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AAD" w:rsidRDefault="00921AAD" w:rsidP="0049305C">
      <w:pPr>
        <w:pStyle w:val="tytuinformacji"/>
        <w:spacing w:after="240" w:line="220" w:lineRule="exact"/>
        <w:rPr>
          <w:rStyle w:val="tytuinformacjiZnak"/>
          <w:noProof/>
        </w:rPr>
      </w:pPr>
      <w:r w:rsidRPr="00921AAD">
        <w:rPr>
          <w:rStyle w:val="tytuinformacjiZnak"/>
          <w:noProof/>
        </w:rPr>
        <w:t>Turystyka w województwie dolnośląskim w 202</w:t>
      </w:r>
      <w:r>
        <w:rPr>
          <w:rStyle w:val="tytuinformacjiZnak"/>
          <w:noProof/>
        </w:rPr>
        <w:t>1</w:t>
      </w:r>
      <w:r w:rsidRPr="00921AAD">
        <w:rPr>
          <w:rStyle w:val="tytuinformacjiZnak"/>
          <w:noProof/>
        </w:rPr>
        <w:t xml:space="preserve"> r.</w:t>
      </w:r>
    </w:p>
    <w:p w:rsidR="003919F4" w:rsidRDefault="00921AAD" w:rsidP="0049305C">
      <w:pPr>
        <w:pStyle w:val="tytuinformacji"/>
        <w:spacing w:after="240" w:line="220" w:lineRule="exact"/>
        <w:rPr>
          <w:rFonts w:ascii="Fira Sans" w:hAnsi="Fira Sans"/>
          <w:noProof/>
          <w:color w:val="auto"/>
          <w:spacing w:val="-2"/>
          <w:sz w:val="19"/>
          <w:szCs w:val="19"/>
          <w:shd w:val="clear" w:color="auto" w:fill="FFFFFF"/>
        </w:rPr>
      </w:pPr>
      <w:r>
        <w:rPr>
          <w:noProof/>
          <w:spacing w:val="2"/>
          <w:lang w:eastAsia="pl-PL"/>
        </w:rPr>
        <mc:AlternateContent>
          <mc:Choice Requires="wps">
            <w:drawing>
              <wp:anchor distT="45720" distB="45720" distL="114300" distR="114300" simplePos="0" relativeHeight="251663360" behindDoc="0" locked="0" layoutInCell="1" allowOverlap="1">
                <wp:simplePos x="0" y="0"/>
                <wp:positionH relativeFrom="margin">
                  <wp:posOffset>635</wp:posOffset>
                </wp:positionH>
                <wp:positionV relativeFrom="paragraph">
                  <wp:posOffset>285623</wp:posOffset>
                </wp:positionV>
                <wp:extent cx="2172970" cy="1080135"/>
                <wp:effectExtent l="0" t="0" r="0" b="5715"/>
                <wp:wrapSquare wrapText="bothSides"/>
                <wp:docPr id="26" name="Pole tekstowe 2" descr="Wzrost o 17,3% liczby turystów korzystających z turystycznych obiektów noclegowych w 2021 roku w porównaniu do 2020 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080135"/>
                        </a:xfrm>
                        <a:prstGeom prst="roundRect">
                          <a:avLst>
                            <a:gd name="adj" fmla="val 16667"/>
                          </a:avLst>
                        </a:prstGeom>
                        <a:solidFill>
                          <a:srgbClr val="001D7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65A4" w:rsidRPr="00BC1507" w:rsidRDefault="00A265A4" w:rsidP="007C5180">
                            <w:pPr>
                              <w:autoSpaceDE w:val="0"/>
                              <w:autoSpaceDN w:val="0"/>
                              <w:adjustRightInd w:val="0"/>
                              <w:spacing w:before="240" w:after="200" w:line="260" w:lineRule="exact"/>
                              <w:rPr>
                                <w:rFonts w:ascii="Fira Sans SemiBold" w:hAnsi="Fira Sans SemiBold"/>
                                <w:color w:val="FFFFFF"/>
                                <w:sz w:val="60"/>
                                <w:szCs w:val="60"/>
                              </w:rPr>
                            </w:pPr>
                            <w:r>
                              <w:rPr>
                                <w:rStyle w:val="IkonawskanikaZnak"/>
                              </w:rPr>
                              <w:sym w:font="Wingdings" w:char="F0F1"/>
                            </w:r>
                            <w:r w:rsidRPr="006A3A7A">
                              <w:rPr>
                                <w:rFonts w:ascii="Fira Sans SemiBold" w:hAnsi="Fira Sans SemiBold"/>
                                <w:color w:val="FFFFFF"/>
                                <w:sz w:val="60"/>
                                <w:szCs w:val="60"/>
                              </w:rPr>
                              <w:t xml:space="preserve"> </w:t>
                            </w:r>
                            <w:r>
                              <w:rPr>
                                <w:rFonts w:ascii="Fira Sans SemiBold" w:hAnsi="Fira Sans SemiBold"/>
                                <w:color w:val="FFFFFF"/>
                                <w:sz w:val="60"/>
                                <w:szCs w:val="60"/>
                              </w:rPr>
                              <w:t>17,3</w:t>
                            </w:r>
                            <w:r w:rsidRPr="0049305C">
                              <w:rPr>
                                <w:rFonts w:ascii="Fira Sans SemiBold" w:hAnsi="Fira Sans SemiBold"/>
                                <w:sz w:val="60"/>
                                <w:szCs w:val="60"/>
                              </w:rPr>
                              <w:t>%</w:t>
                            </w:r>
                          </w:p>
                          <w:p w:rsidR="00A265A4" w:rsidRPr="007D605C" w:rsidRDefault="00A265A4" w:rsidP="0049305C">
                            <w:pPr>
                              <w:pStyle w:val="Opiswskanika"/>
                              <w:spacing w:before="120"/>
                              <w:rPr>
                                <w:sz w:val="18"/>
                                <w:szCs w:val="20"/>
                              </w:rPr>
                            </w:pPr>
                            <w:r>
                              <w:t>Wzrost</w:t>
                            </w:r>
                            <w:r w:rsidRPr="00921AAD">
                              <w:t xml:space="preserve"> liczby turystów korzystających z</w:t>
                            </w:r>
                            <w:r>
                              <w:t xml:space="preserve"> turystycznych obiektów noclego</w:t>
                            </w:r>
                            <w:r w:rsidRPr="00921AAD">
                              <w:t>wych r/r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Pole tekstowe 2" o:spid="_x0000_s1026" alt="Wzrost o 17,3% liczby turystów korzystających z turystycznych obiektów noclegowych w 2021 roku w porównaniu do 2020 r." style="position:absolute;margin-left:.05pt;margin-top:22.5pt;width:171.1pt;height:85.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" fillcolor="#001d77" stroked="f">
                <v:stroke joinstyle="miter"/>
                <v:textbox>
                  <w:txbxContent>
                    <w:p w:rsidR="00A265A4" w:rsidRPr="00BC1507" w:rsidRDefault="00A265A4" w:rsidP="007C5180">
                      <w:pPr>
                        <w:autoSpaceDE w:val="0"/>
                        <w:autoSpaceDN w:val="0"/>
                        <w:adjustRightInd w:val="0"/>
                        <w:spacing w:before="240" w:after="200" w:line="260" w:lineRule="exact"/>
                        <w:rPr>
                          <w:rFonts w:ascii="Fira Sans SemiBold" w:hAnsi="Fira Sans SemiBold"/>
                          <w:color w:val="FFFFFF"/>
                          <w:sz w:val="60"/>
                          <w:szCs w:val="60"/>
                        </w:rPr>
                      </w:pPr>
                      <w:r>
                        <w:rPr>
                          <w:rStyle w:val="IkonawskanikaZnak"/>
                        </w:rPr>
                        <w:sym w:font="Wingdings" w:char="F0F1"/>
                      </w:r>
                      <w:r w:rsidRPr="006A3A7A">
                        <w:rPr>
                          <w:rFonts w:ascii="Fira Sans SemiBold" w:hAnsi="Fira Sans SemiBold"/>
                          <w:color w:val="FFFFFF"/>
                          <w:sz w:val="60"/>
                          <w:szCs w:val="60"/>
                        </w:rPr>
                        <w:t xml:space="preserve"> </w:t>
                      </w:r>
                      <w:r>
                        <w:rPr>
                          <w:rFonts w:ascii="Fira Sans SemiBold" w:hAnsi="Fira Sans SemiBold"/>
                          <w:color w:val="FFFFFF"/>
                          <w:sz w:val="60"/>
                          <w:szCs w:val="60"/>
                        </w:rPr>
                        <w:t>17,3</w:t>
                      </w:r>
                      <w:r w:rsidRPr="0049305C">
                        <w:rPr>
                          <w:rFonts w:ascii="Fira Sans SemiBold" w:hAnsi="Fira Sans SemiBold"/>
                          <w:sz w:val="60"/>
                          <w:szCs w:val="60"/>
                        </w:rPr>
                        <w:t>%</w:t>
                      </w:r>
                    </w:p>
                    <w:p w:rsidR="00A265A4" w:rsidRPr="007D605C" w:rsidRDefault="00A265A4" w:rsidP="0049305C">
                      <w:pPr>
                        <w:pStyle w:val="Opiswskanika"/>
                        <w:spacing w:before="120"/>
                        <w:rPr>
                          <w:sz w:val="18"/>
                          <w:szCs w:val="20"/>
                        </w:rPr>
                      </w:pPr>
                      <w:r>
                        <w:t>Wzrost</w:t>
                      </w:r>
                      <w:r w:rsidRPr="00921AAD">
                        <w:t xml:space="preserve"> liczby turystów korzystających z</w:t>
                      </w:r>
                      <w:r>
                        <w:t xml:space="preserve"> turystycznych obiektów noclego</w:t>
                      </w:r>
                      <w:r w:rsidRPr="00921AAD">
                        <w:t>wych r/r</w:t>
                      </w:r>
                    </w:p>
                  </w:txbxContent>
                </v:textbox>
                <w10:wrap type="square" anchorx="margin"/>
              </v:roundrect>
            </w:pict>
          </mc:Fallback>
        </mc:AlternateContent>
      </w:r>
      <w:r w:rsidRPr="00921AAD">
        <w:rPr>
          <w:rFonts w:ascii="Fira Sans" w:hAnsi="Fira Sans"/>
          <w:noProof/>
          <w:color w:val="auto"/>
          <w:spacing w:val="-2"/>
          <w:sz w:val="19"/>
          <w:szCs w:val="19"/>
          <w:shd w:val="clear" w:color="auto" w:fill="FFFFFF"/>
        </w:rPr>
        <w:t>Dotyczy turystycznych obiektów noclegowych posiadających 10 lub wi</w:t>
      </w:r>
      <w:r w:rsidR="00724561">
        <w:rPr>
          <w:rFonts w:ascii="Fira Sans" w:hAnsi="Fira Sans"/>
          <w:noProof/>
          <w:color w:val="auto"/>
          <w:spacing w:val="-2"/>
          <w:sz w:val="19"/>
          <w:szCs w:val="19"/>
          <w:shd w:val="clear" w:color="auto" w:fill="FFFFFF"/>
        </w:rPr>
        <w:t>ęcej miejsc noclego</w:t>
      </w:r>
      <w:r w:rsidRPr="00921AAD">
        <w:rPr>
          <w:rFonts w:ascii="Fira Sans" w:hAnsi="Fira Sans"/>
          <w:noProof/>
          <w:color w:val="auto"/>
          <w:spacing w:val="-2"/>
          <w:sz w:val="19"/>
          <w:szCs w:val="19"/>
          <w:shd w:val="clear" w:color="auto" w:fill="FFFFFF"/>
        </w:rPr>
        <w:t>wych</w:t>
      </w:r>
    </w:p>
    <w:p w:rsidR="00662ECD" w:rsidRPr="00961F74" w:rsidRDefault="00936576" w:rsidP="00D6515A">
      <w:pPr>
        <w:pStyle w:val="LID"/>
        <w:rPr>
          <w:spacing w:val="2"/>
        </w:rPr>
      </w:pPr>
      <w:r w:rsidRPr="00936576">
        <w:rPr>
          <w:spacing w:val="2"/>
        </w:rPr>
        <w:t xml:space="preserve">W </w:t>
      </w:r>
      <w:r w:rsidR="00921AAD" w:rsidRPr="00921AAD">
        <w:rPr>
          <w:spacing w:val="2"/>
        </w:rPr>
        <w:t>202</w:t>
      </w:r>
      <w:r w:rsidR="00724561">
        <w:rPr>
          <w:spacing w:val="2"/>
        </w:rPr>
        <w:t>1</w:t>
      </w:r>
      <w:r w:rsidR="00921AAD" w:rsidRPr="00921AAD">
        <w:rPr>
          <w:spacing w:val="2"/>
        </w:rPr>
        <w:t xml:space="preserve"> r. z</w:t>
      </w:r>
      <w:r w:rsidR="00D6515A">
        <w:rPr>
          <w:spacing w:val="2"/>
        </w:rPr>
        <w:t xml:space="preserve"> turystycznych obiektów noclego</w:t>
      </w:r>
      <w:r w:rsidR="00921AAD" w:rsidRPr="00921AAD">
        <w:rPr>
          <w:spacing w:val="2"/>
        </w:rPr>
        <w:t>wych w woje</w:t>
      </w:r>
      <w:r w:rsidR="00D6515A">
        <w:rPr>
          <w:spacing w:val="2"/>
        </w:rPr>
        <w:t>wództwie dolnośląskim skorzysta</w:t>
      </w:r>
      <w:r w:rsidR="00921AAD" w:rsidRPr="00921AAD">
        <w:rPr>
          <w:spacing w:val="2"/>
        </w:rPr>
        <w:t>ło 2,</w:t>
      </w:r>
      <w:r w:rsidR="00724561">
        <w:rPr>
          <w:spacing w:val="2"/>
        </w:rPr>
        <w:t>4</w:t>
      </w:r>
      <w:r w:rsidR="00E2739C">
        <w:rPr>
          <w:spacing w:val="2"/>
        </w:rPr>
        <w:t> </w:t>
      </w:r>
      <w:r w:rsidR="00921AAD" w:rsidRPr="00921AAD">
        <w:rPr>
          <w:spacing w:val="2"/>
        </w:rPr>
        <w:t xml:space="preserve">mln turystów, którym udzielono </w:t>
      </w:r>
      <w:r w:rsidR="00724561">
        <w:rPr>
          <w:spacing w:val="2"/>
        </w:rPr>
        <w:t>6</w:t>
      </w:r>
      <w:r w:rsidR="00921AAD" w:rsidRPr="00921AAD">
        <w:rPr>
          <w:spacing w:val="2"/>
        </w:rPr>
        <w:t>,5 mln noclegów. W porównaniu do 20</w:t>
      </w:r>
      <w:r w:rsidR="00724561">
        <w:rPr>
          <w:spacing w:val="2"/>
        </w:rPr>
        <w:t>20</w:t>
      </w:r>
      <w:r w:rsidR="00921AAD" w:rsidRPr="00921AAD">
        <w:rPr>
          <w:spacing w:val="2"/>
        </w:rPr>
        <w:t xml:space="preserve"> r. było to </w:t>
      </w:r>
      <w:r w:rsidR="00724561">
        <w:rPr>
          <w:spacing w:val="2"/>
        </w:rPr>
        <w:t>więcej</w:t>
      </w:r>
      <w:r w:rsidR="00921AAD" w:rsidRPr="00921AAD">
        <w:rPr>
          <w:spacing w:val="2"/>
        </w:rPr>
        <w:t xml:space="preserve"> odpowiednio o </w:t>
      </w:r>
      <w:r w:rsidR="00724561">
        <w:rPr>
          <w:spacing w:val="2"/>
        </w:rPr>
        <w:t>17,3</w:t>
      </w:r>
      <w:r w:rsidR="00921AAD" w:rsidRPr="00921AAD">
        <w:rPr>
          <w:spacing w:val="2"/>
        </w:rPr>
        <w:t xml:space="preserve">% i o </w:t>
      </w:r>
      <w:r w:rsidR="00724561">
        <w:rPr>
          <w:spacing w:val="2"/>
        </w:rPr>
        <w:t>17,0</w:t>
      </w:r>
      <w:r w:rsidR="00921AAD" w:rsidRPr="00921AAD">
        <w:rPr>
          <w:spacing w:val="2"/>
        </w:rPr>
        <w:t>%. Stopień wyko-rzystania miejsc noclegowych w 202</w:t>
      </w:r>
      <w:r w:rsidR="00724561">
        <w:rPr>
          <w:spacing w:val="2"/>
        </w:rPr>
        <w:t>1</w:t>
      </w:r>
      <w:r w:rsidR="00921AAD" w:rsidRPr="00921AAD">
        <w:rPr>
          <w:spacing w:val="2"/>
        </w:rPr>
        <w:t xml:space="preserve"> r. wyniósł </w:t>
      </w:r>
      <w:r w:rsidR="00724561">
        <w:rPr>
          <w:spacing w:val="2"/>
        </w:rPr>
        <w:t>30,3</w:t>
      </w:r>
      <w:r w:rsidR="00921AAD" w:rsidRPr="00921AAD">
        <w:rPr>
          <w:spacing w:val="2"/>
        </w:rPr>
        <w:t>% (</w:t>
      </w:r>
      <w:r w:rsidR="00724561">
        <w:rPr>
          <w:spacing w:val="2"/>
        </w:rPr>
        <w:t>wobec 26,3%</w:t>
      </w:r>
      <w:r w:rsidR="00256A02">
        <w:rPr>
          <w:spacing w:val="2"/>
        </w:rPr>
        <w:t xml:space="preserve"> przed rokiem)</w:t>
      </w:r>
      <w:r w:rsidR="00921AAD" w:rsidRPr="00921AAD">
        <w:rPr>
          <w:spacing w:val="2"/>
        </w:rPr>
        <w:t>.</w:t>
      </w:r>
    </w:p>
    <w:p w:rsidR="00921AAD" w:rsidRPr="00944CD1" w:rsidRDefault="00921AAD" w:rsidP="00464B96">
      <w:pPr>
        <w:pStyle w:val="LID"/>
        <w:rPr>
          <w:b w:val="0"/>
          <w:noProof w:val="0"/>
          <w:szCs w:val="22"/>
          <w:shd w:val="clear" w:color="auto" w:fill="FFFFFF"/>
          <w:lang w:eastAsia="en-US"/>
        </w:rPr>
      </w:pPr>
      <w:r w:rsidRPr="00944CD1">
        <w:rPr>
          <w:b w:val="0"/>
          <w:noProof w:val="0"/>
          <w:szCs w:val="22"/>
          <w:shd w:val="clear" w:color="auto" w:fill="FFFFFF"/>
          <w:lang w:eastAsia="en-US"/>
        </w:rPr>
        <w:t xml:space="preserve">Turystyka jest jednym z sektorów </w:t>
      </w:r>
      <w:r>
        <w:rPr>
          <w:b w:val="0"/>
          <w:noProof w:val="0"/>
          <w:szCs w:val="22"/>
          <w:shd w:val="clear" w:color="auto" w:fill="FFFFFF"/>
          <w:lang w:eastAsia="en-US"/>
        </w:rPr>
        <w:t xml:space="preserve">gospodarki </w:t>
      </w:r>
      <w:r w:rsidRPr="00944CD1">
        <w:rPr>
          <w:b w:val="0"/>
          <w:noProof w:val="0"/>
          <w:szCs w:val="22"/>
          <w:shd w:val="clear" w:color="auto" w:fill="FFFFFF"/>
          <w:lang w:eastAsia="en-US"/>
        </w:rPr>
        <w:t>bezpośrednio dotkn</w:t>
      </w:r>
      <w:r>
        <w:rPr>
          <w:b w:val="0"/>
          <w:noProof w:val="0"/>
          <w:szCs w:val="22"/>
          <w:shd w:val="clear" w:color="auto" w:fill="FFFFFF"/>
          <w:lang w:eastAsia="en-US"/>
        </w:rPr>
        <w:t>iętym</w:t>
      </w:r>
      <w:r w:rsidRPr="00944CD1">
        <w:rPr>
          <w:b w:val="0"/>
          <w:noProof w:val="0"/>
          <w:szCs w:val="22"/>
          <w:shd w:val="clear" w:color="auto" w:fill="FFFFFF"/>
          <w:lang w:eastAsia="en-US"/>
        </w:rPr>
        <w:t xml:space="preserve"> skutk</w:t>
      </w:r>
      <w:r>
        <w:rPr>
          <w:b w:val="0"/>
          <w:noProof w:val="0"/>
          <w:szCs w:val="22"/>
          <w:shd w:val="clear" w:color="auto" w:fill="FFFFFF"/>
          <w:lang w:eastAsia="en-US"/>
        </w:rPr>
        <w:t>am</w:t>
      </w:r>
      <w:r w:rsidRPr="00944CD1">
        <w:rPr>
          <w:b w:val="0"/>
          <w:noProof w:val="0"/>
          <w:szCs w:val="22"/>
          <w:shd w:val="clear" w:color="auto" w:fill="FFFFFF"/>
          <w:lang w:eastAsia="en-US"/>
        </w:rPr>
        <w:t xml:space="preserve">i pandemii COVID-19. </w:t>
      </w:r>
      <w:r w:rsidR="00724561">
        <w:rPr>
          <w:b w:val="0"/>
          <w:noProof w:val="0"/>
          <w:szCs w:val="22"/>
          <w:shd w:val="clear" w:color="auto" w:fill="FFFFFF"/>
          <w:lang w:eastAsia="en-US"/>
        </w:rPr>
        <w:t xml:space="preserve">W </w:t>
      </w:r>
      <w:r w:rsidRPr="00944CD1">
        <w:rPr>
          <w:b w:val="0"/>
          <w:noProof w:val="0"/>
          <w:szCs w:val="22"/>
          <w:shd w:val="clear" w:color="auto" w:fill="FFFFFF"/>
          <w:lang w:eastAsia="en-US"/>
        </w:rPr>
        <w:t>202</w:t>
      </w:r>
      <w:r w:rsidR="00724561">
        <w:rPr>
          <w:b w:val="0"/>
          <w:noProof w:val="0"/>
          <w:szCs w:val="22"/>
          <w:shd w:val="clear" w:color="auto" w:fill="FFFFFF"/>
          <w:lang w:eastAsia="en-US"/>
        </w:rPr>
        <w:t>1</w:t>
      </w:r>
      <w:r w:rsidRPr="00944CD1">
        <w:rPr>
          <w:b w:val="0"/>
          <w:noProof w:val="0"/>
          <w:szCs w:val="22"/>
          <w:shd w:val="clear" w:color="auto" w:fill="FFFFFF"/>
          <w:lang w:eastAsia="en-US"/>
        </w:rPr>
        <w:t xml:space="preserve"> r. </w:t>
      </w:r>
      <w:r w:rsidR="00724561">
        <w:rPr>
          <w:b w:val="0"/>
          <w:noProof w:val="0"/>
          <w:szCs w:val="22"/>
          <w:shd w:val="clear" w:color="auto" w:fill="FFFFFF"/>
          <w:lang w:eastAsia="en-US"/>
        </w:rPr>
        <w:t xml:space="preserve">sytuacja dotycząca turystycznych obiektów noclegowych </w:t>
      </w:r>
      <w:r w:rsidR="00352ACD">
        <w:rPr>
          <w:b w:val="0"/>
          <w:noProof w:val="0"/>
          <w:szCs w:val="22"/>
          <w:shd w:val="clear" w:color="auto" w:fill="FFFFFF"/>
          <w:lang w:eastAsia="en-US"/>
        </w:rPr>
        <w:t xml:space="preserve">była lepsza niż w 2020 r., kiedy to wprowadzono na terytorium Polski </w:t>
      </w:r>
      <w:r w:rsidR="00352ACD" w:rsidRPr="00352ACD">
        <w:rPr>
          <w:b w:val="0"/>
          <w:noProof w:val="0"/>
          <w:szCs w:val="22"/>
          <w:shd w:val="clear" w:color="auto" w:fill="FFFFFF"/>
          <w:lang w:eastAsia="en-US"/>
        </w:rPr>
        <w:t>obostrzenia dotyczące przemieszczania się osób oraz ograniczenia działalności związanej z prowadzeniem usług hote</w:t>
      </w:r>
      <w:r w:rsidR="00352ACD">
        <w:rPr>
          <w:b w:val="0"/>
          <w:noProof w:val="0"/>
          <w:szCs w:val="22"/>
          <w:shd w:val="clear" w:color="auto" w:fill="FFFFFF"/>
          <w:lang w:eastAsia="en-US"/>
        </w:rPr>
        <w:t>larskich.</w:t>
      </w:r>
      <w:r w:rsidR="00350AE4">
        <w:rPr>
          <w:b w:val="0"/>
          <w:noProof w:val="0"/>
          <w:szCs w:val="22"/>
          <w:shd w:val="clear" w:color="auto" w:fill="FFFFFF"/>
          <w:lang w:eastAsia="en-US"/>
        </w:rPr>
        <w:br/>
      </w:r>
      <w:r w:rsidR="00352ACD">
        <w:rPr>
          <w:b w:val="0"/>
          <w:noProof w:val="0"/>
          <w:szCs w:val="22"/>
          <w:shd w:val="clear" w:color="auto" w:fill="FFFFFF"/>
          <w:lang w:eastAsia="en-US"/>
        </w:rPr>
        <w:t xml:space="preserve">Nadal jednak skutki pandemii widoczne są w prowadzonej działalności turystycznej. </w:t>
      </w:r>
      <w:r w:rsidR="00350AE4">
        <w:rPr>
          <w:b w:val="0"/>
          <w:noProof w:val="0"/>
          <w:szCs w:val="22"/>
          <w:shd w:val="clear" w:color="auto" w:fill="FFFFFF"/>
          <w:lang w:eastAsia="en-US"/>
        </w:rPr>
        <w:t xml:space="preserve"> </w:t>
      </w:r>
    </w:p>
    <w:p w:rsidR="00921AAD" w:rsidRPr="00074DD8" w:rsidRDefault="00921AAD" w:rsidP="00A265A4">
      <w:pPr>
        <w:pStyle w:val="Nagwek1"/>
      </w:pPr>
      <w:r w:rsidRPr="00633014">
        <w:rPr>
          <w:rFonts w:ascii="Fira Sans" w:hAnsi="Fira Sans"/>
          <w:b/>
          <w:noProof/>
          <w:spacing w:val="-2"/>
          <w:szCs w:val="19"/>
        </w:rPr>
        <mc:AlternateContent>
          <mc:Choice Requires="wps">
            <w:drawing>
              <wp:anchor distT="45720" distB="45720" distL="114300" distR="114300" simplePos="0" relativeHeight="251728896" behindDoc="1" locked="0" layoutInCell="1" allowOverlap="1" wp14:anchorId="0AF8B9AD" wp14:editId="02F7CD9C">
                <wp:simplePos x="0" y="0"/>
                <wp:positionH relativeFrom="column">
                  <wp:posOffset>5266311</wp:posOffset>
                </wp:positionH>
                <wp:positionV relativeFrom="paragraph">
                  <wp:posOffset>270574</wp:posOffset>
                </wp:positionV>
                <wp:extent cx="1780540" cy="1047750"/>
                <wp:effectExtent l="0" t="0" r="0" b="0"/>
                <wp:wrapTight wrapText="bothSides">
                  <wp:wrapPolygon edited="0">
                    <wp:start x="693" y="0"/>
                    <wp:lineTo x="693" y="21207"/>
                    <wp:lineTo x="20799" y="21207"/>
                    <wp:lineTo x="20799" y="0"/>
                    <wp:lineTo x="693" y="0"/>
                  </wp:wrapPolygon>
                </wp:wrapTight>
                <wp:docPr id="22" name="Pole tekstowe 22" descr="W ciągu roku liczba obiektów noclegowych w bazie noclegowej turystyki w wojewódz-twie dolnośląskim zmniejszyła się o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0540" cy="1047750"/>
                        </a:xfrm>
                        <a:prstGeom prst="rect">
                          <a:avLst/>
                        </a:prstGeom>
                        <a:noFill/>
                        <a:ln w="9525">
                          <a:noFill/>
                          <a:miter lim="800000"/>
                          <a:headEnd/>
                          <a:tailEnd/>
                        </a:ln>
                      </wps:spPr>
                      <wps:txbx>
                        <w:txbxContent>
                          <w:p w:rsidR="00A265A4" w:rsidRPr="00632154" w:rsidRDefault="00A265A4" w:rsidP="00921AAD">
                            <w:pPr>
                              <w:pStyle w:val="tekstzboku"/>
                            </w:pPr>
                            <w:r w:rsidRPr="00F426A7">
                              <w:t xml:space="preserve">W ciągu roku liczba obiektów noclegowych w bazie noclegowej turystyki w województwie dolnośląskim zmniejszyła się o </w:t>
                            </w:r>
                            <w:r>
                              <w:t>67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F8B9AD" id="_x0000_t202" coordsize="21600,21600" o:spt="202" path="m,l,21600r21600,l21600,xe">
                <v:stroke joinstyle="miter"/>
                <v:path gradientshapeok="t" o:connecttype="rect"/>
              </v:shapetype>
              <v:shape id="Pole tekstowe 22" o:spid="_x0000_s1027" type="#_x0000_t202" alt="W ciągu roku liczba obiektów noclegowych w bazie noclegowej turystyki w wojewódz-twie dolnośląskim zmniejszyła się o 67" style="position:absolute;margin-left:414.65pt;margin-top:21.3pt;width:140.2pt;height:82.5pt;z-index:-251587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" filled="f" stroked="f">
                <v:textbox>
                  <w:txbxContent>
                    <w:p w:rsidR="00A265A4" w:rsidRPr="00632154" w:rsidRDefault="00A265A4" w:rsidP="00921AAD">
                      <w:pPr>
                        <w:pStyle w:val="tekstzboku"/>
                      </w:pPr>
                      <w:r w:rsidRPr="00F426A7">
                        <w:t xml:space="preserve">W ciągu roku liczba obiektów noclegowych w bazie noclegowej turystyki w województwie dolnośląskim zmniejszyła się o </w:t>
                      </w:r>
                      <w:r>
                        <w:t>67</w:t>
                      </w:r>
                    </w:p>
                  </w:txbxContent>
                </v:textbox>
                <w10:wrap type="tight"/>
              </v:shape>
            </w:pict>
          </mc:Fallback>
        </mc:AlternateContent>
      </w:r>
      <w:r>
        <w:rPr>
          <w:rFonts w:ascii="Fira Sans" w:hAnsi="Fira Sans"/>
          <w:b/>
          <w:noProof/>
          <w:spacing w:val="-2"/>
          <w:szCs w:val="19"/>
        </w:rPr>
        <w:t>Turystyczne obiekty noclegowe</w:t>
      </w:r>
      <w:r>
        <w:t xml:space="preserve"> według stanu na dzień 31 lipca 202</w:t>
      </w:r>
      <w:r w:rsidR="00724561">
        <w:t>1</w:t>
      </w:r>
      <w:r>
        <w:t xml:space="preserve"> r.</w:t>
      </w:r>
    </w:p>
    <w:p w:rsidR="00921AAD" w:rsidRDefault="00921AAD" w:rsidP="00464B96">
      <w:pPr>
        <w:rPr>
          <w:shd w:val="clear" w:color="auto" w:fill="FFFFFF"/>
        </w:rPr>
      </w:pPr>
      <w:r w:rsidRPr="000012C7">
        <w:rPr>
          <w:shd w:val="clear" w:color="auto" w:fill="FFFFFF"/>
        </w:rPr>
        <w:t>W lipcu 20</w:t>
      </w:r>
      <w:r>
        <w:rPr>
          <w:shd w:val="clear" w:color="auto" w:fill="FFFFFF"/>
        </w:rPr>
        <w:t>2</w:t>
      </w:r>
      <w:r w:rsidR="00350AE4">
        <w:rPr>
          <w:shd w:val="clear" w:color="auto" w:fill="FFFFFF"/>
        </w:rPr>
        <w:t>1</w:t>
      </w:r>
      <w:r w:rsidRPr="000012C7">
        <w:rPr>
          <w:shd w:val="clear" w:color="auto" w:fill="FFFFFF"/>
        </w:rPr>
        <w:t xml:space="preserve"> r. </w:t>
      </w:r>
      <w:r>
        <w:rPr>
          <w:shd w:val="clear" w:color="auto" w:fill="FFFFFF"/>
        </w:rPr>
        <w:t xml:space="preserve">w województwie dolnośląskim </w:t>
      </w:r>
      <w:r w:rsidRPr="00372CF2">
        <w:rPr>
          <w:shd w:val="clear" w:color="auto" w:fill="FFFFFF"/>
        </w:rPr>
        <w:t>prowadziło działalność</w:t>
      </w:r>
      <w:r w:rsidRPr="008A2BEA">
        <w:rPr>
          <w:vertAlign w:val="superscript"/>
        </w:rPr>
        <w:footnoteReference w:id="1"/>
      </w:r>
      <w:r w:rsidRPr="000012C7">
        <w:rPr>
          <w:shd w:val="clear" w:color="auto" w:fill="FFFFFF"/>
        </w:rPr>
        <w:t xml:space="preserve">  </w:t>
      </w:r>
      <w:r w:rsidR="00350AE4">
        <w:rPr>
          <w:shd w:val="clear" w:color="auto" w:fill="FFFFFF"/>
        </w:rPr>
        <w:t>945</w:t>
      </w:r>
      <w:r w:rsidRPr="000012C7">
        <w:rPr>
          <w:shd w:val="clear" w:color="auto" w:fill="FFFFFF"/>
        </w:rPr>
        <w:t xml:space="preserve"> turystycznych obiektów noclegowych, na</w:t>
      </w:r>
      <w:r>
        <w:rPr>
          <w:shd w:val="clear" w:color="auto" w:fill="FFFFFF"/>
        </w:rPr>
        <w:t> </w:t>
      </w:r>
      <w:r w:rsidRPr="000012C7">
        <w:rPr>
          <w:shd w:val="clear" w:color="auto" w:fill="FFFFFF"/>
        </w:rPr>
        <w:t>które składał</w:t>
      </w:r>
      <w:r w:rsidR="00D82B38">
        <w:rPr>
          <w:shd w:val="clear" w:color="auto" w:fill="FFFFFF"/>
        </w:rPr>
        <w:t>y</w:t>
      </w:r>
      <w:r w:rsidRPr="000012C7">
        <w:rPr>
          <w:shd w:val="clear" w:color="auto" w:fill="FFFFFF"/>
        </w:rPr>
        <w:t xml:space="preserve"> się </w:t>
      </w:r>
      <w:r>
        <w:rPr>
          <w:shd w:val="clear" w:color="auto" w:fill="FFFFFF"/>
        </w:rPr>
        <w:t>4</w:t>
      </w:r>
      <w:r w:rsidR="00350AE4">
        <w:rPr>
          <w:shd w:val="clear" w:color="auto" w:fill="FFFFFF"/>
        </w:rPr>
        <w:t>43</w:t>
      </w:r>
      <w:r w:rsidRPr="000012C7">
        <w:rPr>
          <w:shd w:val="clear" w:color="auto" w:fill="FFFFFF"/>
        </w:rPr>
        <w:t xml:space="preserve"> obiekt</w:t>
      </w:r>
      <w:r w:rsidR="00350AE4">
        <w:rPr>
          <w:shd w:val="clear" w:color="auto" w:fill="FFFFFF"/>
        </w:rPr>
        <w:t>y</w:t>
      </w:r>
      <w:r w:rsidRPr="000012C7">
        <w:rPr>
          <w:shd w:val="clear" w:color="auto" w:fill="FFFFFF"/>
        </w:rPr>
        <w:t xml:space="preserve"> hotelow</w:t>
      </w:r>
      <w:r w:rsidR="00350AE4">
        <w:rPr>
          <w:shd w:val="clear" w:color="auto" w:fill="FFFFFF"/>
        </w:rPr>
        <w:t>e</w:t>
      </w:r>
      <w:r>
        <w:rPr>
          <w:rStyle w:val="Odwoanieprzypisudolnego"/>
          <w:shd w:val="clear" w:color="auto" w:fill="FFFFFF"/>
        </w:rPr>
        <w:footnoteReference w:id="2"/>
      </w:r>
      <w:r w:rsidRPr="000012C7">
        <w:rPr>
          <w:shd w:val="clear" w:color="auto" w:fill="FFFFFF"/>
        </w:rPr>
        <w:t xml:space="preserve"> i </w:t>
      </w:r>
      <w:r>
        <w:rPr>
          <w:shd w:val="clear" w:color="auto" w:fill="FFFFFF"/>
        </w:rPr>
        <w:t>5</w:t>
      </w:r>
      <w:r w:rsidR="00350AE4">
        <w:rPr>
          <w:shd w:val="clear" w:color="auto" w:fill="FFFFFF"/>
        </w:rPr>
        <w:t>02</w:t>
      </w:r>
      <w:r w:rsidRPr="000012C7">
        <w:rPr>
          <w:shd w:val="clear" w:color="auto" w:fill="FFFFFF"/>
        </w:rPr>
        <w:t xml:space="preserve"> pozostał</w:t>
      </w:r>
      <w:r w:rsidR="00350AE4">
        <w:rPr>
          <w:shd w:val="clear" w:color="auto" w:fill="FFFFFF"/>
        </w:rPr>
        <w:t>e</w:t>
      </w:r>
      <w:r w:rsidRPr="000012C7">
        <w:rPr>
          <w:shd w:val="clear" w:color="auto" w:fill="FFFFFF"/>
        </w:rPr>
        <w:t xml:space="preserve"> </w:t>
      </w:r>
      <w:r w:rsidRPr="00372CF2">
        <w:rPr>
          <w:spacing w:val="-2"/>
          <w:shd w:val="clear" w:color="auto" w:fill="FFFFFF"/>
        </w:rPr>
        <w:t>obiekt</w:t>
      </w:r>
      <w:r w:rsidR="00350AE4">
        <w:rPr>
          <w:spacing w:val="-2"/>
          <w:shd w:val="clear" w:color="auto" w:fill="FFFFFF"/>
        </w:rPr>
        <w:t>y</w:t>
      </w:r>
      <w:r w:rsidRPr="00372CF2">
        <w:rPr>
          <w:rStyle w:val="Odwoanieprzypisudolnego"/>
          <w:spacing w:val="-2"/>
          <w:shd w:val="clear" w:color="auto" w:fill="FFFFFF"/>
        </w:rPr>
        <w:footnoteReference w:id="3"/>
      </w:r>
      <w:r w:rsidRPr="00372CF2">
        <w:rPr>
          <w:spacing w:val="-2"/>
          <w:shd w:val="clear" w:color="auto" w:fill="FFFFFF"/>
        </w:rPr>
        <w:t>. Najliczniejszą grupę wśród obiektów hotelowych, podobnie jak w latach poprzednich,</w:t>
      </w:r>
      <w:r w:rsidRPr="000012C7">
        <w:rPr>
          <w:shd w:val="clear" w:color="auto" w:fill="FFFFFF"/>
        </w:rPr>
        <w:t xml:space="preserve"> stanowiły hotele. Było ich </w:t>
      </w:r>
      <w:r>
        <w:rPr>
          <w:shd w:val="clear" w:color="auto" w:fill="FFFFFF"/>
        </w:rPr>
        <w:t>27</w:t>
      </w:r>
      <w:r w:rsidR="00350AE4">
        <w:rPr>
          <w:shd w:val="clear" w:color="auto" w:fill="FFFFFF"/>
        </w:rPr>
        <w:t>3</w:t>
      </w:r>
      <w:r>
        <w:rPr>
          <w:shd w:val="clear" w:color="auto" w:fill="FFFFFF"/>
        </w:rPr>
        <w:t xml:space="preserve">, tj. o </w:t>
      </w:r>
      <w:r w:rsidR="00350AE4">
        <w:rPr>
          <w:shd w:val="clear" w:color="auto" w:fill="FFFFFF"/>
        </w:rPr>
        <w:t>2</w:t>
      </w:r>
      <w:r>
        <w:rPr>
          <w:shd w:val="clear" w:color="auto" w:fill="FFFFFF"/>
        </w:rPr>
        <w:t xml:space="preserve"> obiekt</w:t>
      </w:r>
      <w:r w:rsidR="00350AE4">
        <w:rPr>
          <w:shd w:val="clear" w:color="auto" w:fill="FFFFFF"/>
        </w:rPr>
        <w:t>y</w:t>
      </w:r>
      <w:r w:rsidRPr="000012C7">
        <w:rPr>
          <w:shd w:val="clear" w:color="auto" w:fill="FFFFFF"/>
        </w:rPr>
        <w:t xml:space="preserve"> </w:t>
      </w:r>
      <w:r w:rsidR="00350AE4">
        <w:rPr>
          <w:shd w:val="clear" w:color="auto" w:fill="FFFFFF"/>
        </w:rPr>
        <w:t>mniej</w:t>
      </w:r>
      <w:r w:rsidRPr="000012C7">
        <w:rPr>
          <w:shd w:val="clear" w:color="auto" w:fill="FFFFFF"/>
        </w:rPr>
        <w:t xml:space="preserve"> niż w 20</w:t>
      </w:r>
      <w:r w:rsidR="00350AE4">
        <w:rPr>
          <w:shd w:val="clear" w:color="auto" w:fill="FFFFFF"/>
        </w:rPr>
        <w:t>20</w:t>
      </w:r>
      <w:r>
        <w:rPr>
          <w:shd w:val="clear" w:color="auto" w:fill="FFFFFF"/>
        </w:rPr>
        <w:t xml:space="preserve"> r. </w:t>
      </w:r>
      <w:r w:rsidRPr="000012C7">
        <w:rPr>
          <w:shd w:val="clear" w:color="auto" w:fill="FFFFFF"/>
        </w:rPr>
        <w:t xml:space="preserve">Drugą grupą, pod względem </w:t>
      </w:r>
      <w:r w:rsidRPr="00372CF2">
        <w:rPr>
          <w:spacing w:val="2"/>
          <w:shd w:val="clear" w:color="auto" w:fill="FFFFFF"/>
        </w:rPr>
        <w:t xml:space="preserve">wielkości zasobów, były inne obiekty hotelowe, których liczba w ciągu roku </w:t>
      </w:r>
      <w:r>
        <w:rPr>
          <w:spacing w:val="2"/>
          <w:shd w:val="clear" w:color="auto" w:fill="FFFFFF"/>
        </w:rPr>
        <w:t xml:space="preserve">także </w:t>
      </w:r>
      <w:r w:rsidR="00350AE4">
        <w:rPr>
          <w:spacing w:val="2"/>
          <w:shd w:val="clear" w:color="auto" w:fill="FFFFFF"/>
        </w:rPr>
        <w:t>zmniejszyła</w:t>
      </w:r>
      <w:r w:rsidRPr="00372CF2">
        <w:rPr>
          <w:spacing w:val="2"/>
          <w:shd w:val="clear" w:color="auto" w:fill="FFFFFF"/>
        </w:rPr>
        <w:t xml:space="preserve"> się</w:t>
      </w:r>
      <w:r>
        <w:rPr>
          <w:shd w:val="clear" w:color="auto" w:fill="FFFFFF"/>
        </w:rPr>
        <w:t xml:space="preserve"> (ze 10</w:t>
      </w:r>
      <w:r w:rsidR="00350AE4">
        <w:rPr>
          <w:shd w:val="clear" w:color="auto" w:fill="FFFFFF"/>
        </w:rPr>
        <w:t>8</w:t>
      </w:r>
      <w:r>
        <w:rPr>
          <w:shd w:val="clear" w:color="auto" w:fill="FFFFFF"/>
        </w:rPr>
        <w:t xml:space="preserve"> do </w:t>
      </w:r>
      <w:r w:rsidR="00350AE4">
        <w:rPr>
          <w:shd w:val="clear" w:color="auto" w:fill="FFFFFF"/>
        </w:rPr>
        <w:t>98</w:t>
      </w:r>
      <w:r>
        <w:rPr>
          <w:shd w:val="clear" w:color="auto" w:fill="FFFFFF"/>
        </w:rPr>
        <w:t>)</w:t>
      </w:r>
      <w:r w:rsidRPr="000012C7">
        <w:rPr>
          <w:shd w:val="clear" w:color="auto" w:fill="FFFFFF"/>
        </w:rPr>
        <w:t>. Do grupy tej zaliczają się hotele, motele, pensjonaty, którym nie została nadana żadna kategoria, a także obiekty świadczące usługi hotelowe</w:t>
      </w:r>
      <w:r>
        <w:rPr>
          <w:rStyle w:val="Odwoanieprzypisudolnego"/>
          <w:shd w:val="clear" w:color="auto" w:fill="FFFFFF"/>
        </w:rPr>
        <w:footnoteReference w:id="4"/>
      </w:r>
      <w:r w:rsidRPr="000012C7">
        <w:rPr>
          <w:shd w:val="clear" w:color="auto" w:fill="FFFFFF"/>
        </w:rPr>
        <w:t xml:space="preserve"> – m.in. domy gościnne i zajazdy. </w:t>
      </w:r>
    </w:p>
    <w:p w:rsidR="00921AAD" w:rsidRDefault="00921AAD" w:rsidP="00464B96">
      <w:pPr>
        <w:rPr>
          <w:spacing w:val="-2"/>
          <w:shd w:val="clear" w:color="auto" w:fill="FFFFFF"/>
        </w:rPr>
      </w:pPr>
      <w:r w:rsidRPr="0054207D">
        <w:rPr>
          <w:b/>
          <w:noProof/>
          <w:spacing w:val="-2"/>
          <w:szCs w:val="19"/>
          <w:lang w:eastAsia="pl-PL"/>
        </w:rPr>
        <mc:AlternateContent>
          <mc:Choice Requires="wps">
            <w:drawing>
              <wp:anchor distT="45720" distB="45720" distL="114300" distR="114300" simplePos="0" relativeHeight="251729920" behindDoc="1" locked="0" layoutInCell="1" allowOverlap="1" wp14:anchorId="77979024" wp14:editId="0C81B74F">
                <wp:simplePos x="0" y="0"/>
                <wp:positionH relativeFrom="column">
                  <wp:posOffset>5195846</wp:posOffset>
                </wp:positionH>
                <wp:positionV relativeFrom="paragraph">
                  <wp:posOffset>832899</wp:posOffset>
                </wp:positionV>
                <wp:extent cx="1820545" cy="962025"/>
                <wp:effectExtent l="0" t="0" r="0" b="0"/>
                <wp:wrapTight wrapText="bothSides">
                  <wp:wrapPolygon edited="0">
                    <wp:start x="678" y="0"/>
                    <wp:lineTo x="678" y="20958"/>
                    <wp:lineTo x="20794" y="20958"/>
                    <wp:lineTo x="20794" y="0"/>
                    <wp:lineTo x="678" y="0"/>
                  </wp:wrapPolygon>
                </wp:wrapTight>
                <wp:docPr id="23" name="Pole tekstowe 23" descr="Liderami pod względem liczebności bazy noclegowej w województwie dolnośląskim są powiaty karkonoski i kłodzki oraz miasto Wrocław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545" cy="962025"/>
                        </a:xfrm>
                        <a:prstGeom prst="rect">
                          <a:avLst/>
                        </a:prstGeom>
                        <a:noFill/>
                        <a:ln w="9525">
                          <a:noFill/>
                          <a:miter lim="800000"/>
                          <a:headEnd/>
                          <a:tailEnd/>
                        </a:ln>
                      </wps:spPr>
                      <wps:txbx>
                        <w:txbxContent>
                          <w:p w:rsidR="00A265A4" w:rsidRPr="00632154" w:rsidRDefault="00A265A4" w:rsidP="00921AAD">
                            <w:pPr>
                              <w:pStyle w:val="tekstzboku"/>
                            </w:pPr>
                            <w:r>
                              <w:t xml:space="preserve">Liderami pod względem </w:t>
                            </w:r>
                            <w:r w:rsidRPr="00936166">
                              <w:rPr>
                                <w:spacing w:val="2"/>
                              </w:rPr>
                              <w:t>liczebności bazy noclegowej</w:t>
                            </w:r>
                            <w:r>
                              <w:t xml:space="preserve"> w województwie dolnośląskim są powiaty karkonoski i </w:t>
                            </w:r>
                            <w:r w:rsidRPr="00387579">
                              <w:t>kłodzki</w:t>
                            </w:r>
                            <w:r>
                              <w:t xml:space="preserve"> oraz</w:t>
                            </w:r>
                            <w:r w:rsidRPr="00387579">
                              <w:t xml:space="preserve"> miasto </w:t>
                            </w:r>
                            <w:r>
                              <w:t xml:space="preserve">Wrocław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979024" id="Pole tekstowe 23" o:spid="_x0000_s1028" type="#_x0000_t202" alt="Liderami pod względem liczebności bazy noclegowej w województwie dolnośląskim są powiaty karkonoski i kłodzki oraz miasto Wrocław " style="position:absolute;margin-left:409.1pt;margin-top:65.6pt;width:143.35pt;height:75.75pt;z-index:-251586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" filled="f" stroked="f">
                <v:textbox>
                  <w:txbxContent>
                    <w:p w:rsidR="00A265A4" w:rsidRPr="00632154" w:rsidRDefault="00A265A4" w:rsidP="00921AAD">
                      <w:pPr>
                        <w:pStyle w:val="tekstzboku"/>
                      </w:pPr>
                      <w:r>
                        <w:t xml:space="preserve">Liderami pod względem </w:t>
                      </w:r>
                      <w:r w:rsidRPr="00936166">
                        <w:rPr>
                          <w:spacing w:val="2"/>
                        </w:rPr>
                        <w:t>liczebności bazy noclegowej</w:t>
                      </w:r>
                      <w:r>
                        <w:t xml:space="preserve"> w województwie dolnośląskim są powiaty karkonoski i </w:t>
                      </w:r>
                      <w:r w:rsidRPr="00387579">
                        <w:t>kłodzki</w:t>
                      </w:r>
                      <w:r>
                        <w:t xml:space="preserve"> oraz</w:t>
                      </w:r>
                      <w:r w:rsidRPr="00387579">
                        <w:t xml:space="preserve"> miasto </w:t>
                      </w:r>
                      <w:r>
                        <w:t xml:space="preserve">Wrocław </w:t>
                      </w:r>
                    </w:p>
                  </w:txbxContent>
                </v:textbox>
                <w10:wrap type="tight"/>
              </v:shape>
            </w:pict>
          </mc:Fallback>
        </mc:AlternateContent>
      </w:r>
      <w:r w:rsidRPr="000012C7">
        <w:rPr>
          <w:shd w:val="clear" w:color="auto" w:fill="FFFFFF"/>
        </w:rPr>
        <w:t xml:space="preserve">W </w:t>
      </w:r>
      <w:r>
        <w:rPr>
          <w:shd w:val="clear" w:color="auto" w:fill="FFFFFF"/>
        </w:rPr>
        <w:t>ciągu roku liczba pozostałych obiektów noclegowych zmniejszyła się</w:t>
      </w:r>
      <w:r w:rsidRPr="000012C7">
        <w:rPr>
          <w:shd w:val="clear" w:color="auto" w:fill="FFFFFF"/>
        </w:rPr>
        <w:t xml:space="preserve"> (</w:t>
      </w:r>
      <w:r w:rsidR="00352ACD">
        <w:rPr>
          <w:shd w:val="clear" w:color="auto" w:fill="FFFFFF"/>
        </w:rPr>
        <w:t>z</w:t>
      </w:r>
      <w:r>
        <w:rPr>
          <w:shd w:val="clear" w:color="auto" w:fill="FFFFFF"/>
        </w:rPr>
        <w:t xml:space="preserve"> </w:t>
      </w:r>
      <w:r w:rsidRPr="0031611C">
        <w:rPr>
          <w:spacing w:val="-2"/>
          <w:shd w:val="clear" w:color="auto" w:fill="FFFFFF"/>
        </w:rPr>
        <w:t>5</w:t>
      </w:r>
      <w:r w:rsidR="00B33076">
        <w:rPr>
          <w:spacing w:val="-2"/>
          <w:shd w:val="clear" w:color="auto" w:fill="FFFFFF"/>
        </w:rPr>
        <w:t>51</w:t>
      </w:r>
      <w:r w:rsidRPr="0031611C">
        <w:rPr>
          <w:spacing w:val="-2"/>
          <w:shd w:val="clear" w:color="auto" w:fill="FFFFFF"/>
        </w:rPr>
        <w:t> obiektów</w:t>
      </w:r>
      <w:r w:rsidR="00352ACD">
        <w:rPr>
          <w:spacing w:val="-2"/>
          <w:shd w:val="clear" w:color="auto" w:fill="FFFFFF"/>
        </w:rPr>
        <w:t xml:space="preserve"> w</w:t>
      </w:r>
      <w:r w:rsidR="002A2EC1">
        <w:rPr>
          <w:spacing w:val="-2"/>
          <w:shd w:val="clear" w:color="auto" w:fill="FFFFFF"/>
        </w:rPr>
        <w:t> </w:t>
      </w:r>
      <w:r w:rsidR="00352ACD">
        <w:rPr>
          <w:spacing w:val="-2"/>
          <w:shd w:val="clear" w:color="auto" w:fill="FFFFFF"/>
        </w:rPr>
        <w:t>2020 r. do 502 w 2021 r.</w:t>
      </w:r>
      <w:r w:rsidRPr="0031611C">
        <w:rPr>
          <w:spacing w:val="-2"/>
          <w:shd w:val="clear" w:color="auto" w:fill="FFFFFF"/>
        </w:rPr>
        <w:t>). Wśród nich najliczniej reprezentowane były pokoje gościnne i kwatery prywatne (1</w:t>
      </w:r>
      <w:r w:rsidR="00352ACD">
        <w:rPr>
          <w:spacing w:val="-2"/>
          <w:shd w:val="clear" w:color="auto" w:fill="FFFFFF"/>
        </w:rPr>
        <w:t>57</w:t>
      </w:r>
      <w:r w:rsidRPr="0031611C">
        <w:rPr>
          <w:spacing w:val="-2"/>
          <w:shd w:val="clear" w:color="auto" w:fill="FFFFFF"/>
        </w:rPr>
        <w:t xml:space="preserve"> obiekt</w:t>
      </w:r>
      <w:r w:rsidR="00BC3CE9">
        <w:rPr>
          <w:spacing w:val="-2"/>
          <w:shd w:val="clear" w:color="auto" w:fill="FFFFFF"/>
        </w:rPr>
        <w:t>ów</w:t>
      </w:r>
      <w:r w:rsidRPr="0031611C">
        <w:rPr>
          <w:spacing w:val="-2"/>
          <w:shd w:val="clear" w:color="auto" w:fill="FFFFFF"/>
        </w:rPr>
        <w:t xml:space="preserve">), których w skali roku </w:t>
      </w:r>
      <w:r>
        <w:rPr>
          <w:spacing w:val="-2"/>
          <w:shd w:val="clear" w:color="auto" w:fill="FFFFFF"/>
        </w:rPr>
        <w:t>ubyło</w:t>
      </w:r>
      <w:r w:rsidRPr="0031611C">
        <w:rPr>
          <w:spacing w:val="-2"/>
          <w:shd w:val="clear" w:color="auto" w:fill="FFFFFF"/>
        </w:rPr>
        <w:t xml:space="preserve"> </w:t>
      </w:r>
      <w:r w:rsidR="00352ACD">
        <w:rPr>
          <w:spacing w:val="-2"/>
          <w:shd w:val="clear" w:color="auto" w:fill="FFFFFF"/>
        </w:rPr>
        <w:t>23</w:t>
      </w:r>
      <w:r w:rsidRPr="0031611C">
        <w:rPr>
          <w:spacing w:val="-2"/>
          <w:shd w:val="clear" w:color="auto" w:fill="FFFFFF"/>
        </w:rPr>
        <w:t>. Na drugiej pozycji pod względem licz</w:t>
      </w:r>
      <w:r>
        <w:rPr>
          <w:spacing w:val="-2"/>
          <w:shd w:val="clear" w:color="auto" w:fill="FFFFFF"/>
        </w:rPr>
        <w:t>e</w:t>
      </w:r>
      <w:r w:rsidRPr="0031611C">
        <w:rPr>
          <w:spacing w:val="-2"/>
          <w:shd w:val="clear" w:color="auto" w:fill="FFFFFF"/>
        </w:rPr>
        <w:t>b</w:t>
      </w:r>
      <w:r>
        <w:rPr>
          <w:spacing w:val="-2"/>
          <w:shd w:val="clear" w:color="auto" w:fill="FFFFFF"/>
        </w:rPr>
        <w:t>ności</w:t>
      </w:r>
      <w:r w:rsidRPr="0031611C">
        <w:rPr>
          <w:spacing w:val="-2"/>
          <w:shd w:val="clear" w:color="auto" w:fill="FFFFFF"/>
        </w:rPr>
        <w:t xml:space="preserve"> znalazły się ośrodki wczasowe (</w:t>
      </w:r>
      <w:r w:rsidR="00B33076">
        <w:rPr>
          <w:spacing w:val="-2"/>
          <w:shd w:val="clear" w:color="auto" w:fill="FFFFFF"/>
        </w:rPr>
        <w:t>67</w:t>
      </w:r>
      <w:r w:rsidRPr="0031611C">
        <w:rPr>
          <w:spacing w:val="-2"/>
          <w:shd w:val="clear" w:color="auto" w:fill="FFFFFF"/>
        </w:rPr>
        <w:t xml:space="preserve"> obiektów</w:t>
      </w:r>
      <w:r w:rsidR="00B33076">
        <w:rPr>
          <w:spacing w:val="-2"/>
          <w:shd w:val="clear" w:color="auto" w:fill="FFFFFF"/>
        </w:rPr>
        <w:t xml:space="preserve">, </w:t>
      </w:r>
      <w:r>
        <w:rPr>
          <w:spacing w:val="-2"/>
          <w:shd w:val="clear" w:color="auto" w:fill="FFFFFF"/>
        </w:rPr>
        <w:t>przed rokiem</w:t>
      </w:r>
      <w:r w:rsidR="00B33076">
        <w:rPr>
          <w:spacing w:val="-2"/>
          <w:shd w:val="clear" w:color="auto" w:fill="FFFFFF"/>
        </w:rPr>
        <w:t xml:space="preserve"> – 80</w:t>
      </w:r>
      <w:r w:rsidRPr="0031611C">
        <w:rPr>
          <w:spacing w:val="-2"/>
          <w:shd w:val="clear" w:color="auto" w:fill="FFFFFF"/>
        </w:rPr>
        <w:t xml:space="preserve">), a następnie </w:t>
      </w:r>
      <w:r>
        <w:rPr>
          <w:spacing w:val="-2"/>
          <w:shd w:val="clear" w:color="auto" w:fill="FFFFFF"/>
        </w:rPr>
        <w:t>kwatery agroturystyczne – 6</w:t>
      </w:r>
      <w:r w:rsidR="00B33076">
        <w:rPr>
          <w:spacing w:val="-2"/>
          <w:shd w:val="clear" w:color="auto" w:fill="FFFFFF"/>
        </w:rPr>
        <w:t>2</w:t>
      </w:r>
      <w:r>
        <w:rPr>
          <w:spacing w:val="-2"/>
          <w:shd w:val="clear" w:color="auto" w:fill="FFFFFF"/>
        </w:rPr>
        <w:t xml:space="preserve"> (</w:t>
      </w:r>
      <w:r w:rsidR="00B33076">
        <w:rPr>
          <w:spacing w:val="-2"/>
          <w:shd w:val="clear" w:color="auto" w:fill="FFFFFF"/>
        </w:rPr>
        <w:t>69 w 2020</w:t>
      </w:r>
      <w:r>
        <w:rPr>
          <w:spacing w:val="-2"/>
          <w:shd w:val="clear" w:color="auto" w:fill="FFFFFF"/>
        </w:rPr>
        <w:t xml:space="preserve"> r.) i </w:t>
      </w:r>
      <w:r w:rsidRPr="0031611C">
        <w:rPr>
          <w:spacing w:val="-2"/>
          <w:shd w:val="clear" w:color="auto" w:fill="FFFFFF"/>
        </w:rPr>
        <w:t xml:space="preserve">zakłady uzdrowiskowe </w:t>
      </w:r>
      <w:r w:rsidR="00B33076">
        <w:rPr>
          <w:spacing w:val="-2"/>
          <w:shd w:val="clear" w:color="auto" w:fill="FFFFFF"/>
        </w:rPr>
        <w:t>(39 wobec 33 w 2020 r.)</w:t>
      </w:r>
      <w:r w:rsidRPr="0031611C">
        <w:rPr>
          <w:spacing w:val="-2"/>
          <w:shd w:val="clear" w:color="auto" w:fill="FFFFFF"/>
        </w:rPr>
        <w:t>.</w:t>
      </w:r>
      <w:r>
        <w:rPr>
          <w:spacing w:val="-2"/>
          <w:shd w:val="clear" w:color="auto" w:fill="FFFFFF"/>
        </w:rPr>
        <w:t xml:space="preserve"> </w:t>
      </w:r>
    </w:p>
    <w:p w:rsidR="00921AAD" w:rsidRDefault="00921AAD" w:rsidP="00464B96">
      <w:pPr>
        <w:rPr>
          <w:shd w:val="clear" w:color="auto" w:fill="FFFFFF"/>
        </w:rPr>
      </w:pPr>
      <w:r>
        <w:rPr>
          <w:spacing w:val="-2"/>
          <w:shd w:val="clear" w:color="auto" w:fill="FFFFFF"/>
        </w:rPr>
        <w:t xml:space="preserve">Niezmiennie, największa baza noclegowa turystyki na Dolnym Śląsku znajduje się w powiecie </w:t>
      </w:r>
      <w:r w:rsidR="00B33076">
        <w:rPr>
          <w:spacing w:val="-2"/>
          <w:shd w:val="clear" w:color="auto" w:fill="FFFFFF"/>
        </w:rPr>
        <w:t>karkonoskim</w:t>
      </w:r>
      <w:r>
        <w:rPr>
          <w:spacing w:val="-2"/>
          <w:shd w:val="clear" w:color="auto" w:fill="FFFFFF"/>
        </w:rPr>
        <w:t xml:space="preserve"> i kłodzkim, gdzie w końcu lipca 202</w:t>
      </w:r>
      <w:r w:rsidR="00B33076">
        <w:rPr>
          <w:spacing w:val="-2"/>
          <w:shd w:val="clear" w:color="auto" w:fill="FFFFFF"/>
        </w:rPr>
        <w:t>1</w:t>
      </w:r>
      <w:r>
        <w:rPr>
          <w:spacing w:val="-2"/>
          <w:shd w:val="clear" w:color="auto" w:fill="FFFFFF"/>
        </w:rPr>
        <w:t xml:space="preserve"> r. odnotowano odpowiednio </w:t>
      </w:r>
      <w:r w:rsidR="00B33076">
        <w:rPr>
          <w:spacing w:val="-2"/>
          <w:shd w:val="clear" w:color="auto" w:fill="FFFFFF"/>
        </w:rPr>
        <w:t>272</w:t>
      </w:r>
      <w:r>
        <w:rPr>
          <w:spacing w:val="-2"/>
          <w:shd w:val="clear" w:color="auto" w:fill="FFFFFF"/>
        </w:rPr>
        <w:t xml:space="preserve"> i </w:t>
      </w:r>
      <w:r w:rsidR="00B33076">
        <w:rPr>
          <w:spacing w:val="-2"/>
          <w:shd w:val="clear" w:color="auto" w:fill="FFFFFF"/>
        </w:rPr>
        <w:t>189</w:t>
      </w:r>
      <w:r>
        <w:rPr>
          <w:spacing w:val="-2"/>
          <w:shd w:val="clear" w:color="auto" w:fill="FFFFFF"/>
        </w:rPr>
        <w:t xml:space="preserve"> obiektów noclegowych (wobec odpowiednio 30</w:t>
      </w:r>
      <w:r w:rsidR="00B33076">
        <w:rPr>
          <w:spacing w:val="-2"/>
          <w:shd w:val="clear" w:color="auto" w:fill="FFFFFF"/>
        </w:rPr>
        <w:t>9</w:t>
      </w:r>
      <w:r>
        <w:rPr>
          <w:spacing w:val="-2"/>
          <w:shd w:val="clear" w:color="auto" w:fill="FFFFFF"/>
        </w:rPr>
        <w:t xml:space="preserve"> i 20</w:t>
      </w:r>
      <w:r w:rsidR="00B33076">
        <w:rPr>
          <w:spacing w:val="-2"/>
          <w:shd w:val="clear" w:color="auto" w:fill="FFFFFF"/>
        </w:rPr>
        <w:t>0</w:t>
      </w:r>
      <w:r>
        <w:rPr>
          <w:spacing w:val="-2"/>
          <w:shd w:val="clear" w:color="auto" w:fill="FFFFFF"/>
        </w:rPr>
        <w:t xml:space="preserve"> obiektów w 20</w:t>
      </w:r>
      <w:r w:rsidR="00B33076">
        <w:rPr>
          <w:spacing w:val="-2"/>
          <w:shd w:val="clear" w:color="auto" w:fill="FFFFFF"/>
        </w:rPr>
        <w:t>20</w:t>
      </w:r>
      <w:r>
        <w:rPr>
          <w:spacing w:val="-2"/>
          <w:shd w:val="clear" w:color="auto" w:fill="FFFFFF"/>
        </w:rPr>
        <w:t xml:space="preserve"> r.). Stosunkowo dużo </w:t>
      </w:r>
      <w:r w:rsidRPr="006E64EF">
        <w:rPr>
          <w:spacing w:val="-4"/>
          <w:shd w:val="clear" w:color="auto" w:fill="FFFFFF"/>
        </w:rPr>
        <w:t>turystycznych obiektów noclegowych, szczególnie obiektów hotelowych stanowiących blisko ⅔ obiektów</w:t>
      </w:r>
      <w:r>
        <w:rPr>
          <w:spacing w:val="-2"/>
          <w:shd w:val="clear" w:color="auto" w:fill="FFFFFF"/>
        </w:rPr>
        <w:t xml:space="preserve"> ogółem, znajduje się we Wrocławiu (w końcu lipca 202</w:t>
      </w:r>
      <w:r w:rsidR="00B33076">
        <w:rPr>
          <w:spacing w:val="-2"/>
          <w:shd w:val="clear" w:color="auto" w:fill="FFFFFF"/>
        </w:rPr>
        <w:t>1</w:t>
      </w:r>
      <w:r>
        <w:rPr>
          <w:spacing w:val="-2"/>
          <w:shd w:val="clear" w:color="auto" w:fill="FFFFFF"/>
        </w:rPr>
        <w:t xml:space="preserve"> r. było 9</w:t>
      </w:r>
      <w:r w:rsidR="00B33076">
        <w:rPr>
          <w:spacing w:val="-2"/>
          <w:shd w:val="clear" w:color="auto" w:fill="FFFFFF"/>
        </w:rPr>
        <w:t>5</w:t>
      </w:r>
      <w:r>
        <w:rPr>
          <w:spacing w:val="-2"/>
          <w:shd w:val="clear" w:color="auto" w:fill="FFFFFF"/>
        </w:rPr>
        <w:t xml:space="preserve"> obiektów ogółem, w</w:t>
      </w:r>
      <w:r w:rsidR="000B2BF9">
        <w:rPr>
          <w:spacing w:val="-2"/>
          <w:shd w:val="clear" w:color="auto" w:fill="FFFFFF"/>
        </w:rPr>
        <w:t> </w:t>
      </w:r>
      <w:r>
        <w:rPr>
          <w:spacing w:val="-2"/>
          <w:shd w:val="clear" w:color="auto" w:fill="FFFFFF"/>
        </w:rPr>
        <w:t>tym 6</w:t>
      </w:r>
      <w:r w:rsidR="00AE1886">
        <w:rPr>
          <w:spacing w:val="-2"/>
          <w:shd w:val="clear" w:color="auto" w:fill="FFFFFF"/>
        </w:rPr>
        <w:t>2</w:t>
      </w:r>
      <w:r>
        <w:rPr>
          <w:spacing w:val="-2"/>
          <w:shd w:val="clear" w:color="auto" w:fill="FFFFFF"/>
        </w:rPr>
        <w:t xml:space="preserve"> obiekt</w:t>
      </w:r>
      <w:r w:rsidR="00AE1886">
        <w:rPr>
          <w:spacing w:val="-2"/>
          <w:shd w:val="clear" w:color="auto" w:fill="FFFFFF"/>
        </w:rPr>
        <w:t>y</w:t>
      </w:r>
      <w:r>
        <w:rPr>
          <w:spacing w:val="-2"/>
          <w:shd w:val="clear" w:color="auto" w:fill="FFFFFF"/>
        </w:rPr>
        <w:t xml:space="preserve"> hotelow</w:t>
      </w:r>
      <w:r w:rsidR="00AE1886">
        <w:rPr>
          <w:spacing w:val="-2"/>
          <w:shd w:val="clear" w:color="auto" w:fill="FFFFFF"/>
        </w:rPr>
        <w:t xml:space="preserve">e </w:t>
      </w:r>
      <w:r>
        <w:rPr>
          <w:spacing w:val="-2"/>
          <w:shd w:val="clear" w:color="auto" w:fill="FFFFFF"/>
        </w:rPr>
        <w:t xml:space="preserve">wobec </w:t>
      </w:r>
      <w:r w:rsidR="00AE1886">
        <w:rPr>
          <w:spacing w:val="-2"/>
          <w:shd w:val="clear" w:color="auto" w:fill="FFFFFF"/>
        </w:rPr>
        <w:t>98</w:t>
      </w:r>
      <w:r>
        <w:rPr>
          <w:spacing w:val="-2"/>
          <w:shd w:val="clear" w:color="auto" w:fill="FFFFFF"/>
        </w:rPr>
        <w:t xml:space="preserve"> obiektów rok wcześniej, w tym 6</w:t>
      </w:r>
      <w:r w:rsidR="00AE1886">
        <w:rPr>
          <w:spacing w:val="-2"/>
          <w:shd w:val="clear" w:color="auto" w:fill="FFFFFF"/>
        </w:rPr>
        <w:t>1</w:t>
      </w:r>
      <w:r>
        <w:rPr>
          <w:spacing w:val="-2"/>
          <w:shd w:val="clear" w:color="auto" w:fill="FFFFFF"/>
        </w:rPr>
        <w:t xml:space="preserve"> hotelowych).</w:t>
      </w:r>
    </w:p>
    <w:p w:rsidR="00754F80" w:rsidRDefault="00921AAD" w:rsidP="00464B96">
      <w:pPr>
        <w:spacing w:after="0"/>
        <w:rPr>
          <w:shd w:val="clear" w:color="auto" w:fill="FFFFFF"/>
        </w:rPr>
      </w:pPr>
      <w:r>
        <w:rPr>
          <w:shd w:val="clear" w:color="auto" w:fill="FFFFFF"/>
        </w:rPr>
        <w:t>Mimo iż w lipcu 202</w:t>
      </w:r>
      <w:r w:rsidR="00AE1886">
        <w:rPr>
          <w:shd w:val="clear" w:color="auto" w:fill="FFFFFF"/>
        </w:rPr>
        <w:t>1</w:t>
      </w:r>
      <w:r>
        <w:rPr>
          <w:shd w:val="clear" w:color="auto" w:fill="FFFFFF"/>
        </w:rPr>
        <w:t xml:space="preserve"> r., w relacji do lipca 20</w:t>
      </w:r>
      <w:r w:rsidR="00AE1886">
        <w:rPr>
          <w:shd w:val="clear" w:color="auto" w:fill="FFFFFF"/>
        </w:rPr>
        <w:t>20</w:t>
      </w:r>
      <w:r>
        <w:rPr>
          <w:shd w:val="clear" w:color="auto" w:fill="FFFFFF"/>
        </w:rPr>
        <w:t xml:space="preserve"> r., liczba obiektów w bazie noclegowej turystyki zmniejszyła się o </w:t>
      </w:r>
      <w:r w:rsidR="00754F80">
        <w:rPr>
          <w:shd w:val="clear" w:color="auto" w:fill="FFFFFF"/>
        </w:rPr>
        <w:t>6,6</w:t>
      </w:r>
      <w:r>
        <w:rPr>
          <w:shd w:val="clear" w:color="auto" w:fill="FFFFFF"/>
        </w:rPr>
        <w:t>%, to województwo dolnośląskie nadal jest regionem</w:t>
      </w:r>
      <w:r w:rsidR="00754F80">
        <w:rPr>
          <w:shd w:val="clear" w:color="auto" w:fill="FFFFFF"/>
        </w:rPr>
        <w:t xml:space="preserve"> atrakcyjnym turystycznie.</w:t>
      </w:r>
      <w:r>
        <w:rPr>
          <w:shd w:val="clear" w:color="auto" w:fill="FFFFFF"/>
        </w:rPr>
        <w:t xml:space="preserve"> </w:t>
      </w:r>
    </w:p>
    <w:p w:rsidR="00921AAD" w:rsidRDefault="00921AAD" w:rsidP="00464B96">
      <w:pPr>
        <w:spacing w:after="0"/>
        <w:rPr>
          <w:shd w:val="clear" w:color="auto" w:fill="FFFFFF"/>
        </w:rPr>
      </w:pPr>
      <w:r>
        <w:rPr>
          <w:shd w:val="clear" w:color="auto" w:fill="FFFFFF"/>
        </w:rPr>
        <w:t>W stosunku do 31 lipca 20</w:t>
      </w:r>
      <w:r w:rsidR="00754F80">
        <w:rPr>
          <w:shd w:val="clear" w:color="auto" w:fill="FFFFFF"/>
        </w:rPr>
        <w:t>20</w:t>
      </w:r>
      <w:r>
        <w:rPr>
          <w:shd w:val="clear" w:color="auto" w:fill="FFFFFF"/>
        </w:rPr>
        <w:t xml:space="preserve"> r. liczba miejsc noclegowych </w:t>
      </w:r>
      <w:r w:rsidR="00754F80">
        <w:rPr>
          <w:shd w:val="clear" w:color="auto" w:fill="FFFFFF"/>
        </w:rPr>
        <w:t xml:space="preserve">nieznacznie </w:t>
      </w:r>
      <w:r>
        <w:rPr>
          <w:shd w:val="clear" w:color="auto" w:fill="FFFFFF"/>
        </w:rPr>
        <w:t>z</w:t>
      </w:r>
      <w:r w:rsidR="00754F80">
        <w:rPr>
          <w:shd w:val="clear" w:color="auto" w:fill="FFFFFF"/>
        </w:rPr>
        <w:t>mniejszyła</w:t>
      </w:r>
      <w:r>
        <w:rPr>
          <w:shd w:val="clear" w:color="auto" w:fill="FFFFFF"/>
        </w:rPr>
        <w:t xml:space="preserve"> się o 1,</w:t>
      </w:r>
      <w:r w:rsidR="00754F80">
        <w:rPr>
          <w:shd w:val="clear" w:color="auto" w:fill="FFFFFF"/>
        </w:rPr>
        <w:t>6</w:t>
      </w:r>
      <w:r>
        <w:rPr>
          <w:shd w:val="clear" w:color="auto" w:fill="FFFFFF"/>
        </w:rPr>
        <w:t xml:space="preserve">% (z </w:t>
      </w:r>
      <w:r w:rsidR="00754F80">
        <w:rPr>
          <w:shd w:val="clear" w:color="auto" w:fill="FFFFFF"/>
        </w:rPr>
        <w:t>72,3</w:t>
      </w:r>
      <w:r>
        <w:rPr>
          <w:shd w:val="clear" w:color="auto" w:fill="FFFFFF"/>
        </w:rPr>
        <w:t xml:space="preserve"> tys. do </w:t>
      </w:r>
      <w:r w:rsidR="00754F80">
        <w:rPr>
          <w:shd w:val="clear" w:color="auto" w:fill="FFFFFF"/>
        </w:rPr>
        <w:t>71,1</w:t>
      </w:r>
      <w:r>
        <w:rPr>
          <w:shd w:val="clear" w:color="auto" w:fill="FFFFFF"/>
        </w:rPr>
        <w:t xml:space="preserve"> tys.), głównie ze względu na </w:t>
      </w:r>
      <w:r w:rsidR="008B77F6">
        <w:rPr>
          <w:shd w:val="clear" w:color="auto" w:fill="FFFFFF"/>
        </w:rPr>
        <w:t>zmniejszenie</w:t>
      </w:r>
      <w:r>
        <w:rPr>
          <w:shd w:val="clear" w:color="auto" w:fill="FFFFFF"/>
        </w:rPr>
        <w:t xml:space="preserve"> się liczby miejsc noclegowych </w:t>
      </w:r>
      <w:r w:rsidR="00BC3CE9">
        <w:rPr>
          <w:shd w:val="clear" w:color="auto" w:fill="FFFFFF"/>
        </w:rPr>
        <w:t>w </w:t>
      </w:r>
      <w:r>
        <w:rPr>
          <w:shd w:val="clear" w:color="auto" w:fill="FFFFFF"/>
        </w:rPr>
        <w:t xml:space="preserve">podregionach </w:t>
      </w:r>
      <w:r w:rsidR="008B77F6">
        <w:rPr>
          <w:shd w:val="clear" w:color="auto" w:fill="FFFFFF"/>
        </w:rPr>
        <w:t xml:space="preserve">wałbrzyskim (o 3,6%), </w:t>
      </w:r>
      <w:r w:rsidRPr="00D62A9D">
        <w:rPr>
          <w:shd w:val="clear" w:color="auto" w:fill="FFFFFF"/>
        </w:rPr>
        <w:t xml:space="preserve">jeleniogórskim (o </w:t>
      </w:r>
      <w:r w:rsidR="008B77F6">
        <w:rPr>
          <w:shd w:val="clear" w:color="auto" w:fill="FFFFFF"/>
        </w:rPr>
        <w:t>3,3</w:t>
      </w:r>
      <w:r w:rsidR="00BC3CE9">
        <w:rPr>
          <w:shd w:val="clear" w:color="auto" w:fill="FFFFFF"/>
        </w:rPr>
        <w:t>%) oraz legnicko-głogowskim (o </w:t>
      </w:r>
      <w:r w:rsidR="008B77F6">
        <w:rPr>
          <w:shd w:val="clear" w:color="auto" w:fill="FFFFFF"/>
        </w:rPr>
        <w:t>2</w:t>
      </w:r>
      <w:r w:rsidRPr="00D62A9D">
        <w:rPr>
          <w:shd w:val="clear" w:color="auto" w:fill="FFFFFF"/>
        </w:rPr>
        <w:t>,8%). W podregion</w:t>
      </w:r>
      <w:r w:rsidR="008B77F6">
        <w:rPr>
          <w:shd w:val="clear" w:color="auto" w:fill="FFFFFF"/>
        </w:rPr>
        <w:t xml:space="preserve">ie </w:t>
      </w:r>
      <w:r w:rsidRPr="00D62A9D">
        <w:rPr>
          <w:shd w:val="clear" w:color="auto" w:fill="FFFFFF"/>
        </w:rPr>
        <w:t xml:space="preserve">wrocławskim </w:t>
      </w:r>
      <w:r w:rsidR="008B77F6">
        <w:rPr>
          <w:shd w:val="clear" w:color="auto" w:fill="FFFFFF"/>
        </w:rPr>
        <w:t>i</w:t>
      </w:r>
      <w:r w:rsidRPr="00BC6157">
        <w:rPr>
          <w:shd w:val="clear" w:color="auto" w:fill="FFFFFF"/>
        </w:rPr>
        <w:t xml:space="preserve"> we Wrocławiu liczba miejsc noclegowych w skali roku </w:t>
      </w:r>
      <w:r w:rsidR="008B77F6">
        <w:rPr>
          <w:shd w:val="clear" w:color="auto" w:fill="FFFFFF"/>
        </w:rPr>
        <w:t>zwiększyła</w:t>
      </w:r>
      <w:r w:rsidRPr="00BC6157">
        <w:rPr>
          <w:shd w:val="clear" w:color="auto" w:fill="FFFFFF"/>
        </w:rPr>
        <w:t xml:space="preserve"> się (w po</w:t>
      </w:r>
      <w:r>
        <w:rPr>
          <w:shd w:val="clear" w:color="auto" w:fill="FFFFFF"/>
        </w:rPr>
        <w:t>dregioni</w:t>
      </w:r>
      <w:r w:rsidRPr="00BC6157">
        <w:rPr>
          <w:shd w:val="clear" w:color="auto" w:fill="FFFFFF"/>
        </w:rPr>
        <w:t xml:space="preserve">e wrocławskim </w:t>
      </w:r>
      <w:r w:rsidRPr="00BC6157">
        <w:rPr>
          <w:shd w:val="clear" w:color="auto" w:fill="FFFFFF"/>
        </w:rPr>
        <w:sym w:font="Symbol" w:char="F02D"/>
      </w:r>
      <w:r w:rsidRPr="00BC6157">
        <w:rPr>
          <w:shd w:val="clear" w:color="auto" w:fill="FFFFFF"/>
        </w:rPr>
        <w:t xml:space="preserve"> o </w:t>
      </w:r>
      <w:r w:rsidR="008B77F6">
        <w:rPr>
          <w:shd w:val="clear" w:color="auto" w:fill="FFFFFF"/>
        </w:rPr>
        <w:t>7,5</w:t>
      </w:r>
      <w:r w:rsidRPr="00BC6157">
        <w:rPr>
          <w:shd w:val="clear" w:color="auto" w:fill="FFFFFF"/>
        </w:rPr>
        <w:t>%</w:t>
      </w:r>
      <w:r w:rsidR="008B77F6">
        <w:rPr>
          <w:shd w:val="clear" w:color="auto" w:fill="FFFFFF"/>
        </w:rPr>
        <w:t xml:space="preserve"> a we Wrocławiu – o 3,6%</w:t>
      </w:r>
      <w:r w:rsidRPr="00BC6157">
        <w:rPr>
          <w:shd w:val="clear" w:color="auto" w:fill="FFFFFF"/>
        </w:rPr>
        <w:t>).</w:t>
      </w:r>
    </w:p>
    <w:p w:rsidR="00921AAD" w:rsidRPr="00C70661" w:rsidRDefault="00921AAD" w:rsidP="00464B96">
      <w:pPr>
        <w:rPr>
          <w:spacing w:val="-4"/>
          <w:shd w:val="clear" w:color="auto" w:fill="FFFFFF"/>
        </w:rPr>
      </w:pPr>
      <w:r w:rsidRPr="005D5FE3">
        <w:rPr>
          <w:b/>
          <w:noProof/>
          <w:szCs w:val="19"/>
          <w:lang w:eastAsia="pl-PL"/>
        </w:rPr>
        <w:lastRenderedPageBreak/>
        <mc:AlternateContent>
          <mc:Choice Requires="wps">
            <w:drawing>
              <wp:anchor distT="45720" distB="45720" distL="114300" distR="114300" simplePos="0" relativeHeight="251734016" behindDoc="1" locked="0" layoutInCell="1" allowOverlap="1" wp14:anchorId="4DE73B04" wp14:editId="3ACFDBB3">
                <wp:simplePos x="0" y="0"/>
                <wp:positionH relativeFrom="column">
                  <wp:posOffset>5218722</wp:posOffset>
                </wp:positionH>
                <wp:positionV relativeFrom="paragraph">
                  <wp:posOffset>809900</wp:posOffset>
                </wp:positionV>
                <wp:extent cx="1725295" cy="1077595"/>
                <wp:effectExtent l="0" t="0" r="0" b="0"/>
                <wp:wrapTight wrapText="bothSides">
                  <wp:wrapPolygon edited="0">
                    <wp:start x="715" y="0"/>
                    <wp:lineTo x="715" y="21002"/>
                    <wp:lineTo x="20749" y="21002"/>
                    <wp:lineTo x="20749" y="0"/>
                    <wp:lineTo x="715" y="0"/>
                  </wp:wrapPolygon>
                </wp:wrapTight>
                <wp:docPr id="29" name="Pole tekstowe 29" descr="Wskaźnik gęstości bazy noclegowej ukształtował się w 2021 r. na poziomie 3,57 (wobec 3,62 w 2020 r.)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77595"/>
                        </a:xfrm>
                        <a:prstGeom prst="rect">
                          <a:avLst/>
                        </a:prstGeom>
                        <a:noFill/>
                        <a:ln w="9525">
                          <a:noFill/>
                          <a:miter lim="800000"/>
                          <a:headEnd/>
                          <a:tailEnd/>
                        </a:ln>
                      </wps:spPr>
                      <wps:txbx>
                        <w:txbxContent>
                          <w:p w:rsidR="00A265A4" w:rsidRPr="00D616D2" w:rsidRDefault="00A265A4" w:rsidP="00921AAD">
                            <w:pPr>
                              <w:pStyle w:val="tekstzboku"/>
                              <w:rPr>
                                <w:bCs w:val="0"/>
                              </w:rPr>
                            </w:pPr>
                            <w:r>
                              <w:t>Wskaźnik gęstości baz</w:t>
                            </w:r>
                            <w:r w:rsidR="00BC3CE9">
                              <w:t>y noclegowej ukształtował się w </w:t>
                            </w:r>
                            <w:r>
                              <w:t>2021 r. na poziomie 3,5</w:t>
                            </w:r>
                            <w:r w:rsidR="00D82B38">
                              <w:t>7</w:t>
                            </w:r>
                            <w:r>
                              <w:t xml:space="preserve"> (wobec 3,62 w 2020 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73B04" id="Pole tekstowe 29" o:spid="_x0000_s1029" type="#_x0000_t202" alt="Wskaźnik gęstości bazy noclegowej ukształtował się w 2021 r. na poziomie 3,57 (wobec 3,62 w 2020 r.) " style="position:absolute;margin-left:410.9pt;margin-top:63.75pt;width:135.85pt;height:84.85pt;z-index:-251582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" filled="f" stroked="f">
                <v:textbox>
                  <w:txbxContent>
                    <w:p w:rsidR="00A265A4" w:rsidRPr="00D616D2" w:rsidRDefault="00A265A4" w:rsidP="00921AAD">
                      <w:pPr>
                        <w:pStyle w:val="tekstzboku"/>
                        <w:rPr>
                          <w:bCs w:val="0"/>
                        </w:rPr>
                      </w:pPr>
                      <w:r>
                        <w:t>Wskaźnik gęstości baz</w:t>
                      </w:r>
                      <w:r w:rsidR="00BC3CE9">
                        <w:t>y noclegowej ukształtował się w </w:t>
                      </w:r>
                      <w:r>
                        <w:t>2021 r. na poziomie 3,5</w:t>
                      </w:r>
                      <w:r w:rsidR="00D82B38">
                        <w:t>7</w:t>
                      </w:r>
                      <w:r>
                        <w:t xml:space="preserve"> (wobec 3,62 w 2020 r.) </w:t>
                      </w:r>
                    </w:p>
                  </w:txbxContent>
                </v:textbox>
                <w10:wrap type="tight"/>
              </v:shape>
            </w:pict>
          </mc:Fallback>
        </mc:AlternateContent>
      </w:r>
      <w:r w:rsidRPr="005D5FE3">
        <w:rPr>
          <w:shd w:val="clear" w:color="auto" w:fill="FFFFFF"/>
        </w:rPr>
        <w:t>Województwo dolnośląskie należy do regionów o stosunkowo dobrze rozwiniętej bazie noclegowej o czym świadczy m.in. wskaźnik gęstości bazy noclegowej ukazujący relację liczby miejsc noclegowych dostępnych na danym terenie w przeliczeniu na 1 km</w:t>
      </w:r>
      <w:r w:rsidRPr="005D5FE3">
        <w:rPr>
          <w:shd w:val="clear" w:color="auto" w:fill="FFFFFF"/>
          <w:vertAlign w:val="superscript"/>
        </w:rPr>
        <w:t>2</w:t>
      </w:r>
      <w:r w:rsidRPr="005D5FE3">
        <w:rPr>
          <w:shd w:val="clear" w:color="auto" w:fill="FFFFFF"/>
        </w:rPr>
        <w:t xml:space="preserve"> (niniejszy wskaźnik zaliczany jest do wskaźników zagospodarowania turystycznego). W 202</w:t>
      </w:r>
      <w:r w:rsidR="003B40B6">
        <w:rPr>
          <w:shd w:val="clear" w:color="auto" w:fill="FFFFFF"/>
        </w:rPr>
        <w:t>1</w:t>
      </w:r>
      <w:r w:rsidRPr="005D5FE3">
        <w:rPr>
          <w:shd w:val="clear" w:color="auto" w:fill="FFFFFF"/>
        </w:rPr>
        <w:t xml:space="preserve"> r. wartość tego wskaźnika </w:t>
      </w:r>
      <w:r w:rsidRPr="005D5FE3">
        <w:rPr>
          <w:spacing w:val="2"/>
          <w:shd w:val="clear" w:color="auto" w:fill="FFFFFF"/>
        </w:rPr>
        <w:t>dla województwa ukształtowała się na poziomie 3,</w:t>
      </w:r>
      <w:r w:rsidR="003B40B6">
        <w:rPr>
          <w:spacing w:val="2"/>
          <w:shd w:val="clear" w:color="auto" w:fill="FFFFFF"/>
        </w:rPr>
        <w:t>57</w:t>
      </w:r>
      <w:r w:rsidRPr="005D5FE3">
        <w:rPr>
          <w:spacing w:val="2"/>
          <w:shd w:val="clear" w:color="auto" w:fill="FFFFFF"/>
        </w:rPr>
        <w:t xml:space="preserve"> i była nieco </w:t>
      </w:r>
      <w:r w:rsidR="003B40B6">
        <w:rPr>
          <w:spacing w:val="2"/>
          <w:shd w:val="clear" w:color="auto" w:fill="FFFFFF"/>
        </w:rPr>
        <w:t>niższa</w:t>
      </w:r>
      <w:r w:rsidRPr="005D5FE3">
        <w:rPr>
          <w:spacing w:val="2"/>
          <w:shd w:val="clear" w:color="auto" w:fill="FFFFFF"/>
        </w:rPr>
        <w:t xml:space="preserve"> niż w</w:t>
      </w:r>
      <w:r w:rsidR="000B2BF9">
        <w:rPr>
          <w:spacing w:val="2"/>
          <w:shd w:val="clear" w:color="auto" w:fill="FFFFFF"/>
        </w:rPr>
        <w:t> </w:t>
      </w:r>
      <w:r w:rsidRPr="005D5FE3">
        <w:rPr>
          <w:spacing w:val="2"/>
          <w:shd w:val="clear" w:color="auto" w:fill="FFFFFF"/>
        </w:rPr>
        <w:t>20</w:t>
      </w:r>
      <w:r w:rsidR="003B40B6">
        <w:rPr>
          <w:spacing w:val="2"/>
          <w:shd w:val="clear" w:color="auto" w:fill="FFFFFF"/>
        </w:rPr>
        <w:t>20</w:t>
      </w:r>
      <w:r w:rsidRPr="005D5FE3">
        <w:rPr>
          <w:spacing w:val="2"/>
          <w:shd w:val="clear" w:color="auto" w:fill="FFFFFF"/>
        </w:rPr>
        <w:t>r. (3,</w:t>
      </w:r>
      <w:r w:rsidR="003B40B6">
        <w:rPr>
          <w:spacing w:val="2"/>
          <w:shd w:val="clear" w:color="auto" w:fill="FFFFFF"/>
        </w:rPr>
        <w:t>62</w:t>
      </w:r>
      <w:r w:rsidRPr="005D5FE3">
        <w:rPr>
          <w:spacing w:val="2"/>
          <w:shd w:val="clear" w:color="auto" w:fill="FFFFFF"/>
        </w:rPr>
        <w:t>)</w:t>
      </w:r>
      <w:r w:rsidRPr="005D5FE3">
        <w:rPr>
          <w:shd w:val="clear" w:color="auto" w:fill="FFFFFF"/>
        </w:rPr>
        <w:t>. Należy zwrócić uwagę na uśredniony charakter tego pomiaru, na wartość którego składają się zarówno tereny typowo turystyczne, jak i o bardzo niskim rozwoju tych funkcji. Oceniając bowiem zagospodarowanie turystyczne województwa uwagę zwracają silne dysproporcje w rozwoju funkcji turystycznej między powiatami. Wartość wskaźnika gęstości bazy noclegowej ustalona dla powiatów województwa dolnośląskiego kształtowała się w</w:t>
      </w:r>
      <w:r w:rsidR="000B2BF9">
        <w:rPr>
          <w:shd w:val="clear" w:color="auto" w:fill="FFFFFF"/>
        </w:rPr>
        <w:t> </w:t>
      </w:r>
      <w:r w:rsidRPr="005D5FE3">
        <w:rPr>
          <w:shd w:val="clear" w:color="auto" w:fill="FFFFFF"/>
        </w:rPr>
        <w:t>202</w:t>
      </w:r>
      <w:r w:rsidR="003B40B6">
        <w:rPr>
          <w:shd w:val="clear" w:color="auto" w:fill="FFFFFF"/>
        </w:rPr>
        <w:t>1</w:t>
      </w:r>
      <w:r w:rsidR="000B2BF9">
        <w:rPr>
          <w:shd w:val="clear" w:color="auto" w:fill="FFFFFF"/>
        </w:rPr>
        <w:t> </w:t>
      </w:r>
      <w:r w:rsidRPr="005D5FE3">
        <w:rPr>
          <w:shd w:val="clear" w:color="auto" w:fill="FFFFFF"/>
        </w:rPr>
        <w:t>r. na poziomie od 0,1</w:t>
      </w:r>
      <w:r w:rsidR="00AA4800">
        <w:rPr>
          <w:shd w:val="clear" w:color="auto" w:fill="FFFFFF"/>
        </w:rPr>
        <w:t>1</w:t>
      </w:r>
      <w:r w:rsidRPr="005D5FE3">
        <w:rPr>
          <w:shd w:val="clear" w:color="auto" w:fill="FFFFFF"/>
        </w:rPr>
        <w:t> miejsca noclegowego na 1 km</w:t>
      </w:r>
      <w:r w:rsidRPr="005D5FE3">
        <w:rPr>
          <w:shd w:val="clear" w:color="auto" w:fill="FFFFFF"/>
          <w:vertAlign w:val="superscript"/>
        </w:rPr>
        <w:t>2</w:t>
      </w:r>
      <w:r w:rsidRPr="005D5FE3">
        <w:rPr>
          <w:shd w:val="clear" w:color="auto" w:fill="FFFFFF"/>
        </w:rPr>
        <w:t xml:space="preserve"> </w:t>
      </w:r>
      <w:r w:rsidR="00AA4800">
        <w:rPr>
          <w:shd w:val="clear" w:color="auto" w:fill="FFFFFF"/>
        </w:rPr>
        <w:t xml:space="preserve">w </w:t>
      </w:r>
      <w:r w:rsidRPr="005D5FE3">
        <w:rPr>
          <w:shd w:val="clear" w:color="auto" w:fill="FFFFFF"/>
        </w:rPr>
        <w:t>powi</w:t>
      </w:r>
      <w:r>
        <w:rPr>
          <w:shd w:val="clear" w:color="auto" w:fill="FFFFFF"/>
        </w:rPr>
        <w:t>ecie</w:t>
      </w:r>
      <w:r w:rsidRPr="005D5FE3">
        <w:rPr>
          <w:shd w:val="clear" w:color="auto" w:fill="FFFFFF"/>
        </w:rPr>
        <w:t xml:space="preserve"> średzki</w:t>
      </w:r>
      <w:r>
        <w:rPr>
          <w:shd w:val="clear" w:color="auto" w:fill="FFFFFF"/>
        </w:rPr>
        <w:t>m</w:t>
      </w:r>
      <w:r w:rsidRPr="005D5FE3">
        <w:rPr>
          <w:shd w:val="clear" w:color="auto" w:fill="FFFFFF"/>
        </w:rPr>
        <w:t xml:space="preserve"> do </w:t>
      </w:r>
      <w:r w:rsidR="00AA4800">
        <w:rPr>
          <w:shd w:val="clear" w:color="auto" w:fill="FFFFFF"/>
        </w:rPr>
        <w:t>46,71</w:t>
      </w:r>
      <w:r w:rsidRPr="005D5FE3">
        <w:rPr>
          <w:shd w:val="clear" w:color="auto" w:fill="FFFFFF"/>
        </w:rPr>
        <w:t xml:space="preserve"> miejsc</w:t>
      </w:r>
      <w:r w:rsidR="00BC3CE9">
        <w:rPr>
          <w:shd w:val="clear" w:color="auto" w:fill="FFFFFF"/>
        </w:rPr>
        <w:t>a</w:t>
      </w:r>
      <w:r w:rsidRPr="005D5FE3">
        <w:rPr>
          <w:shd w:val="clear" w:color="auto" w:fill="FFFFFF"/>
        </w:rPr>
        <w:t xml:space="preserve"> we Wrocławiu</w:t>
      </w:r>
      <w:r w:rsidRPr="00C70661">
        <w:rPr>
          <w:spacing w:val="-4"/>
          <w:shd w:val="clear" w:color="auto" w:fill="FFFFFF"/>
        </w:rPr>
        <w:t xml:space="preserve">. </w:t>
      </w:r>
    </w:p>
    <w:p w:rsidR="00921AAD" w:rsidRDefault="00921AAD" w:rsidP="00921AAD">
      <w:pPr>
        <w:spacing w:after="0"/>
        <w:jc w:val="both"/>
        <w:rPr>
          <w:b/>
          <w:spacing w:val="-2"/>
          <w:sz w:val="18"/>
          <w:shd w:val="clear" w:color="auto" w:fill="FFFFFF"/>
        </w:rPr>
      </w:pPr>
      <w:r>
        <w:rPr>
          <w:b/>
          <w:spacing w:val="-2"/>
          <w:sz w:val="18"/>
          <w:shd w:val="clear" w:color="auto" w:fill="FFFFFF"/>
        </w:rPr>
        <w:t xml:space="preserve">Mapa 1. </w:t>
      </w:r>
      <w:r w:rsidRPr="0088628A">
        <w:rPr>
          <w:b/>
          <w:spacing w:val="-2"/>
          <w:sz w:val="18"/>
          <w:shd w:val="clear" w:color="auto" w:fill="FFFFFF"/>
        </w:rPr>
        <w:t xml:space="preserve">Wskaźnik gęstości bazy noclegowej </w:t>
      </w:r>
      <w:r>
        <w:rPr>
          <w:b/>
          <w:spacing w:val="-2"/>
          <w:sz w:val="18"/>
          <w:shd w:val="clear" w:color="auto" w:fill="FFFFFF"/>
        </w:rPr>
        <w:t xml:space="preserve">(nasycenia bazą turystyczną) </w:t>
      </w:r>
      <w:r w:rsidRPr="0088628A">
        <w:rPr>
          <w:b/>
          <w:spacing w:val="-2"/>
          <w:sz w:val="18"/>
          <w:shd w:val="clear" w:color="auto" w:fill="FFFFFF"/>
        </w:rPr>
        <w:t>w 202</w:t>
      </w:r>
      <w:r w:rsidR="002B3E2E">
        <w:rPr>
          <w:b/>
          <w:spacing w:val="-2"/>
          <w:sz w:val="18"/>
          <w:shd w:val="clear" w:color="auto" w:fill="FFFFFF"/>
        </w:rPr>
        <w:t>1</w:t>
      </w:r>
      <w:r w:rsidRPr="0088628A">
        <w:rPr>
          <w:b/>
          <w:spacing w:val="-2"/>
          <w:sz w:val="18"/>
          <w:shd w:val="clear" w:color="auto" w:fill="FFFFFF"/>
        </w:rPr>
        <w:t xml:space="preserve"> r.</w:t>
      </w:r>
    </w:p>
    <w:p w:rsidR="00921AAD" w:rsidRPr="004337F3" w:rsidRDefault="00D6515A" w:rsidP="00921AAD">
      <w:pPr>
        <w:spacing w:before="0" w:after="0"/>
        <w:ind w:firstLine="652"/>
        <w:jc w:val="both"/>
        <w:rPr>
          <w:spacing w:val="-2"/>
          <w:sz w:val="18"/>
          <w:shd w:val="clear" w:color="auto" w:fill="FFFFFF"/>
        </w:rPr>
      </w:pPr>
      <w:r w:rsidRPr="004337F3">
        <w:rPr>
          <w:noProof/>
          <w:shd w:val="clear" w:color="auto" w:fill="FFFFFF"/>
          <w:lang w:eastAsia="pl-PL"/>
        </w:rPr>
        <w:drawing>
          <wp:anchor distT="0" distB="0" distL="114300" distR="114300" simplePos="0" relativeHeight="251735040" behindDoc="0" locked="0" layoutInCell="1" allowOverlap="1" wp14:anchorId="532C344C" wp14:editId="61DF3261">
            <wp:simplePos x="0" y="0"/>
            <wp:positionH relativeFrom="margin">
              <wp:posOffset>76200</wp:posOffset>
            </wp:positionH>
            <wp:positionV relativeFrom="paragraph">
              <wp:posOffset>187325</wp:posOffset>
            </wp:positionV>
            <wp:extent cx="4947285" cy="3349625"/>
            <wp:effectExtent l="0" t="0" r="5715" b="3175"/>
            <wp:wrapSquare wrapText="bothSides"/>
            <wp:docPr id="31" name="Obraz 31" descr="Na mapie zaprezentowano wskaźnik gęstości bazy noclegowej ukazujący relację liczby miejsc noclegowych dostępnych na danym terenie w przeliczeniu na 1 km2 w poszczególnych powiatach województwa dolnośląskiego (4 przedziały natężenia koloru)." title="Wskaźnik gęstości bazy noclegowej (nasycenia bazą turystyczną)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aps_Obszar roboczy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47285" cy="3349625"/>
                    </a:xfrm>
                    <a:prstGeom prst="rect">
                      <a:avLst/>
                    </a:prstGeom>
                  </pic:spPr>
                </pic:pic>
              </a:graphicData>
            </a:graphic>
            <wp14:sizeRelH relativeFrom="page">
              <wp14:pctWidth>0</wp14:pctWidth>
            </wp14:sizeRelH>
            <wp14:sizeRelV relativeFrom="page">
              <wp14:pctHeight>0</wp14:pctHeight>
            </wp14:sizeRelV>
          </wp:anchor>
        </w:drawing>
      </w:r>
      <w:r w:rsidR="00921AAD" w:rsidRPr="004337F3">
        <w:rPr>
          <w:spacing w:val="-2"/>
          <w:sz w:val="18"/>
          <w:shd w:val="clear" w:color="auto" w:fill="FFFFFF"/>
        </w:rPr>
        <w:t>Stan w dniu 31 lipca</w:t>
      </w:r>
    </w:p>
    <w:p w:rsidR="00921AAD" w:rsidRPr="00435AA3" w:rsidRDefault="00921AAD" w:rsidP="00D6515A">
      <w:pPr>
        <w:pStyle w:val="Nagwek1"/>
        <w:spacing w:before="360"/>
        <w:rPr>
          <w:rFonts w:ascii="Fira Sans" w:hAnsi="Fira Sans"/>
          <w:b/>
          <w:noProof/>
          <w:spacing w:val="-2"/>
          <w:szCs w:val="19"/>
        </w:rPr>
      </w:pPr>
      <w:r>
        <w:rPr>
          <w:rFonts w:ascii="Fira Sans" w:hAnsi="Fira Sans"/>
          <w:b/>
          <w:noProof/>
          <w:spacing w:val="-2"/>
          <w:szCs w:val="19"/>
        </w:rPr>
        <w:t>Turyści w obiektach noclegowych</w:t>
      </w:r>
    </w:p>
    <w:p w:rsidR="00921AAD" w:rsidRDefault="00921AAD" w:rsidP="00464B96">
      <w:pPr>
        <w:rPr>
          <w:spacing w:val="-2"/>
          <w:shd w:val="clear" w:color="auto" w:fill="FFFFFF"/>
        </w:rPr>
      </w:pPr>
      <w:r w:rsidRPr="00633014">
        <w:rPr>
          <w:b/>
          <w:noProof/>
          <w:spacing w:val="-2"/>
          <w:szCs w:val="19"/>
          <w:lang w:eastAsia="pl-PL"/>
        </w:rPr>
        <mc:AlternateContent>
          <mc:Choice Requires="wps">
            <w:drawing>
              <wp:anchor distT="45720" distB="45720" distL="114300" distR="114300" simplePos="0" relativeHeight="251732992" behindDoc="1" locked="0" layoutInCell="1" allowOverlap="1" wp14:anchorId="4A9CAD39" wp14:editId="77AE3274">
                <wp:simplePos x="0" y="0"/>
                <wp:positionH relativeFrom="column">
                  <wp:posOffset>5210844</wp:posOffset>
                </wp:positionH>
                <wp:positionV relativeFrom="paragraph">
                  <wp:posOffset>419804</wp:posOffset>
                </wp:positionV>
                <wp:extent cx="1725295" cy="1089025"/>
                <wp:effectExtent l="0" t="0" r="0" b="0"/>
                <wp:wrapTight wrapText="bothSides">
                  <wp:wrapPolygon edited="0">
                    <wp:start x="715" y="0"/>
                    <wp:lineTo x="715" y="21159"/>
                    <wp:lineTo x="20749" y="21159"/>
                    <wp:lineTo x="20749" y="0"/>
                    <wp:lineTo x="715" y="0"/>
                  </wp:wrapPolygon>
                </wp:wrapTight>
                <wp:docPr id="30" name="Pole tekstowe 30" descr="W 2021 r. o 2,3% w porównaniu z rokiem poprzednim zmniejszyła się liczba obcokrajowców korzystających z turystycznych obiektów noclegowych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89025"/>
                        </a:xfrm>
                        <a:prstGeom prst="rect">
                          <a:avLst/>
                        </a:prstGeom>
                        <a:noFill/>
                        <a:ln w="9525">
                          <a:noFill/>
                          <a:miter lim="800000"/>
                          <a:headEnd/>
                          <a:tailEnd/>
                        </a:ln>
                      </wps:spPr>
                      <wps:txbx>
                        <w:txbxContent>
                          <w:p w:rsidR="00A265A4" w:rsidRPr="00074DD8" w:rsidRDefault="00A265A4" w:rsidP="00921AAD">
                            <w:pPr>
                              <w:pStyle w:val="tekstzboku"/>
                            </w:pPr>
                            <w:r>
                              <w:t xml:space="preserve">W 2021 r. o 2,3% w porównaniu z rokiem poprzednim zmniejszyła się liczba obcokrajowców korzystających z turystycznych obiektów noclegowych </w:t>
                            </w:r>
                          </w:p>
                          <w:p w:rsidR="00A265A4" w:rsidRPr="00D616D2" w:rsidRDefault="00A265A4" w:rsidP="00921AAD">
                            <w:pPr>
                              <w:spacing w:after="0"/>
                              <w:rPr>
                                <w:rFonts w:eastAsia="Times New Roman"/>
                                <w:bCs/>
                                <w:color w:val="001D77"/>
                                <w:sz w:val="18"/>
                                <w:szCs w:val="18"/>
                                <w:lang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CAD39" id="Pole tekstowe 30" o:spid="_x0000_s1030" type="#_x0000_t202" alt="W 2021 r. o 2,3% w porównaniu z rokiem poprzednim zmniejszyła się liczba obcokrajowców korzystających z turystycznych obiektów noclegowych " style="position:absolute;margin-left:410.3pt;margin-top:33.05pt;width:135.85pt;height:85.75pt;z-index:-251583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" filled="f" stroked="f">
                <v:textbox>
                  <w:txbxContent>
                    <w:p w:rsidR="00A265A4" w:rsidRPr="00074DD8" w:rsidRDefault="00A265A4" w:rsidP="00921AAD">
                      <w:pPr>
                        <w:pStyle w:val="tekstzboku"/>
                      </w:pPr>
                      <w:r>
                        <w:t xml:space="preserve">W 2021 r. o 2,3% w porównaniu z rokiem poprzednim zmniejszyła się liczba obcokrajowców korzystających z turystycznych obiektów noclegowych </w:t>
                      </w:r>
                    </w:p>
                    <w:p w:rsidR="00A265A4" w:rsidRPr="00D616D2" w:rsidRDefault="00A265A4" w:rsidP="00921AAD">
                      <w:pPr>
                        <w:spacing w:after="0"/>
                        <w:rPr>
                          <w:rFonts w:eastAsia="Times New Roman"/>
                          <w:bCs/>
                          <w:color w:val="001D77"/>
                          <w:sz w:val="18"/>
                          <w:szCs w:val="18"/>
                          <w:lang w:eastAsia="pl-PL"/>
                        </w:rPr>
                      </w:pPr>
                    </w:p>
                  </w:txbxContent>
                </v:textbox>
                <w10:wrap type="tight"/>
              </v:shape>
            </w:pict>
          </mc:Fallback>
        </mc:AlternateContent>
      </w:r>
      <w:r w:rsidRPr="00C365AC">
        <w:rPr>
          <w:spacing w:val="-4"/>
          <w:shd w:val="clear" w:color="auto" w:fill="FFFFFF"/>
        </w:rPr>
        <w:t>W 20</w:t>
      </w:r>
      <w:r>
        <w:rPr>
          <w:spacing w:val="-4"/>
          <w:shd w:val="clear" w:color="auto" w:fill="FFFFFF"/>
        </w:rPr>
        <w:t>2</w:t>
      </w:r>
      <w:r w:rsidR="0053346F">
        <w:rPr>
          <w:spacing w:val="-4"/>
          <w:shd w:val="clear" w:color="auto" w:fill="FFFFFF"/>
        </w:rPr>
        <w:t>1</w:t>
      </w:r>
      <w:r w:rsidRPr="00C365AC">
        <w:rPr>
          <w:spacing w:val="-4"/>
          <w:shd w:val="clear" w:color="auto" w:fill="FFFFFF"/>
        </w:rPr>
        <w:t xml:space="preserve"> r. z turystycznych obiektów noclegowych </w:t>
      </w:r>
      <w:r>
        <w:rPr>
          <w:spacing w:val="-4"/>
          <w:shd w:val="clear" w:color="auto" w:fill="FFFFFF"/>
        </w:rPr>
        <w:t xml:space="preserve">w </w:t>
      </w:r>
      <w:r w:rsidRPr="00C365AC">
        <w:rPr>
          <w:spacing w:val="-4"/>
          <w:shd w:val="clear" w:color="auto" w:fill="FFFFFF"/>
        </w:rPr>
        <w:t>województw</w:t>
      </w:r>
      <w:r>
        <w:rPr>
          <w:spacing w:val="-4"/>
          <w:shd w:val="clear" w:color="auto" w:fill="FFFFFF"/>
        </w:rPr>
        <w:t>ie</w:t>
      </w:r>
      <w:r w:rsidRPr="00C365AC">
        <w:rPr>
          <w:spacing w:val="-4"/>
          <w:shd w:val="clear" w:color="auto" w:fill="FFFFFF"/>
        </w:rPr>
        <w:t xml:space="preserve"> dolnośląski</w:t>
      </w:r>
      <w:r>
        <w:rPr>
          <w:spacing w:val="-4"/>
          <w:shd w:val="clear" w:color="auto" w:fill="FFFFFF"/>
        </w:rPr>
        <w:t>m</w:t>
      </w:r>
      <w:r w:rsidRPr="00C365AC">
        <w:rPr>
          <w:spacing w:val="-4"/>
          <w:shd w:val="clear" w:color="auto" w:fill="FFFFFF"/>
        </w:rPr>
        <w:t xml:space="preserve"> skorzystało </w:t>
      </w:r>
      <w:r w:rsidR="0053346F">
        <w:rPr>
          <w:spacing w:val="-4"/>
          <w:shd w:val="clear" w:color="auto" w:fill="FFFFFF"/>
        </w:rPr>
        <w:t>2424,9</w:t>
      </w:r>
      <w:r w:rsidR="000B2BF9">
        <w:rPr>
          <w:spacing w:val="-4"/>
          <w:shd w:val="clear" w:color="auto" w:fill="FFFFFF"/>
        </w:rPr>
        <w:t> </w:t>
      </w:r>
      <w:r w:rsidRPr="00C365AC">
        <w:rPr>
          <w:spacing w:val="-4"/>
          <w:shd w:val="clear" w:color="auto" w:fill="FFFFFF"/>
        </w:rPr>
        <w:t xml:space="preserve">tys. turystów, którym udzielono </w:t>
      </w:r>
      <w:r w:rsidR="0053346F">
        <w:rPr>
          <w:spacing w:val="-4"/>
          <w:shd w:val="clear" w:color="auto" w:fill="FFFFFF"/>
        </w:rPr>
        <w:t>6453,5</w:t>
      </w:r>
      <w:r w:rsidRPr="00C365AC">
        <w:rPr>
          <w:spacing w:val="-4"/>
          <w:shd w:val="clear" w:color="auto" w:fill="FFFFFF"/>
        </w:rPr>
        <w:t xml:space="preserve"> tys. noclegów (</w:t>
      </w:r>
      <w:r w:rsidR="009135E3">
        <w:rPr>
          <w:spacing w:val="-4"/>
          <w:shd w:val="clear" w:color="auto" w:fill="FFFFFF"/>
        </w:rPr>
        <w:t xml:space="preserve">wzrost </w:t>
      </w:r>
      <w:r w:rsidRPr="00C365AC">
        <w:rPr>
          <w:spacing w:val="-4"/>
          <w:shd w:val="clear" w:color="auto" w:fill="FFFFFF"/>
        </w:rPr>
        <w:t xml:space="preserve">odpowiednio o </w:t>
      </w:r>
      <w:r w:rsidR="009135E3">
        <w:rPr>
          <w:spacing w:val="-4"/>
          <w:shd w:val="clear" w:color="auto" w:fill="FFFFFF"/>
        </w:rPr>
        <w:t>17,3</w:t>
      </w:r>
      <w:r w:rsidRPr="00C365AC">
        <w:rPr>
          <w:spacing w:val="-4"/>
          <w:shd w:val="clear" w:color="auto" w:fill="FFFFFF"/>
        </w:rPr>
        <w:t>% i o </w:t>
      </w:r>
      <w:r w:rsidR="009135E3">
        <w:rPr>
          <w:spacing w:val="-4"/>
          <w:shd w:val="clear" w:color="auto" w:fill="FFFFFF"/>
        </w:rPr>
        <w:t>17,0</w:t>
      </w:r>
      <w:r w:rsidRPr="00C365AC">
        <w:rPr>
          <w:spacing w:val="-4"/>
          <w:shd w:val="clear" w:color="auto" w:fill="FFFFFF"/>
        </w:rPr>
        <w:t>%</w:t>
      </w:r>
      <w:r>
        <w:rPr>
          <w:spacing w:val="-2"/>
          <w:shd w:val="clear" w:color="auto" w:fill="FFFFFF"/>
        </w:rPr>
        <w:t xml:space="preserve"> w </w:t>
      </w:r>
      <w:r w:rsidRPr="00C365AC">
        <w:rPr>
          <w:spacing w:val="-2"/>
          <w:shd w:val="clear" w:color="auto" w:fill="FFFFFF"/>
        </w:rPr>
        <w:t>relacji do 20</w:t>
      </w:r>
      <w:r w:rsidR="009135E3">
        <w:rPr>
          <w:spacing w:val="-2"/>
          <w:shd w:val="clear" w:color="auto" w:fill="FFFFFF"/>
        </w:rPr>
        <w:t>20</w:t>
      </w:r>
      <w:r w:rsidRPr="00C365AC">
        <w:rPr>
          <w:spacing w:val="-2"/>
          <w:shd w:val="clear" w:color="auto" w:fill="FFFFFF"/>
        </w:rPr>
        <w:t xml:space="preserve"> r.). Największą liczbę turystów zaobserwowano we Wrocławiu (</w:t>
      </w:r>
      <w:r w:rsidR="009135E3">
        <w:rPr>
          <w:spacing w:val="-2"/>
          <w:shd w:val="clear" w:color="auto" w:fill="FFFFFF"/>
        </w:rPr>
        <w:t>31,3</w:t>
      </w:r>
      <w:r>
        <w:rPr>
          <w:spacing w:val="-2"/>
          <w:shd w:val="clear" w:color="auto" w:fill="FFFFFF"/>
        </w:rPr>
        <w:t>% ogółu turystów w województwie</w:t>
      </w:r>
      <w:r w:rsidRPr="00C365AC">
        <w:rPr>
          <w:spacing w:val="-2"/>
          <w:shd w:val="clear" w:color="auto" w:fill="FFFFFF"/>
        </w:rPr>
        <w:t>) i w podregionie jeleniogórskim (</w:t>
      </w:r>
      <w:r>
        <w:rPr>
          <w:spacing w:val="-2"/>
          <w:shd w:val="clear" w:color="auto" w:fill="FFFFFF"/>
        </w:rPr>
        <w:t>40,</w:t>
      </w:r>
      <w:r w:rsidR="009135E3">
        <w:rPr>
          <w:spacing w:val="-2"/>
          <w:shd w:val="clear" w:color="auto" w:fill="FFFFFF"/>
        </w:rPr>
        <w:t>3</w:t>
      </w:r>
      <w:r>
        <w:rPr>
          <w:spacing w:val="-2"/>
          <w:shd w:val="clear" w:color="auto" w:fill="FFFFFF"/>
        </w:rPr>
        <w:t>%</w:t>
      </w:r>
      <w:r w:rsidRPr="00C365AC">
        <w:rPr>
          <w:spacing w:val="-2"/>
          <w:shd w:val="clear" w:color="auto" w:fill="FFFFFF"/>
        </w:rPr>
        <w:t xml:space="preserve">), w tym szczególnie w powiecie </w:t>
      </w:r>
      <w:r w:rsidR="009135E3">
        <w:rPr>
          <w:spacing w:val="-2"/>
          <w:shd w:val="clear" w:color="auto" w:fill="FFFFFF"/>
        </w:rPr>
        <w:t>karkonoskim</w:t>
      </w:r>
      <w:r w:rsidRPr="00C365AC">
        <w:rPr>
          <w:spacing w:val="-2"/>
          <w:shd w:val="clear" w:color="auto" w:fill="FFFFFF"/>
        </w:rPr>
        <w:t xml:space="preserve"> (</w:t>
      </w:r>
      <w:r>
        <w:rPr>
          <w:spacing w:val="-2"/>
          <w:shd w:val="clear" w:color="auto" w:fill="FFFFFF"/>
        </w:rPr>
        <w:t>26,</w:t>
      </w:r>
      <w:r w:rsidR="009135E3">
        <w:rPr>
          <w:spacing w:val="-2"/>
          <w:shd w:val="clear" w:color="auto" w:fill="FFFFFF"/>
        </w:rPr>
        <w:t>3</w:t>
      </w:r>
      <w:r>
        <w:rPr>
          <w:spacing w:val="-2"/>
          <w:shd w:val="clear" w:color="auto" w:fill="FFFFFF"/>
        </w:rPr>
        <w:t>%</w:t>
      </w:r>
      <w:r w:rsidRPr="00C365AC">
        <w:rPr>
          <w:spacing w:val="-2"/>
          <w:shd w:val="clear" w:color="auto" w:fill="FFFFFF"/>
        </w:rPr>
        <w:t xml:space="preserve">). </w:t>
      </w:r>
    </w:p>
    <w:p w:rsidR="00921AAD" w:rsidRDefault="00921AAD" w:rsidP="00464B96">
      <w:pPr>
        <w:rPr>
          <w:spacing w:val="-2"/>
          <w:shd w:val="clear" w:color="auto" w:fill="FFFFFF"/>
        </w:rPr>
      </w:pPr>
      <w:r>
        <w:rPr>
          <w:spacing w:val="-2"/>
          <w:shd w:val="clear" w:color="auto" w:fill="FFFFFF"/>
        </w:rPr>
        <w:t xml:space="preserve">Wśród ogółu turystów korzystających z bazy noclegowej turystyki w województwie </w:t>
      </w:r>
      <w:r w:rsidR="009135E3">
        <w:rPr>
          <w:spacing w:val="-2"/>
          <w:shd w:val="clear" w:color="auto" w:fill="FFFFFF"/>
        </w:rPr>
        <w:t>11,2</w:t>
      </w:r>
      <w:r>
        <w:rPr>
          <w:spacing w:val="-2"/>
          <w:shd w:val="clear" w:color="auto" w:fill="FFFFFF"/>
        </w:rPr>
        <w:t>% stanowili turyści zagraniczni (27</w:t>
      </w:r>
      <w:r w:rsidR="009135E3">
        <w:rPr>
          <w:spacing w:val="-2"/>
          <w:shd w:val="clear" w:color="auto" w:fill="FFFFFF"/>
        </w:rPr>
        <w:t>1</w:t>
      </w:r>
      <w:r>
        <w:rPr>
          <w:spacing w:val="-2"/>
          <w:shd w:val="clear" w:color="auto" w:fill="FFFFFF"/>
        </w:rPr>
        <w:t>,</w:t>
      </w:r>
      <w:r w:rsidR="009135E3">
        <w:rPr>
          <w:spacing w:val="-2"/>
          <w:shd w:val="clear" w:color="auto" w:fill="FFFFFF"/>
        </w:rPr>
        <w:t>8</w:t>
      </w:r>
      <w:r>
        <w:rPr>
          <w:spacing w:val="-2"/>
          <w:shd w:val="clear" w:color="auto" w:fill="FFFFFF"/>
        </w:rPr>
        <w:t xml:space="preserve"> tys.). W relacji do 20</w:t>
      </w:r>
      <w:r w:rsidR="009135E3">
        <w:rPr>
          <w:spacing w:val="-2"/>
          <w:shd w:val="clear" w:color="auto" w:fill="FFFFFF"/>
        </w:rPr>
        <w:t>20</w:t>
      </w:r>
      <w:r>
        <w:rPr>
          <w:spacing w:val="-2"/>
          <w:shd w:val="clear" w:color="auto" w:fill="FFFFFF"/>
        </w:rPr>
        <w:t xml:space="preserve"> r. liczba turystów zagranicznych zmniejszyła się o </w:t>
      </w:r>
      <w:r w:rsidR="009135E3">
        <w:rPr>
          <w:spacing w:val="-2"/>
          <w:shd w:val="clear" w:color="auto" w:fill="FFFFFF"/>
        </w:rPr>
        <w:t>2,3</w:t>
      </w:r>
      <w:r>
        <w:rPr>
          <w:spacing w:val="-2"/>
          <w:shd w:val="clear" w:color="auto" w:fill="FFFFFF"/>
        </w:rPr>
        <w:t xml:space="preserve">%, a ich udział w ogólnej liczbie </w:t>
      </w:r>
      <w:r w:rsidRPr="00EE4DBB">
        <w:rPr>
          <w:spacing w:val="-2"/>
          <w:shd w:val="clear" w:color="auto" w:fill="FFFFFF"/>
        </w:rPr>
        <w:t xml:space="preserve">turystów </w:t>
      </w:r>
      <w:r>
        <w:rPr>
          <w:spacing w:val="-2"/>
          <w:shd w:val="clear" w:color="auto" w:fill="FFFFFF"/>
        </w:rPr>
        <w:sym w:font="Symbol" w:char="F02D"/>
      </w:r>
      <w:r>
        <w:rPr>
          <w:spacing w:val="-2"/>
          <w:shd w:val="clear" w:color="auto" w:fill="FFFFFF"/>
        </w:rPr>
        <w:t xml:space="preserve"> </w:t>
      </w:r>
      <w:r w:rsidRPr="00EE4DBB">
        <w:rPr>
          <w:spacing w:val="-2"/>
          <w:shd w:val="clear" w:color="auto" w:fill="FFFFFF"/>
        </w:rPr>
        <w:t xml:space="preserve">o </w:t>
      </w:r>
      <w:r w:rsidR="009135E3">
        <w:rPr>
          <w:spacing w:val="-2"/>
          <w:shd w:val="clear" w:color="auto" w:fill="FFFFFF"/>
        </w:rPr>
        <w:t>2,2</w:t>
      </w:r>
      <w:r w:rsidRPr="00EE4DBB">
        <w:rPr>
          <w:spacing w:val="-2"/>
          <w:shd w:val="clear" w:color="auto" w:fill="FFFFFF"/>
        </w:rPr>
        <w:t xml:space="preserve"> </w:t>
      </w:r>
      <w:proofErr w:type="spellStart"/>
      <w:r w:rsidRPr="00EE4DBB">
        <w:rPr>
          <w:spacing w:val="-2"/>
          <w:shd w:val="clear" w:color="auto" w:fill="FFFFFF"/>
        </w:rPr>
        <w:t>p.proc</w:t>
      </w:r>
      <w:proofErr w:type="spellEnd"/>
      <w:r w:rsidRPr="00EE4DBB">
        <w:rPr>
          <w:spacing w:val="-2"/>
          <w:shd w:val="clear" w:color="auto" w:fill="FFFFFF"/>
        </w:rPr>
        <w:t>.</w:t>
      </w:r>
    </w:p>
    <w:tbl>
      <w:tblPr>
        <w:tblW w:w="7797" w:type="dxa"/>
        <w:tblLayout w:type="fixed"/>
        <w:tblCellMar>
          <w:left w:w="70" w:type="dxa"/>
          <w:right w:w="70" w:type="dxa"/>
        </w:tblCellMar>
        <w:tblLook w:val="0020" w:firstRow="1" w:lastRow="0" w:firstColumn="0" w:lastColumn="0" w:noHBand="0" w:noVBand="0"/>
        <w:tblCaption w:val="Turystyczne obiekty noclegowe i ich wykorzystanie według podregionów województwa dolnośląskiego w 2021 r."/>
        <w:tblDescription w:val="Tablica złożona z 6 kolumn. W pierwszej kolumnie - wyszczególnienie wedłyg podregionów województwa dolnosląskiego, w drugiej kolumnie - liczba obiektów, w trzeciej kolumnie - liczba miejsc noclegowych, w czwartej kolumnie - liczba korzystających, piąta kolumna - liczba udzielonych noclegów, szósta kolumna - liczba wynajętych pokoi"/>
      </w:tblPr>
      <w:tblGrid>
        <w:gridCol w:w="1700"/>
        <w:gridCol w:w="1219"/>
        <w:gridCol w:w="1219"/>
        <w:gridCol w:w="1220"/>
        <w:gridCol w:w="1219"/>
        <w:gridCol w:w="1220"/>
      </w:tblGrid>
      <w:tr w:rsidR="00921AAD" w:rsidRPr="00B3065D" w:rsidTr="00557AD1">
        <w:trPr>
          <w:cantSplit/>
        </w:trPr>
        <w:tc>
          <w:tcPr>
            <w:tcW w:w="7797" w:type="dxa"/>
            <w:gridSpan w:val="6"/>
            <w:shd w:val="clear" w:color="auto" w:fill="auto"/>
            <w:vAlign w:val="center"/>
          </w:tcPr>
          <w:p w:rsidR="00921AAD" w:rsidRPr="00B3065D" w:rsidRDefault="00921AAD" w:rsidP="0053346F">
            <w:pPr>
              <w:spacing w:before="0" w:line="240" w:lineRule="auto"/>
              <w:ind w:left="783" w:hanging="828"/>
              <w:outlineLvl w:val="0"/>
              <w:rPr>
                <w:rFonts w:eastAsia="Times New Roman" w:cs="Arial"/>
                <w:b/>
                <w:sz w:val="18"/>
                <w:szCs w:val="18"/>
                <w:lang w:eastAsia="pl-PL"/>
              </w:rPr>
            </w:pPr>
            <w:r w:rsidRPr="00B3065D">
              <w:rPr>
                <w:rFonts w:eastAsia="Times New Roman" w:cs="Arial"/>
                <w:b/>
                <w:sz w:val="18"/>
                <w:szCs w:val="18"/>
                <w:lang w:eastAsia="pl-PL"/>
              </w:rPr>
              <w:t>Tablica 1.</w:t>
            </w:r>
            <w:r w:rsidRPr="00B3065D">
              <w:rPr>
                <w:rFonts w:eastAsia="Times New Roman" w:cs="Arial"/>
                <w:sz w:val="18"/>
                <w:szCs w:val="18"/>
                <w:lang w:eastAsia="pl-PL"/>
              </w:rPr>
              <w:t xml:space="preserve"> </w:t>
            </w:r>
            <w:r w:rsidRPr="003C20DB">
              <w:rPr>
                <w:rFonts w:eastAsia="Times New Roman" w:cs="Arial"/>
                <w:b/>
                <w:sz w:val="18"/>
                <w:szCs w:val="18"/>
                <w:lang w:eastAsia="pl-PL"/>
              </w:rPr>
              <w:t>Turystyczne obiekty noclegowe i ich wykor</w:t>
            </w:r>
            <w:r>
              <w:rPr>
                <w:rFonts w:eastAsia="Times New Roman" w:cs="Arial"/>
                <w:b/>
                <w:sz w:val="18"/>
                <w:szCs w:val="18"/>
                <w:lang w:eastAsia="pl-PL"/>
              </w:rPr>
              <w:t xml:space="preserve">zystanie według podregionów </w:t>
            </w:r>
            <w:r>
              <w:rPr>
                <w:rFonts w:eastAsia="Times New Roman" w:cs="Arial"/>
                <w:b/>
                <w:sz w:val="18"/>
                <w:szCs w:val="18"/>
                <w:lang w:eastAsia="pl-PL"/>
              </w:rPr>
              <w:br/>
              <w:t>wojewódz</w:t>
            </w:r>
            <w:r w:rsidRPr="003C20DB">
              <w:rPr>
                <w:rFonts w:eastAsia="Times New Roman" w:cs="Arial"/>
                <w:b/>
                <w:sz w:val="18"/>
                <w:szCs w:val="18"/>
                <w:lang w:eastAsia="pl-PL"/>
              </w:rPr>
              <w:t>twa dolnośląskiego</w:t>
            </w:r>
            <w:r>
              <w:rPr>
                <w:rFonts w:eastAsia="Times New Roman" w:cs="Arial"/>
                <w:b/>
                <w:sz w:val="18"/>
                <w:szCs w:val="18"/>
                <w:lang w:eastAsia="pl-PL"/>
              </w:rPr>
              <w:t xml:space="preserve"> w 202</w:t>
            </w:r>
            <w:r w:rsidR="0053346F">
              <w:rPr>
                <w:rFonts w:eastAsia="Times New Roman" w:cs="Arial"/>
                <w:b/>
                <w:sz w:val="18"/>
                <w:szCs w:val="18"/>
                <w:lang w:eastAsia="pl-PL"/>
              </w:rPr>
              <w:t>1</w:t>
            </w:r>
            <w:r>
              <w:rPr>
                <w:rFonts w:eastAsia="Times New Roman" w:cs="Arial"/>
                <w:b/>
                <w:sz w:val="18"/>
                <w:szCs w:val="18"/>
                <w:lang w:eastAsia="pl-PL"/>
              </w:rPr>
              <w:t xml:space="preserve"> r.</w:t>
            </w:r>
          </w:p>
        </w:tc>
      </w:tr>
      <w:tr w:rsidR="00921AAD" w:rsidRPr="00B3065D" w:rsidTr="00557AD1">
        <w:trPr>
          <w:trHeight w:val="464"/>
        </w:trPr>
        <w:tc>
          <w:tcPr>
            <w:tcW w:w="1700" w:type="dxa"/>
            <w:tcBorders>
              <w:bottom w:val="single" w:sz="12" w:space="0" w:color="212492"/>
              <w:right w:val="single" w:sz="4" w:space="0" w:color="212492"/>
            </w:tcBorders>
            <w:shd w:val="clear" w:color="auto" w:fill="auto"/>
            <w:vAlign w:val="center"/>
          </w:tcPr>
          <w:p w:rsidR="00921AAD" w:rsidRPr="00B3065D" w:rsidRDefault="00921AAD" w:rsidP="00A265A4">
            <w:pPr>
              <w:tabs>
                <w:tab w:val="right" w:leader="dot" w:pos="3799"/>
              </w:tabs>
              <w:spacing w:before="40" w:after="40" w:line="240" w:lineRule="auto"/>
              <w:jc w:val="center"/>
              <w:outlineLvl w:val="0"/>
              <w:rPr>
                <w:rFonts w:eastAsia="Times New Roman" w:cs="Arial"/>
                <w:sz w:val="16"/>
                <w:szCs w:val="16"/>
                <w:lang w:eastAsia="pl-PL"/>
              </w:rPr>
            </w:pPr>
            <w:r w:rsidRPr="00B3065D">
              <w:rPr>
                <w:rFonts w:eastAsia="Times New Roman" w:cs="Arial"/>
                <w:sz w:val="16"/>
                <w:szCs w:val="16"/>
                <w:lang w:eastAsia="pl-PL"/>
              </w:rPr>
              <w:t>WYSZCZEGÓLNIENIE</w:t>
            </w:r>
          </w:p>
        </w:tc>
        <w:tc>
          <w:tcPr>
            <w:tcW w:w="1219" w:type="dxa"/>
            <w:tcBorders>
              <w:left w:val="single" w:sz="4" w:space="0" w:color="212492"/>
              <w:bottom w:val="single" w:sz="12" w:space="0" w:color="212492"/>
              <w:right w:val="single" w:sz="4" w:space="0" w:color="212492"/>
            </w:tcBorders>
            <w:shd w:val="clear" w:color="auto" w:fill="auto"/>
            <w:vAlign w:val="center"/>
          </w:tcPr>
          <w:p w:rsidR="00921AAD" w:rsidRPr="00B3065D" w:rsidRDefault="00921AAD" w:rsidP="00A265A4">
            <w:pPr>
              <w:tabs>
                <w:tab w:val="right" w:leader="dot" w:pos="3799"/>
              </w:tabs>
              <w:spacing w:before="40" w:after="40" w:line="240" w:lineRule="auto"/>
              <w:jc w:val="center"/>
              <w:outlineLvl w:val="0"/>
              <w:rPr>
                <w:rFonts w:eastAsia="Times New Roman" w:cs="Arial"/>
                <w:sz w:val="16"/>
                <w:szCs w:val="16"/>
                <w:lang w:eastAsia="pl-PL"/>
              </w:rPr>
            </w:pPr>
            <w:proofErr w:type="spellStart"/>
            <w:r>
              <w:rPr>
                <w:rFonts w:eastAsia="Times New Roman" w:cs="Arial"/>
                <w:sz w:val="16"/>
                <w:szCs w:val="16"/>
                <w:lang w:eastAsia="pl-PL"/>
              </w:rPr>
              <w:t>Obiekty</w:t>
            </w:r>
            <w:r w:rsidRPr="00D32F94">
              <w:rPr>
                <w:rFonts w:eastAsia="Times New Roman" w:cs="Arial"/>
                <w:sz w:val="16"/>
                <w:szCs w:val="16"/>
                <w:vertAlign w:val="superscript"/>
                <w:lang w:eastAsia="pl-PL"/>
              </w:rPr>
              <w:t>a</w:t>
            </w:r>
            <w:proofErr w:type="spellEnd"/>
          </w:p>
        </w:tc>
        <w:tc>
          <w:tcPr>
            <w:tcW w:w="1219" w:type="dxa"/>
            <w:tcBorders>
              <w:left w:val="single" w:sz="4" w:space="0" w:color="212492"/>
              <w:bottom w:val="single" w:sz="12" w:space="0" w:color="212492"/>
              <w:right w:val="single" w:sz="4" w:space="0" w:color="212492"/>
            </w:tcBorders>
            <w:shd w:val="clear" w:color="auto" w:fill="auto"/>
            <w:vAlign w:val="center"/>
          </w:tcPr>
          <w:p w:rsidR="00921AAD" w:rsidRPr="00B3065D" w:rsidRDefault="00921AAD" w:rsidP="00A265A4">
            <w:pPr>
              <w:tabs>
                <w:tab w:val="right" w:leader="dot" w:pos="3799"/>
              </w:tabs>
              <w:spacing w:before="40" w:after="40" w:line="240" w:lineRule="auto"/>
              <w:jc w:val="center"/>
              <w:outlineLvl w:val="0"/>
              <w:rPr>
                <w:rFonts w:eastAsia="Times New Roman" w:cs="Arial"/>
                <w:sz w:val="16"/>
                <w:szCs w:val="16"/>
                <w:lang w:eastAsia="pl-PL"/>
              </w:rPr>
            </w:pPr>
            <w:r>
              <w:rPr>
                <w:rFonts w:eastAsia="Times New Roman" w:cs="Arial"/>
                <w:sz w:val="16"/>
                <w:szCs w:val="16"/>
                <w:lang w:eastAsia="pl-PL"/>
              </w:rPr>
              <w:t xml:space="preserve">Miejsca </w:t>
            </w:r>
            <w:r>
              <w:rPr>
                <w:rFonts w:eastAsia="Times New Roman" w:cs="Arial"/>
                <w:sz w:val="16"/>
                <w:szCs w:val="16"/>
                <w:lang w:eastAsia="pl-PL"/>
              </w:rPr>
              <w:br/>
            </w:r>
            <w:proofErr w:type="spellStart"/>
            <w:r>
              <w:rPr>
                <w:rFonts w:eastAsia="Times New Roman" w:cs="Arial"/>
                <w:sz w:val="16"/>
                <w:szCs w:val="16"/>
                <w:lang w:eastAsia="pl-PL"/>
              </w:rPr>
              <w:t>noclegowe</w:t>
            </w:r>
            <w:r w:rsidRPr="00D32F94">
              <w:rPr>
                <w:rFonts w:eastAsia="Times New Roman" w:cs="Arial"/>
                <w:sz w:val="16"/>
                <w:szCs w:val="16"/>
                <w:vertAlign w:val="superscript"/>
                <w:lang w:eastAsia="pl-PL"/>
              </w:rPr>
              <w:t>a</w:t>
            </w:r>
            <w:proofErr w:type="spellEnd"/>
          </w:p>
        </w:tc>
        <w:tc>
          <w:tcPr>
            <w:tcW w:w="1220" w:type="dxa"/>
            <w:tcBorders>
              <w:left w:val="single" w:sz="4" w:space="0" w:color="212492"/>
              <w:bottom w:val="single" w:sz="12" w:space="0" w:color="212492"/>
              <w:right w:val="single" w:sz="4" w:space="0" w:color="212492"/>
            </w:tcBorders>
            <w:shd w:val="clear" w:color="auto" w:fill="auto"/>
            <w:vAlign w:val="center"/>
          </w:tcPr>
          <w:p w:rsidR="00921AAD" w:rsidRPr="00B3065D" w:rsidRDefault="00921AAD" w:rsidP="00A265A4">
            <w:pPr>
              <w:tabs>
                <w:tab w:val="right" w:leader="dot" w:pos="3799"/>
              </w:tabs>
              <w:spacing w:before="40" w:after="40" w:line="240" w:lineRule="auto"/>
              <w:jc w:val="center"/>
              <w:outlineLvl w:val="0"/>
              <w:rPr>
                <w:rFonts w:eastAsia="Times New Roman" w:cs="Arial"/>
                <w:sz w:val="16"/>
                <w:szCs w:val="16"/>
                <w:lang w:eastAsia="pl-PL"/>
              </w:rPr>
            </w:pPr>
            <w:r>
              <w:rPr>
                <w:rFonts w:eastAsia="Times New Roman" w:cs="Arial"/>
                <w:sz w:val="16"/>
                <w:szCs w:val="16"/>
                <w:lang w:eastAsia="pl-PL"/>
              </w:rPr>
              <w:t>Korzystający</w:t>
            </w:r>
          </w:p>
        </w:tc>
        <w:tc>
          <w:tcPr>
            <w:tcW w:w="1219" w:type="dxa"/>
            <w:tcBorders>
              <w:left w:val="single" w:sz="4" w:space="0" w:color="212492"/>
              <w:bottom w:val="single" w:sz="12" w:space="0" w:color="212492"/>
              <w:right w:val="single" w:sz="4" w:space="0" w:color="212492"/>
            </w:tcBorders>
            <w:shd w:val="clear" w:color="auto" w:fill="auto"/>
            <w:vAlign w:val="center"/>
          </w:tcPr>
          <w:p w:rsidR="00921AAD" w:rsidRPr="00B3065D" w:rsidRDefault="00921AAD" w:rsidP="00A265A4">
            <w:pPr>
              <w:tabs>
                <w:tab w:val="right" w:leader="dot" w:pos="3799"/>
              </w:tabs>
              <w:spacing w:before="40" w:after="40" w:line="240" w:lineRule="auto"/>
              <w:jc w:val="center"/>
              <w:outlineLvl w:val="0"/>
              <w:rPr>
                <w:rFonts w:eastAsia="Times New Roman" w:cs="Arial"/>
                <w:sz w:val="16"/>
                <w:szCs w:val="16"/>
                <w:lang w:eastAsia="pl-PL"/>
              </w:rPr>
            </w:pPr>
            <w:r>
              <w:rPr>
                <w:rFonts w:eastAsia="Times New Roman" w:cs="Arial"/>
                <w:sz w:val="16"/>
                <w:szCs w:val="16"/>
                <w:lang w:eastAsia="pl-PL"/>
              </w:rPr>
              <w:t>Udzielone noclegi</w:t>
            </w:r>
          </w:p>
        </w:tc>
        <w:tc>
          <w:tcPr>
            <w:tcW w:w="1220" w:type="dxa"/>
            <w:tcBorders>
              <w:left w:val="single" w:sz="4" w:space="0" w:color="212492"/>
              <w:bottom w:val="single" w:sz="12" w:space="0" w:color="212492"/>
            </w:tcBorders>
            <w:shd w:val="clear" w:color="auto" w:fill="auto"/>
            <w:vAlign w:val="center"/>
          </w:tcPr>
          <w:p w:rsidR="00921AAD" w:rsidRPr="00B3065D" w:rsidRDefault="00921AAD" w:rsidP="00A265A4">
            <w:pPr>
              <w:tabs>
                <w:tab w:val="right" w:leader="dot" w:pos="3799"/>
              </w:tabs>
              <w:spacing w:before="40" w:after="40" w:line="240" w:lineRule="auto"/>
              <w:jc w:val="center"/>
              <w:outlineLvl w:val="0"/>
              <w:rPr>
                <w:rFonts w:eastAsia="Times New Roman" w:cs="Arial"/>
                <w:sz w:val="16"/>
                <w:szCs w:val="16"/>
                <w:lang w:eastAsia="pl-PL"/>
              </w:rPr>
            </w:pPr>
            <w:r>
              <w:rPr>
                <w:rFonts w:eastAsia="Times New Roman" w:cs="Arial"/>
                <w:sz w:val="16"/>
                <w:szCs w:val="16"/>
                <w:lang w:eastAsia="pl-PL"/>
              </w:rPr>
              <w:t xml:space="preserve">Wynajęte </w:t>
            </w:r>
            <w:r>
              <w:rPr>
                <w:rFonts w:eastAsia="Times New Roman" w:cs="Arial"/>
                <w:sz w:val="16"/>
                <w:szCs w:val="16"/>
                <w:lang w:eastAsia="pl-PL"/>
              </w:rPr>
              <w:br/>
              <w:t>pokoje</w:t>
            </w:r>
          </w:p>
        </w:tc>
      </w:tr>
      <w:tr w:rsidR="00921AAD" w:rsidRPr="00B3065D" w:rsidTr="00557AD1">
        <w:tc>
          <w:tcPr>
            <w:tcW w:w="1700" w:type="dxa"/>
            <w:tcBorders>
              <w:top w:val="single" w:sz="12" w:space="0" w:color="212492"/>
              <w:bottom w:val="single" w:sz="4" w:space="0" w:color="212492"/>
              <w:right w:val="single" w:sz="4" w:space="0" w:color="212492"/>
            </w:tcBorders>
            <w:shd w:val="clear" w:color="auto" w:fill="auto"/>
            <w:vAlign w:val="bottom"/>
          </w:tcPr>
          <w:p w:rsidR="00921AAD" w:rsidRPr="00B3065D" w:rsidRDefault="00921AAD" w:rsidP="00A265A4">
            <w:pPr>
              <w:tabs>
                <w:tab w:val="right" w:leader="dot" w:pos="2268"/>
              </w:tabs>
              <w:spacing w:before="40" w:after="40" w:line="240" w:lineRule="auto"/>
              <w:ind w:left="113" w:hanging="113"/>
              <w:rPr>
                <w:rFonts w:eastAsia="Times New Roman" w:cs="Arial"/>
                <w:b/>
                <w:sz w:val="16"/>
                <w:szCs w:val="16"/>
                <w:lang w:eastAsia="pl-PL"/>
              </w:rPr>
            </w:pPr>
            <w:r>
              <w:rPr>
                <w:rFonts w:eastAsia="Times New Roman" w:cs="Arial"/>
                <w:b/>
                <w:sz w:val="16"/>
                <w:szCs w:val="16"/>
                <w:lang w:eastAsia="pl-PL"/>
              </w:rPr>
              <w:t>Ogółem</w:t>
            </w:r>
          </w:p>
        </w:tc>
        <w:tc>
          <w:tcPr>
            <w:tcW w:w="1219" w:type="dxa"/>
            <w:tcBorders>
              <w:top w:val="single" w:sz="12" w:space="0" w:color="212492"/>
              <w:left w:val="single" w:sz="4" w:space="0" w:color="212492"/>
              <w:bottom w:val="single" w:sz="4" w:space="0" w:color="212492"/>
              <w:right w:val="single" w:sz="4" w:space="0" w:color="212492"/>
            </w:tcBorders>
            <w:shd w:val="clear" w:color="auto" w:fill="auto"/>
            <w:vAlign w:val="bottom"/>
          </w:tcPr>
          <w:p w:rsidR="00921AAD" w:rsidRPr="004C39D6" w:rsidRDefault="0053346F" w:rsidP="00A265A4">
            <w:pPr>
              <w:spacing w:before="40" w:after="40" w:line="240" w:lineRule="auto"/>
              <w:jc w:val="right"/>
              <w:rPr>
                <w:b/>
                <w:sz w:val="16"/>
                <w:szCs w:val="16"/>
              </w:rPr>
            </w:pPr>
            <w:r>
              <w:rPr>
                <w:rFonts w:cs="Calibri"/>
                <w:b/>
                <w:sz w:val="16"/>
                <w:szCs w:val="16"/>
              </w:rPr>
              <w:t>945</w:t>
            </w:r>
          </w:p>
        </w:tc>
        <w:tc>
          <w:tcPr>
            <w:tcW w:w="1219" w:type="dxa"/>
            <w:tcBorders>
              <w:top w:val="single" w:sz="12" w:space="0" w:color="212492"/>
              <w:left w:val="single" w:sz="4" w:space="0" w:color="212492"/>
              <w:bottom w:val="single" w:sz="4" w:space="0" w:color="212492"/>
              <w:right w:val="single" w:sz="4" w:space="0" w:color="212492"/>
            </w:tcBorders>
            <w:shd w:val="clear" w:color="auto" w:fill="auto"/>
            <w:vAlign w:val="bottom"/>
          </w:tcPr>
          <w:p w:rsidR="00921AAD" w:rsidRPr="004C39D6" w:rsidRDefault="0053346F" w:rsidP="00A265A4">
            <w:pPr>
              <w:spacing w:before="40" w:after="40" w:line="240" w:lineRule="auto"/>
              <w:jc w:val="right"/>
              <w:rPr>
                <w:rFonts w:ascii="Times New Roman" w:hAnsi="Times New Roman"/>
                <w:b/>
                <w:sz w:val="16"/>
                <w:szCs w:val="16"/>
              </w:rPr>
            </w:pPr>
            <w:r>
              <w:rPr>
                <w:rFonts w:cs="Calibri"/>
                <w:b/>
                <w:sz w:val="16"/>
                <w:szCs w:val="16"/>
              </w:rPr>
              <w:t>71127</w:t>
            </w:r>
          </w:p>
        </w:tc>
        <w:tc>
          <w:tcPr>
            <w:tcW w:w="1220" w:type="dxa"/>
            <w:tcBorders>
              <w:top w:val="single" w:sz="12" w:space="0" w:color="212492"/>
              <w:left w:val="single" w:sz="4" w:space="0" w:color="212492"/>
              <w:bottom w:val="single" w:sz="4" w:space="0" w:color="212492"/>
              <w:right w:val="single" w:sz="4" w:space="0" w:color="212492"/>
            </w:tcBorders>
            <w:shd w:val="clear" w:color="auto" w:fill="auto"/>
            <w:vAlign w:val="bottom"/>
          </w:tcPr>
          <w:p w:rsidR="00921AAD" w:rsidRPr="004C39D6" w:rsidRDefault="0053346F" w:rsidP="00A265A4">
            <w:pPr>
              <w:spacing w:before="40" w:after="40" w:line="240" w:lineRule="auto"/>
              <w:jc w:val="right"/>
              <w:rPr>
                <w:rFonts w:ascii="Times New Roman" w:hAnsi="Times New Roman"/>
                <w:b/>
                <w:sz w:val="16"/>
                <w:szCs w:val="16"/>
              </w:rPr>
            </w:pPr>
            <w:r>
              <w:rPr>
                <w:rFonts w:cs="Calibri"/>
                <w:b/>
                <w:sz w:val="16"/>
                <w:szCs w:val="16"/>
              </w:rPr>
              <w:t>2424</w:t>
            </w:r>
            <w:r w:rsidRPr="0053346F">
              <w:rPr>
                <w:rFonts w:cs="Calibri"/>
                <w:b/>
                <w:sz w:val="16"/>
                <w:szCs w:val="16"/>
              </w:rPr>
              <w:t>874</w:t>
            </w:r>
          </w:p>
        </w:tc>
        <w:tc>
          <w:tcPr>
            <w:tcW w:w="1219" w:type="dxa"/>
            <w:tcBorders>
              <w:top w:val="single" w:sz="12" w:space="0" w:color="212492"/>
              <w:left w:val="single" w:sz="4" w:space="0" w:color="212492"/>
              <w:bottom w:val="single" w:sz="4" w:space="0" w:color="212492"/>
              <w:right w:val="single" w:sz="4" w:space="0" w:color="212492"/>
            </w:tcBorders>
            <w:shd w:val="clear" w:color="auto" w:fill="auto"/>
            <w:vAlign w:val="bottom"/>
          </w:tcPr>
          <w:p w:rsidR="00921AAD" w:rsidRPr="004C39D6" w:rsidRDefault="0053346F" w:rsidP="00A265A4">
            <w:pPr>
              <w:spacing w:before="40" w:after="40" w:line="240" w:lineRule="auto"/>
              <w:jc w:val="right"/>
              <w:rPr>
                <w:rFonts w:ascii="Times New Roman" w:hAnsi="Times New Roman"/>
                <w:b/>
                <w:sz w:val="16"/>
                <w:szCs w:val="16"/>
              </w:rPr>
            </w:pPr>
            <w:r>
              <w:rPr>
                <w:rFonts w:cs="Calibri"/>
                <w:b/>
                <w:sz w:val="16"/>
                <w:szCs w:val="16"/>
              </w:rPr>
              <w:t>6453</w:t>
            </w:r>
            <w:r w:rsidRPr="0053346F">
              <w:rPr>
                <w:rFonts w:cs="Calibri"/>
                <w:b/>
                <w:sz w:val="16"/>
                <w:szCs w:val="16"/>
              </w:rPr>
              <w:t>483</w:t>
            </w:r>
          </w:p>
        </w:tc>
        <w:tc>
          <w:tcPr>
            <w:tcW w:w="1220" w:type="dxa"/>
            <w:tcBorders>
              <w:top w:val="single" w:sz="12" w:space="0" w:color="212492"/>
              <w:left w:val="single" w:sz="4" w:space="0" w:color="212492"/>
              <w:bottom w:val="single" w:sz="4" w:space="0" w:color="212492"/>
            </w:tcBorders>
            <w:shd w:val="clear" w:color="auto" w:fill="auto"/>
            <w:vAlign w:val="bottom"/>
          </w:tcPr>
          <w:p w:rsidR="00921AAD" w:rsidRPr="004C39D6" w:rsidRDefault="0053346F" w:rsidP="00A265A4">
            <w:pPr>
              <w:spacing w:before="40" w:after="40" w:line="240" w:lineRule="auto"/>
              <w:jc w:val="right"/>
              <w:rPr>
                <w:rFonts w:ascii="Times New Roman" w:hAnsi="Times New Roman"/>
                <w:b/>
                <w:sz w:val="16"/>
                <w:szCs w:val="16"/>
              </w:rPr>
            </w:pPr>
            <w:r>
              <w:rPr>
                <w:rFonts w:cs="Calibri"/>
                <w:b/>
                <w:sz w:val="16"/>
                <w:szCs w:val="16"/>
              </w:rPr>
              <w:t>2308</w:t>
            </w:r>
            <w:r w:rsidRPr="0053346F">
              <w:rPr>
                <w:rFonts w:cs="Calibri"/>
                <w:b/>
                <w:sz w:val="16"/>
                <w:szCs w:val="16"/>
              </w:rPr>
              <w:t>482</w:t>
            </w:r>
          </w:p>
        </w:tc>
      </w:tr>
      <w:tr w:rsidR="00921AAD" w:rsidRPr="00B3065D" w:rsidTr="00557AD1">
        <w:tc>
          <w:tcPr>
            <w:tcW w:w="1700" w:type="dxa"/>
            <w:tcBorders>
              <w:top w:val="single" w:sz="4" w:space="0" w:color="212492"/>
              <w:bottom w:val="single" w:sz="4" w:space="0" w:color="212492"/>
              <w:right w:val="single" w:sz="4" w:space="0" w:color="212492"/>
            </w:tcBorders>
            <w:shd w:val="clear" w:color="auto" w:fill="auto"/>
            <w:vAlign w:val="bottom"/>
          </w:tcPr>
          <w:p w:rsidR="00921AAD" w:rsidRPr="00B3065D" w:rsidRDefault="00921AAD" w:rsidP="00A265A4">
            <w:pPr>
              <w:tabs>
                <w:tab w:val="right" w:leader="dot" w:pos="2268"/>
              </w:tabs>
              <w:spacing w:before="40" w:after="40" w:line="240" w:lineRule="auto"/>
              <w:rPr>
                <w:rFonts w:eastAsia="Times New Roman" w:cs="Arial"/>
                <w:sz w:val="16"/>
                <w:szCs w:val="16"/>
                <w:lang w:eastAsia="pl-PL"/>
              </w:rPr>
            </w:pPr>
            <w:r>
              <w:rPr>
                <w:rFonts w:eastAsia="Times New Roman" w:cs="Arial"/>
                <w:sz w:val="16"/>
                <w:szCs w:val="16"/>
                <w:lang w:eastAsia="pl-PL"/>
              </w:rPr>
              <w:t>Podregiony:</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921AAD" w:rsidRPr="00271E8F" w:rsidRDefault="00921AAD" w:rsidP="00A265A4">
            <w:pPr>
              <w:spacing w:before="40" w:after="40" w:line="240" w:lineRule="auto"/>
              <w:jc w:val="right"/>
              <w:rPr>
                <w:sz w:val="16"/>
                <w:szCs w:val="16"/>
              </w:rPr>
            </w:pPr>
          </w:p>
        </w:tc>
        <w:tc>
          <w:tcPr>
            <w:tcW w:w="1219" w:type="dxa"/>
            <w:tcBorders>
              <w:top w:val="single" w:sz="4" w:space="0" w:color="212492"/>
              <w:left w:val="single" w:sz="4" w:space="0" w:color="212492"/>
              <w:bottom w:val="single" w:sz="4" w:space="0" w:color="212492"/>
              <w:right w:val="single" w:sz="4" w:space="0" w:color="212492"/>
            </w:tcBorders>
            <w:shd w:val="clear" w:color="auto" w:fill="auto"/>
            <w:vAlign w:val="bottom"/>
          </w:tcPr>
          <w:p w:rsidR="00921AAD" w:rsidRPr="00271E8F" w:rsidRDefault="00921AAD" w:rsidP="00A265A4">
            <w:pPr>
              <w:spacing w:before="40" w:after="40" w:line="240" w:lineRule="auto"/>
              <w:jc w:val="right"/>
              <w:rPr>
                <w:color w:val="000000"/>
                <w:sz w:val="16"/>
                <w:szCs w:val="16"/>
              </w:rPr>
            </w:pPr>
          </w:p>
        </w:tc>
        <w:tc>
          <w:tcPr>
            <w:tcW w:w="1220" w:type="dxa"/>
            <w:tcBorders>
              <w:top w:val="single" w:sz="4" w:space="0" w:color="212492"/>
              <w:left w:val="single" w:sz="4" w:space="0" w:color="212492"/>
              <w:bottom w:val="single" w:sz="4" w:space="0" w:color="212492"/>
              <w:right w:val="single" w:sz="4" w:space="0" w:color="212492"/>
            </w:tcBorders>
            <w:shd w:val="clear" w:color="auto" w:fill="auto"/>
            <w:vAlign w:val="bottom"/>
          </w:tcPr>
          <w:p w:rsidR="00921AAD" w:rsidRPr="00271E8F" w:rsidRDefault="00921AAD" w:rsidP="00A265A4">
            <w:pPr>
              <w:spacing w:before="40" w:after="40" w:line="240" w:lineRule="auto"/>
              <w:jc w:val="right"/>
              <w:rPr>
                <w:sz w:val="16"/>
                <w:szCs w:val="16"/>
              </w:rPr>
            </w:pPr>
          </w:p>
        </w:tc>
        <w:tc>
          <w:tcPr>
            <w:tcW w:w="1219" w:type="dxa"/>
            <w:tcBorders>
              <w:top w:val="single" w:sz="4" w:space="0" w:color="212492"/>
              <w:left w:val="single" w:sz="4" w:space="0" w:color="212492"/>
              <w:bottom w:val="single" w:sz="4" w:space="0" w:color="212492"/>
              <w:right w:val="single" w:sz="4" w:space="0" w:color="212492"/>
            </w:tcBorders>
            <w:shd w:val="clear" w:color="auto" w:fill="auto"/>
            <w:vAlign w:val="bottom"/>
          </w:tcPr>
          <w:p w:rsidR="00921AAD" w:rsidRPr="00271E8F" w:rsidRDefault="00921AAD" w:rsidP="00A265A4">
            <w:pPr>
              <w:spacing w:before="40" w:after="40" w:line="240" w:lineRule="auto"/>
              <w:jc w:val="right"/>
              <w:rPr>
                <w:sz w:val="16"/>
                <w:szCs w:val="16"/>
              </w:rPr>
            </w:pPr>
          </w:p>
        </w:tc>
        <w:tc>
          <w:tcPr>
            <w:tcW w:w="1220" w:type="dxa"/>
            <w:tcBorders>
              <w:top w:val="single" w:sz="4" w:space="0" w:color="212492"/>
              <w:left w:val="single" w:sz="4" w:space="0" w:color="212492"/>
              <w:bottom w:val="single" w:sz="4" w:space="0" w:color="212492"/>
            </w:tcBorders>
            <w:shd w:val="clear" w:color="auto" w:fill="auto"/>
            <w:vAlign w:val="bottom"/>
          </w:tcPr>
          <w:p w:rsidR="00921AAD" w:rsidRPr="00271E8F" w:rsidRDefault="00921AAD" w:rsidP="00A265A4">
            <w:pPr>
              <w:spacing w:before="40" w:after="40" w:line="240" w:lineRule="auto"/>
              <w:jc w:val="right"/>
              <w:rPr>
                <w:sz w:val="16"/>
                <w:szCs w:val="16"/>
              </w:rPr>
            </w:pPr>
          </w:p>
        </w:tc>
      </w:tr>
      <w:tr w:rsidR="0053346F" w:rsidRPr="00B3065D" w:rsidTr="00557AD1">
        <w:tc>
          <w:tcPr>
            <w:tcW w:w="1700" w:type="dxa"/>
            <w:tcBorders>
              <w:top w:val="single" w:sz="4" w:space="0" w:color="212492"/>
              <w:bottom w:val="single" w:sz="4" w:space="0" w:color="212492"/>
              <w:right w:val="single" w:sz="4" w:space="0" w:color="212492"/>
            </w:tcBorders>
            <w:shd w:val="clear" w:color="auto" w:fill="auto"/>
            <w:vAlign w:val="bottom"/>
          </w:tcPr>
          <w:p w:rsidR="0053346F" w:rsidRPr="00B3065D" w:rsidRDefault="0053346F" w:rsidP="0053346F">
            <w:pPr>
              <w:tabs>
                <w:tab w:val="right" w:leader="dot" w:pos="2268"/>
              </w:tabs>
              <w:spacing w:before="40" w:after="40" w:line="240" w:lineRule="auto"/>
              <w:ind w:left="72"/>
              <w:rPr>
                <w:rFonts w:eastAsia="Times New Roman" w:cs="Arial"/>
                <w:sz w:val="16"/>
                <w:szCs w:val="16"/>
                <w:lang w:eastAsia="pl-PL"/>
              </w:rPr>
            </w:pPr>
            <w:r>
              <w:rPr>
                <w:rFonts w:eastAsia="Times New Roman" w:cs="Arial"/>
                <w:sz w:val="16"/>
                <w:szCs w:val="16"/>
                <w:lang w:eastAsia="pl-PL"/>
              </w:rPr>
              <w:t>jeleniogórski</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432</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31749</w:t>
            </w:r>
          </w:p>
        </w:tc>
        <w:tc>
          <w:tcPr>
            <w:tcW w:w="1220"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977860</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2925833</w:t>
            </w:r>
          </w:p>
        </w:tc>
        <w:tc>
          <w:tcPr>
            <w:tcW w:w="1220" w:type="dxa"/>
            <w:tcBorders>
              <w:top w:val="single" w:sz="4" w:space="0" w:color="212492"/>
              <w:left w:val="single" w:sz="4" w:space="0" w:color="212492"/>
              <w:bottom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943558</w:t>
            </w:r>
          </w:p>
        </w:tc>
      </w:tr>
      <w:tr w:rsidR="0053346F" w:rsidRPr="00B3065D" w:rsidTr="00557AD1">
        <w:tc>
          <w:tcPr>
            <w:tcW w:w="1700" w:type="dxa"/>
            <w:tcBorders>
              <w:top w:val="single" w:sz="4" w:space="0" w:color="212492"/>
              <w:bottom w:val="single" w:sz="4" w:space="0" w:color="212492"/>
              <w:right w:val="single" w:sz="4" w:space="0" w:color="212492"/>
            </w:tcBorders>
            <w:shd w:val="clear" w:color="auto" w:fill="auto"/>
            <w:vAlign w:val="bottom"/>
          </w:tcPr>
          <w:p w:rsidR="0053346F" w:rsidRPr="00B3065D" w:rsidRDefault="0053346F" w:rsidP="0053346F">
            <w:pPr>
              <w:tabs>
                <w:tab w:val="right" w:leader="dot" w:pos="2268"/>
              </w:tabs>
              <w:spacing w:before="40" w:after="40" w:line="240" w:lineRule="auto"/>
              <w:ind w:left="72"/>
              <w:rPr>
                <w:rFonts w:eastAsia="Times New Roman" w:cs="Arial"/>
                <w:sz w:val="16"/>
                <w:szCs w:val="16"/>
                <w:lang w:eastAsia="pl-PL"/>
              </w:rPr>
            </w:pPr>
            <w:r>
              <w:rPr>
                <w:rFonts w:eastAsia="Times New Roman" w:cs="Arial"/>
                <w:sz w:val="16"/>
                <w:szCs w:val="16"/>
                <w:lang w:eastAsia="pl-PL"/>
              </w:rPr>
              <w:t>legnicko-głogowski</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51</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3159</w:t>
            </w:r>
          </w:p>
        </w:tc>
        <w:tc>
          <w:tcPr>
            <w:tcW w:w="1220"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104100</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220976</w:t>
            </w:r>
          </w:p>
        </w:tc>
        <w:tc>
          <w:tcPr>
            <w:tcW w:w="1220" w:type="dxa"/>
            <w:tcBorders>
              <w:top w:val="single" w:sz="4" w:space="0" w:color="212492"/>
              <w:left w:val="single" w:sz="4" w:space="0" w:color="212492"/>
              <w:bottom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121755</w:t>
            </w:r>
          </w:p>
        </w:tc>
      </w:tr>
      <w:tr w:rsidR="0053346F" w:rsidRPr="00B3065D" w:rsidTr="00557AD1">
        <w:tc>
          <w:tcPr>
            <w:tcW w:w="1700" w:type="dxa"/>
            <w:tcBorders>
              <w:top w:val="single" w:sz="4" w:space="0" w:color="212492"/>
              <w:bottom w:val="single" w:sz="4" w:space="0" w:color="212492"/>
              <w:right w:val="single" w:sz="4" w:space="0" w:color="212492"/>
            </w:tcBorders>
            <w:shd w:val="clear" w:color="auto" w:fill="auto"/>
            <w:vAlign w:val="bottom"/>
          </w:tcPr>
          <w:p w:rsidR="0053346F" w:rsidRPr="00B3065D" w:rsidRDefault="0053346F" w:rsidP="0053346F">
            <w:pPr>
              <w:tabs>
                <w:tab w:val="right" w:leader="dot" w:pos="2268"/>
              </w:tabs>
              <w:spacing w:before="40" w:after="40" w:line="240" w:lineRule="auto"/>
              <w:ind w:left="72"/>
              <w:outlineLvl w:val="0"/>
              <w:rPr>
                <w:rFonts w:eastAsia="Times New Roman" w:cs="Arial"/>
                <w:sz w:val="16"/>
                <w:szCs w:val="16"/>
                <w:lang w:eastAsia="pl-PL"/>
              </w:rPr>
            </w:pPr>
            <w:r>
              <w:rPr>
                <w:rFonts w:eastAsia="Times New Roman" w:cs="Arial"/>
                <w:sz w:val="16"/>
                <w:szCs w:val="16"/>
                <w:lang w:eastAsia="pl-PL"/>
              </w:rPr>
              <w:t>wałbrzyski</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297</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18617</w:t>
            </w:r>
          </w:p>
        </w:tc>
        <w:tc>
          <w:tcPr>
            <w:tcW w:w="1220"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469965</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1680209</w:t>
            </w:r>
          </w:p>
        </w:tc>
        <w:tc>
          <w:tcPr>
            <w:tcW w:w="1220" w:type="dxa"/>
            <w:tcBorders>
              <w:top w:val="single" w:sz="4" w:space="0" w:color="212492"/>
              <w:left w:val="single" w:sz="4" w:space="0" w:color="212492"/>
              <w:bottom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424818</w:t>
            </w:r>
          </w:p>
        </w:tc>
      </w:tr>
      <w:tr w:rsidR="0053346F" w:rsidRPr="00B3065D" w:rsidTr="00557AD1">
        <w:tc>
          <w:tcPr>
            <w:tcW w:w="1700" w:type="dxa"/>
            <w:tcBorders>
              <w:top w:val="single" w:sz="4" w:space="0" w:color="212492"/>
              <w:bottom w:val="single" w:sz="4" w:space="0" w:color="212492"/>
              <w:right w:val="single" w:sz="4" w:space="0" w:color="212492"/>
            </w:tcBorders>
            <w:shd w:val="clear" w:color="auto" w:fill="auto"/>
            <w:vAlign w:val="bottom"/>
          </w:tcPr>
          <w:p w:rsidR="0053346F" w:rsidRPr="00B3065D" w:rsidRDefault="0053346F" w:rsidP="0053346F">
            <w:pPr>
              <w:tabs>
                <w:tab w:val="right" w:leader="dot" w:pos="2268"/>
              </w:tabs>
              <w:spacing w:before="40" w:after="40" w:line="240" w:lineRule="auto"/>
              <w:ind w:left="72"/>
              <w:outlineLvl w:val="0"/>
              <w:rPr>
                <w:rFonts w:eastAsia="Times New Roman" w:cs="Arial"/>
                <w:sz w:val="16"/>
                <w:szCs w:val="16"/>
                <w:lang w:eastAsia="pl-PL"/>
              </w:rPr>
            </w:pPr>
            <w:r>
              <w:rPr>
                <w:rFonts w:eastAsia="Times New Roman" w:cs="Arial"/>
                <w:sz w:val="16"/>
                <w:szCs w:val="16"/>
                <w:lang w:eastAsia="pl-PL"/>
              </w:rPr>
              <w:t>wrocławski</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70</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3923</w:t>
            </w:r>
          </w:p>
        </w:tc>
        <w:tc>
          <w:tcPr>
            <w:tcW w:w="1220"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114995</w:t>
            </w:r>
          </w:p>
        </w:tc>
        <w:tc>
          <w:tcPr>
            <w:tcW w:w="1219" w:type="dxa"/>
            <w:tcBorders>
              <w:top w:val="single" w:sz="4" w:space="0" w:color="212492"/>
              <w:left w:val="single" w:sz="4" w:space="0" w:color="212492"/>
              <w:bottom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244759</w:t>
            </w:r>
          </w:p>
        </w:tc>
        <w:tc>
          <w:tcPr>
            <w:tcW w:w="1220" w:type="dxa"/>
            <w:tcBorders>
              <w:top w:val="single" w:sz="4" w:space="0" w:color="212492"/>
              <w:left w:val="single" w:sz="4" w:space="0" w:color="212492"/>
              <w:bottom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113554</w:t>
            </w:r>
          </w:p>
        </w:tc>
      </w:tr>
      <w:tr w:rsidR="0053346F" w:rsidRPr="00B3065D" w:rsidTr="00557AD1">
        <w:tc>
          <w:tcPr>
            <w:tcW w:w="1700" w:type="dxa"/>
            <w:tcBorders>
              <w:top w:val="single" w:sz="4" w:space="0" w:color="212492"/>
              <w:right w:val="single" w:sz="4" w:space="0" w:color="212492"/>
            </w:tcBorders>
            <w:shd w:val="clear" w:color="auto" w:fill="auto"/>
            <w:vAlign w:val="bottom"/>
          </w:tcPr>
          <w:p w:rsidR="0053346F" w:rsidRDefault="0053346F" w:rsidP="0053346F">
            <w:pPr>
              <w:tabs>
                <w:tab w:val="right" w:leader="dot" w:pos="2268"/>
              </w:tabs>
              <w:spacing w:before="40" w:after="40" w:line="240" w:lineRule="auto"/>
              <w:ind w:left="72"/>
              <w:outlineLvl w:val="0"/>
              <w:rPr>
                <w:rFonts w:eastAsia="Times New Roman" w:cs="Arial"/>
                <w:sz w:val="16"/>
                <w:szCs w:val="16"/>
                <w:lang w:eastAsia="pl-PL"/>
              </w:rPr>
            </w:pPr>
            <w:r>
              <w:rPr>
                <w:rFonts w:eastAsia="Times New Roman" w:cs="Arial"/>
                <w:sz w:val="16"/>
                <w:szCs w:val="16"/>
                <w:lang w:eastAsia="pl-PL"/>
              </w:rPr>
              <w:t>Miasto Wrocław</w:t>
            </w:r>
          </w:p>
        </w:tc>
        <w:tc>
          <w:tcPr>
            <w:tcW w:w="1219" w:type="dxa"/>
            <w:tcBorders>
              <w:top w:val="single" w:sz="4" w:space="0" w:color="212492"/>
              <w:left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95</w:t>
            </w:r>
          </w:p>
        </w:tc>
        <w:tc>
          <w:tcPr>
            <w:tcW w:w="1219" w:type="dxa"/>
            <w:tcBorders>
              <w:top w:val="single" w:sz="4" w:space="0" w:color="212492"/>
              <w:left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13679</w:t>
            </w:r>
          </w:p>
        </w:tc>
        <w:tc>
          <w:tcPr>
            <w:tcW w:w="1220" w:type="dxa"/>
            <w:tcBorders>
              <w:top w:val="single" w:sz="4" w:space="0" w:color="212492"/>
              <w:left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757954</w:t>
            </w:r>
          </w:p>
        </w:tc>
        <w:tc>
          <w:tcPr>
            <w:tcW w:w="1219" w:type="dxa"/>
            <w:tcBorders>
              <w:top w:val="single" w:sz="4" w:space="0" w:color="212492"/>
              <w:left w:val="single" w:sz="4" w:space="0" w:color="212492"/>
              <w:righ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1381706</w:t>
            </w:r>
          </w:p>
        </w:tc>
        <w:tc>
          <w:tcPr>
            <w:tcW w:w="1220" w:type="dxa"/>
            <w:tcBorders>
              <w:top w:val="single" w:sz="4" w:space="0" w:color="212492"/>
              <w:left w:val="single" w:sz="4" w:space="0" w:color="212492"/>
            </w:tcBorders>
            <w:shd w:val="clear" w:color="auto" w:fill="auto"/>
          </w:tcPr>
          <w:p w:rsidR="0053346F" w:rsidRPr="0053346F" w:rsidRDefault="0053346F" w:rsidP="0053346F">
            <w:pPr>
              <w:spacing w:before="0" w:after="0"/>
              <w:jc w:val="right"/>
              <w:rPr>
                <w:sz w:val="16"/>
                <w:szCs w:val="16"/>
              </w:rPr>
            </w:pPr>
            <w:r w:rsidRPr="0053346F">
              <w:rPr>
                <w:sz w:val="16"/>
                <w:szCs w:val="16"/>
              </w:rPr>
              <w:t>704797</w:t>
            </w:r>
          </w:p>
        </w:tc>
      </w:tr>
      <w:tr w:rsidR="00921AAD" w:rsidRPr="00B3065D" w:rsidTr="00557AD1">
        <w:tc>
          <w:tcPr>
            <w:tcW w:w="7797" w:type="dxa"/>
            <w:gridSpan w:val="6"/>
            <w:shd w:val="clear" w:color="auto" w:fill="auto"/>
            <w:vAlign w:val="bottom"/>
          </w:tcPr>
          <w:p w:rsidR="00921AAD" w:rsidRDefault="00921AAD" w:rsidP="006324A8">
            <w:pPr>
              <w:spacing w:after="40" w:line="240" w:lineRule="auto"/>
              <w:rPr>
                <w:rFonts w:cs="Calibri"/>
                <w:sz w:val="16"/>
                <w:szCs w:val="16"/>
              </w:rPr>
            </w:pPr>
            <w:r w:rsidRPr="00947F98">
              <w:rPr>
                <w:sz w:val="14"/>
              </w:rPr>
              <w:t xml:space="preserve">a Stan w dniu 31 </w:t>
            </w:r>
            <w:r w:rsidR="006324A8">
              <w:rPr>
                <w:sz w:val="14"/>
              </w:rPr>
              <w:t>lipca</w:t>
            </w:r>
            <w:r w:rsidRPr="00947F98">
              <w:rPr>
                <w:sz w:val="14"/>
              </w:rPr>
              <w:t>.</w:t>
            </w:r>
          </w:p>
        </w:tc>
      </w:tr>
    </w:tbl>
    <w:p w:rsidR="00921AAD" w:rsidRDefault="00921AAD" w:rsidP="00464B96">
      <w:pPr>
        <w:spacing w:before="80"/>
        <w:rPr>
          <w:spacing w:val="-2"/>
          <w:shd w:val="clear" w:color="auto" w:fill="FFFFFF"/>
        </w:rPr>
      </w:pPr>
      <w:r>
        <w:rPr>
          <w:spacing w:val="-2"/>
          <w:shd w:val="clear" w:color="auto" w:fill="FFFFFF"/>
        </w:rPr>
        <w:lastRenderedPageBreak/>
        <w:t xml:space="preserve">W wyróżniających się pod względem atrakcyjności turystycznej powiatach </w:t>
      </w:r>
      <w:r w:rsidR="00A265A4">
        <w:rPr>
          <w:spacing w:val="-2"/>
          <w:shd w:val="clear" w:color="auto" w:fill="FFFFFF"/>
        </w:rPr>
        <w:t>karkonoskim</w:t>
      </w:r>
      <w:r>
        <w:rPr>
          <w:spacing w:val="-2"/>
          <w:shd w:val="clear" w:color="auto" w:fill="FFFFFF"/>
        </w:rPr>
        <w:t xml:space="preserve"> i </w:t>
      </w:r>
      <w:proofErr w:type="spellStart"/>
      <w:r>
        <w:rPr>
          <w:spacing w:val="-2"/>
          <w:shd w:val="clear" w:color="auto" w:fill="FFFFFF"/>
        </w:rPr>
        <w:t>kło-dzkim</w:t>
      </w:r>
      <w:proofErr w:type="spellEnd"/>
      <w:r>
        <w:rPr>
          <w:spacing w:val="-2"/>
          <w:shd w:val="clear" w:color="auto" w:fill="FFFFFF"/>
        </w:rPr>
        <w:t xml:space="preserve"> odnotowano nieznaczny odsetek turystów zagranicznych korzystających z bazy noclegowej turystyki</w:t>
      </w:r>
      <w:r w:rsidR="00A265A4">
        <w:rPr>
          <w:spacing w:val="-2"/>
          <w:shd w:val="clear" w:color="auto" w:fill="FFFFFF"/>
        </w:rPr>
        <w:t xml:space="preserve"> (odpowiednio 4,5</w:t>
      </w:r>
      <w:r>
        <w:rPr>
          <w:spacing w:val="-2"/>
          <w:shd w:val="clear" w:color="auto" w:fill="FFFFFF"/>
        </w:rPr>
        <w:t>% i 3,</w:t>
      </w:r>
      <w:r w:rsidR="00A265A4">
        <w:rPr>
          <w:spacing w:val="-2"/>
          <w:shd w:val="clear" w:color="auto" w:fill="FFFFFF"/>
        </w:rPr>
        <w:t>0</w:t>
      </w:r>
      <w:r>
        <w:rPr>
          <w:spacing w:val="-2"/>
          <w:shd w:val="clear" w:color="auto" w:fill="FFFFFF"/>
        </w:rPr>
        <w:t>%) i udziały te w relacji do 20</w:t>
      </w:r>
      <w:r w:rsidR="00A265A4">
        <w:rPr>
          <w:spacing w:val="-2"/>
          <w:shd w:val="clear" w:color="auto" w:fill="FFFFFF"/>
        </w:rPr>
        <w:t>20</w:t>
      </w:r>
      <w:r>
        <w:rPr>
          <w:spacing w:val="-2"/>
          <w:shd w:val="clear" w:color="auto" w:fill="FFFFFF"/>
        </w:rPr>
        <w:t xml:space="preserve"> r. były niższe odpowiednio o </w:t>
      </w:r>
      <w:r w:rsidR="00A265A4">
        <w:rPr>
          <w:spacing w:val="-2"/>
          <w:shd w:val="clear" w:color="auto" w:fill="FFFFFF"/>
        </w:rPr>
        <w:t>0,7</w:t>
      </w:r>
      <w:r>
        <w:rPr>
          <w:spacing w:val="-2"/>
          <w:shd w:val="clear" w:color="auto" w:fill="FFFFFF"/>
        </w:rPr>
        <w:t xml:space="preserve"> </w:t>
      </w:r>
      <w:proofErr w:type="spellStart"/>
      <w:r>
        <w:rPr>
          <w:spacing w:val="-2"/>
          <w:shd w:val="clear" w:color="auto" w:fill="FFFFFF"/>
        </w:rPr>
        <w:t>p.proc</w:t>
      </w:r>
      <w:proofErr w:type="spellEnd"/>
      <w:r>
        <w:rPr>
          <w:spacing w:val="-2"/>
          <w:shd w:val="clear" w:color="auto" w:fill="FFFFFF"/>
        </w:rPr>
        <w:t xml:space="preserve">. i o </w:t>
      </w:r>
      <w:r w:rsidR="00A265A4">
        <w:rPr>
          <w:spacing w:val="-2"/>
          <w:shd w:val="clear" w:color="auto" w:fill="FFFFFF"/>
        </w:rPr>
        <w:t>0,2</w:t>
      </w:r>
      <w:r>
        <w:rPr>
          <w:spacing w:val="-2"/>
          <w:shd w:val="clear" w:color="auto" w:fill="FFFFFF"/>
        </w:rPr>
        <w:t xml:space="preserve"> </w:t>
      </w:r>
      <w:proofErr w:type="spellStart"/>
      <w:r>
        <w:rPr>
          <w:spacing w:val="-2"/>
          <w:shd w:val="clear" w:color="auto" w:fill="FFFFFF"/>
        </w:rPr>
        <w:t>p.proc</w:t>
      </w:r>
      <w:proofErr w:type="spellEnd"/>
      <w:r>
        <w:rPr>
          <w:spacing w:val="-2"/>
          <w:shd w:val="clear" w:color="auto" w:fill="FFFFFF"/>
        </w:rPr>
        <w:t>. Największy odsetek turystów zagranicznych, znacznie przekraczający średnią w województwie, odnotowano w powiecie zgorzeleckim (</w:t>
      </w:r>
      <w:r w:rsidR="00A265A4">
        <w:rPr>
          <w:spacing w:val="-2"/>
          <w:shd w:val="clear" w:color="auto" w:fill="FFFFFF"/>
        </w:rPr>
        <w:t>50,2</w:t>
      </w:r>
      <w:r>
        <w:rPr>
          <w:spacing w:val="-2"/>
          <w:shd w:val="clear" w:color="auto" w:fill="FFFFFF"/>
        </w:rPr>
        <w:t xml:space="preserve">% wobec </w:t>
      </w:r>
      <w:r w:rsidR="00A265A4">
        <w:rPr>
          <w:spacing w:val="-2"/>
          <w:shd w:val="clear" w:color="auto" w:fill="FFFFFF"/>
        </w:rPr>
        <w:t>36,9</w:t>
      </w:r>
      <w:r>
        <w:rPr>
          <w:spacing w:val="-2"/>
          <w:shd w:val="clear" w:color="auto" w:fill="FFFFFF"/>
        </w:rPr>
        <w:t>%</w:t>
      </w:r>
      <w:r w:rsidRPr="00B960D3">
        <w:rPr>
          <w:b/>
          <w:noProof/>
          <w:spacing w:val="-2"/>
          <w:szCs w:val="19"/>
          <w:lang w:eastAsia="pl-PL"/>
        </w:rPr>
        <mc:AlternateContent>
          <mc:Choice Requires="wps">
            <w:drawing>
              <wp:anchor distT="45720" distB="45720" distL="114300" distR="114300" simplePos="0" relativeHeight="251738112" behindDoc="1" locked="0" layoutInCell="1" allowOverlap="1" wp14:anchorId="45CA00A7" wp14:editId="7187F15D">
                <wp:simplePos x="0" y="0"/>
                <wp:positionH relativeFrom="column">
                  <wp:posOffset>5206365</wp:posOffset>
                </wp:positionH>
                <wp:positionV relativeFrom="paragraph">
                  <wp:posOffset>177165</wp:posOffset>
                </wp:positionV>
                <wp:extent cx="1725295" cy="1330325"/>
                <wp:effectExtent l="0" t="0" r="0" b="3175"/>
                <wp:wrapTight wrapText="bothSides">
                  <wp:wrapPolygon edited="0">
                    <wp:start x="715" y="0"/>
                    <wp:lineTo x="715" y="21342"/>
                    <wp:lineTo x="20749" y="21342"/>
                    <wp:lineTo x="20749" y="0"/>
                    <wp:lineTo x="715" y="0"/>
                  </wp:wrapPolygon>
                </wp:wrapTight>
                <wp:docPr id="32" name="Pole tekstowe 32" descr="Powiat zgorzelecki charakteryzował się wysokim odset-kiem turystów zagranicznych w stosunku do średniej wo-jewódzkiej"/>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30325"/>
                        </a:xfrm>
                        <a:prstGeom prst="rect">
                          <a:avLst/>
                        </a:prstGeom>
                        <a:noFill/>
                        <a:ln w="9525">
                          <a:noFill/>
                          <a:miter lim="800000"/>
                          <a:headEnd/>
                          <a:tailEnd/>
                        </a:ln>
                      </wps:spPr>
                      <wps:txbx>
                        <w:txbxContent>
                          <w:p w:rsidR="00A265A4" w:rsidRPr="000B2BF9" w:rsidRDefault="00A30453" w:rsidP="000B2BF9">
                            <w:pPr>
                              <w:pStyle w:val="tekstzboku"/>
                            </w:pPr>
                            <w:r>
                              <w:t>Powiat</w:t>
                            </w:r>
                            <w:r w:rsidR="00A265A4">
                              <w:t xml:space="preserve"> zgorz</w:t>
                            </w:r>
                            <w:r>
                              <w:t>elecki charakteryzował</w:t>
                            </w:r>
                            <w:r w:rsidR="00A265A4">
                              <w:t xml:space="preserve"> się wysokim odsetkiem turystów zagranicznych w stosunku do średniej wojewódzkiej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A00A7" id="Pole tekstowe 32" o:spid="_x0000_s1031" type="#_x0000_t202" alt="Powiat zgorzelecki charakteryzował się wysokim odset-kiem turystów zagranicznych w stosunku do średniej wo-jewódzkiej" style="position:absolute;margin-left:409.95pt;margin-top:13.95pt;width:135.85pt;height:104.75pt;z-index:-25157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" filled="f" stroked="f">
                <v:textbox>
                  <w:txbxContent>
                    <w:p w:rsidR="00A265A4" w:rsidRPr="000B2BF9" w:rsidRDefault="00A30453" w:rsidP="000B2BF9">
                      <w:pPr>
                        <w:pStyle w:val="tekstzboku"/>
                      </w:pPr>
                      <w:r>
                        <w:t>Powiat</w:t>
                      </w:r>
                      <w:r w:rsidR="00A265A4">
                        <w:t xml:space="preserve"> zgorz</w:t>
                      </w:r>
                      <w:r>
                        <w:t>elecki charakteryzował</w:t>
                      </w:r>
                      <w:r w:rsidR="00A265A4">
                        <w:t xml:space="preserve"> się wysokim odsetkiem turystów zagranicznych w stosunku do średniej wojewódzkiej</w:t>
                      </w:r>
                    </w:p>
                  </w:txbxContent>
                </v:textbox>
                <w10:wrap type="tight"/>
              </v:shape>
            </w:pict>
          </mc:Fallback>
        </mc:AlternateContent>
      </w:r>
      <w:r>
        <w:rPr>
          <w:spacing w:val="-2"/>
          <w:shd w:val="clear" w:color="auto" w:fill="FFFFFF"/>
        </w:rPr>
        <w:t xml:space="preserve"> rok wcześniej). </w:t>
      </w:r>
      <w:r w:rsidRPr="00130CEF">
        <w:rPr>
          <w:spacing w:val="-2"/>
          <w:shd w:val="clear" w:color="auto" w:fill="FFFFFF"/>
        </w:rPr>
        <w:t xml:space="preserve">Wysoki odsetek turystów zagranicznych odnotowano </w:t>
      </w:r>
      <w:r>
        <w:rPr>
          <w:spacing w:val="-2"/>
          <w:shd w:val="clear" w:color="auto" w:fill="FFFFFF"/>
        </w:rPr>
        <w:t xml:space="preserve">także </w:t>
      </w:r>
      <w:r w:rsidRPr="00130CEF">
        <w:rPr>
          <w:spacing w:val="-2"/>
          <w:shd w:val="clear" w:color="auto" w:fill="FFFFFF"/>
        </w:rPr>
        <w:t xml:space="preserve">w </w:t>
      </w:r>
      <w:r>
        <w:rPr>
          <w:spacing w:val="-2"/>
          <w:shd w:val="clear" w:color="auto" w:fill="FFFFFF"/>
        </w:rPr>
        <w:t>powiecie bolesławieckim (</w:t>
      </w:r>
      <w:r w:rsidR="00A265A4">
        <w:rPr>
          <w:spacing w:val="-2"/>
          <w:shd w:val="clear" w:color="auto" w:fill="FFFFFF"/>
        </w:rPr>
        <w:t>26,1</w:t>
      </w:r>
      <w:r>
        <w:rPr>
          <w:spacing w:val="-2"/>
          <w:shd w:val="clear" w:color="auto" w:fill="FFFFFF"/>
        </w:rPr>
        <w:t>%)</w:t>
      </w:r>
      <w:r w:rsidR="00A265A4">
        <w:rPr>
          <w:spacing w:val="-2"/>
          <w:shd w:val="clear" w:color="auto" w:fill="FFFFFF"/>
        </w:rPr>
        <w:t>.</w:t>
      </w:r>
      <w:r>
        <w:rPr>
          <w:spacing w:val="-2"/>
          <w:shd w:val="clear" w:color="auto" w:fill="FFFFFF"/>
        </w:rPr>
        <w:t xml:space="preserve"> </w:t>
      </w:r>
      <w:r w:rsidR="00A265A4">
        <w:rPr>
          <w:spacing w:val="-2"/>
          <w:shd w:val="clear" w:color="auto" w:fill="FFFFFF"/>
        </w:rPr>
        <w:t>W</w:t>
      </w:r>
      <w:r>
        <w:rPr>
          <w:spacing w:val="-2"/>
          <w:shd w:val="clear" w:color="auto" w:fill="FFFFFF"/>
        </w:rPr>
        <w:t xml:space="preserve">e Wrocławiu </w:t>
      </w:r>
      <w:r w:rsidR="00A30453">
        <w:rPr>
          <w:spacing w:val="-2"/>
          <w:shd w:val="clear" w:color="auto" w:fill="FFFFFF"/>
        </w:rPr>
        <w:t xml:space="preserve">odsetek turystów zagranicznych kształtował się na poziomie 18,2%. </w:t>
      </w:r>
    </w:p>
    <w:p w:rsidR="00921AAD" w:rsidRPr="005D25E6" w:rsidRDefault="00921AAD" w:rsidP="00464B96">
      <w:pPr>
        <w:rPr>
          <w:spacing w:val="-2"/>
          <w:shd w:val="clear" w:color="auto" w:fill="FFFFFF"/>
        </w:rPr>
      </w:pPr>
      <w:r w:rsidRPr="005D25E6">
        <w:rPr>
          <w:spacing w:val="-2"/>
          <w:shd w:val="clear" w:color="auto" w:fill="FFFFFF"/>
        </w:rPr>
        <w:t>Nadal turyści korzystający z bazy noclegowej najchętniej wybierali</w:t>
      </w:r>
      <w:r w:rsidR="00A30453">
        <w:rPr>
          <w:spacing w:val="-2"/>
          <w:shd w:val="clear" w:color="auto" w:fill="FFFFFF"/>
        </w:rPr>
        <w:t xml:space="preserve"> hotele. W 2021 r. z hoteli sko</w:t>
      </w:r>
      <w:r w:rsidRPr="005D25E6">
        <w:rPr>
          <w:spacing w:val="-2"/>
          <w:shd w:val="clear" w:color="auto" w:fill="FFFFFF"/>
        </w:rPr>
        <w:t xml:space="preserve">rzystało </w:t>
      </w:r>
      <w:r w:rsidR="00A30453">
        <w:rPr>
          <w:spacing w:val="-2"/>
          <w:shd w:val="clear" w:color="auto" w:fill="FFFFFF"/>
        </w:rPr>
        <w:t>1643,2</w:t>
      </w:r>
      <w:r w:rsidRPr="005D25E6">
        <w:rPr>
          <w:spacing w:val="-2"/>
          <w:shd w:val="clear" w:color="auto" w:fill="FFFFFF"/>
        </w:rPr>
        <w:t xml:space="preserve"> tys., tj. </w:t>
      </w:r>
      <w:r w:rsidR="00A30453">
        <w:rPr>
          <w:spacing w:val="-2"/>
          <w:shd w:val="clear" w:color="auto" w:fill="FFFFFF"/>
        </w:rPr>
        <w:t>67,8</w:t>
      </w:r>
      <w:r w:rsidRPr="005D25E6">
        <w:rPr>
          <w:spacing w:val="-2"/>
          <w:shd w:val="clear" w:color="auto" w:fill="FFFFFF"/>
        </w:rPr>
        <w:t xml:space="preserve">% ogółu korzystających z bazy noclegowej turystyki. Wśród pozostałych obiektów </w:t>
      </w:r>
      <w:r w:rsidR="00A30453">
        <w:rPr>
          <w:spacing w:val="-2"/>
          <w:shd w:val="clear" w:color="auto" w:fill="FFFFFF"/>
        </w:rPr>
        <w:t>największą</w:t>
      </w:r>
      <w:r w:rsidRPr="005D25E6">
        <w:rPr>
          <w:spacing w:val="-2"/>
          <w:shd w:val="clear" w:color="auto" w:fill="FFFFFF"/>
        </w:rPr>
        <w:t xml:space="preserve"> popularnością cieszyły się ośrodki wczasowe – </w:t>
      </w:r>
      <w:r w:rsidR="00A30453">
        <w:rPr>
          <w:spacing w:val="-2"/>
          <w:shd w:val="clear" w:color="auto" w:fill="FFFFFF"/>
        </w:rPr>
        <w:t>110,2</w:t>
      </w:r>
      <w:r w:rsidRPr="005D25E6">
        <w:rPr>
          <w:spacing w:val="-2"/>
          <w:shd w:val="clear" w:color="auto" w:fill="FFFFFF"/>
        </w:rPr>
        <w:t xml:space="preserve"> tys. korzystających (4,</w:t>
      </w:r>
      <w:r w:rsidR="00A30453">
        <w:rPr>
          <w:spacing w:val="-2"/>
          <w:shd w:val="clear" w:color="auto" w:fill="FFFFFF"/>
        </w:rPr>
        <w:t>5</w:t>
      </w:r>
      <w:r w:rsidRPr="005D25E6">
        <w:rPr>
          <w:spacing w:val="-2"/>
          <w:shd w:val="clear" w:color="auto" w:fill="FFFFFF"/>
        </w:rPr>
        <w:t xml:space="preserve">%). </w:t>
      </w:r>
    </w:p>
    <w:p w:rsidR="00921AAD" w:rsidRDefault="00921AAD" w:rsidP="00464B96">
      <w:pPr>
        <w:rPr>
          <w:shd w:val="clear" w:color="auto" w:fill="FFFFFF"/>
        </w:rPr>
      </w:pPr>
      <w:r w:rsidRPr="00C227C9">
        <w:rPr>
          <w:shd w:val="clear" w:color="auto" w:fill="FFFFFF"/>
        </w:rPr>
        <w:t>Turyści zagraniczni najczęściej zatrzymywali się w obiektach hotelowych</w:t>
      </w:r>
      <w:r>
        <w:rPr>
          <w:shd w:val="clear" w:color="auto" w:fill="FFFFFF"/>
        </w:rPr>
        <w:t xml:space="preserve"> (91,</w:t>
      </w:r>
      <w:r w:rsidR="00A30453">
        <w:rPr>
          <w:shd w:val="clear" w:color="auto" w:fill="FFFFFF"/>
        </w:rPr>
        <w:t>7</w:t>
      </w:r>
      <w:r>
        <w:rPr>
          <w:shd w:val="clear" w:color="auto" w:fill="FFFFFF"/>
        </w:rPr>
        <w:t>% ogółu zagranicznych turystów)</w:t>
      </w:r>
      <w:r w:rsidRPr="00C227C9">
        <w:rPr>
          <w:shd w:val="clear" w:color="auto" w:fill="FFFFFF"/>
        </w:rPr>
        <w:t xml:space="preserve">. </w:t>
      </w:r>
      <w:r>
        <w:rPr>
          <w:shd w:val="clear" w:color="auto" w:fill="FFFFFF"/>
        </w:rPr>
        <w:t xml:space="preserve">Tylko około 8 turystów zagranicznych na 100 </w:t>
      </w:r>
      <w:r w:rsidRPr="00C227C9">
        <w:rPr>
          <w:shd w:val="clear" w:color="auto" w:fill="FFFFFF"/>
        </w:rPr>
        <w:t>korzystał</w:t>
      </w:r>
      <w:r>
        <w:rPr>
          <w:shd w:val="clear" w:color="auto" w:fill="FFFFFF"/>
        </w:rPr>
        <w:t>o</w:t>
      </w:r>
      <w:r w:rsidRPr="00C227C9">
        <w:rPr>
          <w:shd w:val="clear" w:color="auto" w:fill="FFFFFF"/>
        </w:rPr>
        <w:t xml:space="preserve"> z pozostałych obiektów – innych niż hotelowe.</w:t>
      </w:r>
    </w:p>
    <w:p w:rsidR="00921AAD" w:rsidRDefault="00921AAD" w:rsidP="00464B96">
      <w:pPr>
        <w:rPr>
          <w:shd w:val="clear" w:color="auto" w:fill="FFFFFF"/>
        </w:rPr>
      </w:pPr>
      <w:r w:rsidRPr="00CE73FD">
        <w:rPr>
          <w:shd w:val="clear" w:color="auto" w:fill="FFFFFF"/>
        </w:rPr>
        <w:t>Obcokrajowcy najczęściej zatrzymywali się w obiektach noclegowych zlokalizowanych we Wrocławiu. W 20</w:t>
      </w:r>
      <w:r>
        <w:rPr>
          <w:shd w:val="clear" w:color="auto" w:fill="FFFFFF"/>
        </w:rPr>
        <w:t>2</w:t>
      </w:r>
      <w:r w:rsidR="00A30453">
        <w:rPr>
          <w:shd w:val="clear" w:color="auto" w:fill="FFFFFF"/>
        </w:rPr>
        <w:t>1</w:t>
      </w:r>
      <w:r w:rsidRPr="00CE73FD">
        <w:rPr>
          <w:shd w:val="clear" w:color="auto" w:fill="FFFFFF"/>
        </w:rPr>
        <w:t xml:space="preserve"> r. do Wrocławia przybyło </w:t>
      </w:r>
      <w:r w:rsidR="00A30453">
        <w:rPr>
          <w:shd w:val="clear" w:color="auto" w:fill="FFFFFF"/>
        </w:rPr>
        <w:t>137,8</w:t>
      </w:r>
      <w:r w:rsidRPr="00CE73FD">
        <w:rPr>
          <w:shd w:val="clear" w:color="auto" w:fill="FFFFFF"/>
        </w:rPr>
        <w:t xml:space="preserve"> tys. turystów zagranicznych, </w:t>
      </w:r>
      <w:r>
        <w:rPr>
          <w:shd w:val="clear" w:color="auto" w:fill="FFFFFF"/>
        </w:rPr>
        <w:t>którzy stanowili</w:t>
      </w:r>
      <w:r w:rsidRPr="00CE73FD">
        <w:rPr>
          <w:shd w:val="clear" w:color="auto" w:fill="FFFFFF"/>
        </w:rPr>
        <w:t xml:space="preserve"> </w:t>
      </w:r>
      <w:r w:rsidR="00A30453">
        <w:rPr>
          <w:shd w:val="clear" w:color="auto" w:fill="FFFFFF"/>
        </w:rPr>
        <w:t>50,7</w:t>
      </w:r>
      <w:r w:rsidRPr="00CE73FD">
        <w:rPr>
          <w:shd w:val="clear" w:color="auto" w:fill="FFFFFF"/>
        </w:rPr>
        <w:t xml:space="preserve">% ogółu turystów zagranicznych korzystających z </w:t>
      </w:r>
      <w:r>
        <w:rPr>
          <w:shd w:val="clear" w:color="auto" w:fill="FFFFFF"/>
        </w:rPr>
        <w:t>bazy noclegowej w województwie dolnośląskim.</w:t>
      </w:r>
      <w:r w:rsidRPr="00CE73FD">
        <w:rPr>
          <w:shd w:val="clear" w:color="auto" w:fill="FFFFFF"/>
        </w:rPr>
        <w:t xml:space="preserve"> </w:t>
      </w:r>
      <w:r>
        <w:rPr>
          <w:shd w:val="clear" w:color="auto" w:fill="FFFFFF"/>
        </w:rPr>
        <w:t>K</w:t>
      </w:r>
      <w:r w:rsidRPr="003F13E7">
        <w:rPr>
          <w:shd w:val="clear" w:color="auto" w:fill="FFFFFF"/>
        </w:rPr>
        <w:t>olejne rejony województwa dolnośląskiego najchętniej odwiedzane przez turystów</w:t>
      </w:r>
      <w:r>
        <w:rPr>
          <w:shd w:val="clear" w:color="auto" w:fill="FFFFFF"/>
        </w:rPr>
        <w:t xml:space="preserve"> zagranicznych to powiaty </w:t>
      </w:r>
      <w:r w:rsidR="00A30453">
        <w:rPr>
          <w:shd w:val="clear" w:color="auto" w:fill="FFFFFF"/>
        </w:rPr>
        <w:t>karkonoski</w:t>
      </w:r>
      <w:r>
        <w:rPr>
          <w:shd w:val="clear" w:color="auto" w:fill="FFFFFF"/>
        </w:rPr>
        <w:t xml:space="preserve"> i zgorzelecki, które w 202</w:t>
      </w:r>
      <w:r w:rsidR="00A30453">
        <w:rPr>
          <w:shd w:val="clear" w:color="auto" w:fill="FFFFFF"/>
        </w:rPr>
        <w:t>1</w:t>
      </w:r>
      <w:r>
        <w:rPr>
          <w:shd w:val="clear" w:color="auto" w:fill="FFFFFF"/>
        </w:rPr>
        <w:t xml:space="preserve"> r. przyjęły odpowiednio 28,</w:t>
      </w:r>
      <w:r w:rsidR="00A30453">
        <w:rPr>
          <w:shd w:val="clear" w:color="auto" w:fill="FFFFFF"/>
        </w:rPr>
        <w:t>7</w:t>
      </w:r>
      <w:r>
        <w:rPr>
          <w:shd w:val="clear" w:color="auto" w:fill="FFFFFF"/>
        </w:rPr>
        <w:t xml:space="preserve"> tys. i </w:t>
      </w:r>
      <w:r w:rsidR="00A30453">
        <w:rPr>
          <w:shd w:val="clear" w:color="auto" w:fill="FFFFFF"/>
        </w:rPr>
        <w:t>21,8</w:t>
      </w:r>
      <w:r w:rsidRPr="003F13E7">
        <w:rPr>
          <w:shd w:val="clear" w:color="auto" w:fill="FFFFFF"/>
        </w:rPr>
        <w:t xml:space="preserve"> tys.</w:t>
      </w:r>
      <w:r>
        <w:rPr>
          <w:shd w:val="clear" w:color="auto" w:fill="FFFFFF"/>
        </w:rPr>
        <w:t xml:space="preserve"> turystów zagranicznych</w:t>
      </w:r>
      <w:r w:rsidRPr="003F13E7">
        <w:rPr>
          <w:shd w:val="clear" w:color="auto" w:fill="FFFFFF"/>
        </w:rPr>
        <w:t>.</w:t>
      </w:r>
    </w:p>
    <w:p w:rsidR="00921AAD" w:rsidRDefault="00921AAD" w:rsidP="00921AAD">
      <w:pPr>
        <w:pStyle w:val="Nagwek1"/>
        <w:spacing w:before="360"/>
        <w:rPr>
          <w:b/>
          <w:noProof/>
          <w:spacing w:val="-2"/>
          <w:szCs w:val="19"/>
        </w:rPr>
      </w:pPr>
      <w:r w:rsidRPr="00633014">
        <w:rPr>
          <w:b/>
          <w:noProof/>
          <w:spacing w:val="-2"/>
          <w:szCs w:val="19"/>
        </w:rPr>
        <mc:AlternateContent>
          <mc:Choice Requires="wps">
            <w:drawing>
              <wp:anchor distT="45720" distB="45720" distL="114300" distR="114300" simplePos="0" relativeHeight="251737088" behindDoc="1" locked="0" layoutInCell="1" allowOverlap="1" wp14:anchorId="07436FCE" wp14:editId="4124DE6B">
                <wp:simplePos x="0" y="0"/>
                <wp:positionH relativeFrom="page">
                  <wp:posOffset>5663565</wp:posOffset>
                </wp:positionH>
                <wp:positionV relativeFrom="paragraph">
                  <wp:posOffset>174625</wp:posOffset>
                </wp:positionV>
                <wp:extent cx="1725295" cy="1022985"/>
                <wp:effectExtent l="0" t="0" r="0" b="5715"/>
                <wp:wrapTight wrapText="bothSides">
                  <wp:wrapPolygon edited="0">
                    <wp:start x="715" y="0"/>
                    <wp:lineTo x="715" y="21318"/>
                    <wp:lineTo x="20749" y="21318"/>
                    <wp:lineTo x="20749" y="0"/>
                    <wp:lineTo x="715" y="0"/>
                  </wp:wrapPolygon>
                </wp:wrapTight>
                <wp:docPr id="45" name="Pole tekstowe 45" descr="Stopień wykorzystania tury-stycznych obiektów nocle-gowych w 2021 r. zwiększył się o 4,0 p.proc. w porówna-niu do roku poprzednieg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22985"/>
                        </a:xfrm>
                        <a:prstGeom prst="rect">
                          <a:avLst/>
                        </a:prstGeom>
                        <a:noFill/>
                        <a:ln w="9525">
                          <a:noFill/>
                          <a:miter lim="800000"/>
                          <a:headEnd/>
                          <a:tailEnd/>
                        </a:ln>
                      </wps:spPr>
                      <wps:txbx>
                        <w:txbxContent>
                          <w:p w:rsidR="00A265A4" w:rsidRPr="00D616D2" w:rsidRDefault="00A265A4" w:rsidP="00921AAD">
                            <w:pPr>
                              <w:pStyle w:val="tekstzboku"/>
                              <w:rPr>
                                <w:bCs w:val="0"/>
                              </w:rPr>
                            </w:pPr>
                            <w:r>
                              <w:t>Stopień wykorzystania turystycznych obiektów noclegowych w 202</w:t>
                            </w:r>
                            <w:r w:rsidR="000D1FD0">
                              <w:t>1</w:t>
                            </w:r>
                            <w:r>
                              <w:t xml:space="preserve"> r. </w:t>
                            </w:r>
                            <w:r w:rsidR="000D1FD0">
                              <w:t>zwiększył</w:t>
                            </w:r>
                            <w:r>
                              <w:t xml:space="preserve"> się o </w:t>
                            </w:r>
                            <w:r w:rsidR="000D1FD0">
                              <w:t>4,0</w:t>
                            </w:r>
                            <w:r>
                              <w:t> </w:t>
                            </w:r>
                            <w:proofErr w:type="spellStart"/>
                            <w:r>
                              <w:t>p.proc</w:t>
                            </w:r>
                            <w:proofErr w:type="spellEnd"/>
                            <w:r>
                              <w:t>. w porównaniu do roku poprzedniego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36FCE" id="Pole tekstowe 45" o:spid="_x0000_s1032" type="#_x0000_t202" alt="Stopień wykorzystania tury-stycznych obiektów nocle-gowych w 2021 r. zwiększył się o 4,0 p.proc. w porówna-niu do roku poprzedniego" style="position:absolute;margin-left:445.95pt;margin-top:13.75pt;width:135.85pt;height:80.55pt;z-index:-251579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" filled="f" stroked="f">
                <v:textbox>
                  <w:txbxContent>
                    <w:p w:rsidR="00A265A4" w:rsidRPr="00D616D2" w:rsidRDefault="00A265A4" w:rsidP="00921AAD">
                      <w:pPr>
                        <w:pStyle w:val="tekstzboku"/>
                        <w:rPr>
                          <w:bCs w:val="0"/>
                        </w:rPr>
                      </w:pPr>
                      <w:r>
                        <w:t>Stopień wykorzystania turystycznych obiektów noclegowych w 202</w:t>
                      </w:r>
                      <w:r w:rsidR="000D1FD0">
                        <w:t>1</w:t>
                      </w:r>
                      <w:r>
                        <w:t xml:space="preserve"> r. </w:t>
                      </w:r>
                      <w:r w:rsidR="000D1FD0">
                        <w:t>zwiększył</w:t>
                      </w:r>
                      <w:r>
                        <w:t xml:space="preserve"> się o </w:t>
                      </w:r>
                      <w:r w:rsidR="000D1FD0">
                        <w:t>4,0</w:t>
                      </w:r>
                      <w:r>
                        <w:t> </w:t>
                      </w:r>
                      <w:proofErr w:type="spellStart"/>
                      <w:r>
                        <w:t>p.proc</w:t>
                      </w:r>
                      <w:proofErr w:type="spellEnd"/>
                      <w:r>
                        <w:t>. w porównaniu do roku poprzedniego</w:t>
                      </w:r>
                    </w:p>
                  </w:txbxContent>
                </v:textbox>
                <w10:wrap type="tight" anchorx="page"/>
              </v:shape>
            </w:pict>
          </mc:Fallback>
        </mc:AlternateContent>
      </w:r>
      <w:r>
        <w:rPr>
          <w:rFonts w:ascii="Fira Sans" w:hAnsi="Fira Sans"/>
          <w:b/>
          <w:noProof/>
          <w:spacing w:val="-2"/>
          <w:szCs w:val="19"/>
        </w:rPr>
        <w:t>Stopień wykorzystania miejsc noclegowych</w:t>
      </w:r>
    </w:p>
    <w:p w:rsidR="00921AAD" w:rsidRPr="008714F0" w:rsidRDefault="00921AAD" w:rsidP="00464B96">
      <w:pPr>
        <w:pStyle w:val="tytuwykresu"/>
        <w:rPr>
          <w:b w:val="0"/>
          <w:spacing w:val="0"/>
          <w:sz w:val="19"/>
          <w:szCs w:val="19"/>
        </w:rPr>
      </w:pPr>
      <w:r w:rsidRPr="008714F0">
        <w:rPr>
          <w:b w:val="0"/>
          <w:spacing w:val="0"/>
          <w:sz w:val="19"/>
          <w:szCs w:val="19"/>
        </w:rPr>
        <w:t>W 202</w:t>
      </w:r>
      <w:r w:rsidR="00242DA8">
        <w:rPr>
          <w:b w:val="0"/>
          <w:spacing w:val="0"/>
          <w:sz w:val="19"/>
          <w:szCs w:val="19"/>
        </w:rPr>
        <w:t>1</w:t>
      </w:r>
      <w:r w:rsidRPr="008714F0">
        <w:rPr>
          <w:b w:val="0"/>
          <w:spacing w:val="0"/>
          <w:sz w:val="19"/>
          <w:szCs w:val="19"/>
        </w:rPr>
        <w:t xml:space="preserve"> r. w województwie dolnośląskim stopień wykorzystania miejsc noclegowych łącznie we wszystkich turystycznych obiektach noclegowych wyniósł </w:t>
      </w:r>
      <w:r w:rsidR="000D1FD0">
        <w:rPr>
          <w:b w:val="0"/>
          <w:spacing w:val="0"/>
          <w:sz w:val="19"/>
          <w:szCs w:val="19"/>
        </w:rPr>
        <w:t>30,3</w:t>
      </w:r>
      <w:r w:rsidRPr="008714F0">
        <w:rPr>
          <w:b w:val="0"/>
          <w:spacing w:val="0"/>
          <w:sz w:val="19"/>
          <w:szCs w:val="19"/>
        </w:rPr>
        <w:t xml:space="preserve">% i był o </w:t>
      </w:r>
      <w:r w:rsidR="000D1FD0">
        <w:rPr>
          <w:b w:val="0"/>
          <w:spacing w:val="0"/>
          <w:sz w:val="19"/>
          <w:szCs w:val="19"/>
        </w:rPr>
        <w:t>4,0</w:t>
      </w:r>
      <w:r w:rsidRPr="008714F0">
        <w:rPr>
          <w:b w:val="0"/>
          <w:spacing w:val="0"/>
          <w:sz w:val="19"/>
          <w:szCs w:val="19"/>
        </w:rPr>
        <w:t xml:space="preserve"> </w:t>
      </w:r>
      <w:proofErr w:type="spellStart"/>
      <w:r w:rsidRPr="008714F0">
        <w:rPr>
          <w:b w:val="0"/>
          <w:spacing w:val="0"/>
          <w:sz w:val="19"/>
          <w:szCs w:val="19"/>
        </w:rPr>
        <w:t>p.proc</w:t>
      </w:r>
      <w:proofErr w:type="spellEnd"/>
      <w:r w:rsidRPr="008714F0">
        <w:rPr>
          <w:b w:val="0"/>
          <w:spacing w:val="0"/>
          <w:sz w:val="19"/>
          <w:szCs w:val="19"/>
        </w:rPr>
        <w:t xml:space="preserve">. </w:t>
      </w:r>
      <w:r w:rsidR="000D1FD0">
        <w:rPr>
          <w:b w:val="0"/>
          <w:spacing w:val="0"/>
          <w:sz w:val="19"/>
          <w:szCs w:val="19"/>
        </w:rPr>
        <w:t>wyższy</w:t>
      </w:r>
      <w:r w:rsidRPr="008714F0">
        <w:rPr>
          <w:b w:val="0"/>
          <w:spacing w:val="0"/>
          <w:sz w:val="19"/>
          <w:szCs w:val="19"/>
        </w:rPr>
        <w:t xml:space="preserve"> niż przed rokiem</w:t>
      </w:r>
      <w:r>
        <w:rPr>
          <w:b w:val="0"/>
          <w:spacing w:val="0"/>
          <w:sz w:val="19"/>
          <w:szCs w:val="19"/>
        </w:rPr>
        <w:t>.</w:t>
      </w:r>
      <w:r w:rsidRPr="008714F0">
        <w:rPr>
          <w:b w:val="0"/>
          <w:spacing w:val="0"/>
          <w:sz w:val="19"/>
          <w:szCs w:val="19"/>
        </w:rPr>
        <w:t xml:space="preserve"> </w:t>
      </w:r>
      <w:r>
        <w:rPr>
          <w:b w:val="0"/>
          <w:spacing w:val="0"/>
          <w:sz w:val="19"/>
          <w:szCs w:val="19"/>
        </w:rPr>
        <w:t>N</w:t>
      </w:r>
      <w:r w:rsidRPr="008714F0">
        <w:rPr>
          <w:b w:val="0"/>
          <w:spacing w:val="0"/>
          <w:sz w:val="19"/>
          <w:szCs w:val="19"/>
        </w:rPr>
        <w:t>ajwyższe wykorz</w:t>
      </w:r>
      <w:r w:rsidR="000D1FD0">
        <w:rPr>
          <w:b w:val="0"/>
          <w:spacing w:val="0"/>
          <w:sz w:val="19"/>
          <w:szCs w:val="19"/>
        </w:rPr>
        <w:t>ystanie odnotowano w miesiącach wakacyjnych</w:t>
      </w:r>
      <w:r w:rsidRPr="008714F0">
        <w:rPr>
          <w:b w:val="0"/>
          <w:spacing w:val="0"/>
          <w:sz w:val="19"/>
          <w:szCs w:val="19"/>
        </w:rPr>
        <w:t xml:space="preserve">– </w:t>
      </w:r>
      <w:r w:rsidR="000D1FD0">
        <w:rPr>
          <w:b w:val="0"/>
          <w:spacing w:val="0"/>
          <w:sz w:val="19"/>
          <w:szCs w:val="19"/>
        </w:rPr>
        <w:t>48,8</w:t>
      </w:r>
      <w:r w:rsidR="00DD772F">
        <w:rPr>
          <w:b w:val="0"/>
          <w:spacing w:val="0"/>
          <w:sz w:val="19"/>
          <w:szCs w:val="19"/>
        </w:rPr>
        <w:t>% w </w:t>
      </w:r>
      <w:r w:rsidR="000D1FD0">
        <w:rPr>
          <w:b w:val="0"/>
          <w:spacing w:val="0"/>
          <w:sz w:val="19"/>
          <w:szCs w:val="19"/>
        </w:rPr>
        <w:t>lipcu i 53,5% w sierpniu</w:t>
      </w:r>
      <w:r w:rsidRPr="008714F0">
        <w:rPr>
          <w:b w:val="0"/>
          <w:spacing w:val="0"/>
          <w:sz w:val="19"/>
          <w:szCs w:val="19"/>
        </w:rPr>
        <w:t xml:space="preserve">. </w:t>
      </w:r>
    </w:p>
    <w:p w:rsidR="00921AAD" w:rsidRDefault="00D6515A" w:rsidP="00464B96">
      <w:pPr>
        <w:pStyle w:val="tytuwykresu"/>
        <w:spacing w:before="0"/>
        <w:rPr>
          <w:b w:val="0"/>
          <w:sz w:val="19"/>
          <w:szCs w:val="19"/>
        </w:rPr>
      </w:pPr>
      <w:r w:rsidRPr="007D4E5E">
        <w:rPr>
          <w:b w:val="0"/>
          <w:noProof/>
          <w:shd w:val="clear" w:color="auto" w:fill="FFFFFF"/>
          <w:lang w:eastAsia="pl-PL"/>
        </w:rPr>
        <mc:AlternateContent>
          <mc:Choice Requires="wps">
            <w:drawing>
              <wp:anchor distT="45720" distB="45720" distL="114300" distR="114300" simplePos="0" relativeHeight="251742208" behindDoc="1" locked="0" layoutInCell="1" allowOverlap="1" wp14:anchorId="31C4F140" wp14:editId="6B67E823">
                <wp:simplePos x="0" y="0"/>
                <wp:positionH relativeFrom="rightMargin">
                  <wp:posOffset>99678</wp:posOffset>
                </wp:positionH>
                <wp:positionV relativeFrom="page">
                  <wp:posOffset>6154420</wp:posOffset>
                </wp:positionV>
                <wp:extent cx="1792605" cy="818515"/>
                <wp:effectExtent l="0" t="0" r="0" b="635"/>
                <wp:wrapTight wrapText="bothSides">
                  <wp:wrapPolygon edited="0">
                    <wp:start x="689" y="0"/>
                    <wp:lineTo x="689" y="21114"/>
                    <wp:lineTo x="20888" y="21114"/>
                    <wp:lineTo x="20888" y="0"/>
                    <wp:lineTo x="689" y="0"/>
                  </wp:wrapPolygon>
                </wp:wrapTight>
                <wp:docPr id="34" name="Pole tekstowe 34" descr="W 2021 r. najwyższy stopień wykorzystania miejsc nocle-gowych odnotowano w powiecie lubańsk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2605" cy="818515"/>
                        </a:xfrm>
                        <a:prstGeom prst="rect">
                          <a:avLst/>
                        </a:prstGeom>
                        <a:noFill/>
                        <a:ln w="9525">
                          <a:noFill/>
                          <a:miter lim="800000"/>
                          <a:headEnd/>
                          <a:tailEnd/>
                        </a:ln>
                      </wps:spPr>
                      <wps:txbx>
                        <w:txbxContent>
                          <w:p w:rsidR="00A265A4" w:rsidRPr="00D616D2" w:rsidRDefault="00A265A4" w:rsidP="00921AAD">
                            <w:pPr>
                              <w:pStyle w:val="tekstzboku"/>
                              <w:spacing w:before="0"/>
                              <w:rPr>
                                <w:bCs w:val="0"/>
                              </w:rPr>
                            </w:pPr>
                            <w:r>
                              <w:t>W 202</w:t>
                            </w:r>
                            <w:r w:rsidR="001052C6">
                              <w:t>1</w:t>
                            </w:r>
                            <w:r>
                              <w:t xml:space="preserve"> r. najwyższy stopień wykorzystania miejsc noclegowych odnotowano w </w:t>
                            </w:r>
                            <w:r w:rsidR="001052C6">
                              <w:t>powiecie lubańskim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C4F140" id="Pole tekstowe 34" o:spid="_x0000_s1033" type="#_x0000_t202" alt="W 2021 r. najwyższy stopień wykorzystania miejsc nocle-gowych odnotowano w powiecie lubańskim" style="position:absolute;margin-left:7.85pt;margin-top:484.6pt;width:141.15pt;height:64.45pt;z-index:-25157427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" filled="f" stroked="f">
                <v:textbox>
                  <w:txbxContent>
                    <w:p w:rsidR="00A265A4" w:rsidRPr="00D616D2" w:rsidRDefault="00A265A4" w:rsidP="00921AAD">
                      <w:pPr>
                        <w:pStyle w:val="tekstzboku"/>
                        <w:spacing w:before="0"/>
                        <w:rPr>
                          <w:bCs w:val="0"/>
                        </w:rPr>
                      </w:pPr>
                      <w:r>
                        <w:t>W 202</w:t>
                      </w:r>
                      <w:r w:rsidR="001052C6">
                        <w:t>1</w:t>
                      </w:r>
                      <w:r>
                        <w:t xml:space="preserve"> r. najwyższy stopień wykorzystania miejsc noclegowych odnotowano w </w:t>
                      </w:r>
                      <w:r w:rsidR="001052C6">
                        <w:t>powiecie lubańskim</w:t>
                      </w:r>
                    </w:p>
                  </w:txbxContent>
                </v:textbox>
                <w10:wrap type="tight" anchorx="margin" anchory="page"/>
              </v:shape>
            </w:pict>
          </mc:Fallback>
        </mc:AlternateContent>
      </w:r>
      <w:r w:rsidR="00921AAD" w:rsidRPr="00785600">
        <w:rPr>
          <w:b w:val="0"/>
          <w:sz w:val="19"/>
          <w:szCs w:val="19"/>
        </w:rPr>
        <w:t>Według rodzajów obiektów, w 20</w:t>
      </w:r>
      <w:r w:rsidR="00921AAD">
        <w:rPr>
          <w:b w:val="0"/>
          <w:sz w:val="19"/>
          <w:szCs w:val="19"/>
        </w:rPr>
        <w:t>2</w:t>
      </w:r>
      <w:r w:rsidR="000D1FD0">
        <w:rPr>
          <w:b w:val="0"/>
          <w:sz w:val="19"/>
          <w:szCs w:val="19"/>
        </w:rPr>
        <w:t>1</w:t>
      </w:r>
      <w:r w:rsidR="00921AAD" w:rsidRPr="00785600">
        <w:rPr>
          <w:b w:val="0"/>
          <w:sz w:val="19"/>
          <w:szCs w:val="19"/>
        </w:rPr>
        <w:t xml:space="preserve"> r. najwyższy wskaźnik wykorzystania pojemności noclegowej odnotowan</w:t>
      </w:r>
      <w:r w:rsidR="00921AAD">
        <w:rPr>
          <w:b w:val="0"/>
          <w:sz w:val="19"/>
          <w:szCs w:val="19"/>
        </w:rPr>
        <w:t xml:space="preserve">o w zakładach uzdrowiskowych – </w:t>
      </w:r>
      <w:r w:rsidR="000D1FD0">
        <w:rPr>
          <w:b w:val="0"/>
          <w:sz w:val="19"/>
          <w:szCs w:val="19"/>
        </w:rPr>
        <w:t>58,2</w:t>
      </w:r>
      <w:r w:rsidR="00921AAD" w:rsidRPr="00785600">
        <w:rPr>
          <w:b w:val="0"/>
          <w:sz w:val="19"/>
          <w:szCs w:val="19"/>
        </w:rPr>
        <w:t xml:space="preserve">% (przed rokiem – </w:t>
      </w:r>
      <w:r w:rsidR="000D1FD0">
        <w:rPr>
          <w:b w:val="0"/>
          <w:sz w:val="19"/>
          <w:szCs w:val="19"/>
        </w:rPr>
        <w:t>51,4</w:t>
      </w:r>
      <w:r w:rsidR="00921AAD" w:rsidRPr="00785600">
        <w:rPr>
          <w:b w:val="0"/>
          <w:sz w:val="19"/>
          <w:szCs w:val="19"/>
        </w:rPr>
        <w:t>%). Na</w:t>
      </w:r>
      <w:r w:rsidR="00921AAD">
        <w:rPr>
          <w:b w:val="0"/>
          <w:sz w:val="19"/>
          <w:szCs w:val="19"/>
        </w:rPr>
        <w:t>jwy</w:t>
      </w:r>
      <w:r w:rsidR="00921AAD" w:rsidRPr="00785600">
        <w:rPr>
          <w:b w:val="0"/>
          <w:sz w:val="19"/>
          <w:szCs w:val="19"/>
        </w:rPr>
        <w:t xml:space="preserve">ższe wykorzystanie </w:t>
      </w:r>
      <w:r w:rsidR="000D1FD0">
        <w:rPr>
          <w:b w:val="0"/>
          <w:sz w:val="19"/>
          <w:szCs w:val="19"/>
        </w:rPr>
        <w:t>(</w:t>
      </w:r>
      <w:r w:rsidR="00BC3CE9">
        <w:rPr>
          <w:b w:val="0"/>
          <w:sz w:val="19"/>
          <w:szCs w:val="19"/>
        </w:rPr>
        <w:t xml:space="preserve">ponad </w:t>
      </w:r>
      <w:r w:rsidR="000D1FD0">
        <w:rPr>
          <w:b w:val="0"/>
          <w:sz w:val="19"/>
          <w:szCs w:val="19"/>
        </w:rPr>
        <w:t xml:space="preserve">70%) </w:t>
      </w:r>
      <w:r w:rsidR="00921AAD" w:rsidRPr="00785600">
        <w:rPr>
          <w:b w:val="0"/>
          <w:sz w:val="19"/>
          <w:szCs w:val="19"/>
        </w:rPr>
        <w:t>w tych ob</w:t>
      </w:r>
      <w:r w:rsidR="00921AAD">
        <w:rPr>
          <w:b w:val="0"/>
          <w:sz w:val="19"/>
          <w:szCs w:val="19"/>
        </w:rPr>
        <w:t xml:space="preserve">iektach obserwowano </w:t>
      </w:r>
      <w:r w:rsidR="000D1FD0">
        <w:rPr>
          <w:b w:val="0"/>
          <w:sz w:val="19"/>
          <w:szCs w:val="19"/>
        </w:rPr>
        <w:t>od czerwca do października (najwyższe w sierpniu – 81,8%)</w:t>
      </w:r>
      <w:r w:rsidR="00921AAD" w:rsidRPr="00785600">
        <w:rPr>
          <w:b w:val="0"/>
          <w:sz w:val="19"/>
          <w:szCs w:val="19"/>
        </w:rPr>
        <w:t xml:space="preserve">, </w:t>
      </w:r>
      <w:r w:rsidR="00921AAD">
        <w:rPr>
          <w:b w:val="0"/>
          <w:sz w:val="19"/>
          <w:szCs w:val="19"/>
        </w:rPr>
        <w:t xml:space="preserve">natomiast </w:t>
      </w:r>
      <w:r w:rsidR="00921AAD" w:rsidRPr="00785600">
        <w:rPr>
          <w:b w:val="0"/>
          <w:sz w:val="19"/>
          <w:szCs w:val="19"/>
        </w:rPr>
        <w:t>w miesiącach</w:t>
      </w:r>
      <w:r w:rsidR="00921AAD">
        <w:rPr>
          <w:b w:val="0"/>
          <w:sz w:val="19"/>
          <w:szCs w:val="19"/>
        </w:rPr>
        <w:t xml:space="preserve"> od </w:t>
      </w:r>
      <w:r w:rsidR="000D1FD0">
        <w:rPr>
          <w:b w:val="0"/>
          <w:sz w:val="19"/>
          <w:szCs w:val="19"/>
        </w:rPr>
        <w:t>stycznia</w:t>
      </w:r>
      <w:r w:rsidR="00921AAD">
        <w:rPr>
          <w:b w:val="0"/>
          <w:sz w:val="19"/>
          <w:szCs w:val="19"/>
        </w:rPr>
        <w:t xml:space="preserve"> do </w:t>
      </w:r>
      <w:r w:rsidR="000D1FD0">
        <w:rPr>
          <w:b w:val="0"/>
          <w:sz w:val="19"/>
          <w:szCs w:val="19"/>
        </w:rPr>
        <w:t>marca</w:t>
      </w:r>
      <w:r w:rsidR="00921AAD">
        <w:rPr>
          <w:b w:val="0"/>
          <w:sz w:val="19"/>
          <w:szCs w:val="19"/>
        </w:rPr>
        <w:t xml:space="preserve"> </w:t>
      </w:r>
      <w:r w:rsidR="000D1FD0">
        <w:rPr>
          <w:b w:val="0"/>
          <w:sz w:val="19"/>
          <w:szCs w:val="19"/>
        </w:rPr>
        <w:t xml:space="preserve">wskaźnik </w:t>
      </w:r>
      <w:r w:rsidR="00921AAD">
        <w:rPr>
          <w:b w:val="0"/>
          <w:sz w:val="19"/>
          <w:szCs w:val="19"/>
        </w:rPr>
        <w:t xml:space="preserve">ten nie przekroczył </w:t>
      </w:r>
      <w:r w:rsidR="000D1FD0">
        <w:rPr>
          <w:b w:val="0"/>
          <w:sz w:val="19"/>
          <w:szCs w:val="19"/>
        </w:rPr>
        <w:t>16</w:t>
      </w:r>
      <w:r w:rsidR="00921AAD" w:rsidRPr="00785600">
        <w:rPr>
          <w:b w:val="0"/>
          <w:sz w:val="19"/>
          <w:szCs w:val="19"/>
        </w:rPr>
        <w:t xml:space="preserve">%. W obiektach hotelowych stopień wykorzystania miejsc noclegowych wyniósł </w:t>
      </w:r>
      <w:r w:rsidR="000D1FD0">
        <w:rPr>
          <w:b w:val="0"/>
          <w:sz w:val="19"/>
          <w:szCs w:val="19"/>
        </w:rPr>
        <w:t>31,3</w:t>
      </w:r>
      <w:r w:rsidR="00921AAD" w:rsidRPr="00785600">
        <w:rPr>
          <w:b w:val="0"/>
          <w:sz w:val="19"/>
          <w:szCs w:val="19"/>
        </w:rPr>
        <w:t xml:space="preserve">%, czyli </w:t>
      </w:r>
      <w:r w:rsidR="000D1FD0">
        <w:rPr>
          <w:b w:val="0"/>
          <w:sz w:val="19"/>
          <w:szCs w:val="19"/>
        </w:rPr>
        <w:t xml:space="preserve">był wyższy </w:t>
      </w:r>
      <w:r w:rsidR="00921AAD" w:rsidRPr="00785600">
        <w:rPr>
          <w:b w:val="0"/>
          <w:sz w:val="19"/>
          <w:szCs w:val="19"/>
        </w:rPr>
        <w:t>o </w:t>
      </w:r>
      <w:r w:rsidR="000D1FD0">
        <w:rPr>
          <w:b w:val="0"/>
          <w:sz w:val="19"/>
          <w:szCs w:val="19"/>
        </w:rPr>
        <w:t>3,7</w:t>
      </w:r>
      <w:r w:rsidR="00921AAD">
        <w:rPr>
          <w:b w:val="0"/>
          <w:sz w:val="19"/>
          <w:szCs w:val="19"/>
        </w:rPr>
        <w:t xml:space="preserve"> </w:t>
      </w:r>
      <w:proofErr w:type="spellStart"/>
      <w:r w:rsidR="00921AAD" w:rsidRPr="00785600">
        <w:rPr>
          <w:b w:val="0"/>
          <w:sz w:val="19"/>
          <w:szCs w:val="19"/>
        </w:rPr>
        <w:t>p.proc</w:t>
      </w:r>
      <w:proofErr w:type="spellEnd"/>
      <w:r w:rsidR="00921AAD" w:rsidRPr="00785600">
        <w:rPr>
          <w:b w:val="0"/>
          <w:sz w:val="19"/>
          <w:szCs w:val="19"/>
        </w:rPr>
        <w:t>. niż</w:t>
      </w:r>
      <w:r w:rsidR="00921AAD">
        <w:rPr>
          <w:b w:val="0"/>
          <w:sz w:val="19"/>
          <w:szCs w:val="19"/>
        </w:rPr>
        <w:t xml:space="preserve"> </w:t>
      </w:r>
      <w:r w:rsidR="00921AAD" w:rsidRPr="00785600">
        <w:rPr>
          <w:b w:val="0"/>
          <w:sz w:val="19"/>
          <w:szCs w:val="19"/>
        </w:rPr>
        <w:t>w 20</w:t>
      </w:r>
      <w:r w:rsidR="000D1FD0">
        <w:rPr>
          <w:b w:val="0"/>
          <w:sz w:val="19"/>
          <w:szCs w:val="19"/>
        </w:rPr>
        <w:t>20</w:t>
      </w:r>
      <w:r w:rsidR="00921AAD" w:rsidRPr="00785600">
        <w:rPr>
          <w:b w:val="0"/>
          <w:sz w:val="19"/>
          <w:szCs w:val="19"/>
        </w:rPr>
        <w:t xml:space="preserve"> r. </w:t>
      </w:r>
    </w:p>
    <w:p w:rsidR="00921AAD" w:rsidRDefault="00921AAD" w:rsidP="00464B96">
      <w:pPr>
        <w:pStyle w:val="tytuwykresu"/>
        <w:rPr>
          <w:b w:val="0"/>
          <w:color w:val="000000" w:themeColor="text1"/>
          <w:sz w:val="19"/>
          <w:szCs w:val="19"/>
        </w:rPr>
      </w:pPr>
      <w:r w:rsidRPr="00785600">
        <w:rPr>
          <w:b w:val="0"/>
          <w:color w:val="000000" w:themeColor="text1"/>
          <w:sz w:val="19"/>
          <w:szCs w:val="19"/>
        </w:rPr>
        <w:t xml:space="preserve">Stopień wykorzystania miejsc noclegowych we wszystkich obiektach noclegowych turystyki różnił się istotnie między powiatami i </w:t>
      </w:r>
      <w:r>
        <w:rPr>
          <w:b w:val="0"/>
          <w:color w:val="000000" w:themeColor="text1"/>
          <w:sz w:val="19"/>
          <w:szCs w:val="19"/>
        </w:rPr>
        <w:t>w 202</w:t>
      </w:r>
      <w:r w:rsidR="000D1FD0">
        <w:rPr>
          <w:b w:val="0"/>
          <w:color w:val="000000" w:themeColor="text1"/>
          <w:sz w:val="19"/>
          <w:szCs w:val="19"/>
        </w:rPr>
        <w:t>1</w:t>
      </w:r>
      <w:r>
        <w:rPr>
          <w:b w:val="0"/>
          <w:color w:val="000000" w:themeColor="text1"/>
          <w:sz w:val="19"/>
          <w:szCs w:val="19"/>
        </w:rPr>
        <w:t xml:space="preserve"> r. </w:t>
      </w:r>
      <w:r w:rsidRPr="00785600">
        <w:rPr>
          <w:b w:val="0"/>
          <w:color w:val="000000" w:themeColor="text1"/>
          <w:sz w:val="19"/>
          <w:szCs w:val="19"/>
        </w:rPr>
        <w:t xml:space="preserve">wahał się od </w:t>
      </w:r>
      <w:r w:rsidR="001052C6">
        <w:rPr>
          <w:b w:val="0"/>
          <w:color w:val="000000" w:themeColor="text1"/>
          <w:sz w:val="19"/>
          <w:szCs w:val="19"/>
        </w:rPr>
        <w:t>3,4</w:t>
      </w:r>
      <w:r w:rsidRPr="00785600">
        <w:rPr>
          <w:b w:val="0"/>
          <w:color w:val="000000" w:themeColor="text1"/>
          <w:sz w:val="19"/>
          <w:szCs w:val="19"/>
        </w:rPr>
        <w:t xml:space="preserve">% do </w:t>
      </w:r>
      <w:r w:rsidR="001052C6">
        <w:rPr>
          <w:b w:val="0"/>
          <w:color w:val="000000" w:themeColor="text1"/>
          <w:sz w:val="19"/>
          <w:szCs w:val="19"/>
        </w:rPr>
        <w:t>41,5</w:t>
      </w:r>
      <w:r w:rsidRPr="00785600">
        <w:rPr>
          <w:b w:val="0"/>
          <w:color w:val="000000" w:themeColor="text1"/>
          <w:sz w:val="19"/>
          <w:szCs w:val="19"/>
        </w:rPr>
        <w:t xml:space="preserve">%. Spośród 30 powiatów województwa dolnośląskiego wskaźnik wykorzystania pojemności noclegowej, który przekraczał średni poziom </w:t>
      </w:r>
      <w:r>
        <w:rPr>
          <w:b w:val="0"/>
          <w:color w:val="000000" w:themeColor="text1"/>
          <w:sz w:val="19"/>
          <w:szCs w:val="19"/>
        </w:rPr>
        <w:t>dla</w:t>
      </w:r>
      <w:r w:rsidRPr="00785600">
        <w:rPr>
          <w:b w:val="0"/>
          <w:color w:val="000000" w:themeColor="text1"/>
          <w:sz w:val="19"/>
          <w:szCs w:val="19"/>
        </w:rPr>
        <w:t xml:space="preserve"> województw</w:t>
      </w:r>
      <w:r>
        <w:rPr>
          <w:b w:val="0"/>
          <w:color w:val="000000" w:themeColor="text1"/>
          <w:sz w:val="19"/>
          <w:szCs w:val="19"/>
        </w:rPr>
        <w:t>a</w:t>
      </w:r>
      <w:r w:rsidRPr="00785600">
        <w:rPr>
          <w:b w:val="0"/>
          <w:color w:val="000000" w:themeColor="text1"/>
          <w:sz w:val="19"/>
          <w:szCs w:val="19"/>
        </w:rPr>
        <w:t>, wystąpił</w:t>
      </w:r>
      <w:r>
        <w:rPr>
          <w:b w:val="0"/>
          <w:color w:val="000000" w:themeColor="text1"/>
          <w:sz w:val="19"/>
          <w:szCs w:val="19"/>
        </w:rPr>
        <w:t xml:space="preserve"> </w:t>
      </w:r>
      <w:r w:rsidR="001052C6">
        <w:rPr>
          <w:b w:val="0"/>
          <w:color w:val="000000" w:themeColor="text1"/>
          <w:sz w:val="19"/>
          <w:szCs w:val="19"/>
        </w:rPr>
        <w:t xml:space="preserve">we Wrocławiu (33,5%) i </w:t>
      </w:r>
      <w:r>
        <w:rPr>
          <w:b w:val="0"/>
          <w:color w:val="000000" w:themeColor="text1"/>
          <w:sz w:val="19"/>
          <w:szCs w:val="19"/>
        </w:rPr>
        <w:t>w</w:t>
      </w:r>
      <w:r w:rsidRPr="00785600">
        <w:rPr>
          <w:b w:val="0"/>
          <w:color w:val="000000" w:themeColor="text1"/>
          <w:sz w:val="19"/>
          <w:szCs w:val="19"/>
        </w:rPr>
        <w:t xml:space="preserve"> Jeleniej </w:t>
      </w:r>
      <w:r>
        <w:rPr>
          <w:b w:val="0"/>
          <w:color w:val="000000" w:themeColor="text1"/>
          <w:sz w:val="19"/>
          <w:szCs w:val="19"/>
        </w:rPr>
        <w:t>Górze (</w:t>
      </w:r>
      <w:r w:rsidR="001052C6">
        <w:rPr>
          <w:b w:val="0"/>
          <w:color w:val="000000" w:themeColor="text1"/>
          <w:sz w:val="19"/>
          <w:szCs w:val="19"/>
        </w:rPr>
        <w:t>41,4</w:t>
      </w:r>
      <w:r>
        <w:rPr>
          <w:b w:val="0"/>
          <w:color w:val="000000" w:themeColor="text1"/>
          <w:sz w:val="19"/>
          <w:szCs w:val="19"/>
        </w:rPr>
        <w:t>%)</w:t>
      </w:r>
      <w:r w:rsidR="001052C6">
        <w:rPr>
          <w:b w:val="0"/>
          <w:color w:val="000000" w:themeColor="text1"/>
          <w:sz w:val="19"/>
          <w:szCs w:val="19"/>
        </w:rPr>
        <w:t xml:space="preserve"> </w:t>
      </w:r>
      <w:r>
        <w:rPr>
          <w:b w:val="0"/>
          <w:color w:val="000000" w:themeColor="text1"/>
          <w:sz w:val="19"/>
          <w:szCs w:val="19"/>
        </w:rPr>
        <w:t>oraz w </w:t>
      </w:r>
      <w:r w:rsidRPr="00785600">
        <w:rPr>
          <w:b w:val="0"/>
          <w:color w:val="000000" w:themeColor="text1"/>
          <w:sz w:val="19"/>
          <w:szCs w:val="19"/>
        </w:rPr>
        <w:t>powiatach: lubańskim (</w:t>
      </w:r>
      <w:r w:rsidR="001052C6">
        <w:rPr>
          <w:b w:val="0"/>
          <w:color w:val="000000" w:themeColor="text1"/>
          <w:sz w:val="19"/>
          <w:szCs w:val="19"/>
        </w:rPr>
        <w:t>41</w:t>
      </w:r>
      <w:r>
        <w:rPr>
          <w:b w:val="0"/>
          <w:color w:val="000000" w:themeColor="text1"/>
          <w:sz w:val="19"/>
          <w:szCs w:val="19"/>
        </w:rPr>
        <w:t>,5</w:t>
      </w:r>
      <w:r w:rsidRPr="00785600">
        <w:rPr>
          <w:b w:val="0"/>
          <w:color w:val="000000" w:themeColor="text1"/>
          <w:sz w:val="19"/>
          <w:szCs w:val="19"/>
        </w:rPr>
        <w:t>%),</w:t>
      </w:r>
      <w:r w:rsidRPr="001011AF">
        <w:rPr>
          <w:b w:val="0"/>
          <w:color w:val="000000" w:themeColor="text1"/>
          <w:sz w:val="19"/>
          <w:szCs w:val="19"/>
        </w:rPr>
        <w:t xml:space="preserve"> </w:t>
      </w:r>
      <w:r>
        <w:rPr>
          <w:b w:val="0"/>
          <w:color w:val="000000" w:themeColor="text1"/>
          <w:sz w:val="19"/>
          <w:szCs w:val="19"/>
        </w:rPr>
        <w:t>bolesławieckim (</w:t>
      </w:r>
      <w:r w:rsidR="001052C6">
        <w:rPr>
          <w:b w:val="0"/>
          <w:color w:val="000000" w:themeColor="text1"/>
          <w:sz w:val="19"/>
          <w:szCs w:val="19"/>
        </w:rPr>
        <w:t>36,7%) i</w:t>
      </w:r>
      <w:r w:rsidRPr="001011AF">
        <w:rPr>
          <w:b w:val="0"/>
          <w:color w:val="000000" w:themeColor="text1"/>
          <w:sz w:val="19"/>
          <w:szCs w:val="19"/>
        </w:rPr>
        <w:t xml:space="preserve"> </w:t>
      </w:r>
      <w:r w:rsidRPr="00785600">
        <w:rPr>
          <w:b w:val="0"/>
          <w:color w:val="000000" w:themeColor="text1"/>
          <w:sz w:val="19"/>
          <w:szCs w:val="19"/>
        </w:rPr>
        <w:t>kłodzkim (</w:t>
      </w:r>
      <w:r w:rsidR="001052C6">
        <w:rPr>
          <w:b w:val="0"/>
          <w:color w:val="000000" w:themeColor="text1"/>
          <w:sz w:val="19"/>
          <w:szCs w:val="19"/>
        </w:rPr>
        <w:t>34,1</w:t>
      </w:r>
      <w:r w:rsidRPr="00785600">
        <w:rPr>
          <w:b w:val="0"/>
          <w:color w:val="000000" w:themeColor="text1"/>
          <w:sz w:val="19"/>
          <w:szCs w:val="19"/>
        </w:rPr>
        <w:t xml:space="preserve">%). </w:t>
      </w:r>
      <w:r>
        <w:rPr>
          <w:b w:val="0"/>
          <w:color w:val="000000" w:themeColor="text1"/>
          <w:sz w:val="19"/>
          <w:szCs w:val="19"/>
        </w:rPr>
        <w:t>Najniższe wykorzystanie pojemności noclegowej, kształtujące się na poziomie niższym niż 10% odn</w:t>
      </w:r>
      <w:r w:rsidR="001052C6">
        <w:rPr>
          <w:b w:val="0"/>
          <w:color w:val="000000" w:themeColor="text1"/>
          <w:sz w:val="19"/>
          <w:szCs w:val="19"/>
        </w:rPr>
        <w:t xml:space="preserve">otowano w powiatach: górowskim </w:t>
      </w:r>
      <w:r>
        <w:rPr>
          <w:b w:val="0"/>
          <w:color w:val="000000" w:themeColor="text1"/>
          <w:sz w:val="19"/>
          <w:szCs w:val="19"/>
        </w:rPr>
        <w:t>i strzelińskim.</w:t>
      </w:r>
    </w:p>
    <w:p w:rsidR="00921AAD" w:rsidRDefault="00921AAD" w:rsidP="00464B96">
      <w:pPr>
        <w:pStyle w:val="tytuwykresu"/>
        <w:rPr>
          <w:b w:val="0"/>
          <w:color w:val="000000" w:themeColor="text1"/>
          <w:sz w:val="19"/>
          <w:szCs w:val="19"/>
        </w:rPr>
      </w:pPr>
      <w:r>
        <w:rPr>
          <w:b w:val="0"/>
          <w:color w:val="000000" w:themeColor="text1"/>
          <w:sz w:val="19"/>
          <w:szCs w:val="19"/>
        </w:rPr>
        <w:t xml:space="preserve">W skali roku </w:t>
      </w:r>
      <w:r w:rsidR="001052C6">
        <w:rPr>
          <w:b w:val="0"/>
          <w:color w:val="000000" w:themeColor="text1"/>
          <w:sz w:val="19"/>
          <w:szCs w:val="19"/>
        </w:rPr>
        <w:t>w większości</w:t>
      </w:r>
      <w:r>
        <w:rPr>
          <w:b w:val="0"/>
          <w:color w:val="000000" w:themeColor="text1"/>
          <w:sz w:val="19"/>
          <w:szCs w:val="19"/>
        </w:rPr>
        <w:t xml:space="preserve"> powiat</w:t>
      </w:r>
      <w:r w:rsidR="001052C6">
        <w:rPr>
          <w:b w:val="0"/>
          <w:color w:val="000000" w:themeColor="text1"/>
          <w:sz w:val="19"/>
          <w:szCs w:val="19"/>
        </w:rPr>
        <w:t>ów</w:t>
      </w:r>
      <w:r>
        <w:rPr>
          <w:b w:val="0"/>
          <w:color w:val="000000" w:themeColor="text1"/>
          <w:sz w:val="19"/>
          <w:szCs w:val="19"/>
        </w:rPr>
        <w:t xml:space="preserve"> stopień wykorzystania pojemności noclegowej z</w:t>
      </w:r>
      <w:r w:rsidR="001052C6">
        <w:rPr>
          <w:b w:val="0"/>
          <w:color w:val="000000" w:themeColor="text1"/>
          <w:sz w:val="19"/>
          <w:szCs w:val="19"/>
        </w:rPr>
        <w:t xml:space="preserve">większył się. Tylko w kilku </w:t>
      </w:r>
      <w:r w:rsidR="00BC3CE9">
        <w:rPr>
          <w:b w:val="0"/>
          <w:color w:val="000000" w:themeColor="text1"/>
          <w:sz w:val="19"/>
          <w:szCs w:val="19"/>
        </w:rPr>
        <w:t>powiatach notowano spadek</w:t>
      </w:r>
      <w:r w:rsidR="001052C6">
        <w:rPr>
          <w:b w:val="0"/>
          <w:color w:val="000000" w:themeColor="text1"/>
          <w:sz w:val="19"/>
          <w:szCs w:val="19"/>
        </w:rPr>
        <w:t>: polkowickim, strzelińskim, wałbrzyskim, wołowskim, zgorzeleckim i w mieście Wałbrzychu.</w:t>
      </w:r>
    </w:p>
    <w:p w:rsidR="00921AAD" w:rsidRDefault="00921AAD" w:rsidP="00921AAD">
      <w:pPr>
        <w:pStyle w:val="Nagwek1"/>
        <w:rPr>
          <w:rFonts w:ascii="Fira Sans" w:hAnsi="Fira Sans"/>
          <w:b/>
          <w:noProof/>
          <w:spacing w:val="-2"/>
          <w:szCs w:val="19"/>
        </w:rPr>
      </w:pPr>
      <w:r>
        <w:rPr>
          <w:rFonts w:ascii="Fira Sans" w:hAnsi="Fira Sans"/>
          <w:b/>
          <w:noProof/>
          <w:spacing w:val="-2"/>
          <w:szCs w:val="19"/>
        </w:rPr>
        <w:t>Wynajęte pokoje i stopień ich wykorzystania w obiektach hotelowych</w:t>
      </w:r>
    </w:p>
    <w:p w:rsidR="00921AAD" w:rsidRPr="00DD772F" w:rsidRDefault="001052C6" w:rsidP="00464B96">
      <w:pPr>
        <w:pStyle w:val="tytuwykresu"/>
        <w:rPr>
          <w:b w:val="0"/>
          <w:color w:val="000000" w:themeColor="text1"/>
          <w:sz w:val="19"/>
          <w:szCs w:val="19"/>
        </w:rPr>
      </w:pPr>
      <w:r w:rsidRPr="00DD772F">
        <w:rPr>
          <w:b w:val="0"/>
          <w:noProof/>
          <w:color w:val="000000" w:themeColor="text1"/>
          <w:sz w:val="19"/>
          <w:szCs w:val="19"/>
          <w:lang w:eastAsia="pl-PL"/>
        </w:rPr>
        <mc:AlternateContent>
          <mc:Choice Requires="wps">
            <w:drawing>
              <wp:anchor distT="45720" distB="45720" distL="114300" distR="114300" simplePos="0" relativeHeight="251748352" behindDoc="1" locked="0" layoutInCell="1" allowOverlap="1" wp14:anchorId="730F0F7B" wp14:editId="23D1E316">
                <wp:simplePos x="0" y="0"/>
                <wp:positionH relativeFrom="page">
                  <wp:posOffset>5696871</wp:posOffset>
                </wp:positionH>
                <wp:positionV relativeFrom="page">
                  <wp:posOffset>8492222</wp:posOffset>
                </wp:positionV>
                <wp:extent cx="1792800" cy="1126800"/>
                <wp:effectExtent l="0" t="0" r="0" b="0"/>
                <wp:wrapTight wrapText="bothSides">
                  <wp:wrapPolygon edited="0">
                    <wp:start x="689" y="0"/>
                    <wp:lineTo x="689" y="21186"/>
                    <wp:lineTo x="20888" y="21186"/>
                    <wp:lineTo x="20888" y="0"/>
                    <wp:lineTo x="689" y="0"/>
                  </wp:wrapPolygon>
                </wp:wrapTight>
                <wp:docPr id="38" name="Pole tekstowe 38" descr="W 2021 r. stopień wykorzystania pokoi w obiektach hotelowych kształtował się na po-ziomie wyższym o 4,7 p.proc. niż w 2020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2800" cy="1126800"/>
                        </a:xfrm>
                        <a:prstGeom prst="rect">
                          <a:avLst/>
                        </a:prstGeom>
                        <a:noFill/>
                        <a:ln w="9525">
                          <a:noFill/>
                          <a:miter lim="800000"/>
                          <a:headEnd/>
                          <a:tailEnd/>
                        </a:ln>
                      </wps:spPr>
                      <wps:txbx>
                        <w:txbxContent>
                          <w:p w:rsidR="00A265A4" w:rsidRPr="00D616D2" w:rsidRDefault="00A265A4" w:rsidP="00D6515A">
                            <w:pPr>
                              <w:pStyle w:val="tekstzboku"/>
                              <w:rPr>
                                <w:bCs w:val="0"/>
                              </w:rPr>
                            </w:pPr>
                            <w:r>
                              <w:t>W 202</w:t>
                            </w:r>
                            <w:r w:rsidR="00DE12FB">
                              <w:t>1</w:t>
                            </w:r>
                            <w:r>
                              <w:t xml:space="preserve"> r. stopień wykorzystania pokoi w obiektach hotelowych kształtował się na poziomie </w:t>
                            </w:r>
                            <w:r w:rsidR="00DE12FB">
                              <w:t>wyższym</w:t>
                            </w:r>
                            <w:r>
                              <w:t xml:space="preserve"> o </w:t>
                            </w:r>
                            <w:r w:rsidR="00DE12FB">
                              <w:t>4,7</w:t>
                            </w:r>
                            <w:r>
                              <w:t xml:space="preserve"> </w:t>
                            </w:r>
                            <w:proofErr w:type="spellStart"/>
                            <w:r>
                              <w:t>p.proc</w:t>
                            </w:r>
                            <w:proofErr w:type="spellEnd"/>
                            <w:r>
                              <w:t>. niż w 20</w:t>
                            </w:r>
                            <w:r w:rsidR="00DE12FB">
                              <w:t>20</w:t>
                            </w:r>
                            <w: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F0F7B" id="Pole tekstowe 38" o:spid="_x0000_s1034" type="#_x0000_t202" alt="W 2021 r. stopień wykorzystania pokoi w obiektach hotelowych kształtował się na po-ziomie wyższym o 4,7 p.proc. niż w 2020 r." style="position:absolute;margin-left:448.55pt;margin-top:668.7pt;width:141.15pt;height:88.7pt;z-index:-2515681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" filled="f" stroked="f">
                <v:textbox>
                  <w:txbxContent>
                    <w:p w:rsidR="00A265A4" w:rsidRPr="00D616D2" w:rsidRDefault="00A265A4" w:rsidP="00D6515A">
                      <w:pPr>
                        <w:pStyle w:val="tekstzboku"/>
                        <w:rPr>
                          <w:bCs w:val="0"/>
                        </w:rPr>
                      </w:pPr>
                      <w:r>
                        <w:t>W 202</w:t>
                      </w:r>
                      <w:r w:rsidR="00DE12FB">
                        <w:t>1</w:t>
                      </w:r>
                      <w:r>
                        <w:t xml:space="preserve"> r. stopień wykorzystania pokoi w obiektach hotelowych kształtował się na poziomie </w:t>
                      </w:r>
                      <w:r w:rsidR="00DE12FB">
                        <w:t>wyższym</w:t>
                      </w:r>
                      <w:r>
                        <w:t xml:space="preserve"> o </w:t>
                      </w:r>
                      <w:r w:rsidR="00DE12FB">
                        <w:t>4,7</w:t>
                      </w:r>
                      <w:r>
                        <w:t xml:space="preserve"> </w:t>
                      </w:r>
                      <w:proofErr w:type="spellStart"/>
                      <w:r>
                        <w:t>p.proc</w:t>
                      </w:r>
                      <w:proofErr w:type="spellEnd"/>
                      <w:r>
                        <w:t>. niż w 20</w:t>
                      </w:r>
                      <w:r w:rsidR="00DE12FB">
                        <w:t>20</w:t>
                      </w:r>
                      <w:r>
                        <w:t xml:space="preserve"> r.</w:t>
                      </w:r>
                    </w:p>
                  </w:txbxContent>
                </v:textbox>
                <w10:wrap type="tight" anchorx="page" anchory="page"/>
              </v:shape>
            </w:pict>
          </mc:Fallback>
        </mc:AlternateContent>
      </w:r>
      <w:r w:rsidR="00921AAD" w:rsidRPr="00DD772F">
        <w:rPr>
          <w:b w:val="0"/>
          <w:color w:val="000000" w:themeColor="text1"/>
          <w:sz w:val="19"/>
          <w:szCs w:val="19"/>
        </w:rPr>
        <w:t>W 202</w:t>
      </w:r>
      <w:r w:rsidR="003452F9" w:rsidRPr="00DD772F">
        <w:rPr>
          <w:b w:val="0"/>
          <w:color w:val="000000" w:themeColor="text1"/>
          <w:sz w:val="19"/>
          <w:szCs w:val="19"/>
        </w:rPr>
        <w:t>1</w:t>
      </w:r>
      <w:r w:rsidR="00921AAD" w:rsidRPr="00DD772F">
        <w:rPr>
          <w:b w:val="0"/>
          <w:color w:val="000000" w:themeColor="text1"/>
          <w:sz w:val="19"/>
          <w:szCs w:val="19"/>
        </w:rPr>
        <w:t xml:space="preserve"> r. w obiektach hotelowych (czyli w hotelach, motelach, pensjonatach i innych obiektach hotelowych) wynajęto </w:t>
      </w:r>
      <w:r w:rsidR="003452F9" w:rsidRPr="00DD772F">
        <w:rPr>
          <w:b w:val="0"/>
          <w:color w:val="000000" w:themeColor="text1"/>
          <w:sz w:val="19"/>
          <w:szCs w:val="19"/>
        </w:rPr>
        <w:t>2308,5</w:t>
      </w:r>
      <w:r w:rsidR="00921AAD" w:rsidRPr="00DD772F">
        <w:rPr>
          <w:b w:val="0"/>
          <w:color w:val="000000" w:themeColor="text1"/>
          <w:sz w:val="19"/>
          <w:szCs w:val="19"/>
        </w:rPr>
        <w:t xml:space="preserve"> tys. pokoi (o </w:t>
      </w:r>
      <w:r w:rsidR="003452F9" w:rsidRPr="00DD772F">
        <w:rPr>
          <w:b w:val="0"/>
          <w:color w:val="000000" w:themeColor="text1"/>
          <w:sz w:val="19"/>
          <w:szCs w:val="19"/>
        </w:rPr>
        <w:t>18,9</w:t>
      </w:r>
      <w:r w:rsidR="00921AAD" w:rsidRPr="00DD772F">
        <w:rPr>
          <w:b w:val="0"/>
          <w:color w:val="000000" w:themeColor="text1"/>
          <w:sz w:val="19"/>
          <w:szCs w:val="19"/>
        </w:rPr>
        <w:t xml:space="preserve">% </w:t>
      </w:r>
      <w:r w:rsidR="003452F9" w:rsidRPr="00DD772F">
        <w:rPr>
          <w:b w:val="0"/>
          <w:color w:val="000000" w:themeColor="text1"/>
          <w:sz w:val="19"/>
          <w:szCs w:val="19"/>
        </w:rPr>
        <w:t>więcej</w:t>
      </w:r>
      <w:r w:rsidR="00921AAD" w:rsidRPr="00DD772F">
        <w:rPr>
          <w:b w:val="0"/>
          <w:color w:val="000000" w:themeColor="text1"/>
          <w:sz w:val="19"/>
          <w:szCs w:val="19"/>
        </w:rPr>
        <w:t xml:space="preserve"> niż w 20</w:t>
      </w:r>
      <w:r w:rsidR="003452F9" w:rsidRPr="00DD772F">
        <w:rPr>
          <w:b w:val="0"/>
          <w:color w:val="000000" w:themeColor="text1"/>
          <w:sz w:val="19"/>
          <w:szCs w:val="19"/>
        </w:rPr>
        <w:t>20</w:t>
      </w:r>
      <w:r w:rsidR="00921AAD" w:rsidRPr="00DD772F">
        <w:rPr>
          <w:b w:val="0"/>
          <w:color w:val="000000" w:themeColor="text1"/>
          <w:sz w:val="19"/>
          <w:szCs w:val="19"/>
        </w:rPr>
        <w:t xml:space="preserve"> r.), w tym </w:t>
      </w:r>
      <w:r w:rsidR="003452F9" w:rsidRPr="00DD772F">
        <w:rPr>
          <w:b w:val="0"/>
          <w:color w:val="000000" w:themeColor="text1"/>
          <w:sz w:val="19"/>
          <w:szCs w:val="19"/>
        </w:rPr>
        <w:t>15,6</w:t>
      </w:r>
      <w:r w:rsidR="00921AAD" w:rsidRPr="00DD772F">
        <w:rPr>
          <w:b w:val="0"/>
          <w:color w:val="000000" w:themeColor="text1"/>
          <w:sz w:val="19"/>
          <w:szCs w:val="19"/>
        </w:rPr>
        <w:t xml:space="preserve">% turystom zagranicznym </w:t>
      </w:r>
      <w:r w:rsidR="00921AAD" w:rsidRPr="00DD772F">
        <w:rPr>
          <w:b w:val="0"/>
          <w:color w:val="000000" w:themeColor="text1"/>
          <w:sz w:val="19"/>
          <w:szCs w:val="19"/>
        </w:rPr>
        <w:br/>
        <w:t>(w 20</w:t>
      </w:r>
      <w:r w:rsidR="003452F9" w:rsidRPr="00DD772F">
        <w:rPr>
          <w:b w:val="0"/>
          <w:color w:val="000000" w:themeColor="text1"/>
          <w:sz w:val="19"/>
          <w:szCs w:val="19"/>
        </w:rPr>
        <w:t>20</w:t>
      </w:r>
      <w:r w:rsidR="00921AAD" w:rsidRPr="00DD772F">
        <w:rPr>
          <w:b w:val="0"/>
          <w:color w:val="000000" w:themeColor="text1"/>
          <w:sz w:val="19"/>
          <w:szCs w:val="19"/>
        </w:rPr>
        <w:t xml:space="preserve"> r. – </w:t>
      </w:r>
      <w:r w:rsidR="003452F9" w:rsidRPr="00DD772F">
        <w:rPr>
          <w:b w:val="0"/>
          <w:color w:val="000000" w:themeColor="text1"/>
          <w:sz w:val="19"/>
          <w:szCs w:val="19"/>
        </w:rPr>
        <w:t>17,1</w:t>
      </w:r>
      <w:r w:rsidR="00921AAD" w:rsidRPr="00DD772F">
        <w:rPr>
          <w:b w:val="0"/>
          <w:color w:val="000000" w:themeColor="text1"/>
          <w:sz w:val="19"/>
          <w:szCs w:val="19"/>
        </w:rPr>
        <w:t xml:space="preserve">%). Najwięcej, bo aż </w:t>
      </w:r>
      <w:r w:rsidR="004E05A4" w:rsidRPr="00DD772F">
        <w:rPr>
          <w:b w:val="0"/>
          <w:color w:val="000000" w:themeColor="text1"/>
          <w:sz w:val="19"/>
          <w:szCs w:val="19"/>
        </w:rPr>
        <w:t>1947,3</w:t>
      </w:r>
      <w:r w:rsidR="00921AAD" w:rsidRPr="00DD772F">
        <w:rPr>
          <w:b w:val="0"/>
          <w:color w:val="000000" w:themeColor="text1"/>
          <w:sz w:val="19"/>
          <w:szCs w:val="19"/>
        </w:rPr>
        <w:t xml:space="preserve"> tys. pokoi wynajęto w hotelach (o </w:t>
      </w:r>
      <w:r w:rsidR="004E05A4" w:rsidRPr="00DD772F">
        <w:rPr>
          <w:b w:val="0"/>
          <w:color w:val="000000" w:themeColor="text1"/>
          <w:sz w:val="19"/>
          <w:szCs w:val="19"/>
        </w:rPr>
        <w:t>20,6</w:t>
      </w:r>
      <w:r w:rsidR="00921AAD" w:rsidRPr="00DD772F">
        <w:rPr>
          <w:b w:val="0"/>
          <w:color w:val="000000" w:themeColor="text1"/>
          <w:sz w:val="19"/>
          <w:szCs w:val="19"/>
        </w:rPr>
        <w:t xml:space="preserve">% </w:t>
      </w:r>
      <w:r w:rsidR="004E05A4" w:rsidRPr="00DD772F">
        <w:rPr>
          <w:b w:val="0"/>
          <w:color w:val="000000" w:themeColor="text1"/>
          <w:sz w:val="19"/>
          <w:szCs w:val="19"/>
        </w:rPr>
        <w:t>więcej</w:t>
      </w:r>
      <w:r w:rsidR="00921AAD" w:rsidRPr="00DD772F">
        <w:rPr>
          <w:b w:val="0"/>
          <w:color w:val="000000" w:themeColor="text1"/>
          <w:sz w:val="19"/>
          <w:szCs w:val="19"/>
        </w:rPr>
        <w:t xml:space="preserve"> niż w 20</w:t>
      </w:r>
      <w:r w:rsidR="004E05A4" w:rsidRPr="00DD772F">
        <w:rPr>
          <w:b w:val="0"/>
          <w:color w:val="000000" w:themeColor="text1"/>
          <w:sz w:val="19"/>
          <w:szCs w:val="19"/>
        </w:rPr>
        <w:t xml:space="preserve">20 </w:t>
      </w:r>
      <w:r w:rsidR="00921AAD" w:rsidRPr="00DD772F">
        <w:rPr>
          <w:b w:val="0"/>
          <w:color w:val="000000" w:themeColor="text1"/>
          <w:sz w:val="19"/>
          <w:szCs w:val="19"/>
        </w:rPr>
        <w:t xml:space="preserve">r.), w tym </w:t>
      </w:r>
      <w:r w:rsidR="004E05A4" w:rsidRPr="00DD772F">
        <w:rPr>
          <w:b w:val="0"/>
          <w:color w:val="000000" w:themeColor="text1"/>
          <w:sz w:val="19"/>
          <w:szCs w:val="19"/>
        </w:rPr>
        <w:t>333,2</w:t>
      </w:r>
      <w:r w:rsidR="00921AAD" w:rsidRPr="00DD772F">
        <w:rPr>
          <w:b w:val="0"/>
          <w:color w:val="000000" w:themeColor="text1"/>
          <w:sz w:val="19"/>
          <w:szCs w:val="19"/>
        </w:rPr>
        <w:t xml:space="preserve"> tys. turystom zagranicznym.</w:t>
      </w:r>
    </w:p>
    <w:p w:rsidR="00921AAD" w:rsidRDefault="00921AAD" w:rsidP="00464B96">
      <w:pPr>
        <w:pStyle w:val="tytuwykresu"/>
        <w:rPr>
          <w:b w:val="0"/>
          <w:color w:val="000000" w:themeColor="text1"/>
          <w:sz w:val="19"/>
          <w:szCs w:val="19"/>
        </w:rPr>
      </w:pPr>
      <w:r w:rsidRPr="00DD772F">
        <w:rPr>
          <w:b w:val="0"/>
          <w:color w:val="000000" w:themeColor="text1"/>
          <w:sz w:val="19"/>
          <w:szCs w:val="19"/>
        </w:rPr>
        <w:t>Wykorzystanie pokoi w hotelach, motelach, pensjonatach i innych obiektach hotelowych w ciągu całego 202</w:t>
      </w:r>
      <w:r w:rsidR="004E05A4" w:rsidRPr="00DD772F">
        <w:rPr>
          <w:b w:val="0"/>
          <w:color w:val="000000" w:themeColor="text1"/>
          <w:sz w:val="19"/>
          <w:szCs w:val="19"/>
        </w:rPr>
        <w:t>1</w:t>
      </w:r>
      <w:r w:rsidRPr="00DD772F">
        <w:rPr>
          <w:b w:val="0"/>
          <w:color w:val="000000" w:themeColor="text1"/>
          <w:sz w:val="19"/>
          <w:szCs w:val="19"/>
        </w:rPr>
        <w:t xml:space="preserve"> r. wyniosło </w:t>
      </w:r>
      <w:r w:rsidR="004E05A4" w:rsidRPr="00DD772F">
        <w:rPr>
          <w:b w:val="0"/>
          <w:color w:val="000000" w:themeColor="text1"/>
          <w:sz w:val="19"/>
          <w:szCs w:val="19"/>
        </w:rPr>
        <w:t>36,4</w:t>
      </w:r>
      <w:r w:rsidRPr="00DD772F">
        <w:rPr>
          <w:b w:val="0"/>
          <w:color w:val="000000" w:themeColor="text1"/>
          <w:sz w:val="19"/>
          <w:szCs w:val="19"/>
        </w:rPr>
        <w:t>% (</w:t>
      </w:r>
      <w:r w:rsidR="004E05A4" w:rsidRPr="00DD772F">
        <w:rPr>
          <w:b w:val="0"/>
          <w:color w:val="000000" w:themeColor="text1"/>
          <w:sz w:val="19"/>
          <w:szCs w:val="19"/>
        </w:rPr>
        <w:t>31,7</w:t>
      </w:r>
      <w:r w:rsidRPr="00DD772F">
        <w:rPr>
          <w:b w:val="0"/>
          <w:color w:val="000000" w:themeColor="text1"/>
          <w:sz w:val="19"/>
          <w:szCs w:val="19"/>
        </w:rPr>
        <w:t>% w 20</w:t>
      </w:r>
      <w:r w:rsidR="004E05A4" w:rsidRPr="00DD772F">
        <w:rPr>
          <w:b w:val="0"/>
          <w:color w:val="000000" w:themeColor="text1"/>
          <w:sz w:val="19"/>
          <w:szCs w:val="19"/>
        </w:rPr>
        <w:t>20</w:t>
      </w:r>
      <w:r w:rsidRPr="00DD772F">
        <w:rPr>
          <w:b w:val="0"/>
          <w:color w:val="000000" w:themeColor="text1"/>
          <w:sz w:val="19"/>
          <w:szCs w:val="19"/>
        </w:rPr>
        <w:t xml:space="preserve"> r.), przy czy</w:t>
      </w:r>
      <w:r w:rsidR="00DD772F">
        <w:rPr>
          <w:b w:val="0"/>
          <w:color w:val="000000" w:themeColor="text1"/>
          <w:sz w:val="19"/>
          <w:szCs w:val="19"/>
        </w:rPr>
        <w:t>m stopień wykorzystania pokoi w </w:t>
      </w:r>
      <w:r w:rsidRPr="00DD772F">
        <w:rPr>
          <w:b w:val="0"/>
          <w:color w:val="000000" w:themeColor="text1"/>
          <w:sz w:val="19"/>
          <w:szCs w:val="19"/>
        </w:rPr>
        <w:t xml:space="preserve">hotelach kształtował się na poziomie </w:t>
      </w:r>
      <w:r w:rsidR="00DE12FB" w:rsidRPr="00DD772F">
        <w:rPr>
          <w:b w:val="0"/>
          <w:color w:val="000000" w:themeColor="text1"/>
          <w:sz w:val="19"/>
          <w:szCs w:val="19"/>
        </w:rPr>
        <w:t>38,2</w:t>
      </w:r>
      <w:r w:rsidRPr="00DD772F">
        <w:rPr>
          <w:b w:val="0"/>
          <w:color w:val="000000" w:themeColor="text1"/>
          <w:sz w:val="19"/>
          <w:szCs w:val="19"/>
        </w:rPr>
        <w:t>% (w 20</w:t>
      </w:r>
      <w:r w:rsidR="004E05A4" w:rsidRPr="00DD772F">
        <w:rPr>
          <w:b w:val="0"/>
          <w:color w:val="000000" w:themeColor="text1"/>
          <w:sz w:val="19"/>
          <w:szCs w:val="19"/>
        </w:rPr>
        <w:t>20</w:t>
      </w:r>
      <w:r w:rsidRPr="00DD772F">
        <w:rPr>
          <w:b w:val="0"/>
          <w:color w:val="000000" w:themeColor="text1"/>
          <w:sz w:val="19"/>
          <w:szCs w:val="19"/>
        </w:rPr>
        <w:t xml:space="preserve"> r. – </w:t>
      </w:r>
      <w:r w:rsidR="004E05A4" w:rsidRPr="00DD772F">
        <w:rPr>
          <w:b w:val="0"/>
          <w:color w:val="000000" w:themeColor="text1"/>
          <w:sz w:val="19"/>
          <w:szCs w:val="19"/>
        </w:rPr>
        <w:t>33,0</w:t>
      </w:r>
      <w:r w:rsidRPr="00DD772F">
        <w:rPr>
          <w:b w:val="0"/>
          <w:color w:val="000000" w:themeColor="text1"/>
          <w:sz w:val="19"/>
          <w:szCs w:val="19"/>
        </w:rPr>
        <w:t xml:space="preserve">%). Spośród powiatów województwa dolnośląskiego liderami pod względem wykorzystania pokoi w obiektach hotelowych był </w:t>
      </w:r>
      <w:r w:rsidR="00DE12FB" w:rsidRPr="00DD772F">
        <w:rPr>
          <w:b w:val="0"/>
          <w:color w:val="000000" w:themeColor="text1"/>
          <w:sz w:val="19"/>
          <w:szCs w:val="19"/>
        </w:rPr>
        <w:t>Wrocław</w:t>
      </w:r>
      <w:r w:rsidRPr="00DD772F">
        <w:rPr>
          <w:b w:val="0"/>
          <w:color w:val="000000" w:themeColor="text1"/>
          <w:sz w:val="19"/>
          <w:szCs w:val="19"/>
        </w:rPr>
        <w:t xml:space="preserve"> (</w:t>
      </w:r>
      <w:r w:rsidR="00DE12FB" w:rsidRPr="00DD772F">
        <w:rPr>
          <w:b w:val="0"/>
          <w:color w:val="000000" w:themeColor="text1"/>
          <w:sz w:val="19"/>
          <w:szCs w:val="19"/>
        </w:rPr>
        <w:t>40,1</w:t>
      </w:r>
      <w:r w:rsidR="00BC3CE9" w:rsidRPr="00DD772F">
        <w:rPr>
          <w:b w:val="0"/>
          <w:color w:val="000000" w:themeColor="text1"/>
          <w:sz w:val="19"/>
          <w:szCs w:val="19"/>
        </w:rPr>
        <w:t>%) oraz</w:t>
      </w:r>
      <w:r w:rsidRPr="00DD772F">
        <w:rPr>
          <w:b w:val="0"/>
          <w:color w:val="000000" w:themeColor="text1"/>
          <w:sz w:val="19"/>
          <w:szCs w:val="19"/>
        </w:rPr>
        <w:t xml:space="preserve"> powiaty: </w:t>
      </w:r>
      <w:r w:rsidR="00DE12FB" w:rsidRPr="00DD772F">
        <w:rPr>
          <w:b w:val="0"/>
          <w:color w:val="000000" w:themeColor="text1"/>
          <w:sz w:val="19"/>
          <w:szCs w:val="19"/>
        </w:rPr>
        <w:t>bolesławiecki, lubański</w:t>
      </w:r>
      <w:r w:rsidRPr="00DD772F">
        <w:rPr>
          <w:b w:val="0"/>
          <w:color w:val="000000" w:themeColor="text1"/>
          <w:sz w:val="19"/>
          <w:szCs w:val="19"/>
        </w:rPr>
        <w:t xml:space="preserve"> i jaworski.</w:t>
      </w:r>
    </w:p>
    <w:p w:rsidR="00921AAD" w:rsidRDefault="00D6515A" w:rsidP="00921AAD">
      <w:pPr>
        <w:pStyle w:val="Nagwek1"/>
        <w:rPr>
          <w:rFonts w:ascii="Fira Sans" w:hAnsi="Fira Sans"/>
          <w:b/>
          <w:noProof/>
          <w:spacing w:val="-2"/>
          <w:szCs w:val="19"/>
        </w:rPr>
      </w:pPr>
      <w:r w:rsidRPr="00633014">
        <w:rPr>
          <w:b/>
          <w:noProof/>
          <w:szCs w:val="19"/>
        </w:rPr>
        <w:lastRenderedPageBreak/>
        <mc:AlternateContent>
          <mc:Choice Requires="wps">
            <w:drawing>
              <wp:anchor distT="45720" distB="45720" distL="114300" distR="114300" simplePos="0" relativeHeight="251740160" behindDoc="1" locked="0" layoutInCell="1" allowOverlap="1" wp14:anchorId="26C55B13" wp14:editId="7C43AF9B">
                <wp:simplePos x="0" y="0"/>
                <wp:positionH relativeFrom="page">
                  <wp:posOffset>5744121</wp:posOffset>
                </wp:positionH>
                <wp:positionV relativeFrom="page">
                  <wp:posOffset>630555</wp:posOffset>
                </wp:positionV>
                <wp:extent cx="1724025" cy="948519"/>
                <wp:effectExtent l="0" t="0" r="0" b="4445"/>
                <wp:wrapTight wrapText="bothSides">
                  <wp:wrapPolygon edited="0">
                    <wp:start x="716" y="0"/>
                    <wp:lineTo x="716" y="21267"/>
                    <wp:lineTo x="20765" y="21267"/>
                    <wp:lineTo x="20765" y="0"/>
                    <wp:lineTo x="716" y="0"/>
                  </wp:wrapPolygon>
                </wp:wrapTight>
                <wp:docPr id="41" name="Pole tekstowe 41" descr="W 2021 r. turystom zagranicznym udzielono 10,3% ogółu udzielonych noclegów w województwie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948519"/>
                        </a:xfrm>
                        <a:prstGeom prst="rect">
                          <a:avLst/>
                        </a:prstGeom>
                        <a:noFill/>
                        <a:ln w="9525">
                          <a:noFill/>
                          <a:miter lim="800000"/>
                          <a:headEnd/>
                          <a:tailEnd/>
                        </a:ln>
                      </wps:spPr>
                      <wps:txbx>
                        <w:txbxContent>
                          <w:p w:rsidR="00A265A4" w:rsidRPr="000B2BF9" w:rsidRDefault="00A265A4" w:rsidP="000B2BF9">
                            <w:pPr>
                              <w:pStyle w:val="tekstzboku"/>
                            </w:pPr>
                            <w:r>
                              <w:t>W 202</w:t>
                            </w:r>
                            <w:r w:rsidR="001E1AE5">
                              <w:t>1</w:t>
                            </w:r>
                            <w:r>
                              <w:t xml:space="preserve"> r. turystom zagranicznym udzielono 10,</w:t>
                            </w:r>
                            <w:r w:rsidR="001E1AE5">
                              <w:t>3</w:t>
                            </w:r>
                            <w:r>
                              <w:t xml:space="preserve">% ogółu udzielonych noclegów w województwie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C55B13" id="Pole tekstowe 41" o:spid="_x0000_s1035" type="#_x0000_t202" alt="W 2021 r. turystom zagranicznym udzielono 10,3% ogółu udzielonych noclegów w województwie " style="position:absolute;margin-left:452.3pt;margin-top:49.65pt;width:135.75pt;height:74.7pt;z-index:-2515763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" filled="f" stroked="f">
                <v:textbox>
                  <w:txbxContent>
                    <w:p w:rsidR="00A265A4" w:rsidRPr="000B2BF9" w:rsidRDefault="00A265A4" w:rsidP="000B2BF9">
                      <w:pPr>
                        <w:pStyle w:val="tekstzboku"/>
                      </w:pPr>
                      <w:r>
                        <w:t>W 202</w:t>
                      </w:r>
                      <w:r w:rsidR="001E1AE5">
                        <w:t>1</w:t>
                      </w:r>
                      <w:r>
                        <w:t xml:space="preserve"> r. turystom zagranicznym udzielono 10,</w:t>
                      </w:r>
                      <w:r w:rsidR="001E1AE5">
                        <w:t>3</w:t>
                      </w:r>
                      <w:r>
                        <w:t xml:space="preserve">% ogółu udzielonych noclegów w województwie </w:t>
                      </w:r>
                    </w:p>
                  </w:txbxContent>
                </v:textbox>
                <w10:wrap type="tight" anchorx="page" anchory="page"/>
              </v:shape>
            </w:pict>
          </mc:Fallback>
        </mc:AlternateContent>
      </w:r>
      <w:r w:rsidR="00921AAD">
        <w:rPr>
          <w:rFonts w:ascii="Fira Sans" w:hAnsi="Fira Sans"/>
          <w:b/>
          <w:noProof/>
          <w:spacing w:val="-2"/>
          <w:szCs w:val="19"/>
        </w:rPr>
        <w:t xml:space="preserve">Udzielone noclegi </w:t>
      </w:r>
      <w:r w:rsidR="00921AAD" w:rsidRPr="00B07BC2">
        <w:rPr>
          <w:rFonts w:ascii="Fira Sans" w:hAnsi="Fira Sans"/>
          <w:b/>
          <w:noProof/>
          <w:spacing w:val="-2"/>
          <w:szCs w:val="19"/>
        </w:rPr>
        <w:t>w obiektach noclegowych</w:t>
      </w:r>
    </w:p>
    <w:p w:rsidR="00921AAD" w:rsidRPr="00DD772F" w:rsidRDefault="00921AAD" w:rsidP="00DD772F">
      <w:pPr>
        <w:pStyle w:val="tytuwykresu"/>
        <w:rPr>
          <w:b w:val="0"/>
          <w:sz w:val="19"/>
          <w:szCs w:val="19"/>
        </w:rPr>
      </w:pPr>
      <w:r w:rsidRPr="00DD772F">
        <w:rPr>
          <w:b w:val="0"/>
          <w:sz w:val="19"/>
          <w:szCs w:val="19"/>
        </w:rPr>
        <w:t>W 202</w:t>
      </w:r>
      <w:r w:rsidR="001E1AE5" w:rsidRPr="00DD772F">
        <w:rPr>
          <w:b w:val="0"/>
          <w:sz w:val="19"/>
          <w:szCs w:val="19"/>
        </w:rPr>
        <w:t>1</w:t>
      </w:r>
      <w:r w:rsidRPr="00DD772F">
        <w:rPr>
          <w:b w:val="0"/>
          <w:sz w:val="19"/>
          <w:szCs w:val="19"/>
        </w:rPr>
        <w:t xml:space="preserve"> r. udzielono </w:t>
      </w:r>
      <w:r w:rsidR="001E1AE5" w:rsidRPr="00DD772F">
        <w:rPr>
          <w:b w:val="0"/>
          <w:sz w:val="19"/>
          <w:szCs w:val="19"/>
        </w:rPr>
        <w:t>6453,5</w:t>
      </w:r>
      <w:r w:rsidRPr="00DD772F">
        <w:rPr>
          <w:b w:val="0"/>
          <w:sz w:val="19"/>
          <w:szCs w:val="19"/>
        </w:rPr>
        <w:t xml:space="preserve"> tys. noclegów (o </w:t>
      </w:r>
      <w:r w:rsidR="001E1AE5" w:rsidRPr="00DD772F">
        <w:rPr>
          <w:b w:val="0"/>
          <w:sz w:val="19"/>
          <w:szCs w:val="19"/>
        </w:rPr>
        <w:t>17,0</w:t>
      </w:r>
      <w:r w:rsidRPr="00DD772F">
        <w:rPr>
          <w:b w:val="0"/>
          <w:sz w:val="19"/>
          <w:szCs w:val="19"/>
        </w:rPr>
        <w:t xml:space="preserve">% </w:t>
      </w:r>
      <w:r w:rsidR="001E1AE5" w:rsidRPr="00DD772F">
        <w:rPr>
          <w:b w:val="0"/>
          <w:sz w:val="19"/>
          <w:szCs w:val="19"/>
        </w:rPr>
        <w:t>więcej</w:t>
      </w:r>
      <w:r w:rsidRPr="00DD772F">
        <w:rPr>
          <w:b w:val="0"/>
          <w:sz w:val="19"/>
          <w:szCs w:val="19"/>
        </w:rPr>
        <w:t xml:space="preserve"> niż w 20</w:t>
      </w:r>
      <w:r w:rsidR="001E1AE5" w:rsidRPr="00DD772F">
        <w:rPr>
          <w:b w:val="0"/>
          <w:sz w:val="19"/>
          <w:szCs w:val="19"/>
        </w:rPr>
        <w:t>20</w:t>
      </w:r>
      <w:r w:rsidRPr="00DD772F">
        <w:rPr>
          <w:b w:val="0"/>
          <w:sz w:val="19"/>
          <w:szCs w:val="19"/>
        </w:rPr>
        <w:t xml:space="preserve"> r.), w tym turystom zagranicznym – </w:t>
      </w:r>
      <w:r w:rsidR="001E1AE5" w:rsidRPr="00DD772F">
        <w:rPr>
          <w:b w:val="0"/>
          <w:sz w:val="19"/>
          <w:szCs w:val="19"/>
        </w:rPr>
        <w:t>667,8</w:t>
      </w:r>
      <w:r w:rsidRPr="00DD772F">
        <w:rPr>
          <w:b w:val="0"/>
          <w:sz w:val="19"/>
          <w:szCs w:val="19"/>
        </w:rPr>
        <w:t xml:space="preserve"> tys. (o </w:t>
      </w:r>
      <w:r w:rsidR="001E1AE5" w:rsidRPr="00DD772F">
        <w:rPr>
          <w:b w:val="0"/>
          <w:sz w:val="19"/>
          <w:szCs w:val="19"/>
        </w:rPr>
        <w:t>10,6</w:t>
      </w:r>
      <w:r w:rsidRPr="00DD772F">
        <w:rPr>
          <w:b w:val="0"/>
          <w:sz w:val="19"/>
          <w:szCs w:val="19"/>
        </w:rPr>
        <w:t xml:space="preserve">% </w:t>
      </w:r>
      <w:r w:rsidR="001E1AE5" w:rsidRPr="00DD772F">
        <w:rPr>
          <w:b w:val="0"/>
          <w:sz w:val="19"/>
          <w:szCs w:val="19"/>
        </w:rPr>
        <w:t>więcej</w:t>
      </w:r>
      <w:r w:rsidRPr="00DD772F">
        <w:rPr>
          <w:b w:val="0"/>
          <w:sz w:val="19"/>
          <w:szCs w:val="19"/>
        </w:rPr>
        <w:t xml:space="preserve"> niż w roku poprzednim). Turyści zagraniczni jako miejsce swojego zakwaterowania najczęściej wybierali hotele, w których łącznie udzielono zagranicznym gościom </w:t>
      </w:r>
      <w:r w:rsidR="001E1AE5" w:rsidRPr="00DD772F">
        <w:rPr>
          <w:b w:val="0"/>
          <w:sz w:val="19"/>
          <w:szCs w:val="19"/>
        </w:rPr>
        <w:t>516,1</w:t>
      </w:r>
      <w:r w:rsidRPr="00DD772F">
        <w:rPr>
          <w:b w:val="0"/>
          <w:sz w:val="19"/>
          <w:szCs w:val="19"/>
        </w:rPr>
        <w:t xml:space="preserve"> tys. noclegów (o </w:t>
      </w:r>
      <w:r w:rsidR="001E1AE5" w:rsidRPr="00DD772F">
        <w:rPr>
          <w:b w:val="0"/>
          <w:sz w:val="19"/>
          <w:szCs w:val="19"/>
        </w:rPr>
        <w:t>11,0</w:t>
      </w:r>
      <w:r w:rsidRPr="00DD772F">
        <w:rPr>
          <w:b w:val="0"/>
          <w:sz w:val="19"/>
          <w:szCs w:val="19"/>
        </w:rPr>
        <w:t xml:space="preserve">% </w:t>
      </w:r>
      <w:r w:rsidR="001E1AE5" w:rsidRPr="00DD772F">
        <w:rPr>
          <w:b w:val="0"/>
          <w:sz w:val="19"/>
          <w:szCs w:val="19"/>
        </w:rPr>
        <w:t>więcej</w:t>
      </w:r>
      <w:r w:rsidRPr="00DD772F">
        <w:rPr>
          <w:b w:val="0"/>
          <w:sz w:val="19"/>
          <w:szCs w:val="19"/>
        </w:rPr>
        <w:t xml:space="preserve"> niż w 20</w:t>
      </w:r>
      <w:r w:rsidR="001E1AE5" w:rsidRPr="00DD772F">
        <w:rPr>
          <w:b w:val="0"/>
          <w:sz w:val="19"/>
          <w:szCs w:val="19"/>
        </w:rPr>
        <w:t>20</w:t>
      </w:r>
      <w:r w:rsidRPr="00DD772F">
        <w:rPr>
          <w:b w:val="0"/>
          <w:sz w:val="19"/>
          <w:szCs w:val="19"/>
        </w:rPr>
        <w:t xml:space="preserve"> r.).</w:t>
      </w:r>
    </w:p>
    <w:p w:rsidR="00921AAD" w:rsidRDefault="00921AAD" w:rsidP="00921AAD">
      <w:pPr>
        <w:spacing w:after="0" w:line="240" w:lineRule="auto"/>
        <w:ind w:left="851" w:hanging="851"/>
        <w:jc w:val="both"/>
        <w:rPr>
          <w:b/>
          <w:spacing w:val="-2"/>
          <w:sz w:val="18"/>
          <w:shd w:val="clear" w:color="auto" w:fill="FFFFFF"/>
        </w:rPr>
      </w:pPr>
      <w:r w:rsidRPr="00BA3562">
        <w:rPr>
          <w:b/>
          <w:spacing w:val="-2"/>
          <w:sz w:val="18"/>
          <w:shd w:val="clear" w:color="auto" w:fill="FFFFFF"/>
        </w:rPr>
        <w:t xml:space="preserve">Tablica </w:t>
      </w:r>
      <w:r>
        <w:rPr>
          <w:b/>
          <w:spacing w:val="-2"/>
          <w:sz w:val="18"/>
          <w:shd w:val="clear" w:color="auto" w:fill="FFFFFF"/>
        </w:rPr>
        <w:t>2</w:t>
      </w:r>
      <w:r w:rsidRPr="00BA3562">
        <w:rPr>
          <w:b/>
          <w:spacing w:val="-2"/>
          <w:sz w:val="18"/>
          <w:shd w:val="clear" w:color="auto" w:fill="FFFFFF"/>
        </w:rPr>
        <w:t>.</w:t>
      </w:r>
      <w:r>
        <w:rPr>
          <w:b/>
          <w:spacing w:val="-2"/>
          <w:sz w:val="18"/>
          <w:shd w:val="clear" w:color="auto" w:fill="FFFFFF"/>
        </w:rPr>
        <w:tab/>
        <w:t>U</w:t>
      </w:r>
      <w:r w:rsidRPr="000221FE">
        <w:rPr>
          <w:b/>
          <w:spacing w:val="-2"/>
          <w:sz w:val="18"/>
          <w:shd w:val="clear" w:color="auto" w:fill="FFFFFF"/>
        </w:rPr>
        <w:t>dzielon</w:t>
      </w:r>
      <w:r>
        <w:rPr>
          <w:b/>
          <w:spacing w:val="-2"/>
          <w:sz w:val="18"/>
          <w:shd w:val="clear" w:color="auto" w:fill="FFFFFF"/>
        </w:rPr>
        <w:t>e</w:t>
      </w:r>
      <w:r w:rsidRPr="000221FE">
        <w:rPr>
          <w:b/>
          <w:spacing w:val="-2"/>
          <w:sz w:val="18"/>
          <w:shd w:val="clear" w:color="auto" w:fill="FFFFFF"/>
        </w:rPr>
        <w:t xml:space="preserve"> nocleg</w:t>
      </w:r>
      <w:r>
        <w:rPr>
          <w:b/>
          <w:spacing w:val="-2"/>
          <w:sz w:val="18"/>
          <w:shd w:val="clear" w:color="auto" w:fill="FFFFFF"/>
        </w:rPr>
        <w:t>i</w:t>
      </w:r>
      <w:r w:rsidRPr="000221FE">
        <w:rPr>
          <w:b/>
          <w:spacing w:val="-2"/>
          <w:sz w:val="18"/>
          <w:shd w:val="clear" w:color="auto" w:fill="FFFFFF"/>
        </w:rPr>
        <w:t xml:space="preserve"> i stop</w:t>
      </w:r>
      <w:r>
        <w:rPr>
          <w:b/>
          <w:spacing w:val="-2"/>
          <w:sz w:val="18"/>
          <w:shd w:val="clear" w:color="auto" w:fill="FFFFFF"/>
        </w:rPr>
        <w:t>ień</w:t>
      </w:r>
      <w:r w:rsidRPr="000221FE">
        <w:rPr>
          <w:b/>
          <w:spacing w:val="-2"/>
          <w:sz w:val="18"/>
          <w:shd w:val="clear" w:color="auto" w:fill="FFFFFF"/>
        </w:rPr>
        <w:t xml:space="preserve"> wyk</w:t>
      </w:r>
      <w:r>
        <w:rPr>
          <w:b/>
          <w:spacing w:val="-2"/>
          <w:sz w:val="18"/>
          <w:shd w:val="clear" w:color="auto" w:fill="FFFFFF"/>
        </w:rPr>
        <w:t>orzystania miejsc noclegowych w </w:t>
      </w:r>
      <w:r w:rsidRPr="000221FE">
        <w:rPr>
          <w:b/>
          <w:spacing w:val="-2"/>
          <w:sz w:val="18"/>
          <w:shd w:val="clear" w:color="auto" w:fill="FFFFFF"/>
        </w:rPr>
        <w:t xml:space="preserve">turystycznych obiektach noclegowych </w:t>
      </w:r>
      <w:r>
        <w:rPr>
          <w:b/>
          <w:spacing w:val="-2"/>
          <w:sz w:val="18"/>
          <w:shd w:val="clear" w:color="auto" w:fill="FFFFFF"/>
        </w:rPr>
        <w:t>w województwie dolnośląskim</w:t>
      </w:r>
    </w:p>
    <w:tbl>
      <w:tblPr>
        <w:tblStyle w:val="Siatkatabelijasna1"/>
        <w:tblpPr w:leftFromText="141" w:rightFromText="141" w:vertAnchor="text" w:horzAnchor="margin" w:tblpY="135"/>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20" w:firstRow="1" w:lastRow="0" w:firstColumn="0" w:lastColumn="0" w:noHBand="0" w:noVBand="0"/>
        <w:tblCaption w:val="Udzielone noclegi i stopień wykorzystania miejsc noclegowych w turystycznych obiektach noclegowych w województwie dolnośląskim"/>
        <w:tblDescription w:val="Tabela złożona z 5 kolumn. Pierwsza kolumna - wyszczególnienie na rodzaje obiektów noclegowych, druga kolumna - liczba udzielonych noclegów w 2021 r., trzecia kolumna - dynamika liczby udzielonych noclegów 2020=100, czwarta kolumna - stopień wykorzystania miejsc coclegowych w % w 2020 r., piata kolumna - stopień wykorzystania miejsc coclegowych w % w 2021 r."/>
      </w:tblPr>
      <w:tblGrid>
        <w:gridCol w:w="2305"/>
        <w:gridCol w:w="1589"/>
        <w:gridCol w:w="1509"/>
        <w:gridCol w:w="1333"/>
        <w:gridCol w:w="1331"/>
      </w:tblGrid>
      <w:tr w:rsidR="00921AAD" w:rsidRPr="00FA5128" w:rsidTr="00557AD1">
        <w:trPr>
          <w:trHeight w:val="369"/>
          <w:tblHeader/>
        </w:trPr>
        <w:tc>
          <w:tcPr>
            <w:tcW w:w="1429" w:type="pct"/>
            <w:vMerge w:val="restart"/>
            <w:vAlign w:val="center"/>
          </w:tcPr>
          <w:p w:rsidR="00921AAD" w:rsidRPr="002C0B43" w:rsidRDefault="00921AAD" w:rsidP="00A265A4">
            <w:pPr>
              <w:pStyle w:val="Nagwek1"/>
              <w:tabs>
                <w:tab w:val="right" w:leader="dot" w:pos="4139"/>
              </w:tabs>
              <w:spacing w:before="40" w:after="40"/>
              <w:jc w:val="center"/>
              <w:rPr>
                <w:rFonts w:ascii="Fira Sans" w:hAnsi="Fira Sans" w:cs="Arial"/>
                <w:color w:val="000000" w:themeColor="text1"/>
                <w:sz w:val="16"/>
                <w:szCs w:val="16"/>
              </w:rPr>
            </w:pPr>
            <w:r>
              <w:rPr>
                <w:rFonts w:ascii="Fira Sans" w:hAnsi="Fira Sans" w:cs="Arial"/>
                <w:color w:val="000000" w:themeColor="text1"/>
                <w:sz w:val="16"/>
                <w:szCs w:val="16"/>
              </w:rPr>
              <w:t>WYSZCZEGÓLNIENIE</w:t>
            </w:r>
          </w:p>
        </w:tc>
        <w:tc>
          <w:tcPr>
            <w:tcW w:w="1920" w:type="pct"/>
            <w:gridSpan w:val="2"/>
            <w:vAlign w:val="center"/>
          </w:tcPr>
          <w:p w:rsidR="00921AAD" w:rsidRPr="00FA5128" w:rsidRDefault="00921AAD" w:rsidP="00A265A4">
            <w:pPr>
              <w:pStyle w:val="Nagwek3"/>
              <w:spacing w:after="40" w:line="240" w:lineRule="auto"/>
              <w:jc w:val="center"/>
              <w:rPr>
                <w:rFonts w:ascii="Fira Sans" w:hAnsi="Fira Sans"/>
                <w:color w:val="000000" w:themeColor="text1"/>
                <w:sz w:val="16"/>
                <w:szCs w:val="16"/>
              </w:rPr>
            </w:pPr>
            <w:r>
              <w:rPr>
                <w:rFonts w:ascii="Fira Sans" w:hAnsi="Fira Sans"/>
                <w:color w:val="000000" w:themeColor="text1"/>
                <w:sz w:val="16"/>
                <w:szCs w:val="16"/>
              </w:rPr>
              <w:t>Udzielone noclegi</w:t>
            </w:r>
          </w:p>
        </w:tc>
        <w:tc>
          <w:tcPr>
            <w:tcW w:w="1651" w:type="pct"/>
            <w:gridSpan w:val="2"/>
          </w:tcPr>
          <w:p w:rsidR="00921AAD" w:rsidRDefault="00921AAD" w:rsidP="00A265A4">
            <w:pPr>
              <w:spacing w:before="40" w:after="40" w:line="240" w:lineRule="auto"/>
              <w:jc w:val="center"/>
              <w:rPr>
                <w:color w:val="000000" w:themeColor="text1"/>
                <w:sz w:val="16"/>
                <w:szCs w:val="16"/>
              </w:rPr>
            </w:pPr>
            <w:r>
              <w:rPr>
                <w:color w:val="000000" w:themeColor="text1"/>
                <w:sz w:val="16"/>
                <w:szCs w:val="16"/>
              </w:rPr>
              <w:t>Stopień wykorzystania miejsc noclegowych (w %)</w:t>
            </w:r>
          </w:p>
        </w:tc>
      </w:tr>
      <w:tr w:rsidR="00921AAD" w:rsidRPr="00FA5128" w:rsidTr="00557AD1">
        <w:trPr>
          <w:trHeight w:val="62"/>
          <w:tblHeader/>
        </w:trPr>
        <w:tc>
          <w:tcPr>
            <w:tcW w:w="1429" w:type="pct"/>
            <w:vMerge/>
            <w:tcBorders>
              <w:bottom w:val="single" w:sz="12" w:space="0" w:color="212492"/>
            </w:tcBorders>
            <w:vAlign w:val="center"/>
          </w:tcPr>
          <w:p w:rsidR="00921AAD" w:rsidRPr="00FA5128" w:rsidRDefault="00921AAD" w:rsidP="00A265A4">
            <w:pPr>
              <w:pStyle w:val="Nagwek1"/>
              <w:tabs>
                <w:tab w:val="right" w:leader="dot" w:pos="4139"/>
              </w:tabs>
              <w:spacing w:before="40" w:after="40"/>
              <w:jc w:val="center"/>
              <w:rPr>
                <w:rFonts w:cs="Arial"/>
                <w:b/>
                <w:color w:val="000000" w:themeColor="text1"/>
                <w:sz w:val="16"/>
                <w:szCs w:val="16"/>
              </w:rPr>
            </w:pPr>
          </w:p>
        </w:tc>
        <w:tc>
          <w:tcPr>
            <w:tcW w:w="985" w:type="pct"/>
            <w:tcBorders>
              <w:bottom w:val="single" w:sz="12" w:space="0" w:color="212492"/>
            </w:tcBorders>
            <w:vAlign w:val="center"/>
          </w:tcPr>
          <w:p w:rsidR="00921AAD" w:rsidRPr="00FA5128" w:rsidRDefault="00921AAD" w:rsidP="001F6A91">
            <w:pPr>
              <w:spacing w:before="40" w:after="40" w:line="240" w:lineRule="auto"/>
              <w:jc w:val="center"/>
              <w:rPr>
                <w:color w:val="000000" w:themeColor="text1"/>
                <w:sz w:val="16"/>
                <w:szCs w:val="16"/>
              </w:rPr>
            </w:pPr>
            <w:r>
              <w:rPr>
                <w:color w:val="000000" w:themeColor="text1"/>
                <w:sz w:val="16"/>
                <w:szCs w:val="16"/>
              </w:rPr>
              <w:t>202</w:t>
            </w:r>
            <w:r w:rsidR="001F6A91">
              <w:rPr>
                <w:color w:val="000000" w:themeColor="text1"/>
                <w:sz w:val="16"/>
                <w:szCs w:val="16"/>
              </w:rPr>
              <w:t>1</w:t>
            </w:r>
          </w:p>
        </w:tc>
        <w:tc>
          <w:tcPr>
            <w:tcW w:w="935" w:type="pct"/>
            <w:tcBorders>
              <w:bottom w:val="single" w:sz="12" w:space="0" w:color="212492"/>
            </w:tcBorders>
            <w:vAlign w:val="center"/>
          </w:tcPr>
          <w:p w:rsidR="00921AAD" w:rsidRPr="00FA5128" w:rsidRDefault="00921AAD" w:rsidP="001F6A91">
            <w:pPr>
              <w:spacing w:before="40" w:after="40" w:line="240" w:lineRule="auto"/>
              <w:jc w:val="center"/>
              <w:rPr>
                <w:color w:val="000000" w:themeColor="text1"/>
                <w:sz w:val="16"/>
                <w:szCs w:val="16"/>
              </w:rPr>
            </w:pPr>
            <w:r>
              <w:rPr>
                <w:color w:val="000000" w:themeColor="text1"/>
                <w:sz w:val="16"/>
                <w:szCs w:val="16"/>
              </w:rPr>
              <w:t>20</w:t>
            </w:r>
            <w:r w:rsidR="001F6A91">
              <w:rPr>
                <w:color w:val="000000" w:themeColor="text1"/>
                <w:sz w:val="16"/>
                <w:szCs w:val="16"/>
              </w:rPr>
              <w:t>20</w:t>
            </w:r>
            <w:r>
              <w:rPr>
                <w:color w:val="000000" w:themeColor="text1"/>
                <w:sz w:val="16"/>
                <w:szCs w:val="16"/>
              </w:rPr>
              <w:t xml:space="preserve"> = 100</w:t>
            </w:r>
          </w:p>
        </w:tc>
        <w:tc>
          <w:tcPr>
            <w:tcW w:w="826" w:type="pct"/>
            <w:tcBorders>
              <w:bottom w:val="single" w:sz="12" w:space="0" w:color="212492"/>
            </w:tcBorders>
            <w:vAlign w:val="center"/>
          </w:tcPr>
          <w:p w:rsidR="00921AAD" w:rsidRPr="00FA5128" w:rsidRDefault="00921AAD" w:rsidP="001F6A91">
            <w:pPr>
              <w:spacing w:before="40" w:after="40" w:line="240" w:lineRule="auto"/>
              <w:jc w:val="center"/>
              <w:rPr>
                <w:color w:val="000000" w:themeColor="text1"/>
                <w:sz w:val="16"/>
                <w:szCs w:val="16"/>
              </w:rPr>
            </w:pPr>
            <w:r>
              <w:rPr>
                <w:color w:val="000000" w:themeColor="text1"/>
                <w:sz w:val="16"/>
                <w:szCs w:val="16"/>
              </w:rPr>
              <w:t>20</w:t>
            </w:r>
            <w:r w:rsidR="001F6A91">
              <w:rPr>
                <w:color w:val="000000" w:themeColor="text1"/>
                <w:sz w:val="16"/>
                <w:szCs w:val="16"/>
              </w:rPr>
              <w:t>20</w:t>
            </w:r>
          </w:p>
        </w:tc>
        <w:tc>
          <w:tcPr>
            <w:tcW w:w="825" w:type="pct"/>
            <w:tcBorders>
              <w:bottom w:val="single" w:sz="12" w:space="0" w:color="212492"/>
            </w:tcBorders>
            <w:vAlign w:val="center"/>
          </w:tcPr>
          <w:p w:rsidR="00921AAD" w:rsidRPr="00FA5128" w:rsidRDefault="00921AAD" w:rsidP="001F6A91">
            <w:pPr>
              <w:spacing w:before="40" w:after="40" w:line="240" w:lineRule="auto"/>
              <w:jc w:val="center"/>
              <w:rPr>
                <w:color w:val="000000" w:themeColor="text1"/>
                <w:sz w:val="16"/>
                <w:szCs w:val="16"/>
              </w:rPr>
            </w:pPr>
            <w:r>
              <w:rPr>
                <w:color w:val="000000" w:themeColor="text1"/>
                <w:sz w:val="16"/>
                <w:szCs w:val="16"/>
              </w:rPr>
              <w:t>202</w:t>
            </w:r>
            <w:r w:rsidR="001F6A91">
              <w:rPr>
                <w:color w:val="000000" w:themeColor="text1"/>
                <w:sz w:val="16"/>
                <w:szCs w:val="16"/>
              </w:rPr>
              <w:t>1</w:t>
            </w:r>
          </w:p>
        </w:tc>
      </w:tr>
      <w:tr w:rsidR="00CB43B0" w:rsidRPr="009B247B" w:rsidTr="00557AD1">
        <w:trPr>
          <w:trHeight w:val="5"/>
        </w:trPr>
        <w:tc>
          <w:tcPr>
            <w:tcW w:w="1429" w:type="pct"/>
            <w:tcBorders>
              <w:top w:val="single" w:sz="12" w:space="0" w:color="212492"/>
              <w:bottom w:val="single" w:sz="4" w:space="0" w:color="212492"/>
            </w:tcBorders>
            <w:tcMar>
              <w:top w:w="23" w:type="dxa"/>
              <w:bottom w:w="23" w:type="dxa"/>
            </w:tcMar>
            <w:vAlign w:val="center"/>
          </w:tcPr>
          <w:p w:rsidR="00CB43B0" w:rsidRPr="009B247B" w:rsidRDefault="00CB43B0" w:rsidP="00BF5F56">
            <w:pPr>
              <w:pStyle w:val="boczek"/>
              <w:framePr w:hSpace="0" w:wrap="auto" w:vAnchor="margin" w:hAnchor="text" w:yAlign="inline"/>
              <w:spacing w:before="0" w:after="0" w:line="180" w:lineRule="exact"/>
              <w:rPr>
                <w:b/>
              </w:rPr>
            </w:pPr>
            <w:r w:rsidRPr="009B247B">
              <w:rPr>
                <w:b/>
              </w:rPr>
              <w:t>Obiekty ogółem</w:t>
            </w:r>
          </w:p>
        </w:tc>
        <w:tc>
          <w:tcPr>
            <w:tcW w:w="985" w:type="pct"/>
            <w:tcBorders>
              <w:top w:val="single" w:sz="12" w:space="0" w:color="212492"/>
              <w:bottom w:val="single" w:sz="4" w:space="0" w:color="212492"/>
            </w:tcBorders>
            <w:tcMar>
              <w:top w:w="23" w:type="dxa"/>
              <w:bottom w:w="23" w:type="dxa"/>
            </w:tcMar>
          </w:tcPr>
          <w:p w:rsidR="00CB43B0" w:rsidRPr="00CB43B0" w:rsidRDefault="00CB43B0" w:rsidP="00BF5F56">
            <w:pPr>
              <w:spacing w:before="0" w:after="0" w:line="180" w:lineRule="exact"/>
              <w:jc w:val="right"/>
              <w:rPr>
                <w:b/>
                <w:sz w:val="16"/>
                <w:szCs w:val="16"/>
              </w:rPr>
            </w:pPr>
            <w:r w:rsidRPr="00CB43B0">
              <w:rPr>
                <w:b/>
                <w:sz w:val="16"/>
                <w:szCs w:val="16"/>
              </w:rPr>
              <w:t>6453483</w:t>
            </w:r>
          </w:p>
        </w:tc>
        <w:tc>
          <w:tcPr>
            <w:tcW w:w="935" w:type="pct"/>
            <w:tcBorders>
              <w:top w:val="single" w:sz="12" w:space="0" w:color="212492"/>
              <w:bottom w:val="single" w:sz="4" w:space="0" w:color="212492"/>
            </w:tcBorders>
            <w:tcMar>
              <w:top w:w="23" w:type="dxa"/>
              <w:bottom w:w="23" w:type="dxa"/>
            </w:tcMar>
          </w:tcPr>
          <w:p w:rsidR="00CB43B0" w:rsidRPr="00CB43B0" w:rsidRDefault="00CB43B0" w:rsidP="00BF5F56">
            <w:pPr>
              <w:spacing w:before="0" w:after="0" w:line="180" w:lineRule="exact"/>
              <w:jc w:val="right"/>
              <w:rPr>
                <w:b/>
                <w:sz w:val="16"/>
                <w:szCs w:val="16"/>
              </w:rPr>
            </w:pPr>
            <w:r w:rsidRPr="00CB43B0">
              <w:rPr>
                <w:b/>
                <w:sz w:val="16"/>
                <w:szCs w:val="16"/>
              </w:rPr>
              <w:t>117,0</w:t>
            </w:r>
          </w:p>
        </w:tc>
        <w:tc>
          <w:tcPr>
            <w:tcW w:w="826" w:type="pct"/>
            <w:tcBorders>
              <w:top w:val="single" w:sz="12" w:space="0" w:color="212492"/>
              <w:bottom w:val="single" w:sz="4" w:space="0" w:color="212492"/>
            </w:tcBorders>
            <w:tcMar>
              <w:top w:w="23" w:type="dxa"/>
              <w:bottom w:w="23" w:type="dxa"/>
            </w:tcMar>
            <w:vAlign w:val="center"/>
          </w:tcPr>
          <w:p w:rsidR="00CB43B0" w:rsidRPr="000D2BC1" w:rsidRDefault="00CB43B0" w:rsidP="00BF5F56">
            <w:pPr>
              <w:spacing w:before="0" w:after="0" w:line="180" w:lineRule="exact"/>
              <w:jc w:val="right"/>
              <w:rPr>
                <w:b/>
                <w:sz w:val="16"/>
                <w:szCs w:val="16"/>
              </w:rPr>
            </w:pPr>
            <w:r w:rsidRPr="000D2BC1">
              <w:rPr>
                <w:rFonts w:cs="Calibri"/>
                <w:b/>
                <w:sz w:val="16"/>
                <w:szCs w:val="16"/>
              </w:rPr>
              <w:t>26,3</w:t>
            </w:r>
          </w:p>
        </w:tc>
        <w:tc>
          <w:tcPr>
            <w:tcW w:w="825" w:type="pct"/>
            <w:tcBorders>
              <w:top w:val="single" w:sz="12" w:space="0" w:color="212492"/>
              <w:bottom w:val="single" w:sz="4" w:space="0" w:color="212492"/>
            </w:tcBorders>
            <w:tcMar>
              <w:top w:w="23" w:type="dxa"/>
              <w:bottom w:w="23" w:type="dxa"/>
            </w:tcMar>
            <w:vAlign w:val="bottom"/>
          </w:tcPr>
          <w:p w:rsidR="00CB43B0" w:rsidRPr="00BF5F56" w:rsidRDefault="00CB43B0" w:rsidP="00BF5F56">
            <w:pPr>
              <w:spacing w:before="0" w:after="0" w:line="180" w:lineRule="exact"/>
              <w:jc w:val="right"/>
              <w:rPr>
                <w:b/>
                <w:sz w:val="16"/>
                <w:szCs w:val="16"/>
              </w:rPr>
            </w:pPr>
            <w:r w:rsidRPr="00BF5F56">
              <w:rPr>
                <w:b/>
                <w:sz w:val="16"/>
                <w:szCs w:val="16"/>
              </w:rPr>
              <w:t>30,3</w:t>
            </w:r>
          </w:p>
        </w:tc>
      </w:tr>
      <w:tr w:rsidR="00CB43B0" w:rsidRPr="00104D14" w:rsidTr="00557AD1">
        <w:trPr>
          <w:trHeight w:val="5"/>
        </w:trPr>
        <w:tc>
          <w:tcPr>
            <w:tcW w:w="1429" w:type="pct"/>
            <w:tcBorders>
              <w:top w:val="single" w:sz="4" w:space="0" w:color="212492"/>
            </w:tcBorders>
            <w:tcMar>
              <w:top w:w="23" w:type="dxa"/>
              <w:bottom w:w="23" w:type="dxa"/>
            </w:tcMar>
            <w:vAlign w:val="center"/>
          </w:tcPr>
          <w:p w:rsidR="00CB43B0" w:rsidRPr="0003408C" w:rsidRDefault="00CB43B0" w:rsidP="00BF5F56">
            <w:pPr>
              <w:pStyle w:val="boczek"/>
              <w:framePr w:hSpace="0" w:wrap="auto" w:vAnchor="margin" w:hAnchor="text" w:yAlign="inline"/>
              <w:spacing w:before="0" w:after="0" w:line="180" w:lineRule="exact"/>
            </w:pPr>
            <w:r w:rsidRPr="0003408C">
              <w:t xml:space="preserve">Obiekty hotelowe </w:t>
            </w:r>
          </w:p>
        </w:tc>
        <w:tc>
          <w:tcPr>
            <w:tcW w:w="985" w:type="pct"/>
            <w:tcBorders>
              <w:top w:val="single" w:sz="4" w:space="0" w:color="212492"/>
            </w:tcBorders>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4426539</w:t>
            </w:r>
          </w:p>
        </w:tc>
        <w:tc>
          <w:tcPr>
            <w:tcW w:w="935" w:type="pct"/>
            <w:tcBorders>
              <w:top w:val="single" w:sz="4" w:space="0" w:color="212492"/>
            </w:tcBorders>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119,2</w:t>
            </w:r>
          </w:p>
        </w:tc>
        <w:tc>
          <w:tcPr>
            <w:tcW w:w="826" w:type="pct"/>
            <w:tcBorders>
              <w:top w:val="single" w:sz="4" w:space="0" w:color="212492"/>
              <w:left w:val="single" w:sz="4" w:space="0" w:color="7030A0"/>
            </w:tcBorders>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sz w:val="16"/>
                <w:szCs w:val="16"/>
              </w:rPr>
              <w:t>27,6</w:t>
            </w:r>
          </w:p>
        </w:tc>
        <w:tc>
          <w:tcPr>
            <w:tcW w:w="825" w:type="pct"/>
            <w:tcBorders>
              <w:top w:val="single" w:sz="4" w:space="0" w:color="212492"/>
              <w:left w:val="single" w:sz="4" w:space="0" w:color="7030A0"/>
            </w:tcBorders>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31,3</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 xml:space="preserve">hotele </w:t>
            </w:r>
            <w:r w:rsidRPr="000005D5">
              <w:rPr>
                <w:color w:val="000000" w:themeColor="text1"/>
              </w:rPr>
              <w:br w:type="page"/>
            </w:r>
          </w:p>
        </w:tc>
        <w:tc>
          <w:tcPr>
            <w:tcW w:w="98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3624039</w:t>
            </w:r>
          </w:p>
        </w:tc>
        <w:tc>
          <w:tcPr>
            <w:tcW w:w="93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122,5</w:t>
            </w:r>
          </w:p>
        </w:tc>
        <w:tc>
          <w:tcPr>
            <w:tcW w:w="826" w:type="pct"/>
            <w:tcBorders>
              <w:left w:val="single" w:sz="4" w:space="0" w:color="7030A0"/>
            </w:tcBorders>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28,3</w:t>
            </w:r>
          </w:p>
        </w:tc>
        <w:tc>
          <w:tcPr>
            <w:tcW w:w="825" w:type="pct"/>
            <w:tcBorders>
              <w:left w:val="single" w:sz="4" w:space="0" w:color="7030A0"/>
            </w:tcBorders>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32,5</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 xml:space="preserve">motele </w:t>
            </w:r>
          </w:p>
        </w:tc>
        <w:tc>
          <w:tcPr>
            <w:tcW w:w="98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6628</w:t>
            </w:r>
          </w:p>
        </w:tc>
        <w:tc>
          <w:tcPr>
            <w:tcW w:w="93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86,9</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15,9</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17,1</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 xml:space="preserve">pensjonaty </w:t>
            </w:r>
          </w:p>
        </w:tc>
        <w:tc>
          <w:tcPr>
            <w:tcW w:w="98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201423</w:t>
            </w:r>
          </w:p>
        </w:tc>
        <w:tc>
          <w:tcPr>
            <w:tcW w:w="93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105,6</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18,3</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19,4</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inne obiekty hotelowe</w:t>
            </w:r>
            <w:r w:rsidRPr="00290CBF">
              <w:rPr>
                <w:color w:val="000000" w:themeColor="text1"/>
                <w:vertAlign w:val="superscript"/>
              </w:rPr>
              <w:t xml:space="preserve"> </w:t>
            </w:r>
          </w:p>
        </w:tc>
        <w:tc>
          <w:tcPr>
            <w:tcW w:w="98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594449</w:t>
            </w:r>
          </w:p>
        </w:tc>
        <w:tc>
          <w:tcPr>
            <w:tcW w:w="93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106,7</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28,8</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30,6</w:t>
            </w:r>
          </w:p>
        </w:tc>
      </w:tr>
      <w:tr w:rsidR="00CB43B0" w:rsidRPr="00104D14" w:rsidTr="00557AD1">
        <w:trPr>
          <w:trHeight w:val="5"/>
        </w:trPr>
        <w:tc>
          <w:tcPr>
            <w:tcW w:w="1429" w:type="pct"/>
            <w:tcMar>
              <w:top w:w="23" w:type="dxa"/>
              <w:bottom w:w="23" w:type="dxa"/>
            </w:tcMar>
            <w:vAlign w:val="center"/>
          </w:tcPr>
          <w:p w:rsidR="00CB43B0" w:rsidRPr="0003408C" w:rsidRDefault="00CB43B0" w:rsidP="00BF5F56">
            <w:pPr>
              <w:pStyle w:val="boczek"/>
              <w:framePr w:hSpace="0" w:wrap="auto" w:vAnchor="margin" w:hAnchor="text" w:yAlign="inline"/>
              <w:spacing w:before="0" w:after="0" w:line="180" w:lineRule="exact"/>
            </w:pPr>
            <w:r w:rsidRPr="0003408C">
              <w:t>Pozostałe obiekty</w:t>
            </w:r>
          </w:p>
        </w:tc>
        <w:tc>
          <w:tcPr>
            <w:tcW w:w="98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2026944</w:t>
            </w:r>
          </w:p>
        </w:tc>
        <w:tc>
          <w:tcPr>
            <w:tcW w:w="93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112,5</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24,0</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28,3</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 xml:space="preserve">domy wycieczkowe </w:t>
            </w:r>
          </w:p>
        </w:tc>
        <w:tc>
          <w:tcPr>
            <w:tcW w:w="98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40930</w:t>
            </w:r>
          </w:p>
        </w:tc>
        <w:tc>
          <w:tcPr>
            <w:tcW w:w="93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95,7</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23,7</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23,8</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 xml:space="preserve">schroniska </w:t>
            </w:r>
          </w:p>
        </w:tc>
        <w:tc>
          <w:tcPr>
            <w:tcW w:w="98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47110</w:t>
            </w:r>
          </w:p>
        </w:tc>
        <w:tc>
          <w:tcPr>
            <w:tcW w:w="93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88,1</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21,9</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18,4</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 xml:space="preserve">schroniska młodzieżowe </w:t>
            </w:r>
          </w:p>
        </w:tc>
        <w:tc>
          <w:tcPr>
            <w:tcW w:w="98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15243</w:t>
            </w:r>
          </w:p>
        </w:tc>
        <w:tc>
          <w:tcPr>
            <w:tcW w:w="935" w:type="pct"/>
            <w:tcMar>
              <w:top w:w="23" w:type="dxa"/>
              <w:bottom w:w="23" w:type="dxa"/>
            </w:tcMar>
          </w:tcPr>
          <w:p w:rsidR="00CB43B0" w:rsidRPr="00CB43B0" w:rsidRDefault="00CB43B0" w:rsidP="00BF5F56">
            <w:pPr>
              <w:spacing w:before="0" w:after="0" w:line="180" w:lineRule="exact"/>
              <w:jc w:val="right"/>
              <w:rPr>
                <w:sz w:val="16"/>
                <w:szCs w:val="16"/>
              </w:rPr>
            </w:pPr>
            <w:r w:rsidRPr="00CB43B0">
              <w:rPr>
                <w:sz w:val="16"/>
                <w:szCs w:val="16"/>
              </w:rPr>
              <w:t>75,7</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17,2</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10,0</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 xml:space="preserve">szkolne schroniska </w:t>
            </w:r>
            <w:r>
              <w:rPr>
                <w:color w:val="000000" w:themeColor="text1"/>
              </w:rPr>
              <w:br/>
              <w:t xml:space="preserve">   </w:t>
            </w:r>
            <w:r w:rsidRPr="000005D5">
              <w:rPr>
                <w:color w:val="000000" w:themeColor="text1"/>
              </w:rPr>
              <w:t xml:space="preserve">młodzieżowe </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33421</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126,4</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8,5</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11,7</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 xml:space="preserve">ośrodki wczasowe </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400436</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105,0</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20,6</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26,8</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 xml:space="preserve">ośrodki kolonijne </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27818</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106,4</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29,6</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36,9</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rPr>
                <w:color w:val="000000" w:themeColor="text1"/>
              </w:rPr>
            </w:pPr>
            <w:r>
              <w:rPr>
                <w:color w:val="000000" w:themeColor="text1"/>
              </w:rPr>
              <w:t xml:space="preserve">   </w:t>
            </w:r>
            <w:r w:rsidRPr="000005D5">
              <w:rPr>
                <w:color w:val="000000" w:themeColor="text1"/>
              </w:rPr>
              <w:t>ośrodki szkoleniowo-</w:t>
            </w:r>
            <w:r>
              <w:rPr>
                <w:color w:val="000000" w:themeColor="text1"/>
              </w:rPr>
              <w:br/>
              <w:t xml:space="preserve">   -</w:t>
            </w:r>
            <w:r w:rsidRPr="000005D5">
              <w:rPr>
                <w:color w:val="000000" w:themeColor="text1"/>
              </w:rPr>
              <w:t xml:space="preserve">wypoczynkowe </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174784</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101,5</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25,9</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28,4</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pPr>
            <w:r>
              <w:t xml:space="preserve">   domy pracy twórczej</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w:t>
            </w:r>
          </w:p>
        </w:tc>
        <w:tc>
          <w:tcPr>
            <w:tcW w:w="825" w:type="pct"/>
            <w:tcMar>
              <w:top w:w="23" w:type="dxa"/>
              <w:bottom w:w="23" w:type="dxa"/>
            </w:tcMar>
            <w:vAlign w:val="bottom"/>
          </w:tcPr>
          <w:p w:rsidR="00CB43B0" w:rsidRPr="00CB43B0" w:rsidRDefault="00BF5F56" w:rsidP="00BF5F56">
            <w:pPr>
              <w:spacing w:before="0" w:after="0" w:line="180" w:lineRule="exact"/>
              <w:jc w:val="right"/>
              <w:rPr>
                <w:sz w:val="16"/>
                <w:szCs w:val="16"/>
              </w:rPr>
            </w:pPr>
            <w:r>
              <w:rPr>
                <w:sz w:val="16"/>
                <w:szCs w:val="16"/>
              </w:rPr>
              <w:t>.</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pPr>
            <w:r>
              <w:t xml:space="preserve">   zespoły domków </w:t>
            </w:r>
            <w:r>
              <w:br/>
              <w:t xml:space="preserve">   turystycznych</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24548</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139,2</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15,8</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23,8</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pPr>
            <w:r>
              <w:t xml:space="preserve">   kempingi</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49361</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126,1</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16,3</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21,4</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pPr>
            <w:r>
              <w:t xml:space="preserve">   </w:t>
            </w:r>
            <w:r w:rsidRPr="000005D5">
              <w:t xml:space="preserve">pola biwakowe </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w:t>
            </w:r>
          </w:p>
        </w:tc>
        <w:tc>
          <w:tcPr>
            <w:tcW w:w="825" w:type="pct"/>
            <w:tcMar>
              <w:top w:w="23" w:type="dxa"/>
              <w:bottom w:w="23" w:type="dxa"/>
            </w:tcMar>
            <w:vAlign w:val="bottom"/>
          </w:tcPr>
          <w:p w:rsidR="00CB43B0" w:rsidRPr="00CB43B0" w:rsidRDefault="00BF5F56" w:rsidP="00BF5F56">
            <w:pPr>
              <w:spacing w:before="0" w:after="0" w:line="180" w:lineRule="exact"/>
              <w:jc w:val="right"/>
              <w:rPr>
                <w:sz w:val="16"/>
                <w:szCs w:val="16"/>
              </w:rPr>
            </w:pPr>
            <w:r>
              <w:rPr>
                <w:sz w:val="16"/>
                <w:szCs w:val="16"/>
              </w:rPr>
              <w:t>.</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pPr>
            <w:r>
              <w:t xml:space="preserve">   </w:t>
            </w:r>
            <w:r w:rsidRPr="000005D5">
              <w:t xml:space="preserve">hostele </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153366</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123,4</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29,9</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34,5</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pPr>
            <w:r>
              <w:t xml:space="preserve">   </w:t>
            </w:r>
            <w:r w:rsidRPr="000005D5">
              <w:t xml:space="preserve">zakłady uzdrowiskowe </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709961</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124,1</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51,4</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58,2</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pPr>
            <w:r>
              <w:t xml:space="preserve">   </w:t>
            </w:r>
            <w:r w:rsidRPr="000005D5">
              <w:t>pokoje gościnne</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206046</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108,0</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16,4</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17,9</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pPr>
            <w:r>
              <w:t xml:space="preserve">   </w:t>
            </w:r>
            <w:r w:rsidRPr="000005D5">
              <w:t xml:space="preserve">kwatery agroturystyczne </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44576</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124,2</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8,9</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11,9</w:t>
            </w:r>
          </w:p>
        </w:tc>
      </w:tr>
      <w:tr w:rsidR="00CB43B0" w:rsidRPr="00104D14" w:rsidTr="00557AD1">
        <w:trPr>
          <w:trHeight w:val="5"/>
        </w:trPr>
        <w:tc>
          <w:tcPr>
            <w:tcW w:w="1429" w:type="pct"/>
            <w:tcMar>
              <w:top w:w="23" w:type="dxa"/>
              <w:bottom w:w="23" w:type="dxa"/>
            </w:tcMar>
            <w:vAlign w:val="center"/>
          </w:tcPr>
          <w:p w:rsidR="00CB43B0" w:rsidRPr="000005D5" w:rsidRDefault="00CB43B0" w:rsidP="00BF5F56">
            <w:pPr>
              <w:pStyle w:val="boczek"/>
              <w:framePr w:hSpace="0" w:wrap="auto" w:vAnchor="margin" w:hAnchor="text" w:yAlign="inline"/>
              <w:spacing w:before="0" w:after="0" w:line="180" w:lineRule="exact"/>
            </w:pPr>
            <w:r>
              <w:t xml:space="preserve">   </w:t>
            </w:r>
            <w:r w:rsidRPr="000005D5">
              <w:t xml:space="preserve">inne </w:t>
            </w:r>
            <w:proofErr w:type="spellStart"/>
            <w:r w:rsidRPr="000005D5">
              <w:t>obiekty</w:t>
            </w:r>
            <w:r>
              <w:rPr>
                <w:vertAlign w:val="superscript"/>
              </w:rPr>
              <w:t>a</w:t>
            </w:r>
            <w:proofErr w:type="spellEnd"/>
            <w:r w:rsidRPr="00290CBF">
              <w:rPr>
                <w:vertAlign w:val="superscript"/>
              </w:rPr>
              <w:t xml:space="preserve"> </w:t>
            </w:r>
          </w:p>
        </w:tc>
        <w:tc>
          <w:tcPr>
            <w:tcW w:w="98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92481</w:t>
            </w:r>
          </w:p>
        </w:tc>
        <w:tc>
          <w:tcPr>
            <w:tcW w:w="93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102,3</w:t>
            </w:r>
          </w:p>
        </w:tc>
        <w:tc>
          <w:tcPr>
            <w:tcW w:w="826" w:type="pct"/>
            <w:tcMar>
              <w:top w:w="23" w:type="dxa"/>
              <w:bottom w:w="23" w:type="dxa"/>
            </w:tcMar>
            <w:vAlign w:val="bottom"/>
          </w:tcPr>
          <w:p w:rsidR="00CB43B0" w:rsidRPr="0088036F" w:rsidRDefault="00CB43B0" w:rsidP="00BF5F56">
            <w:pPr>
              <w:spacing w:before="0" w:after="0" w:line="180" w:lineRule="exact"/>
              <w:jc w:val="right"/>
              <w:rPr>
                <w:sz w:val="16"/>
                <w:szCs w:val="16"/>
              </w:rPr>
            </w:pPr>
            <w:r>
              <w:rPr>
                <w:rFonts w:cs="Calibri"/>
                <w:color w:val="000000"/>
                <w:sz w:val="16"/>
                <w:szCs w:val="16"/>
              </w:rPr>
              <w:t>16,3</w:t>
            </w:r>
          </w:p>
        </w:tc>
        <w:tc>
          <w:tcPr>
            <w:tcW w:w="825" w:type="pct"/>
            <w:tcMar>
              <w:top w:w="23" w:type="dxa"/>
              <w:bottom w:w="23" w:type="dxa"/>
            </w:tcMar>
            <w:vAlign w:val="bottom"/>
          </w:tcPr>
          <w:p w:rsidR="00CB43B0" w:rsidRPr="00CB43B0" w:rsidRDefault="00CB43B0" w:rsidP="00BF5F56">
            <w:pPr>
              <w:spacing w:before="0" w:after="0" w:line="180" w:lineRule="exact"/>
              <w:jc w:val="right"/>
              <w:rPr>
                <w:sz w:val="16"/>
                <w:szCs w:val="16"/>
              </w:rPr>
            </w:pPr>
            <w:r w:rsidRPr="00CB43B0">
              <w:rPr>
                <w:sz w:val="16"/>
                <w:szCs w:val="16"/>
              </w:rPr>
              <w:t>18,0</w:t>
            </w:r>
          </w:p>
        </w:tc>
      </w:tr>
    </w:tbl>
    <w:p w:rsidR="00921AAD" w:rsidRPr="00DA422C" w:rsidRDefault="00921AAD" w:rsidP="00921AAD">
      <w:pPr>
        <w:spacing w:after="0" w:line="240" w:lineRule="auto"/>
        <w:jc w:val="both"/>
        <w:rPr>
          <w:spacing w:val="-2"/>
          <w:sz w:val="16"/>
          <w:shd w:val="clear" w:color="auto" w:fill="FFFFFF"/>
        </w:rPr>
      </w:pPr>
      <w:r>
        <w:rPr>
          <w:rFonts w:eastAsia="Times New Roman"/>
          <w:sz w:val="14"/>
          <w:szCs w:val="16"/>
          <w:lang w:eastAsia="pl-PL"/>
        </w:rPr>
        <w:t>a</w:t>
      </w:r>
      <w:r w:rsidRPr="00BA3215">
        <w:rPr>
          <w:rFonts w:eastAsia="Times New Roman"/>
          <w:sz w:val="14"/>
          <w:szCs w:val="16"/>
          <w:lang w:eastAsia="pl-PL"/>
        </w:rPr>
        <w:t xml:space="preserve"> W tym obiekty, które nie odpowiada</w:t>
      </w:r>
      <w:r>
        <w:rPr>
          <w:rFonts w:eastAsia="Times New Roman"/>
          <w:sz w:val="14"/>
          <w:szCs w:val="16"/>
          <w:lang w:eastAsia="pl-PL"/>
        </w:rPr>
        <w:t>ły</w:t>
      </w:r>
      <w:r w:rsidRPr="00BA3215">
        <w:rPr>
          <w:rFonts w:eastAsia="Times New Roman"/>
          <w:sz w:val="14"/>
          <w:szCs w:val="16"/>
          <w:lang w:eastAsia="pl-PL"/>
        </w:rPr>
        <w:t xml:space="preserve"> warunkom kategoryzacji przewidzianym dla po</w:t>
      </w:r>
      <w:r>
        <w:rPr>
          <w:rFonts w:eastAsia="Times New Roman"/>
          <w:sz w:val="14"/>
          <w:szCs w:val="16"/>
          <w:lang w:eastAsia="pl-PL"/>
        </w:rPr>
        <w:t>szczególnych rodzajów obiektów</w:t>
      </w:r>
      <w:r w:rsidRPr="00BA3215">
        <w:rPr>
          <w:rFonts w:eastAsia="Times New Roman"/>
          <w:sz w:val="14"/>
          <w:szCs w:val="16"/>
          <w:lang w:eastAsia="pl-PL"/>
        </w:rPr>
        <w:t xml:space="preserve">.  </w:t>
      </w:r>
    </w:p>
    <w:p w:rsidR="00921AAD" w:rsidRPr="00DD772F" w:rsidRDefault="00D6515A" w:rsidP="00BC3CE9">
      <w:pPr>
        <w:pStyle w:val="tytuwykresu"/>
        <w:rPr>
          <w:b w:val="0"/>
          <w:sz w:val="19"/>
          <w:szCs w:val="19"/>
        </w:rPr>
      </w:pPr>
      <w:r w:rsidRPr="00DD772F">
        <w:rPr>
          <w:b w:val="0"/>
          <w:noProof/>
          <w:sz w:val="19"/>
          <w:szCs w:val="19"/>
          <w:lang w:eastAsia="pl-PL"/>
        </w:rPr>
        <mc:AlternateContent>
          <mc:Choice Requires="wps">
            <w:drawing>
              <wp:anchor distT="45720" distB="45720" distL="114300" distR="114300" simplePos="0" relativeHeight="251743232" behindDoc="1" locked="0" layoutInCell="1" allowOverlap="1" wp14:anchorId="4BB4C6FE" wp14:editId="7142D783">
                <wp:simplePos x="0" y="0"/>
                <wp:positionH relativeFrom="rightMargin">
                  <wp:posOffset>142777</wp:posOffset>
                </wp:positionH>
                <wp:positionV relativeFrom="paragraph">
                  <wp:posOffset>81915</wp:posOffset>
                </wp:positionV>
                <wp:extent cx="1725295" cy="1159510"/>
                <wp:effectExtent l="0" t="0" r="0" b="2540"/>
                <wp:wrapTight wrapText="bothSides">
                  <wp:wrapPolygon edited="0">
                    <wp:start x="715" y="0"/>
                    <wp:lineTo x="715" y="21292"/>
                    <wp:lineTo x="20749" y="21292"/>
                    <wp:lineTo x="20749" y="0"/>
                    <wp:lineTo x="715" y="0"/>
                  </wp:wrapPolygon>
                </wp:wrapTight>
                <wp:docPr id="36" name="Pole tekstowe 36" descr="W 2021 r. wzrost liczby udzielonych noclegów w relacji do 2020 r. odnotowano w większości obiektów turystycz-nych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59510"/>
                        </a:xfrm>
                        <a:prstGeom prst="rect">
                          <a:avLst/>
                        </a:prstGeom>
                        <a:noFill/>
                        <a:ln w="9525">
                          <a:noFill/>
                          <a:miter lim="800000"/>
                          <a:headEnd/>
                          <a:tailEnd/>
                        </a:ln>
                      </wps:spPr>
                      <wps:txbx>
                        <w:txbxContent>
                          <w:p w:rsidR="00A265A4" w:rsidRPr="000B2BF9" w:rsidRDefault="00A265A4" w:rsidP="000B2BF9">
                            <w:pPr>
                              <w:pStyle w:val="tekstzboku"/>
                              <w:rPr>
                                <w:spacing w:val="-2"/>
                              </w:rPr>
                            </w:pPr>
                            <w:r w:rsidRPr="00A55BE3">
                              <w:rPr>
                                <w:spacing w:val="-2"/>
                              </w:rPr>
                              <w:t>W 20</w:t>
                            </w:r>
                            <w:r>
                              <w:rPr>
                                <w:spacing w:val="-2"/>
                              </w:rPr>
                              <w:t>2</w:t>
                            </w:r>
                            <w:r w:rsidR="00302FC5">
                              <w:rPr>
                                <w:spacing w:val="-2"/>
                              </w:rPr>
                              <w:t>1</w:t>
                            </w:r>
                            <w:r w:rsidRPr="00A55BE3">
                              <w:rPr>
                                <w:spacing w:val="-2"/>
                              </w:rPr>
                              <w:t xml:space="preserve"> r. </w:t>
                            </w:r>
                            <w:r>
                              <w:rPr>
                                <w:spacing w:val="-2"/>
                              </w:rPr>
                              <w:t>wzrost liczby udzielonych</w:t>
                            </w:r>
                            <w:r w:rsidRPr="00A55BE3">
                              <w:rPr>
                                <w:spacing w:val="-2"/>
                              </w:rPr>
                              <w:t xml:space="preserve"> noclegów </w:t>
                            </w:r>
                            <w:r w:rsidR="00302FC5">
                              <w:rPr>
                                <w:spacing w:val="-2"/>
                              </w:rPr>
                              <w:t xml:space="preserve">w relacji do 2020 r. </w:t>
                            </w:r>
                            <w:r>
                              <w:rPr>
                                <w:spacing w:val="-2"/>
                              </w:rPr>
                              <w:t xml:space="preserve">odnotowano </w:t>
                            </w:r>
                            <w:r w:rsidR="00302FC5">
                              <w:rPr>
                                <w:spacing w:val="-2"/>
                              </w:rPr>
                              <w:t>w większości</w:t>
                            </w:r>
                            <w:r>
                              <w:rPr>
                                <w:spacing w:val="-2"/>
                              </w:rPr>
                              <w:t xml:space="preserve"> obiektów tur</w:t>
                            </w:r>
                            <w:bookmarkStart w:id="0" w:name="_GoBack"/>
                            <w:bookmarkEnd w:id="0"/>
                            <w:r>
                              <w:rPr>
                                <w:spacing w:val="-2"/>
                              </w:rPr>
                              <w:t xml:space="preserve">ystycznych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4C6FE" id="Pole tekstowe 36" o:spid="_x0000_s1036" type="#_x0000_t202" alt="W 2021 r. wzrost liczby udzielonych noclegów w relacji do 2020 r. odnotowano w większości obiektów turystycz-nych " style="position:absolute;margin-left:11.25pt;margin-top:6.45pt;width:135.85pt;height:91.3pt;z-index:-25157324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" filled="f" stroked="f">
                <v:textbox>
                  <w:txbxContent>
                    <w:p w:rsidR="00A265A4" w:rsidRPr="000B2BF9" w:rsidRDefault="00A265A4" w:rsidP="000B2BF9">
                      <w:pPr>
                        <w:pStyle w:val="tekstzboku"/>
                        <w:rPr>
                          <w:spacing w:val="-2"/>
                        </w:rPr>
                      </w:pPr>
                      <w:r w:rsidRPr="00A55BE3">
                        <w:rPr>
                          <w:spacing w:val="-2"/>
                        </w:rPr>
                        <w:t>W 20</w:t>
                      </w:r>
                      <w:r>
                        <w:rPr>
                          <w:spacing w:val="-2"/>
                        </w:rPr>
                        <w:t>2</w:t>
                      </w:r>
                      <w:r w:rsidR="00302FC5">
                        <w:rPr>
                          <w:spacing w:val="-2"/>
                        </w:rPr>
                        <w:t>1</w:t>
                      </w:r>
                      <w:r w:rsidRPr="00A55BE3">
                        <w:rPr>
                          <w:spacing w:val="-2"/>
                        </w:rPr>
                        <w:t xml:space="preserve"> r. </w:t>
                      </w:r>
                      <w:r>
                        <w:rPr>
                          <w:spacing w:val="-2"/>
                        </w:rPr>
                        <w:t>wzrost liczby udzielonych</w:t>
                      </w:r>
                      <w:r w:rsidRPr="00A55BE3">
                        <w:rPr>
                          <w:spacing w:val="-2"/>
                        </w:rPr>
                        <w:t xml:space="preserve"> noclegów </w:t>
                      </w:r>
                      <w:r w:rsidR="00302FC5">
                        <w:rPr>
                          <w:spacing w:val="-2"/>
                        </w:rPr>
                        <w:t xml:space="preserve">w relacji do 2020 r. </w:t>
                      </w:r>
                      <w:r>
                        <w:rPr>
                          <w:spacing w:val="-2"/>
                        </w:rPr>
                        <w:t xml:space="preserve">odnotowano </w:t>
                      </w:r>
                      <w:r w:rsidR="00302FC5">
                        <w:rPr>
                          <w:spacing w:val="-2"/>
                        </w:rPr>
                        <w:t>w większości</w:t>
                      </w:r>
                      <w:r>
                        <w:rPr>
                          <w:spacing w:val="-2"/>
                        </w:rPr>
                        <w:t xml:space="preserve"> obiektów tur</w:t>
                      </w:r>
                      <w:bookmarkStart w:id="1" w:name="_GoBack"/>
                      <w:bookmarkEnd w:id="1"/>
                      <w:r>
                        <w:rPr>
                          <w:spacing w:val="-2"/>
                        </w:rPr>
                        <w:t xml:space="preserve">ystycznych </w:t>
                      </w:r>
                    </w:p>
                  </w:txbxContent>
                </v:textbox>
                <w10:wrap type="tight" anchorx="margin"/>
              </v:shape>
            </w:pict>
          </mc:Fallback>
        </mc:AlternateContent>
      </w:r>
      <w:r w:rsidR="00921AAD" w:rsidRPr="00DD772F">
        <w:rPr>
          <w:b w:val="0"/>
          <w:color w:val="000000" w:themeColor="text1"/>
          <w:sz w:val="19"/>
          <w:szCs w:val="19"/>
        </w:rPr>
        <w:t>W 202</w:t>
      </w:r>
      <w:r w:rsidR="001E1AE5" w:rsidRPr="00DD772F">
        <w:rPr>
          <w:b w:val="0"/>
          <w:color w:val="000000" w:themeColor="text1"/>
          <w:sz w:val="19"/>
          <w:szCs w:val="19"/>
        </w:rPr>
        <w:t>1</w:t>
      </w:r>
      <w:r w:rsidR="00921AAD" w:rsidRPr="00DD772F">
        <w:rPr>
          <w:b w:val="0"/>
          <w:color w:val="000000" w:themeColor="text1"/>
          <w:sz w:val="19"/>
          <w:szCs w:val="19"/>
        </w:rPr>
        <w:t xml:space="preserve"> r. w obiektach hotelowych zanotowano w skali roku </w:t>
      </w:r>
      <w:r w:rsidR="001E1AE5" w:rsidRPr="00DD772F">
        <w:rPr>
          <w:b w:val="0"/>
          <w:color w:val="000000" w:themeColor="text1"/>
          <w:sz w:val="19"/>
          <w:szCs w:val="19"/>
        </w:rPr>
        <w:t>wzrost</w:t>
      </w:r>
      <w:r w:rsidR="00921AAD" w:rsidRPr="00DD772F">
        <w:rPr>
          <w:b w:val="0"/>
          <w:color w:val="000000" w:themeColor="text1"/>
          <w:sz w:val="19"/>
          <w:szCs w:val="19"/>
        </w:rPr>
        <w:t xml:space="preserve"> liczby udzielonych noclegów o</w:t>
      </w:r>
      <w:r w:rsidR="002A2EC1">
        <w:rPr>
          <w:b w:val="0"/>
          <w:color w:val="000000" w:themeColor="text1"/>
          <w:sz w:val="19"/>
          <w:szCs w:val="19"/>
        </w:rPr>
        <w:t> </w:t>
      </w:r>
      <w:r w:rsidR="001E1AE5" w:rsidRPr="00DD772F">
        <w:rPr>
          <w:b w:val="0"/>
          <w:color w:val="000000" w:themeColor="text1"/>
          <w:sz w:val="19"/>
          <w:szCs w:val="19"/>
        </w:rPr>
        <w:t>19,2</w:t>
      </w:r>
      <w:r w:rsidR="00921AAD" w:rsidRPr="00DD772F">
        <w:rPr>
          <w:b w:val="0"/>
          <w:color w:val="000000" w:themeColor="text1"/>
          <w:sz w:val="19"/>
          <w:szCs w:val="19"/>
        </w:rPr>
        <w:t xml:space="preserve">%, a w pozostałej bazie noclegowej </w:t>
      </w:r>
      <w:r w:rsidR="00921AAD" w:rsidRPr="00DD772F">
        <w:rPr>
          <w:b w:val="0"/>
          <w:color w:val="000000" w:themeColor="text1"/>
          <w:sz w:val="19"/>
          <w:szCs w:val="19"/>
        </w:rPr>
        <w:sym w:font="Symbol" w:char="F02D"/>
      </w:r>
      <w:r w:rsidR="00921AAD" w:rsidRPr="00DD772F">
        <w:rPr>
          <w:b w:val="0"/>
          <w:color w:val="000000" w:themeColor="text1"/>
          <w:sz w:val="19"/>
          <w:szCs w:val="19"/>
        </w:rPr>
        <w:t xml:space="preserve"> </w:t>
      </w:r>
      <w:r w:rsidR="001E1AE5" w:rsidRPr="00DD772F">
        <w:rPr>
          <w:b w:val="0"/>
          <w:color w:val="000000" w:themeColor="text1"/>
          <w:sz w:val="19"/>
          <w:szCs w:val="19"/>
        </w:rPr>
        <w:t>wzrost</w:t>
      </w:r>
      <w:r w:rsidR="00921AAD" w:rsidRPr="00DD772F">
        <w:rPr>
          <w:b w:val="0"/>
          <w:color w:val="000000" w:themeColor="text1"/>
          <w:sz w:val="19"/>
          <w:szCs w:val="19"/>
        </w:rPr>
        <w:t xml:space="preserve"> o </w:t>
      </w:r>
      <w:r w:rsidR="001E1AE5" w:rsidRPr="00DD772F">
        <w:rPr>
          <w:b w:val="0"/>
          <w:color w:val="000000" w:themeColor="text1"/>
          <w:sz w:val="19"/>
          <w:szCs w:val="19"/>
        </w:rPr>
        <w:t>12,5</w:t>
      </w:r>
      <w:r w:rsidR="00921AAD" w:rsidRPr="00DD772F">
        <w:rPr>
          <w:b w:val="0"/>
          <w:color w:val="000000" w:themeColor="text1"/>
          <w:sz w:val="19"/>
          <w:szCs w:val="19"/>
        </w:rPr>
        <w:t>%. W relacji do 20</w:t>
      </w:r>
      <w:r w:rsidR="001E1AE5" w:rsidRPr="00DD772F">
        <w:rPr>
          <w:b w:val="0"/>
          <w:color w:val="000000" w:themeColor="text1"/>
          <w:sz w:val="19"/>
          <w:szCs w:val="19"/>
        </w:rPr>
        <w:t>20</w:t>
      </w:r>
      <w:r w:rsidR="00921AAD" w:rsidRPr="00DD772F">
        <w:rPr>
          <w:b w:val="0"/>
          <w:color w:val="000000" w:themeColor="text1"/>
          <w:sz w:val="19"/>
          <w:szCs w:val="19"/>
        </w:rPr>
        <w:t xml:space="preserve"> r. największy </w:t>
      </w:r>
      <w:r w:rsidR="001E1AE5" w:rsidRPr="00DD772F">
        <w:rPr>
          <w:b w:val="0"/>
          <w:color w:val="000000" w:themeColor="text1"/>
          <w:sz w:val="19"/>
          <w:szCs w:val="19"/>
        </w:rPr>
        <w:t>wzrost</w:t>
      </w:r>
      <w:r w:rsidR="00921AAD" w:rsidRPr="00DD772F">
        <w:rPr>
          <w:b w:val="0"/>
          <w:color w:val="000000" w:themeColor="text1"/>
          <w:sz w:val="19"/>
          <w:szCs w:val="19"/>
        </w:rPr>
        <w:t xml:space="preserve"> liczby udzielonych noclegów wystąpił w: </w:t>
      </w:r>
      <w:r w:rsidR="001E1AE5" w:rsidRPr="00DD772F">
        <w:rPr>
          <w:b w:val="0"/>
          <w:color w:val="000000" w:themeColor="text1"/>
          <w:sz w:val="19"/>
          <w:szCs w:val="19"/>
        </w:rPr>
        <w:t>zespołach domków turystycznych</w:t>
      </w:r>
      <w:r w:rsidR="00921AAD" w:rsidRPr="00DD772F">
        <w:rPr>
          <w:b w:val="0"/>
          <w:color w:val="000000" w:themeColor="text1"/>
          <w:sz w:val="19"/>
          <w:szCs w:val="19"/>
        </w:rPr>
        <w:t xml:space="preserve"> (o </w:t>
      </w:r>
      <w:r w:rsidR="001E1AE5" w:rsidRPr="00DD772F">
        <w:rPr>
          <w:b w:val="0"/>
          <w:color w:val="000000" w:themeColor="text1"/>
          <w:sz w:val="19"/>
          <w:szCs w:val="19"/>
        </w:rPr>
        <w:t>39,2</w:t>
      </w:r>
      <w:r w:rsidR="00921AAD" w:rsidRPr="00DD772F">
        <w:rPr>
          <w:b w:val="0"/>
          <w:color w:val="000000" w:themeColor="text1"/>
          <w:sz w:val="19"/>
          <w:szCs w:val="19"/>
        </w:rPr>
        <w:t xml:space="preserve">%), </w:t>
      </w:r>
      <w:r w:rsidR="001E1AE5" w:rsidRPr="00DD772F">
        <w:rPr>
          <w:b w:val="0"/>
          <w:color w:val="000000" w:themeColor="text1"/>
          <w:sz w:val="19"/>
          <w:szCs w:val="19"/>
        </w:rPr>
        <w:t>szkolnych schroniskach młodzieżowych (o 26,4%) i kempingach</w:t>
      </w:r>
      <w:r w:rsidR="00921AAD" w:rsidRPr="00DD772F">
        <w:rPr>
          <w:b w:val="0"/>
          <w:color w:val="000000" w:themeColor="text1"/>
          <w:sz w:val="19"/>
          <w:szCs w:val="19"/>
        </w:rPr>
        <w:t xml:space="preserve"> (o </w:t>
      </w:r>
      <w:r w:rsidR="001E1AE5" w:rsidRPr="00DD772F">
        <w:rPr>
          <w:b w:val="0"/>
          <w:color w:val="000000" w:themeColor="text1"/>
          <w:sz w:val="19"/>
          <w:szCs w:val="19"/>
        </w:rPr>
        <w:t>26,1%)</w:t>
      </w:r>
      <w:r w:rsidR="00921AAD" w:rsidRPr="00DD772F">
        <w:rPr>
          <w:b w:val="0"/>
          <w:color w:val="000000" w:themeColor="text1"/>
          <w:sz w:val="19"/>
          <w:szCs w:val="19"/>
        </w:rPr>
        <w:t xml:space="preserve">. Natomiast </w:t>
      </w:r>
      <w:r w:rsidR="001E1AE5" w:rsidRPr="00DD772F">
        <w:rPr>
          <w:b w:val="0"/>
          <w:color w:val="000000" w:themeColor="text1"/>
          <w:sz w:val="19"/>
          <w:szCs w:val="19"/>
        </w:rPr>
        <w:t>spadek</w:t>
      </w:r>
      <w:r w:rsidR="00921AAD" w:rsidRPr="00DD772F">
        <w:rPr>
          <w:b w:val="0"/>
          <w:color w:val="000000" w:themeColor="text1"/>
          <w:sz w:val="19"/>
          <w:szCs w:val="19"/>
        </w:rPr>
        <w:t xml:space="preserve"> odnotowano </w:t>
      </w:r>
      <w:r w:rsidR="00302FC5" w:rsidRPr="00DD772F">
        <w:rPr>
          <w:b w:val="0"/>
          <w:color w:val="000000" w:themeColor="text1"/>
          <w:sz w:val="19"/>
          <w:szCs w:val="19"/>
        </w:rPr>
        <w:t>w: motelach, domach wycieczkowych, schroniskach i schroniskach młodzieżowych.</w:t>
      </w:r>
    </w:p>
    <w:p w:rsidR="00921AAD" w:rsidRPr="00DD772F" w:rsidRDefault="00921AAD" w:rsidP="00464B96">
      <w:pPr>
        <w:pStyle w:val="tytuwykresu"/>
        <w:rPr>
          <w:b w:val="0"/>
          <w:sz w:val="19"/>
          <w:szCs w:val="19"/>
        </w:rPr>
      </w:pPr>
      <w:r w:rsidRPr="00DD772F">
        <w:rPr>
          <w:b w:val="0"/>
          <w:sz w:val="19"/>
          <w:szCs w:val="19"/>
        </w:rPr>
        <w:t>W 202</w:t>
      </w:r>
      <w:r w:rsidR="00302FC5" w:rsidRPr="00DD772F">
        <w:rPr>
          <w:b w:val="0"/>
          <w:sz w:val="19"/>
          <w:szCs w:val="19"/>
        </w:rPr>
        <w:t>1</w:t>
      </w:r>
      <w:r w:rsidRPr="00DD772F">
        <w:rPr>
          <w:b w:val="0"/>
          <w:sz w:val="19"/>
          <w:szCs w:val="19"/>
        </w:rPr>
        <w:t xml:space="preserve"> r. najwięcej noclegów udzielono w dwóch powiatach należących do jednych z najbardziej atrakcyjnych rejonów turystycznych województwa dolnośląskiego, tj. </w:t>
      </w:r>
      <w:r w:rsidR="00B37AC0" w:rsidRPr="00DD772F">
        <w:rPr>
          <w:b w:val="0"/>
          <w:sz w:val="19"/>
          <w:szCs w:val="19"/>
        </w:rPr>
        <w:t>karkonoskim</w:t>
      </w:r>
      <w:r w:rsidRPr="00DD772F">
        <w:rPr>
          <w:b w:val="0"/>
          <w:sz w:val="19"/>
          <w:szCs w:val="19"/>
        </w:rPr>
        <w:t xml:space="preserve"> (</w:t>
      </w:r>
      <w:r w:rsidR="00B37AC0" w:rsidRPr="00DD772F">
        <w:rPr>
          <w:b w:val="0"/>
          <w:sz w:val="19"/>
          <w:szCs w:val="19"/>
        </w:rPr>
        <w:t>1851,6</w:t>
      </w:r>
      <w:r w:rsidR="00DD772F">
        <w:rPr>
          <w:b w:val="0"/>
          <w:sz w:val="19"/>
          <w:szCs w:val="19"/>
        </w:rPr>
        <w:t> </w:t>
      </w:r>
      <w:r w:rsidRPr="00DD772F">
        <w:rPr>
          <w:b w:val="0"/>
          <w:sz w:val="19"/>
          <w:szCs w:val="19"/>
        </w:rPr>
        <w:t>tys.) i</w:t>
      </w:r>
      <w:r w:rsidR="00BC3CE9" w:rsidRPr="00DD772F">
        <w:rPr>
          <w:b w:val="0"/>
          <w:sz w:val="19"/>
          <w:szCs w:val="19"/>
        </w:rPr>
        <w:t> </w:t>
      </w:r>
      <w:r w:rsidRPr="00DD772F">
        <w:rPr>
          <w:b w:val="0"/>
          <w:sz w:val="19"/>
          <w:szCs w:val="19"/>
        </w:rPr>
        <w:t>kłodzkim (</w:t>
      </w:r>
      <w:r w:rsidR="00B37AC0" w:rsidRPr="00DD772F">
        <w:rPr>
          <w:b w:val="0"/>
          <w:sz w:val="19"/>
          <w:szCs w:val="19"/>
        </w:rPr>
        <w:t>1299,7</w:t>
      </w:r>
      <w:r w:rsidRPr="00DD772F">
        <w:rPr>
          <w:b w:val="0"/>
          <w:sz w:val="19"/>
          <w:szCs w:val="19"/>
        </w:rPr>
        <w:t xml:space="preserve"> tys.) oraz we Wrocławiu (</w:t>
      </w:r>
      <w:r w:rsidR="00B37AC0" w:rsidRPr="00DD772F">
        <w:rPr>
          <w:b w:val="0"/>
          <w:sz w:val="19"/>
          <w:szCs w:val="19"/>
        </w:rPr>
        <w:t>1381,7</w:t>
      </w:r>
      <w:r w:rsidRPr="00DD772F">
        <w:rPr>
          <w:b w:val="0"/>
          <w:sz w:val="19"/>
          <w:szCs w:val="19"/>
        </w:rPr>
        <w:t xml:space="preserve"> tys.). Na te trzy powiaty przypadało </w:t>
      </w:r>
      <w:r w:rsidR="00452F00" w:rsidRPr="00DD772F">
        <w:rPr>
          <w:b w:val="0"/>
          <w:sz w:val="19"/>
          <w:szCs w:val="19"/>
        </w:rPr>
        <w:t>około 70%</w:t>
      </w:r>
      <w:r w:rsidRPr="00DD772F">
        <w:rPr>
          <w:b w:val="0"/>
          <w:sz w:val="19"/>
          <w:szCs w:val="19"/>
        </w:rPr>
        <w:t xml:space="preserve"> noclegów udzielonych w województwie dolnośląskim. </w:t>
      </w:r>
      <w:r w:rsidR="00452F00" w:rsidRPr="00DD772F">
        <w:rPr>
          <w:b w:val="0"/>
          <w:sz w:val="19"/>
          <w:szCs w:val="19"/>
        </w:rPr>
        <w:t xml:space="preserve">W 23 </w:t>
      </w:r>
      <w:r w:rsidRPr="00DD772F">
        <w:rPr>
          <w:b w:val="0"/>
          <w:sz w:val="19"/>
          <w:szCs w:val="19"/>
        </w:rPr>
        <w:t>powiatach w stosunku do roku 20</w:t>
      </w:r>
      <w:r w:rsidR="00452F00" w:rsidRPr="00DD772F">
        <w:rPr>
          <w:b w:val="0"/>
          <w:sz w:val="19"/>
          <w:szCs w:val="19"/>
        </w:rPr>
        <w:t>20</w:t>
      </w:r>
      <w:r w:rsidRPr="00DD772F">
        <w:rPr>
          <w:b w:val="0"/>
          <w:sz w:val="19"/>
          <w:szCs w:val="19"/>
        </w:rPr>
        <w:t xml:space="preserve"> odnotowano </w:t>
      </w:r>
      <w:r w:rsidR="00452F00" w:rsidRPr="00DD772F">
        <w:rPr>
          <w:b w:val="0"/>
          <w:sz w:val="19"/>
          <w:szCs w:val="19"/>
        </w:rPr>
        <w:t>wzrost</w:t>
      </w:r>
      <w:r w:rsidRPr="00DD772F">
        <w:rPr>
          <w:b w:val="0"/>
          <w:sz w:val="19"/>
          <w:szCs w:val="19"/>
        </w:rPr>
        <w:t xml:space="preserve"> liczby udzielonych noclegów, natomiast </w:t>
      </w:r>
      <w:r w:rsidR="00452F00" w:rsidRPr="00DD772F">
        <w:rPr>
          <w:b w:val="0"/>
          <w:sz w:val="19"/>
          <w:szCs w:val="19"/>
        </w:rPr>
        <w:t xml:space="preserve">w pozostałych 7 – spadek (polkowickim, strzelińskim, wałbrzyskim, wołowskim, </w:t>
      </w:r>
      <w:r w:rsidR="00BC3CE9" w:rsidRPr="00DD772F">
        <w:rPr>
          <w:b w:val="0"/>
          <w:sz w:val="19"/>
          <w:szCs w:val="19"/>
        </w:rPr>
        <w:t xml:space="preserve">ząbkowickim, </w:t>
      </w:r>
      <w:r w:rsidR="00DD772F">
        <w:rPr>
          <w:b w:val="0"/>
          <w:sz w:val="19"/>
          <w:szCs w:val="19"/>
        </w:rPr>
        <w:t>zgorzeleckim i </w:t>
      </w:r>
      <w:r w:rsidR="00452F00" w:rsidRPr="00DD772F">
        <w:rPr>
          <w:b w:val="0"/>
          <w:sz w:val="19"/>
          <w:szCs w:val="19"/>
        </w:rPr>
        <w:t>mieście Wałbrzychu).</w:t>
      </w:r>
      <w:r w:rsidRPr="00DD772F">
        <w:rPr>
          <w:b w:val="0"/>
          <w:sz w:val="19"/>
          <w:szCs w:val="19"/>
        </w:rPr>
        <w:t xml:space="preserve"> </w:t>
      </w:r>
    </w:p>
    <w:p w:rsidR="00921AAD" w:rsidRPr="00DD772F" w:rsidRDefault="00921AAD" w:rsidP="00464B96">
      <w:pPr>
        <w:pStyle w:val="tytuwykresu"/>
        <w:rPr>
          <w:b w:val="0"/>
          <w:spacing w:val="0"/>
          <w:sz w:val="19"/>
          <w:szCs w:val="19"/>
        </w:rPr>
      </w:pPr>
      <w:r w:rsidRPr="00DD772F">
        <w:rPr>
          <w:b w:val="0"/>
          <w:spacing w:val="0"/>
          <w:sz w:val="19"/>
          <w:szCs w:val="19"/>
        </w:rPr>
        <w:t>Walory turystyczne województwa dolnośląskiego przyczyniają się do tego, że staje się ono coraz bardziej atrakcyjne dla turystów poszukujących miejsc noclegowych. Duży wpływ na rozwój turystyki Dolnego Śląska, poza obszarem Sudetów, będącym jednym z wiodących regionów turystycznych w Polsce, ma stolica województwa – Wrocław, którego bogata oferta kulturalna i rekreacyjna sprawia, że perspektywy rozwoju branży turystyczno-hotelarskiej są w</w:t>
      </w:r>
      <w:r w:rsidR="00540F60">
        <w:rPr>
          <w:b w:val="0"/>
          <w:spacing w:val="0"/>
          <w:sz w:val="19"/>
          <w:szCs w:val="19"/>
        </w:rPr>
        <w:t> </w:t>
      </w:r>
      <w:r w:rsidRPr="00DD772F">
        <w:rPr>
          <w:b w:val="0"/>
          <w:spacing w:val="0"/>
          <w:sz w:val="19"/>
          <w:szCs w:val="19"/>
        </w:rPr>
        <w:t>mieście naprawdę obiecujące.</w:t>
      </w:r>
    </w:p>
    <w:p w:rsidR="00E670AA" w:rsidRPr="003A2E1C" w:rsidRDefault="00E54FC6" w:rsidP="00464B96">
      <w:pPr>
        <w:spacing w:before="240" w:after="0" w:line="200" w:lineRule="exact"/>
        <w:rPr>
          <w:shd w:val="clear" w:color="auto" w:fill="FFFFFF"/>
        </w:rPr>
      </w:pPr>
      <w:r w:rsidRPr="003A2E1C">
        <w:rPr>
          <w:rFonts w:cs="Calibri"/>
          <w:szCs w:val="19"/>
        </w:rPr>
        <w:t>W przypadku cytowania danych Głównego Urzędu Statystycznego prosimy o zamieszczenie informacji: „Źródło: dane GUS”, a w przypadku publikowania obliczeń dokonanych na danych opublikowanych przez Urząd Statystyczny we Wrocławiu prosimy o zamieszczenie informacji: „Źródło: opracowanie własne na podstawie danych GUS”.</w:t>
      </w:r>
    </w:p>
    <w:p w:rsidR="00E670AA" w:rsidRPr="003A2E1C" w:rsidRDefault="00E670AA" w:rsidP="00E670AA">
      <w:pPr>
        <w:ind w:left="851" w:hanging="851"/>
        <w:rPr>
          <w:sz w:val="18"/>
        </w:rPr>
        <w:sectPr w:rsidR="00E670AA" w:rsidRPr="003A2E1C" w:rsidSect="00447971">
          <w:headerReference w:type="default"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p>
    <w:p w:rsidR="00192A20" w:rsidRDefault="00192A20" w:rsidP="00192A20">
      <w:pPr>
        <w:tabs>
          <w:tab w:val="left" w:pos="5103"/>
        </w:tabs>
        <w:spacing w:line="220" w:lineRule="exact"/>
        <w:rPr>
          <w:rFonts w:cs="Arial"/>
          <w:sz w:val="20"/>
        </w:rPr>
      </w:pPr>
      <w:r w:rsidRPr="004A1D19">
        <w:rPr>
          <w:rFonts w:cs="Arial"/>
          <w:sz w:val="20"/>
        </w:rPr>
        <w:lastRenderedPageBreak/>
        <w:t>Opracowanie merytoryczne:</w:t>
      </w:r>
      <w:r>
        <w:rPr>
          <w:rFonts w:cs="Arial"/>
          <w:sz w:val="20"/>
        </w:rPr>
        <w:tab/>
      </w:r>
      <w:r w:rsidRPr="004A1D19">
        <w:rPr>
          <w:rFonts w:cs="Arial"/>
          <w:sz w:val="20"/>
        </w:rPr>
        <w:t>Rozpowszechnianie:</w:t>
      </w:r>
    </w:p>
    <w:p w:rsidR="00192A20" w:rsidRDefault="00192A20" w:rsidP="00192A20">
      <w:pPr>
        <w:tabs>
          <w:tab w:val="left" w:pos="5103"/>
        </w:tabs>
        <w:spacing w:line="220" w:lineRule="exact"/>
        <w:rPr>
          <w:rFonts w:cs="Arial"/>
          <w:b/>
          <w:sz w:val="20"/>
        </w:rPr>
      </w:pPr>
      <w:r w:rsidRPr="00236A47">
        <w:rPr>
          <w:rFonts w:cs="Arial"/>
          <w:b/>
          <w:color w:val="000000"/>
          <w:szCs w:val="19"/>
        </w:rPr>
        <w:t>Urząd Statystyczny we Wrocławiu</w:t>
      </w:r>
      <w:r>
        <w:rPr>
          <w:rFonts w:cs="Arial"/>
          <w:sz w:val="20"/>
        </w:rPr>
        <w:tab/>
      </w:r>
      <w:proofErr w:type="spellStart"/>
      <w:r w:rsidRPr="00236A47">
        <w:rPr>
          <w:b/>
          <w:szCs w:val="19"/>
        </w:rPr>
        <w:t>Informatorium</w:t>
      </w:r>
      <w:proofErr w:type="spellEnd"/>
      <w:r w:rsidRPr="00236A47">
        <w:rPr>
          <w:b/>
          <w:szCs w:val="19"/>
        </w:rPr>
        <w:t xml:space="preserve"> </w:t>
      </w:r>
      <w:r w:rsidRPr="005C3010">
        <w:rPr>
          <w:rFonts w:cs="Arial"/>
          <w:b/>
          <w:szCs w:val="19"/>
        </w:rPr>
        <w:t>Statystyczne</w:t>
      </w:r>
    </w:p>
    <w:p w:rsidR="00192A20" w:rsidRPr="00236A47" w:rsidRDefault="00192A20" w:rsidP="00192A20">
      <w:pPr>
        <w:tabs>
          <w:tab w:val="left" w:pos="5103"/>
        </w:tabs>
        <w:spacing w:line="220" w:lineRule="exact"/>
        <w:rPr>
          <w:rFonts w:cs="Arial"/>
          <w:b/>
          <w:color w:val="000000"/>
          <w:szCs w:val="19"/>
        </w:rPr>
      </w:pPr>
      <w:r w:rsidRPr="00236A47">
        <w:rPr>
          <w:rFonts w:cs="Arial"/>
          <w:b/>
          <w:color w:val="000000"/>
          <w:szCs w:val="19"/>
        </w:rPr>
        <w:t>p.o. Dyrektora Halina Woźniak</w:t>
      </w:r>
      <w:r>
        <w:rPr>
          <w:rFonts w:cs="Arial"/>
          <w:b/>
          <w:color w:val="000000"/>
          <w:szCs w:val="19"/>
        </w:rPr>
        <w:tab/>
      </w:r>
      <w:r w:rsidRPr="00236A47">
        <w:rPr>
          <w:rFonts w:cs="Arial"/>
          <w:color w:val="000000"/>
          <w:szCs w:val="19"/>
          <w:lang w:val="fi-FI"/>
        </w:rPr>
        <w:t>tel: 71 371 63 62, 71 371 64 55</w:t>
      </w:r>
    </w:p>
    <w:p w:rsidR="00192A20" w:rsidRDefault="00192A20" w:rsidP="00192A20">
      <w:pPr>
        <w:tabs>
          <w:tab w:val="left" w:pos="5103"/>
        </w:tabs>
        <w:spacing w:after="160" w:line="220" w:lineRule="exact"/>
        <w:rPr>
          <w:rFonts w:cs="Arial"/>
          <w:color w:val="000000"/>
          <w:szCs w:val="19"/>
          <w:lang w:val="fi-FI"/>
        </w:rPr>
      </w:pPr>
      <w:r w:rsidRPr="00236A47">
        <w:rPr>
          <w:rFonts w:cs="Arial"/>
          <w:color w:val="000000"/>
          <w:szCs w:val="19"/>
          <w:lang w:val="fi-FI"/>
        </w:rPr>
        <w:t>tel: 71 371 64 00</w:t>
      </w:r>
    </w:p>
    <w:p w:rsidR="00192A20" w:rsidRDefault="00192A20" w:rsidP="00192A20">
      <w:pPr>
        <w:tabs>
          <w:tab w:val="left" w:pos="5103"/>
          <w:tab w:val="left" w:pos="5670"/>
        </w:tabs>
        <w:spacing w:before="60" w:after="60" w:line="220" w:lineRule="exact"/>
        <w:rPr>
          <w:rFonts w:cs="Arial"/>
          <w:b/>
          <w:color w:val="000000"/>
          <w:szCs w:val="19"/>
        </w:rPr>
      </w:pPr>
      <w:r>
        <w:rPr>
          <w:noProof/>
          <w:lang w:eastAsia="pl-PL"/>
        </w:rPr>
        <w:drawing>
          <wp:anchor distT="0" distB="0" distL="114300" distR="114300" simplePos="0" relativeHeight="251711488" behindDoc="0" locked="0" layoutInCell="1" allowOverlap="1" wp14:anchorId="5FE735F4" wp14:editId="440DCDA6">
            <wp:simplePos x="0" y="0"/>
            <wp:positionH relativeFrom="column">
              <wp:posOffset>3239770</wp:posOffset>
            </wp:positionH>
            <wp:positionV relativeFrom="paragraph">
              <wp:posOffset>203200</wp:posOffset>
            </wp:positionV>
            <wp:extent cx="251460" cy="251460"/>
            <wp:effectExtent l="0" t="0" r="0" b="0"/>
            <wp:wrapNone/>
            <wp:docPr id="14" name="Obraz 14"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descr="Ikonka strony www"/>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2A20" w:rsidRPr="0072755E" w:rsidRDefault="00192A20" w:rsidP="00192A20">
      <w:pPr>
        <w:tabs>
          <w:tab w:val="left" w:pos="5103"/>
          <w:tab w:val="left" w:pos="5670"/>
        </w:tabs>
        <w:spacing w:line="220" w:lineRule="exact"/>
        <w:rPr>
          <w:rFonts w:cs="Arial"/>
          <w:b/>
          <w:color w:val="000000"/>
          <w:szCs w:val="19"/>
        </w:rPr>
      </w:pPr>
      <w:r w:rsidRPr="0072755E">
        <w:rPr>
          <w:rFonts w:cs="Arial"/>
          <w:b/>
          <w:color w:val="000000"/>
          <w:szCs w:val="19"/>
        </w:rPr>
        <w:t>Dolnośląski Ośrodek Badań Regionalnych</w:t>
      </w:r>
      <w:r w:rsidRPr="0072755E">
        <w:rPr>
          <w:rFonts w:cs="Arial"/>
          <w:b/>
          <w:color w:val="000000"/>
          <w:szCs w:val="19"/>
        </w:rPr>
        <w:tab/>
      </w:r>
      <w:r w:rsidRPr="0072755E">
        <w:rPr>
          <w:rFonts w:cs="Arial"/>
          <w:b/>
          <w:color w:val="000000"/>
          <w:szCs w:val="19"/>
        </w:rPr>
        <w:tab/>
      </w:r>
      <w:hyperlink r:id="rId17" w:tooltip="Link do strony internetowej Urzędu Statystycznego we Wrocławiu" w:history="1">
        <w:r w:rsidRPr="00236A47">
          <w:rPr>
            <w:rStyle w:val="Hipercze"/>
            <w:szCs w:val="19"/>
          </w:rPr>
          <w:t>wroclaw.stat.gov.pl</w:t>
        </w:r>
      </w:hyperlink>
    </w:p>
    <w:p w:rsidR="00192A20" w:rsidRPr="0072755E" w:rsidRDefault="00192A20" w:rsidP="00192A20">
      <w:pPr>
        <w:tabs>
          <w:tab w:val="left" w:pos="5103"/>
          <w:tab w:val="left" w:pos="5670"/>
        </w:tabs>
        <w:spacing w:before="240" w:line="220" w:lineRule="exact"/>
        <w:rPr>
          <w:rFonts w:cs="Arial"/>
          <w:color w:val="000000"/>
          <w:szCs w:val="19"/>
          <w:lang w:val="fi-FI"/>
        </w:rPr>
      </w:pPr>
      <w:r>
        <w:rPr>
          <w:noProof/>
          <w:lang w:eastAsia="pl-PL"/>
        </w:rPr>
        <w:drawing>
          <wp:anchor distT="0" distB="0" distL="114300" distR="114300" simplePos="0" relativeHeight="251709440" behindDoc="0" locked="0" layoutInCell="1" allowOverlap="1" wp14:anchorId="60972462" wp14:editId="215B9D98">
            <wp:simplePos x="0" y="0"/>
            <wp:positionH relativeFrom="column">
              <wp:posOffset>3239770</wp:posOffset>
            </wp:positionH>
            <wp:positionV relativeFrom="paragraph">
              <wp:posOffset>51435</wp:posOffset>
            </wp:positionV>
            <wp:extent cx="252095" cy="252095"/>
            <wp:effectExtent l="0" t="0" r="0" b="0"/>
            <wp:wrapNone/>
            <wp:docPr id="13" name="Obraz 13" descr="Ikonka Twit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Ikonka Twitter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755E">
        <w:rPr>
          <w:rFonts w:cs="Arial"/>
          <w:color w:val="000000"/>
          <w:szCs w:val="19"/>
          <w:lang w:val="fi-FI"/>
        </w:rPr>
        <w:t>tel. 71 371 63 71</w:t>
      </w:r>
      <w:r w:rsidRPr="0072755E">
        <w:rPr>
          <w:rFonts w:cs="Arial"/>
          <w:color w:val="000000"/>
          <w:szCs w:val="19"/>
          <w:lang w:val="fi-FI"/>
        </w:rPr>
        <w:tab/>
      </w:r>
      <w:r w:rsidRPr="0072755E">
        <w:rPr>
          <w:rFonts w:cs="Arial"/>
          <w:color w:val="000000"/>
          <w:szCs w:val="19"/>
          <w:lang w:val="fi-FI"/>
        </w:rPr>
        <w:tab/>
      </w:r>
      <w:r w:rsidR="00F16245">
        <w:rPr>
          <w:rStyle w:val="Hipercze"/>
          <w:position w:val="6"/>
          <w:szCs w:val="19"/>
          <w:lang w:val="en-US"/>
        </w:rPr>
        <w:fldChar w:fldCharType="begin"/>
      </w:r>
      <w:r w:rsidR="00F16245">
        <w:rPr>
          <w:rStyle w:val="Hipercze"/>
          <w:position w:val="6"/>
          <w:szCs w:val="19"/>
          <w:lang w:val="en-US"/>
        </w:rPr>
        <w:instrText xml:space="preserve"> HYPERLINK "https://twitter.com/Wroclaw_STAT" \o "Link do profilu Urzędu Statystycznego we Wrocławiu na Twitterze" </w:instrText>
      </w:r>
      <w:r w:rsidR="00F16245">
        <w:rPr>
          <w:rStyle w:val="Hipercze"/>
          <w:position w:val="6"/>
          <w:szCs w:val="19"/>
          <w:lang w:val="en-US"/>
        </w:rPr>
        <w:fldChar w:fldCharType="separate"/>
      </w:r>
      <w:r w:rsidRPr="002C0D3C">
        <w:rPr>
          <w:rStyle w:val="Hipercze"/>
          <w:position w:val="6"/>
          <w:szCs w:val="19"/>
          <w:lang w:val="en-US"/>
        </w:rPr>
        <w:t>@WROCLAW_STAT</w:t>
      </w:r>
      <w:r w:rsidR="00F16245">
        <w:rPr>
          <w:rStyle w:val="Hipercze"/>
          <w:position w:val="6"/>
          <w:szCs w:val="19"/>
          <w:lang w:val="en-US"/>
        </w:rPr>
        <w:fldChar w:fldCharType="end"/>
      </w:r>
    </w:p>
    <w:p w:rsidR="00192A20" w:rsidRDefault="00896B23" w:rsidP="00192A20">
      <w:pPr>
        <w:tabs>
          <w:tab w:val="left" w:pos="5103"/>
        </w:tabs>
        <w:spacing w:before="240" w:after="360" w:line="220" w:lineRule="exact"/>
        <w:rPr>
          <w:rStyle w:val="Hipercze"/>
          <w:position w:val="6"/>
          <w:szCs w:val="19"/>
          <w:lang w:val="en-US"/>
        </w:rPr>
      </w:pPr>
      <w:r>
        <w:rPr>
          <w:noProof/>
          <w:lang w:eastAsia="pl-PL"/>
        </w:rPr>
        <mc:AlternateContent>
          <mc:Choice Requires="wps">
            <w:drawing>
              <wp:anchor distT="0" distB="0" distL="114300" distR="114300" simplePos="0" relativeHeight="251661312" behindDoc="0" locked="0" layoutInCell="1" allowOverlap="1">
                <wp:simplePos x="0" y="0"/>
                <wp:positionH relativeFrom="column">
                  <wp:posOffset>5106040</wp:posOffset>
                </wp:positionH>
                <wp:positionV relativeFrom="paragraph">
                  <wp:posOffset>395973</wp:posOffset>
                </wp:positionV>
                <wp:extent cx="2476500" cy="10168170"/>
                <wp:effectExtent l="0" t="0" r="19050" b="2413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0168170"/>
                        </a:xfrm>
                        <a:prstGeom prst="rect">
                          <a:avLst/>
                        </a:prstGeom>
                        <a:solidFill>
                          <a:srgbClr val="FFFFFF"/>
                        </a:solidFill>
                        <a:ln w="9525">
                          <a:solidFill>
                            <a:srgbClr val="FFFFFF"/>
                          </a:solidFill>
                          <a:miter lim="800000"/>
                          <a:headEnd/>
                          <a:tailEnd/>
                        </a:ln>
                      </wps:spPr>
                      <wps:txbx>
                        <w:txbxContent>
                          <w:p w:rsidR="00A265A4" w:rsidRDefault="00A265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7" type="#_x0000_t202" style="position:absolute;margin-left:402.05pt;margin-top:31.2pt;width:195pt;height:80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" strokecolor="white">
                <v:textbox>
                  <w:txbxContent>
                    <w:p w:rsidR="00A265A4" w:rsidRDefault="00A265A4"/>
                  </w:txbxContent>
                </v:textbox>
              </v:shape>
            </w:pict>
          </mc:Fallback>
        </mc:AlternateContent>
      </w:r>
      <w:r w:rsidR="006C468E">
        <w:rPr>
          <w:noProof/>
          <w:lang w:eastAsia="pl-PL"/>
        </w:rPr>
        <mc:AlternateContent>
          <mc:Choice Requires="wps">
            <w:drawing>
              <wp:anchor distT="45720" distB="45720" distL="114300" distR="114300" simplePos="0" relativeHeight="251662336" behindDoc="0" locked="0" layoutInCell="1" allowOverlap="1">
                <wp:simplePos x="0" y="0"/>
                <wp:positionH relativeFrom="margin">
                  <wp:posOffset>-70485</wp:posOffset>
                </wp:positionH>
                <wp:positionV relativeFrom="paragraph">
                  <wp:posOffset>572135</wp:posOffset>
                </wp:positionV>
                <wp:extent cx="6559550" cy="5016500"/>
                <wp:effectExtent l="0" t="0" r="12700" b="12700"/>
                <wp:wrapSquare wrapText="bothSides"/>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5016500"/>
                        </a:xfrm>
                        <a:prstGeom prst="rect">
                          <a:avLst/>
                        </a:prstGeom>
                        <a:solidFill>
                          <a:sysClr val="window" lastClr="FFFFFF">
                            <a:lumMod val="95000"/>
                          </a:sysClr>
                        </a:solidFill>
                        <a:ln w="9525">
                          <a:solidFill>
                            <a:sysClr val="window" lastClr="FFFFFF"/>
                          </a:solidFill>
                          <a:miter lim="800000"/>
                          <a:headEnd/>
                          <a:tailEnd/>
                        </a:ln>
                      </wps:spPr>
                      <wps:txbx>
                        <w:txbxContent>
                          <w:p w:rsidR="00A265A4" w:rsidRPr="002D713F" w:rsidRDefault="00A265A4" w:rsidP="00FA0360">
                            <w:pPr>
                              <w:rPr>
                                <w:rStyle w:val="Hipercze"/>
                                <w:b/>
                                <w:szCs w:val="19"/>
                              </w:rPr>
                            </w:pPr>
                            <w:r w:rsidRPr="004E3738">
                              <w:rPr>
                                <w:b/>
                                <w:szCs w:val="19"/>
                              </w:rPr>
                              <w:t>Powiązane opracowania</w:t>
                            </w:r>
                            <w:r w:rsidR="002D713F">
                              <w:rPr>
                                <w:rStyle w:val="Hipercze"/>
                                <w:rFonts w:cs="Arial"/>
                                <w:sz w:val="18"/>
                                <w:szCs w:val="30"/>
                                <w:shd w:val="clear" w:color="auto" w:fill="F0F0F0"/>
                              </w:rPr>
                              <w:fldChar w:fldCharType="begin"/>
                            </w:r>
                            <w:r w:rsidR="005704D1">
                              <w:rPr>
                                <w:rStyle w:val="Hipercze"/>
                                <w:rFonts w:cs="Arial"/>
                                <w:sz w:val="18"/>
                                <w:szCs w:val="30"/>
                                <w:shd w:val="clear" w:color="auto" w:fill="F0F0F0"/>
                              </w:rPr>
                              <w:instrText>HYPERLINK "https://stat.gov.pl/obszary-tematyczne/kultura-turystyka-sport/turystyka/wykorzystanie-turystycznej-bazy-noclegowej-w-polsce-w-2021-r-,6,32.html" \o "Link do opracowania pt. Wykorzystanie turystycznej bazy noclegowej w Polsce w 2021 r."</w:instrText>
                            </w:r>
                            <w:r w:rsidR="002D713F">
                              <w:rPr>
                                <w:rStyle w:val="Hipercze"/>
                                <w:rFonts w:cs="Arial"/>
                                <w:sz w:val="18"/>
                                <w:szCs w:val="30"/>
                                <w:shd w:val="clear" w:color="auto" w:fill="F0F0F0"/>
                              </w:rPr>
                              <w:fldChar w:fldCharType="separate"/>
                            </w:r>
                          </w:p>
                          <w:p w:rsidR="00A265A4" w:rsidRDefault="00A265A4" w:rsidP="00D6515A">
                            <w:pPr>
                              <w:rPr>
                                <w:rStyle w:val="Hipercze"/>
                                <w:rFonts w:cs="Arial"/>
                                <w:sz w:val="18"/>
                                <w:szCs w:val="30"/>
                                <w:shd w:val="clear" w:color="auto" w:fill="F0F0F0"/>
                              </w:rPr>
                            </w:pPr>
                            <w:r w:rsidRPr="002D713F">
                              <w:rPr>
                                <w:rStyle w:val="Hipercze"/>
                                <w:rFonts w:cs="Arial"/>
                                <w:sz w:val="18"/>
                                <w:szCs w:val="30"/>
                                <w:shd w:val="clear" w:color="auto" w:fill="F0F0F0"/>
                              </w:rPr>
                              <w:t>Wykorzystanie turystycznej bazy noclegowej w Polsce w 202</w:t>
                            </w:r>
                            <w:r w:rsidR="002D713F" w:rsidRPr="002D713F">
                              <w:rPr>
                                <w:rStyle w:val="Hipercze"/>
                                <w:rFonts w:cs="Arial"/>
                                <w:sz w:val="18"/>
                                <w:szCs w:val="30"/>
                                <w:shd w:val="clear" w:color="auto" w:fill="F0F0F0"/>
                              </w:rPr>
                              <w:t>1</w:t>
                            </w:r>
                            <w:r w:rsidRPr="002D713F">
                              <w:rPr>
                                <w:rStyle w:val="Hipercze"/>
                                <w:rFonts w:cs="Arial"/>
                                <w:sz w:val="18"/>
                                <w:szCs w:val="30"/>
                                <w:shd w:val="clear" w:color="auto" w:fill="F0F0F0"/>
                              </w:rPr>
                              <w:t xml:space="preserve"> r.</w:t>
                            </w:r>
                            <w:r w:rsidR="002D713F">
                              <w:rPr>
                                <w:rStyle w:val="Hipercze"/>
                                <w:rFonts w:cs="Arial"/>
                                <w:sz w:val="18"/>
                                <w:szCs w:val="30"/>
                                <w:shd w:val="clear" w:color="auto" w:fill="F0F0F0"/>
                              </w:rPr>
                              <w:fldChar w:fldCharType="end"/>
                            </w:r>
                            <w:r w:rsidRPr="002F0CC7">
                              <w:rPr>
                                <w:rStyle w:val="Hipercze"/>
                                <w:rFonts w:cs="Arial"/>
                                <w:sz w:val="18"/>
                                <w:szCs w:val="30"/>
                                <w:shd w:val="clear" w:color="auto" w:fill="F0F0F0"/>
                              </w:rPr>
                              <w:t xml:space="preserve"> </w:t>
                            </w:r>
                          </w:p>
                          <w:p w:rsidR="00A265A4" w:rsidRPr="002D713F" w:rsidRDefault="002D713F" w:rsidP="00D6515A">
                            <w:pPr>
                              <w:rPr>
                                <w:rStyle w:val="Hipercze"/>
                                <w:rFonts w:cs="Arial"/>
                                <w:sz w:val="18"/>
                                <w:szCs w:val="30"/>
                                <w:shd w:val="clear" w:color="auto" w:fill="F0F0F0"/>
                              </w:rPr>
                            </w:pPr>
                            <w:r>
                              <w:rPr>
                                <w:rStyle w:val="Hipercze"/>
                                <w:rFonts w:cs="Arial"/>
                                <w:sz w:val="18"/>
                                <w:szCs w:val="30"/>
                                <w:shd w:val="clear" w:color="auto" w:fill="F0F0F0"/>
                              </w:rPr>
                              <w:fldChar w:fldCharType="begin"/>
                            </w:r>
                            <w:r w:rsidR="005704D1">
                              <w:rPr>
                                <w:rStyle w:val="Hipercze"/>
                                <w:rFonts w:cs="Arial"/>
                                <w:sz w:val="18"/>
                                <w:szCs w:val="30"/>
                                <w:shd w:val="clear" w:color="auto" w:fill="F0F0F0"/>
                              </w:rPr>
                              <w:instrText>HYPERLINK "https://stat.gov.pl/obszary-tematyczne/kultura-turystyka-sport/turystyka/turysci-w-bazie-noclegowej-grudzien-2021-roku,5,113.html" \o "Link do opracowania pt. Turyści w bazie noclegowej. Grudzień 2021 roku"</w:instrText>
                            </w:r>
                            <w:r>
                              <w:rPr>
                                <w:rStyle w:val="Hipercze"/>
                                <w:rFonts w:cs="Arial"/>
                                <w:sz w:val="18"/>
                                <w:szCs w:val="30"/>
                                <w:shd w:val="clear" w:color="auto" w:fill="F0F0F0"/>
                              </w:rPr>
                              <w:fldChar w:fldCharType="separate"/>
                            </w:r>
                            <w:r w:rsidR="00A265A4" w:rsidRPr="002D713F">
                              <w:rPr>
                                <w:rStyle w:val="Hipercze"/>
                                <w:rFonts w:cs="Arial"/>
                                <w:sz w:val="18"/>
                                <w:szCs w:val="30"/>
                                <w:shd w:val="clear" w:color="auto" w:fill="F0F0F0"/>
                              </w:rPr>
                              <w:t>Turyści w bazie noclegowej. Grudzień 202</w:t>
                            </w:r>
                            <w:r w:rsidRPr="002D713F">
                              <w:rPr>
                                <w:rStyle w:val="Hipercze"/>
                                <w:rFonts w:cs="Arial"/>
                                <w:sz w:val="18"/>
                                <w:szCs w:val="30"/>
                                <w:shd w:val="clear" w:color="auto" w:fill="F0F0F0"/>
                              </w:rPr>
                              <w:t>1</w:t>
                            </w:r>
                            <w:r w:rsidR="00A265A4" w:rsidRPr="002D713F">
                              <w:rPr>
                                <w:rStyle w:val="Hipercze"/>
                                <w:rFonts w:cs="Arial"/>
                                <w:sz w:val="18"/>
                                <w:szCs w:val="30"/>
                                <w:shd w:val="clear" w:color="auto" w:fill="F0F0F0"/>
                              </w:rPr>
                              <w:t xml:space="preserve"> roku</w:t>
                            </w:r>
                          </w:p>
                          <w:p w:rsidR="00A265A4" w:rsidRPr="00417883" w:rsidRDefault="002D713F" w:rsidP="00D6515A">
                            <w:pPr>
                              <w:rPr>
                                <w:rStyle w:val="Hipercze"/>
                                <w:rFonts w:cs="Arial"/>
                                <w:sz w:val="18"/>
                                <w:szCs w:val="30"/>
                                <w:shd w:val="clear" w:color="auto" w:fill="F0F0F0"/>
                              </w:rPr>
                            </w:pPr>
                            <w:r>
                              <w:rPr>
                                <w:rStyle w:val="Hipercze"/>
                                <w:rFonts w:cs="Arial"/>
                                <w:sz w:val="18"/>
                                <w:szCs w:val="30"/>
                                <w:shd w:val="clear" w:color="auto" w:fill="F0F0F0"/>
                              </w:rPr>
                              <w:fldChar w:fldCharType="end"/>
                            </w:r>
                            <w:r w:rsidR="00A265A4">
                              <w:rPr>
                                <w:rStyle w:val="Hipercze"/>
                                <w:rFonts w:cs="Arial"/>
                                <w:sz w:val="18"/>
                                <w:szCs w:val="30"/>
                                <w:shd w:val="clear" w:color="auto" w:fill="F0F0F0"/>
                              </w:rPr>
                              <w:fldChar w:fldCharType="begin"/>
                            </w:r>
                            <w:r w:rsidR="005704D1">
                              <w:rPr>
                                <w:rStyle w:val="Hipercze"/>
                                <w:rFonts w:cs="Arial"/>
                                <w:sz w:val="18"/>
                                <w:szCs w:val="30"/>
                                <w:shd w:val="clear" w:color="auto" w:fill="F0F0F0"/>
                              </w:rPr>
                              <w:instrText>HYPERLINK "https://wroclaw.stat.gov.pl/opracowania-biezace/komunikaty-i-biuletyny/inne-opracowania/biuletyn-statystyczny-wojewodztwa-dolnoslaskiego-4-kwartal-2021-r-,2,45.html" \o "Link do opracowania pt. Biuletyn statystyczny województwa dolnośląskiego - 4 kwartał 2021 r."</w:instrText>
                            </w:r>
                            <w:r w:rsidR="00A265A4">
                              <w:rPr>
                                <w:rStyle w:val="Hipercze"/>
                                <w:rFonts w:cs="Arial"/>
                                <w:sz w:val="18"/>
                                <w:szCs w:val="30"/>
                                <w:shd w:val="clear" w:color="auto" w:fill="F0F0F0"/>
                              </w:rPr>
                              <w:fldChar w:fldCharType="separate"/>
                            </w:r>
                            <w:r w:rsidR="00A265A4" w:rsidRPr="00417883">
                              <w:rPr>
                                <w:rStyle w:val="Hipercze"/>
                                <w:rFonts w:cs="Arial"/>
                                <w:sz w:val="18"/>
                                <w:szCs w:val="30"/>
                                <w:shd w:val="clear" w:color="auto" w:fill="F0F0F0"/>
                              </w:rPr>
                              <w:t xml:space="preserve">Biuletyn statystyczny województwa dolnośląskiego </w:t>
                            </w:r>
                            <w:r>
                              <w:rPr>
                                <w:rStyle w:val="Hipercze"/>
                                <w:rFonts w:cs="Arial"/>
                                <w:sz w:val="18"/>
                                <w:szCs w:val="30"/>
                                <w:shd w:val="clear" w:color="auto" w:fill="F0F0F0"/>
                              </w:rPr>
                              <w:t>- 4</w:t>
                            </w:r>
                            <w:r w:rsidR="00A265A4" w:rsidRPr="00417883">
                              <w:rPr>
                                <w:rStyle w:val="Hipercze"/>
                                <w:rFonts w:cs="Arial"/>
                                <w:sz w:val="18"/>
                                <w:szCs w:val="30"/>
                                <w:shd w:val="clear" w:color="auto" w:fill="F0F0F0"/>
                              </w:rPr>
                              <w:t xml:space="preserve"> kwartał 20</w:t>
                            </w:r>
                            <w:r w:rsidR="00A265A4">
                              <w:rPr>
                                <w:rStyle w:val="Hipercze"/>
                                <w:rFonts w:cs="Arial"/>
                                <w:sz w:val="18"/>
                                <w:szCs w:val="30"/>
                                <w:shd w:val="clear" w:color="auto" w:fill="F0F0F0"/>
                              </w:rPr>
                              <w:t>2</w:t>
                            </w:r>
                            <w:r>
                              <w:rPr>
                                <w:rStyle w:val="Hipercze"/>
                                <w:rFonts w:cs="Arial"/>
                                <w:sz w:val="18"/>
                                <w:szCs w:val="30"/>
                                <w:shd w:val="clear" w:color="auto" w:fill="F0F0F0"/>
                              </w:rPr>
                              <w:t>1</w:t>
                            </w:r>
                            <w:r w:rsidR="00A265A4" w:rsidRPr="00417883">
                              <w:rPr>
                                <w:rStyle w:val="Hipercze"/>
                                <w:rFonts w:cs="Arial"/>
                                <w:sz w:val="18"/>
                                <w:szCs w:val="30"/>
                                <w:shd w:val="clear" w:color="auto" w:fill="F0F0F0"/>
                              </w:rPr>
                              <w:t xml:space="preserve"> r.</w:t>
                            </w:r>
                          </w:p>
                          <w:p w:rsidR="00A265A4" w:rsidRPr="00103423" w:rsidRDefault="00A265A4" w:rsidP="00D6515A">
                            <w:pPr>
                              <w:rPr>
                                <w:rStyle w:val="Hipercze"/>
                                <w:rFonts w:cs="Arial"/>
                                <w:sz w:val="18"/>
                                <w:szCs w:val="30"/>
                                <w:shd w:val="clear" w:color="auto" w:fill="F0F0F0"/>
                              </w:rPr>
                            </w:pPr>
                            <w:r>
                              <w:rPr>
                                <w:rStyle w:val="Hipercze"/>
                                <w:rFonts w:cs="Arial"/>
                                <w:sz w:val="18"/>
                                <w:szCs w:val="30"/>
                                <w:shd w:val="clear" w:color="auto" w:fill="F0F0F0"/>
                              </w:rPr>
                              <w:fldChar w:fldCharType="end"/>
                            </w:r>
                            <w:hyperlink r:id="rId19" w:tooltip="Link do opracowania pt. Sytuacja społeczno-gospodarcza Wrocławia za 01-04 kwartał 2021 r. " w:history="1">
                              <w:r w:rsidRPr="005704D1">
                                <w:rPr>
                                  <w:rStyle w:val="Hipercze"/>
                                  <w:rFonts w:cs="Arial"/>
                                  <w:sz w:val="18"/>
                                  <w:szCs w:val="30"/>
                                  <w:shd w:val="clear" w:color="auto" w:fill="F0F0F0"/>
                                </w:rPr>
                                <w:t xml:space="preserve">Sytuacja społeczno-gospodarcza Wrocławia za </w:t>
                              </w:r>
                              <w:r w:rsidR="002D713F" w:rsidRPr="005704D1">
                                <w:rPr>
                                  <w:rStyle w:val="Hipercze"/>
                                  <w:rFonts w:cs="Arial"/>
                                  <w:sz w:val="18"/>
                                  <w:szCs w:val="30"/>
                                  <w:shd w:val="clear" w:color="auto" w:fill="F0F0F0"/>
                                </w:rPr>
                                <w:t>01</w:t>
                              </w:r>
                              <w:r w:rsidRPr="005704D1">
                                <w:rPr>
                                  <w:rStyle w:val="Hipercze"/>
                                  <w:rFonts w:cs="Arial"/>
                                  <w:sz w:val="18"/>
                                  <w:szCs w:val="30"/>
                                  <w:shd w:val="clear" w:color="auto" w:fill="F0F0F0"/>
                                </w:rPr>
                                <w:t>-</w:t>
                              </w:r>
                              <w:r w:rsidR="002D713F" w:rsidRPr="005704D1">
                                <w:rPr>
                                  <w:rStyle w:val="Hipercze"/>
                                  <w:rFonts w:cs="Arial"/>
                                  <w:sz w:val="18"/>
                                  <w:szCs w:val="30"/>
                                  <w:shd w:val="clear" w:color="auto" w:fill="F0F0F0"/>
                                </w:rPr>
                                <w:t>04</w:t>
                              </w:r>
                              <w:r w:rsidRPr="005704D1">
                                <w:rPr>
                                  <w:rStyle w:val="Hipercze"/>
                                  <w:rFonts w:cs="Arial"/>
                                  <w:sz w:val="18"/>
                                  <w:szCs w:val="30"/>
                                  <w:shd w:val="clear" w:color="auto" w:fill="F0F0F0"/>
                                </w:rPr>
                                <w:t xml:space="preserve"> kwartał 202</w:t>
                              </w:r>
                              <w:r w:rsidR="002D713F" w:rsidRPr="005704D1">
                                <w:rPr>
                                  <w:rStyle w:val="Hipercze"/>
                                  <w:rFonts w:cs="Arial"/>
                                  <w:sz w:val="18"/>
                                  <w:szCs w:val="30"/>
                                  <w:shd w:val="clear" w:color="auto" w:fill="F0F0F0"/>
                                </w:rPr>
                                <w:t>1</w:t>
                              </w:r>
                              <w:r w:rsidRPr="005704D1">
                                <w:rPr>
                                  <w:rStyle w:val="Hipercze"/>
                                  <w:rFonts w:cs="Arial"/>
                                  <w:sz w:val="18"/>
                                  <w:szCs w:val="30"/>
                                  <w:shd w:val="clear" w:color="auto" w:fill="F0F0F0"/>
                                </w:rPr>
                                <w:t xml:space="preserve"> r.</w:t>
                              </w:r>
                            </w:hyperlink>
                            <w:r w:rsidRPr="00103423">
                              <w:rPr>
                                <w:rStyle w:val="Hipercze"/>
                                <w:rFonts w:cs="Arial"/>
                                <w:sz w:val="18"/>
                                <w:szCs w:val="30"/>
                                <w:shd w:val="clear" w:color="auto" w:fill="F0F0F0"/>
                              </w:rPr>
                              <w:t xml:space="preserve"> </w:t>
                            </w:r>
                          </w:p>
                          <w:p w:rsidR="00A265A4" w:rsidRDefault="00A265A4" w:rsidP="00D6515A">
                            <w:pPr>
                              <w:spacing w:before="240"/>
                              <w:rPr>
                                <w:b/>
                                <w:color w:val="000000" w:themeColor="text1"/>
                                <w:szCs w:val="24"/>
                              </w:rPr>
                            </w:pPr>
                          </w:p>
                          <w:p w:rsidR="00A265A4" w:rsidRPr="00505A92" w:rsidRDefault="00A265A4" w:rsidP="00D6515A">
                            <w:pPr>
                              <w:spacing w:after="240"/>
                              <w:rPr>
                                <w:b/>
                                <w:color w:val="000000" w:themeColor="text1"/>
                                <w:szCs w:val="24"/>
                              </w:rPr>
                            </w:pPr>
                            <w:r w:rsidRPr="00505A92">
                              <w:rPr>
                                <w:b/>
                                <w:color w:val="000000" w:themeColor="text1"/>
                                <w:szCs w:val="24"/>
                              </w:rPr>
                              <w:t>Temat dostępny w bazach danych</w:t>
                            </w:r>
                          </w:p>
                          <w:p w:rsidR="00A265A4" w:rsidRDefault="00573CC9" w:rsidP="00D6515A">
                            <w:pPr>
                              <w:rPr>
                                <w:rStyle w:val="Hipercze"/>
                                <w:rFonts w:cs="Arial"/>
                                <w:sz w:val="18"/>
                                <w:szCs w:val="30"/>
                                <w:shd w:val="clear" w:color="auto" w:fill="F0F0F0"/>
                              </w:rPr>
                            </w:pPr>
                            <w:hyperlink r:id="rId20" w:tooltip="Link do bazy pt. Bank Danych Lokalnych" w:history="1">
                              <w:r w:rsidR="00A265A4" w:rsidRPr="00673FB8">
                                <w:rPr>
                                  <w:rStyle w:val="Hipercze"/>
                                  <w:rFonts w:cs="Arial"/>
                                  <w:sz w:val="18"/>
                                  <w:szCs w:val="30"/>
                                  <w:shd w:val="clear" w:color="auto" w:fill="F0F0F0"/>
                                </w:rPr>
                                <w:t>Bank Danych Lokalnych</w:t>
                              </w:r>
                            </w:hyperlink>
                          </w:p>
                          <w:p w:rsidR="00A265A4" w:rsidRDefault="00573CC9" w:rsidP="00D6515A">
                            <w:pPr>
                              <w:rPr>
                                <w:rStyle w:val="Hipercze"/>
                                <w:rFonts w:cs="Arial"/>
                                <w:sz w:val="18"/>
                                <w:szCs w:val="30"/>
                                <w:shd w:val="clear" w:color="auto" w:fill="F0F0F0"/>
                              </w:rPr>
                            </w:pPr>
                            <w:hyperlink r:id="rId21" w:tooltip="Link do bazy pt. Atlas Regionów" w:history="1">
                              <w:r w:rsidR="00A265A4" w:rsidRPr="002F0CC7">
                                <w:rPr>
                                  <w:rStyle w:val="Hipercze"/>
                                  <w:rFonts w:cs="Arial"/>
                                  <w:sz w:val="18"/>
                                  <w:szCs w:val="30"/>
                                  <w:shd w:val="clear" w:color="auto" w:fill="F0F0F0"/>
                                </w:rPr>
                                <w:t>Atlas Regionów</w:t>
                              </w:r>
                            </w:hyperlink>
                          </w:p>
                          <w:p w:rsidR="00A265A4" w:rsidRDefault="00573CC9" w:rsidP="00D6515A">
                            <w:pPr>
                              <w:keepNext/>
                              <w:keepLines/>
                              <w:spacing w:before="60" w:after="60"/>
                              <w:outlineLvl w:val="1"/>
                              <w:rPr>
                                <w:rStyle w:val="Hipercze"/>
                                <w:rFonts w:cs="Arial"/>
                                <w:szCs w:val="19"/>
                                <w:shd w:val="clear" w:color="auto" w:fill="F0F0F0"/>
                              </w:rPr>
                            </w:pPr>
                            <w:hyperlink r:id="rId22" w:tooltip="Link do bazy pt. Strateg" w:history="1">
                              <w:r w:rsidR="00A265A4" w:rsidRPr="00DE528D">
                                <w:rPr>
                                  <w:rStyle w:val="Hipercze"/>
                                  <w:rFonts w:cs="Arial"/>
                                  <w:szCs w:val="19"/>
                                  <w:shd w:val="clear" w:color="auto" w:fill="F0F0F0"/>
                                </w:rPr>
                                <w:t>Strateg</w:t>
                              </w:r>
                            </w:hyperlink>
                          </w:p>
                          <w:p w:rsidR="00A265A4" w:rsidRPr="005C601A" w:rsidRDefault="00A265A4" w:rsidP="00D6515A">
                            <w:pPr>
                              <w:rPr>
                                <w:b/>
                                <w:color w:val="000000" w:themeColor="text1"/>
                                <w:szCs w:val="24"/>
                              </w:rPr>
                            </w:pPr>
                          </w:p>
                          <w:p w:rsidR="00A265A4" w:rsidRDefault="00A265A4" w:rsidP="00D6515A">
                            <w:pPr>
                              <w:spacing w:after="240"/>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rsidR="00A265A4" w:rsidRPr="00DE528D" w:rsidRDefault="00573CC9" w:rsidP="00D6515A">
                            <w:pPr>
                              <w:rPr>
                                <w:color w:val="000000" w:themeColor="text1"/>
                                <w:szCs w:val="19"/>
                              </w:rPr>
                            </w:pPr>
                            <w:hyperlink r:id="rId23" w:tooltip="Link do słownika pojęć i definicji pt. Korzystający z noclegów" w:history="1">
                              <w:r w:rsidR="00A265A4" w:rsidRPr="00DE528D">
                                <w:rPr>
                                  <w:rStyle w:val="Hipercze"/>
                                  <w:szCs w:val="19"/>
                                </w:rPr>
                                <w:t>Korzystający z noclegów</w:t>
                              </w:r>
                            </w:hyperlink>
                          </w:p>
                          <w:p w:rsidR="00A265A4" w:rsidRPr="00DE528D" w:rsidRDefault="00573CC9" w:rsidP="00D6515A">
                            <w:pPr>
                              <w:keepNext/>
                              <w:keepLines/>
                              <w:outlineLvl w:val="1"/>
                              <w:rPr>
                                <w:color w:val="000000" w:themeColor="text1"/>
                                <w:szCs w:val="19"/>
                              </w:rPr>
                            </w:pPr>
                            <w:hyperlink r:id="rId24" w:tooltip="Link do słownika pojęć i definicji pt. Noclegi udzielone w turystycznych obiektach noclegowych" w:history="1">
                              <w:r w:rsidR="00A265A4" w:rsidRPr="00DE528D">
                                <w:rPr>
                                  <w:rStyle w:val="Hipercze"/>
                                  <w:szCs w:val="19"/>
                                </w:rPr>
                                <w:t>Noclegi udzielone w turystycznych obiektach noclegowych</w:t>
                              </w:r>
                            </w:hyperlink>
                          </w:p>
                          <w:p w:rsidR="00A265A4" w:rsidRPr="005704D1" w:rsidRDefault="005704D1" w:rsidP="00D6515A">
                            <w:pPr>
                              <w:pStyle w:val="Nagwek4"/>
                              <w:spacing w:before="120" w:after="120"/>
                              <w:rPr>
                                <w:rStyle w:val="Hipercze"/>
                                <w:rFonts w:ascii="Fira Sans" w:eastAsiaTheme="minorHAnsi" w:hAnsi="Fira Sans" w:cstheme="minorBidi"/>
                                <w:i w:val="0"/>
                                <w:iCs w:val="0"/>
                                <w:szCs w:val="19"/>
                              </w:rPr>
                            </w:pPr>
                            <w:r>
                              <w:rPr>
                                <w:rStyle w:val="Hipercze"/>
                                <w:rFonts w:ascii="Fira Sans" w:eastAsiaTheme="minorHAnsi" w:hAnsi="Fira Sans" w:cstheme="minorBidi"/>
                                <w:i w:val="0"/>
                                <w:iCs w:val="0"/>
                                <w:szCs w:val="19"/>
                              </w:rPr>
                              <w:fldChar w:fldCharType="begin"/>
                            </w:r>
                            <w:r>
                              <w:rPr>
                                <w:rStyle w:val="Hipercze"/>
                                <w:rFonts w:ascii="Fira Sans" w:eastAsiaTheme="minorHAnsi" w:hAnsi="Fira Sans" w:cstheme="minorBidi"/>
                                <w:i w:val="0"/>
                                <w:iCs w:val="0"/>
                                <w:szCs w:val="19"/>
                              </w:rPr>
                              <w:instrText xml:space="preserve"> HYPERLINK "https://stat.gov.pl/metainformacje/slownik-pojec/pojecia-stosowane-w-statystyce-publicznej/3394,pojecie.html" \o "Link do słownika pojęć i definicji pt. Nominalna liczba miejsc noclegowych" </w:instrText>
                            </w:r>
                            <w:r>
                              <w:rPr>
                                <w:rStyle w:val="Hipercze"/>
                                <w:rFonts w:ascii="Fira Sans" w:eastAsiaTheme="minorHAnsi" w:hAnsi="Fira Sans" w:cstheme="minorBidi"/>
                                <w:i w:val="0"/>
                                <w:iCs w:val="0"/>
                                <w:szCs w:val="19"/>
                              </w:rPr>
                              <w:fldChar w:fldCharType="separate"/>
                            </w:r>
                            <w:r w:rsidR="00A265A4" w:rsidRPr="005704D1">
                              <w:rPr>
                                <w:rStyle w:val="Hipercze"/>
                                <w:rFonts w:ascii="Fira Sans" w:eastAsiaTheme="minorHAnsi" w:hAnsi="Fira Sans" w:cstheme="minorBidi"/>
                                <w:i w:val="0"/>
                                <w:iCs w:val="0"/>
                                <w:szCs w:val="19"/>
                              </w:rPr>
                              <w:t>Nominalna liczba miejsc noclegowych</w:t>
                            </w:r>
                          </w:p>
                          <w:p w:rsidR="00A265A4" w:rsidRDefault="005704D1" w:rsidP="00D6515A">
                            <w:pPr>
                              <w:pStyle w:val="Nagwek4"/>
                              <w:spacing w:before="120" w:after="120"/>
                              <w:rPr>
                                <w:rStyle w:val="Hipercze"/>
                                <w:rFonts w:ascii="Fira Sans" w:eastAsiaTheme="minorHAnsi" w:hAnsi="Fira Sans" w:cstheme="minorBidi"/>
                                <w:i w:val="0"/>
                                <w:iCs w:val="0"/>
                                <w:szCs w:val="19"/>
                              </w:rPr>
                            </w:pPr>
                            <w:r>
                              <w:rPr>
                                <w:rStyle w:val="Hipercze"/>
                                <w:rFonts w:ascii="Fira Sans" w:eastAsiaTheme="minorHAnsi" w:hAnsi="Fira Sans" w:cstheme="minorBidi"/>
                                <w:i w:val="0"/>
                                <w:iCs w:val="0"/>
                                <w:szCs w:val="19"/>
                              </w:rPr>
                              <w:fldChar w:fldCharType="end"/>
                            </w:r>
                            <w:hyperlink r:id="rId25" w:tooltip="Link do słownika pojęć i definicji pt. Stopień wykorzystania miejsc noclegowych w turystycznych obiektach noclegowych" w:history="1">
                              <w:r w:rsidR="00A265A4" w:rsidRPr="00DE528D">
                                <w:rPr>
                                  <w:rStyle w:val="Hipercze"/>
                                  <w:rFonts w:ascii="Fira Sans" w:eastAsiaTheme="minorHAnsi" w:hAnsi="Fira Sans" w:cstheme="minorBidi"/>
                                  <w:i w:val="0"/>
                                  <w:iCs w:val="0"/>
                                  <w:szCs w:val="19"/>
                                </w:rPr>
                                <w:t>Stopień wykorzystania miejsc noclegowych w turystycznych obiektach noclegowych</w:t>
                              </w:r>
                            </w:hyperlink>
                          </w:p>
                          <w:p w:rsidR="00A265A4" w:rsidRPr="005704D1" w:rsidRDefault="005704D1" w:rsidP="00D6515A">
                            <w:pPr>
                              <w:rPr>
                                <w:rStyle w:val="Hipercze"/>
                              </w:rPr>
                            </w:pPr>
                            <w:r>
                              <w:rPr>
                                <w:rStyle w:val="Hipercze"/>
                                <w:rFonts w:cstheme="minorBidi"/>
                              </w:rPr>
                              <w:fldChar w:fldCharType="begin"/>
                            </w:r>
                            <w:r>
                              <w:rPr>
                                <w:rStyle w:val="Hipercze"/>
                                <w:rFonts w:cstheme="minorBidi"/>
                              </w:rPr>
                              <w:instrText xml:space="preserve"> HYPERLINK "https://stat.gov.pl/metainformacje/slownik-pojec/pojecia-stosowane-w-statystyce-publicznej/539,pojecie.html" \o "Link do słownika pojęć i definicji pt. Turysta" </w:instrText>
                            </w:r>
                            <w:r>
                              <w:rPr>
                                <w:rStyle w:val="Hipercze"/>
                                <w:rFonts w:cstheme="minorBidi"/>
                              </w:rPr>
                              <w:fldChar w:fldCharType="separate"/>
                            </w:r>
                            <w:r w:rsidR="00A265A4" w:rsidRPr="005704D1">
                              <w:rPr>
                                <w:rStyle w:val="Hipercze"/>
                                <w:rFonts w:cstheme="minorBidi"/>
                              </w:rPr>
                              <w:t>Turysta</w:t>
                            </w:r>
                          </w:p>
                          <w:p w:rsidR="00A265A4" w:rsidRPr="00DE528D" w:rsidRDefault="005704D1" w:rsidP="00D6515A">
                            <w:pPr>
                              <w:pStyle w:val="Nagwek4"/>
                              <w:spacing w:before="120" w:after="120"/>
                              <w:rPr>
                                <w:rStyle w:val="Hipercze"/>
                                <w:rFonts w:ascii="Fira Sans" w:eastAsiaTheme="minorHAnsi" w:hAnsi="Fira Sans" w:cstheme="minorBidi"/>
                                <w:i w:val="0"/>
                                <w:iCs w:val="0"/>
                              </w:rPr>
                            </w:pPr>
                            <w:r>
                              <w:rPr>
                                <w:rStyle w:val="Hipercze"/>
                                <w:rFonts w:ascii="Fira Sans" w:eastAsia="Fira Sans Light" w:hAnsi="Fira Sans" w:cstheme="minorBidi"/>
                                <w:i w:val="0"/>
                                <w:iCs w:val="0"/>
                              </w:rPr>
                              <w:fldChar w:fldCharType="end"/>
                            </w:r>
                            <w:hyperlink r:id="rId26" w:tooltip="Link do słownika pojęć i definicji pt. Turystyczny obiekt noclegowy" w:history="1">
                              <w:r w:rsidR="00A265A4" w:rsidRPr="00DE528D">
                                <w:rPr>
                                  <w:rStyle w:val="Hipercze"/>
                                  <w:rFonts w:ascii="Fira Sans" w:eastAsiaTheme="minorHAnsi" w:hAnsi="Fira Sans" w:cstheme="minorBidi"/>
                                  <w:i w:val="0"/>
                                  <w:iCs w:val="0"/>
                                </w:rPr>
                                <w:t>Turystyczny obiekt noclegowy</w:t>
                              </w:r>
                            </w:hyperlink>
                          </w:p>
                          <w:p w:rsidR="00A265A4" w:rsidRPr="00DE528D" w:rsidRDefault="00573CC9" w:rsidP="00D6515A">
                            <w:pPr>
                              <w:keepNext/>
                              <w:keepLines/>
                              <w:outlineLvl w:val="1"/>
                              <w:rPr>
                                <w:color w:val="000000" w:themeColor="text1"/>
                                <w:szCs w:val="19"/>
                              </w:rPr>
                            </w:pPr>
                            <w:hyperlink r:id="rId27" w:tooltip="Link do słownika pojęć i definicji pt. Turyści zagraniczni w turystycznych obiektach noclegowych" w:history="1">
                              <w:r w:rsidR="00A265A4" w:rsidRPr="00DE528D">
                                <w:rPr>
                                  <w:rStyle w:val="Hipercze"/>
                                  <w:szCs w:val="19"/>
                                </w:rPr>
                                <w:t>Turyści zagraniczni w turystycznych obiektach noclegowych</w:t>
                              </w:r>
                            </w:hyperlink>
                          </w:p>
                          <w:p w:rsidR="00A265A4" w:rsidRPr="00236A47" w:rsidRDefault="00A265A4" w:rsidP="007C5180">
                            <w:pPr>
                              <w:rPr>
                                <w:b/>
                                <w:color w:val="000000"/>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5.55pt;margin-top:45.05pt;width:516.5pt;height:3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" fillcolor="#f2f2f2" strokecolor="window">
                <v:textbox>
                  <w:txbxContent>
                    <w:p w:rsidR="00A265A4" w:rsidRPr="002D713F" w:rsidRDefault="00A265A4" w:rsidP="00FA0360">
                      <w:pPr>
                        <w:rPr>
                          <w:rStyle w:val="Hipercze"/>
                          <w:b/>
                          <w:szCs w:val="19"/>
                        </w:rPr>
                      </w:pPr>
                      <w:r w:rsidRPr="004E3738">
                        <w:rPr>
                          <w:b/>
                          <w:szCs w:val="19"/>
                        </w:rPr>
                        <w:t>Powiązane opracowania</w:t>
                      </w:r>
                      <w:r w:rsidR="002D713F">
                        <w:rPr>
                          <w:rStyle w:val="Hipercze"/>
                          <w:rFonts w:cs="Arial"/>
                          <w:sz w:val="18"/>
                          <w:szCs w:val="30"/>
                          <w:shd w:val="clear" w:color="auto" w:fill="F0F0F0"/>
                        </w:rPr>
                        <w:fldChar w:fldCharType="begin"/>
                      </w:r>
                      <w:r w:rsidR="005704D1">
                        <w:rPr>
                          <w:rStyle w:val="Hipercze"/>
                          <w:rFonts w:cs="Arial"/>
                          <w:sz w:val="18"/>
                          <w:szCs w:val="30"/>
                          <w:shd w:val="clear" w:color="auto" w:fill="F0F0F0"/>
                        </w:rPr>
                        <w:instrText>HYPERLINK "https://stat.gov.pl/obszary-tematyczne/kultura-turystyka-sport/turystyka/wykorzystanie-turystycznej-bazy-noclegowej-w-polsce-w-2021-r-,6,32.html" \o "Link do opracowania pt. Wykorzystanie turystycznej bazy noclegowej w Polsce w 2021 r."</w:instrText>
                      </w:r>
                      <w:r w:rsidR="005704D1">
                        <w:rPr>
                          <w:rStyle w:val="Hipercze"/>
                          <w:rFonts w:cs="Arial"/>
                          <w:sz w:val="18"/>
                          <w:szCs w:val="30"/>
                          <w:shd w:val="clear" w:color="auto" w:fill="F0F0F0"/>
                        </w:rPr>
                      </w:r>
                      <w:r w:rsidR="002D713F">
                        <w:rPr>
                          <w:rStyle w:val="Hipercze"/>
                          <w:rFonts w:cs="Arial"/>
                          <w:sz w:val="18"/>
                          <w:szCs w:val="30"/>
                          <w:shd w:val="clear" w:color="auto" w:fill="F0F0F0"/>
                        </w:rPr>
                        <w:fldChar w:fldCharType="separate"/>
                      </w:r>
                    </w:p>
                    <w:p w:rsidR="00A265A4" w:rsidRDefault="00A265A4" w:rsidP="00D6515A">
                      <w:pPr>
                        <w:rPr>
                          <w:rStyle w:val="Hipercze"/>
                          <w:rFonts w:cs="Arial"/>
                          <w:sz w:val="18"/>
                          <w:szCs w:val="30"/>
                          <w:shd w:val="clear" w:color="auto" w:fill="F0F0F0"/>
                        </w:rPr>
                      </w:pPr>
                      <w:r w:rsidRPr="002D713F">
                        <w:rPr>
                          <w:rStyle w:val="Hipercze"/>
                          <w:rFonts w:cs="Arial"/>
                          <w:sz w:val="18"/>
                          <w:szCs w:val="30"/>
                          <w:shd w:val="clear" w:color="auto" w:fill="F0F0F0"/>
                        </w:rPr>
                        <w:t>Wykorzystanie turystycznej bazy noclegowej w Polsce w 202</w:t>
                      </w:r>
                      <w:r w:rsidR="002D713F" w:rsidRPr="002D713F">
                        <w:rPr>
                          <w:rStyle w:val="Hipercze"/>
                          <w:rFonts w:cs="Arial"/>
                          <w:sz w:val="18"/>
                          <w:szCs w:val="30"/>
                          <w:shd w:val="clear" w:color="auto" w:fill="F0F0F0"/>
                        </w:rPr>
                        <w:t>1</w:t>
                      </w:r>
                      <w:r w:rsidRPr="002D713F">
                        <w:rPr>
                          <w:rStyle w:val="Hipercze"/>
                          <w:rFonts w:cs="Arial"/>
                          <w:sz w:val="18"/>
                          <w:szCs w:val="30"/>
                          <w:shd w:val="clear" w:color="auto" w:fill="F0F0F0"/>
                        </w:rPr>
                        <w:t xml:space="preserve"> r.</w:t>
                      </w:r>
                      <w:r w:rsidR="002D713F">
                        <w:rPr>
                          <w:rStyle w:val="Hipercze"/>
                          <w:rFonts w:cs="Arial"/>
                          <w:sz w:val="18"/>
                          <w:szCs w:val="30"/>
                          <w:shd w:val="clear" w:color="auto" w:fill="F0F0F0"/>
                        </w:rPr>
                        <w:fldChar w:fldCharType="end"/>
                      </w:r>
                      <w:r w:rsidRPr="002F0CC7">
                        <w:rPr>
                          <w:rStyle w:val="Hipercze"/>
                          <w:rFonts w:cs="Arial"/>
                          <w:sz w:val="18"/>
                          <w:szCs w:val="30"/>
                          <w:shd w:val="clear" w:color="auto" w:fill="F0F0F0"/>
                        </w:rPr>
                        <w:t xml:space="preserve"> </w:t>
                      </w:r>
                    </w:p>
                    <w:p w:rsidR="00A265A4" w:rsidRPr="002D713F" w:rsidRDefault="002D713F" w:rsidP="00D6515A">
                      <w:pPr>
                        <w:rPr>
                          <w:rStyle w:val="Hipercze"/>
                          <w:rFonts w:cs="Arial"/>
                          <w:sz w:val="18"/>
                          <w:szCs w:val="30"/>
                          <w:shd w:val="clear" w:color="auto" w:fill="F0F0F0"/>
                        </w:rPr>
                      </w:pPr>
                      <w:r>
                        <w:rPr>
                          <w:rStyle w:val="Hipercze"/>
                          <w:rFonts w:cs="Arial"/>
                          <w:sz w:val="18"/>
                          <w:szCs w:val="30"/>
                          <w:shd w:val="clear" w:color="auto" w:fill="F0F0F0"/>
                        </w:rPr>
                        <w:fldChar w:fldCharType="begin"/>
                      </w:r>
                      <w:r w:rsidR="005704D1">
                        <w:rPr>
                          <w:rStyle w:val="Hipercze"/>
                          <w:rFonts w:cs="Arial"/>
                          <w:sz w:val="18"/>
                          <w:szCs w:val="30"/>
                          <w:shd w:val="clear" w:color="auto" w:fill="F0F0F0"/>
                        </w:rPr>
                        <w:instrText>HYPERLINK "https://stat.gov.pl/obszary-tematyczne/kultura-turystyka-sport/turystyka/turysci-w-bazie-noclegowej-grudzien-2021-roku,5,113.html" \o "Link do opracowania pt. Turyści w bazie noclegowej. Grudzień 2021 roku"</w:instrText>
                      </w:r>
                      <w:r w:rsidR="005704D1">
                        <w:rPr>
                          <w:rStyle w:val="Hipercze"/>
                          <w:rFonts w:cs="Arial"/>
                          <w:sz w:val="18"/>
                          <w:szCs w:val="30"/>
                          <w:shd w:val="clear" w:color="auto" w:fill="F0F0F0"/>
                        </w:rPr>
                      </w:r>
                      <w:r>
                        <w:rPr>
                          <w:rStyle w:val="Hipercze"/>
                          <w:rFonts w:cs="Arial"/>
                          <w:sz w:val="18"/>
                          <w:szCs w:val="30"/>
                          <w:shd w:val="clear" w:color="auto" w:fill="F0F0F0"/>
                        </w:rPr>
                        <w:fldChar w:fldCharType="separate"/>
                      </w:r>
                      <w:r w:rsidR="00A265A4" w:rsidRPr="002D713F">
                        <w:rPr>
                          <w:rStyle w:val="Hipercze"/>
                          <w:rFonts w:cs="Arial"/>
                          <w:sz w:val="18"/>
                          <w:szCs w:val="30"/>
                          <w:shd w:val="clear" w:color="auto" w:fill="F0F0F0"/>
                        </w:rPr>
                        <w:t>Turyści w bazie noclegowej. Grudzień 202</w:t>
                      </w:r>
                      <w:r w:rsidRPr="002D713F">
                        <w:rPr>
                          <w:rStyle w:val="Hipercze"/>
                          <w:rFonts w:cs="Arial"/>
                          <w:sz w:val="18"/>
                          <w:szCs w:val="30"/>
                          <w:shd w:val="clear" w:color="auto" w:fill="F0F0F0"/>
                        </w:rPr>
                        <w:t>1</w:t>
                      </w:r>
                      <w:r w:rsidR="00A265A4" w:rsidRPr="002D713F">
                        <w:rPr>
                          <w:rStyle w:val="Hipercze"/>
                          <w:rFonts w:cs="Arial"/>
                          <w:sz w:val="18"/>
                          <w:szCs w:val="30"/>
                          <w:shd w:val="clear" w:color="auto" w:fill="F0F0F0"/>
                        </w:rPr>
                        <w:t xml:space="preserve"> roku</w:t>
                      </w:r>
                    </w:p>
                    <w:p w:rsidR="00A265A4" w:rsidRPr="00417883" w:rsidRDefault="002D713F" w:rsidP="00D6515A">
                      <w:pPr>
                        <w:rPr>
                          <w:rStyle w:val="Hipercze"/>
                          <w:rFonts w:cs="Arial"/>
                          <w:sz w:val="18"/>
                          <w:szCs w:val="30"/>
                          <w:shd w:val="clear" w:color="auto" w:fill="F0F0F0"/>
                        </w:rPr>
                      </w:pPr>
                      <w:r>
                        <w:rPr>
                          <w:rStyle w:val="Hipercze"/>
                          <w:rFonts w:cs="Arial"/>
                          <w:sz w:val="18"/>
                          <w:szCs w:val="30"/>
                          <w:shd w:val="clear" w:color="auto" w:fill="F0F0F0"/>
                        </w:rPr>
                        <w:fldChar w:fldCharType="end"/>
                      </w:r>
                      <w:r w:rsidR="00A265A4">
                        <w:rPr>
                          <w:rStyle w:val="Hipercze"/>
                          <w:rFonts w:cs="Arial"/>
                          <w:sz w:val="18"/>
                          <w:szCs w:val="30"/>
                          <w:shd w:val="clear" w:color="auto" w:fill="F0F0F0"/>
                        </w:rPr>
                        <w:fldChar w:fldCharType="begin"/>
                      </w:r>
                      <w:r w:rsidR="005704D1">
                        <w:rPr>
                          <w:rStyle w:val="Hipercze"/>
                          <w:rFonts w:cs="Arial"/>
                          <w:sz w:val="18"/>
                          <w:szCs w:val="30"/>
                          <w:shd w:val="clear" w:color="auto" w:fill="F0F0F0"/>
                        </w:rPr>
                        <w:instrText>HYPERLINK "https://wroclaw.stat.gov.pl/opracowania-biezace/komunikaty-i-biuletyny/inne-opracowania/biuletyn-statystyczny-wojewodztwa-dolnoslaskiego-4-kwartal-2021-r-,2,45.html" \o "Link do opracowania pt. Biuletyn statystyczny województwa dolnośląskiego - 4 kwartał 2021 r."</w:instrText>
                      </w:r>
                      <w:r w:rsidR="005704D1">
                        <w:rPr>
                          <w:rStyle w:val="Hipercze"/>
                          <w:rFonts w:cs="Arial"/>
                          <w:sz w:val="18"/>
                          <w:szCs w:val="30"/>
                          <w:shd w:val="clear" w:color="auto" w:fill="F0F0F0"/>
                        </w:rPr>
                      </w:r>
                      <w:r w:rsidR="00A265A4">
                        <w:rPr>
                          <w:rStyle w:val="Hipercze"/>
                          <w:rFonts w:cs="Arial"/>
                          <w:sz w:val="18"/>
                          <w:szCs w:val="30"/>
                          <w:shd w:val="clear" w:color="auto" w:fill="F0F0F0"/>
                        </w:rPr>
                        <w:fldChar w:fldCharType="separate"/>
                      </w:r>
                      <w:r w:rsidR="00A265A4" w:rsidRPr="00417883">
                        <w:rPr>
                          <w:rStyle w:val="Hipercze"/>
                          <w:rFonts w:cs="Arial"/>
                          <w:sz w:val="18"/>
                          <w:szCs w:val="30"/>
                          <w:shd w:val="clear" w:color="auto" w:fill="F0F0F0"/>
                        </w:rPr>
                        <w:t xml:space="preserve">Biuletyn statystyczny województwa dolnośląskiego </w:t>
                      </w:r>
                      <w:r>
                        <w:rPr>
                          <w:rStyle w:val="Hipercze"/>
                          <w:rFonts w:cs="Arial"/>
                          <w:sz w:val="18"/>
                          <w:szCs w:val="30"/>
                          <w:shd w:val="clear" w:color="auto" w:fill="F0F0F0"/>
                        </w:rPr>
                        <w:t>- 4</w:t>
                      </w:r>
                      <w:r w:rsidR="00A265A4" w:rsidRPr="00417883">
                        <w:rPr>
                          <w:rStyle w:val="Hipercze"/>
                          <w:rFonts w:cs="Arial"/>
                          <w:sz w:val="18"/>
                          <w:szCs w:val="30"/>
                          <w:shd w:val="clear" w:color="auto" w:fill="F0F0F0"/>
                        </w:rPr>
                        <w:t xml:space="preserve"> kwartał 20</w:t>
                      </w:r>
                      <w:r w:rsidR="00A265A4">
                        <w:rPr>
                          <w:rStyle w:val="Hipercze"/>
                          <w:rFonts w:cs="Arial"/>
                          <w:sz w:val="18"/>
                          <w:szCs w:val="30"/>
                          <w:shd w:val="clear" w:color="auto" w:fill="F0F0F0"/>
                        </w:rPr>
                        <w:t>2</w:t>
                      </w:r>
                      <w:r>
                        <w:rPr>
                          <w:rStyle w:val="Hipercze"/>
                          <w:rFonts w:cs="Arial"/>
                          <w:sz w:val="18"/>
                          <w:szCs w:val="30"/>
                          <w:shd w:val="clear" w:color="auto" w:fill="F0F0F0"/>
                        </w:rPr>
                        <w:t>1</w:t>
                      </w:r>
                      <w:r w:rsidR="00A265A4" w:rsidRPr="00417883">
                        <w:rPr>
                          <w:rStyle w:val="Hipercze"/>
                          <w:rFonts w:cs="Arial"/>
                          <w:sz w:val="18"/>
                          <w:szCs w:val="30"/>
                          <w:shd w:val="clear" w:color="auto" w:fill="F0F0F0"/>
                        </w:rPr>
                        <w:t xml:space="preserve"> r.</w:t>
                      </w:r>
                    </w:p>
                    <w:p w:rsidR="00A265A4" w:rsidRPr="00103423" w:rsidRDefault="00A265A4" w:rsidP="00D6515A">
                      <w:pPr>
                        <w:rPr>
                          <w:rStyle w:val="Hipercze"/>
                          <w:rFonts w:cs="Arial"/>
                          <w:sz w:val="18"/>
                          <w:szCs w:val="30"/>
                          <w:shd w:val="clear" w:color="auto" w:fill="F0F0F0"/>
                        </w:rPr>
                      </w:pPr>
                      <w:r>
                        <w:rPr>
                          <w:rStyle w:val="Hipercze"/>
                          <w:rFonts w:cs="Arial"/>
                          <w:sz w:val="18"/>
                          <w:szCs w:val="30"/>
                          <w:shd w:val="clear" w:color="auto" w:fill="F0F0F0"/>
                        </w:rPr>
                        <w:fldChar w:fldCharType="end"/>
                      </w:r>
                      <w:hyperlink r:id="rId28" w:tooltip="Link do opracowania pt. Sytuacja społeczno-gospodarcza Wrocławia za 01-04 kwartał 2021 r. " w:history="1">
                        <w:r w:rsidRPr="005704D1">
                          <w:rPr>
                            <w:rStyle w:val="Hipercze"/>
                            <w:rFonts w:cs="Arial"/>
                            <w:sz w:val="18"/>
                            <w:szCs w:val="30"/>
                            <w:shd w:val="clear" w:color="auto" w:fill="F0F0F0"/>
                          </w:rPr>
                          <w:t xml:space="preserve">Sytuacja społeczno-gospodarcza Wrocławia za </w:t>
                        </w:r>
                        <w:r w:rsidR="002D713F" w:rsidRPr="005704D1">
                          <w:rPr>
                            <w:rStyle w:val="Hipercze"/>
                            <w:rFonts w:cs="Arial"/>
                            <w:sz w:val="18"/>
                            <w:szCs w:val="30"/>
                            <w:shd w:val="clear" w:color="auto" w:fill="F0F0F0"/>
                          </w:rPr>
                          <w:t>01</w:t>
                        </w:r>
                        <w:r w:rsidRPr="005704D1">
                          <w:rPr>
                            <w:rStyle w:val="Hipercze"/>
                            <w:rFonts w:cs="Arial"/>
                            <w:sz w:val="18"/>
                            <w:szCs w:val="30"/>
                            <w:shd w:val="clear" w:color="auto" w:fill="F0F0F0"/>
                          </w:rPr>
                          <w:t>-</w:t>
                        </w:r>
                        <w:r w:rsidR="002D713F" w:rsidRPr="005704D1">
                          <w:rPr>
                            <w:rStyle w:val="Hipercze"/>
                            <w:rFonts w:cs="Arial"/>
                            <w:sz w:val="18"/>
                            <w:szCs w:val="30"/>
                            <w:shd w:val="clear" w:color="auto" w:fill="F0F0F0"/>
                          </w:rPr>
                          <w:t>04</w:t>
                        </w:r>
                        <w:r w:rsidRPr="005704D1">
                          <w:rPr>
                            <w:rStyle w:val="Hipercze"/>
                            <w:rFonts w:cs="Arial"/>
                            <w:sz w:val="18"/>
                            <w:szCs w:val="30"/>
                            <w:shd w:val="clear" w:color="auto" w:fill="F0F0F0"/>
                          </w:rPr>
                          <w:t xml:space="preserve"> kwartał 202</w:t>
                        </w:r>
                        <w:r w:rsidR="002D713F" w:rsidRPr="005704D1">
                          <w:rPr>
                            <w:rStyle w:val="Hipercze"/>
                            <w:rFonts w:cs="Arial"/>
                            <w:sz w:val="18"/>
                            <w:szCs w:val="30"/>
                            <w:shd w:val="clear" w:color="auto" w:fill="F0F0F0"/>
                          </w:rPr>
                          <w:t>1</w:t>
                        </w:r>
                        <w:r w:rsidRPr="005704D1">
                          <w:rPr>
                            <w:rStyle w:val="Hipercze"/>
                            <w:rFonts w:cs="Arial"/>
                            <w:sz w:val="18"/>
                            <w:szCs w:val="30"/>
                            <w:shd w:val="clear" w:color="auto" w:fill="F0F0F0"/>
                          </w:rPr>
                          <w:t xml:space="preserve"> r.</w:t>
                        </w:r>
                      </w:hyperlink>
                      <w:r w:rsidRPr="00103423">
                        <w:rPr>
                          <w:rStyle w:val="Hipercze"/>
                          <w:rFonts w:cs="Arial"/>
                          <w:sz w:val="18"/>
                          <w:szCs w:val="30"/>
                          <w:shd w:val="clear" w:color="auto" w:fill="F0F0F0"/>
                        </w:rPr>
                        <w:t xml:space="preserve"> </w:t>
                      </w:r>
                    </w:p>
                    <w:p w:rsidR="00A265A4" w:rsidRDefault="00A265A4" w:rsidP="00D6515A">
                      <w:pPr>
                        <w:spacing w:before="240"/>
                        <w:rPr>
                          <w:b/>
                          <w:color w:val="000000" w:themeColor="text1"/>
                          <w:szCs w:val="24"/>
                        </w:rPr>
                      </w:pPr>
                    </w:p>
                    <w:p w:rsidR="00A265A4" w:rsidRPr="00505A92" w:rsidRDefault="00A265A4" w:rsidP="00D6515A">
                      <w:pPr>
                        <w:spacing w:after="240"/>
                        <w:rPr>
                          <w:b/>
                          <w:color w:val="000000" w:themeColor="text1"/>
                          <w:szCs w:val="24"/>
                        </w:rPr>
                      </w:pPr>
                      <w:r w:rsidRPr="00505A92">
                        <w:rPr>
                          <w:b/>
                          <w:color w:val="000000" w:themeColor="text1"/>
                          <w:szCs w:val="24"/>
                        </w:rPr>
                        <w:t>Temat dostępny w bazach danych</w:t>
                      </w:r>
                    </w:p>
                    <w:p w:rsidR="00A265A4" w:rsidRDefault="004301E6" w:rsidP="00D6515A">
                      <w:pPr>
                        <w:rPr>
                          <w:rStyle w:val="Hipercze"/>
                          <w:rFonts w:cs="Arial"/>
                          <w:sz w:val="18"/>
                          <w:szCs w:val="30"/>
                          <w:shd w:val="clear" w:color="auto" w:fill="F0F0F0"/>
                        </w:rPr>
                      </w:pPr>
                      <w:hyperlink r:id="rId29" w:tooltip="Link do bazy pt. Bank Danych Lokalnych" w:history="1">
                        <w:r w:rsidR="00A265A4" w:rsidRPr="00673FB8">
                          <w:rPr>
                            <w:rStyle w:val="Hipercze"/>
                            <w:rFonts w:cs="Arial"/>
                            <w:sz w:val="18"/>
                            <w:szCs w:val="30"/>
                            <w:shd w:val="clear" w:color="auto" w:fill="F0F0F0"/>
                          </w:rPr>
                          <w:t>Bank Danych Lokalnych</w:t>
                        </w:r>
                      </w:hyperlink>
                    </w:p>
                    <w:p w:rsidR="00A265A4" w:rsidRDefault="004301E6" w:rsidP="00D6515A">
                      <w:pPr>
                        <w:rPr>
                          <w:rStyle w:val="Hipercze"/>
                          <w:rFonts w:cs="Arial"/>
                          <w:sz w:val="18"/>
                          <w:szCs w:val="30"/>
                          <w:shd w:val="clear" w:color="auto" w:fill="F0F0F0"/>
                        </w:rPr>
                      </w:pPr>
                      <w:hyperlink r:id="rId30" w:tooltip="Link do bazy pt. Atlas Regionów" w:history="1">
                        <w:r w:rsidR="00A265A4" w:rsidRPr="002F0CC7">
                          <w:rPr>
                            <w:rStyle w:val="Hipercze"/>
                            <w:rFonts w:cs="Arial"/>
                            <w:sz w:val="18"/>
                            <w:szCs w:val="30"/>
                            <w:shd w:val="clear" w:color="auto" w:fill="F0F0F0"/>
                          </w:rPr>
                          <w:t>Atlas Regionów</w:t>
                        </w:r>
                      </w:hyperlink>
                    </w:p>
                    <w:p w:rsidR="00A265A4" w:rsidRDefault="004301E6" w:rsidP="00D6515A">
                      <w:pPr>
                        <w:keepNext/>
                        <w:keepLines/>
                        <w:spacing w:before="60" w:after="60"/>
                        <w:outlineLvl w:val="1"/>
                        <w:rPr>
                          <w:rStyle w:val="Hipercze"/>
                          <w:rFonts w:cs="Arial"/>
                          <w:szCs w:val="19"/>
                          <w:shd w:val="clear" w:color="auto" w:fill="F0F0F0"/>
                        </w:rPr>
                      </w:pPr>
                      <w:hyperlink r:id="rId31" w:tooltip="Link do bazy pt. Strateg" w:history="1">
                        <w:r w:rsidR="00A265A4" w:rsidRPr="00DE528D">
                          <w:rPr>
                            <w:rStyle w:val="Hipercze"/>
                            <w:rFonts w:cs="Arial"/>
                            <w:szCs w:val="19"/>
                            <w:shd w:val="clear" w:color="auto" w:fill="F0F0F0"/>
                          </w:rPr>
                          <w:t>Strateg</w:t>
                        </w:r>
                      </w:hyperlink>
                    </w:p>
                    <w:p w:rsidR="00A265A4" w:rsidRPr="005C601A" w:rsidRDefault="00A265A4" w:rsidP="00D6515A">
                      <w:pPr>
                        <w:rPr>
                          <w:b/>
                          <w:color w:val="000000" w:themeColor="text1"/>
                          <w:szCs w:val="24"/>
                        </w:rPr>
                      </w:pPr>
                    </w:p>
                    <w:p w:rsidR="00A265A4" w:rsidRDefault="00A265A4" w:rsidP="00D6515A">
                      <w:pPr>
                        <w:spacing w:after="240"/>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rsidR="00A265A4" w:rsidRPr="00DE528D" w:rsidRDefault="004301E6" w:rsidP="00D6515A">
                      <w:pPr>
                        <w:rPr>
                          <w:color w:val="000000" w:themeColor="text1"/>
                          <w:szCs w:val="19"/>
                        </w:rPr>
                      </w:pPr>
                      <w:hyperlink r:id="rId32" w:tooltip="Link do słownika pojęć i definicji pt. Korzystający z noclegów" w:history="1">
                        <w:r w:rsidR="00A265A4" w:rsidRPr="00DE528D">
                          <w:rPr>
                            <w:rStyle w:val="Hipercze"/>
                            <w:szCs w:val="19"/>
                          </w:rPr>
                          <w:t>Korzystający z noclegów</w:t>
                        </w:r>
                      </w:hyperlink>
                    </w:p>
                    <w:p w:rsidR="00A265A4" w:rsidRPr="00DE528D" w:rsidRDefault="004301E6" w:rsidP="00D6515A">
                      <w:pPr>
                        <w:keepNext/>
                        <w:keepLines/>
                        <w:outlineLvl w:val="1"/>
                        <w:rPr>
                          <w:color w:val="000000" w:themeColor="text1"/>
                          <w:szCs w:val="19"/>
                        </w:rPr>
                      </w:pPr>
                      <w:hyperlink r:id="rId33" w:tooltip="Link do słownika pojęć i definicji pt. Noclegi udzielone w turystycznych obiektach noclegowych" w:history="1">
                        <w:r w:rsidR="00A265A4" w:rsidRPr="00DE528D">
                          <w:rPr>
                            <w:rStyle w:val="Hipercze"/>
                            <w:szCs w:val="19"/>
                          </w:rPr>
                          <w:t>Noclegi udzielone w turystycznych obiektach noclegowych</w:t>
                        </w:r>
                      </w:hyperlink>
                    </w:p>
                    <w:p w:rsidR="00A265A4" w:rsidRPr="005704D1" w:rsidRDefault="005704D1" w:rsidP="00D6515A">
                      <w:pPr>
                        <w:pStyle w:val="Nagwek4"/>
                        <w:spacing w:before="120" w:after="120"/>
                        <w:rPr>
                          <w:rStyle w:val="Hipercze"/>
                          <w:rFonts w:ascii="Fira Sans" w:eastAsiaTheme="minorHAnsi" w:hAnsi="Fira Sans" w:cstheme="minorBidi"/>
                          <w:i w:val="0"/>
                          <w:iCs w:val="0"/>
                          <w:szCs w:val="19"/>
                        </w:rPr>
                      </w:pPr>
                      <w:r>
                        <w:rPr>
                          <w:rStyle w:val="Hipercze"/>
                          <w:rFonts w:ascii="Fira Sans" w:eastAsiaTheme="minorHAnsi" w:hAnsi="Fira Sans" w:cstheme="minorBidi"/>
                          <w:i w:val="0"/>
                          <w:iCs w:val="0"/>
                          <w:szCs w:val="19"/>
                        </w:rPr>
                        <w:fldChar w:fldCharType="begin"/>
                      </w:r>
                      <w:r>
                        <w:rPr>
                          <w:rStyle w:val="Hipercze"/>
                          <w:rFonts w:ascii="Fira Sans" w:eastAsiaTheme="minorHAnsi" w:hAnsi="Fira Sans" w:cstheme="minorBidi"/>
                          <w:i w:val="0"/>
                          <w:iCs w:val="0"/>
                          <w:szCs w:val="19"/>
                        </w:rPr>
                        <w:instrText xml:space="preserve"> HYPERLINK "https://stat.gov.pl/metainformacje/slownik-pojec/pojecia-stosowane-w-statystyce-publicznej/3394,pojecie.html" \o "Link do słownika pojęć i definicji pt. Nominalna liczba miejsc noclegowych" </w:instrText>
                      </w:r>
                      <w:r>
                        <w:rPr>
                          <w:rStyle w:val="Hipercze"/>
                          <w:rFonts w:ascii="Fira Sans" w:eastAsiaTheme="minorHAnsi" w:hAnsi="Fira Sans" w:cstheme="minorBidi"/>
                          <w:i w:val="0"/>
                          <w:iCs w:val="0"/>
                          <w:szCs w:val="19"/>
                        </w:rPr>
                      </w:r>
                      <w:r>
                        <w:rPr>
                          <w:rStyle w:val="Hipercze"/>
                          <w:rFonts w:ascii="Fira Sans" w:eastAsiaTheme="minorHAnsi" w:hAnsi="Fira Sans" w:cstheme="minorBidi"/>
                          <w:i w:val="0"/>
                          <w:iCs w:val="0"/>
                          <w:szCs w:val="19"/>
                        </w:rPr>
                        <w:fldChar w:fldCharType="separate"/>
                      </w:r>
                      <w:r w:rsidR="00A265A4" w:rsidRPr="005704D1">
                        <w:rPr>
                          <w:rStyle w:val="Hipercze"/>
                          <w:rFonts w:ascii="Fira Sans" w:eastAsiaTheme="minorHAnsi" w:hAnsi="Fira Sans" w:cstheme="minorBidi"/>
                          <w:i w:val="0"/>
                          <w:iCs w:val="0"/>
                          <w:szCs w:val="19"/>
                        </w:rPr>
                        <w:t>Nominalna liczba miejsc noclegowych</w:t>
                      </w:r>
                    </w:p>
                    <w:p w:rsidR="00A265A4" w:rsidRDefault="005704D1" w:rsidP="00D6515A">
                      <w:pPr>
                        <w:pStyle w:val="Nagwek4"/>
                        <w:spacing w:before="120" w:after="120"/>
                        <w:rPr>
                          <w:rStyle w:val="Hipercze"/>
                          <w:rFonts w:ascii="Fira Sans" w:eastAsiaTheme="minorHAnsi" w:hAnsi="Fira Sans" w:cstheme="minorBidi"/>
                          <w:i w:val="0"/>
                          <w:iCs w:val="0"/>
                          <w:szCs w:val="19"/>
                        </w:rPr>
                      </w:pPr>
                      <w:r>
                        <w:rPr>
                          <w:rStyle w:val="Hipercze"/>
                          <w:rFonts w:ascii="Fira Sans" w:eastAsiaTheme="minorHAnsi" w:hAnsi="Fira Sans" w:cstheme="minorBidi"/>
                          <w:i w:val="0"/>
                          <w:iCs w:val="0"/>
                          <w:szCs w:val="19"/>
                        </w:rPr>
                        <w:fldChar w:fldCharType="end"/>
                      </w:r>
                      <w:hyperlink r:id="rId34" w:tooltip="Link do słownika pojęć i definicji pt. Stopień wykorzystania miejsc noclegowych w turystycznych obiektach noclegowych" w:history="1">
                        <w:r w:rsidR="00A265A4" w:rsidRPr="00DE528D">
                          <w:rPr>
                            <w:rStyle w:val="Hipercze"/>
                            <w:rFonts w:ascii="Fira Sans" w:eastAsiaTheme="minorHAnsi" w:hAnsi="Fira Sans" w:cstheme="minorBidi"/>
                            <w:i w:val="0"/>
                            <w:iCs w:val="0"/>
                            <w:szCs w:val="19"/>
                          </w:rPr>
                          <w:t>Stopień wykorzystania miejsc noclegowych w turystycznych obiektach noclegowych</w:t>
                        </w:r>
                      </w:hyperlink>
                    </w:p>
                    <w:p w:rsidR="00A265A4" w:rsidRPr="005704D1" w:rsidRDefault="005704D1" w:rsidP="00D6515A">
                      <w:pPr>
                        <w:rPr>
                          <w:rStyle w:val="Hipercze"/>
                        </w:rPr>
                      </w:pPr>
                      <w:r>
                        <w:rPr>
                          <w:rStyle w:val="Hipercze"/>
                          <w:rFonts w:cstheme="minorBidi"/>
                        </w:rPr>
                        <w:fldChar w:fldCharType="begin"/>
                      </w:r>
                      <w:r>
                        <w:rPr>
                          <w:rStyle w:val="Hipercze"/>
                          <w:rFonts w:cstheme="minorBidi"/>
                        </w:rPr>
                        <w:instrText xml:space="preserve"> HYPERLINK "https://stat.gov.pl/metainformacje/slownik-pojec/pojecia-stosowane-w-statystyce-publicznej/539,pojecie.html" \o "Link do słownika pojęć i definicji pt. Turysta" </w:instrText>
                      </w:r>
                      <w:r>
                        <w:rPr>
                          <w:rStyle w:val="Hipercze"/>
                          <w:rFonts w:cstheme="minorBidi"/>
                        </w:rPr>
                      </w:r>
                      <w:r>
                        <w:rPr>
                          <w:rStyle w:val="Hipercze"/>
                          <w:rFonts w:cstheme="minorBidi"/>
                        </w:rPr>
                        <w:fldChar w:fldCharType="separate"/>
                      </w:r>
                      <w:r w:rsidR="00A265A4" w:rsidRPr="005704D1">
                        <w:rPr>
                          <w:rStyle w:val="Hipercze"/>
                          <w:rFonts w:cstheme="minorBidi"/>
                        </w:rPr>
                        <w:t>Turysta</w:t>
                      </w:r>
                    </w:p>
                    <w:p w:rsidR="00A265A4" w:rsidRPr="00DE528D" w:rsidRDefault="005704D1" w:rsidP="00D6515A">
                      <w:pPr>
                        <w:pStyle w:val="Nagwek4"/>
                        <w:spacing w:before="120" w:after="120"/>
                        <w:rPr>
                          <w:rStyle w:val="Hipercze"/>
                          <w:rFonts w:ascii="Fira Sans" w:eastAsiaTheme="minorHAnsi" w:hAnsi="Fira Sans" w:cstheme="minorBidi"/>
                          <w:i w:val="0"/>
                          <w:iCs w:val="0"/>
                        </w:rPr>
                      </w:pPr>
                      <w:r>
                        <w:rPr>
                          <w:rStyle w:val="Hipercze"/>
                          <w:rFonts w:ascii="Fira Sans" w:eastAsia="Fira Sans Light" w:hAnsi="Fira Sans" w:cstheme="minorBidi"/>
                          <w:i w:val="0"/>
                          <w:iCs w:val="0"/>
                        </w:rPr>
                        <w:fldChar w:fldCharType="end"/>
                      </w:r>
                      <w:hyperlink r:id="rId35" w:tooltip="Link do słownika pojęć i definicji pt. Turystyczny obiekt noclegowy" w:history="1">
                        <w:r w:rsidR="00A265A4" w:rsidRPr="00DE528D">
                          <w:rPr>
                            <w:rStyle w:val="Hipercze"/>
                            <w:rFonts w:ascii="Fira Sans" w:eastAsiaTheme="minorHAnsi" w:hAnsi="Fira Sans" w:cstheme="minorBidi"/>
                            <w:i w:val="0"/>
                            <w:iCs w:val="0"/>
                          </w:rPr>
                          <w:t>Turystyczny obiekt noclegowy</w:t>
                        </w:r>
                      </w:hyperlink>
                    </w:p>
                    <w:p w:rsidR="00A265A4" w:rsidRPr="00DE528D" w:rsidRDefault="004301E6" w:rsidP="00D6515A">
                      <w:pPr>
                        <w:keepNext/>
                        <w:keepLines/>
                        <w:outlineLvl w:val="1"/>
                        <w:rPr>
                          <w:color w:val="000000" w:themeColor="text1"/>
                          <w:szCs w:val="19"/>
                        </w:rPr>
                      </w:pPr>
                      <w:hyperlink r:id="rId36" w:tooltip="Link do słownika pojęć i definicji pt. Turyści zagraniczni w turystycznych obiektach noclegowych" w:history="1">
                        <w:r w:rsidR="00A265A4" w:rsidRPr="00DE528D">
                          <w:rPr>
                            <w:rStyle w:val="Hipercze"/>
                            <w:szCs w:val="19"/>
                          </w:rPr>
                          <w:t>Turyści zagraniczni w turystycznych obiektach noclegowych</w:t>
                        </w:r>
                      </w:hyperlink>
                    </w:p>
                    <w:p w:rsidR="00A265A4" w:rsidRPr="00236A47" w:rsidRDefault="00A265A4" w:rsidP="007C5180">
                      <w:pPr>
                        <w:rPr>
                          <w:b/>
                          <w:color w:val="000000"/>
                          <w:szCs w:val="24"/>
                        </w:rPr>
                      </w:pPr>
                    </w:p>
                  </w:txbxContent>
                </v:textbox>
                <w10:wrap type="square" anchorx="margin"/>
              </v:shape>
            </w:pict>
          </mc:Fallback>
        </mc:AlternateContent>
      </w:r>
      <w:r w:rsidR="00192A20">
        <w:rPr>
          <w:noProof/>
          <w:lang w:eastAsia="pl-PL"/>
        </w:rPr>
        <w:drawing>
          <wp:anchor distT="0" distB="0" distL="114300" distR="114300" simplePos="0" relativeHeight="251710464" behindDoc="0" locked="0" layoutInCell="1" allowOverlap="1" wp14:anchorId="52B98977" wp14:editId="32DB6B61">
            <wp:simplePos x="0" y="0"/>
            <wp:positionH relativeFrom="column">
              <wp:posOffset>3240405</wp:posOffset>
            </wp:positionH>
            <wp:positionV relativeFrom="paragraph">
              <wp:posOffset>76835</wp:posOffset>
            </wp:positionV>
            <wp:extent cx="252095" cy="252095"/>
            <wp:effectExtent l="0" t="0" r="0" b="0"/>
            <wp:wrapNone/>
            <wp:docPr id="33" name="Obraz 3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descr="Ikonka Facebook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a:ln>
                      <a:noFill/>
                    </a:ln>
                  </pic:spPr>
                </pic:pic>
              </a:graphicData>
            </a:graphic>
            <wp14:sizeRelH relativeFrom="page">
              <wp14:pctWidth>0</wp14:pctWidth>
            </wp14:sizeRelH>
            <wp14:sizeRelV relativeFrom="page">
              <wp14:pctHeight>0</wp14:pctHeight>
            </wp14:sizeRelV>
          </wp:anchor>
        </w:drawing>
      </w:r>
      <w:r w:rsidR="00192A20" w:rsidRPr="001E06EE">
        <w:rPr>
          <w:b/>
          <w:sz w:val="20"/>
          <w:lang w:val="en-US"/>
        </w:rPr>
        <w:t>e-mail:</w:t>
      </w:r>
      <w:r w:rsidR="00192A20" w:rsidRPr="001E06EE">
        <w:rPr>
          <w:sz w:val="20"/>
          <w:lang w:val="en-US"/>
        </w:rPr>
        <w:t xml:space="preserve"> </w:t>
      </w:r>
      <w:hyperlink r:id="rId38" w:history="1">
        <w:r w:rsidR="00192A20" w:rsidRPr="00456E0A">
          <w:rPr>
            <w:rStyle w:val="Hipercze"/>
            <w:sz w:val="20"/>
            <w:lang w:val="en-US"/>
          </w:rPr>
          <w:t>A.Ilczuk@stat.gov.pl</w:t>
        </w:r>
      </w:hyperlink>
      <w:r w:rsidR="00192A20" w:rsidRPr="00E66E24">
        <w:rPr>
          <w:rStyle w:val="Hipercze"/>
          <w:sz w:val="20"/>
          <w:u w:val="none"/>
          <w:lang w:val="en-US"/>
        </w:rPr>
        <w:tab/>
      </w:r>
      <w:r w:rsidR="00192A20" w:rsidRPr="00E66E24">
        <w:rPr>
          <w:rStyle w:val="Hipercze"/>
          <w:sz w:val="20"/>
          <w:u w:val="none"/>
          <w:lang w:val="en-US"/>
        </w:rPr>
        <w:tab/>
      </w:r>
      <w:hyperlink r:id="rId39" w:tooltip="Link do profilu Urzędu Statystycznego we Wrocławiu na Facebooku" w:history="1">
        <w:r w:rsidR="00192A20" w:rsidRPr="002C0D3C">
          <w:rPr>
            <w:rStyle w:val="Hipercze"/>
            <w:position w:val="6"/>
            <w:szCs w:val="19"/>
            <w:lang w:val="en-US"/>
          </w:rPr>
          <w:t>@</w:t>
        </w:r>
        <w:proofErr w:type="spellStart"/>
        <w:r w:rsidR="00192A20" w:rsidRPr="002C0D3C">
          <w:rPr>
            <w:rStyle w:val="Hipercze"/>
            <w:position w:val="6"/>
            <w:szCs w:val="19"/>
            <w:lang w:val="en-US"/>
          </w:rPr>
          <w:t>USWroclaw</w:t>
        </w:r>
        <w:proofErr w:type="spellEnd"/>
      </w:hyperlink>
    </w:p>
    <w:p w:rsidR="00692D13" w:rsidRPr="004E3738" w:rsidRDefault="00692D13" w:rsidP="00E76D26">
      <w:pPr>
        <w:rPr>
          <w:szCs w:val="19"/>
        </w:rPr>
      </w:pPr>
    </w:p>
    <w:sectPr w:rsidR="00692D13" w:rsidRPr="004E3738" w:rsidSect="00447971">
      <w:headerReference w:type="default" r:id="rId40"/>
      <w:footerReference w:type="default" r:id="rId4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CC9" w:rsidRDefault="00573CC9" w:rsidP="000662E2">
      <w:pPr>
        <w:spacing w:after="0" w:line="240" w:lineRule="auto"/>
      </w:pPr>
      <w:r>
        <w:separator/>
      </w:r>
    </w:p>
  </w:endnote>
  <w:endnote w:type="continuationSeparator" w:id="0">
    <w:p w:rsidR="00573CC9" w:rsidRDefault="00573CC9"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1" w:fontKey="{FC5EC9E1-722C-4DE3-8432-0C3C66C9EC9A}"/>
    <w:embedBold r:id="rId2" w:fontKey="{6CE69CF5-3C91-45E7-8784-8F57A210C491}"/>
    <w:embedItalic r:id="rId3" w:fontKey="{E34B9904-3E80-45DE-BA58-84A32B96192C}"/>
  </w:font>
  <w:font w:name="Fira Sans">
    <w:panose1 w:val="020B0503050000020004"/>
    <w:charset w:val="EE"/>
    <w:family w:val="swiss"/>
    <w:pitch w:val="variable"/>
    <w:sig w:usb0="600002FF" w:usb1="02000001" w:usb2="00000000" w:usb3="00000000" w:csb0="0000019F" w:csb1="00000000"/>
    <w:embedRegular r:id="rId4" w:fontKey="{54964FAF-7A1A-4451-B002-EF54AE9A4F74}"/>
    <w:embedBold r:id="rId5" w:fontKey="{B4C1CB06-6513-4006-9F76-D142BF6B4203}"/>
    <w:embedItalic r:id="rId6" w:fontKey="{473B39BD-24B4-407E-AA67-3B6923B551D2}"/>
  </w:font>
  <w:font w:name="Fira Sans SemiBold">
    <w:panose1 w:val="020B0603050000020004"/>
    <w:charset w:val="EE"/>
    <w:family w:val="swiss"/>
    <w:pitch w:val="variable"/>
    <w:sig w:usb0="600002FF" w:usb1="02000001" w:usb2="00000000" w:usb3="00000000" w:csb0="0000019F" w:csb1="00000000"/>
    <w:embedRegular r:id="rId7" w:fontKey="{E53B3969-AE81-4497-B20C-A497EFE26334}"/>
    <w:embedBold r:id="rId8" w:fontKey="{5E985E70-55E1-4228-A00C-5D5412BA8DB6}"/>
  </w:font>
  <w:font w:name="Fira Sans Medium">
    <w:panose1 w:val="020B0603050000020004"/>
    <w:charset w:val="EE"/>
    <w:family w:val="swiss"/>
    <w:pitch w:val="variable"/>
    <w:sig w:usb0="600002FF" w:usb1="02000001" w:usb2="00000000" w:usb3="00000000" w:csb0="0000019F" w:csb1="00000000"/>
    <w:embedRegular r:id="rId9" w:fontKey="{8389D77A-B285-49E8-B287-55F68D889C5C}"/>
    <w:embedItalic r:id="rId10" w:fontKey="{0402ABBF-C726-48B3-B0AF-31AA42A11E28}"/>
  </w:font>
  <w:font w:name="Segoe UI">
    <w:panose1 w:val="020B0502040204020203"/>
    <w:charset w:val="EE"/>
    <w:family w:val="swiss"/>
    <w:pitch w:val="variable"/>
    <w:sig w:usb0="E4002EFF" w:usb1="C000E47F" w:usb2="00000009" w:usb3="00000000" w:csb0="000001FF" w:csb1="00000000"/>
    <w:embedRegular r:id="rId11" w:fontKey="{949B4EE9-C438-4B2C-8C1C-4A908B3E98FD}"/>
  </w:font>
  <w:font w:name="Fira Sans Extra Condensed SemiB">
    <w:panose1 w:val="020B0603050000020004"/>
    <w:charset w:val="EE"/>
    <w:family w:val="swiss"/>
    <w:pitch w:val="variable"/>
    <w:sig w:usb0="600002FF" w:usb1="00000001" w:usb2="00000000" w:usb3="00000000" w:csb0="0000019F" w:csb1="00000000"/>
    <w:embedRegular r:id="rId12" w:fontKey="{88630A9B-3BBE-44DD-8949-E89A745C3C83}"/>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3" w:fontKey="{10C8814C-6F00-429B-A8B9-E40C249AE512}"/>
  </w:font>
  <w:font w:name="Calibri Light">
    <w:panose1 w:val="020F0302020204030204"/>
    <w:charset w:val="EE"/>
    <w:family w:val="swiss"/>
    <w:pitch w:val="variable"/>
    <w:sig w:usb0="E4002EFF" w:usb1="C000247B" w:usb2="00000009" w:usb3="00000000" w:csb0="000001FF" w:csb1="00000000"/>
    <w:embedRegular r:id="rId14" w:fontKey="{2019B4B0-E972-4554-A05A-1C6E572860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5A4" w:rsidRDefault="00A265A4" w:rsidP="003B18B6">
    <w:pPr>
      <w:pStyle w:val="Stopka"/>
      <w:jc w:val="center"/>
    </w:pPr>
    <w:r>
      <w:fldChar w:fldCharType="begin"/>
    </w:r>
    <w:r>
      <w:instrText>PAGE   \* MERGEFORMAT</w:instrText>
    </w:r>
    <w:r>
      <w:fldChar w:fldCharType="separate"/>
    </w:r>
    <w:r w:rsidR="00976E21">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5A4" w:rsidRDefault="00A265A4" w:rsidP="003B18B6">
    <w:pPr>
      <w:pStyle w:val="Stopka"/>
      <w:jc w:val="center"/>
    </w:pPr>
    <w:r>
      <w:fldChar w:fldCharType="begin"/>
    </w:r>
    <w:r>
      <w:instrText>PAGE   \* MERGEFORMAT</w:instrText>
    </w:r>
    <w:r>
      <w:fldChar w:fldCharType="separate"/>
    </w:r>
    <w:r w:rsidR="00976E21">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5A4" w:rsidRDefault="00A265A4" w:rsidP="003B18B6">
    <w:pPr>
      <w:pStyle w:val="Stopka"/>
      <w:jc w:val="center"/>
    </w:pPr>
    <w:r>
      <w:fldChar w:fldCharType="begin"/>
    </w:r>
    <w:r>
      <w:instrText>PAGE   \* MERGEFORMAT</w:instrText>
    </w:r>
    <w:r>
      <w:fldChar w:fldCharType="separate"/>
    </w:r>
    <w:r w:rsidR="00976E21">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CC9" w:rsidRDefault="00573CC9" w:rsidP="000662E2">
      <w:pPr>
        <w:spacing w:after="0" w:line="240" w:lineRule="auto"/>
      </w:pPr>
      <w:r>
        <w:separator/>
      </w:r>
    </w:p>
  </w:footnote>
  <w:footnote w:type="continuationSeparator" w:id="0">
    <w:p w:rsidR="00573CC9" w:rsidRDefault="00573CC9" w:rsidP="000662E2">
      <w:pPr>
        <w:spacing w:after="0" w:line="240" w:lineRule="auto"/>
      </w:pPr>
      <w:r>
        <w:continuationSeparator/>
      </w:r>
    </w:p>
  </w:footnote>
  <w:footnote w:id="1">
    <w:p w:rsidR="00A265A4" w:rsidRPr="00B31783" w:rsidRDefault="00A265A4" w:rsidP="00921AAD">
      <w:pPr>
        <w:pStyle w:val="Tekstprzypisudolnego"/>
        <w:spacing w:before="0"/>
        <w:jc w:val="both"/>
        <w:rPr>
          <w:i/>
          <w:sz w:val="16"/>
          <w:szCs w:val="16"/>
        </w:rPr>
      </w:pPr>
      <w:r w:rsidRPr="00B31783">
        <w:rPr>
          <w:rStyle w:val="Odwoanieprzypisudolnego"/>
          <w:i/>
          <w:sz w:val="16"/>
          <w:szCs w:val="16"/>
        </w:rPr>
        <w:footnoteRef/>
      </w:r>
      <w:r w:rsidRPr="00B31783">
        <w:rPr>
          <w:i/>
          <w:sz w:val="16"/>
          <w:szCs w:val="16"/>
        </w:rPr>
        <w:t xml:space="preserve"> Badanie statystyczne turystycznej bazy noclegowej jest prowadzone w cyklu miesięcznym z wykorzystaniem formularzy KT-1. Badanie to dostarcza informacji o stanie i wykorzystaniu turystycznych obiektów noclegowych posiadających 10 lub więcej miejsc noclegowych.</w:t>
      </w:r>
      <w:r>
        <w:rPr>
          <w:i/>
          <w:sz w:val="16"/>
          <w:szCs w:val="16"/>
        </w:rPr>
        <w:t xml:space="preserve"> Począwszy od danych za 2016 r., dane prezentowane są z uwzględnieniem imputacji dla jednostek, które odmówiły udziału w badaniu. </w:t>
      </w:r>
    </w:p>
  </w:footnote>
  <w:footnote w:id="2">
    <w:p w:rsidR="00A265A4" w:rsidRPr="00B31783" w:rsidRDefault="00A265A4" w:rsidP="00921AAD">
      <w:pPr>
        <w:pStyle w:val="Tekstprzypisudolnego"/>
        <w:spacing w:before="0"/>
        <w:rPr>
          <w:i/>
          <w:sz w:val="16"/>
          <w:szCs w:val="16"/>
        </w:rPr>
      </w:pPr>
      <w:r w:rsidRPr="00B31783">
        <w:rPr>
          <w:rStyle w:val="Odwoanieprzypisudolnego"/>
          <w:i/>
          <w:sz w:val="16"/>
          <w:szCs w:val="16"/>
        </w:rPr>
        <w:footnoteRef/>
      </w:r>
      <w:r w:rsidRPr="00B31783">
        <w:rPr>
          <w:i/>
          <w:sz w:val="16"/>
          <w:szCs w:val="16"/>
        </w:rPr>
        <w:t xml:space="preserve"> Hotele, motele, pensjonaty i inne obiekty hotelowe.</w:t>
      </w:r>
    </w:p>
  </w:footnote>
  <w:footnote w:id="3">
    <w:p w:rsidR="00A265A4" w:rsidRPr="00B31783" w:rsidRDefault="00A265A4" w:rsidP="00921AAD">
      <w:pPr>
        <w:pStyle w:val="Tekstprzypisudolnego"/>
        <w:spacing w:before="0"/>
        <w:jc w:val="both"/>
        <w:rPr>
          <w:i/>
          <w:sz w:val="16"/>
          <w:szCs w:val="16"/>
        </w:rPr>
      </w:pPr>
      <w:r w:rsidRPr="00B31783">
        <w:rPr>
          <w:rStyle w:val="Odwoanieprzypisudolnego"/>
          <w:i/>
          <w:sz w:val="16"/>
          <w:szCs w:val="16"/>
        </w:rPr>
        <w:footnoteRef/>
      </w:r>
      <w:r w:rsidRPr="00B31783">
        <w:rPr>
          <w:i/>
          <w:sz w:val="16"/>
          <w:szCs w:val="16"/>
        </w:rPr>
        <w:t xml:space="preserve"> Domy wycieczkowe, schroniska, schroniska młodzieżowe, szkolne schroniska młodzieżowe, ośrodki wczasowe, ośrodki kolonijne, ośrodki szkoleniowo-wypoczynkowe, domy pracy twórczej, zespoły domków turystycznych, kempingi, pola biwakowe, hostele, zakłady uzdrowiskowe, pokoje gościnne (kwatery prywatne), kwatery agroturystyczne, pozostałe turystyczne obiekty noclegowe.</w:t>
      </w:r>
    </w:p>
  </w:footnote>
  <w:footnote w:id="4">
    <w:p w:rsidR="00A265A4" w:rsidRPr="00B31783" w:rsidRDefault="00A265A4" w:rsidP="00921AAD">
      <w:pPr>
        <w:pStyle w:val="Tekstprzypisudolnego"/>
        <w:spacing w:before="0"/>
        <w:rPr>
          <w:i/>
          <w:sz w:val="16"/>
          <w:szCs w:val="16"/>
        </w:rPr>
      </w:pPr>
      <w:r w:rsidRPr="00B31783">
        <w:rPr>
          <w:rStyle w:val="Odwoanieprzypisudolnego"/>
          <w:i/>
          <w:sz w:val="16"/>
          <w:szCs w:val="16"/>
        </w:rPr>
        <w:footnoteRef/>
      </w:r>
      <w:r w:rsidRPr="00B31783">
        <w:rPr>
          <w:i/>
          <w:sz w:val="16"/>
          <w:szCs w:val="16"/>
        </w:rPr>
        <w:t xml:space="preserve"> Usługi hotelowe obejmują m.in.</w:t>
      </w:r>
      <w:r>
        <w:rPr>
          <w:i/>
          <w:sz w:val="16"/>
          <w:szCs w:val="16"/>
        </w:rPr>
        <w:t>:</w:t>
      </w:r>
      <w:r w:rsidRPr="00B31783">
        <w:rPr>
          <w:i/>
          <w:sz w:val="16"/>
          <w:szCs w:val="16"/>
        </w:rPr>
        <w:t xml:space="preserve"> codzienne słanie łóżek, sprzątanie pokoi i mycie urządzeń sanitarnych.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5A4" w:rsidRDefault="00A265A4">
    <w:pPr>
      <w:pStyle w:val="Nagwek"/>
    </w:pPr>
    <w:r>
      <w:rPr>
        <w:noProof/>
        <w:lang w:eastAsia="pl-PL"/>
      </w:rPr>
      <mc:AlternateContent>
        <mc:Choice Requires="wps">
          <w:drawing>
            <wp:anchor distT="0" distB="0" distL="114300" distR="114300" simplePos="0" relativeHeight="251655680" behindDoc="1" locked="0" layoutInCell="1" allowOverlap="1">
              <wp:simplePos x="0" y="0"/>
              <wp:positionH relativeFrom="column">
                <wp:posOffset>5214620</wp:posOffset>
              </wp:positionH>
              <wp:positionV relativeFrom="paragraph">
                <wp:posOffset>-178435</wp:posOffset>
              </wp:positionV>
              <wp:extent cx="1874520" cy="22680295"/>
              <wp:effectExtent l="0" t="0" r="0" b="0"/>
              <wp:wrapNone/>
              <wp:docPr id="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090E8" id="Prostokąt 24" o:spid="_x0000_s1026" style="position:absolute;margin-left:410.6pt;margin-top:-14.05pt;width:147.6pt;height:1785.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" fillcolor="#f2f2f2" stroked="f" strokeweight="1pt">
              <v:path arrowok="t"/>
            </v:rect>
          </w:pict>
        </mc:Fallback>
      </mc:AlternateContent>
    </w:r>
  </w:p>
  <w:p w:rsidR="00A265A4" w:rsidRDefault="00A265A4">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5A4" w:rsidRDefault="00A265A4">
    <w:pPr>
      <w:pStyle w:val="Nagwek"/>
      <w:rPr>
        <w:noProof/>
        <w:lang w:eastAsia="pl-PL"/>
      </w:rPr>
    </w:pPr>
    <w:r>
      <w:rPr>
        <w:noProof/>
        <w:lang w:eastAsia="pl-PL"/>
      </w:rPr>
      <mc:AlternateContent>
        <mc:Choice Requires="wps">
          <w:drawing>
            <wp:anchor distT="0" distB="0" distL="114300" distR="114300" simplePos="0" relativeHeight="251657728" behindDoc="0" locked="0" layoutInCell="1" allowOverlap="1">
              <wp:simplePos x="0" y="0"/>
              <wp:positionH relativeFrom="column">
                <wp:posOffset>5036820</wp:posOffset>
              </wp:positionH>
              <wp:positionV relativeFrom="paragraph">
                <wp:posOffset>190500</wp:posOffset>
              </wp:positionV>
              <wp:extent cx="2060575" cy="357505"/>
              <wp:effectExtent l="7620" t="8890" r="8255" b="5080"/>
              <wp:wrapNone/>
              <wp:docPr id="3" name="Schemat blokowy: opóźnienie 6" descr="Seria: INFORMACJE SYGNAL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060575" cy="357505"/>
                      </a:xfrm>
                      <a:custGeom>
                        <a:avLst/>
                        <a:gdLst>
                          <a:gd name="T0" fmla="*/ 0 w 3527018"/>
                          <a:gd name="T1" fmla="*/ 0 h 612140"/>
                          <a:gd name="T2" fmla="*/ 1881761 w 3527018"/>
                          <a:gd name="T3" fmla="*/ 0 h 612140"/>
                          <a:gd name="T4" fmla="*/ 2060575 w 3527018"/>
                          <a:gd name="T5" fmla="*/ 178753 h 612140"/>
                          <a:gd name="T6" fmla="*/ 1881761 w 3527018"/>
                          <a:gd name="T7" fmla="*/ 357505 h 612140"/>
                          <a:gd name="T8" fmla="*/ 0 w 3527018"/>
                          <a:gd name="T9" fmla="*/ 357505 h 612140"/>
                          <a:gd name="T10" fmla="*/ 0 w 3527018"/>
                          <a:gd name="T11" fmla="*/ 0 h 612140"/>
                          <a:gd name="T12" fmla="*/ 0 60000 65536"/>
                          <a:gd name="T13" fmla="*/ 0 60000 65536"/>
                          <a:gd name="T14" fmla="*/ 0 60000 65536"/>
                          <a:gd name="T15" fmla="*/ 0 60000 65536"/>
                          <a:gd name="T16" fmla="*/ 0 60000 65536"/>
                          <a:gd name="T17" fmla="*/ 0 60000 65536"/>
                          <a:gd name="T18" fmla="*/ 0 w 3527018"/>
                          <a:gd name="T19" fmla="*/ 0 h 612140"/>
                          <a:gd name="T20" fmla="*/ 3527018 w 3527018"/>
                          <a:gd name="T21" fmla="*/ 612140 h 612140"/>
                        </a:gdLst>
                        <a:ahLst/>
                        <a:cxnLst>
                          <a:cxn ang="T12">
                            <a:pos x="T0" y="T1"/>
                          </a:cxn>
                          <a:cxn ang="T13">
                            <a:pos x="T2" y="T3"/>
                          </a:cxn>
                          <a:cxn ang="T14">
                            <a:pos x="T4" y="T5"/>
                          </a:cxn>
                          <a:cxn ang="T15">
                            <a:pos x="T6" y="T7"/>
                          </a:cxn>
                          <a:cxn ang="T16">
                            <a:pos x="T8" y="T9"/>
                          </a:cxn>
                          <a:cxn ang="T17">
                            <a:pos x="T10" y="T11"/>
                          </a:cxn>
                        </a:cxnLst>
                        <a:rect l="T18" t="T19" r="T20" b="T21"/>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rsidR="00A265A4" w:rsidRPr="003C6C8D" w:rsidRDefault="00A265A4" w:rsidP="003633D8">
                          <w:pPr>
                            <w:spacing w:after="0" w:line="240" w:lineRule="auto"/>
                            <w:ind w:left="227"/>
                            <w:jc w:val="both"/>
                            <w:rPr>
                              <w:rFonts w:ascii="Fira Sans SemiBold" w:hAnsi="Fira Sans SemiBold"/>
                            </w:rPr>
                          </w:pPr>
                          <w:r>
                            <w:rPr>
                              <w:rFonts w:ascii="Fira Sans SemiBold" w:hAnsi="Fira Sans SemiBold"/>
                            </w:rPr>
                            <w:t>INFORMACJE SYGNALNE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Schemat blokowy: opóźnienie 6" o:spid="_x0000_s1039" alt="Seria: INFORMACJE SYGNALNE" style="position:absolute;margin-left:396.6pt;margin-top:15pt;width:162.25pt;height:28.1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" adj="-11796480,,5400" path="m,l3220948,v169038,,306070,137032,306070,306070c3527018,475108,3389986,612140,3220948,612140l,612140,,xe" fillcolor="#001d77" stroked="f" strokeweight="1pt">
              <v:stroke joinstyle="miter"/>
              <v:formulas/>
              <v:path arrowok="t" o:connecttype="custom" o:connectlocs="0,0;1099373,0;1203841,104396;1099373,208792;0,208792;0,0" o:connectangles="0,0,0,0,0,0" textboxrect="0,0,3527018,612140"/>
              <v:textbox>
                <w:txbxContent>
                  <w:p w:rsidR="00A265A4" w:rsidRPr="003C6C8D" w:rsidRDefault="00A265A4" w:rsidP="003633D8">
                    <w:pPr>
                      <w:spacing w:after="0" w:line="240" w:lineRule="auto"/>
                      <w:ind w:left="227"/>
                      <w:jc w:val="both"/>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mc:AlternateContent>
        <mc:Choice Requires="wps">
          <w:drawing>
            <wp:anchor distT="0" distB="0" distL="114300" distR="114300" simplePos="0" relativeHeight="251656704" behindDoc="1" locked="0" layoutInCell="1" allowOverlap="1">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A48B5" id="Prostokąt 10" o:spid="_x0000_s1026" style="position:absolute;margin-left:410.95pt;margin-top:40.3pt;width:147.4pt;height:180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" fillcolor="#f2f2f2" stroked="f" strokeweight="1pt">
              <v:path arrowok="t"/>
              <w10:wrap type="tight"/>
            </v:rect>
          </w:pict>
        </mc:Fallback>
      </mc:AlternateContent>
    </w:r>
    <w:r w:rsidRPr="00D04F70">
      <w:rPr>
        <w:noProof/>
        <w:lang w:eastAsia="pl-PL"/>
      </w:rPr>
      <w:drawing>
        <wp:inline distT="0" distB="0" distL="0" distR="0">
          <wp:extent cx="1504950" cy="495300"/>
          <wp:effectExtent l="0" t="0" r="0" b="0"/>
          <wp:docPr id="1" name="Obraz 15" descr="Logo Urzędu Statystycznego we Wrocławiu przedstawiające dwa koła, jedno koloru zielonego, drugie niebieskiego, nachodzące na siebie pionowo. Obok napis Urząd Statystyczny we Wrocław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Logo Urzędu Statystycznego we Wrocławiu"/>
                  <pic:cNvPicPr>
                    <a:picLocks noChangeAspect="1" noChangeArrowheads="1"/>
                  </pic:cNvPicPr>
                </pic:nvPicPr>
                <pic:blipFill>
                  <a:blip r:embed="rId1">
                    <a:extLst>
                      <a:ext uri="{28A0092B-C50C-407E-A947-70E740481C1C}">
                        <a14:useLocalDpi xmlns:a14="http://schemas.microsoft.com/office/drawing/2010/main" val="0"/>
                      </a:ext>
                    </a:extLst>
                  </a:blip>
                  <a:srcRect l="7698" t="18022" r="8127" b="17522"/>
                  <a:stretch>
                    <a:fillRect/>
                  </a:stretch>
                </pic:blipFill>
                <pic:spPr bwMode="auto">
                  <a:xfrm>
                    <a:off x="0" y="0"/>
                    <a:ext cx="1504950" cy="495300"/>
                  </a:xfrm>
                  <a:prstGeom prst="rect">
                    <a:avLst/>
                  </a:prstGeom>
                  <a:noFill/>
                  <a:ln>
                    <a:noFill/>
                  </a:ln>
                </pic:spPr>
              </pic:pic>
            </a:graphicData>
          </a:graphic>
        </wp:inline>
      </w:drawing>
    </w:r>
  </w:p>
  <w:p w:rsidR="00A265A4" w:rsidRDefault="00A265A4">
    <w:pPr>
      <w:pStyle w:val="Nagwek"/>
      <w:rPr>
        <w:noProof/>
        <w:lang w:eastAsia="pl-PL"/>
      </w:rPr>
    </w:pPr>
    <w:r>
      <w:rPr>
        <w:noProof/>
        <w:lang w:eastAsia="pl-PL"/>
      </w:rPr>
      <mc:AlternateContent>
        <mc:Choice Requires="wps">
          <w:drawing>
            <wp:anchor distT="45720" distB="45720" distL="114300" distR="114300" simplePos="0" relativeHeight="251658752" behindDoc="0" locked="0" layoutInCell="1" allowOverlap="1">
              <wp:simplePos x="0" y="0"/>
              <wp:positionH relativeFrom="column">
                <wp:posOffset>5219700</wp:posOffset>
              </wp:positionH>
              <wp:positionV relativeFrom="paragraph">
                <wp:posOffset>266065</wp:posOffset>
              </wp:positionV>
              <wp:extent cx="1432560" cy="336550"/>
              <wp:effectExtent l="0" t="4445" r="0" b="1905"/>
              <wp:wrapNone/>
              <wp:docPr id="2" name="Pole tekstowe 2" descr="Data publikacji informacji sygnalnej: 20.05.2022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65A4" w:rsidRPr="00C97596" w:rsidRDefault="00A265A4" w:rsidP="00F37172">
                          <w:pPr>
                            <w:jc w:val="both"/>
                            <w:rPr>
                              <w:rFonts w:ascii="Fira Sans SemiBold" w:hAnsi="Fira Sans SemiBold"/>
                              <w:color w:val="001D77"/>
                            </w:rPr>
                          </w:pPr>
                          <w:r>
                            <w:rPr>
                              <w:rFonts w:ascii="Fira Sans SemiBold" w:hAnsi="Fira Sans SemiBold"/>
                              <w:color w:val="001D77"/>
                            </w:rPr>
                            <w:t xml:space="preserve">20.05.2022 </w:t>
                          </w:r>
                          <w:r w:rsidRPr="00C97596">
                            <w:rPr>
                              <w:rFonts w:ascii="Fira Sans SemiBold" w:hAnsi="Fira Sans SemiBold"/>
                              <w:color w:val="001D77"/>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0" type="#_x0000_t202" alt="Data publikacji informacji sygnalnej: 20.05.2022 r." style="position:absolute;margin-left:411pt;margin-top:20.95pt;width:112.8pt;height:26.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" filled="f" stroked="f">
              <v:textbox>
                <w:txbxContent>
                  <w:p w:rsidR="00A265A4" w:rsidRPr="00C97596" w:rsidRDefault="00A265A4" w:rsidP="00F37172">
                    <w:pPr>
                      <w:jc w:val="both"/>
                      <w:rPr>
                        <w:rFonts w:ascii="Fira Sans SemiBold" w:hAnsi="Fira Sans SemiBold"/>
                        <w:color w:val="001D77"/>
                      </w:rPr>
                    </w:pPr>
                    <w:r>
                      <w:rPr>
                        <w:rFonts w:ascii="Fira Sans SemiBold" w:hAnsi="Fira Sans SemiBold"/>
                        <w:color w:val="001D77"/>
                      </w:rPr>
                      <w:t xml:space="preserve">20.05.2022 </w:t>
                    </w:r>
                    <w:r w:rsidRPr="00C97596">
                      <w:rPr>
                        <w:rFonts w:ascii="Fira Sans SemiBold" w:hAnsi="Fira Sans SemiBold"/>
                        <w:color w:val="001D77"/>
                      </w:rPr>
                      <w:t>r.</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5A4" w:rsidRDefault="00A265A4">
    <w:pPr>
      <w:pStyle w:val="Nagwek"/>
    </w:pPr>
    <w:r>
      <w:rPr>
        <w:noProof/>
        <w:lang w:eastAsia="pl-PL"/>
      </w:rPr>
      <mc:AlternateContent>
        <mc:Choice Requires="wps">
          <w:drawing>
            <wp:anchor distT="0" distB="0" distL="114300" distR="114300" simplePos="0" relativeHeight="251659776" behindDoc="1" locked="0" layoutInCell="1" allowOverlap="1">
              <wp:simplePos x="0" y="0"/>
              <wp:positionH relativeFrom="column">
                <wp:posOffset>5224145</wp:posOffset>
              </wp:positionH>
              <wp:positionV relativeFrom="paragraph">
                <wp:posOffset>-106045</wp:posOffset>
              </wp:positionV>
              <wp:extent cx="1874520" cy="22680295"/>
              <wp:effectExtent l="0" t="0" r="0" b="0"/>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B8F10" id="Prostokąt 24" o:spid="_x0000_s1026" style="position:absolute;margin-left:411.35pt;margin-top:-8.35pt;width:147.6pt;height:1785.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" fillcolor="#f2f2f2" stroked="f" strokeweight="1pt">
              <v:path arrowok="t"/>
            </v:rect>
          </w:pict>
        </mc:Fallback>
      </mc:AlternateContent>
    </w:r>
  </w:p>
  <w:p w:rsidR="00A265A4" w:rsidRDefault="00A265A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23pt;height:125.25pt;visibility:visible" o:bullet="t">
        <v:imagedata r:id="rId1" o:title=""/>
      </v:shape>
    </w:pict>
  </w:numPicBullet>
  <w:numPicBullet w:numPicBulletId="1">
    <w:pict>
      <v:shape id="_x0000_i1043" type="#_x0000_t75" style="width:123.75pt;height:125.25pt;visibility:visible" o:bullet="t">
        <v:imagedata r:id="rId2"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940A1C"/>
    <w:multiLevelType w:val="hybridMultilevel"/>
    <w:tmpl w:val="F7D2B3B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5E06AAF"/>
    <w:multiLevelType w:val="hybridMultilevel"/>
    <w:tmpl w:val="05D28C16"/>
    <w:lvl w:ilvl="0" w:tplc="04150001">
      <w:start w:val="1"/>
      <w:numFmt w:val="bullet"/>
      <w:lvlText w:val=""/>
      <w:lvlJc w:val="left"/>
      <w:pPr>
        <w:ind w:left="1843" w:hanging="360"/>
      </w:pPr>
      <w:rPr>
        <w:rFonts w:ascii="Symbol" w:hAnsi="Symbol" w:hint="default"/>
      </w:rPr>
    </w:lvl>
    <w:lvl w:ilvl="1" w:tplc="04150003" w:tentative="1">
      <w:start w:val="1"/>
      <w:numFmt w:val="bullet"/>
      <w:lvlText w:val="o"/>
      <w:lvlJc w:val="left"/>
      <w:pPr>
        <w:ind w:left="2563" w:hanging="360"/>
      </w:pPr>
      <w:rPr>
        <w:rFonts w:ascii="Courier New" w:hAnsi="Courier New" w:cs="Courier New" w:hint="default"/>
      </w:rPr>
    </w:lvl>
    <w:lvl w:ilvl="2" w:tplc="04150005" w:tentative="1">
      <w:start w:val="1"/>
      <w:numFmt w:val="bullet"/>
      <w:lvlText w:val=""/>
      <w:lvlJc w:val="left"/>
      <w:pPr>
        <w:ind w:left="3283" w:hanging="360"/>
      </w:pPr>
      <w:rPr>
        <w:rFonts w:ascii="Wingdings" w:hAnsi="Wingdings" w:hint="default"/>
      </w:rPr>
    </w:lvl>
    <w:lvl w:ilvl="3" w:tplc="04150001" w:tentative="1">
      <w:start w:val="1"/>
      <w:numFmt w:val="bullet"/>
      <w:lvlText w:val=""/>
      <w:lvlJc w:val="left"/>
      <w:pPr>
        <w:ind w:left="4003" w:hanging="360"/>
      </w:pPr>
      <w:rPr>
        <w:rFonts w:ascii="Symbol" w:hAnsi="Symbol" w:hint="default"/>
      </w:rPr>
    </w:lvl>
    <w:lvl w:ilvl="4" w:tplc="04150003" w:tentative="1">
      <w:start w:val="1"/>
      <w:numFmt w:val="bullet"/>
      <w:lvlText w:val="o"/>
      <w:lvlJc w:val="left"/>
      <w:pPr>
        <w:ind w:left="4723" w:hanging="360"/>
      </w:pPr>
      <w:rPr>
        <w:rFonts w:ascii="Courier New" w:hAnsi="Courier New" w:cs="Courier New" w:hint="default"/>
      </w:rPr>
    </w:lvl>
    <w:lvl w:ilvl="5" w:tplc="04150005" w:tentative="1">
      <w:start w:val="1"/>
      <w:numFmt w:val="bullet"/>
      <w:lvlText w:val=""/>
      <w:lvlJc w:val="left"/>
      <w:pPr>
        <w:ind w:left="5443" w:hanging="360"/>
      </w:pPr>
      <w:rPr>
        <w:rFonts w:ascii="Wingdings" w:hAnsi="Wingdings" w:hint="default"/>
      </w:rPr>
    </w:lvl>
    <w:lvl w:ilvl="6" w:tplc="04150001" w:tentative="1">
      <w:start w:val="1"/>
      <w:numFmt w:val="bullet"/>
      <w:lvlText w:val=""/>
      <w:lvlJc w:val="left"/>
      <w:pPr>
        <w:ind w:left="6163" w:hanging="360"/>
      </w:pPr>
      <w:rPr>
        <w:rFonts w:ascii="Symbol" w:hAnsi="Symbol" w:hint="default"/>
      </w:rPr>
    </w:lvl>
    <w:lvl w:ilvl="7" w:tplc="04150003" w:tentative="1">
      <w:start w:val="1"/>
      <w:numFmt w:val="bullet"/>
      <w:lvlText w:val="o"/>
      <w:lvlJc w:val="left"/>
      <w:pPr>
        <w:ind w:left="6883" w:hanging="360"/>
      </w:pPr>
      <w:rPr>
        <w:rFonts w:ascii="Courier New" w:hAnsi="Courier New" w:cs="Courier New" w:hint="default"/>
      </w:rPr>
    </w:lvl>
    <w:lvl w:ilvl="8" w:tplc="04150005" w:tentative="1">
      <w:start w:val="1"/>
      <w:numFmt w:val="bullet"/>
      <w:lvlText w:val=""/>
      <w:lvlJc w:val="left"/>
      <w:pPr>
        <w:ind w:left="7603" w:hanging="360"/>
      </w:pPr>
      <w:rPr>
        <w:rFonts w:ascii="Wingdings" w:hAnsi="Wingdings" w:hint="default"/>
      </w:rPr>
    </w:lvl>
  </w:abstractNum>
  <w:abstractNum w:abstractNumId="4" w15:restartNumberingAfterBreak="0">
    <w:nsid w:val="176F2D17"/>
    <w:multiLevelType w:val="singleLevel"/>
    <w:tmpl w:val="1090B7FE"/>
    <w:lvl w:ilvl="0">
      <w:start w:val="6"/>
      <w:numFmt w:val="bullet"/>
      <w:lvlText w:val="-"/>
      <w:lvlJc w:val="left"/>
      <w:pPr>
        <w:tabs>
          <w:tab w:val="num" w:pos="700"/>
        </w:tabs>
        <w:ind w:left="700" w:hanging="360"/>
      </w:pPr>
      <w:rPr>
        <w:rFonts w:hint="default"/>
      </w:rPr>
    </w:lvl>
  </w:abstractNum>
  <w:abstractNum w:abstractNumId="5"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A0D0B64"/>
    <w:multiLevelType w:val="hybridMultilevel"/>
    <w:tmpl w:val="5C7A2DBC"/>
    <w:lvl w:ilvl="0" w:tplc="04150001">
      <w:start w:val="1"/>
      <w:numFmt w:val="bullet"/>
      <w:lvlText w:val=""/>
      <w:lvlJc w:val="left"/>
      <w:pPr>
        <w:ind w:left="1712" w:hanging="360"/>
      </w:pPr>
      <w:rPr>
        <w:rFonts w:ascii="Symbol" w:hAnsi="Symbol" w:hint="default"/>
      </w:rPr>
    </w:lvl>
    <w:lvl w:ilvl="1" w:tplc="04150003" w:tentative="1">
      <w:start w:val="1"/>
      <w:numFmt w:val="bullet"/>
      <w:lvlText w:val="o"/>
      <w:lvlJc w:val="left"/>
      <w:pPr>
        <w:ind w:left="2432" w:hanging="360"/>
      </w:pPr>
      <w:rPr>
        <w:rFonts w:ascii="Courier New" w:hAnsi="Courier New" w:cs="Courier New" w:hint="default"/>
      </w:rPr>
    </w:lvl>
    <w:lvl w:ilvl="2" w:tplc="04150005" w:tentative="1">
      <w:start w:val="1"/>
      <w:numFmt w:val="bullet"/>
      <w:lvlText w:val=""/>
      <w:lvlJc w:val="left"/>
      <w:pPr>
        <w:ind w:left="3152" w:hanging="360"/>
      </w:pPr>
      <w:rPr>
        <w:rFonts w:ascii="Wingdings" w:hAnsi="Wingdings" w:hint="default"/>
      </w:rPr>
    </w:lvl>
    <w:lvl w:ilvl="3" w:tplc="04150001" w:tentative="1">
      <w:start w:val="1"/>
      <w:numFmt w:val="bullet"/>
      <w:lvlText w:val=""/>
      <w:lvlJc w:val="left"/>
      <w:pPr>
        <w:ind w:left="3872" w:hanging="360"/>
      </w:pPr>
      <w:rPr>
        <w:rFonts w:ascii="Symbol" w:hAnsi="Symbol" w:hint="default"/>
      </w:rPr>
    </w:lvl>
    <w:lvl w:ilvl="4" w:tplc="04150003" w:tentative="1">
      <w:start w:val="1"/>
      <w:numFmt w:val="bullet"/>
      <w:lvlText w:val="o"/>
      <w:lvlJc w:val="left"/>
      <w:pPr>
        <w:ind w:left="4592" w:hanging="360"/>
      </w:pPr>
      <w:rPr>
        <w:rFonts w:ascii="Courier New" w:hAnsi="Courier New" w:cs="Courier New" w:hint="default"/>
      </w:rPr>
    </w:lvl>
    <w:lvl w:ilvl="5" w:tplc="04150005" w:tentative="1">
      <w:start w:val="1"/>
      <w:numFmt w:val="bullet"/>
      <w:lvlText w:val=""/>
      <w:lvlJc w:val="left"/>
      <w:pPr>
        <w:ind w:left="5312" w:hanging="360"/>
      </w:pPr>
      <w:rPr>
        <w:rFonts w:ascii="Wingdings" w:hAnsi="Wingdings" w:hint="default"/>
      </w:rPr>
    </w:lvl>
    <w:lvl w:ilvl="6" w:tplc="04150001" w:tentative="1">
      <w:start w:val="1"/>
      <w:numFmt w:val="bullet"/>
      <w:lvlText w:val=""/>
      <w:lvlJc w:val="left"/>
      <w:pPr>
        <w:ind w:left="6032" w:hanging="360"/>
      </w:pPr>
      <w:rPr>
        <w:rFonts w:ascii="Symbol" w:hAnsi="Symbol" w:hint="default"/>
      </w:rPr>
    </w:lvl>
    <w:lvl w:ilvl="7" w:tplc="04150003" w:tentative="1">
      <w:start w:val="1"/>
      <w:numFmt w:val="bullet"/>
      <w:lvlText w:val="o"/>
      <w:lvlJc w:val="left"/>
      <w:pPr>
        <w:ind w:left="6752" w:hanging="360"/>
      </w:pPr>
      <w:rPr>
        <w:rFonts w:ascii="Courier New" w:hAnsi="Courier New" w:cs="Courier New" w:hint="default"/>
      </w:rPr>
    </w:lvl>
    <w:lvl w:ilvl="8" w:tplc="04150005" w:tentative="1">
      <w:start w:val="1"/>
      <w:numFmt w:val="bullet"/>
      <w:lvlText w:val=""/>
      <w:lvlJc w:val="left"/>
      <w:pPr>
        <w:ind w:left="7472" w:hanging="360"/>
      </w:pPr>
      <w:rPr>
        <w:rFonts w:ascii="Wingdings" w:hAnsi="Wingdings" w:hint="default"/>
      </w:rPr>
    </w:lvl>
  </w:abstractNum>
  <w:num w:numId="1">
    <w:abstractNumId w:val="5"/>
  </w:num>
  <w:num w:numId="2">
    <w:abstractNumId w:val="2"/>
  </w:num>
  <w:num w:numId="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abstractNumId w:val="6"/>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attachedTemplate r:id="rId1"/>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4"/>
    <w:rsid w:val="00001C5B"/>
    <w:rsid w:val="00003437"/>
    <w:rsid w:val="0000709F"/>
    <w:rsid w:val="00007388"/>
    <w:rsid w:val="00007E9F"/>
    <w:rsid w:val="000108B8"/>
    <w:rsid w:val="0001248A"/>
    <w:rsid w:val="00014072"/>
    <w:rsid w:val="000152F5"/>
    <w:rsid w:val="0002159D"/>
    <w:rsid w:val="00022F62"/>
    <w:rsid w:val="00024AF4"/>
    <w:rsid w:val="00026F46"/>
    <w:rsid w:val="00030387"/>
    <w:rsid w:val="0003087D"/>
    <w:rsid w:val="000320ED"/>
    <w:rsid w:val="00032AD8"/>
    <w:rsid w:val="00036037"/>
    <w:rsid w:val="0004240C"/>
    <w:rsid w:val="00042DD3"/>
    <w:rsid w:val="000433AD"/>
    <w:rsid w:val="00044DF9"/>
    <w:rsid w:val="0004582E"/>
    <w:rsid w:val="000461E9"/>
    <w:rsid w:val="000470AA"/>
    <w:rsid w:val="0004770A"/>
    <w:rsid w:val="00047C26"/>
    <w:rsid w:val="000551D1"/>
    <w:rsid w:val="00057CA1"/>
    <w:rsid w:val="00061FE1"/>
    <w:rsid w:val="00064733"/>
    <w:rsid w:val="0006477B"/>
    <w:rsid w:val="00064ABD"/>
    <w:rsid w:val="00065C33"/>
    <w:rsid w:val="000662E2"/>
    <w:rsid w:val="00066883"/>
    <w:rsid w:val="00067AD3"/>
    <w:rsid w:val="0007032F"/>
    <w:rsid w:val="00070A4F"/>
    <w:rsid w:val="00071E37"/>
    <w:rsid w:val="00074DD8"/>
    <w:rsid w:val="000806F7"/>
    <w:rsid w:val="00081B39"/>
    <w:rsid w:val="00081DA0"/>
    <w:rsid w:val="0008342D"/>
    <w:rsid w:val="0008344E"/>
    <w:rsid w:val="00086D36"/>
    <w:rsid w:val="00090E25"/>
    <w:rsid w:val="00094EBD"/>
    <w:rsid w:val="000959C2"/>
    <w:rsid w:val="00095D4A"/>
    <w:rsid w:val="000A01A6"/>
    <w:rsid w:val="000A0CA1"/>
    <w:rsid w:val="000A1495"/>
    <w:rsid w:val="000A7AD0"/>
    <w:rsid w:val="000A7E02"/>
    <w:rsid w:val="000A7F5D"/>
    <w:rsid w:val="000B010B"/>
    <w:rsid w:val="000B0727"/>
    <w:rsid w:val="000B2BF9"/>
    <w:rsid w:val="000B4FB3"/>
    <w:rsid w:val="000C135D"/>
    <w:rsid w:val="000C287A"/>
    <w:rsid w:val="000C4F42"/>
    <w:rsid w:val="000C7EA7"/>
    <w:rsid w:val="000D1D43"/>
    <w:rsid w:val="000D1FD0"/>
    <w:rsid w:val="000D225C"/>
    <w:rsid w:val="000D2A5C"/>
    <w:rsid w:val="000D2FF3"/>
    <w:rsid w:val="000D3245"/>
    <w:rsid w:val="000D353E"/>
    <w:rsid w:val="000D50CB"/>
    <w:rsid w:val="000D582B"/>
    <w:rsid w:val="000D6538"/>
    <w:rsid w:val="000D71A2"/>
    <w:rsid w:val="000E0918"/>
    <w:rsid w:val="000E6E1D"/>
    <w:rsid w:val="000F0039"/>
    <w:rsid w:val="000F531D"/>
    <w:rsid w:val="000F61E2"/>
    <w:rsid w:val="000F7DA3"/>
    <w:rsid w:val="001011C3"/>
    <w:rsid w:val="00104BC1"/>
    <w:rsid w:val="001052C6"/>
    <w:rsid w:val="0010717B"/>
    <w:rsid w:val="00110D86"/>
    <w:rsid w:val="00110D87"/>
    <w:rsid w:val="00114DB9"/>
    <w:rsid w:val="0011539C"/>
    <w:rsid w:val="00116087"/>
    <w:rsid w:val="00120C50"/>
    <w:rsid w:val="00122F42"/>
    <w:rsid w:val="0012335D"/>
    <w:rsid w:val="00123474"/>
    <w:rsid w:val="00124C21"/>
    <w:rsid w:val="0012565C"/>
    <w:rsid w:val="0012653A"/>
    <w:rsid w:val="00130296"/>
    <w:rsid w:val="0013091C"/>
    <w:rsid w:val="001328F5"/>
    <w:rsid w:val="001330C6"/>
    <w:rsid w:val="00134A4E"/>
    <w:rsid w:val="00136257"/>
    <w:rsid w:val="001377A2"/>
    <w:rsid w:val="00140853"/>
    <w:rsid w:val="00141452"/>
    <w:rsid w:val="001423B6"/>
    <w:rsid w:val="00142B10"/>
    <w:rsid w:val="00144359"/>
    <w:rsid w:val="001448A7"/>
    <w:rsid w:val="001454FF"/>
    <w:rsid w:val="00146621"/>
    <w:rsid w:val="00150B41"/>
    <w:rsid w:val="0015195E"/>
    <w:rsid w:val="00151C86"/>
    <w:rsid w:val="00151CB2"/>
    <w:rsid w:val="001524F8"/>
    <w:rsid w:val="00152AC5"/>
    <w:rsid w:val="00153CFA"/>
    <w:rsid w:val="00154A71"/>
    <w:rsid w:val="00156FA7"/>
    <w:rsid w:val="00162325"/>
    <w:rsid w:val="001624E3"/>
    <w:rsid w:val="0016371D"/>
    <w:rsid w:val="00165688"/>
    <w:rsid w:val="00165BBA"/>
    <w:rsid w:val="00171B51"/>
    <w:rsid w:val="00172892"/>
    <w:rsid w:val="00172EC4"/>
    <w:rsid w:val="00174A5A"/>
    <w:rsid w:val="00174CA9"/>
    <w:rsid w:val="00181070"/>
    <w:rsid w:val="00181102"/>
    <w:rsid w:val="00182C42"/>
    <w:rsid w:val="0018460C"/>
    <w:rsid w:val="00186BDA"/>
    <w:rsid w:val="00187124"/>
    <w:rsid w:val="00192A20"/>
    <w:rsid w:val="00193BD6"/>
    <w:rsid w:val="00194602"/>
    <w:rsid w:val="001951DA"/>
    <w:rsid w:val="00197098"/>
    <w:rsid w:val="00197575"/>
    <w:rsid w:val="001A0339"/>
    <w:rsid w:val="001A1A0D"/>
    <w:rsid w:val="001A773A"/>
    <w:rsid w:val="001B1B8C"/>
    <w:rsid w:val="001B3A6A"/>
    <w:rsid w:val="001B5390"/>
    <w:rsid w:val="001B70A2"/>
    <w:rsid w:val="001C080B"/>
    <w:rsid w:val="001C3269"/>
    <w:rsid w:val="001C5E73"/>
    <w:rsid w:val="001D04ED"/>
    <w:rsid w:val="001D0522"/>
    <w:rsid w:val="001D0CD8"/>
    <w:rsid w:val="001D1DB4"/>
    <w:rsid w:val="001D23ED"/>
    <w:rsid w:val="001D350D"/>
    <w:rsid w:val="001D62D6"/>
    <w:rsid w:val="001D7478"/>
    <w:rsid w:val="001E1AE5"/>
    <w:rsid w:val="001E3D78"/>
    <w:rsid w:val="001E5DC8"/>
    <w:rsid w:val="001E7767"/>
    <w:rsid w:val="001F0EF8"/>
    <w:rsid w:val="001F15F7"/>
    <w:rsid w:val="001F1EBD"/>
    <w:rsid w:val="001F39E0"/>
    <w:rsid w:val="001F431F"/>
    <w:rsid w:val="001F55C3"/>
    <w:rsid w:val="001F6A91"/>
    <w:rsid w:val="0020054F"/>
    <w:rsid w:val="00200924"/>
    <w:rsid w:val="00200F45"/>
    <w:rsid w:val="002014A8"/>
    <w:rsid w:val="00212662"/>
    <w:rsid w:val="00212C35"/>
    <w:rsid w:val="0021408F"/>
    <w:rsid w:val="0021495D"/>
    <w:rsid w:val="00217957"/>
    <w:rsid w:val="00217B08"/>
    <w:rsid w:val="00224790"/>
    <w:rsid w:val="00224CF0"/>
    <w:rsid w:val="00226FCD"/>
    <w:rsid w:val="00230D5D"/>
    <w:rsid w:val="00233EE8"/>
    <w:rsid w:val="00235764"/>
    <w:rsid w:val="0023694B"/>
    <w:rsid w:val="00236A06"/>
    <w:rsid w:val="00236A47"/>
    <w:rsid w:val="00236B74"/>
    <w:rsid w:val="00236DF6"/>
    <w:rsid w:val="002424B7"/>
    <w:rsid w:val="00242DA8"/>
    <w:rsid w:val="00243B0E"/>
    <w:rsid w:val="00243BDE"/>
    <w:rsid w:val="00247A8C"/>
    <w:rsid w:val="00247DF5"/>
    <w:rsid w:val="0025146D"/>
    <w:rsid w:val="00256A02"/>
    <w:rsid w:val="002574F9"/>
    <w:rsid w:val="00262B61"/>
    <w:rsid w:val="00262CEA"/>
    <w:rsid w:val="00262D8D"/>
    <w:rsid w:val="00264445"/>
    <w:rsid w:val="00264875"/>
    <w:rsid w:val="00264D5E"/>
    <w:rsid w:val="00267042"/>
    <w:rsid w:val="00274C32"/>
    <w:rsid w:val="00276811"/>
    <w:rsid w:val="002769BF"/>
    <w:rsid w:val="00277012"/>
    <w:rsid w:val="00282699"/>
    <w:rsid w:val="00282FA0"/>
    <w:rsid w:val="00285AD6"/>
    <w:rsid w:val="00285CC8"/>
    <w:rsid w:val="002862A5"/>
    <w:rsid w:val="00291695"/>
    <w:rsid w:val="002926DF"/>
    <w:rsid w:val="00295E9D"/>
    <w:rsid w:val="00296697"/>
    <w:rsid w:val="00296CA9"/>
    <w:rsid w:val="002A02CE"/>
    <w:rsid w:val="002A2CBF"/>
    <w:rsid w:val="002A2EC1"/>
    <w:rsid w:val="002A557C"/>
    <w:rsid w:val="002A7E9F"/>
    <w:rsid w:val="002B0472"/>
    <w:rsid w:val="002B3B3A"/>
    <w:rsid w:val="002B3E2E"/>
    <w:rsid w:val="002B43BF"/>
    <w:rsid w:val="002B4842"/>
    <w:rsid w:val="002B49C8"/>
    <w:rsid w:val="002B6B12"/>
    <w:rsid w:val="002B7C6E"/>
    <w:rsid w:val="002B7CDF"/>
    <w:rsid w:val="002C0534"/>
    <w:rsid w:val="002C0787"/>
    <w:rsid w:val="002C3EB2"/>
    <w:rsid w:val="002C4D82"/>
    <w:rsid w:val="002D1D8F"/>
    <w:rsid w:val="002D265F"/>
    <w:rsid w:val="002D2C7D"/>
    <w:rsid w:val="002D5E88"/>
    <w:rsid w:val="002D713F"/>
    <w:rsid w:val="002E4EA8"/>
    <w:rsid w:val="002E6140"/>
    <w:rsid w:val="002E6985"/>
    <w:rsid w:val="002E71B6"/>
    <w:rsid w:val="002F044D"/>
    <w:rsid w:val="002F1CE4"/>
    <w:rsid w:val="002F30F4"/>
    <w:rsid w:val="002F4B9B"/>
    <w:rsid w:val="002F759A"/>
    <w:rsid w:val="002F7774"/>
    <w:rsid w:val="002F77C8"/>
    <w:rsid w:val="002F7873"/>
    <w:rsid w:val="003007C3"/>
    <w:rsid w:val="003009EF"/>
    <w:rsid w:val="00302FC5"/>
    <w:rsid w:val="00303C93"/>
    <w:rsid w:val="00304F22"/>
    <w:rsid w:val="0030590A"/>
    <w:rsid w:val="00306C7C"/>
    <w:rsid w:val="003076BF"/>
    <w:rsid w:val="00315C9E"/>
    <w:rsid w:val="00316463"/>
    <w:rsid w:val="0032008A"/>
    <w:rsid w:val="00321524"/>
    <w:rsid w:val="00322845"/>
    <w:rsid w:val="00322EDD"/>
    <w:rsid w:val="00323A71"/>
    <w:rsid w:val="00324104"/>
    <w:rsid w:val="0032510E"/>
    <w:rsid w:val="00326289"/>
    <w:rsid w:val="00330778"/>
    <w:rsid w:val="00331FED"/>
    <w:rsid w:val="00332320"/>
    <w:rsid w:val="00332A9B"/>
    <w:rsid w:val="00333535"/>
    <w:rsid w:val="00333BF0"/>
    <w:rsid w:val="00336A61"/>
    <w:rsid w:val="0033738A"/>
    <w:rsid w:val="003419B5"/>
    <w:rsid w:val="0034289D"/>
    <w:rsid w:val="00343ABC"/>
    <w:rsid w:val="00344CD6"/>
    <w:rsid w:val="003452F9"/>
    <w:rsid w:val="00347D72"/>
    <w:rsid w:val="00350AE4"/>
    <w:rsid w:val="00351B45"/>
    <w:rsid w:val="00352AB2"/>
    <w:rsid w:val="00352ACD"/>
    <w:rsid w:val="00357130"/>
    <w:rsid w:val="00357611"/>
    <w:rsid w:val="00357780"/>
    <w:rsid w:val="00360542"/>
    <w:rsid w:val="00362FB2"/>
    <w:rsid w:val="003633D8"/>
    <w:rsid w:val="0036346C"/>
    <w:rsid w:val="0036404E"/>
    <w:rsid w:val="0036513A"/>
    <w:rsid w:val="003662D4"/>
    <w:rsid w:val="00367237"/>
    <w:rsid w:val="0037077F"/>
    <w:rsid w:val="00371E0A"/>
    <w:rsid w:val="00372411"/>
    <w:rsid w:val="00373882"/>
    <w:rsid w:val="00377982"/>
    <w:rsid w:val="0038169C"/>
    <w:rsid w:val="00381D66"/>
    <w:rsid w:val="00382C88"/>
    <w:rsid w:val="00382E63"/>
    <w:rsid w:val="003843DB"/>
    <w:rsid w:val="003845BD"/>
    <w:rsid w:val="003866B7"/>
    <w:rsid w:val="00390C56"/>
    <w:rsid w:val="003919F4"/>
    <w:rsid w:val="00392E1B"/>
    <w:rsid w:val="00393761"/>
    <w:rsid w:val="003942B4"/>
    <w:rsid w:val="003947BE"/>
    <w:rsid w:val="00394BE3"/>
    <w:rsid w:val="00397D18"/>
    <w:rsid w:val="003A1AD9"/>
    <w:rsid w:val="003A1B36"/>
    <w:rsid w:val="003A2B3E"/>
    <w:rsid w:val="003A2E1C"/>
    <w:rsid w:val="003A435E"/>
    <w:rsid w:val="003A7DFC"/>
    <w:rsid w:val="003A7E3B"/>
    <w:rsid w:val="003B1454"/>
    <w:rsid w:val="003B18B6"/>
    <w:rsid w:val="003B2394"/>
    <w:rsid w:val="003B40B6"/>
    <w:rsid w:val="003C2132"/>
    <w:rsid w:val="003C34FE"/>
    <w:rsid w:val="003C59E0"/>
    <w:rsid w:val="003C6C8D"/>
    <w:rsid w:val="003D10DD"/>
    <w:rsid w:val="003D3E59"/>
    <w:rsid w:val="003D4F95"/>
    <w:rsid w:val="003D5F42"/>
    <w:rsid w:val="003D60A9"/>
    <w:rsid w:val="003E0E4E"/>
    <w:rsid w:val="003E4A96"/>
    <w:rsid w:val="003F2CC1"/>
    <w:rsid w:val="003F4C97"/>
    <w:rsid w:val="003F535D"/>
    <w:rsid w:val="003F77A9"/>
    <w:rsid w:val="003F7C65"/>
    <w:rsid w:val="003F7FE6"/>
    <w:rsid w:val="00400193"/>
    <w:rsid w:val="00400E88"/>
    <w:rsid w:val="0040576C"/>
    <w:rsid w:val="004074F1"/>
    <w:rsid w:val="004109A4"/>
    <w:rsid w:val="00411676"/>
    <w:rsid w:val="004129D9"/>
    <w:rsid w:val="00414DD2"/>
    <w:rsid w:val="004172D4"/>
    <w:rsid w:val="004179D9"/>
    <w:rsid w:val="004212E7"/>
    <w:rsid w:val="0042446D"/>
    <w:rsid w:val="00426D05"/>
    <w:rsid w:val="004273CC"/>
    <w:rsid w:val="004278AB"/>
    <w:rsid w:val="00427BF8"/>
    <w:rsid w:val="004301E6"/>
    <w:rsid w:val="00431C02"/>
    <w:rsid w:val="0043531B"/>
    <w:rsid w:val="00437395"/>
    <w:rsid w:val="00440247"/>
    <w:rsid w:val="00442F75"/>
    <w:rsid w:val="00444744"/>
    <w:rsid w:val="00444B58"/>
    <w:rsid w:val="00445047"/>
    <w:rsid w:val="00446B7E"/>
    <w:rsid w:val="00447971"/>
    <w:rsid w:val="00450EEF"/>
    <w:rsid w:val="00451CA5"/>
    <w:rsid w:val="00452F00"/>
    <w:rsid w:val="00455106"/>
    <w:rsid w:val="004555DC"/>
    <w:rsid w:val="004557F3"/>
    <w:rsid w:val="00455CE4"/>
    <w:rsid w:val="004566E5"/>
    <w:rsid w:val="00463511"/>
    <w:rsid w:val="004637C2"/>
    <w:rsid w:val="00463E39"/>
    <w:rsid w:val="00464B96"/>
    <w:rsid w:val="004657FC"/>
    <w:rsid w:val="00465E13"/>
    <w:rsid w:val="004704C8"/>
    <w:rsid w:val="004733F6"/>
    <w:rsid w:val="00473685"/>
    <w:rsid w:val="00473CF3"/>
    <w:rsid w:val="00474E69"/>
    <w:rsid w:val="00477B1D"/>
    <w:rsid w:val="00481872"/>
    <w:rsid w:val="00482E3D"/>
    <w:rsid w:val="00484532"/>
    <w:rsid w:val="0048616C"/>
    <w:rsid w:val="00487451"/>
    <w:rsid w:val="00487849"/>
    <w:rsid w:val="0049305C"/>
    <w:rsid w:val="0049498F"/>
    <w:rsid w:val="0049621B"/>
    <w:rsid w:val="00497509"/>
    <w:rsid w:val="004A3680"/>
    <w:rsid w:val="004A435C"/>
    <w:rsid w:val="004B02B5"/>
    <w:rsid w:val="004B2EB3"/>
    <w:rsid w:val="004B5FA8"/>
    <w:rsid w:val="004C1895"/>
    <w:rsid w:val="004C27D4"/>
    <w:rsid w:val="004C28E0"/>
    <w:rsid w:val="004C479F"/>
    <w:rsid w:val="004C5B1E"/>
    <w:rsid w:val="004C6A13"/>
    <w:rsid w:val="004C6D40"/>
    <w:rsid w:val="004C71BF"/>
    <w:rsid w:val="004C748E"/>
    <w:rsid w:val="004D0546"/>
    <w:rsid w:val="004D310D"/>
    <w:rsid w:val="004D3580"/>
    <w:rsid w:val="004D5F4D"/>
    <w:rsid w:val="004E05A4"/>
    <w:rsid w:val="004E1196"/>
    <w:rsid w:val="004E1579"/>
    <w:rsid w:val="004E3738"/>
    <w:rsid w:val="004E3C56"/>
    <w:rsid w:val="004E4CCD"/>
    <w:rsid w:val="004E77C7"/>
    <w:rsid w:val="004E7CE5"/>
    <w:rsid w:val="004F0C3C"/>
    <w:rsid w:val="004F4D84"/>
    <w:rsid w:val="004F61FD"/>
    <w:rsid w:val="004F63FC"/>
    <w:rsid w:val="004F7236"/>
    <w:rsid w:val="005017A1"/>
    <w:rsid w:val="00501DC1"/>
    <w:rsid w:val="00502944"/>
    <w:rsid w:val="0050432D"/>
    <w:rsid w:val="00505A92"/>
    <w:rsid w:val="005073A7"/>
    <w:rsid w:val="0051120F"/>
    <w:rsid w:val="00511D0C"/>
    <w:rsid w:val="005168ED"/>
    <w:rsid w:val="00517C2D"/>
    <w:rsid w:val="005203F1"/>
    <w:rsid w:val="00521BC3"/>
    <w:rsid w:val="00522B65"/>
    <w:rsid w:val="005328DA"/>
    <w:rsid w:val="0053346F"/>
    <w:rsid w:val="00533632"/>
    <w:rsid w:val="00533ED6"/>
    <w:rsid w:val="005368A2"/>
    <w:rsid w:val="00536A40"/>
    <w:rsid w:val="00537D47"/>
    <w:rsid w:val="0054061C"/>
    <w:rsid w:val="00540F60"/>
    <w:rsid w:val="005410BA"/>
    <w:rsid w:val="00541E6E"/>
    <w:rsid w:val="0054251F"/>
    <w:rsid w:val="005478A3"/>
    <w:rsid w:val="00551413"/>
    <w:rsid w:val="005520D8"/>
    <w:rsid w:val="00552F72"/>
    <w:rsid w:val="00554FA7"/>
    <w:rsid w:val="0055519B"/>
    <w:rsid w:val="00556CF1"/>
    <w:rsid w:val="00557AD1"/>
    <w:rsid w:val="00562312"/>
    <w:rsid w:val="00564DB1"/>
    <w:rsid w:val="005671E8"/>
    <w:rsid w:val="005704D1"/>
    <w:rsid w:val="00572264"/>
    <w:rsid w:val="00573CC9"/>
    <w:rsid w:val="005752C9"/>
    <w:rsid w:val="005762A7"/>
    <w:rsid w:val="00577499"/>
    <w:rsid w:val="005774DF"/>
    <w:rsid w:val="0057757C"/>
    <w:rsid w:val="00577FB0"/>
    <w:rsid w:val="0058305D"/>
    <w:rsid w:val="00586A39"/>
    <w:rsid w:val="005914F1"/>
    <w:rsid w:val="005916D7"/>
    <w:rsid w:val="0059251F"/>
    <w:rsid w:val="0059393D"/>
    <w:rsid w:val="005946DC"/>
    <w:rsid w:val="00595704"/>
    <w:rsid w:val="005968DA"/>
    <w:rsid w:val="005977EB"/>
    <w:rsid w:val="005A0AD9"/>
    <w:rsid w:val="005A698C"/>
    <w:rsid w:val="005A6B3C"/>
    <w:rsid w:val="005B220C"/>
    <w:rsid w:val="005B3438"/>
    <w:rsid w:val="005B3461"/>
    <w:rsid w:val="005B3BDB"/>
    <w:rsid w:val="005C0ECD"/>
    <w:rsid w:val="005C1F7B"/>
    <w:rsid w:val="005C550D"/>
    <w:rsid w:val="005C6800"/>
    <w:rsid w:val="005C6A33"/>
    <w:rsid w:val="005D2D44"/>
    <w:rsid w:val="005D3BFF"/>
    <w:rsid w:val="005E0799"/>
    <w:rsid w:val="005E26FF"/>
    <w:rsid w:val="005E7E9B"/>
    <w:rsid w:val="005F13D5"/>
    <w:rsid w:val="005F1F73"/>
    <w:rsid w:val="005F432B"/>
    <w:rsid w:val="005F4FEC"/>
    <w:rsid w:val="005F5332"/>
    <w:rsid w:val="005F5A80"/>
    <w:rsid w:val="005F6D79"/>
    <w:rsid w:val="005F715B"/>
    <w:rsid w:val="005F7D4E"/>
    <w:rsid w:val="006044FF"/>
    <w:rsid w:val="00606D81"/>
    <w:rsid w:val="00607CC5"/>
    <w:rsid w:val="0061019F"/>
    <w:rsid w:val="00613F25"/>
    <w:rsid w:val="00615473"/>
    <w:rsid w:val="006162EE"/>
    <w:rsid w:val="00620323"/>
    <w:rsid w:val="00630FAD"/>
    <w:rsid w:val="006324A8"/>
    <w:rsid w:val="00633014"/>
    <w:rsid w:val="0063437B"/>
    <w:rsid w:val="00634683"/>
    <w:rsid w:val="0063489E"/>
    <w:rsid w:val="00634C2D"/>
    <w:rsid w:val="00635F4C"/>
    <w:rsid w:val="0064115E"/>
    <w:rsid w:val="006414AE"/>
    <w:rsid w:val="0065013C"/>
    <w:rsid w:val="00654243"/>
    <w:rsid w:val="006553FF"/>
    <w:rsid w:val="00655F81"/>
    <w:rsid w:val="006571FB"/>
    <w:rsid w:val="0066111F"/>
    <w:rsid w:val="00662ECD"/>
    <w:rsid w:val="00663673"/>
    <w:rsid w:val="00663B7E"/>
    <w:rsid w:val="006673CA"/>
    <w:rsid w:val="0066761B"/>
    <w:rsid w:val="0067088E"/>
    <w:rsid w:val="00670E32"/>
    <w:rsid w:val="00672057"/>
    <w:rsid w:val="006736B3"/>
    <w:rsid w:val="00673C26"/>
    <w:rsid w:val="00674694"/>
    <w:rsid w:val="006750D0"/>
    <w:rsid w:val="00676AB4"/>
    <w:rsid w:val="0068026E"/>
    <w:rsid w:val="006812AF"/>
    <w:rsid w:val="006813F7"/>
    <w:rsid w:val="0068327D"/>
    <w:rsid w:val="00685EFA"/>
    <w:rsid w:val="0068626A"/>
    <w:rsid w:val="00687705"/>
    <w:rsid w:val="006900FE"/>
    <w:rsid w:val="006910C3"/>
    <w:rsid w:val="0069110A"/>
    <w:rsid w:val="006929CA"/>
    <w:rsid w:val="00692D13"/>
    <w:rsid w:val="00693F24"/>
    <w:rsid w:val="00694AF0"/>
    <w:rsid w:val="00694B88"/>
    <w:rsid w:val="00696914"/>
    <w:rsid w:val="00696C1C"/>
    <w:rsid w:val="006970EF"/>
    <w:rsid w:val="006A2DA6"/>
    <w:rsid w:val="006A3A7A"/>
    <w:rsid w:val="006A4686"/>
    <w:rsid w:val="006A6D8A"/>
    <w:rsid w:val="006B0E9E"/>
    <w:rsid w:val="006B2432"/>
    <w:rsid w:val="006B24ED"/>
    <w:rsid w:val="006B2C93"/>
    <w:rsid w:val="006B516F"/>
    <w:rsid w:val="006B5916"/>
    <w:rsid w:val="006B5AE4"/>
    <w:rsid w:val="006C1F65"/>
    <w:rsid w:val="006C468E"/>
    <w:rsid w:val="006D1038"/>
    <w:rsid w:val="006D1507"/>
    <w:rsid w:val="006D2F65"/>
    <w:rsid w:val="006D399A"/>
    <w:rsid w:val="006D4054"/>
    <w:rsid w:val="006D4081"/>
    <w:rsid w:val="006D6113"/>
    <w:rsid w:val="006E02EC"/>
    <w:rsid w:val="006E2258"/>
    <w:rsid w:val="006E35D7"/>
    <w:rsid w:val="006E5EF0"/>
    <w:rsid w:val="006F0B26"/>
    <w:rsid w:val="006F16B2"/>
    <w:rsid w:val="006F3B6D"/>
    <w:rsid w:val="00700909"/>
    <w:rsid w:val="00702C7F"/>
    <w:rsid w:val="0070472D"/>
    <w:rsid w:val="0071102B"/>
    <w:rsid w:val="00712CFE"/>
    <w:rsid w:val="00713B6A"/>
    <w:rsid w:val="007211B1"/>
    <w:rsid w:val="00721A65"/>
    <w:rsid w:val="00721C4C"/>
    <w:rsid w:val="0072264F"/>
    <w:rsid w:val="00722861"/>
    <w:rsid w:val="00724561"/>
    <w:rsid w:val="00726C80"/>
    <w:rsid w:val="00726EED"/>
    <w:rsid w:val="0073141F"/>
    <w:rsid w:val="00731D68"/>
    <w:rsid w:val="00736138"/>
    <w:rsid w:val="00737047"/>
    <w:rsid w:val="00740E6D"/>
    <w:rsid w:val="007417EF"/>
    <w:rsid w:val="00741CB2"/>
    <w:rsid w:val="00743D7D"/>
    <w:rsid w:val="00744D7E"/>
    <w:rsid w:val="00746187"/>
    <w:rsid w:val="007465D6"/>
    <w:rsid w:val="00747359"/>
    <w:rsid w:val="00754F80"/>
    <w:rsid w:val="00756EB1"/>
    <w:rsid w:val="00757906"/>
    <w:rsid w:val="00757D85"/>
    <w:rsid w:val="00762168"/>
    <w:rsid w:val="0076254F"/>
    <w:rsid w:val="00763B79"/>
    <w:rsid w:val="007717BB"/>
    <w:rsid w:val="00771EF9"/>
    <w:rsid w:val="0077299B"/>
    <w:rsid w:val="007801F5"/>
    <w:rsid w:val="00781A59"/>
    <w:rsid w:val="00781BA8"/>
    <w:rsid w:val="00783549"/>
    <w:rsid w:val="00783CA4"/>
    <w:rsid w:val="007842FB"/>
    <w:rsid w:val="00784328"/>
    <w:rsid w:val="007847ED"/>
    <w:rsid w:val="007848B4"/>
    <w:rsid w:val="00785CB6"/>
    <w:rsid w:val="00786124"/>
    <w:rsid w:val="00790ED8"/>
    <w:rsid w:val="00791988"/>
    <w:rsid w:val="00794F46"/>
    <w:rsid w:val="0079514B"/>
    <w:rsid w:val="007952CE"/>
    <w:rsid w:val="00796AFC"/>
    <w:rsid w:val="00796E32"/>
    <w:rsid w:val="00797BC2"/>
    <w:rsid w:val="007A23AA"/>
    <w:rsid w:val="007A2DC1"/>
    <w:rsid w:val="007A3484"/>
    <w:rsid w:val="007A34FC"/>
    <w:rsid w:val="007A5BFB"/>
    <w:rsid w:val="007B08DD"/>
    <w:rsid w:val="007B6600"/>
    <w:rsid w:val="007B667E"/>
    <w:rsid w:val="007B6C75"/>
    <w:rsid w:val="007C17B3"/>
    <w:rsid w:val="007C1A8C"/>
    <w:rsid w:val="007C23D3"/>
    <w:rsid w:val="007C2E51"/>
    <w:rsid w:val="007C5180"/>
    <w:rsid w:val="007C6A83"/>
    <w:rsid w:val="007D2099"/>
    <w:rsid w:val="007D3319"/>
    <w:rsid w:val="007D335D"/>
    <w:rsid w:val="007D4378"/>
    <w:rsid w:val="007D69D3"/>
    <w:rsid w:val="007D75FB"/>
    <w:rsid w:val="007E085A"/>
    <w:rsid w:val="007E3314"/>
    <w:rsid w:val="007E4B03"/>
    <w:rsid w:val="007E6DD7"/>
    <w:rsid w:val="007F04A2"/>
    <w:rsid w:val="007F13A4"/>
    <w:rsid w:val="007F324B"/>
    <w:rsid w:val="007F32FC"/>
    <w:rsid w:val="007F3CFC"/>
    <w:rsid w:val="007F456F"/>
    <w:rsid w:val="007F4615"/>
    <w:rsid w:val="00800D32"/>
    <w:rsid w:val="0080101C"/>
    <w:rsid w:val="008024A9"/>
    <w:rsid w:val="008026C7"/>
    <w:rsid w:val="0080553C"/>
    <w:rsid w:val="008056DE"/>
    <w:rsid w:val="00805B46"/>
    <w:rsid w:val="00807E1E"/>
    <w:rsid w:val="008119FD"/>
    <w:rsid w:val="0081648A"/>
    <w:rsid w:val="00817B79"/>
    <w:rsid w:val="00821240"/>
    <w:rsid w:val="00821A78"/>
    <w:rsid w:val="00822DC6"/>
    <w:rsid w:val="0082354E"/>
    <w:rsid w:val="00825B67"/>
    <w:rsid w:val="00825DC2"/>
    <w:rsid w:val="00826E5E"/>
    <w:rsid w:val="00827327"/>
    <w:rsid w:val="00830189"/>
    <w:rsid w:val="0083170F"/>
    <w:rsid w:val="00834AD3"/>
    <w:rsid w:val="00836936"/>
    <w:rsid w:val="00841FA2"/>
    <w:rsid w:val="00842717"/>
    <w:rsid w:val="008433AF"/>
    <w:rsid w:val="00843795"/>
    <w:rsid w:val="0084424D"/>
    <w:rsid w:val="00845CE0"/>
    <w:rsid w:val="00847F0F"/>
    <w:rsid w:val="008510AB"/>
    <w:rsid w:val="0085115E"/>
    <w:rsid w:val="00851C45"/>
    <w:rsid w:val="00852448"/>
    <w:rsid w:val="00854AB5"/>
    <w:rsid w:val="0085651B"/>
    <w:rsid w:val="008644E1"/>
    <w:rsid w:val="008656D3"/>
    <w:rsid w:val="00865AD3"/>
    <w:rsid w:val="00880C48"/>
    <w:rsid w:val="00881268"/>
    <w:rsid w:val="0088194C"/>
    <w:rsid w:val="0088258A"/>
    <w:rsid w:val="00885210"/>
    <w:rsid w:val="00886332"/>
    <w:rsid w:val="008901CE"/>
    <w:rsid w:val="008952AD"/>
    <w:rsid w:val="00896B23"/>
    <w:rsid w:val="00896FAC"/>
    <w:rsid w:val="008A10CF"/>
    <w:rsid w:val="008A26D9"/>
    <w:rsid w:val="008A73DB"/>
    <w:rsid w:val="008A7E8E"/>
    <w:rsid w:val="008B1573"/>
    <w:rsid w:val="008B6CC9"/>
    <w:rsid w:val="008B77F6"/>
    <w:rsid w:val="008C0267"/>
    <w:rsid w:val="008C0C29"/>
    <w:rsid w:val="008C1115"/>
    <w:rsid w:val="008C13A0"/>
    <w:rsid w:val="008C26DE"/>
    <w:rsid w:val="008C7B1A"/>
    <w:rsid w:val="008D247B"/>
    <w:rsid w:val="008D712A"/>
    <w:rsid w:val="008D7FA0"/>
    <w:rsid w:val="008E14E8"/>
    <w:rsid w:val="008E277E"/>
    <w:rsid w:val="008E4650"/>
    <w:rsid w:val="008E5BC4"/>
    <w:rsid w:val="008E60A9"/>
    <w:rsid w:val="008E7B07"/>
    <w:rsid w:val="008F1F2A"/>
    <w:rsid w:val="008F210F"/>
    <w:rsid w:val="008F2687"/>
    <w:rsid w:val="008F3638"/>
    <w:rsid w:val="008F4441"/>
    <w:rsid w:val="008F6C0F"/>
    <w:rsid w:val="008F6F31"/>
    <w:rsid w:val="008F74DF"/>
    <w:rsid w:val="009003C7"/>
    <w:rsid w:val="009004FB"/>
    <w:rsid w:val="00900759"/>
    <w:rsid w:val="009030C8"/>
    <w:rsid w:val="00903AA1"/>
    <w:rsid w:val="0090524F"/>
    <w:rsid w:val="009074A5"/>
    <w:rsid w:val="00910E38"/>
    <w:rsid w:val="009127BA"/>
    <w:rsid w:val="009135E3"/>
    <w:rsid w:val="00914F3D"/>
    <w:rsid w:val="0091775E"/>
    <w:rsid w:val="00921AAD"/>
    <w:rsid w:val="009227A6"/>
    <w:rsid w:val="009245A6"/>
    <w:rsid w:val="00930343"/>
    <w:rsid w:val="00930584"/>
    <w:rsid w:val="00930EC8"/>
    <w:rsid w:val="00931C71"/>
    <w:rsid w:val="00933EC1"/>
    <w:rsid w:val="009348D3"/>
    <w:rsid w:val="0093578D"/>
    <w:rsid w:val="00936576"/>
    <w:rsid w:val="00937B9D"/>
    <w:rsid w:val="00941F76"/>
    <w:rsid w:val="00943954"/>
    <w:rsid w:val="009456BC"/>
    <w:rsid w:val="009478C3"/>
    <w:rsid w:val="00947E4B"/>
    <w:rsid w:val="009526A6"/>
    <w:rsid w:val="009530DB"/>
    <w:rsid w:val="00953676"/>
    <w:rsid w:val="009570DA"/>
    <w:rsid w:val="0096056E"/>
    <w:rsid w:val="009607F1"/>
    <w:rsid w:val="00961F74"/>
    <w:rsid w:val="00966805"/>
    <w:rsid w:val="00966820"/>
    <w:rsid w:val="009705EE"/>
    <w:rsid w:val="00971985"/>
    <w:rsid w:val="009726DE"/>
    <w:rsid w:val="00972CB5"/>
    <w:rsid w:val="0097325C"/>
    <w:rsid w:val="009764F3"/>
    <w:rsid w:val="00976E21"/>
    <w:rsid w:val="00977927"/>
    <w:rsid w:val="0098135C"/>
    <w:rsid w:val="0098156A"/>
    <w:rsid w:val="0098377F"/>
    <w:rsid w:val="00983E34"/>
    <w:rsid w:val="0098570C"/>
    <w:rsid w:val="00986094"/>
    <w:rsid w:val="009878D0"/>
    <w:rsid w:val="0098796F"/>
    <w:rsid w:val="0099088D"/>
    <w:rsid w:val="00991BAC"/>
    <w:rsid w:val="00993E1B"/>
    <w:rsid w:val="0099401D"/>
    <w:rsid w:val="009A27BD"/>
    <w:rsid w:val="009A2F51"/>
    <w:rsid w:val="009A6EA0"/>
    <w:rsid w:val="009A70B5"/>
    <w:rsid w:val="009B256A"/>
    <w:rsid w:val="009B5E4A"/>
    <w:rsid w:val="009B6D26"/>
    <w:rsid w:val="009B7080"/>
    <w:rsid w:val="009C0C53"/>
    <w:rsid w:val="009C1335"/>
    <w:rsid w:val="009C1AB2"/>
    <w:rsid w:val="009C1F24"/>
    <w:rsid w:val="009C4B06"/>
    <w:rsid w:val="009C7251"/>
    <w:rsid w:val="009D3AB6"/>
    <w:rsid w:val="009D4AA0"/>
    <w:rsid w:val="009D4E46"/>
    <w:rsid w:val="009D6363"/>
    <w:rsid w:val="009E0C2B"/>
    <w:rsid w:val="009E2E91"/>
    <w:rsid w:val="009E446A"/>
    <w:rsid w:val="009E475D"/>
    <w:rsid w:val="009F2851"/>
    <w:rsid w:val="009F2BF8"/>
    <w:rsid w:val="009F2F6F"/>
    <w:rsid w:val="009F51D3"/>
    <w:rsid w:val="00A03AFA"/>
    <w:rsid w:val="00A03B67"/>
    <w:rsid w:val="00A11C11"/>
    <w:rsid w:val="00A139F5"/>
    <w:rsid w:val="00A16546"/>
    <w:rsid w:val="00A20060"/>
    <w:rsid w:val="00A23DAD"/>
    <w:rsid w:val="00A265A4"/>
    <w:rsid w:val="00A2692E"/>
    <w:rsid w:val="00A30453"/>
    <w:rsid w:val="00A31E36"/>
    <w:rsid w:val="00A33B26"/>
    <w:rsid w:val="00A365F4"/>
    <w:rsid w:val="00A42F20"/>
    <w:rsid w:val="00A433B7"/>
    <w:rsid w:val="00A433D5"/>
    <w:rsid w:val="00A440E4"/>
    <w:rsid w:val="00A47D80"/>
    <w:rsid w:val="00A50B5D"/>
    <w:rsid w:val="00A5302E"/>
    <w:rsid w:val="00A53132"/>
    <w:rsid w:val="00A546DC"/>
    <w:rsid w:val="00A54E94"/>
    <w:rsid w:val="00A54F35"/>
    <w:rsid w:val="00A563F2"/>
    <w:rsid w:val="00A566E8"/>
    <w:rsid w:val="00A619F8"/>
    <w:rsid w:val="00A65493"/>
    <w:rsid w:val="00A6684C"/>
    <w:rsid w:val="00A67389"/>
    <w:rsid w:val="00A7100E"/>
    <w:rsid w:val="00A73164"/>
    <w:rsid w:val="00A75274"/>
    <w:rsid w:val="00A810F9"/>
    <w:rsid w:val="00A81466"/>
    <w:rsid w:val="00A84607"/>
    <w:rsid w:val="00A851FF"/>
    <w:rsid w:val="00A86ECC"/>
    <w:rsid w:val="00A86FCC"/>
    <w:rsid w:val="00A87FA8"/>
    <w:rsid w:val="00A91472"/>
    <w:rsid w:val="00A94DE1"/>
    <w:rsid w:val="00A94E3A"/>
    <w:rsid w:val="00A95FA3"/>
    <w:rsid w:val="00AA23E1"/>
    <w:rsid w:val="00AA30A0"/>
    <w:rsid w:val="00AA4800"/>
    <w:rsid w:val="00AA54F0"/>
    <w:rsid w:val="00AA6166"/>
    <w:rsid w:val="00AA710D"/>
    <w:rsid w:val="00AB0AEC"/>
    <w:rsid w:val="00AB0AF6"/>
    <w:rsid w:val="00AB0CA3"/>
    <w:rsid w:val="00AB29C8"/>
    <w:rsid w:val="00AB528C"/>
    <w:rsid w:val="00AB6D25"/>
    <w:rsid w:val="00AC1337"/>
    <w:rsid w:val="00AC2335"/>
    <w:rsid w:val="00AC2824"/>
    <w:rsid w:val="00AC707D"/>
    <w:rsid w:val="00AC7C00"/>
    <w:rsid w:val="00AD02B9"/>
    <w:rsid w:val="00AD4B64"/>
    <w:rsid w:val="00AE0353"/>
    <w:rsid w:val="00AE1886"/>
    <w:rsid w:val="00AE2D4B"/>
    <w:rsid w:val="00AE4F99"/>
    <w:rsid w:val="00AF1940"/>
    <w:rsid w:val="00AF41AA"/>
    <w:rsid w:val="00AF64B9"/>
    <w:rsid w:val="00AF7814"/>
    <w:rsid w:val="00B00850"/>
    <w:rsid w:val="00B01674"/>
    <w:rsid w:val="00B03587"/>
    <w:rsid w:val="00B047E6"/>
    <w:rsid w:val="00B04B30"/>
    <w:rsid w:val="00B04D56"/>
    <w:rsid w:val="00B073A5"/>
    <w:rsid w:val="00B14695"/>
    <w:rsid w:val="00B14952"/>
    <w:rsid w:val="00B1552F"/>
    <w:rsid w:val="00B16A12"/>
    <w:rsid w:val="00B16C44"/>
    <w:rsid w:val="00B2213E"/>
    <w:rsid w:val="00B2279F"/>
    <w:rsid w:val="00B271B3"/>
    <w:rsid w:val="00B31C84"/>
    <w:rsid w:val="00B31E5A"/>
    <w:rsid w:val="00B33076"/>
    <w:rsid w:val="00B33F3F"/>
    <w:rsid w:val="00B3565E"/>
    <w:rsid w:val="00B36C4C"/>
    <w:rsid w:val="00B37AC0"/>
    <w:rsid w:val="00B37D4B"/>
    <w:rsid w:val="00B43686"/>
    <w:rsid w:val="00B450BC"/>
    <w:rsid w:val="00B53C97"/>
    <w:rsid w:val="00B5623E"/>
    <w:rsid w:val="00B648C6"/>
    <w:rsid w:val="00B64C7B"/>
    <w:rsid w:val="00B653AB"/>
    <w:rsid w:val="00B65F9E"/>
    <w:rsid w:val="00B66631"/>
    <w:rsid w:val="00B66B19"/>
    <w:rsid w:val="00B67B86"/>
    <w:rsid w:val="00B67D95"/>
    <w:rsid w:val="00B72DE8"/>
    <w:rsid w:val="00B801BE"/>
    <w:rsid w:val="00B80214"/>
    <w:rsid w:val="00B83FE5"/>
    <w:rsid w:val="00B84209"/>
    <w:rsid w:val="00B848A6"/>
    <w:rsid w:val="00B85EBE"/>
    <w:rsid w:val="00B8728C"/>
    <w:rsid w:val="00B90699"/>
    <w:rsid w:val="00B914E9"/>
    <w:rsid w:val="00B94ECA"/>
    <w:rsid w:val="00B956EE"/>
    <w:rsid w:val="00BA0AA8"/>
    <w:rsid w:val="00BA16B0"/>
    <w:rsid w:val="00BA2BA1"/>
    <w:rsid w:val="00BA34D6"/>
    <w:rsid w:val="00BA4878"/>
    <w:rsid w:val="00BA6160"/>
    <w:rsid w:val="00BB0C00"/>
    <w:rsid w:val="00BB1647"/>
    <w:rsid w:val="00BB4F09"/>
    <w:rsid w:val="00BB7D2D"/>
    <w:rsid w:val="00BC05D5"/>
    <w:rsid w:val="00BC1507"/>
    <w:rsid w:val="00BC3CE9"/>
    <w:rsid w:val="00BC7BDD"/>
    <w:rsid w:val="00BD32FC"/>
    <w:rsid w:val="00BD374A"/>
    <w:rsid w:val="00BD4E33"/>
    <w:rsid w:val="00BD6B8B"/>
    <w:rsid w:val="00BD7D43"/>
    <w:rsid w:val="00BE1030"/>
    <w:rsid w:val="00BE6B9F"/>
    <w:rsid w:val="00BF1C23"/>
    <w:rsid w:val="00BF45CD"/>
    <w:rsid w:val="00BF45EF"/>
    <w:rsid w:val="00BF5F56"/>
    <w:rsid w:val="00C003A5"/>
    <w:rsid w:val="00C030DE"/>
    <w:rsid w:val="00C138C7"/>
    <w:rsid w:val="00C1753F"/>
    <w:rsid w:val="00C2044E"/>
    <w:rsid w:val="00C20FD7"/>
    <w:rsid w:val="00C22105"/>
    <w:rsid w:val="00C227E0"/>
    <w:rsid w:val="00C244B6"/>
    <w:rsid w:val="00C25B1C"/>
    <w:rsid w:val="00C26F87"/>
    <w:rsid w:val="00C34904"/>
    <w:rsid w:val="00C35B7D"/>
    <w:rsid w:val="00C361C0"/>
    <w:rsid w:val="00C36678"/>
    <w:rsid w:val="00C3702F"/>
    <w:rsid w:val="00C3738C"/>
    <w:rsid w:val="00C42130"/>
    <w:rsid w:val="00C43D49"/>
    <w:rsid w:val="00C441B5"/>
    <w:rsid w:val="00C47E20"/>
    <w:rsid w:val="00C50E2D"/>
    <w:rsid w:val="00C5133D"/>
    <w:rsid w:val="00C52942"/>
    <w:rsid w:val="00C52F93"/>
    <w:rsid w:val="00C5302A"/>
    <w:rsid w:val="00C54AC6"/>
    <w:rsid w:val="00C54BFA"/>
    <w:rsid w:val="00C55286"/>
    <w:rsid w:val="00C600B7"/>
    <w:rsid w:val="00C61947"/>
    <w:rsid w:val="00C61A79"/>
    <w:rsid w:val="00C61BBA"/>
    <w:rsid w:val="00C63F12"/>
    <w:rsid w:val="00C64A37"/>
    <w:rsid w:val="00C65169"/>
    <w:rsid w:val="00C70EE0"/>
    <w:rsid w:val="00C7158E"/>
    <w:rsid w:val="00C71789"/>
    <w:rsid w:val="00C7180A"/>
    <w:rsid w:val="00C72016"/>
    <w:rsid w:val="00C7250B"/>
    <w:rsid w:val="00C7346B"/>
    <w:rsid w:val="00C734DE"/>
    <w:rsid w:val="00C74484"/>
    <w:rsid w:val="00C751E9"/>
    <w:rsid w:val="00C75E9C"/>
    <w:rsid w:val="00C77C0E"/>
    <w:rsid w:val="00C80B00"/>
    <w:rsid w:val="00C827EF"/>
    <w:rsid w:val="00C834C2"/>
    <w:rsid w:val="00C914D6"/>
    <w:rsid w:val="00C91687"/>
    <w:rsid w:val="00C91BB1"/>
    <w:rsid w:val="00C91F90"/>
    <w:rsid w:val="00C924A8"/>
    <w:rsid w:val="00C945FE"/>
    <w:rsid w:val="00C96FAA"/>
    <w:rsid w:val="00C97A04"/>
    <w:rsid w:val="00C97CAE"/>
    <w:rsid w:val="00CA107B"/>
    <w:rsid w:val="00CA2471"/>
    <w:rsid w:val="00CA3EFC"/>
    <w:rsid w:val="00CA484D"/>
    <w:rsid w:val="00CA4BFC"/>
    <w:rsid w:val="00CA4FB6"/>
    <w:rsid w:val="00CB2E08"/>
    <w:rsid w:val="00CB3759"/>
    <w:rsid w:val="00CB3DA4"/>
    <w:rsid w:val="00CB4056"/>
    <w:rsid w:val="00CB43B0"/>
    <w:rsid w:val="00CB7DA5"/>
    <w:rsid w:val="00CC0B07"/>
    <w:rsid w:val="00CC443A"/>
    <w:rsid w:val="00CC6ACB"/>
    <w:rsid w:val="00CC739E"/>
    <w:rsid w:val="00CC7CD9"/>
    <w:rsid w:val="00CD5189"/>
    <w:rsid w:val="00CD5249"/>
    <w:rsid w:val="00CD58B7"/>
    <w:rsid w:val="00CD6FD6"/>
    <w:rsid w:val="00CD701B"/>
    <w:rsid w:val="00CE1543"/>
    <w:rsid w:val="00CE3756"/>
    <w:rsid w:val="00CE5F66"/>
    <w:rsid w:val="00CE74BC"/>
    <w:rsid w:val="00CE7587"/>
    <w:rsid w:val="00CF19CF"/>
    <w:rsid w:val="00CF1ABE"/>
    <w:rsid w:val="00CF4099"/>
    <w:rsid w:val="00CF4EBC"/>
    <w:rsid w:val="00CF59A6"/>
    <w:rsid w:val="00D00494"/>
    <w:rsid w:val="00D00796"/>
    <w:rsid w:val="00D01DC1"/>
    <w:rsid w:val="00D020C4"/>
    <w:rsid w:val="00D021F2"/>
    <w:rsid w:val="00D04419"/>
    <w:rsid w:val="00D05F6A"/>
    <w:rsid w:val="00D10728"/>
    <w:rsid w:val="00D14AF9"/>
    <w:rsid w:val="00D1641E"/>
    <w:rsid w:val="00D2295E"/>
    <w:rsid w:val="00D230C8"/>
    <w:rsid w:val="00D23732"/>
    <w:rsid w:val="00D23740"/>
    <w:rsid w:val="00D23A84"/>
    <w:rsid w:val="00D25BA7"/>
    <w:rsid w:val="00D261A2"/>
    <w:rsid w:val="00D263C0"/>
    <w:rsid w:val="00D30BA3"/>
    <w:rsid w:val="00D314BA"/>
    <w:rsid w:val="00D32107"/>
    <w:rsid w:val="00D32192"/>
    <w:rsid w:val="00D3239E"/>
    <w:rsid w:val="00D332E9"/>
    <w:rsid w:val="00D36236"/>
    <w:rsid w:val="00D4028E"/>
    <w:rsid w:val="00D421FF"/>
    <w:rsid w:val="00D435F0"/>
    <w:rsid w:val="00D45197"/>
    <w:rsid w:val="00D46C5C"/>
    <w:rsid w:val="00D517DB"/>
    <w:rsid w:val="00D5195D"/>
    <w:rsid w:val="00D53297"/>
    <w:rsid w:val="00D53BD9"/>
    <w:rsid w:val="00D54542"/>
    <w:rsid w:val="00D54D5D"/>
    <w:rsid w:val="00D616D2"/>
    <w:rsid w:val="00D61E74"/>
    <w:rsid w:val="00D63B5F"/>
    <w:rsid w:val="00D6515A"/>
    <w:rsid w:val="00D66BAF"/>
    <w:rsid w:val="00D6730B"/>
    <w:rsid w:val="00D70EF7"/>
    <w:rsid w:val="00D81026"/>
    <w:rsid w:val="00D8127C"/>
    <w:rsid w:val="00D82B38"/>
    <w:rsid w:val="00D8397C"/>
    <w:rsid w:val="00D84810"/>
    <w:rsid w:val="00D84D61"/>
    <w:rsid w:val="00D92107"/>
    <w:rsid w:val="00D9437D"/>
    <w:rsid w:val="00D94EED"/>
    <w:rsid w:val="00D96026"/>
    <w:rsid w:val="00D962DB"/>
    <w:rsid w:val="00D96ABC"/>
    <w:rsid w:val="00DA077F"/>
    <w:rsid w:val="00DA4FA9"/>
    <w:rsid w:val="00DA56CD"/>
    <w:rsid w:val="00DA6B90"/>
    <w:rsid w:val="00DA6E33"/>
    <w:rsid w:val="00DA7C1C"/>
    <w:rsid w:val="00DB04A2"/>
    <w:rsid w:val="00DB147A"/>
    <w:rsid w:val="00DB1B7A"/>
    <w:rsid w:val="00DB27BE"/>
    <w:rsid w:val="00DB2C5A"/>
    <w:rsid w:val="00DB33A9"/>
    <w:rsid w:val="00DB7455"/>
    <w:rsid w:val="00DC046C"/>
    <w:rsid w:val="00DC14B6"/>
    <w:rsid w:val="00DC1E7D"/>
    <w:rsid w:val="00DC4A5B"/>
    <w:rsid w:val="00DC5BB4"/>
    <w:rsid w:val="00DC654F"/>
    <w:rsid w:val="00DC6708"/>
    <w:rsid w:val="00DC7945"/>
    <w:rsid w:val="00DC7B28"/>
    <w:rsid w:val="00DD0B46"/>
    <w:rsid w:val="00DD3688"/>
    <w:rsid w:val="00DD4B8C"/>
    <w:rsid w:val="00DD5E7D"/>
    <w:rsid w:val="00DD762E"/>
    <w:rsid w:val="00DD772F"/>
    <w:rsid w:val="00DE0F5C"/>
    <w:rsid w:val="00DE12FB"/>
    <w:rsid w:val="00DE5583"/>
    <w:rsid w:val="00DE5735"/>
    <w:rsid w:val="00DE7043"/>
    <w:rsid w:val="00DF36CE"/>
    <w:rsid w:val="00DF3DD8"/>
    <w:rsid w:val="00DF6AF8"/>
    <w:rsid w:val="00E01436"/>
    <w:rsid w:val="00E045BD"/>
    <w:rsid w:val="00E0531A"/>
    <w:rsid w:val="00E1055A"/>
    <w:rsid w:val="00E12534"/>
    <w:rsid w:val="00E16073"/>
    <w:rsid w:val="00E17B77"/>
    <w:rsid w:val="00E219FB"/>
    <w:rsid w:val="00E221D1"/>
    <w:rsid w:val="00E23337"/>
    <w:rsid w:val="00E23AE1"/>
    <w:rsid w:val="00E24903"/>
    <w:rsid w:val="00E259EA"/>
    <w:rsid w:val="00E260D2"/>
    <w:rsid w:val="00E2739C"/>
    <w:rsid w:val="00E32061"/>
    <w:rsid w:val="00E3518E"/>
    <w:rsid w:val="00E36FFE"/>
    <w:rsid w:val="00E3707B"/>
    <w:rsid w:val="00E423EE"/>
    <w:rsid w:val="00E42FF9"/>
    <w:rsid w:val="00E44D7E"/>
    <w:rsid w:val="00E46B4A"/>
    <w:rsid w:val="00E46B80"/>
    <w:rsid w:val="00E4714C"/>
    <w:rsid w:val="00E5190B"/>
    <w:rsid w:val="00E51AEB"/>
    <w:rsid w:val="00E522A7"/>
    <w:rsid w:val="00E52A0A"/>
    <w:rsid w:val="00E54452"/>
    <w:rsid w:val="00E54FC6"/>
    <w:rsid w:val="00E61831"/>
    <w:rsid w:val="00E61DD9"/>
    <w:rsid w:val="00E664C5"/>
    <w:rsid w:val="00E66775"/>
    <w:rsid w:val="00E670AA"/>
    <w:rsid w:val="00E671A2"/>
    <w:rsid w:val="00E72BA1"/>
    <w:rsid w:val="00E73A73"/>
    <w:rsid w:val="00E74C2D"/>
    <w:rsid w:val="00E76D26"/>
    <w:rsid w:val="00E80306"/>
    <w:rsid w:val="00E804E9"/>
    <w:rsid w:val="00E8090B"/>
    <w:rsid w:val="00E8228C"/>
    <w:rsid w:val="00E83849"/>
    <w:rsid w:val="00E84382"/>
    <w:rsid w:val="00E916D4"/>
    <w:rsid w:val="00EA1CAD"/>
    <w:rsid w:val="00EA69A7"/>
    <w:rsid w:val="00EA7DFA"/>
    <w:rsid w:val="00EB05D8"/>
    <w:rsid w:val="00EB1390"/>
    <w:rsid w:val="00EB2C71"/>
    <w:rsid w:val="00EB4340"/>
    <w:rsid w:val="00EB4CD1"/>
    <w:rsid w:val="00EB556D"/>
    <w:rsid w:val="00EB5A7D"/>
    <w:rsid w:val="00EC1B8F"/>
    <w:rsid w:val="00EC7CB5"/>
    <w:rsid w:val="00ED3929"/>
    <w:rsid w:val="00ED55C0"/>
    <w:rsid w:val="00ED56FE"/>
    <w:rsid w:val="00ED5C94"/>
    <w:rsid w:val="00ED682B"/>
    <w:rsid w:val="00ED7905"/>
    <w:rsid w:val="00EE1A1E"/>
    <w:rsid w:val="00EE3AA0"/>
    <w:rsid w:val="00EE41D5"/>
    <w:rsid w:val="00EE5A9F"/>
    <w:rsid w:val="00EE6A52"/>
    <w:rsid w:val="00EF0AE5"/>
    <w:rsid w:val="00EF0D57"/>
    <w:rsid w:val="00EF0ED3"/>
    <w:rsid w:val="00EF18F5"/>
    <w:rsid w:val="00F037A4"/>
    <w:rsid w:val="00F03AC4"/>
    <w:rsid w:val="00F03CD9"/>
    <w:rsid w:val="00F05B66"/>
    <w:rsid w:val="00F06185"/>
    <w:rsid w:val="00F10AAC"/>
    <w:rsid w:val="00F13048"/>
    <w:rsid w:val="00F1333E"/>
    <w:rsid w:val="00F15CFF"/>
    <w:rsid w:val="00F16245"/>
    <w:rsid w:val="00F17991"/>
    <w:rsid w:val="00F2506E"/>
    <w:rsid w:val="00F26008"/>
    <w:rsid w:val="00F265A0"/>
    <w:rsid w:val="00F27C8F"/>
    <w:rsid w:val="00F31A7D"/>
    <w:rsid w:val="00F32749"/>
    <w:rsid w:val="00F331DE"/>
    <w:rsid w:val="00F33655"/>
    <w:rsid w:val="00F37172"/>
    <w:rsid w:val="00F408C3"/>
    <w:rsid w:val="00F40A15"/>
    <w:rsid w:val="00F428DE"/>
    <w:rsid w:val="00F429B4"/>
    <w:rsid w:val="00F43258"/>
    <w:rsid w:val="00F4477E"/>
    <w:rsid w:val="00F46733"/>
    <w:rsid w:val="00F5488E"/>
    <w:rsid w:val="00F612E9"/>
    <w:rsid w:val="00F622D3"/>
    <w:rsid w:val="00F66ADD"/>
    <w:rsid w:val="00F67D8F"/>
    <w:rsid w:val="00F70414"/>
    <w:rsid w:val="00F70EE0"/>
    <w:rsid w:val="00F72227"/>
    <w:rsid w:val="00F75072"/>
    <w:rsid w:val="00F759EF"/>
    <w:rsid w:val="00F76554"/>
    <w:rsid w:val="00F802BE"/>
    <w:rsid w:val="00F827BE"/>
    <w:rsid w:val="00F86024"/>
    <w:rsid w:val="00F8611A"/>
    <w:rsid w:val="00F86E5E"/>
    <w:rsid w:val="00F87818"/>
    <w:rsid w:val="00F87B4E"/>
    <w:rsid w:val="00F9020C"/>
    <w:rsid w:val="00F91C52"/>
    <w:rsid w:val="00F9453A"/>
    <w:rsid w:val="00F9515F"/>
    <w:rsid w:val="00F963E6"/>
    <w:rsid w:val="00F97203"/>
    <w:rsid w:val="00F975E8"/>
    <w:rsid w:val="00FA0360"/>
    <w:rsid w:val="00FA5128"/>
    <w:rsid w:val="00FA5E66"/>
    <w:rsid w:val="00FA6B8A"/>
    <w:rsid w:val="00FB42D4"/>
    <w:rsid w:val="00FB4D0E"/>
    <w:rsid w:val="00FB5136"/>
    <w:rsid w:val="00FB5906"/>
    <w:rsid w:val="00FB6ABD"/>
    <w:rsid w:val="00FB762F"/>
    <w:rsid w:val="00FC0354"/>
    <w:rsid w:val="00FC2AED"/>
    <w:rsid w:val="00FC7EBF"/>
    <w:rsid w:val="00FD19F4"/>
    <w:rsid w:val="00FD27C3"/>
    <w:rsid w:val="00FD3775"/>
    <w:rsid w:val="00FD41DF"/>
    <w:rsid w:val="00FD5EA7"/>
    <w:rsid w:val="00FD6431"/>
    <w:rsid w:val="00FD6F18"/>
    <w:rsid w:val="00FD76B5"/>
    <w:rsid w:val="00FE0745"/>
    <w:rsid w:val="00FE5B29"/>
    <w:rsid w:val="00FE7B13"/>
    <w:rsid w:val="00FF0972"/>
    <w:rsid w:val="00FF42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291A4F-D3D3-411D-A796-EE4619D7A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ira Sans Light" w:eastAsia="Fira Sans Light" w:hAnsi="Fira Sans Light"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447971"/>
    <w:pPr>
      <w:spacing w:before="120" w:after="120" w:line="240" w:lineRule="exact"/>
    </w:pPr>
    <w:rPr>
      <w:rFonts w:ascii="Fira Sans" w:hAnsi="Fira Sans"/>
      <w:sz w:val="19"/>
      <w:szCs w:val="22"/>
      <w:lang w:eastAsia="en-US"/>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Fira Sans Medium" w:eastAsia="Times New Roman" w:hAnsi="Fira Sans Medium"/>
      <w:color w:val="2E74B5"/>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Fira Sans Medium" w:eastAsia="Times New Roman" w:hAnsi="Fira Sans Medium"/>
      <w:color w:val="1F4D78"/>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Fira Sans Medium" w:eastAsia="Times New Roman" w:hAnsi="Fira Sans Medium"/>
      <w:i/>
      <w:iCs/>
      <w:color w:val="2E74B5"/>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Fira Sans Medium" w:eastAsia="Times New Roman" w:hAnsi="Fira Sans Medium"/>
      <w:color w:val="2E74B5"/>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Fira Sans Medium" w:eastAsia="Times New Roman" w:hAnsi="Fira Sans Medium"/>
      <w:color w:val="272727"/>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Fira Sans Medium" w:eastAsia="Times New Roman" w:hAnsi="Fira Sans Medium"/>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link w:val="Nagwek2"/>
    <w:uiPriority w:val="9"/>
    <w:rsid w:val="007A2DC1"/>
    <w:rPr>
      <w:rFonts w:ascii="Fira Sans Medium" w:eastAsia="Times New Roman" w:hAnsi="Fira Sans Medium" w:cs="Times New Roman"/>
      <w:color w:val="2E74B5"/>
      <w:sz w:val="26"/>
      <w:szCs w:val="26"/>
    </w:rPr>
  </w:style>
  <w:style w:type="character" w:customStyle="1" w:styleId="Nagwek3Znak">
    <w:name w:val="Nagłówek 3 Znak"/>
    <w:link w:val="Nagwek3"/>
    <w:uiPriority w:val="9"/>
    <w:rsid w:val="007A2DC1"/>
    <w:rPr>
      <w:rFonts w:ascii="Fira Sans Medium" w:eastAsia="Times New Roman" w:hAnsi="Fira Sans Medium" w:cs="Times New Roman"/>
      <w:color w:val="1F4D78"/>
      <w:sz w:val="24"/>
      <w:szCs w:val="24"/>
    </w:rPr>
  </w:style>
  <w:style w:type="character" w:customStyle="1" w:styleId="Nagwek5Znak">
    <w:name w:val="Nagłówek 5 Znak"/>
    <w:link w:val="Nagwek5"/>
    <w:uiPriority w:val="9"/>
    <w:semiHidden/>
    <w:rsid w:val="007A2DC1"/>
    <w:rPr>
      <w:rFonts w:ascii="Fira Sans Medium" w:eastAsia="Times New Roman" w:hAnsi="Fira Sans Medium" w:cs="Times New Roman"/>
      <w:color w:val="2E74B5"/>
    </w:rPr>
  </w:style>
  <w:style w:type="character" w:customStyle="1" w:styleId="Nagwek8Znak">
    <w:name w:val="Nagłówek 8 Znak"/>
    <w:link w:val="Nagwek8"/>
    <w:uiPriority w:val="9"/>
    <w:rsid w:val="007A2DC1"/>
    <w:rPr>
      <w:rFonts w:ascii="Fira Sans Medium" w:eastAsia="Times New Roman" w:hAnsi="Fira Sans Medium" w:cs="Times New Roman"/>
      <w:color w:val="272727"/>
      <w:sz w:val="21"/>
      <w:szCs w:val="21"/>
    </w:rPr>
  </w:style>
  <w:style w:type="character" w:customStyle="1" w:styleId="Nagwek9Znak">
    <w:name w:val="Nagłówek 9 Znak"/>
    <w:link w:val="Nagwek9"/>
    <w:uiPriority w:val="9"/>
    <w:semiHidden/>
    <w:rsid w:val="007A2DC1"/>
    <w:rPr>
      <w:rFonts w:ascii="Fira Sans Medium" w:eastAsia="Times New Roman" w:hAnsi="Fira Sans Medium" w:cs="Times New Roman"/>
      <w:i/>
      <w:iCs/>
      <w:color w:val="272727"/>
      <w:sz w:val="21"/>
      <w:szCs w:val="21"/>
    </w:rPr>
  </w:style>
  <w:style w:type="table" w:styleId="Tabelasiatki1jasnaakcent1">
    <w:name w:val="Grid Table 1 Light Accent 1"/>
    <w:basedOn w:val="Standardowy"/>
    <w:uiPriority w:val="46"/>
    <w:rsid w:val="007A2DC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ipercze">
    <w:name w:val="Hyperlink"/>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link w:val="Nagwek4"/>
    <w:uiPriority w:val="9"/>
    <w:semiHidden/>
    <w:rsid w:val="00437395"/>
    <w:rPr>
      <w:rFonts w:ascii="Fira Sans Medium" w:eastAsia="Times New Roman" w:hAnsi="Fira Sans Medium" w:cs="Times New Roman"/>
      <w:i/>
      <w:iCs/>
      <w:color w:val="2E74B5"/>
    </w:rPr>
  </w:style>
  <w:style w:type="character" w:styleId="Pogrubienie">
    <w:name w:val="Strong"/>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aliases w:val="Tekst przypisu,Footnote,Podrozdział,Znak2, Znak2,Podrozdzia3"/>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aliases w:val="Tekst przypisu Znak,Footnote Znak,Podrozdział Znak,Znak2 Znak, Znak2 Znak,Podrozdzia3 Znak"/>
    <w:link w:val="Tekstprzypisudolnego"/>
    <w:uiPriority w:val="99"/>
    <w:rsid w:val="001448A7"/>
    <w:rPr>
      <w:sz w:val="20"/>
      <w:szCs w:val="20"/>
    </w:rPr>
  </w:style>
  <w:style w:type="character" w:styleId="Odwoanieprzypisudolnego">
    <w:name w:val="footnote reference"/>
    <w:aliases w:val="Odwołanie przypisu"/>
    <w:uiPriority w:val="99"/>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sz w:val="40"/>
      <w:szCs w:val="26"/>
    </w:rPr>
  </w:style>
  <w:style w:type="paragraph" w:customStyle="1" w:styleId="tekstzboku">
    <w:name w:val="tekst z boku"/>
    <w:basedOn w:val="Normalny"/>
    <w:qFormat/>
    <w:rsid w:val="008F74DF"/>
    <w:pPr>
      <w:spacing w:after="0"/>
    </w:pPr>
    <w:rPr>
      <w:rFonts w:eastAsia="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Tekstnormalny">
    <w:name w:val="Tekst normalny"/>
    <w:basedOn w:val="Normalny"/>
    <w:qFormat/>
    <w:rsid w:val="00700909"/>
    <w:pPr>
      <w:spacing w:after="0"/>
      <w:jc w:val="both"/>
    </w:pPr>
    <w:rPr>
      <w:noProof/>
      <w:spacing w:val="-2"/>
      <w:szCs w:val="19"/>
    </w:rPr>
  </w:style>
  <w:style w:type="paragraph" w:customStyle="1" w:styleId="Tytutabelki">
    <w:name w:val="Tytuł tabelki"/>
    <w:basedOn w:val="Normalny"/>
    <w:qFormat/>
    <w:rsid w:val="00700909"/>
    <w:pPr>
      <w:framePr w:hSpace="141" w:wrap="around" w:vAnchor="text" w:hAnchor="margin" w:y="78"/>
      <w:outlineLvl w:val="0"/>
    </w:pPr>
    <w:rPr>
      <w:rFonts w:eastAsia="Times New Roman" w:cs="Arial"/>
      <w:b/>
      <w:sz w:val="18"/>
      <w:szCs w:val="18"/>
      <w:lang w:eastAsia="pl-PL"/>
    </w:rPr>
  </w:style>
  <w:style w:type="table" w:customStyle="1" w:styleId="Siatkatabelijasna1">
    <w:name w:val="Siatka tabeli — jasna1"/>
    <w:basedOn w:val="Standardowy"/>
    <w:uiPriority w:val="40"/>
    <w:rsid w:val="0021795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1">
    <w:name w:val="Siatka tabeli — jasna11"/>
    <w:basedOn w:val="Standardowy"/>
    <w:uiPriority w:val="40"/>
    <w:rsid w:val="00172EC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2">
    <w:name w:val="Siatka tabeli — jasna12"/>
    <w:basedOn w:val="Standardowy"/>
    <w:uiPriority w:val="40"/>
    <w:rsid w:val="00172EC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yteHipercze">
    <w:name w:val="FollowedHyperlink"/>
    <w:uiPriority w:val="99"/>
    <w:semiHidden/>
    <w:unhideWhenUsed/>
    <w:rsid w:val="00024AF4"/>
    <w:rPr>
      <w:color w:val="954F72"/>
      <w:u w:val="single"/>
    </w:rPr>
  </w:style>
  <w:style w:type="character" w:styleId="Odwoaniedokomentarza">
    <w:name w:val="annotation reference"/>
    <w:uiPriority w:val="99"/>
    <w:semiHidden/>
    <w:unhideWhenUsed/>
    <w:rsid w:val="00264D5E"/>
    <w:rPr>
      <w:sz w:val="16"/>
      <w:szCs w:val="16"/>
    </w:rPr>
  </w:style>
  <w:style w:type="paragraph" w:styleId="Tekstkomentarza">
    <w:name w:val="annotation text"/>
    <w:basedOn w:val="Normalny"/>
    <w:link w:val="TekstkomentarzaZnak"/>
    <w:uiPriority w:val="99"/>
    <w:semiHidden/>
    <w:unhideWhenUsed/>
    <w:rsid w:val="00264D5E"/>
    <w:pPr>
      <w:spacing w:line="240" w:lineRule="auto"/>
    </w:pPr>
    <w:rPr>
      <w:sz w:val="20"/>
      <w:szCs w:val="20"/>
    </w:rPr>
  </w:style>
  <w:style w:type="character" w:customStyle="1" w:styleId="TekstkomentarzaZnak">
    <w:name w:val="Tekst komentarza Znak"/>
    <w:link w:val="Tekstkomentarza"/>
    <w:uiPriority w:val="99"/>
    <w:semiHidden/>
    <w:rsid w:val="00264D5E"/>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264D5E"/>
    <w:rPr>
      <w:b/>
      <w:bCs/>
    </w:rPr>
  </w:style>
  <w:style w:type="character" w:customStyle="1" w:styleId="TematkomentarzaZnak">
    <w:name w:val="Temat komentarza Znak"/>
    <w:link w:val="Tematkomentarza"/>
    <w:uiPriority w:val="99"/>
    <w:semiHidden/>
    <w:rsid w:val="00264D5E"/>
    <w:rPr>
      <w:rFonts w:ascii="Fira Sans" w:hAnsi="Fira Sans"/>
      <w:b/>
      <w:bCs/>
      <w:sz w:val="20"/>
      <w:szCs w:val="20"/>
    </w:rPr>
  </w:style>
  <w:style w:type="paragraph" w:customStyle="1" w:styleId="aga1">
    <w:name w:val="aga1"/>
    <w:basedOn w:val="Normalny"/>
    <w:rsid w:val="005B220C"/>
    <w:pPr>
      <w:widowControl w:val="0"/>
      <w:spacing w:before="0" w:after="0" w:line="240" w:lineRule="auto"/>
      <w:ind w:firstLine="340"/>
      <w:jc w:val="both"/>
    </w:pPr>
    <w:rPr>
      <w:rFonts w:ascii="Times New Roman" w:eastAsia="Times New Roman" w:hAnsi="Times New Roman"/>
      <w:sz w:val="22"/>
      <w:szCs w:val="20"/>
      <w:lang w:eastAsia="pl-PL"/>
    </w:rPr>
  </w:style>
  <w:style w:type="paragraph" w:customStyle="1" w:styleId="Ikonawskanika">
    <w:name w:val="Ikona wskaźnika"/>
    <w:basedOn w:val="Normalny"/>
    <w:link w:val="IkonawskanikaZnak"/>
    <w:qFormat/>
    <w:rsid w:val="00BC1507"/>
    <w:pPr>
      <w:autoSpaceDE w:val="0"/>
      <w:autoSpaceDN w:val="0"/>
      <w:adjustRightInd w:val="0"/>
      <w:spacing w:before="0"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BC1507"/>
    <w:pPr>
      <w:autoSpaceDE w:val="0"/>
      <w:autoSpaceDN w:val="0"/>
      <w:adjustRightInd w:val="0"/>
      <w:spacing w:before="0" w:after="0" w:line="240" w:lineRule="auto"/>
    </w:pPr>
    <w:rPr>
      <w:rFonts w:ascii="Fira Sans SemiBold" w:hAnsi="Fira Sans SemiBold"/>
      <w:color w:val="FFFFFF"/>
      <w:sz w:val="40"/>
      <w:szCs w:val="56"/>
    </w:rPr>
  </w:style>
  <w:style w:type="character" w:customStyle="1" w:styleId="IkonawskanikaZnak">
    <w:name w:val="Ikona wskaźnika Znak"/>
    <w:link w:val="Ikonawskanika"/>
    <w:rsid w:val="00BC1507"/>
    <w:rPr>
      <w:rFonts w:ascii="Fira Sans SemiBold" w:hAnsi="Fira Sans SemiBold"/>
      <w:color w:val="66AFDE"/>
      <w:sz w:val="60"/>
      <w:szCs w:val="60"/>
      <w:lang w:eastAsia="en-US"/>
    </w:rPr>
  </w:style>
  <w:style w:type="paragraph" w:customStyle="1" w:styleId="Opiswskanika">
    <w:name w:val="Opis wskaźnika"/>
    <w:basedOn w:val="tekstnaniebieskimtle"/>
    <w:link w:val="OpiswskanikaZnak"/>
    <w:qFormat/>
    <w:rsid w:val="00BC1507"/>
    <w:rPr>
      <w:color w:val="FFFFFF"/>
    </w:rPr>
  </w:style>
  <w:style w:type="character" w:customStyle="1" w:styleId="WartowskanikaZnak">
    <w:name w:val="Wartość wskaźnika Znak"/>
    <w:link w:val="Wartowskanika"/>
    <w:rsid w:val="00BC1507"/>
    <w:rPr>
      <w:rFonts w:ascii="Fira Sans SemiBold" w:hAnsi="Fira Sans SemiBold"/>
      <w:color w:val="FFFFFF"/>
      <w:sz w:val="40"/>
      <w:szCs w:val="56"/>
      <w:lang w:eastAsia="en-US"/>
    </w:rPr>
  </w:style>
  <w:style w:type="character" w:customStyle="1" w:styleId="OpiswskanikaZnak">
    <w:name w:val="Opis wskaźnika Znak"/>
    <w:link w:val="Opiswskanika"/>
    <w:rsid w:val="00BC1507"/>
    <w:rPr>
      <w:rFonts w:ascii="Fira Sans" w:hAnsi="Fira Sans"/>
      <w:color w:val="FFFFFF"/>
      <w:szCs w:val="22"/>
      <w:lang w:eastAsia="en-US"/>
    </w:rPr>
  </w:style>
  <w:style w:type="character" w:customStyle="1" w:styleId="tytuinformacjiZnak">
    <w:name w:val="tytuł informacji Znak"/>
    <w:link w:val="tytuinformacji"/>
    <w:rsid w:val="00BC1507"/>
    <w:rPr>
      <w:rFonts w:ascii="Fira Sans Extra Condensed SemiB" w:hAnsi="Fira Sans Extra Condensed SemiB"/>
      <w:color w:val="000000"/>
      <w:sz w:val="40"/>
      <w:szCs w:val="26"/>
      <w:lang w:eastAsia="en-US"/>
    </w:rPr>
  </w:style>
  <w:style w:type="paragraph" w:customStyle="1" w:styleId="boczek">
    <w:name w:val="boczek"/>
    <w:basedOn w:val="Normalny"/>
    <w:qFormat/>
    <w:rsid w:val="00921AAD"/>
    <w:pPr>
      <w:framePr w:hSpace="141" w:wrap="around" w:vAnchor="text" w:hAnchor="margin" w:y="135"/>
      <w:spacing w:before="40" w:after="40"/>
    </w:pPr>
    <w:rPr>
      <w:rFonts w:eastAsia="Times New Roman"/>
      <w:color w:val="000000"/>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036170">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24249832">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01633546">
      <w:bodyDiv w:val="1"/>
      <w:marLeft w:val="0"/>
      <w:marRight w:val="0"/>
      <w:marTop w:val="0"/>
      <w:marBottom w:val="0"/>
      <w:divBdr>
        <w:top w:val="none" w:sz="0" w:space="0" w:color="auto"/>
        <w:left w:val="none" w:sz="0" w:space="0" w:color="auto"/>
        <w:bottom w:val="none" w:sz="0" w:space="0" w:color="auto"/>
        <w:right w:val="none" w:sz="0" w:space="0" w:color="auto"/>
      </w:divBdr>
    </w:div>
    <w:div w:id="895895623">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50176001">
      <w:bodyDiv w:val="1"/>
      <w:marLeft w:val="0"/>
      <w:marRight w:val="0"/>
      <w:marTop w:val="0"/>
      <w:marBottom w:val="0"/>
      <w:divBdr>
        <w:top w:val="none" w:sz="0" w:space="0" w:color="auto"/>
        <w:left w:val="none" w:sz="0" w:space="0" w:color="auto"/>
        <w:bottom w:val="none" w:sz="0" w:space="0" w:color="auto"/>
        <w:right w:val="none" w:sz="0" w:space="0" w:color="auto"/>
      </w:divBdr>
    </w:div>
    <w:div w:id="1631983684">
      <w:bodyDiv w:val="1"/>
      <w:marLeft w:val="0"/>
      <w:marRight w:val="0"/>
      <w:marTop w:val="0"/>
      <w:marBottom w:val="0"/>
      <w:divBdr>
        <w:top w:val="none" w:sz="0" w:space="0" w:color="auto"/>
        <w:left w:val="none" w:sz="0" w:space="0" w:color="auto"/>
        <w:bottom w:val="none" w:sz="0" w:space="0" w:color="auto"/>
        <w:right w:val="none" w:sz="0" w:space="0" w:color="auto"/>
      </w:divBdr>
    </w:div>
    <w:div w:id="174491584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hyperlink" Target="https://stat.gov.pl/metainformacje/slownik-pojec/pojecia-stosowane-w-statystyce-publicznej/245,pojecie.html" TargetMode="External"/><Relationship Id="rId39" Type="http://schemas.openxmlformats.org/officeDocument/2006/relationships/hyperlink" Target="https://www.facebook.com/USWroclaw/?modal=admin_todo_tour" TargetMode="External"/><Relationship Id="rId21" Type="http://schemas.openxmlformats.org/officeDocument/2006/relationships/hyperlink" Target="http://swaid.stat.gov.pl/AtlasRegionow/AtlasRegionowMapa.aspx" TargetMode="External"/><Relationship Id="rId34" Type="http://schemas.openxmlformats.org/officeDocument/2006/relationships/hyperlink" Target="https://stat.gov.pl/metainformacje/slownik-pojec/pojecia-stosowane-w-statystyce-publicznej/1239,pojecie.html"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bdl.stat.gov.pl/BDL/dane/podgrup/temat" TargetMode="External"/><Relationship Id="rId29" Type="http://schemas.openxmlformats.org/officeDocument/2006/relationships/hyperlink" Target="https://bdl.stat.gov.pl/BDL/dane/podgrup/temat"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hyperlink" Target="https://stat.gov.pl/metainformacje/slownik-pojec/pojecia-stosowane-w-statystyce-publicznej/1233,pojecie.html" TargetMode="External"/><Relationship Id="rId32" Type="http://schemas.openxmlformats.org/officeDocument/2006/relationships/hyperlink" Target="https://stat.gov.pl/metainformacje/slownik-pojec/pojecia-stosowane-w-statystyce-publicznej/2129,pojecie.html" TargetMode="External"/><Relationship Id="rId37" Type="http://schemas.openxmlformats.org/officeDocument/2006/relationships/image" Target="media/image7.png"/><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stat.gov.pl/metainformacje/slownik-pojec/pojecia-stosowane-w-statystyce-publicznej/2129,pojecie.html" TargetMode="External"/><Relationship Id="rId28" Type="http://schemas.openxmlformats.org/officeDocument/2006/relationships/hyperlink" Target="https://wroclaw.stat.gov.pl/opracowania-biezace/komunikaty-i-biuletyny/inne-opracowania/sytuacja-spoleczno-gospodarcza-wroclawia-za-01-04-kwartal-2021-r-,3,42.html" TargetMode="External"/><Relationship Id="rId36" Type="http://schemas.openxmlformats.org/officeDocument/2006/relationships/hyperlink" Target="https://stat.gov.pl/metainformacje/slownik-pojec/pojecia-stosowane-w-statystyce-publicznej/3462,pojecie.html" TargetMode="External"/><Relationship Id="rId10" Type="http://schemas.openxmlformats.org/officeDocument/2006/relationships/endnotes" Target="endnotes.xml"/><Relationship Id="rId19" Type="http://schemas.openxmlformats.org/officeDocument/2006/relationships/hyperlink" Target="https://wroclaw.stat.gov.pl/opracowania-biezace/komunikaty-i-biuletyny/inne-opracowania/sytuacja-spoleczno-gospodarcza-wroclawia-za-01-04-kwartal-2021-r-,3,42.html" TargetMode="External"/><Relationship Id="rId31" Type="http://schemas.openxmlformats.org/officeDocument/2006/relationships/hyperlink" Target="http://old-strateg.stat.gov.pl/Home/Strate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old-strateg.stat.gov.pl/Home/Strateg" TargetMode="External"/><Relationship Id="rId27" Type="http://schemas.openxmlformats.org/officeDocument/2006/relationships/hyperlink" Target="https://stat.gov.pl/metainformacje/slownik-pojec/pojecia-stosowane-w-statystyce-publicznej/3462,pojecie.html" TargetMode="External"/><Relationship Id="rId30" Type="http://schemas.openxmlformats.org/officeDocument/2006/relationships/hyperlink" Target="http://swaid.stat.gov.pl/AtlasRegionow/AtlasRegionowMapa.aspx" TargetMode="External"/><Relationship Id="rId35" Type="http://schemas.openxmlformats.org/officeDocument/2006/relationships/hyperlink" Target="https://stat.gov.pl/metainformacje/slownik-pojec/pojecia-stosowane-w-statystyce-publicznej/245,pojecie.htm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roclaw.stat.gov.pl/" TargetMode="External"/><Relationship Id="rId25" Type="http://schemas.openxmlformats.org/officeDocument/2006/relationships/hyperlink" Target="https://stat.gov.pl/metainformacje/slownik-pojec/pojecia-stosowane-w-statystyce-publicznej/1239,pojecie.html" TargetMode="External"/><Relationship Id="rId33" Type="http://schemas.openxmlformats.org/officeDocument/2006/relationships/hyperlink" Target="https://stat.gov.pl/metainformacje/slownik-pojec/pojecia-stosowane-w-statystyce-publicznej/1233,pojecie.html" TargetMode="External"/><Relationship Id="rId38" Type="http://schemas.openxmlformats.org/officeDocument/2006/relationships/hyperlink" Target="mailto:A.Ilczuk@stat.gov.p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10.17.255.14\W_opracowaniu_WA\SYGNALNE\aktywno&#347;&#263;\2021\III%20kwartal\NOWA_Informacja%20sygnalna_BAEL_III%20kwarta&#322;_2021.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B68D2-035B-43D5-90AA-19B46C5CB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BF21A77-E04B-4592-BE46-0DEDC29695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2D8543-517B-422F-8E0D-49E157D7DA6F}">
  <ds:schemaRefs>
    <ds:schemaRef ds:uri="http://schemas.microsoft.com/sharepoint/v3/contenttype/forms"/>
  </ds:schemaRefs>
</ds:datastoreItem>
</file>

<file path=customXml/itemProps4.xml><?xml version="1.0" encoding="utf-8"?>
<ds:datastoreItem xmlns:ds="http://schemas.openxmlformats.org/officeDocument/2006/customXml" ds:itemID="{78B54B8F-8F15-47A5-90A4-E1BC5E54F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NOWA_Informacja sygnalna_BAEL_III kwartał_2021</Template>
  <TotalTime>124</TotalTime>
  <Pages>5</Pages>
  <Words>1985</Words>
  <Characters>11916</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13874</CharactersWithSpaces>
  <SharedDoc>false</SharedDoc>
  <HLinks>
    <vt:vector size="144" baseType="variant">
      <vt:variant>
        <vt:i4>7274541</vt:i4>
      </vt:variant>
      <vt:variant>
        <vt:i4>12</vt:i4>
      </vt:variant>
      <vt:variant>
        <vt:i4>0</vt:i4>
      </vt:variant>
      <vt:variant>
        <vt:i4>5</vt:i4>
      </vt:variant>
      <vt:variant>
        <vt:lpwstr>https://www.facebook.com/USWroclaw/?modal=admin_todo_tour</vt:lpwstr>
      </vt:variant>
      <vt:variant>
        <vt:lpwstr/>
      </vt:variant>
      <vt:variant>
        <vt:i4>6094948</vt:i4>
      </vt:variant>
      <vt:variant>
        <vt:i4>9</vt:i4>
      </vt:variant>
      <vt:variant>
        <vt:i4>0</vt:i4>
      </vt:variant>
      <vt:variant>
        <vt:i4>5</vt:i4>
      </vt:variant>
      <vt:variant>
        <vt:lpwstr>mailto:A.Ilczuk@stat.gov.pl</vt:lpwstr>
      </vt:variant>
      <vt:variant>
        <vt:lpwstr/>
      </vt:variant>
      <vt:variant>
        <vt:i4>3539012</vt:i4>
      </vt:variant>
      <vt:variant>
        <vt:i4>6</vt:i4>
      </vt:variant>
      <vt:variant>
        <vt:i4>0</vt:i4>
      </vt:variant>
      <vt:variant>
        <vt:i4>5</vt:i4>
      </vt:variant>
      <vt:variant>
        <vt:lpwstr>https://twitter.com/Wroclaw_STAT</vt:lpwstr>
      </vt:variant>
      <vt:variant>
        <vt:lpwstr/>
      </vt:variant>
      <vt:variant>
        <vt:i4>3735606</vt:i4>
      </vt:variant>
      <vt:variant>
        <vt:i4>3</vt:i4>
      </vt:variant>
      <vt:variant>
        <vt:i4>0</vt:i4>
      </vt:variant>
      <vt:variant>
        <vt:i4>5</vt:i4>
      </vt:variant>
      <vt:variant>
        <vt:lpwstr>http://wroclaw.stat.gov.pl/</vt:lpwstr>
      </vt:variant>
      <vt:variant>
        <vt:lpwstr/>
      </vt:variant>
      <vt:variant>
        <vt:i4>3604540</vt:i4>
      </vt:variant>
      <vt:variant>
        <vt:i4>0</vt:i4>
      </vt:variant>
      <vt:variant>
        <vt:i4>0</vt:i4>
      </vt:variant>
      <vt:variant>
        <vt:i4>5</vt:i4>
      </vt:variant>
      <vt:variant>
        <vt:lpwstr>https://stat.gov.pl/obszary-tematyczne/rynek-pracy/pracujacy-bezrobotni-bierni-zawodowo-wg-bael/aktywnosc-ekonomiczna-ludnosci-polski-3-kwartal-2021-roku,4,43.html</vt:lpwstr>
      </vt:variant>
      <vt:variant>
        <vt:lpwstr/>
      </vt:variant>
      <vt:variant>
        <vt:i4>3604540</vt:i4>
      </vt:variant>
      <vt:variant>
        <vt:i4>3</vt:i4>
      </vt:variant>
      <vt:variant>
        <vt:i4>0</vt:i4>
      </vt:variant>
      <vt:variant>
        <vt:i4>5</vt:i4>
      </vt:variant>
      <vt:variant>
        <vt:lpwstr>https://stat.gov.pl/obszary-tematyczne/rynek-pracy/pracujacy-bezrobotni-bierni-zawodowo-wg-bael/aktywnosc-ekonomiczna-ludnosci-polski-3-kwartal-2021-roku,4,43.html</vt:lpwstr>
      </vt:variant>
      <vt:variant>
        <vt:lpwstr/>
      </vt:variant>
      <vt:variant>
        <vt:i4>2818155</vt:i4>
      </vt:variant>
      <vt:variant>
        <vt:i4>0</vt:i4>
      </vt:variant>
      <vt:variant>
        <vt:i4>0</vt:i4>
      </vt:variant>
      <vt:variant>
        <vt:i4>5</vt:i4>
      </vt:variant>
      <vt:variant>
        <vt:lpwstr>https://stat.gov.pl/obszary-tematyczne/rynek-pracy/pracujacy-bezrobotni-bierni-zawodowo-wg-bael/informacja-na-temat-przeliczonych-dla-lat-2010-2020-wynikow-badania-aktywnosci-ekonomicznej-ludnosci-bael,37,1.html</vt:lpwstr>
      </vt:variant>
      <vt:variant>
        <vt:lpwstr/>
      </vt:variant>
      <vt:variant>
        <vt:i4>8126464</vt:i4>
      </vt:variant>
      <vt:variant>
        <vt:i4>48</vt:i4>
      </vt:variant>
      <vt:variant>
        <vt:i4>0</vt:i4>
      </vt:variant>
      <vt:variant>
        <vt:i4>5</vt:i4>
      </vt:variant>
      <vt:variant>
        <vt:lpwstr>http://stat.gov.pl/metainformacje/slownik-pojec/pojecia-stosowane-w-statystyce-publicznej/1_23,dziedzina.html</vt:lpwstr>
      </vt:variant>
      <vt:variant>
        <vt:lpwstr/>
      </vt:variant>
      <vt:variant>
        <vt:i4>1835008</vt:i4>
      </vt:variant>
      <vt:variant>
        <vt:i4>45</vt:i4>
      </vt:variant>
      <vt:variant>
        <vt:i4>0</vt:i4>
      </vt:variant>
      <vt:variant>
        <vt:i4>5</vt:i4>
      </vt:variant>
      <vt:variant>
        <vt:lpwstr>https://stat.gov.pl/metainformacje/slownik-pojec/pojecia-stosowane-w-statystyce-publicznej/4573,pojecie.html</vt:lpwstr>
      </vt:variant>
      <vt:variant>
        <vt:lpwstr/>
      </vt:variant>
      <vt:variant>
        <vt:i4>1835014</vt:i4>
      </vt:variant>
      <vt:variant>
        <vt:i4>42</vt:i4>
      </vt:variant>
      <vt:variant>
        <vt:i4>0</vt:i4>
      </vt:variant>
      <vt:variant>
        <vt:i4>5</vt:i4>
      </vt:variant>
      <vt:variant>
        <vt:lpwstr>https://stat.gov.pl/metainformacje/slownik-pojec/pojecia-stosowane-w-statystyce-publicznej/4575,pojecie.html</vt:lpwstr>
      </vt:variant>
      <vt:variant>
        <vt:lpwstr/>
      </vt:variant>
      <vt:variant>
        <vt:i4>1835009</vt:i4>
      </vt:variant>
      <vt:variant>
        <vt:i4>39</vt:i4>
      </vt:variant>
      <vt:variant>
        <vt:i4>0</vt:i4>
      </vt:variant>
      <vt:variant>
        <vt:i4>5</vt:i4>
      </vt:variant>
      <vt:variant>
        <vt:lpwstr>https://stat.gov.pl/metainformacje/slownik-pojec/pojecia-stosowane-w-statystyce-publicznej/4572,pojecie.html</vt:lpwstr>
      </vt:variant>
      <vt:variant>
        <vt:lpwstr/>
      </vt:variant>
      <vt:variant>
        <vt:i4>1900544</vt:i4>
      </vt:variant>
      <vt:variant>
        <vt:i4>36</vt:i4>
      </vt:variant>
      <vt:variant>
        <vt:i4>0</vt:i4>
      </vt:variant>
      <vt:variant>
        <vt:i4>5</vt:i4>
      </vt:variant>
      <vt:variant>
        <vt:lpwstr>https://stat.gov.pl/metainformacje/slownik-pojec/pojecia-stosowane-w-statystyce-publicznej/4563,pojecie.html</vt:lpwstr>
      </vt:variant>
      <vt:variant>
        <vt:lpwstr/>
      </vt:variant>
      <vt:variant>
        <vt:i4>1900546</vt:i4>
      </vt:variant>
      <vt:variant>
        <vt:i4>33</vt:i4>
      </vt:variant>
      <vt:variant>
        <vt:i4>0</vt:i4>
      </vt:variant>
      <vt:variant>
        <vt:i4>5</vt:i4>
      </vt:variant>
      <vt:variant>
        <vt:lpwstr>https://stat.gov.pl/metainformacje/slownik-pojec/pojecia-stosowane-w-statystyce-publicznej/4561,pojecie.html</vt:lpwstr>
      </vt:variant>
      <vt:variant>
        <vt:lpwstr/>
      </vt:variant>
      <vt:variant>
        <vt:i4>1900550</vt:i4>
      </vt:variant>
      <vt:variant>
        <vt:i4>30</vt:i4>
      </vt:variant>
      <vt:variant>
        <vt:i4>0</vt:i4>
      </vt:variant>
      <vt:variant>
        <vt:i4>5</vt:i4>
      </vt:variant>
      <vt:variant>
        <vt:lpwstr>https://stat.gov.pl/metainformacje/slownik-pojec/pojecia-stosowane-w-statystyce-publicznej/4565,pojecie.html</vt:lpwstr>
      </vt:variant>
      <vt:variant>
        <vt:lpwstr/>
      </vt:variant>
      <vt:variant>
        <vt:i4>1900547</vt:i4>
      </vt:variant>
      <vt:variant>
        <vt:i4>27</vt:i4>
      </vt:variant>
      <vt:variant>
        <vt:i4>0</vt:i4>
      </vt:variant>
      <vt:variant>
        <vt:i4>5</vt:i4>
      </vt:variant>
      <vt:variant>
        <vt:lpwstr>https://stat.gov.pl/metainformacje/slownik-pojec/pojecia-stosowane-w-statystyce-publicznej/4560,pojecie.html</vt:lpwstr>
      </vt:variant>
      <vt:variant>
        <vt:lpwstr/>
      </vt:variant>
      <vt:variant>
        <vt:i4>1900545</vt:i4>
      </vt:variant>
      <vt:variant>
        <vt:i4>24</vt:i4>
      </vt:variant>
      <vt:variant>
        <vt:i4>0</vt:i4>
      </vt:variant>
      <vt:variant>
        <vt:i4>5</vt:i4>
      </vt:variant>
      <vt:variant>
        <vt:lpwstr>https://stat.gov.pl/metainformacje/slownik-pojec/pojecia-stosowane-w-statystyce-publicznej/4562,pojecie.html</vt:lpwstr>
      </vt:variant>
      <vt:variant>
        <vt:lpwstr/>
      </vt:variant>
      <vt:variant>
        <vt:i4>2162722</vt:i4>
      </vt:variant>
      <vt:variant>
        <vt:i4>21</vt:i4>
      </vt:variant>
      <vt:variant>
        <vt:i4>0</vt:i4>
      </vt:variant>
      <vt:variant>
        <vt:i4>5</vt:i4>
      </vt:variant>
      <vt:variant>
        <vt:lpwstr>https://bdl.stat.gov.pl/BDL/dane/podgrup/temat</vt:lpwstr>
      </vt:variant>
      <vt:variant>
        <vt:lpwstr/>
      </vt:variant>
      <vt:variant>
        <vt:i4>7929895</vt:i4>
      </vt:variant>
      <vt:variant>
        <vt:i4>18</vt:i4>
      </vt:variant>
      <vt:variant>
        <vt:i4>0</vt:i4>
      </vt:variant>
      <vt:variant>
        <vt:i4>5</vt:i4>
      </vt:variant>
      <vt:variant>
        <vt:lpwstr>http://old-strateg.stat.gov.pl/Home/Strateg</vt:lpwstr>
      </vt:variant>
      <vt:variant>
        <vt:lpwstr/>
      </vt:variant>
      <vt:variant>
        <vt:i4>458839</vt:i4>
      </vt:variant>
      <vt:variant>
        <vt:i4>15</vt:i4>
      </vt:variant>
      <vt:variant>
        <vt:i4>0</vt:i4>
      </vt:variant>
      <vt:variant>
        <vt:i4>5</vt:i4>
      </vt:variant>
      <vt:variant>
        <vt:lpwstr>http://swaid.stat.gov.pl/SitePagesDBW/RynekPracy.aspx</vt:lpwstr>
      </vt:variant>
      <vt:variant>
        <vt:lpwstr/>
      </vt:variant>
      <vt:variant>
        <vt:i4>8257661</vt:i4>
      </vt:variant>
      <vt:variant>
        <vt:i4>12</vt:i4>
      </vt:variant>
      <vt:variant>
        <vt:i4>0</vt:i4>
      </vt:variant>
      <vt:variant>
        <vt:i4>5</vt:i4>
      </vt:variant>
      <vt:variant>
        <vt:lpwstr>http://stat.gov.pl/obszary-tematyczne/rynek-pracy/</vt:lpwstr>
      </vt:variant>
      <vt:variant>
        <vt:lpwstr/>
      </vt:variant>
      <vt:variant>
        <vt:i4>8061049</vt:i4>
      </vt:variant>
      <vt:variant>
        <vt:i4>9</vt:i4>
      </vt:variant>
      <vt:variant>
        <vt:i4>0</vt:i4>
      </vt:variant>
      <vt:variant>
        <vt:i4>5</vt:i4>
      </vt:variant>
      <vt:variant>
        <vt:lpwstr>https://stat.gov.pl/obszary-tematyczne/rynek-pracy/zasady-metodyczne-rocznik-pracy/zeszyt-metodologiczny-badanie-aktywnosci-ekonomicznej-ludnosci,3,1.html</vt:lpwstr>
      </vt:variant>
      <vt:variant>
        <vt:lpwstr/>
      </vt:variant>
      <vt:variant>
        <vt:i4>7602220</vt:i4>
      </vt:variant>
      <vt:variant>
        <vt:i4>6</vt:i4>
      </vt:variant>
      <vt:variant>
        <vt:i4>0</vt:i4>
      </vt:variant>
      <vt:variant>
        <vt:i4>5</vt:i4>
      </vt:variant>
      <vt:variant>
        <vt:lpwstr>https://stat.gov.pl/obszary-tematyczne/rynek-pracy/pracujacy-bezrobotni-bierni-zawodowo-wg-bael/badanie-aktywnosci-ekonomicznej-ludnosci-folder-dla-rodzin-bioracych-udzial-w-badaniu-aktywnosci-ekonomicznej-ludnosci-i-kwartal-2021-r-,17,10.html</vt:lpwstr>
      </vt:variant>
      <vt:variant>
        <vt:lpwstr/>
      </vt:variant>
      <vt:variant>
        <vt:i4>3604540</vt:i4>
      </vt:variant>
      <vt:variant>
        <vt:i4>3</vt:i4>
      </vt:variant>
      <vt:variant>
        <vt:i4>0</vt:i4>
      </vt:variant>
      <vt:variant>
        <vt:i4>5</vt:i4>
      </vt:variant>
      <vt:variant>
        <vt:lpwstr>https://stat.gov.pl/obszary-tematyczne/rynek-pracy/pracujacy-bezrobotni-bierni-zawodowo-wg-bael/aktywnosc-ekonomiczna-ludnosci-polski-3-kwartal-2021-roku,4,43.html</vt:lpwstr>
      </vt:variant>
      <vt:variant>
        <vt:lpwstr/>
      </vt:variant>
      <vt:variant>
        <vt:i4>5832777</vt:i4>
      </vt:variant>
      <vt:variant>
        <vt:i4>0</vt:i4>
      </vt:variant>
      <vt:variant>
        <vt:i4>0</vt:i4>
      </vt:variant>
      <vt:variant>
        <vt:i4>5</vt:i4>
      </vt:variant>
      <vt:variant>
        <vt:lpwstr>https://stat.gov.pl/obszary-tematyczne/rynek-pracy/pracujacy-bezrobotni-bierni-zawodowo-wg-bael/pracujacy-bezrobotni-i-bierni-zawodowo-wyniki-wstepne-bael-w-czwartym-kwartale-2021-r-,12,50.html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Madajczak Aneta</dc:creator>
  <cp:keywords/>
  <dc:description/>
  <cp:lastModifiedBy>Szpakowski Wojciech</cp:lastModifiedBy>
  <cp:revision>71</cp:revision>
  <cp:lastPrinted>2022-05-23T06:05:00Z</cp:lastPrinted>
  <dcterms:created xsi:type="dcterms:W3CDTF">2022-05-16T07:31:00Z</dcterms:created>
  <dcterms:modified xsi:type="dcterms:W3CDTF">2022-05-23T06:05:00Z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