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E73" w:rsidRPr="003D790A" w:rsidRDefault="00374E73" w:rsidP="009922CF">
      <w:pPr>
        <w:pStyle w:val="Nagwek2"/>
        <w:spacing w:after="360"/>
        <w:rPr>
          <w:rFonts w:ascii="Fira Sans Extra Condensed SemiB" w:hAnsi="Fira Sans Extra Condensed SemiB"/>
          <w:b w:val="0"/>
          <w:sz w:val="40"/>
          <w:szCs w:val="40"/>
        </w:rPr>
      </w:pPr>
      <w:r w:rsidRPr="003D790A">
        <w:rPr>
          <w:rFonts w:ascii="Fira Sans Extra Condensed SemiB" w:hAnsi="Fira Sans Extra Condensed SemiB"/>
          <w:b w:val="0"/>
          <w:color w:val="auto"/>
          <w:sz w:val="40"/>
          <w:szCs w:val="40"/>
        </w:rPr>
        <w:t>Aktywność ekonomiczna ludności w</w:t>
      </w:r>
      <w:r w:rsidR="00E762B7" w:rsidRPr="003D790A">
        <w:rPr>
          <w:rFonts w:ascii="Fira Sans Extra Condensed SemiB" w:hAnsi="Fira Sans Extra Condensed SemiB"/>
          <w:b w:val="0"/>
          <w:color w:val="auto"/>
          <w:sz w:val="40"/>
          <w:szCs w:val="40"/>
        </w:rPr>
        <w:t> </w:t>
      </w:r>
      <w:r w:rsidRPr="003D790A">
        <w:rPr>
          <w:rFonts w:ascii="Fira Sans Extra Condensed SemiB" w:hAnsi="Fira Sans Extra Condensed SemiB"/>
          <w:b w:val="0"/>
          <w:color w:val="auto"/>
          <w:sz w:val="40"/>
          <w:szCs w:val="40"/>
        </w:rPr>
        <w:t>województwie</w:t>
      </w:r>
      <w:r w:rsidR="00E762B7" w:rsidRPr="003D790A">
        <w:rPr>
          <w:rFonts w:ascii="Fira Sans Extra Condensed SemiB" w:hAnsi="Fira Sans Extra Condensed SemiB"/>
          <w:b w:val="0"/>
          <w:color w:val="auto"/>
          <w:sz w:val="40"/>
          <w:szCs w:val="40"/>
        </w:rPr>
        <w:t> </w:t>
      </w:r>
      <w:r w:rsidRPr="003D790A">
        <w:rPr>
          <w:rFonts w:ascii="Fira Sans Extra Condensed SemiB" w:hAnsi="Fira Sans Extra Condensed SemiB"/>
          <w:b w:val="0"/>
          <w:color w:val="auto"/>
          <w:sz w:val="40"/>
          <w:szCs w:val="40"/>
        </w:rPr>
        <w:t>warmińsko-mazurskim w</w:t>
      </w:r>
      <w:r w:rsidR="00E762B7" w:rsidRPr="003D790A">
        <w:rPr>
          <w:rFonts w:ascii="Fira Sans Extra Condensed SemiB" w:hAnsi="Fira Sans Extra Condensed SemiB"/>
          <w:b w:val="0"/>
          <w:color w:val="auto"/>
          <w:sz w:val="40"/>
          <w:szCs w:val="40"/>
        </w:rPr>
        <w:t> </w:t>
      </w:r>
      <w:r w:rsidR="00A21A32">
        <w:rPr>
          <w:rFonts w:ascii="Fira Sans Extra Condensed SemiB" w:hAnsi="Fira Sans Extra Condensed SemiB"/>
          <w:b w:val="0"/>
          <w:color w:val="auto"/>
          <w:sz w:val="40"/>
          <w:szCs w:val="40"/>
        </w:rPr>
        <w:t>3</w:t>
      </w:r>
      <w:r w:rsidR="00E762B7" w:rsidRPr="003D790A">
        <w:rPr>
          <w:rFonts w:ascii="Fira Sans Extra Condensed SemiB" w:hAnsi="Fira Sans Extra Condensed SemiB"/>
          <w:b w:val="0"/>
          <w:color w:val="auto"/>
          <w:sz w:val="40"/>
          <w:szCs w:val="40"/>
        </w:rPr>
        <w:t> </w:t>
      </w:r>
      <w:r w:rsidRPr="003D790A">
        <w:rPr>
          <w:rFonts w:ascii="Fira Sans Extra Condensed SemiB" w:hAnsi="Fira Sans Extra Condensed SemiB"/>
          <w:b w:val="0"/>
          <w:color w:val="auto"/>
          <w:sz w:val="40"/>
          <w:szCs w:val="40"/>
        </w:rPr>
        <w:t>kwartale 20</w:t>
      </w:r>
      <w:r w:rsidR="008A7A78" w:rsidRPr="003D790A">
        <w:rPr>
          <w:rFonts w:ascii="Fira Sans Extra Condensed SemiB" w:hAnsi="Fira Sans Extra Condensed SemiB"/>
          <w:b w:val="0"/>
          <w:color w:val="auto"/>
          <w:sz w:val="40"/>
          <w:szCs w:val="40"/>
        </w:rPr>
        <w:t>2</w:t>
      </w:r>
      <w:r w:rsidR="003032B5" w:rsidRPr="003D790A">
        <w:rPr>
          <w:rFonts w:ascii="Fira Sans Extra Condensed SemiB" w:hAnsi="Fira Sans Extra Condensed SemiB"/>
          <w:b w:val="0"/>
          <w:color w:val="auto"/>
          <w:sz w:val="40"/>
          <w:szCs w:val="40"/>
        </w:rPr>
        <w:t>2</w:t>
      </w:r>
      <w:r w:rsidRPr="003D790A">
        <w:rPr>
          <w:rFonts w:ascii="Fira Sans Extra Condensed SemiB" w:hAnsi="Fira Sans Extra Condensed SemiB"/>
          <w:b w:val="0"/>
          <w:color w:val="auto"/>
          <w:sz w:val="40"/>
          <w:szCs w:val="40"/>
        </w:rPr>
        <w:t xml:space="preserve"> r.</w:t>
      </w:r>
      <w:r w:rsidR="006D4C30" w:rsidRPr="003D790A">
        <w:rPr>
          <w:rStyle w:val="Odwoanieprzypisudolnego"/>
          <w:rFonts w:ascii="Fira Sans Extra Condensed SemiB" w:hAnsi="Fira Sans Extra Condensed SemiB"/>
          <w:b w:val="0"/>
          <w:color w:val="auto"/>
          <w:sz w:val="40"/>
          <w:szCs w:val="40"/>
        </w:rPr>
        <w:footnoteReference w:id="1"/>
      </w:r>
    </w:p>
    <w:p w:rsidR="00092120" w:rsidRDefault="00F57615" w:rsidP="00BE16F5">
      <w:pPr>
        <w:pStyle w:val="LID"/>
        <w:spacing w:before="240" w:after="720"/>
        <w:rPr>
          <w:b w:val="0"/>
        </w:rPr>
      </w:pPr>
      <w:r w:rsidRPr="00E97147">
        <w:rPr>
          <w:color w:val="FF0000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anchorId="4878318B" wp14:editId="461176FD">
                <wp:simplePos x="0" y="0"/>
                <wp:positionH relativeFrom="margin">
                  <wp:posOffset>0</wp:posOffset>
                </wp:positionH>
                <wp:positionV relativeFrom="paragraph">
                  <wp:posOffset>7289</wp:posOffset>
                </wp:positionV>
                <wp:extent cx="1871980" cy="1200150"/>
                <wp:effectExtent l="0" t="0" r="0" b="0"/>
                <wp:wrapSquare wrapText="bothSides"/>
                <wp:docPr id="217" name="Pole tekstowe 2" descr="Ikona strzałki. Strzałka skierowana grotem w górę, co oznacza wzrost wartości  wskażnika zatrudnienia o 0,4 punkty procentowe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1980" cy="12001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35BB" w:rsidRDefault="00235883" w:rsidP="00013C98">
                            <w:pPr>
                              <w:spacing w:after="0" w:line="240" w:lineRule="auto"/>
                              <w:rPr>
                                <w:szCs w:val="20"/>
                              </w:rPr>
                            </w:pPr>
                            <w:r w:rsidRPr="00F049AB"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DA080C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40"/>
                              </w:rPr>
                              <w:t>0,</w:t>
                            </w: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40"/>
                              </w:rPr>
                              <w:t>4</w:t>
                            </w:r>
                            <w:r w:rsidR="00D835BB" w:rsidRPr="00271716">
                              <w:rPr>
                                <w:rFonts w:ascii="Fira Sans SemiBold" w:hAnsi="Fira Sans SemiBold"/>
                                <w:color w:val="FFFFFF" w:themeColor="background1"/>
                                <w:sz w:val="40"/>
                                <w:szCs w:val="40"/>
                              </w:rPr>
                              <w:t xml:space="preserve"> p. proc</w:t>
                            </w:r>
                            <w:r w:rsidR="00D835BB">
                              <w:rPr>
                                <w:rFonts w:ascii="Fira Sans SemiBold" w:hAnsi="Fira Sans SemiBold"/>
                                <w:color w:val="FFFFFF" w:themeColor="background1"/>
                                <w:sz w:val="44"/>
                                <w:szCs w:val="42"/>
                              </w:rPr>
                              <w:t>.</w:t>
                            </w:r>
                          </w:p>
                          <w:p w:rsidR="00D835BB" w:rsidRPr="00271716" w:rsidRDefault="00235883" w:rsidP="00A84B42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Wzrost wskaźnika zatrudnienia</w:t>
                            </w:r>
                            <w:r w:rsidR="00D835BB" w:rsidRPr="00271716">
                              <w:rPr>
                                <w:sz w:val="20"/>
                                <w:szCs w:val="20"/>
                              </w:rPr>
                              <w:br/>
                              <w:t>w województwie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oundrect w14:anchorId="4878318B" id="_x0000_s1026" alt="Ikona strzałki. Strzałka skierowana grotem w górę, co oznacza wzrost wartości  wskażnika zatrudnienia o 0,4 punkty procentowe&#10;" style="position:absolute;margin-left:0;margin-top:.55pt;width:147.4pt;height:94.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" fillcolor="#001d77" stroked="f">
                <v:stroke joinstyle="miter"/>
                <v:textbox inset="0,0,0,0">
                  <w:txbxContent>
                    <w:p w:rsidR="00D835BB" w:rsidRDefault="00235883" w:rsidP="00013C98">
                      <w:pPr>
                        <w:spacing w:after="0" w:line="240" w:lineRule="auto"/>
                        <w:rPr>
                          <w:szCs w:val="20"/>
                        </w:rPr>
                      </w:pPr>
                      <w:r w:rsidRPr="00F049AB">
                        <w:rPr>
                          <w:rStyle w:val="IkonawskanikaZnak"/>
                        </w:rPr>
                        <w:sym w:font="Wingdings" w:char="F0F1"/>
                      </w:r>
                      <w:r w:rsidR="00DA080C"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40"/>
                        </w:rPr>
                        <w:t>0,</w:t>
                      </w:r>
                      <w:r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40"/>
                        </w:rPr>
                        <w:t>4</w:t>
                      </w:r>
                      <w:r w:rsidR="00D835BB" w:rsidRPr="00271716">
                        <w:rPr>
                          <w:rFonts w:ascii="Fira Sans SemiBold" w:hAnsi="Fira Sans SemiBold"/>
                          <w:color w:val="FFFFFF" w:themeColor="background1"/>
                          <w:sz w:val="40"/>
                          <w:szCs w:val="40"/>
                        </w:rPr>
                        <w:t xml:space="preserve"> p. proc</w:t>
                      </w:r>
                      <w:r w:rsidR="00D835BB">
                        <w:rPr>
                          <w:rFonts w:ascii="Fira Sans SemiBold" w:hAnsi="Fira Sans SemiBold"/>
                          <w:color w:val="FFFFFF" w:themeColor="background1"/>
                          <w:sz w:val="44"/>
                          <w:szCs w:val="42"/>
                        </w:rPr>
                        <w:t>.</w:t>
                      </w:r>
                    </w:p>
                    <w:p w:rsidR="00D835BB" w:rsidRPr="00271716" w:rsidRDefault="00235883" w:rsidP="00A84B42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Wzrost wskaźnika zatrudnienia</w:t>
                      </w:r>
                      <w:r w:rsidR="00D835BB" w:rsidRPr="00271716">
                        <w:rPr>
                          <w:sz w:val="20"/>
                          <w:szCs w:val="20"/>
                        </w:rPr>
                        <w:br/>
                        <w:t>w województwie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bookmarkStart w:id="0" w:name="Informacja_sygnalna_o_rynku_pracy_IV_kw."/>
      <w:bookmarkEnd w:id="0"/>
      <w:r w:rsidR="00D2450D">
        <w:t>Według</w:t>
      </w:r>
      <w:r w:rsidR="00C75C73">
        <w:t xml:space="preserve"> </w:t>
      </w:r>
      <w:r w:rsidR="00D2450D">
        <w:t>B</w:t>
      </w:r>
      <w:r w:rsidR="00C75C73">
        <w:t xml:space="preserve">adania </w:t>
      </w:r>
      <w:r w:rsidR="00D2450D">
        <w:t>A</w:t>
      </w:r>
      <w:r w:rsidR="00C75C73">
        <w:t xml:space="preserve">ktywności </w:t>
      </w:r>
      <w:r w:rsidR="00D2450D">
        <w:t>E</w:t>
      </w:r>
      <w:r w:rsidR="00C75C73">
        <w:t xml:space="preserve">konomicznej </w:t>
      </w:r>
      <w:r w:rsidR="00D2450D">
        <w:t>L</w:t>
      </w:r>
      <w:r w:rsidR="00C75C73">
        <w:t xml:space="preserve">udności (BAEL) </w:t>
      </w:r>
      <w:r w:rsidR="00D2450D">
        <w:t>w</w:t>
      </w:r>
      <w:r w:rsidR="00984D0D">
        <w:t xml:space="preserve"> </w:t>
      </w:r>
      <w:r w:rsidR="00C73F90">
        <w:t>3</w:t>
      </w:r>
      <w:r w:rsidR="00290D0C">
        <w:t xml:space="preserve"> kwartale 2022</w:t>
      </w:r>
      <w:r w:rsidR="00D2450D">
        <w:t xml:space="preserve"> r.</w:t>
      </w:r>
      <w:r w:rsidR="00C75C73">
        <w:t xml:space="preserve"> osoby aktywne zawodowo stanowiły </w:t>
      </w:r>
      <w:r w:rsidR="00C73F90">
        <w:t>56,1</w:t>
      </w:r>
      <w:r w:rsidR="00C75C73">
        <w:t>% ludności w wieku 15</w:t>
      </w:r>
      <w:r w:rsidR="00074936">
        <w:t>–</w:t>
      </w:r>
      <w:r w:rsidR="00B25EBE">
        <w:t>89</w:t>
      </w:r>
      <w:r w:rsidR="00C75C73">
        <w:t xml:space="preserve"> lat. </w:t>
      </w:r>
      <w:r w:rsidR="00984D0D">
        <w:t>W</w:t>
      </w:r>
      <w:r w:rsidR="00E762B7">
        <w:t> </w:t>
      </w:r>
      <w:r w:rsidR="00984D0D">
        <w:t xml:space="preserve">porównaniu </w:t>
      </w:r>
      <w:r w:rsidR="00980BC7">
        <w:t>z</w:t>
      </w:r>
      <w:r w:rsidR="00984D0D">
        <w:t xml:space="preserve"> </w:t>
      </w:r>
      <w:r w:rsidR="00C73F90">
        <w:t>3</w:t>
      </w:r>
      <w:r w:rsidR="00984D0D">
        <w:t xml:space="preserve"> kwa</w:t>
      </w:r>
      <w:r w:rsidR="003843DC">
        <w:t>rtał</w:t>
      </w:r>
      <w:r w:rsidR="00980BC7">
        <w:t>em</w:t>
      </w:r>
      <w:r w:rsidR="00984D0D">
        <w:t xml:space="preserve"> 202</w:t>
      </w:r>
      <w:r w:rsidR="00F31315">
        <w:t>1</w:t>
      </w:r>
      <w:r w:rsidR="00984D0D">
        <w:t xml:space="preserve"> r. </w:t>
      </w:r>
      <w:r w:rsidR="00D2422F">
        <w:t>wzrosła</w:t>
      </w:r>
      <w:r w:rsidR="00984D0D">
        <w:t xml:space="preserve"> liczba </w:t>
      </w:r>
      <w:r w:rsidR="00AA4A05">
        <w:t xml:space="preserve">pracujących, </w:t>
      </w:r>
      <w:r w:rsidR="00D2422F">
        <w:t>spadła</w:t>
      </w:r>
      <w:r w:rsidR="00BC561E">
        <w:t xml:space="preserve"> natomiast liczba</w:t>
      </w:r>
      <w:r w:rsidR="00AA4A05">
        <w:t xml:space="preserve"> </w:t>
      </w:r>
      <w:r w:rsidR="00D2422F">
        <w:t>biernych zawodowo</w:t>
      </w:r>
      <w:r w:rsidR="00AA4A05">
        <w:t>.</w:t>
      </w:r>
    </w:p>
    <w:p w:rsidR="000110EE" w:rsidRPr="00BA7FC8" w:rsidRDefault="000110EE" w:rsidP="00C855B4">
      <w:pPr>
        <w:pStyle w:val="Nagwek2"/>
      </w:pPr>
      <w:r w:rsidRPr="00BA7FC8">
        <w:t>Aktywni zawodowo</w:t>
      </w:r>
      <w:r w:rsidR="00853AF4">
        <w:t xml:space="preserve"> w wieku 15</w:t>
      </w:r>
      <w:r w:rsidR="00853AF4" w:rsidRPr="0087681A">
        <w:t>–</w:t>
      </w:r>
      <w:r w:rsidR="00853AF4">
        <w:t>89 lat</w:t>
      </w:r>
    </w:p>
    <w:p w:rsidR="00463CD6" w:rsidRPr="00C341C2" w:rsidRDefault="005C7F92" w:rsidP="00CE66BD">
      <w:pPr>
        <w:pStyle w:val="Tekstpodstawowy"/>
        <w:kinsoku w:val="0"/>
        <w:overflowPunct w:val="0"/>
        <w:spacing w:before="120" w:after="120" w:line="288" w:lineRule="auto"/>
        <w:ind w:left="0" w:right="0"/>
        <w:jc w:val="left"/>
        <w:rPr>
          <w:sz w:val="19"/>
          <w:szCs w:val="19"/>
        </w:rPr>
      </w:pPr>
      <w:r w:rsidRPr="00001C5B">
        <w:rPr>
          <w:b/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65760" behindDoc="0" locked="0" layoutInCell="1" allowOverlap="1" wp14:anchorId="2FA1C320" wp14:editId="6BC76755">
                <wp:simplePos x="0" y="0"/>
                <wp:positionH relativeFrom="rightMargin">
                  <wp:posOffset>87630</wp:posOffset>
                </wp:positionH>
                <wp:positionV relativeFrom="paragraph">
                  <wp:posOffset>323215</wp:posOffset>
                </wp:positionV>
                <wp:extent cx="1725295" cy="802005"/>
                <wp:effectExtent l="0" t="0" r="0" b="0"/>
                <wp:wrapNone/>
                <wp:docPr id="32" name="Pole tekstowe 2" descr="W województwie na 1000 osób pracujących przypadały 834 osoby niepracujące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02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20C5" w:rsidRPr="00074DD8" w:rsidRDefault="00D920C5" w:rsidP="00D920C5">
                            <w:pPr>
                              <w:pStyle w:val="tekstzboku"/>
                              <w:spacing w:before="0"/>
                            </w:pPr>
                            <w:r>
                              <w:t>W województwie na</w:t>
                            </w:r>
                            <w:r w:rsidR="00E762B7">
                              <w:t> </w:t>
                            </w:r>
                            <w:r>
                              <w:t>1000</w:t>
                            </w:r>
                            <w:r w:rsidR="00E762B7">
                              <w:t> </w:t>
                            </w:r>
                            <w:r>
                              <w:t>osób pracujących przypadał</w:t>
                            </w:r>
                            <w:r w:rsidR="00355E30">
                              <w:t>y</w:t>
                            </w:r>
                            <w:r>
                              <w:t xml:space="preserve"> </w:t>
                            </w:r>
                            <w:r w:rsidR="0036731C">
                              <w:t>834</w:t>
                            </w:r>
                            <w:r w:rsidR="000A5C92">
                              <w:t xml:space="preserve"> os</w:t>
                            </w:r>
                            <w:r w:rsidR="00355E30">
                              <w:t>oby</w:t>
                            </w:r>
                            <w:r w:rsidR="000A5C92">
                              <w:t xml:space="preserve"> niepracując</w:t>
                            </w:r>
                            <w:r w:rsidR="00355E30">
                              <w:t>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FA1C320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W województwie na 1000 osób pracujących przypadały 834 osoby niepracujące&#10;" style="position:absolute;margin-left:6.9pt;margin-top:25.45pt;width:135.85pt;height:63.15pt;z-index:25176576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" filled="f" stroked="f">
                <v:textbox>
                  <w:txbxContent>
                    <w:p w:rsidR="00D920C5" w:rsidRPr="00074DD8" w:rsidRDefault="00D920C5" w:rsidP="00D920C5">
                      <w:pPr>
                        <w:pStyle w:val="tekstzboku"/>
                        <w:spacing w:before="0"/>
                      </w:pPr>
                      <w:r>
                        <w:t>W województwie na</w:t>
                      </w:r>
                      <w:r w:rsidR="00E762B7">
                        <w:t> </w:t>
                      </w:r>
                      <w:r>
                        <w:t>1000</w:t>
                      </w:r>
                      <w:r w:rsidR="00E762B7">
                        <w:t> </w:t>
                      </w:r>
                      <w:r>
                        <w:t>osób pracujących przypadał</w:t>
                      </w:r>
                      <w:r w:rsidR="00355E30">
                        <w:t>y</w:t>
                      </w:r>
                      <w:r>
                        <w:t xml:space="preserve"> </w:t>
                      </w:r>
                      <w:r w:rsidR="0036731C">
                        <w:t>834</w:t>
                      </w:r>
                      <w:r w:rsidR="000A5C92">
                        <w:t xml:space="preserve"> os</w:t>
                      </w:r>
                      <w:r w:rsidR="00355E30">
                        <w:t>oby</w:t>
                      </w:r>
                      <w:r w:rsidR="000A5C92">
                        <w:t xml:space="preserve"> niepracując</w:t>
                      </w:r>
                      <w:r w:rsidR="00355E30">
                        <w:t>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10EE" w:rsidRPr="00C341C2">
        <w:rPr>
          <w:sz w:val="19"/>
          <w:szCs w:val="19"/>
        </w:rPr>
        <w:t xml:space="preserve">Zbiorowość aktywnych zawodowo w województwie </w:t>
      </w:r>
      <w:r w:rsidR="008E0508" w:rsidRPr="00C341C2">
        <w:rPr>
          <w:sz w:val="19"/>
          <w:szCs w:val="19"/>
        </w:rPr>
        <w:t>warmińsko-mazurskim</w:t>
      </w:r>
      <w:r w:rsidR="000110EE" w:rsidRPr="00C341C2">
        <w:rPr>
          <w:sz w:val="19"/>
          <w:szCs w:val="19"/>
        </w:rPr>
        <w:t xml:space="preserve"> w </w:t>
      </w:r>
      <w:r w:rsidR="00347E86">
        <w:rPr>
          <w:sz w:val="19"/>
          <w:szCs w:val="19"/>
        </w:rPr>
        <w:t>3</w:t>
      </w:r>
      <w:r w:rsidR="00DB23A6">
        <w:rPr>
          <w:sz w:val="19"/>
          <w:szCs w:val="19"/>
        </w:rPr>
        <w:t xml:space="preserve"> </w:t>
      </w:r>
      <w:r w:rsidR="000110EE" w:rsidRPr="00C341C2">
        <w:rPr>
          <w:sz w:val="19"/>
          <w:szCs w:val="19"/>
        </w:rPr>
        <w:t>kwartale 202</w:t>
      </w:r>
      <w:r w:rsidR="003763F8">
        <w:rPr>
          <w:sz w:val="19"/>
          <w:szCs w:val="19"/>
        </w:rPr>
        <w:t>2</w:t>
      </w:r>
      <w:r w:rsidR="00E762B7">
        <w:rPr>
          <w:sz w:val="19"/>
          <w:szCs w:val="19"/>
        </w:rPr>
        <w:t> </w:t>
      </w:r>
      <w:r w:rsidR="000110EE" w:rsidRPr="00C341C2">
        <w:rPr>
          <w:sz w:val="19"/>
          <w:szCs w:val="19"/>
        </w:rPr>
        <w:t xml:space="preserve">r. liczyła </w:t>
      </w:r>
      <w:r w:rsidR="00347E86">
        <w:rPr>
          <w:sz w:val="19"/>
          <w:szCs w:val="19"/>
        </w:rPr>
        <w:t>601</w:t>
      </w:r>
      <w:r w:rsidR="000110EE" w:rsidRPr="00C341C2">
        <w:rPr>
          <w:sz w:val="19"/>
          <w:szCs w:val="19"/>
        </w:rPr>
        <w:t xml:space="preserve"> tys. osób</w:t>
      </w:r>
      <w:r w:rsidR="0030691E">
        <w:rPr>
          <w:sz w:val="19"/>
          <w:szCs w:val="19"/>
        </w:rPr>
        <w:t xml:space="preserve"> w wieku 15</w:t>
      </w:r>
      <w:r w:rsidR="0087681A" w:rsidRPr="0087681A">
        <w:t>–</w:t>
      </w:r>
      <w:r w:rsidR="0030691E">
        <w:rPr>
          <w:sz w:val="19"/>
          <w:szCs w:val="19"/>
        </w:rPr>
        <w:t>89 lat,</w:t>
      </w:r>
      <w:r w:rsidR="008A0A20">
        <w:rPr>
          <w:sz w:val="19"/>
          <w:szCs w:val="19"/>
        </w:rPr>
        <w:t xml:space="preserve"> tj</w:t>
      </w:r>
      <w:r w:rsidR="0030691E">
        <w:rPr>
          <w:sz w:val="19"/>
          <w:szCs w:val="19"/>
        </w:rPr>
        <w:t>.</w:t>
      </w:r>
      <w:r w:rsidR="008A0A20">
        <w:rPr>
          <w:sz w:val="19"/>
          <w:szCs w:val="19"/>
        </w:rPr>
        <w:t xml:space="preserve"> o </w:t>
      </w:r>
      <w:r w:rsidR="00347E86">
        <w:rPr>
          <w:sz w:val="19"/>
          <w:szCs w:val="19"/>
        </w:rPr>
        <w:t>1</w:t>
      </w:r>
      <w:r w:rsidR="00563DF7">
        <w:rPr>
          <w:sz w:val="19"/>
          <w:szCs w:val="19"/>
        </w:rPr>
        <w:t>,</w:t>
      </w:r>
      <w:r w:rsidR="00DE5280">
        <w:rPr>
          <w:sz w:val="19"/>
          <w:szCs w:val="19"/>
        </w:rPr>
        <w:t>5</w:t>
      </w:r>
      <w:r w:rsidR="0030691E">
        <w:rPr>
          <w:sz w:val="19"/>
          <w:szCs w:val="19"/>
        </w:rPr>
        <w:t xml:space="preserve">% </w:t>
      </w:r>
      <w:r w:rsidR="00347E86">
        <w:rPr>
          <w:sz w:val="19"/>
          <w:szCs w:val="19"/>
        </w:rPr>
        <w:t>więcej</w:t>
      </w:r>
      <w:r w:rsidR="0030691E">
        <w:rPr>
          <w:sz w:val="19"/>
          <w:szCs w:val="19"/>
        </w:rPr>
        <w:t xml:space="preserve"> niż</w:t>
      </w:r>
      <w:r w:rsidR="00013C98">
        <w:rPr>
          <w:sz w:val="19"/>
          <w:szCs w:val="19"/>
        </w:rPr>
        <w:t xml:space="preserve"> w </w:t>
      </w:r>
      <w:r w:rsidR="00347E86">
        <w:rPr>
          <w:sz w:val="19"/>
          <w:szCs w:val="19"/>
        </w:rPr>
        <w:t>2</w:t>
      </w:r>
      <w:r w:rsidR="0030691E">
        <w:rPr>
          <w:sz w:val="19"/>
          <w:szCs w:val="19"/>
        </w:rPr>
        <w:t xml:space="preserve"> kwartale </w:t>
      </w:r>
      <w:r w:rsidR="008922C9">
        <w:rPr>
          <w:sz w:val="19"/>
          <w:szCs w:val="19"/>
        </w:rPr>
        <w:t>202</w:t>
      </w:r>
      <w:r w:rsidR="00DE5280">
        <w:rPr>
          <w:sz w:val="19"/>
          <w:szCs w:val="19"/>
        </w:rPr>
        <w:t>2</w:t>
      </w:r>
      <w:r w:rsidR="008922C9">
        <w:rPr>
          <w:sz w:val="19"/>
          <w:szCs w:val="19"/>
        </w:rPr>
        <w:t xml:space="preserve"> r. i</w:t>
      </w:r>
      <w:r w:rsidR="00E762B7">
        <w:rPr>
          <w:sz w:val="19"/>
          <w:szCs w:val="19"/>
        </w:rPr>
        <w:t> </w:t>
      </w:r>
      <w:r w:rsidR="008922C9">
        <w:rPr>
          <w:sz w:val="19"/>
          <w:szCs w:val="19"/>
        </w:rPr>
        <w:t>o</w:t>
      </w:r>
      <w:r w:rsidR="00E762B7">
        <w:rPr>
          <w:sz w:val="19"/>
          <w:szCs w:val="19"/>
        </w:rPr>
        <w:t> </w:t>
      </w:r>
      <w:r w:rsidR="00347E86">
        <w:rPr>
          <w:sz w:val="19"/>
          <w:szCs w:val="19"/>
        </w:rPr>
        <w:t>0,2</w:t>
      </w:r>
      <w:r w:rsidR="008922C9">
        <w:rPr>
          <w:sz w:val="19"/>
          <w:szCs w:val="19"/>
        </w:rPr>
        <w:t>%</w:t>
      </w:r>
      <w:r w:rsidR="00E762B7">
        <w:rPr>
          <w:sz w:val="19"/>
          <w:szCs w:val="19"/>
        </w:rPr>
        <w:t> </w:t>
      </w:r>
      <w:r w:rsidR="00347E86">
        <w:rPr>
          <w:sz w:val="19"/>
          <w:szCs w:val="19"/>
        </w:rPr>
        <w:t>więcej</w:t>
      </w:r>
      <w:r w:rsidR="008922C9">
        <w:rPr>
          <w:sz w:val="19"/>
          <w:szCs w:val="19"/>
        </w:rPr>
        <w:t xml:space="preserve"> niż w </w:t>
      </w:r>
      <w:r w:rsidR="00347E86">
        <w:rPr>
          <w:sz w:val="19"/>
          <w:szCs w:val="19"/>
        </w:rPr>
        <w:t>3</w:t>
      </w:r>
      <w:r w:rsidR="008922C9">
        <w:rPr>
          <w:sz w:val="19"/>
          <w:szCs w:val="19"/>
        </w:rPr>
        <w:t xml:space="preserve"> kwartale 2021 r.</w:t>
      </w:r>
      <w:r w:rsidR="000110EE" w:rsidRPr="00C341C2">
        <w:rPr>
          <w:sz w:val="19"/>
          <w:szCs w:val="19"/>
        </w:rPr>
        <w:t xml:space="preserve"> </w:t>
      </w:r>
      <w:r w:rsidR="00995C83" w:rsidRPr="00C341C2">
        <w:rPr>
          <w:sz w:val="19"/>
          <w:szCs w:val="19"/>
        </w:rPr>
        <w:t xml:space="preserve">W grupie tej przeważali mężczyźni </w:t>
      </w:r>
      <w:r w:rsidR="00980BC7">
        <w:rPr>
          <w:sz w:val="19"/>
          <w:szCs w:val="19"/>
        </w:rPr>
        <w:t>(</w:t>
      </w:r>
      <w:r w:rsidR="00DB23A6">
        <w:rPr>
          <w:sz w:val="19"/>
          <w:szCs w:val="19"/>
        </w:rPr>
        <w:t>56,</w:t>
      </w:r>
      <w:r w:rsidR="00347E86">
        <w:rPr>
          <w:sz w:val="19"/>
          <w:szCs w:val="19"/>
        </w:rPr>
        <w:t>1</w:t>
      </w:r>
      <w:r w:rsidR="00995C83" w:rsidRPr="00C341C2">
        <w:rPr>
          <w:sz w:val="19"/>
          <w:szCs w:val="19"/>
        </w:rPr>
        <w:t>%</w:t>
      </w:r>
      <w:r w:rsidR="00BA09FE">
        <w:rPr>
          <w:sz w:val="19"/>
          <w:szCs w:val="19"/>
        </w:rPr>
        <w:t>)</w:t>
      </w:r>
      <w:r w:rsidR="00995C83" w:rsidRPr="00C341C2">
        <w:rPr>
          <w:sz w:val="19"/>
          <w:szCs w:val="19"/>
        </w:rPr>
        <w:t xml:space="preserve">. </w:t>
      </w:r>
      <w:r w:rsidR="00A354CA" w:rsidRPr="00C341C2">
        <w:rPr>
          <w:sz w:val="19"/>
          <w:szCs w:val="19"/>
        </w:rPr>
        <w:t xml:space="preserve">Ponad </w:t>
      </w:r>
      <w:r w:rsidR="00BA09FE">
        <w:rPr>
          <w:sz w:val="19"/>
          <w:szCs w:val="19"/>
        </w:rPr>
        <w:t>połowa</w:t>
      </w:r>
      <w:r w:rsidR="00A354CA" w:rsidRPr="00C341C2">
        <w:rPr>
          <w:sz w:val="19"/>
          <w:szCs w:val="19"/>
        </w:rPr>
        <w:t xml:space="preserve"> osób czynnych zawodowo mieszkał</w:t>
      </w:r>
      <w:r w:rsidR="00BA09FE">
        <w:rPr>
          <w:sz w:val="19"/>
          <w:szCs w:val="19"/>
        </w:rPr>
        <w:t>a</w:t>
      </w:r>
      <w:r w:rsidR="00A354CA" w:rsidRPr="00C341C2">
        <w:rPr>
          <w:sz w:val="19"/>
          <w:szCs w:val="19"/>
        </w:rPr>
        <w:t xml:space="preserve"> w miastach. </w:t>
      </w:r>
      <w:r w:rsidR="00463CD6" w:rsidRPr="00C341C2">
        <w:rPr>
          <w:sz w:val="19"/>
          <w:szCs w:val="19"/>
        </w:rPr>
        <w:t xml:space="preserve">Obciążenie pracujących osobami niepracującymi </w:t>
      </w:r>
      <w:r w:rsidR="005560F6" w:rsidRPr="00C341C2">
        <w:rPr>
          <w:sz w:val="19"/>
          <w:szCs w:val="19"/>
        </w:rPr>
        <w:t xml:space="preserve">(bezrobotni oraz bierni zawodowo) </w:t>
      </w:r>
      <w:r w:rsidR="00463CD6" w:rsidRPr="00C341C2">
        <w:rPr>
          <w:sz w:val="19"/>
          <w:szCs w:val="19"/>
        </w:rPr>
        <w:t>w przeliczeniu na</w:t>
      </w:r>
      <w:r w:rsidR="009922CF">
        <w:rPr>
          <w:sz w:val="19"/>
          <w:szCs w:val="19"/>
        </w:rPr>
        <w:t> </w:t>
      </w:r>
      <w:r w:rsidR="00463CD6" w:rsidRPr="00C341C2">
        <w:rPr>
          <w:sz w:val="19"/>
          <w:szCs w:val="19"/>
        </w:rPr>
        <w:t>1000 osób</w:t>
      </w:r>
      <w:r w:rsidR="00AE55E5">
        <w:rPr>
          <w:sz w:val="19"/>
          <w:szCs w:val="19"/>
        </w:rPr>
        <w:t xml:space="preserve"> pracujących</w:t>
      </w:r>
      <w:r w:rsidR="00463CD6" w:rsidRPr="00C341C2">
        <w:rPr>
          <w:sz w:val="19"/>
          <w:szCs w:val="19"/>
        </w:rPr>
        <w:t xml:space="preserve"> wyniosło </w:t>
      </w:r>
      <w:r w:rsidR="00494488">
        <w:rPr>
          <w:sz w:val="19"/>
          <w:szCs w:val="19"/>
        </w:rPr>
        <w:t xml:space="preserve">w województwie </w:t>
      </w:r>
      <w:r w:rsidR="008922C9">
        <w:rPr>
          <w:sz w:val="19"/>
          <w:szCs w:val="19"/>
        </w:rPr>
        <w:t>8</w:t>
      </w:r>
      <w:r w:rsidR="0036731C">
        <w:rPr>
          <w:sz w:val="19"/>
          <w:szCs w:val="19"/>
        </w:rPr>
        <w:t>34</w:t>
      </w:r>
      <w:r w:rsidR="00463CD6" w:rsidRPr="00C341C2">
        <w:rPr>
          <w:sz w:val="19"/>
          <w:szCs w:val="19"/>
        </w:rPr>
        <w:t xml:space="preserve"> (w kraju </w:t>
      </w:r>
      <w:r w:rsidR="00DB23A6">
        <w:rPr>
          <w:sz w:val="19"/>
          <w:szCs w:val="19"/>
        </w:rPr>
        <w:t>7</w:t>
      </w:r>
      <w:r w:rsidR="0036731C">
        <w:rPr>
          <w:sz w:val="19"/>
          <w:szCs w:val="19"/>
        </w:rPr>
        <w:t>81</w:t>
      </w:r>
      <w:r w:rsidR="00463CD6" w:rsidRPr="00C341C2">
        <w:rPr>
          <w:sz w:val="19"/>
          <w:szCs w:val="19"/>
        </w:rPr>
        <w:t>)</w:t>
      </w:r>
      <w:r w:rsidR="005218AA">
        <w:rPr>
          <w:sz w:val="19"/>
          <w:szCs w:val="19"/>
        </w:rPr>
        <w:t xml:space="preserve"> i by</w:t>
      </w:r>
      <w:r w:rsidR="005218AA" w:rsidRPr="005218AA">
        <w:rPr>
          <w:sz w:val="19"/>
          <w:szCs w:val="19"/>
        </w:rPr>
        <w:t xml:space="preserve">ło </w:t>
      </w:r>
      <w:r w:rsidR="00901659">
        <w:rPr>
          <w:sz w:val="19"/>
          <w:szCs w:val="19"/>
        </w:rPr>
        <w:t>niższe</w:t>
      </w:r>
      <w:r w:rsidR="005218AA" w:rsidRPr="005218AA">
        <w:rPr>
          <w:sz w:val="19"/>
          <w:szCs w:val="19"/>
        </w:rPr>
        <w:t xml:space="preserve"> niż w poprzednim kwartale (</w:t>
      </w:r>
      <w:r w:rsidR="0036731C">
        <w:rPr>
          <w:sz w:val="19"/>
          <w:szCs w:val="19"/>
        </w:rPr>
        <w:t>871</w:t>
      </w:r>
      <w:r w:rsidR="005218AA" w:rsidRPr="005218AA">
        <w:rPr>
          <w:sz w:val="19"/>
          <w:szCs w:val="19"/>
        </w:rPr>
        <w:t>)</w:t>
      </w:r>
      <w:r w:rsidR="00901659">
        <w:rPr>
          <w:sz w:val="19"/>
          <w:szCs w:val="19"/>
        </w:rPr>
        <w:t>,</w:t>
      </w:r>
      <w:r w:rsidR="000D2181">
        <w:rPr>
          <w:sz w:val="19"/>
          <w:szCs w:val="19"/>
        </w:rPr>
        <w:t xml:space="preserve"> </w:t>
      </w:r>
      <w:r w:rsidR="001026F9">
        <w:rPr>
          <w:sz w:val="19"/>
          <w:szCs w:val="19"/>
        </w:rPr>
        <w:t xml:space="preserve">jak i </w:t>
      </w:r>
      <w:r w:rsidR="003D2D1F">
        <w:rPr>
          <w:sz w:val="19"/>
          <w:szCs w:val="19"/>
        </w:rPr>
        <w:t>przed rokiem (</w:t>
      </w:r>
      <w:r w:rsidR="001026F9">
        <w:rPr>
          <w:sz w:val="19"/>
          <w:szCs w:val="19"/>
        </w:rPr>
        <w:t>8</w:t>
      </w:r>
      <w:r w:rsidR="0036731C">
        <w:rPr>
          <w:sz w:val="19"/>
          <w:szCs w:val="19"/>
        </w:rPr>
        <w:t>47</w:t>
      </w:r>
      <w:r w:rsidR="003D2D1F">
        <w:rPr>
          <w:sz w:val="19"/>
          <w:szCs w:val="19"/>
        </w:rPr>
        <w:t>)</w:t>
      </w:r>
      <w:r w:rsidR="005218AA" w:rsidRPr="005218AA">
        <w:rPr>
          <w:sz w:val="19"/>
          <w:szCs w:val="19"/>
        </w:rPr>
        <w:t>.</w:t>
      </w:r>
    </w:p>
    <w:p w:rsidR="003E60F5" w:rsidRPr="00D1121D" w:rsidRDefault="00F04CD8" w:rsidP="007D18E8">
      <w:pPr>
        <w:tabs>
          <w:tab w:val="left" w:pos="993"/>
        </w:tabs>
        <w:autoSpaceDE w:val="0"/>
        <w:autoSpaceDN w:val="0"/>
        <w:adjustRightInd w:val="0"/>
        <w:ind w:left="851" w:hanging="851"/>
        <w:rPr>
          <w:b/>
          <w:szCs w:val="19"/>
        </w:rPr>
      </w:pPr>
      <w:r w:rsidRPr="00D1121D">
        <w:rPr>
          <w:b/>
          <w:szCs w:val="19"/>
        </w:rPr>
        <w:t xml:space="preserve">Wykres 1. </w:t>
      </w:r>
      <w:r w:rsidR="009624E6" w:rsidRPr="00D1121D">
        <w:rPr>
          <w:b/>
          <w:szCs w:val="19"/>
        </w:rPr>
        <w:t xml:space="preserve">Struktura ludności w wieku </w:t>
      </w:r>
      <w:r w:rsidR="00603827" w:rsidRPr="00D1121D">
        <w:rPr>
          <w:b/>
          <w:szCs w:val="19"/>
        </w:rPr>
        <w:t>15–89 lat</w:t>
      </w:r>
      <w:r w:rsidR="009624E6" w:rsidRPr="00D1121D">
        <w:rPr>
          <w:b/>
          <w:szCs w:val="19"/>
        </w:rPr>
        <w:t xml:space="preserve"> według aktywności ekonomicznej w</w:t>
      </w:r>
      <w:r w:rsidR="00E762B7" w:rsidRPr="00D1121D">
        <w:rPr>
          <w:b/>
          <w:szCs w:val="19"/>
        </w:rPr>
        <w:t> </w:t>
      </w:r>
      <w:r w:rsidR="005E14CB">
        <w:rPr>
          <w:b/>
          <w:szCs w:val="19"/>
        </w:rPr>
        <w:t>3</w:t>
      </w:r>
      <w:r w:rsidR="00E762B7" w:rsidRPr="00D1121D">
        <w:rPr>
          <w:b/>
          <w:szCs w:val="19"/>
        </w:rPr>
        <w:t> </w:t>
      </w:r>
      <w:r w:rsidR="00670C77" w:rsidRPr="00D1121D">
        <w:rPr>
          <w:b/>
          <w:szCs w:val="19"/>
        </w:rPr>
        <w:t>kwartale</w:t>
      </w:r>
      <w:r w:rsidR="00E762B7" w:rsidRPr="00D1121D">
        <w:rPr>
          <w:b/>
          <w:szCs w:val="19"/>
        </w:rPr>
        <w:t> </w:t>
      </w:r>
      <w:r w:rsidR="00670C77" w:rsidRPr="00D1121D">
        <w:rPr>
          <w:b/>
          <w:szCs w:val="19"/>
        </w:rPr>
        <w:t>202</w:t>
      </w:r>
      <w:r w:rsidR="009B083C" w:rsidRPr="00D1121D">
        <w:rPr>
          <w:b/>
          <w:szCs w:val="19"/>
        </w:rPr>
        <w:t>2</w:t>
      </w:r>
      <w:r w:rsidR="009624E6" w:rsidRPr="00D1121D">
        <w:rPr>
          <w:b/>
          <w:szCs w:val="19"/>
        </w:rPr>
        <w:t xml:space="preserve"> r.</w:t>
      </w:r>
    </w:p>
    <w:p w:rsidR="00531940" w:rsidRDefault="0005230C" w:rsidP="00531940">
      <w:pPr>
        <w:spacing w:before="0" w:after="0" w:line="259" w:lineRule="auto"/>
        <w:rPr>
          <w:rFonts w:cs="Times New Roman"/>
          <w:b/>
          <w:spacing w:val="-2"/>
          <w:sz w:val="18"/>
          <w:szCs w:val="18"/>
        </w:rPr>
      </w:pPr>
      <w:bookmarkStart w:id="1" w:name="Pracujący"/>
      <w:bookmarkEnd w:id="1"/>
      <w:r>
        <w:rPr>
          <w:rFonts w:cs="Times New Roman"/>
          <w:b/>
          <w:noProof/>
          <w:spacing w:val="-2"/>
          <w:sz w:val="18"/>
          <w:szCs w:val="18"/>
          <w:lang w:eastAsia="pl-PL"/>
        </w:rPr>
        <w:drawing>
          <wp:anchor distT="0" distB="0" distL="114300" distR="114300" simplePos="0" relativeHeight="25180979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-3774</wp:posOffset>
            </wp:positionV>
            <wp:extent cx="5122545" cy="2836545"/>
            <wp:effectExtent l="0" t="0" r="0" b="0"/>
            <wp:wrapTopAndBottom/>
            <wp:docPr id="6" name="Obraz 6" descr="wykres kołowy przestawia strukturę ludności w wieku 15-89 lat według aktywności zawodowej w województwie i w kraj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wykres_01.wm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8365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31940">
        <w:rPr>
          <w:rFonts w:cs="Times New Roman"/>
          <w:b/>
          <w:spacing w:val="-2"/>
          <w:sz w:val="18"/>
          <w:szCs w:val="18"/>
        </w:rPr>
        <w:br w:type="page"/>
      </w:r>
    </w:p>
    <w:p w:rsidR="003C4CEA" w:rsidRPr="004D5841" w:rsidRDefault="00494488" w:rsidP="00CE66BD">
      <w:pPr>
        <w:autoSpaceDE w:val="0"/>
        <w:autoSpaceDN w:val="0"/>
        <w:adjustRightInd w:val="0"/>
        <w:spacing w:line="288" w:lineRule="auto"/>
        <w:rPr>
          <w:rFonts w:cs="Times New Roman"/>
          <w:b/>
          <w:sz w:val="18"/>
          <w:szCs w:val="18"/>
        </w:rPr>
      </w:pPr>
      <w:r w:rsidRPr="00001C5B">
        <w:rPr>
          <w:b/>
          <w:noProof/>
          <w:color w:val="212492"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7946561" wp14:editId="23020804">
                <wp:simplePos x="0" y="0"/>
                <wp:positionH relativeFrom="rightMargin">
                  <wp:posOffset>174074</wp:posOffset>
                </wp:positionH>
                <wp:positionV relativeFrom="paragraph">
                  <wp:posOffset>86263</wp:posOffset>
                </wp:positionV>
                <wp:extent cx="1725295" cy="724619"/>
                <wp:effectExtent l="0" t="0" r="0" b="0"/>
                <wp:wrapNone/>
                <wp:docPr id="17" name="Pole tekstowe 2" descr="Współczynnik aktywności zawodowej w województwie był wyższy dla mężczyzn, niż dla kobie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246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35BB" w:rsidRPr="00074DD8" w:rsidRDefault="00D835BB" w:rsidP="006F4F3C">
                            <w:pPr>
                              <w:pStyle w:val="tekstzboku"/>
                              <w:spacing w:before="0"/>
                            </w:pPr>
                            <w:r>
                              <w:t>Współczynnik aktywności zawodowej w województwie był wyższy dla mężczyzn, niż</w:t>
                            </w:r>
                            <w:r w:rsidR="00F736DD">
                              <w:t> </w:t>
                            </w:r>
                            <w:r>
                              <w:t>dla kobiet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7946561" id="_x0000_s1028" type="#_x0000_t202" alt="Współczynnik aktywności zawodowej w województwie był wyższy dla mężczyzn, niż dla kobiet" style="position:absolute;margin-left:13.7pt;margin-top:6.8pt;width:135.85pt;height:57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" filled="f" stroked="f">
                <v:textbox>
                  <w:txbxContent>
                    <w:p w:rsidR="00D835BB" w:rsidRPr="00074DD8" w:rsidRDefault="00D835BB" w:rsidP="006F4F3C">
                      <w:pPr>
                        <w:pStyle w:val="tekstzboku"/>
                        <w:spacing w:before="0"/>
                      </w:pPr>
                      <w:r>
                        <w:t>Współczynnik aktywności zawodowej w województwie był wyższy dla mężczyzn, niż</w:t>
                      </w:r>
                      <w:r w:rsidR="00F736DD">
                        <w:t> </w:t>
                      </w:r>
                      <w:r>
                        <w:t>dla kobiet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24CD2" w:rsidRPr="00C341C2">
        <w:rPr>
          <w:szCs w:val="19"/>
        </w:rPr>
        <w:t>Współczynnik aktywności zawodowej</w:t>
      </w:r>
      <w:r w:rsidR="003F07F1">
        <w:rPr>
          <w:szCs w:val="19"/>
        </w:rPr>
        <w:t xml:space="preserve"> (</w:t>
      </w:r>
      <w:r w:rsidR="00924CD2" w:rsidRPr="00C341C2">
        <w:rPr>
          <w:szCs w:val="19"/>
        </w:rPr>
        <w:t>udział aktywnych zawodowo danej kategorii w</w:t>
      </w:r>
      <w:r w:rsidR="00E762B7">
        <w:rPr>
          <w:szCs w:val="19"/>
        </w:rPr>
        <w:t> </w:t>
      </w:r>
      <w:r w:rsidR="00924CD2" w:rsidRPr="00C341C2">
        <w:rPr>
          <w:szCs w:val="19"/>
        </w:rPr>
        <w:t>ogólnej</w:t>
      </w:r>
      <w:r w:rsidR="00E762B7">
        <w:rPr>
          <w:szCs w:val="19"/>
        </w:rPr>
        <w:t> </w:t>
      </w:r>
      <w:r w:rsidR="00924CD2" w:rsidRPr="00C341C2">
        <w:rPr>
          <w:szCs w:val="19"/>
        </w:rPr>
        <w:t>liczbie ludności tej kategorii, wśród osób w wieku 15</w:t>
      </w:r>
      <w:r w:rsidR="00074936">
        <w:rPr>
          <w:szCs w:val="19"/>
        </w:rPr>
        <w:t>–</w:t>
      </w:r>
      <w:r w:rsidR="00924CD2" w:rsidRPr="00C341C2">
        <w:rPr>
          <w:szCs w:val="19"/>
        </w:rPr>
        <w:t>89 lat</w:t>
      </w:r>
      <w:r w:rsidR="003F07F1">
        <w:rPr>
          <w:szCs w:val="19"/>
        </w:rPr>
        <w:t>)</w:t>
      </w:r>
      <w:r w:rsidR="00920567">
        <w:rPr>
          <w:szCs w:val="19"/>
        </w:rPr>
        <w:t xml:space="preserve"> wyniósł </w:t>
      </w:r>
      <w:r w:rsidR="0019241F">
        <w:rPr>
          <w:szCs w:val="19"/>
        </w:rPr>
        <w:t>56,1</w:t>
      </w:r>
      <w:r w:rsidR="00920567">
        <w:rPr>
          <w:szCs w:val="19"/>
        </w:rPr>
        <w:t>%</w:t>
      </w:r>
      <w:r w:rsidR="00E82106">
        <w:rPr>
          <w:szCs w:val="19"/>
        </w:rPr>
        <w:t xml:space="preserve"> i był </w:t>
      </w:r>
      <w:r w:rsidR="0019241F">
        <w:rPr>
          <w:szCs w:val="19"/>
        </w:rPr>
        <w:t>wyższy</w:t>
      </w:r>
      <w:r w:rsidR="004724FF">
        <w:rPr>
          <w:szCs w:val="19"/>
        </w:rPr>
        <w:t xml:space="preserve"> o 0,</w:t>
      </w:r>
      <w:r w:rsidR="0019241F">
        <w:rPr>
          <w:szCs w:val="19"/>
        </w:rPr>
        <w:t>8</w:t>
      </w:r>
      <w:r w:rsidR="004724FF">
        <w:rPr>
          <w:szCs w:val="19"/>
        </w:rPr>
        <w:t xml:space="preserve"> p. proc. niż</w:t>
      </w:r>
      <w:r w:rsidR="00CF670F">
        <w:rPr>
          <w:szCs w:val="19"/>
        </w:rPr>
        <w:t xml:space="preserve"> w </w:t>
      </w:r>
      <w:r w:rsidR="0019241F">
        <w:rPr>
          <w:szCs w:val="19"/>
        </w:rPr>
        <w:t>2</w:t>
      </w:r>
      <w:r w:rsidR="00CF670F">
        <w:rPr>
          <w:szCs w:val="19"/>
        </w:rPr>
        <w:t xml:space="preserve"> kwartale 202</w:t>
      </w:r>
      <w:r w:rsidR="004724FF">
        <w:rPr>
          <w:szCs w:val="19"/>
        </w:rPr>
        <w:t>2</w:t>
      </w:r>
      <w:r w:rsidR="00CF670F">
        <w:rPr>
          <w:szCs w:val="19"/>
        </w:rPr>
        <w:t xml:space="preserve"> r.</w:t>
      </w:r>
      <w:r w:rsidR="00DC2FFE">
        <w:rPr>
          <w:szCs w:val="19"/>
        </w:rPr>
        <w:t xml:space="preserve"> </w:t>
      </w:r>
      <w:r w:rsidR="007A248E">
        <w:rPr>
          <w:szCs w:val="19"/>
        </w:rPr>
        <w:t>oraz</w:t>
      </w:r>
      <w:r w:rsidR="00DC2FFE">
        <w:rPr>
          <w:szCs w:val="19"/>
        </w:rPr>
        <w:t xml:space="preserve"> o </w:t>
      </w:r>
      <w:r w:rsidR="004724FF">
        <w:rPr>
          <w:szCs w:val="19"/>
        </w:rPr>
        <w:t>0</w:t>
      </w:r>
      <w:r w:rsidR="00DC2FFE">
        <w:rPr>
          <w:szCs w:val="19"/>
        </w:rPr>
        <w:t>,</w:t>
      </w:r>
      <w:r w:rsidR="0019241F">
        <w:rPr>
          <w:szCs w:val="19"/>
        </w:rPr>
        <w:t>3</w:t>
      </w:r>
      <w:r w:rsidR="00DC2FFE">
        <w:rPr>
          <w:szCs w:val="19"/>
        </w:rPr>
        <w:t xml:space="preserve"> p. proc. </w:t>
      </w:r>
      <w:r w:rsidR="008B20B7">
        <w:rPr>
          <w:szCs w:val="19"/>
        </w:rPr>
        <w:t xml:space="preserve">wyższy </w:t>
      </w:r>
      <w:r w:rsidR="00DC2FFE">
        <w:rPr>
          <w:szCs w:val="19"/>
        </w:rPr>
        <w:t>niż przed rokiem.</w:t>
      </w:r>
      <w:r w:rsidR="00920567">
        <w:rPr>
          <w:szCs w:val="19"/>
        </w:rPr>
        <w:t xml:space="preserve"> </w:t>
      </w:r>
      <w:r w:rsidR="004724FF">
        <w:rPr>
          <w:szCs w:val="19"/>
        </w:rPr>
        <w:br/>
      </w:r>
      <w:r w:rsidR="00920567">
        <w:rPr>
          <w:szCs w:val="19"/>
        </w:rPr>
        <w:t>W</w:t>
      </w:r>
      <w:r w:rsidR="00924CD2" w:rsidRPr="00C341C2">
        <w:rPr>
          <w:szCs w:val="19"/>
        </w:rPr>
        <w:t xml:space="preserve"> kraju </w:t>
      </w:r>
      <w:r w:rsidR="00920567">
        <w:rPr>
          <w:szCs w:val="19"/>
        </w:rPr>
        <w:t xml:space="preserve">współczynnik ten </w:t>
      </w:r>
      <w:r w:rsidR="007A248E">
        <w:rPr>
          <w:szCs w:val="19"/>
        </w:rPr>
        <w:t>wyniósł</w:t>
      </w:r>
      <w:r w:rsidR="00920567">
        <w:rPr>
          <w:szCs w:val="19"/>
        </w:rPr>
        <w:t xml:space="preserve"> </w:t>
      </w:r>
      <w:r w:rsidR="00CE0764">
        <w:rPr>
          <w:szCs w:val="19"/>
        </w:rPr>
        <w:t>5</w:t>
      </w:r>
      <w:r w:rsidR="00214165">
        <w:rPr>
          <w:szCs w:val="19"/>
        </w:rPr>
        <w:t>7,</w:t>
      </w:r>
      <w:r w:rsidR="0019241F">
        <w:rPr>
          <w:szCs w:val="19"/>
        </w:rPr>
        <w:t>8</w:t>
      </w:r>
      <w:r w:rsidR="00924CD2" w:rsidRPr="00C341C2">
        <w:rPr>
          <w:szCs w:val="19"/>
        </w:rPr>
        <w:t xml:space="preserve">%. </w:t>
      </w:r>
      <w:bookmarkStart w:id="2" w:name="Aktywni_zawodowo"/>
      <w:bookmarkEnd w:id="2"/>
      <w:r w:rsidR="00924CD2" w:rsidRPr="004D5841">
        <w:rPr>
          <w:szCs w:val="19"/>
        </w:rPr>
        <w:t>W omawianym kwartale 6</w:t>
      </w:r>
      <w:r w:rsidR="007122EF">
        <w:rPr>
          <w:szCs w:val="19"/>
        </w:rPr>
        <w:t>4,</w:t>
      </w:r>
      <w:r w:rsidR="0019241F">
        <w:rPr>
          <w:szCs w:val="19"/>
        </w:rPr>
        <w:t>9</w:t>
      </w:r>
      <w:r w:rsidR="00924CD2" w:rsidRPr="004D5841">
        <w:rPr>
          <w:szCs w:val="19"/>
        </w:rPr>
        <w:t xml:space="preserve">% mężczyzn </w:t>
      </w:r>
      <w:r w:rsidRPr="004D5841">
        <w:rPr>
          <w:szCs w:val="19"/>
        </w:rPr>
        <w:t>(</w:t>
      </w:r>
      <w:r w:rsidR="00924CD2" w:rsidRPr="004D5841">
        <w:rPr>
          <w:szCs w:val="19"/>
        </w:rPr>
        <w:t xml:space="preserve">w wieku </w:t>
      </w:r>
      <w:r w:rsidR="00E762B7">
        <w:rPr>
          <w:szCs w:val="19"/>
        </w:rPr>
        <w:br/>
      </w:r>
      <w:r w:rsidR="00924CD2" w:rsidRPr="004D5841">
        <w:rPr>
          <w:szCs w:val="19"/>
        </w:rPr>
        <w:t>15</w:t>
      </w:r>
      <w:r w:rsidR="00074936" w:rsidRPr="004D5841">
        <w:rPr>
          <w:szCs w:val="19"/>
        </w:rPr>
        <w:t>–</w:t>
      </w:r>
      <w:r w:rsidR="00924CD2" w:rsidRPr="004D5841">
        <w:rPr>
          <w:szCs w:val="19"/>
        </w:rPr>
        <w:t>89</w:t>
      </w:r>
      <w:r w:rsidR="00E762B7">
        <w:rPr>
          <w:szCs w:val="19"/>
        </w:rPr>
        <w:t> </w:t>
      </w:r>
      <w:r w:rsidR="00924CD2" w:rsidRPr="004D5841">
        <w:rPr>
          <w:szCs w:val="19"/>
        </w:rPr>
        <w:t>lat</w:t>
      </w:r>
      <w:r w:rsidRPr="004D5841">
        <w:rPr>
          <w:szCs w:val="19"/>
        </w:rPr>
        <w:t>)</w:t>
      </w:r>
      <w:r w:rsidR="00924CD2" w:rsidRPr="004D5841">
        <w:rPr>
          <w:szCs w:val="19"/>
        </w:rPr>
        <w:t xml:space="preserve"> było aktywnych zawodowo, w przypadku kobiet współczynnik</w:t>
      </w:r>
      <w:r w:rsidR="00E762B7">
        <w:rPr>
          <w:szCs w:val="19"/>
        </w:rPr>
        <w:t xml:space="preserve"> </w:t>
      </w:r>
      <w:r w:rsidR="00924CD2" w:rsidRPr="004D5841">
        <w:rPr>
          <w:szCs w:val="19"/>
        </w:rPr>
        <w:t>ten był niższy i</w:t>
      </w:r>
      <w:r w:rsidR="00512E47">
        <w:rPr>
          <w:szCs w:val="19"/>
        </w:rPr>
        <w:t> </w:t>
      </w:r>
      <w:r w:rsidR="00924CD2" w:rsidRPr="004D5841">
        <w:rPr>
          <w:szCs w:val="19"/>
        </w:rPr>
        <w:t xml:space="preserve">wyniósł </w:t>
      </w:r>
      <w:r w:rsidR="00214165">
        <w:rPr>
          <w:szCs w:val="19"/>
        </w:rPr>
        <w:t>4</w:t>
      </w:r>
      <w:r w:rsidR="0019241F">
        <w:rPr>
          <w:szCs w:val="19"/>
        </w:rPr>
        <w:t>7,8</w:t>
      </w:r>
      <w:r w:rsidR="00924CD2" w:rsidRPr="004D5841">
        <w:rPr>
          <w:szCs w:val="19"/>
        </w:rPr>
        <w:t xml:space="preserve">% (w kraju </w:t>
      </w:r>
      <w:r w:rsidR="00011DFB">
        <w:rPr>
          <w:szCs w:val="19"/>
        </w:rPr>
        <w:t xml:space="preserve">zarówno współczynnik dla mężczyzn, jak i kobiet, był wyższy </w:t>
      </w:r>
      <w:r w:rsidR="00011DFB">
        <w:rPr>
          <w:szCs w:val="19"/>
        </w:rPr>
        <w:br/>
        <w:t>niż w województwie</w:t>
      </w:r>
      <w:r w:rsidR="00924CD2" w:rsidRPr="004D5841">
        <w:rPr>
          <w:szCs w:val="19"/>
        </w:rPr>
        <w:t>).</w:t>
      </w:r>
      <w:r w:rsidR="008103FE">
        <w:rPr>
          <w:szCs w:val="19"/>
        </w:rPr>
        <w:t xml:space="preserve"> </w:t>
      </w:r>
    </w:p>
    <w:p w:rsidR="00F15837" w:rsidRDefault="00F54645" w:rsidP="00DD64FB">
      <w:pPr>
        <w:pStyle w:val="tytuwykresu"/>
      </w:pPr>
      <w:r>
        <w:rPr>
          <w:caps/>
        </w:rPr>
        <w:t>W</w:t>
      </w:r>
      <w:r>
        <w:t>ykres</w:t>
      </w:r>
      <w:r w:rsidR="00F15837">
        <w:t xml:space="preserve"> </w:t>
      </w:r>
      <w:r>
        <w:t>2</w:t>
      </w:r>
      <w:r w:rsidR="00F15837" w:rsidRPr="00A16CB0">
        <w:rPr>
          <w:caps/>
        </w:rPr>
        <w:t xml:space="preserve">. </w:t>
      </w:r>
      <w:r w:rsidR="00F10FB3" w:rsidRPr="00D751F6">
        <w:t>Współczynnik aktywności zawodowej</w:t>
      </w:r>
      <w:r w:rsidR="00F15837" w:rsidRPr="00D751F6">
        <w:t xml:space="preserve"> ludności w wieku 15</w:t>
      </w:r>
      <w:r w:rsidR="00074936" w:rsidRPr="00D751F6">
        <w:t>–</w:t>
      </w:r>
      <w:r w:rsidR="00F15837" w:rsidRPr="00D751F6">
        <w:t>89 lat według kwarta</w:t>
      </w:r>
      <w:r w:rsidR="00F10FB3" w:rsidRPr="00D751F6">
        <w:t>łów</w:t>
      </w:r>
    </w:p>
    <w:p w:rsidR="0080712A" w:rsidRPr="00760AFB" w:rsidRDefault="0005230C" w:rsidP="004A386A">
      <w:pPr>
        <w:pStyle w:val="Nagwek2"/>
      </w:pPr>
      <w:r>
        <w:rPr>
          <w:noProof/>
          <w:lang w:eastAsia="pl-PL"/>
        </w:rPr>
        <w:drawing>
          <wp:anchor distT="0" distB="0" distL="114300" distR="114300" simplePos="0" relativeHeight="25181081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120</wp:posOffset>
            </wp:positionV>
            <wp:extent cx="5122545" cy="2430145"/>
            <wp:effectExtent l="0" t="0" r="0" b="8255"/>
            <wp:wrapTopAndBottom/>
            <wp:docPr id="7" name="Obraz 7" descr="wykres liniowy przedstawia zmianę współczynnika aktywności zawodowej w województwie i w kraju na przestrzeni lat 2019-2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wykres_02.wmf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430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341C2" w:rsidRPr="00760AFB">
        <w:t>Pracujący</w:t>
      </w:r>
      <w:r w:rsidR="00853AF4">
        <w:t xml:space="preserve"> w wieku 15</w:t>
      </w:r>
      <w:r w:rsidR="00853AF4" w:rsidRPr="0087681A">
        <w:t>–</w:t>
      </w:r>
      <w:r w:rsidR="00853AF4">
        <w:t>89 lat</w:t>
      </w:r>
    </w:p>
    <w:p w:rsidR="0080712A" w:rsidRPr="00924CD2" w:rsidRDefault="005C7F92" w:rsidP="00643D6A">
      <w:pPr>
        <w:pStyle w:val="Tekstpodstawowy"/>
        <w:kinsoku w:val="0"/>
        <w:overflowPunct w:val="0"/>
        <w:spacing w:before="120" w:after="120" w:line="288" w:lineRule="auto"/>
        <w:ind w:left="0" w:right="0"/>
        <w:jc w:val="left"/>
        <w:rPr>
          <w:sz w:val="19"/>
          <w:szCs w:val="19"/>
        </w:rPr>
      </w:pPr>
      <w:r w:rsidRPr="00001C5B">
        <w:rPr>
          <w:b/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740C61F" wp14:editId="6AFD7856">
                <wp:simplePos x="0" y="0"/>
                <wp:positionH relativeFrom="rightMargin">
                  <wp:posOffset>168910</wp:posOffset>
                </wp:positionH>
                <wp:positionV relativeFrom="paragraph">
                  <wp:posOffset>629285</wp:posOffset>
                </wp:positionV>
                <wp:extent cx="1725295" cy="497205"/>
                <wp:effectExtent l="0" t="0" r="0" b="0"/>
                <wp:wrapNone/>
                <wp:docPr id="19" name="Pole tekstowe 2" descr="Wskaźnik zatrudnienia był niższy niż przeciętnie w kraju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4972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35BB" w:rsidRPr="00074DD8" w:rsidRDefault="00D835BB" w:rsidP="00E048EE">
                            <w:pPr>
                              <w:pStyle w:val="tekstzboku"/>
                              <w:spacing w:before="0"/>
                            </w:pPr>
                            <w:r>
                              <w:t>Wskaźnik zatrudnienia był niższy niż przeciętnie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740C61F" id="_x0000_s1029" type="#_x0000_t202" alt="Wskaźnik zatrudnienia był niższy niż przeciętnie w kraju" style="position:absolute;margin-left:13.3pt;margin-top:49.55pt;width:135.85pt;height:39.1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" filled="f" stroked="f">
                <v:textbox>
                  <w:txbxContent>
                    <w:p w:rsidR="00D835BB" w:rsidRPr="00074DD8" w:rsidRDefault="00D835BB" w:rsidP="00E048EE">
                      <w:pPr>
                        <w:pStyle w:val="tekstzboku"/>
                        <w:spacing w:before="0"/>
                      </w:pPr>
                      <w:r>
                        <w:t>Wskaźnik zatrudnienia był niższy niż przeciętnie w kraju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0712A" w:rsidRPr="00924CD2">
        <w:rPr>
          <w:sz w:val="19"/>
          <w:szCs w:val="19"/>
        </w:rPr>
        <w:t xml:space="preserve">Według Badania Aktywności Ekonomicznej Ludności w </w:t>
      </w:r>
      <w:r w:rsidR="002901EF">
        <w:rPr>
          <w:sz w:val="19"/>
          <w:szCs w:val="19"/>
        </w:rPr>
        <w:t>3</w:t>
      </w:r>
      <w:r w:rsidR="0080712A" w:rsidRPr="00924CD2">
        <w:rPr>
          <w:sz w:val="19"/>
          <w:szCs w:val="19"/>
        </w:rPr>
        <w:t xml:space="preserve"> kwartale 202</w:t>
      </w:r>
      <w:r w:rsidR="00D47582">
        <w:rPr>
          <w:sz w:val="19"/>
          <w:szCs w:val="19"/>
        </w:rPr>
        <w:t>2</w:t>
      </w:r>
      <w:r w:rsidR="0080712A" w:rsidRPr="00924CD2">
        <w:rPr>
          <w:sz w:val="19"/>
          <w:szCs w:val="19"/>
        </w:rPr>
        <w:t xml:space="preserve"> r. w województwie </w:t>
      </w:r>
      <w:r w:rsidR="00F77D33" w:rsidRPr="00924CD2">
        <w:rPr>
          <w:sz w:val="19"/>
          <w:szCs w:val="19"/>
        </w:rPr>
        <w:t xml:space="preserve">warmińsko-mazurskim </w:t>
      </w:r>
      <w:r w:rsidR="0080712A" w:rsidRPr="00924CD2">
        <w:rPr>
          <w:sz w:val="19"/>
          <w:szCs w:val="19"/>
        </w:rPr>
        <w:t xml:space="preserve">pracowało </w:t>
      </w:r>
      <w:r w:rsidR="002901EF">
        <w:rPr>
          <w:sz w:val="19"/>
          <w:szCs w:val="19"/>
        </w:rPr>
        <w:t>584</w:t>
      </w:r>
      <w:r w:rsidR="0080712A" w:rsidRPr="00924CD2">
        <w:rPr>
          <w:sz w:val="19"/>
          <w:szCs w:val="19"/>
        </w:rPr>
        <w:t xml:space="preserve"> tys. osób</w:t>
      </w:r>
      <w:r w:rsidR="00677A89">
        <w:rPr>
          <w:sz w:val="19"/>
          <w:szCs w:val="19"/>
        </w:rPr>
        <w:t xml:space="preserve">, tj. o </w:t>
      </w:r>
      <w:r w:rsidR="002901EF">
        <w:rPr>
          <w:sz w:val="19"/>
          <w:szCs w:val="19"/>
        </w:rPr>
        <w:t>1,9</w:t>
      </w:r>
      <w:r w:rsidR="00677A89">
        <w:rPr>
          <w:sz w:val="19"/>
          <w:szCs w:val="19"/>
        </w:rPr>
        <w:t xml:space="preserve">% </w:t>
      </w:r>
      <w:r w:rsidR="00214165">
        <w:rPr>
          <w:sz w:val="19"/>
          <w:szCs w:val="19"/>
        </w:rPr>
        <w:t>więcej</w:t>
      </w:r>
      <w:r w:rsidR="00677A89">
        <w:rPr>
          <w:sz w:val="19"/>
          <w:szCs w:val="19"/>
        </w:rPr>
        <w:t xml:space="preserve"> niż w </w:t>
      </w:r>
      <w:r w:rsidR="002901EF">
        <w:rPr>
          <w:sz w:val="19"/>
          <w:szCs w:val="19"/>
        </w:rPr>
        <w:t>2</w:t>
      </w:r>
      <w:r w:rsidR="005236BA">
        <w:rPr>
          <w:sz w:val="19"/>
          <w:szCs w:val="19"/>
        </w:rPr>
        <w:t xml:space="preserve"> </w:t>
      </w:r>
      <w:r w:rsidR="00677A89">
        <w:rPr>
          <w:sz w:val="19"/>
          <w:szCs w:val="19"/>
        </w:rPr>
        <w:t>kwartale</w:t>
      </w:r>
      <w:r w:rsidR="005236BA">
        <w:rPr>
          <w:sz w:val="19"/>
          <w:szCs w:val="19"/>
        </w:rPr>
        <w:t xml:space="preserve"> 202</w:t>
      </w:r>
      <w:r w:rsidR="00214165">
        <w:rPr>
          <w:sz w:val="19"/>
          <w:szCs w:val="19"/>
        </w:rPr>
        <w:t>2</w:t>
      </w:r>
      <w:r w:rsidR="005236BA">
        <w:rPr>
          <w:sz w:val="19"/>
          <w:szCs w:val="19"/>
        </w:rPr>
        <w:t xml:space="preserve"> r.</w:t>
      </w:r>
      <w:r w:rsidR="00E762B7">
        <w:rPr>
          <w:sz w:val="19"/>
          <w:szCs w:val="19"/>
        </w:rPr>
        <w:t xml:space="preserve"> </w:t>
      </w:r>
      <w:r w:rsidR="00D47582">
        <w:rPr>
          <w:sz w:val="19"/>
          <w:szCs w:val="19"/>
        </w:rPr>
        <w:t>i</w:t>
      </w:r>
      <w:r w:rsidR="00E762B7">
        <w:rPr>
          <w:sz w:val="19"/>
          <w:szCs w:val="19"/>
        </w:rPr>
        <w:t> </w:t>
      </w:r>
      <w:r w:rsidR="00D47582">
        <w:rPr>
          <w:sz w:val="19"/>
          <w:szCs w:val="19"/>
        </w:rPr>
        <w:t>o</w:t>
      </w:r>
      <w:r w:rsidR="00E762B7">
        <w:rPr>
          <w:sz w:val="19"/>
          <w:szCs w:val="19"/>
        </w:rPr>
        <w:t> </w:t>
      </w:r>
      <w:r w:rsidR="00D47582">
        <w:rPr>
          <w:sz w:val="19"/>
          <w:szCs w:val="19"/>
        </w:rPr>
        <w:t>0,</w:t>
      </w:r>
      <w:r w:rsidR="002901EF">
        <w:rPr>
          <w:sz w:val="19"/>
          <w:szCs w:val="19"/>
        </w:rPr>
        <w:t>3</w:t>
      </w:r>
      <w:r w:rsidR="00D47582">
        <w:rPr>
          <w:sz w:val="19"/>
          <w:szCs w:val="19"/>
        </w:rPr>
        <w:t xml:space="preserve">% więcej niż w </w:t>
      </w:r>
      <w:r w:rsidR="002901EF">
        <w:rPr>
          <w:sz w:val="19"/>
          <w:szCs w:val="19"/>
        </w:rPr>
        <w:t>3</w:t>
      </w:r>
      <w:r w:rsidR="00D47582">
        <w:rPr>
          <w:sz w:val="19"/>
          <w:szCs w:val="19"/>
        </w:rPr>
        <w:t xml:space="preserve"> kwartale ub.</w:t>
      </w:r>
      <w:r w:rsidR="00677A89">
        <w:rPr>
          <w:sz w:val="19"/>
          <w:szCs w:val="19"/>
        </w:rPr>
        <w:t>r.</w:t>
      </w:r>
      <w:r w:rsidR="0080712A" w:rsidRPr="00924CD2">
        <w:rPr>
          <w:sz w:val="19"/>
          <w:szCs w:val="19"/>
        </w:rPr>
        <w:t xml:space="preserve"> </w:t>
      </w:r>
      <w:r w:rsidR="00011DFB">
        <w:rPr>
          <w:sz w:val="19"/>
          <w:szCs w:val="19"/>
        </w:rPr>
        <w:t>Ponad połowę zbiorowości pracujących stanowili</w:t>
      </w:r>
      <w:r w:rsidR="00E95F4F">
        <w:rPr>
          <w:sz w:val="19"/>
          <w:szCs w:val="19"/>
        </w:rPr>
        <w:t xml:space="preserve"> mężczyź</w:t>
      </w:r>
      <w:r w:rsidR="00141CF3" w:rsidRPr="00924CD2">
        <w:rPr>
          <w:sz w:val="19"/>
          <w:szCs w:val="19"/>
        </w:rPr>
        <w:t>n</w:t>
      </w:r>
      <w:r w:rsidR="00E95F4F">
        <w:rPr>
          <w:sz w:val="19"/>
          <w:szCs w:val="19"/>
        </w:rPr>
        <w:t>i</w:t>
      </w:r>
      <w:r w:rsidR="00B674C2">
        <w:rPr>
          <w:sz w:val="19"/>
          <w:szCs w:val="19"/>
        </w:rPr>
        <w:t>. B</w:t>
      </w:r>
      <w:r w:rsidR="000754FE" w:rsidRPr="00924CD2">
        <w:rPr>
          <w:sz w:val="19"/>
          <w:szCs w:val="19"/>
        </w:rPr>
        <w:t>iorąc pod uwagę miejsce zamieszkania</w:t>
      </w:r>
      <w:r w:rsidR="009818B9" w:rsidRPr="00924CD2">
        <w:rPr>
          <w:sz w:val="19"/>
          <w:szCs w:val="19"/>
        </w:rPr>
        <w:t xml:space="preserve"> </w:t>
      </w:r>
      <w:r w:rsidR="00ED1F25">
        <w:rPr>
          <w:sz w:val="19"/>
          <w:szCs w:val="19"/>
        </w:rPr>
        <w:t>przeważali</w:t>
      </w:r>
      <w:r w:rsidR="009818B9" w:rsidRPr="00924CD2">
        <w:rPr>
          <w:sz w:val="19"/>
          <w:szCs w:val="19"/>
        </w:rPr>
        <w:t xml:space="preserve"> </w:t>
      </w:r>
      <w:r w:rsidR="00B674C2">
        <w:rPr>
          <w:sz w:val="19"/>
          <w:szCs w:val="19"/>
        </w:rPr>
        <w:t>mieszkańcy miast</w:t>
      </w:r>
      <w:r w:rsidR="009818B9" w:rsidRPr="00924CD2">
        <w:rPr>
          <w:sz w:val="19"/>
          <w:szCs w:val="19"/>
        </w:rPr>
        <w:t xml:space="preserve"> (</w:t>
      </w:r>
      <w:r w:rsidR="00E42C4A">
        <w:rPr>
          <w:sz w:val="19"/>
          <w:szCs w:val="19"/>
        </w:rPr>
        <w:t>59,9</w:t>
      </w:r>
      <w:r w:rsidR="009818B9" w:rsidRPr="00924CD2">
        <w:rPr>
          <w:sz w:val="19"/>
          <w:szCs w:val="19"/>
        </w:rPr>
        <w:t>%)</w:t>
      </w:r>
      <w:r w:rsidR="00820EFC" w:rsidRPr="00924CD2">
        <w:rPr>
          <w:sz w:val="19"/>
          <w:szCs w:val="19"/>
        </w:rPr>
        <w:t>. Wskaźnik z</w:t>
      </w:r>
      <w:r w:rsidR="0080712A" w:rsidRPr="00924CD2">
        <w:rPr>
          <w:sz w:val="19"/>
          <w:szCs w:val="19"/>
        </w:rPr>
        <w:t xml:space="preserve">atrudnienia </w:t>
      </w:r>
      <w:r w:rsidR="001849D9">
        <w:rPr>
          <w:sz w:val="19"/>
          <w:szCs w:val="19"/>
        </w:rPr>
        <w:t>(</w:t>
      </w:r>
      <w:r w:rsidR="0080712A" w:rsidRPr="00924CD2">
        <w:rPr>
          <w:sz w:val="19"/>
          <w:szCs w:val="19"/>
        </w:rPr>
        <w:t>udział pracujących danej kategorii w ogólnej liczbie ludności tej kategorii, wśród osób</w:t>
      </w:r>
      <w:r w:rsidR="001C42F9" w:rsidRPr="00924CD2">
        <w:rPr>
          <w:sz w:val="19"/>
          <w:szCs w:val="19"/>
        </w:rPr>
        <w:t xml:space="preserve"> </w:t>
      </w:r>
      <w:r w:rsidR="0080712A" w:rsidRPr="00924CD2">
        <w:rPr>
          <w:sz w:val="19"/>
          <w:szCs w:val="19"/>
        </w:rPr>
        <w:t>w wieku 15</w:t>
      </w:r>
      <w:r w:rsidR="00074936">
        <w:rPr>
          <w:sz w:val="19"/>
          <w:szCs w:val="19"/>
        </w:rPr>
        <w:t>–</w:t>
      </w:r>
      <w:r w:rsidR="001C42F9" w:rsidRPr="00924CD2">
        <w:rPr>
          <w:sz w:val="19"/>
          <w:szCs w:val="19"/>
        </w:rPr>
        <w:t>89</w:t>
      </w:r>
      <w:r w:rsidR="00E762B7">
        <w:rPr>
          <w:sz w:val="19"/>
          <w:szCs w:val="19"/>
        </w:rPr>
        <w:t> </w:t>
      </w:r>
      <w:r w:rsidR="0080712A" w:rsidRPr="00924CD2">
        <w:rPr>
          <w:sz w:val="19"/>
          <w:szCs w:val="19"/>
        </w:rPr>
        <w:t>lat</w:t>
      </w:r>
      <w:r w:rsidR="007A248E">
        <w:rPr>
          <w:sz w:val="19"/>
          <w:szCs w:val="19"/>
        </w:rPr>
        <w:t>)</w:t>
      </w:r>
      <w:r w:rsidR="0080712A" w:rsidRPr="00924CD2">
        <w:rPr>
          <w:sz w:val="19"/>
          <w:szCs w:val="19"/>
        </w:rPr>
        <w:t xml:space="preserve"> wyniósł </w:t>
      </w:r>
      <w:r w:rsidR="0069462E">
        <w:rPr>
          <w:sz w:val="19"/>
          <w:szCs w:val="19"/>
        </w:rPr>
        <w:t>5</w:t>
      </w:r>
      <w:r w:rsidR="00E42C4A">
        <w:rPr>
          <w:sz w:val="19"/>
          <w:szCs w:val="19"/>
        </w:rPr>
        <w:t>4,5</w:t>
      </w:r>
      <w:r w:rsidR="0080712A" w:rsidRPr="00924CD2">
        <w:rPr>
          <w:sz w:val="19"/>
          <w:szCs w:val="19"/>
        </w:rPr>
        <w:t xml:space="preserve">% (w kraju </w:t>
      </w:r>
      <w:r w:rsidR="0069462E">
        <w:rPr>
          <w:sz w:val="19"/>
          <w:szCs w:val="19"/>
        </w:rPr>
        <w:t>5</w:t>
      </w:r>
      <w:r w:rsidR="005D6705">
        <w:rPr>
          <w:sz w:val="19"/>
          <w:szCs w:val="19"/>
        </w:rPr>
        <w:t>6,</w:t>
      </w:r>
      <w:r w:rsidR="000F2198">
        <w:rPr>
          <w:sz w:val="19"/>
          <w:szCs w:val="19"/>
        </w:rPr>
        <w:t>1</w:t>
      </w:r>
      <w:r w:rsidR="00E42C4A">
        <w:rPr>
          <w:sz w:val="19"/>
          <w:szCs w:val="19"/>
        </w:rPr>
        <w:t>%</w:t>
      </w:r>
      <w:r w:rsidR="0080712A" w:rsidRPr="00924CD2">
        <w:rPr>
          <w:sz w:val="19"/>
          <w:szCs w:val="19"/>
        </w:rPr>
        <w:t xml:space="preserve">). Był on wyższy </w:t>
      </w:r>
      <w:r w:rsidR="00820EFC" w:rsidRPr="00924CD2">
        <w:rPr>
          <w:sz w:val="19"/>
          <w:szCs w:val="19"/>
        </w:rPr>
        <w:t xml:space="preserve">dla </w:t>
      </w:r>
      <w:r w:rsidR="0069462E">
        <w:rPr>
          <w:sz w:val="19"/>
          <w:szCs w:val="19"/>
        </w:rPr>
        <w:t>mężczyzn</w:t>
      </w:r>
      <w:r w:rsidR="00820EFC" w:rsidRPr="00924CD2">
        <w:rPr>
          <w:sz w:val="19"/>
          <w:szCs w:val="19"/>
        </w:rPr>
        <w:t>, niż dla kobiet.</w:t>
      </w:r>
    </w:p>
    <w:p w:rsidR="00AC6440" w:rsidRPr="00A16CB0" w:rsidRDefault="00183D3C" w:rsidP="00DD64FB">
      <w:pPr>
        <w:pStyle w:val="tytuwykresu"/>
      </w:pPr>
      <w:r w:rsidRPr="00A16CB0">
        <w:t xml:space="preserve">Wykres </w:t>
      </w:r>
      <w:r w:rsidR="0011106F">
        <w:t>3</w:t>
      </w:r>
      <w:r w:rsidRPr="00A16CB0">
        <w:t xml:space="preserve">. </w:t>
      </w:r>
      <w:r w:rsidR="007D670F">
        <w:t xml:space="preserve">Wskaźnik zatrudnienia według płci i miejsca zamieszkania </w:t>
      </w:r>
      <w:r w:rsidR="00BE7776">
        <w:t xml:space="preserve">według </w:t>
      </w:r>
      <w:r w:rsidR="00EB1757">
        <w:t>kwarta</w:t>
      </w:r>
      <w:r w:rsidR="00BE7776">
        <w:t>łów</w:t>
      </w:r>
    </w:p>
    <w:p w:rsidR="00104E87" w:rsidRDefault="0041351C" w:rsidP="005143AE">
      <w:pPr>
        <w:autoSpaceDE w:val="0"/>
        <w:autoSpaceDN w:val="0"/>
        <w:adjustRightInd w:val="0"/>
        <w:spacing w:before="360"/>
        <w:rPr>
          <w:rFonts w:cs="Arial"/>
        </w:rPr>
      </w:pPr>
      <w:r>
        <w:rPr>
          <w:rFonts w:cs="Arial"/>
          <w:noProof/>
          <w:lang w:eastAsia="pl-PL"/>
        </w:rPr>
        <w:drawing>
          <wp:anchor distT="0" distB="0" distL="114300" distR="114300" simplePos="0" relativeHeight="25181696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-2540</wp:posOffset>
            </wp:positionV>
            <wp:extent cx="5122545" cy="2346325"/>
            <wp:effectExtent l="0" t="0" r="0" b="0"/>
            <wp:wrapTopAndBottom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ykres_03_2.wmf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346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04E87">
        <w:rPr>
          <w:rFonts w:cs="Arial"/>
        </w:rPr>
        <w:br w:type="page"/>
      </w:r>
    </w:p>
    <w:p w:rsidR="00517C5D" w:rsidRPr="00760AFB" w:rsidRDefault="00517C5D" w:rsidP="00BA7FC8">
      <w:pPr>
        <w:pStyle w:val="Nagwek2"/>
      </w:pPr>
      <w:r w:rsidRPr="00760AFB">
        <w:lastRenderedPageBreak/>
        <w:t>Bezrobotni</w:t>
      </w:r>
      <w:r w:rsidR="00AE1B27">
        <w:t xml:space="preserve"> w wieku 15</w:t>
      </w:r>
      <w:r w:rsidR="00AE1B27" w:rsidRPr="0087681A">
        <w:t>–</w:t>
      </w:r>
      <w:r w:rsidR="00AE1B27">
        <w:t>74 lata</w:t>
      </w:r>
    </w:p>
    <w:p w:rsidR="005D546C" w:rsidRPr="005D546C" w:rsidRDefault="00517C5D" w:rsidP="00CE66BD">
      <w:pPr>
        <w:pStyle w:val="Tekstpodstawowy"/>
        <w:kinsoku w:val="0"/>
        <w:overflowPunct w:val="0"/>
        <w:spacing w:before="120" w:after="120" w:line="288" w:lineRule="auto"/>
        <w:ind w:left="0" w:right="0"/>
        <w:jc w:val="left"/>
        <w:rPr>
          <w:sz w:val="19"/>
          <w:szCs w:val="19"/>
        </w:rPr>
      </w:pPr>
      <w:r w:rsidRPr="005D546C">
        <w:rPr>
          <w:sz w:val="19"/>
          <w:szCs w:val="19"/>
        </w:rPr>
        <w:t xml:space="preserve">W </w:t>
      </w:r>
      <w:r w:rsidR="00006B41">
        <w:rPr>
          <w:sz w:val="19"/>
          <w:szCs w:val="19"/>
        </w:rPr>
        <w:t>3</w:t>
      </w:r>
      <w:r w:rsidR="000851AF">
        <w:rPr>
          <w:sz w:val="19"/>
          <w:szCs w:val="19"/>
        </w:rPr>
        <w:t xml:space="preserve"> </w:t>
      </w:r>
      <w:r w:rsidR="004740D7" w:rsidRPr="005D546C">
        <w:rPr>
          <w:sz w:val="19"/>
          <w:szCs w:val="19"/>
        </w:rPr>
        <w:t>kwartale 202</w:t>
      </w:r>
      <w:r w:rsidR="00372A2A">
        <w:rPr>
          <w:sz w:val="19"/>
          <w:szCs w:val="19"/>
        </w:rPr>
        <w:t>2</w:t>
      </w:r>
      <w:r w:rsidRPr="005D546C">
        <w:rPr>
          <w:sz w:val="19"/>
          <w:szCs w:val="19"/>
        </w:rPr>
        <w:t xml:space="preserve"> r. w województwie populacja bezrobotnych według BAEL liczyła </w:t>
      </w:r>
      <w:r w:rsidR="0006420D">
        <w:rPr>
          <w:sz w:val="19"/>
          <w:szCs w:val="19"/>
        </w:rPr>
        <w:t>1</w:t>
      </w:r>
      <w:r w:rsidR="00006B41">
        <w:rPr>
          <w:sz w:val="19"/>
          <w:szCs w:val="19"/>
        </w:rPr>
        <w:t>7</w:t>
      </w:r>
      <w:r w:rsidR="00E762B7">
        <w:rPr>
          <w:sz w:val="19"/>
          <w:szCs w:val="19"/>
        </w:rPr>
        <w:t> </w:t>
      </w:r>
      <w:r w:rsidRPr="005D546C">
        <w:rPr>
          <w:sz w:val="19"/>
          <w:szCs w:val="19"/>
        </w:rPr>
        <w:t>tys.</w:t>
      </w:r>
      <w:r w:rsidR="00E762B7">
        <w:rPr>
          <w:sz w:val="19"/>
          <w:szCs w:val="19"/>
        </w:rPr>
        <w:t> </w:t>
      </w:r>
      <w:r w:rsidRPr="005D546C">
        <w:rPr>
          <w:sz w:val="19"/>
          <w:szCs w:val="19"/>
        </w:rPr>
        <w:t>osób</w:t>
      </w:r>
      <w:r w:rsidR="001849D9">
        <w:rPr>
          <w:sz w:val="19"/>
          <w:szCs w:val="19"/>
        </w:rPr>
        <w:t xml:space="preserve">, tj. </w:t>
      </w:r>
      <w:r w:rsidR="0006420D">
        <w:rPr>
          <w:sz w:val="19"/>
          <w:szCs w:val="19"/>
        </w:rPr>
        <w:t>1,</w:t>
      </w:r>
      <w:r w:rsidR="00006B41">
        <w:rPr>
          <w:sz w:val="19"/>
          <w:szCs w:val="19"/>
        </w:rPr>
        <w:t>6</w:t>
      </w:r>
      <w:r w:rsidR="001849D9">
        <w:rPr>
          <w:sz w:val="19"/>
          <w:szCs w:val="19"/>
        </w:rPr>
        <w:t>% ludności</w:t>
      </w:r>
      <w:r w:rsidR="00853AF4">
        <w:rPr>
          <w:sz w:val="19"/>
          <w:szCs w:val="19"/>
        </w:rPr>
        <w:t xml:space="preserve"> w wieku 15-89 lat</w:t>
      </w:r>
      <w:r w:rsidR="001849D9">
        <w:rPr>
          <w:sz w:val="19"/>
          <w:szCs w:val="19"/>
        </w:rPr>
        <w:t xml:space="preserve"> </w:t>
      </w:r>
      <w:r w:rsidR="000B6457">
        <w:rPr>
          <w:sz w:val="19"/>
          <w:szCs w:val="19"/>
        </w:rPr>
        <w:t xml:space="preserve">i była </w:t>
      </w:r>
      <w:r w:rsidR="0006420D">
        <w:rPr>
          <w:sz w:val="19"/>
          <w:szCs w:val="19"/>
        </w:rPr>
        <w:t>niższa</w:t>
      </w:r>
      <w:r w:rsidR="000B6457">
        <w:rPr>
          <w:sz w:val="19"/>
          <w:szCs w:val="19"/>
        </w:rPr>
        <w:t xml:space="preserve"> o </w:t>
      </w:r>
      <w:r w:rsidR="00D776B7">
        <w:rPr>
          <w:sz w:val="19"/>
          <w:szCs w:val="19"/>
        </w:rPr>
        <w:t>10,5</w:t>
      </w:r>
      <w:r w:rsidR="00595FE1">
        <w:rPr>
          <w:sz w:val="19"/>
          <w:szCs w:val="19"/>
        </w:rPr>
        <w:t xml:space="preserve">% </w:t>
      </w:r>
      <w:r w:rsidR="000B6457">
        <w:rPr>
          <w:sz w:val="19"/>
          <w:szCs w:val="19"/>
        </w:rPr>
        <w:t xml:space="preserve">niż w </w:t>
      </w:r>
      <w:r w:rsidR="00D776B7">
        <w:rPr>
          <w:sz w:val="19"/>
          <w:szCs w:val="19"/>
        </w:rPr>
        <w:t>2</w:t>
      </w:r>
      <w:r w:rsidR="000B6457">
        <w:rPr>
          <w:sz w:val="19"/>
          <w:szCs w:val="19"/>
        </w:rPr>
        <w:t xml:space="preserve"> kwartale br.</w:t>
      </w:r>
      <w:r w:rsidRPr="005D546C">
        <w:rPr>
          <w:sz w:val="19"/>
          <w:szCs w:val="19"/>
        </w:rPr>
        <w:t xml:space="preserve"> </w:t>
      </w:r>
      <w:r w:rsidR="006E191A" w:rsidRPr="005D546C">
        <w:rPr>
          <w:sz w:val="19"/>
          <w:szCs w:val="19"/>
        </w:rPr>
        <w:t>Przeciętny czas poszukiwania pracy przez osoby bezrob</w:t>
      </w:r>
      <w:r w:rsidR="00AA7ED7" w:rsidRPr="005D546C">
        <w:rPr>
          <w:sz w:val="19"/>
          <w:szCs w:val="19"/>
        </w:rPr>
        <w:t>otne zamieszkałe w województwie</w:t>
      </w:r>
      <w:r w:rsidR="006E191A" w:rsidRPr="005D546C">
        <w:rPr>
          <w:sz w:val="19"/>
          <w:szCs w:val="19"/>
        </w:rPr>
        <w:t xml:space="preserve"> wyniósł </w:t>
      </w:r>
      <w:r w:rsidR="0006420D">
        <w:rPr>
          <w:sz w:val="19"/>
          <w:szCs w:val="19"/>
        </w:rPr>
        <w:t>1</w:t>
      </w:r>
      <w:r w:rsidR="00D776B7">
        <w:rPr>
          <w:sz w:val="19"/>
          <w:szCs w:val="19"/>
        </w:rPr>
        <w:t>1</w:t>
      </w:r>
      <w:r w:rsidR="003B4787">
        <w:rPr>
          <w:sz w:val="19"/>
          <w:szCs w:val="19"/>
        </w:rPr>
        <w:t xml:space="preserve"> </w:t>
      </w:r>
      <w:r w:rsidR="00AA7ED7" w:rsidRPr="005D546C">
        <w:rPr>
          <w:sz w:val="19"/>
          <w:szCs w:val="19"/>
        </w:rPr>
        <w:t xml:space="preserve">miesięcy (w kraju </w:t>
      </w:r>
      <w:r w:rsidR="0006420D">
        <w:rPr>
          <w:sz w:val="19"/>
          <w:szCs w:val="19"/>
        </w:rPr>
        <w:t>9</w:t>
      </w:r>
      <w:r w:rsidR="00301387">
        <w:rPr>
          <w:sz w:val="19"/>
          <w:szCs w:val="19"/>
        </w:rPr>
        <w:t xml:space="preserve"> </w:t>
      </w:r>
      <w:r w:rsidR="00F84B32">
        <w:rPr>
          <w:sz w:val="19"/>
          <w:szCs w:val="19"/>
        </w:rPr>
        <w:t>miesięcy</w:t>
      </w:r>
      <w:r w:rsidR="00AA7ED7" w:rsidRPr="005D546C">
        <w:rPr>
          <w:sz w:val="19"/>
          <w:szCs w:val="19"/>
        </w:rPr>
        <w:t>)</w:t>
      </w:r>
      <w:r w:rsidR="006E191A" w:rsidRPr="005D546C">
        <w:rPr>
          <w:sz w:val="19"/>
          <w:szCs w:val="19"/>
        </w:rPr>
        <w:t xml:space="preserve">. </w:t>
      </w:r>
      <w:r w:rsidR="00323533" w:rsidRPr="005D546C">
        <w:rPr>
          <w:sz w:val="19"/>
          <w:szCs w:val="19"/>
        </w:rPr>
        <w:t>W strukturze według pł</w:t>
      </w:r>
      <w:r w:rsidR="00595FE1">
        <w:rPr>
          <w:sz w:val="19"/>
          <w:szCs w:val="19"/>
        </w:rPr>
        <w:t>ci przeważa</w:t>
      </w:r>
      <w:r w:rsidR="00D776B7">
        <w:rPr>
          <w:sz w:val="19"/>
          <w:szCs w:val="19"/>
        </w:rPr>
        <w:t>li</w:t>
      </w:r>
      <w:r w:rsidR="008F301D" w:rsidRPr="005D546C">
        <w:rPr>
          <w:sz w:val="19"/>
          <w:szCs w:val="19"/>
        </w:rPr>
        <w:t xml:space="preserve"> bezrobotn</w:t>
      </w:r>
      <w:r w:rsidR="00D776B7">
        <w:rPr>
          <w:sz w:val="19"/>
          <w:szCs w:val="19"/>
        </w:rPr>
        <w:t>i</w:t>
      </w:r>
      <w:r w:rsidR="008F301D" w:rsidRPr="005D546C">
        <w:rPr>
          <w:sz w:val="19"/>
          <w:szCs w:val="19"/>
        </w:rPr>
        <w:t xml:space="preserve"> </w:t>
      </w:r>
      <w:r w:rsidR="002B591D">
        <w:rPr>
          <w:sz w:val="19"/>
          <w:szCs w:val="19"/>
        </w:rPr>
        <w:t>mężczyźni</w:t>
      </w:r>
      <w:r w:rsidR="00323533" w:rsidRPr="005D546C">
        <w:rPr>
          <w:sz w:val="19"/>
          <w:szCs w:val="19"/>
        </w:rPr>
        <w:t xml:space="preserve"> (</w:t>
      </w:r>
      <w:r w:rsidR="002B591D">
        <w:rPr>
          <w:sz w:val="19"/>
          <w:szCs w:val="19"/>
        </w:rPr>
        <w:t>64,7</w:t>
      </w:r>
      <w:r w:rsidR="00323533" w:rsidRPr="005D546C">
        <w:rPr>
          <w:sz w:val="19"/>
          <w:szCs w:val="19"/>
        </w:rPr>
        <w:t>% bezrobotnych),</w:t>
      </w:r>
      <w:r w:rsidR="008F301D" w:rsidRPr="005D546C">
        <w:rPr>
          <w:sz w:val="19"/>
          <w:szCs w:val="19"/>
        </w:rPr>
        <w:t xml:space="preserve"> </w:t>
      </w:r>
      <w:r w:rsidR="00323533" w:rsidRPr="005D546C">
        <w:rPr>
          <w:sz w:val="19"/>
          <w:szCs w:val="19"/>
        </w:rPr>
        <w:t>natomiast ze wz</w:t>
      </w:r>
      <w:r w:rsidR="000150FF">
        <w:rPr>
          <w:sz w:val="19"/>
          <w:szCs w:val="19"/>
        </w:rPr>
        <w:t xml:space="preserve">ględu na miejsce zamieszkania </w:t>
      </w:r>
      <w:r w:rsidR="007F5B72">
        <w:rPr>
          <w:sz w:val="19"/>
          <w:szCs w:val="19"/>
        </w:rPr>
        <w:br/>
      </w:r>
      <w:bookmarkStart w:id="3" w:name="_GoBack"/>
      <w:bookmarkEnd w:id="3"/>
      <w:r w:rsidR="00D21A2B" w:rsidRPr="00381B36">
        <w:rPr>
          <w:spacing w:val="-2"/>
          <w:sz w:val="19"/>
          <w:szCs w:val="19"/>
        </w:rPr>
        <w:t>–</w:t>
      </w:r>
      <w:r w:rsidR="00D21A2B">
        <w:rPr>
          <w:spacing w:val="-2"/>
          <w:sz w:val="19"/>
          <w:szCs w:val="19"/>
        </w:rPr>
        <w:t xml:space="preserve"> </w:t>
      </w:r>
      <w:r w:rsidR="00323533" w:rsidRPr="003811F2">
        <w:rPr>
          <w:sz w:val="19"/>
          <w:szCs w:val="19"/>
        </w:rPr>
        <w:t xml:space="preserve">mieszkańcy </w:t>
      </w:r>
      <w:r w:rsidR="0076662B">
        <w:rPr>
          <w:sz w:val="19"/>
          <w:szCs w:val="19"/>
        </w:rPr>
        <w:t>wsi</w:t>
      </w:r>
      <w:r w:rsidR="00323533" w:rsidRPr="003811F2">
        <w:rPr>
          <w:sz w:val="19"/>
          <w:szCs w:val="19"/>
        </w:rPr>
        <w:t xml:space="preserve"> (</w:t>
      </w:r>
      <w:r w:rsidR="002B591D">
        <w:rPr>
          <w:sz w:val="19"/>
          <w:szCs w:val="19"/>
        </w:rPr>
        <w:t>64,7</w:t>
      </w:r>
      <w:r w:rsidR="00323533" w:rsidRPr="003811F2">
        <w:rPr>
          <w:sz w:val="19"/>
          <w:szCs w:val="19"/>
        </w:rPr>
        <w:t>%).</w:t>
      </w:r>
      <w:r w:rsidR="00DB47DA">
        <w:rPr>
          <w:sz w:val="19"/>
          <w:szCs w:val="19"/>
        </w:rPr>
        <w:t xml:space="preserve"> </w:t>
      </w:r>
      <w:r w:rsidR="005D546C" w:rsidRPr="005D546C">
        <w:rPr>
          <w:bCs/>
          <w:sz w:val="19"/>
          <w:szCs w:val="19"/>
        </w:rPr>
        <w:t xml:space="preserve">Stopa bezrobocia </w:t>
      </w:r>
      <w:r w:rsidR="005D546C" w:rsidRPr="005D546C">
        <w:rPr>
          <w:sz w:val="19"/>
          <w:szCs w:val="19"/>
        </w:rPr>
        <w:t xml:space="preserve">ukształtowała się na poziomie </w:t>
      </w:r>
      <w:r w:rsidR="002B591D">
        <w:rPr>
          <w:sz w:val="19"/>
          <w:szCs w:val="19"/>
        </w:rPr>
        <w:t>2,8</w:t>
      </w:r>
      <w:r w:rsidR="005D546C" w:rsidRPr="005D546C">
        <w:rPr>
          <w:sz w:val="19"/>
          <w:szCs w:val="19"/>
        </w:rPr>
        <w:t>%</w:t>
      </w:r>
      <w:r w:rsidR="00D67B44">
        <w:rPr>
          <w:sz w:val="19"/>
          <w:szCs w:val="19"/>
        </w:rPr>
        <w:t xml:space="preserve"> </w:t>
      </w:r>
      <w:r w:rsidR="009D62D1">
        <w:rPr>
          <w:sz w:val="19"/>
          <w:szCs w:val="19"/>
        </w:rPr>
        <w:t>i b</w:t>
      </w:r>
      <w:r w:rsidR="00D67B44">
        <w:rPr>
          <w:sz w:val="19"/>
          <w:szCs w:val="19"/>
        </w:rPr>
        <w:t xml:space="preserve">yła </w:t>
      </w:r>
      <w:r w:rsidR="002B591D">
        <w:rPr>
          <w:sz w:val="19"/>
          <w:szCs w:val="19"/>
        </w:rPr>
        <w:t>niższa</w:t>
      </w:r>
      <w:r w:rsidR="00D67B44">
        <w:rPr>
          <w:sz w:val="19"/>
          <w:szCs w:val="19"/>
        </w:rPr>
        <w:t xml:space="preserve"> niż przeciętna w kraju</w:t>
      </w:r>
      <w:r w:rsidR="005D546C" w:rsidRPr="005D546C">
        <w:rPr>
          <w:sz w:val="19"/>
          <w:szCs w:val="19"/>
        </w:rPr>
        <w:t xml:space="preserve"> (</w:t>
      </w:r>
      <w:r w:rsidR="0076662B">
        <w:rPr>
          <w:sz w:val="19"/>
          <w:szCs w:val="19"/>
        </w:rPr>
        <w:t>2,</w:t>
      </w:r>
      <w:r w:rsidR="00E66B10">
        <w:rPr>
          <w:sz w:val="19"/>
          <w:szCs w:val="19"/>
        </w:rPr>
        <w:t>9</w:t>
      </w:r>
      <w:r w:rsidR="005D546C" w:rsidRPr="005D546C">
        <w:rPr>
          <w:sz w:val="19"/>
          <w:szCs w:val="19"/>
        </w:rPr>
        <w:t>%)</w:t>
      </w:r>
      <w:r w:rsidR="00C42139">
        <w:rPr>
          <w:sz w:val="19"/>
          <w:szCs w:val="19"/>
        </w:rPr>
        <w:t>.</w:t>
      </w:r>
      <w:r w:rsidR="002E66C2">
        <w:rPr>
          <w:sz w:val="19"/>
          <w:szCs w:val="19"/>
        </w:rPr>
        <w:t xml:space="preserve"> W porównaniu </w:t>
      </w:r>
      <w:r w:rsidR="005A059C">
        <w:rPr>
          <w:sz w:val="19"/>
          <w:szCs w:val="19"/>
        </w:rPr>
        <w:t>z</w:t>
      </w:r>
      <w:r w:rsidR="002E66C2">
        <w:rPr>
          <w:sz w:val="19"/>
          <w:szCs w:val="19"/>
        </w:rPr>
        <w:t xml:space="preserve"> </w:t>
      </w:r>
      <w:r w:rsidR="00E66B10">
        <w:rPr>
          <w:sz w:val="19"/>
          <w:szCs w:val="19"/>
        </w:rPr>
        <w:t>2</w:t>
      </w:r>
      <w:r w:rsidR="0076662B">
        <w:rPr>
          <w:sz w:val="19"/>
          <w:szCs w:val="19"/>
        </w:rPr>
        <w:t xml:space="preserve"> </w:t>
      </w:r>
      <w:r w:rsidR="002E66C2">
        <w:rPr>
          <w:sz w:val="19"/>
          <w:szCs w:val="19"/>
        </w:rPr>
        <w:t>kwartał</w:t>
      </w:r>
      <w:r w:rsidR="005A059C">
        <w:rPr>
          <w:sz w:val="19"/>
          <w:szCs w:val="19"/>
        </w:rPr>
        <w:t>em</w:t>
      </w:r>
      <w:r w:rsidR="008D11DF">
        <w:rPr>
          <w:sz w:val="19"/>
          <w:szCs w:val="19"/>
        </w:rPr>
        <w:t xml:space="preserve"> </w:t>
      </w:r>
      <w:r w:rsidR="002E66C2">
        <w:rPr>
          <w:sz w:val="19"/>
          <w:szCs w:val="19"/>
        </w:rPr>
        <w:t xml:space="preserve">br. </w:t>
      </w:r>
      <w:r w:rsidR="00FD04AD">
        <w:rPr>
          <w:sz w:val="19"/>
          <w:szCs w:val="19"/>
        </w:rPr>
        <w:t>wskaźnik</w:t>
      </w:r>
      <w:r w:rsidR="008D11DF">
        <w:rPr>
          <w:sz w:val="19"/>
          <w:szCs w:val="19"/>
        </w:rPr>
        <w:t xml:space="preserve"> </w:t>
      </w:r>
      <w:r w:rsidR="0076662B">
        <w:rPr>
          <w:sz w:val="19"/>
          <w:szCs w:val="19"/>
        </w:rPr>
        <w:t>zmniejszył</w:t>
      </w:r>
      <w:r w:rsidR="00FD04AD">
        <w:rPr>
          <w:sz w:val="19"/>
          <w:szCs w:val="19"/>
        </w:rPr>
        <w:t xml:space="preserve"> się</w:t>
      </w:r>
      <w:r w:rsidR="008D11DF">
        <w:rPr>
          <w:sz w:val="19"/>
          <w:szCs w:val="19"/>
        </w:rPr>
        <w:t xml:space="preserve"> </w:t>
      </w:r>
      <w:r w:rsidR="00881359">
        <w:rPr>
          <w:sz w:val="19"/>
          <w:szCs w:val="19"/>
        </w:rPr>
        <w:br/>
      </w:r>
      <w:r w:rsidR="008D11DF">
        <w:rPr>
          <w:sz w:val="19"/>
          <w:szCs w:val="19"/>
        </w:rPr>
        <w:t xml:space="preserve">o </w:t>
      </w:r>
      <w:r w:rsidR="00E66B10">
        <w:rPr>
          <w:sz w:val="19"/>
          <w:szCs w:val="19"/>
        </w:rPr>
        <w:t>0,4</w:t>
      </w:r>
      <w:r w:rsidR="008D11DF">
        <w:rPr>
          <w:sz w:val="19"/>
          <w:szCs w:val="19"/>
        </w:rPr>
        <w:t xml:space="preserve"> p.</w:t>
      </w:r>
      <w:r w:rsidR="00D67A4A">
        <w:rPr>
          <w:sz w:val="19"/>
          <w:szCs w:val="19"/>
        </w:rPr>
        <w:t xml:space="preserve"> </w:t>
      </w:r>
      <w:r w:rsidR="008D11DF">
        <w:rPr>
          <w:sz w:val="19"/>
          <w:szCs w:val="19"/>
        </w:rPr>
        <w:t>proc.</w:t>
      </w:r>
      <w:r w:rsidR="004D6DC0">
        <w:rPr>
          <w:sz w:val="19"/>
          <w:szCs w:val="19"/>
        </w:rPr>
        <w:t>,</w:t>
      </w:r>
      <w:r w:rsidR="0052704D">
        <w:rPr>
          <w:sz w:val="19"/>
          <w:szCs w:val="19"/>
        </w:rPr>
        <w:t xml:space="preserve"> </w:t>
      </w:r>
      <w:r w:rsidR="004D6DC0">
        <w:rPr>
          <w:sz w:val="19"/>
          <w:szCs w:val="19"/>
        </w:rPr>
        <w:t xml:space="preserve">a w porównaniu </w:t>
      </w:r>
      <w:r w:rsidR="005A059C">
        <w:rPr>
          <w:sz w:val="19"/>
          <w:szCs w:val="19"/>
        </w:rPr>
        <w:t>z</w:t>
      </w:r>
      <w:r w:rsidR="004D6DC0">
        <w:rPr>
          <w:sz w:val="19"/>
          <w:szCs w:val="19"/>
        </w:rPr>
        <w:t xml:space="preserve"> </w:t>
      </w:r>
      <w:r w:rsidR="00B37B8B">
        <w:rPr>
          <w:sz w:val="19"/>
          <w:szCs w:val="19"/>
        </w:rPr>
        <w:t>3</w:t>
      </w:r>
      <w:r w:rsidR="004D6DC0">
        <w:rPr>
          <w:sz w:val="19"/>
          <w:szCs w:val="19"/>
        </w:rPr>
        <w:t xml:space="preserve"> kwartał</w:t>
      </w:r>
      <w:r w:rsidR="005A059C">
        <w:rPr>
          <w:sz w:val="19"/>
          <w:szCs w:val="19"/>
        </w:rPr>
        <w:t>em</w:t>
      </w:r>
      <w:r w:rsidR="004D6DC0">
        <w:rPr>
          <w:sz w:val="19"/>
          <w:szCs w:val="19"/>
        </w:rPr>
        <w:t xml:space="preserve"> 2021 r. </w:t>
      </w:r>
      <w:r w:rsidR="005A059C">
        <w:rPr>
          <w:sz w:val="19"/>
          <w:szCs w:val="19"/>
        </w:rPr>
        <w:t>nie uległ zmianie</w:t>
      </w:r>
      <w:r w:rsidR="004D6DC0">
        <w:rPr>
          <w:sz w:val="19"/>
          <w:szCs w:val="19"/>
        </w:rPr>
        <w:t>.</w:t>
      </w:r>
    </w:p>
    <w:p w:rsidR="000F1958" w:rsidRPr="00A16CB0" w:rsidRDefault="005C7F92" w:rsidP="00DD64FB">
      <w:pPr>
        <w:pStyle w:val="tytuwykresu"/>
      </w:pPr>
      <w:r w:rsidRPr="00001C5B">
        <w:rPr>
          <w:noProof/>
          <w:color w:val="21249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F9D2BB5" wp14:editId="2BA29D3D">
                <wp:simplePos x="0" y="0"/>
                <wp:positionH relativeFrom="rightMargin">
                  <wp:posOffset>168910</wp:posOffset>
                </wp:positionH>
                <wp:positionV relativeFrom="paragraph">
                  <wp:posOffset>1094105</wp:posOffset>
                </wp:positionV>
                <wp:extent cx="1725295" cy="588010"/>
                <wp:effectExtent l="0" t="0" r="0" b="2540"/>
                <wp:wrapNone/>
                <wp:docPr id="43" name="Pole tekstowe 2" descr="Stopa bezrobocia w województwie była niższa niż przeciętna w kraju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5880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35BB" w:rsidRPr="00074DD8" w:rsidRDefault="00D835BB" w:rsidP="00F05AE0">
                            <w:pPr>
                              <w:pStyle w:val="tekstzboku"/>
                              <w:spacing w:before="0"/>
                            </w:pPr>
                            <w:r>
                              <w:t>Stopa bezrobocia w</w:t>
                            </w:r>
                            <w:r w:rsidR="007E5E52">
                              <w:t> </w:t>
                            </w:r>
                            <w:r>
                              <w:t xml:space="preserve">województwie była </w:t>
                            </w:r>
                            <w:r w:rsidR="00B37B8B">
                              <w:t>niższa</w:t>
                            </w:r>
                            <w:r>
                              <w:t xml:space="preserve"> niż przeciętna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F9D2BB5" id="_x0000_s1030" type="#_x0000_t202" alt="Stopa bezrobocia w województwie była niższa niż przeciętna w kraju&#10;" style="position:absolute;margin-left:13.3pt;margin-top:86.15pt;width:135.85pt;height:46.3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" filled="f" stroked="f">
                <v:textbox>
                  <w:txbxContent>
                    <w:p w:rsidR="00D835BB" w:rsidRPr="00074DD8" w:rsidRDefault="00D835BB" w:rsidP="00F05AE0">
                      <w:pPr>
                        <w:pStyle w:val="tekstzboku"/>
                        <w:spacing w:before="0"/>
                      </w:pPr>
                      <w:r>
                        <w:t>Stopa bezrobocia w</w:t>
                      </w:r>
                      <w:r w:rsidR="007E5E52">
                        <w:t> </w:t>
                      </w:r>
                      <w:r>
                        <w:t xml:space="preserve">województwie była </w:t>
                      </w:r>
                      <w:r w:rsidR="00B37B8B">
                        <w:t>niższa</w:t>
                      </w:r>
                      <w:r>
                        <w:t xml:space="preserve"> niż przeciętna w kraju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C54E2">
        <w:t>Wykres</w:t>
      </w:r>
      <w:r w:rsidR="000F1958" w:rsidRPr="00A16CB0">
        <w:t xml:space="preserve"> </w:t>
      </w:r>
      <w:r w:rsidR="008C54E2">
        <w:t>4</w:t>
      </w:r>
      <w:r w:rsidR="000F1958" w:rsidRPr="00A16CB0">
        <w:t xml:space="preserve">. Stopa bezrobocia według </w:t>
      </w:r>
      <w:r w:rsidR="00A32C92">
        <w:t xml:space="preserve">województw </w:t>
      </w:r>
      <w:r w:rsidR="002D510E">
        <w:t xml:space="preserve">w </w:t>
      </w:r>
      <w:r w:rsidR="005E14CB">
        <w:t>3</w:t>
      </w:r>
      <w:r w:rsidR="00122E15">
        <w:t xml:space="preserve"> </w:t>
      </w:r>
      <w:r w:rsidR="002D510E">
        <w:t>kwartale 202</w:t>
      </w:r>
      <w:r w:rsidR="00680906">
        <w:t>2</w:t>
      </w:r>
      <w:r w:rsidR="002D510E">
        <w:t xml:space="preserve"> r.</w:t>
      </w:r>
    </w:p>
    <w:p w:rsidR="006E191A" w:rsidRPr="00760AFB" w:rsidRDefault="008F7D3A" w:rsidP="002761EB">
      <w:pPr>
        <w:pStyle w:val="Nagwek2"/>
      </w:pPr>
      <w:r>
        <w:rPr>
          <w:noProof/>
          <w:lang w:eastAsia="pl-PL"/>
        </w:rPr>
        <w:drawing>
          <wp:anchor distT="0" distB="0" distL="114300" distR="114300" simplePos="0" relativeHeight="251814912" behindDoc="0" locked="0" layoutInCell="1" allowOverlap="1">
            <wp:simplePos x="0" y="0"/>
            <wp:positionH relativeFrom="column">
              <wp:posOffset>3976</wp:posOffset>
            </wp:positionH>
            <wp:positionV relativeFrom="paragraph">
              <wp:posOffset>-3589</wp:posOffset>
            </wp:positionV>
            <wp:extent cx="5122545" cy="2643505"/>
            <wp:effectExtent l="0" t="0" r="0" b="4445"/>
            <wp:wrapTopAndBottom/>
            <wp:docPr id="5" name="Obraz 5" descr="wykres słupkowy przedstawia stopę bezrobocia według województw w kolejności od najwyższej do najniższej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ykres_04_2.wmf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643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E191A" w:rsidRPr="00760AFB">
        <w:t>Bierni zawodowo</w:t>
      </w:r>
      <w:r w:rsidR="00392C2A">
        <w:t xml:space="preserve"> w wieku 15</w:t>
      </w:r>
      <w:r w:rsidR="00392C2A" w:rsidRPr="0087681A">
        <w:t>–</w:t>
      </w:r>
      <w:r w:rsidR="00392C2A">
        <w:t>89 lat</w:t>
      </w:r>
    </w:p>
    <w:p w:rsidR="00DA0301" w:rsidRPr="00381B36" w:rsidRDefault="005C7F92" w:rsidP="00F87AEE">
      <w:pPr>
        <w:pStyle w:val="Tekstpodstawowy"/>
        <w:kinsoku w:val="0"/>
        <w:overflowPunct w:val="0"/>
        <w:spacing w:before="120" w:after="120" w:line="276" w:lineRule="auto"/>
        <w:ind w:left="0" w:right="0"/>
        <w:jc w:val="left"/>
        <w:rPr>
          <w:spacing w:val="-2"/>
          <w:sz w:val="19"/>
          <w:szCs w:val="19"/>
        </w:rPr>
      </w:pPr>
      <w:r w:rsidRPr="00001C5B">
        <w:rPr>
          <w:b/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3F6C932A" wp14:editId="43568E58">
                <wp:simplePos x="0" y="0"/>
                <wp:positionH relativeFrom="rightMargin">
                  <wp:posOffset>133350</wp:posOffset>
                </wp:positionH>
                <wp:positionV relativeFrom="paragraph">
                  <wp:posOffset>142240</wp:posOffset>
                </wp:positionV>
                <wp:extent cx="1725295" cy="497205"/>
                <wp:effectExtent l="0" t="0" r="0" b="0"/>
                <wp:wrapNone/>
                <wp:docPr id="20" name="Pole tekstowe 2" descr="Ponad 61% biernych zawodowo to kobiet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4972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35BB" w:rsidRPr="00074DD8" w:rsidRDefault="00D835BB" w:rsidP="00817D53">
                            <w:pPr>
                              <w:pStyle w:val="tekstzboku"/>
                              <w:spacing w:before="0"/>
                            </w:pPr>
                            <w:r>
                              <w:t>Ponad 61% biernych zawodowo to kobiety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F6C932A" id="_x0000_s1031" type="#_x0000_t202" alt="Ponad 61% biernych zawodowo to kobiety" style="position:absolute;margin-left:10.5pt;margin-top:11.2pt;width:135.85pt;height:39.1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" filled="f" stroked="f">
                <v:textbox>
                  <w:txbxContent>
                    <w:p w:rsidR="00D835BB" w:rsidRPr="00074DD8" w:rsidRDefault="00D835BB" w:rsidP="00817D53">
                      <w:pPr>
                        <w:pStyle w:val="tekstzboku"/>
                        <w:spacing w:before="0"/>
                      </w:pPr>
                      <w:r>
                        <w:t>Ponad 61% biernych zawodowo to kobiety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E191A" w:rsidRPr="00381B36">
        <w:rPr>
          <w:spacing w:val="-2"/>
          <w:sz w:val="19"/>
          <w:szCs w:val="19"/>
        </w:rPr>
        <w:t xml:space="preserve">W </w:t>
      </w:r>
      <w:r w:rsidR="005F4303">
        <w:rPr>
          <w:spacing w:val="-2"/>
          <w:sz w:val="19"/>
          <w:szCs w:val="19"/>
        </w:rPr>
        <w:t>3</w:t>
      </w:r>
      <w:r w:rsidR="006E191A" w:rsidRPr="00381B36">
        <w:rPr>
          <w:spacing w:val="-2"/>
          <w:sz w:val="19"/>
          <w:szCs w:val="19"/>
        </w:rPr>
        <w:t xml:space="preserve"> kwartale 202</w:t>
      </w:r>
      <w:r w:rsidR="00210AE1">
        <w:rPr>
          <w:spacing w:val="-2"/>
          <w:sz w:val="19"/>
          <w:szCs w:val="19"/>
        </w:rPr>
        <w:t>2</w:t>
      </w:r>
      <w:r w:rsidR="006E191A" w:rsidRPr="00381B36">
        <w:rPr>
          <w:spacing w:val="-2"/>
          <w:sz w:val="19"/>
          <w:szCs w:val="19"/>
        </w:rPr>
        <w:t xml:space="preserve"> r. w województwie </w:t>
      </w:r>
      <w:r w:rsidR="00996A11" w:rsidRPr="00381B36">
        <w:rPr>
          <w:spacing w:val="-2"/>
          <w:sz w:val="19"/>
          <w:szCs w:val="19"/>
        </w:rPr>
        <w:t>warmińsko-mazurskim</w:t>
      </w:r>
      <w:r w:rsidR="006E191A" w:rsidRPr="00381B36">
        <w:rPr>
          <w:spacing w:val="-2"/>
          <w:sz w:val="19"/>
          <w:szCs w:val="19"/>
        </w:rPr>
        <w:t xml:space="preserve"> </w:t>
      </w:r>
      <w:r w:rsidR="00B83F64">
        <w:rPr>
          <w:spacing w:val="-2"/>
          <w:sz w:val="19"/>
          <w:szCs w:val="19"/>
        </w:rPr>
        <w:t>było</w:t>
      </w:r>
      <w:r w:rsidR="006E191A" w:rsidRPr="00381B36">
        <w:rPr>
          <w:spacing w:val="-2"/>
          <w:sz w:val="19"/>
          <w:szCs w:val="19"/>
        </w:rPr>
        <w:t xml:space="preserve"> </w:t>
      </w:r>
      <w:r w:rsidR="00956B9C">
        <w:rPr>
          <w:spacing w:val="-2"/>
          <w:sz w:val="19"/>
          <w:szCs w:val="19"/>
        </w:rPr>
        <w:t>4</w:t>
      </w:r>
      <w:r w:rsidR="00177012">
        <w:rPr>
          <w:spacing w:val="-2"/>
          <w:sz w:val="19"/>
          <w:szCs w:val="19"/>
        </w:rPr>
        <w:t>7</w:t>
      </w:r>
      <w:r w:rsidR="00122E15">
        <w:rPr>
          <w:spacing w:val="-2"/>
          <w:sz w:val="19"/>
          <w:szCs w:val="19"/>
        </w:rPr>
        <w:t>0</w:t>
      </w:r>
      <w:r w:rsidR="006E191A" w:rsidRPr="00381B36">
        <w:rPr>
          <w:spacing w:val="-2"/>
          <w:sz w:val="19"/>
          <w:szCs w:val="19"/>
        </w:rPr>
        <w:t xml:space="preserve"> tys. osób</w:t>
      </w:r>
      <w:r w:rsidR="000361DB" w:rsidRPr="000361DB">
        <w:rPr>
          <w:spacing w:val="-2"/>
          <w:sz w:val="19"/>
          <w:szCs w:val="19"/>
        </w:rPr>
        <w:t xml:space="preserve"> </w:t>
      </w:r>
      <w:r w:rsidR="000361DB">
        <w:rPr>
          <w:spacing w:val="-2"/>
          <w:sz w:val="19"/>
          <w:szCs w:val="19"/>
        </w:rPr>
        <w:t>biernych</w:t>
      </w:r>
      <w:r w:rsidR="000361DB" w:rsidRPr="00381B36">
        <w:rPr>
          <w:spacing w:val="-2"/>
          <w:sz w:val="19"/>
          <w:szCs w:val="19"/>
        </w:rPr>
        <w:t xml:space="preserve"> zawodowo</w:t>
      </w:r>
      <w:r w:rsidR="006E191A" w:rsidRPr="00381B36">
        <w:rPr>
          <w:spacing w:val="-2"/>
          <w:sz w:val="19"/>
          <w:szCs w:val="19"/>
        </w:rPr>
        <w:t xml:space="preserve"> (</w:t>
      </w:r>
      <w:r w:rsidR="00EF1BF6">
        <w:rPr>
          <w:spacing w:val="-2"/>
          <w:sz w:val="19"/>
          <w:szCs w:val="19"/>
        </w:rPr>
        <w:t>4</w:t>
      </w:r>
      <w:r w:rsidR="00177012">
        <w:rPr>
          <w:spacing w:val="-2"/>
          <w:sz w:val="19"/>
          <w:szCs w:val="19"/>
        </w:rPr>
        <w:t>3,9</w:t>
      </w:r>
      <w:r w:rsidR="006E191A" w:rsidRPr="00381B36">
        <w:rPr>
          <w:spacing w:val="-2"/>
          <w:sz w:val="19"/>
          <w:szCs w:val="19"/>
        </w:rPr>
        <w:t>% ludności w wieku 15</w:t>
      </w:r>
      <w:r w:rsidR="00074936" w:rsidRPr="00381B36">
        <w:rPr>
          <w:spacing w:val="-2"/>
          <w:sz w:val="19"/>
          <w:szCs w:val="19"/>
        </w:rPr>
        <w:t>–</w:t>
      </w:r>
      <w:r w:rsidR="00DA0301" w:rsidRPr="00381B36">
        <w:rPr>
          <w:spacing w:val="-2"/>
          <w:sz w:val="19"/>
          <w:szCs w:val="19"/>
        </w:rPr>
        <w:t>89</w:t>
      </w:r>
      <w:r w:rsidR="006E191A" w:rsidRPr="00381B36">
        <w:rPr>
          <w:spacing w:val="-2"/>
          <w:sz w:val="19"/>
          <w:szCs w:val="19"/>
        </w:rPr>
        <w:t xml:space="preserve"> lat)</w:t>
      </w:r>
      <w:r w:rsidR="00B544E9">
        <w:rPr>
          <w:spacing w:val="-2"/>
          <w:sz w:val="19"/>
          <w:szCs w:val="19"/>
        </w:rPr>
        <w:t>, tj.</w:t>
      </w:r>
      <w:r w:rsidR="00F05437">
        <w:rPr>
          <w:spacing w:val="-2"/>
          <w:sz w:val="19"/>
          <w:szCs w:val="19"/>
        </w:rPr>
        <w:t xml:space="preserve"> </w:t>
      </w:r>
      <w:r w:rsidR="007305F1">
        <w:rPr>
          <w:spacing w:val="-2"/>
          <w:sz w:val="19"/>
          <w:szCs w:val="19"/>
        </w:rPr>
        <w:t xml:space="preserve">o </w:t>
      </w:r>
      <w:r w:rsidR="00177012">
        <w:rPr>
          <w:spacing w:val="-2"/>
          <w:sz w:val="19"/>
          <w:szCs w:val="19"/>
        </w:rPr>
        <w:t>2,1</w:t>
      </w:r>
      <w:r w:rsidR="007305F1">
        <w:rPr>
          <w:spacing w:val="-2"/>
          <w:sz w:val="19"/>
          <w:szCs w:val="19"/>
        </w:rPr>
        <w:t xml:space="preserve"> % </w:t>
      </w:r>
      <w:r w:rsidR="00177012">
        <w:rPr>
          <w:spacing w:val="-2"/>
          <w:sz w:val="19"/>
          <w:szCs w:val="19"/>
        </w:rPr>
        <w:t>mniej</w:t>
      </w:r>
      <w:r w:rsidR="007305F1">
        <w:rPr>
          <w:spacing w:val="-2"/>
          <w:sz w:val="19"/>
          <w:szCs w:val="19"/>
        </w:rPr>
        <w:t xml:space="preserve"> niż w </w:t>
      </w:r>
      <w:r w:rsidR="00177012">
        <w:rPr>
          <w:spacing w:val="-2"/>
          <w:sz w:val="19"/>
          <w:szCs w:val="19"/>
        </w:rPr>
        <w:t>2</w:t>
      </w:r>
      <w:r w:rsidR="00192AF8">
        <w:rPr>
          <w:spacing w:val="-2"/>
          <w:sz w:val="19"/>
          <w:szCs w:val="19"/>
        </w:rPr>
        <w:t xml:space="preserve"> kwartale 202</w:t>
      </w:r>
      <w:r w:rsidR="007305F1">
        <w:rPr>
          <w:spacing w:val="-2"/>
          <w:sz w:val="19"/>
          <w:szCs w:val="19"/>
        </w:rPr>
        <w:t>2</w:t>
      </w:r>
      <w:r w:rsidR="00192AF8">
        <w:rPr>
          <w:spacing w:val="-2"/>
          <w:sz w:val="19"/>
          <w:szCs w:val="19"/>
        </w:rPr>
        <w:t xml:space="preserve"> r. i</w:t>
      </w:r>
      <w:r w:rsidR="00E762B7">
        <w:rPr>
          <w:spacing w:val="-2"/>
          <w:sz w:val="19"/>
          <w:szCs w:val="19"/>
        </w:rPr>
        <w:t> </w:t>
      </w:r>
      <w:r w:rsidR="00192AF8">
        <w:rPr>
          <w:spacing w:val="-2"/>
          <w:sz w:val="19"/>
          <w:szCs w:val="19"/>
        </w:rPr>
        <w:t>o</w:t>
      </w:r>
      <w:r w:rsidR="00E762B7">
        <w:rPr>
          <w:spacing w:val="-2"/>
          <w:sz w:val="19"/>
          <w:szCs w:val="19"/>
        </w:rPr>
        <w:t> </w:t>
      </w:r>
      <w:r w:rsidR="00177012">
        <w:rPr>
          <w:spacing w:val="-2"/>
          <w:sz w:val="19"/>
          <w:szCs w:val="19"/>
        </w:rPr>
        <w:t>1,3</w:t>
      </w:r>
      <w:r w:rsidR="00192AF8">
        <w:rPr>
          <w:spacing w:val="-2"/>
          <w:sz w:val="19"/>
          <w:szCs w:val="19"/>
        </w:rPr>
        <w:t>%</w:t>
      </w:r>
      <w:r w:rsidR="00E762B7">
        <w:rPr>
          <w:spacing w:val="-2"/>
          <w:sz w:val="19"/>
          <w:szCs w:val="19"/>
        </w:rPr>
        <w:t> </w:t>
      </w:r>
      <w:r w:rsidR="00192AF8">
        <w:rPr>
          <w:spacing w:val="-2"/>
          <w:sz w:val="19"/>
          <w:szCs w:val="19"/>
        </w:rPr>
        <w:t>mniej niż przed rokiem.</w:t>
      </w:r>
      <w:r w:rsidR="00DC7095" w:rsidRPr="00381B36">
        <w:rPr>
          <w:spacing w:val="-2"/>
          <w:sz w:val="19"/>
          <w:szCs w:val="19"/>
        </w:rPr>
        <w:t xml:space="preserve"> </w:t>
      </w:r>
      <w:r w:rsidR="00DA0301" w:rsidRPr="00381B36">
        <w:rPr>
          <w:spacing w:val="-2"/>
          <w:sz w:val="19"/>
          <w:szCs w:val="19"/>
        </w:rPr>
        <w:t xml:space="preserve">W omawianym okresie liczba kobiet biernych zawodowo wyniosła </w:t>
      </w:r>
      <w:r w:rsidR="00D835BB">
        <w:rPr>
          <w:spacing w:val="-2"/>
          <w:sz w:val="19"/>
          <w:szCs w:val="19"/>
        </w:rPr>
        <w:t>2</w:t>
      </w:r>
      <w:r w:rsidR="00177012">
        <w:rPr>
          <w:spacing w:val="-2"/>
          <w:sz w:val="19"/>
          <w:szCs w:val="19"/>
        </w:rPr>
        <w:t>88</w:t>
      </w:r>
      <w:r w:rsidR="00D97ADB" w:rsidRPr="00381B36">
        <w:rPr>
          <w:spacing w:val="-2"/>
          <w:sz w:val="19"/>
          <w:szCs w:val="19"/>
        </w:rPr>
        <w:t xml:space="preserve"> </w:t>
      </w:r>
      <w:r w:rsidR="00DA0301" w:rsidRPr="00381B36">
        <w:rPr>
          <w:spacing w:val="-2"/>
          <w:sz w:val="19"/>
          <w:szCs w:val="19"/>
        </w:rPr>
        <w:t>tys.</w:t>
      </w:r>
      <w:r w:rsidR="000361DB">
        <w:rPr>
          <w:spacing w:val="-2"/>
          <w:sz w:val="19"/>
          <w:szCs w:val="19"/>
        </w:rPr>
        <w:t>,</w:t>
      </w:r>
      <w:r w:rsidR="00D97ADB" w:rsidRPr="00381B36">
        <w:rPr>
          <w:spacing w:val="-2"/>
          <w:sz w:val="19"/>
          <w:szCs w:val="19"/>
        </w:rPr>
        <w:t xml:space="preserve"> co stanowiło </w:t>
      </w:r>
      <w:r w:rsidR="00D835BB">
        <w:rPr>
          <w:spacing w:val="-2"/>
          <w:sz w:val="19"/>
          <w:szCs w:val="19"/>
        </w:rPr>
        <w:t>61,</w:t>
      </w:r>
      <w:r w:rsidR="0021197D">
        <w:rPr>
          <w:spacing w:val="-2"/>
          <w:sz w:val="19"/>
          <w:szCs w:val="19"/>
        </w:rPr>
        <w:t>3</w:t>
      </w:r>
      <w:r w:rsidR="00D97ADB" w:rsidRPr="00381B36">
        <w:rPr>
          <w:spacing w:val="-2"/>
          <w:sz w:val="19"/>
          <w:szCs w:val="19"/>
        </w:rPr>
        <w:t>% osób nieaktywnych na rynku pracy.</w:t>
      </w:r>
    </w:p>
    <w:p w:rsidR="007614A1" w:rsidRDefault="007614A1" w:rsidP="00F87AEE">
      <w:pPr>
        <w:pStyle w:val="Tekstpodstawowy"/>
        <w:kinsoku w:val="0"/>
        <w:overflowPunct w:val="0"/>
        <w:spacing w:before="120" w:after="120" w:line="276" w:lineRule="auto"/>
        <w:ind w:left="0" w:right="0"/>
        <w:jc w:val="left"/>
        <w:rPr>
          <w:sz w:val="19"/>
          <w:szCs w:val="19"/>
        </w:rPr>
      </w:pPr>
      <w:r w:rsidRPr="00996A11">
        <w:rPr>
          <w:sz w:val="19"/>
          <w:szCs w:val="19"/>
        </w:rPr>
        <w:t xml:space="preserve">W </w:t>
      </w:r>
      <w:r w:rsidR="00177012">
        <w:rPr>
          <w:sz w:val="19"/>
          <w:szCs w:val="19"/>
        </w:rPr>
        <w:t>3</w:t>
      </w:r>
      <w:r w:rsidRPr="00996A11">
        <w:rPr>
          <w:sz w:val="19"/>
          <w:szCs w:val="19"/>
        </w:rPr>
        <w:t xml:space="preserve"> kwartale 202</w:t>
      </w:r>
      <w:r w:rsidR="006C6C00">
        <w:rPr>
          <w:sz w:val="19"/>
          <w:szCs w:val="19"/>
        </w:rPr>
        <w:t>2</w:t>
      </w:r>
      <w:r w:rsidRPr="00996A11">
        <w:rPr>
          <w:sz w:val="19"/>
          <w:szCs w:val="19"/>
        </w:rPr>
        <w:t xml:space="preserve"> r. wśród osób biernych zawodowo </w:t>
      </w:r>
      <w:r w:rsidR="00923324">
        <w:rPr>
          <w:sz w:val="19"/>
          <w:szCs w:val="19"/>
        </w:rPr>
        <w:t>prawie połowę</w:t>
      </w:r>
      <w:r w:rsidRPr="00996A11">
        <w:rPr>
          <w:sz w:val="19"/>
          <w:szCs w:val="19"/>
        </w:rPr>
        <w:t xml:space="preserve"> stanowili</w:t>
      </w:r>
      <w:r>
        <w:rPr>
          <w:sz w:val="19"/>
          <w:szCs w:val="19"/>
        </w:rPr>
        <w:t xml:space="preserve"> </w:t>
      </w:r>
      <w:r w:rsidR="00DC7095">
        <w:rPr>
          <w:sz w:val="19"/>
          <w:szCs w:val="19"/>
        </w:rPr>
        <w:t>emeryci</w:t>
      </w:r>
      <w:r w:rsidR="00AB6B3B">
        <w:rPr>
          <w:sz w:val="19"/>
          <w:szCs w:val="19"/>
        </w:rPr>
        <w:t xml:space="preserve"> </w:t>
      </w:r>
      <w:r w:rsidR="006054D2">
        <w:rPr>
          <w:sz w:val="19"/>
          <w:szCs w:val="19"/>
        </w:rPr>
        <w:t>(</w:t>
      </w:r>
      <w:r w:rsidR="006C6C00">
        <w:rPr>
          <w:sz w:val="19"/>
          <w:szCs w:val="19"/>
        </w:rPr>
        <w:t>4</w:t>
      </w:r>
      <w:r w:rsidR="00177012">
        <w:rPr>
          <w:sz w:val="19"/>
          <w:szCs w:val="19"/>
        </w:rPr>
        <w:t>6,0</w:t>
      </w:r>
      <w:r w:rsidR="006054D2">
        <w:rPr>
          <w:sz w:val="19"/>
          <w:szCs w:val="19"/>
        </w:rPr>
        <w:t>%)</w:t>
      </w:r>
      <w:r w:rsidRPr="00996A11">
        <w:rPr>
          <w:sz w:val="19"/>
          <w:szCs w:val="19"/>
        </w:rPr>
        <w:t xml:space="preserve">, a </w:t>
      </w:r>
      <w:r w:rsidR="00823C1F">
        <w:rPr>
          <w:sz w:val="19"/>
          <w:szCs w:val="19"/>
        </w:rPr>
        <w:t>nast</w:t>
      </w:r>
      <w:r w:rsidR="005C3693">
        <w:rPr>
          <w:sz w:val="19"/>
          <w:szCs w:val="19"/>
        </w:rPr>
        <w:t>ępną</w:t>
      </w:r>
      <w:r w:rsidRPr="00996A11">
        <w:rPr>
          <w:sz w:val="19"/>
          <w:szCs w:val="19"/>
        </w:rPr>
        <w:t xml:space="preserve"> w kolejności grupą </w:t>
      </w:r>
      <w:r>
        <w:rPr>
          <w:sz w:val="19"/>
          <w:szCs w:val="19"/>
        </w:rPr>
        <w:t>były osoby uczące się lub uzupełniające swoje kwal</w:t>
      </w:r>
      <w:r w:rsidR="00DC7095">
        <w:rPr>
          <w:sz w:val="19"/>
          <w:szCs w:val="19"/>
        </w:rPr>
        <w:t>ifikacje</w:t>
      </w:r>
      <w:r w:rsidR="006054D2">
        <w:rPr>
          <w:sz w:val="19"/>
          <w:szCs w:val="19"/>
        </w:rPr>
        <w:t xml:space="preserve"> (</w:t>
      </w:r>
      <w:r w:rsidR="00450B52">
        <w:rPr>
          <w:sz w:val="19"/>
          <w:szCs w:val="19"/>
        </w:rPr>
        <w:t>23,5</w:t>
      </w:r>
      <w:r w:rsidR="006054D2">
        <w:rPr>
          <w:sz w:val="19"/>
          <w:szCs w:val="19"/>
        </w:rPr>
        <w:t>%)</w:t>
      </w:r>
      <w:r w:rsidRPr="00996A11">
        <w:rPr>
          <w:sz w:val="19"/>
          <w:szCs w:val="19"/>
        </w:rPr>
        <w:t>.</w:t>
      </w:r>
      <w:r w:rsidR="006054D2">
        <w:rPr>
          <w:sz w:val="19"/>
          <w:szCs w:val="19"/>
        </w:rPr>
        <w:t xml:space="preserve"> Liczna była również grupa osób, które nie pracowały i nie szukały pracy z</w:t>
      </w:r>
      <w:r w:rsidR="00E762B7">
        <w:rPr>
          <w:sz w:val="19"/>
          <w:szCs w:val="19"/>
        </w:rPr>
        <w:t> </w:t>
      </w:r>
      <w:r w:rsidR="006054D2">
        <w:rPr>
          <w:sz w:val="19"/>
          <w:szCs w:val="19"/>
        </w:rPr>
        <w:t xml:space="preserve">powodu choroby </w:t>
      </w:r>
      <w:r w:rsidR="008E51E0">
        <w:rPr>
          <w:sz w:val="19"/>
          <w:szCs w:val="19"/>
        </w:rPr>
        <w:t>lub</w:t>
      </w:r>
      <w:r w:rsidR="002355E1">
        <w:rPr>
          <w:sz w:val="19"/>
          <w:szCs w:val="19"/>
        </w:rPr>
        <w:t xml:space="preserve"> niepełnosprawności</w:t>
      </w:r>
      <w:r w:rsidR="00BD7979">
        <w:rPr>
          <w:sz w:val="19"/>
          <w:szCs w:val="19"/>
        </w:rPr>
        <w:t xml:space="preserve"> (</w:t>
      </w:r>
      <w:r w:rsidR="00D835BB">
        <w:rPr>
          <w:sz w:val="19"/>
          <w:szCs w:val="19"/>
        </w:rPr>
        <w:t>1</w:t>
      </w:r>
      <w:r w:rsidR="00450B52">
        <w:rPr>
          <w:sz w:val="19"/>
          <w:szCs w:val="19"/>
        </w:rPr>
        <w:t>3,0</w:t>
      </w:r>
      <w:r w:rsidR="00BD7979">
        <w:rPr>
          <w:sz w:val="19"/>
          <w:szCs w:val="19"/>
        </w:rPr>
        <w:t xml:space="preserve">%). Z powodu obowiązków rodzinnych </w:t>
      </w:r>
      <w:r w:rsidR="00BD7979" w:rsidRPr="00BD7979">
        <w:rPr>
          <w:sz w:val="19"/>
          <w:szCs w:val="19"/>
        </w:rPr>
        <w:t>i</w:t>
      </w:r>
      <w:r w:rsidR="00E762B7">
        <w:rPr>
          <w:sz w:val="19"/>
          <w:szCs w:val="19"/>
        </w:rPr>
        <w:t> </w:t>
      </w:r>
      <w:r w:rsidR="00BD7979" w:rsidRPr="00BD7979">
        <w:rPr>
          <w:sz w:val="19"/>
          <w:szCs w:val="19"/>
        </w:rPr>
        <w:t>związanych z prowadzeniem domu</w:t>
      </w:r>
      <w:r w:rsidR="00BD7979">
        <w:rPr>
          <w:sz w:val="19"/>
          <w:szCs w:val="19"/>
        </w:rPr>
        <w:t xml:space="preserve"> nie pracowało </w:t>
      </w:r>
      <w:r w:rsidR="00450B52">
        <w:rPr>
          <w:sz w:val="19"/>
          <w:szCs w:val="19"/>
        </w:rPr>
        <w:t>8,7</w:t>
      </w:r>
      <w:r w:rsidR="00BD7979">
        <w:rPr>
          <w:sz w:val="19"/>
          <w:szCs w:val="19"/>
        </w:rPr>
        <w:t>% osób w województwie</w:t>
      </w:r>
      <w:r w:rsidR="008E51E0">
        <w:rPr>
          <w:sz w:val="19"/>
          <w:szCs w:val="19"/>
        </w:rPr>
        <w:t>, z czego większość to kobiety.</w:t>
      </w:r>
    </w:p>
    <w:p w:rsidR="00182016" w:rsidRDefault="000E7AC0" w:rsidP="008E5EFB">
      <w:pPr>
        <w:pStyle w:val="tytuwykresu"/>
        <w:ind w:left="851" w:hanging="851"/>
      </w:pPr>
      <w:r w:rsidRPr="00A16CB0">
        <w:t>Wykres</w:t>
      </w:r>
      <w:r>
        <w:t xml:space="preserve"> </w:t>
      </w:r>
      <w:r w:rsidR="008C54E2">
        <w:t>5</w:t>
      </w:r>
      <w:r>
        <w:t xml:space="preserve">. Struktura </w:t>
      </w:r>
      <w:r w:rsidRPr="00A16CB0">
        <w:t>biernych zawodowo</w:t>
      </w:r>
      <w:r w:rsidR="00392C2A">
        <w:t xml:space="preserve"> w wieku 15</w:t>
      </w:r>
      <w:r w:rsidR="00392C2A" w:rsidRPr="0087681A">
        <w:t>–</w:t>
      </w:r>
      <w:r w:rsidR="00392C2A">
        <w:t>74 lata</w:t>
      </w:r>
      <w:r w:rsidRPr="00A16CB0">
        <w:t xml:space="preserve"> według </w:t>
      </w:r>
      <w:r>
        <w:t xml:space="preserve">płci i </w:t>
      </w:r>
      <w:r w:rsidR="00491B76">
        <w:t>przyczyn bierno</w:t>
      </w:r>
      <w:r w:rsidR="006B5968">
        <w:t>śc</w:t>
      </w:r>
      <w:r w:rsidR="00491B76">
        <w:t>i</w:t>
      </w:r>
      <w:r>
        <w:t xml:space="preserve"> </w:t>
      </w:r>
      <w:r w:rsidR="00392C2A">
        <w:br/>
      </w:r>
      <w:r w:rsidRPr="00A16CB0">
        <w:t xml:space="preserve">w </w:t>
      </w:r>
      <w:r w:rsidR="005E14CB">
        <w:t>3</w:t>
      </w:r>
      <w:r>
        <w:t xml:space="preserve"> kwartale 202</w:t>
      </w:r>
      <w:r w:rsidR="009A5F1B">
        <w:t>2</w:t>
      </w:r>
      <w:r w:rsidRPr="00A16CB0">
        <w:t xml:space="preserve"> r.</w:t>
      </w:r>
    </w:p>
    <w:p w:rsidR="00C25AD3" w:rsidRDefault="008F7D3A" w:rsidP="00E35451">
      <w:pPr>
        <w:rPr>
          <w:rFonts w:eastAsia="Times New Roman" w:cs="Arial"/>
          <w:noProof/>
          <w:sz w:val="16"/>
          <w:szCs w:val="16"/>
          <w:lang w:eastAsia="pl-PL"/>
        </w:rPr>
      </w:pPr>
      <w:r>
        <w:rPr>
          <w:noProof/>
          <w:sz w:val="16"/>
          <w:szCs w:val="16"/>
          <w:lang w:eastAsia="pl-PL"/>
        </w:rPr>
        <w:drawing>
          <wp:anchor distT="0" distB="0" distL="114300" distR="114300" simplePos="0" relativeHeight="25181593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122545" cy="2165350"/>
            <wp:effectExtent l="0" t="0" r="1905" b="6350"/>
            <wp:wrapNone/>
            <wp:docPr id="16" name="Obraz 16" descr="wykres słupkowy przedstawia strukture biernych zawodowo według przyczyn bierności w podziale na  kobiety, mężczyźn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wykres_05_2.wmf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216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25AD3">
        <w:rPr>
          <w:noProof/>
          <w:sz w:val="16"/>
          <w:szCs w:val="16"/>
        </w:rPr>
        <w:br w:type="page"/>
      </w:r>
    </w:p>
    <w:p w:rsidR="00E27824" w:rsidRDefault="00E27824" w:rsidP="007E5E52">
      <w:pPr>
        <w:pStyle w:val="tytuwykresu"/>
        <w:ind w:left="851" w:hanging="851"/>
      </w:pPr>
      <w:r w:rsidRPr="00A16CB0">
        <w:rPr>
          <w:caps/>
        </w:rPr>
        <w:lastRenderedPageBreak/>
        <w:t>T</w:t>
      </w:r>
      <w:r w:rsidRPr="00A16CB0">
        <w:t xml:space="preserve">ablica </w:t>
      </w:r>
      <w:r w:rsidR="00C35BDE">
        <w:t>1</w:t>
      </w:r>
      <w:r w:rsidRPr="00A16CB0">
        <w:rPr>
          <w:caps/>
        </w:rPr>
        <w:t xml:space="preserve">. </w:t>
      </w:r>
      <w:r w:rsidRPr="00A16CB0">
        <w:t xml:space="preserve">Aktywność </w:t>
      </w:r>
      <w:r>
        <w:t>ekonomiczna ludności w wieku 15</w:t>
      </w:r>
      <w:r w:rsidR="00462662" w:rsidRPr="00603827">
        <w:t>–</w:t>
      </w:r>
      <w:r>
        <w:t xml:space="preserve">89 </w:t>
      </w:r>
      <w:r w:rsidRPr="00A16CB0">
        <w:t xml:space="preserve">lat według grup wieku i poziomu wykształcenia w </w:t>
      </w:r>
      <w:r w:rsidR="00051482">
        <w:t>3</w:t>
      </w:r>
      <w:r w:rsidRPr="00A16CB0">
        <w:t xml:space="preserve"> kwartale 20</w:t>
      </w:r>
      <w:r>
        <w:t>2</w:t>
      </w:r>
      <w:r w:rsidR="006220F0">
        <w:t>2</w:t>
      </w:r>
      <w:r w:rsidRPr="00A16CB0">
        <w:t xml:space="preserve"> r.</w:t>
      </w:r>
    </w:p>
    <w:tbl>
      <w:tblPr>
        <w:tblStyle w:val="Tabela-Siatka"/>
        <w:tblpPr w:leftFromText="141" w:rightFromText="141" w:vertAnchor="text" w:tblpY="1"/>
        <w:tblOverlap w:val="never"/>
        <w:tblW w:w="8051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  <w:tblCaption w:val="Tablica 1. Aktywność ekonomiczna ludności w wieku 15–89 lat według grup wieku i poziomu wykształcenia w 2 kwartale 2022 r"/>
        <w:tblDescription w:val="Tablica przestawia aktywność ekonomiczną ludności według płci, miejsca zamieszkania, wieku, wykształcenia oraz wskaźniki aktywności w 3 kwartale 2022 roku "/>
      </w:tblPr>
      <w:tblGrid>
        <w:gridCol w:w="1502"/>
        <w:gridCol w:w="818"/>
        <w:gridCol w:w="819"/>
        <w:gridCol w:w="818"/>
        <w:gridCol w:w="819"/>
        <w:gridCol w:w="819"/>
        <w:gridCol w:w="818"/>
        <w:gridCol w:w="819"/>
        <w:gridCol w:w="819"/>
      </w:tblGrid>
      <w:tr w:rsidR="00E27824" w:rsidRPr="000A122C" w:rsidTr="00E44547">
        <w:trPr>
          <w:tblHeader/>
        </w:trPr>
        <w:tc>
          <w:tcPr>
            <w:tcW w:w="1502" w:type="dxa"/>
            <w:vMerge w:val="restar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E27824" w:rsidRPr="000A122C" w:rsidRDefault="00E27824" w:rsidP="009E16E3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b/>
                <w:spacing w:val="-2"/>
                <w:sz w:val="16"/>
                <w:szCs w:val="16"/>
              </w:rPr>
            </w:pPr>
            <w:r w:rsidRPr="000A122C">
              <w:rPr>
                <w:rFonts w:cs="Times New Roman"/>
                <w:sz w:val="16"/>
                <w:szCs w:val="16"/>
              </w:rPr>
              <w:t>WYSZCZEGÓLNIE</w:t>
            </w:r>
            <w:r w:rsidR="00392D86">
              <w:rPr>
                <w:rFonts w:cs="Times New Roman"/>
                <w:sz w:val="16"/>
                <w:szCs w:val="16"/>
              </w:rPr>
              <w:softHyphen/>
            </w:r>
            <w:r w:rsidRPr="000A122C">
              <w:rPr>
                <w:rFonts w:cs="Times New Roman"/>
                <w:sz w:val="16"/>
                <w:szCs w:val="16"/>
              </w:rPr>
              <w:t>NIE</w:t>
            </w:r>
          </w:p>
        </w:tc>
        <w:tc>
          <w:tcPr>
            <w:tcW w:w="818" w:type="dxa"/>
            <w:vMerge w:val="restar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E27824" w:rsidRPr="000A122C" w:rsidRDefault="00E27824" w:rsidP="009E16E3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 w:val="16"/>
                <w:szCs w:val="16"/>
              </w:rPr>
            </w:pPr>
            <w:r w:rsidRPr="000A122C">
              <w:rPr>
                <w:rFonts w:cs="Times New Roman"/>
                <w:sz w:val="16"/>
                <w:szCs w:val="16"/>
              </w:rPr>
              <w:t>Lud</w:t>
            </w:r>
            <w:r w:rsidR="00392D86">
              <w:rPr>
                <w:rFonts w:cs="Times New Roman"/>
                <w:sz w:val="16"/>
                <w:szCs w:val="16"/>
              </w:rPr>
              <w:softHyphen/>
            </w:r>
            <w:r w:rsidRPr="000A122C">
              <w:rPr>
                <w:rFonts w:cs="Times New Roman"/>
                <w:sz w:val="16"/>
                <w:szCs w:val="16"/>
              </w:rPr>
              <w:t>ność</w:t>
            </w:r>
          </w:p>
        </w:tc>
        <w:tc>
          <w:tcPr>
            <w:tcW w:w="2456" w:type="dxa"/>
            <w:gridSpan w:val="3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E27824" w:rsidRPr="000A122C" w:rsidRDefault="00E27824" w:rsidP="009E16E3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 w:val="16"/>
                <w:szCs w:val="16"/>
              </w:rPr>
            </w:pPr>
            <w:r w:rsidRPr="000A122C">
              <w:rPr>
                <w:rFonts w:cs="Times New Roman"/>
                <w:sz w:val="16"/>
                <w:szCs w:val="16"/>
              </w:rPr>
              <w:t>Aktywni zawodowo</w:t>
            </w:r>
          </w:p>
        </w:tc>
        <w:tc>
          <w:tcPr>
            <w:tcW w:w="819" w:type="dxa"/>
            <w:vMerge w:val="restar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E27824" w:rsidRPr="000A122C" w:rsidRDefault="00E27824" w:rsidP="009E16E3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 w:val="16"/>
                <w:szCs w:val="16"/>
              </w:rPr>
            </w:pPr>
            <w:r w:rsidRPr="000A122C">
              <w:rPr>
                <w:rFonts w:cs="Times New Roman"/>
                <w:sz w:val="16"/>
                <w:szCs w:val="16"/>
              </w:rPr>
              <w:t>Bierni zawo</w:t>
            </w:r>
            <w:r w:rsidR="00392D86">
              <w:rPr>
                <w:rFonts w:cs="Times New Roman"/>
                <w:sz w:val="16"/>
                <w:szCs w:val="16"/>
              </w:rPr>
              <w:softHyphen/>
            </w:r>
            <w:r w:rsidRPr="000A122C">
              <w:rPr>
                <w:rFonts w:cs="Times New Roman"/>
                <w:sz w:val="16"/>
                <w:szCs w:val="16"/>
              </w:rPr>
              <w:t>dowo</w:t>
            </w:r>
          </w:p>
        </w:tc>
        <w:tc>
          <w:tcPr>
            <w:tcW w:w="818" w:type="dxa"/>
            <w:vMerge w:val="restar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E27824" w:rsidRPr="000A122C" w:rsidRDefault="00E27824" w:rsidP="009E16E3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 w:val="16"/>
                <w:szCs w:val="16"/>
              </w:rPr>
            </w:pPr>
            <w:r w:rsidRPr="000A122C">
              <w:rPr>
                <w:rFonts w:cs="Times New Roman"/>
                <w:sz w:val="16"/>
                <w:szCs w:val="16"/>
              </w:rPr>
              <w:t>Współ</w:t>
            </w:r>
            <w:r w:rsidR="00392D86">
              <w:rPr>
                <w:rFonts w:cs="Times New Roman"/>
                <w:sz w:val="16"/>
                <w:szCs w:val="16"/>
              </w:rPr>
              <w:softHyphen/>
            </w:r>
            <w:r w:rsidRPr="000A122C">
              <w:rPr>
                <w:rFonts w:cs="Times New Roman"/>
                <w:sz w:val="16"/>
                <w:szCs w:val="16"/>
              </w:rPr>
              <w:t xml:space="preserve">czynnik </w:t>
            </w:r>
            <w:r w:rsidRPr="000A122C">
              <w:rPr>
                <w:rFonts w:cs="Times New Roman"/>
                <w:spacing w:val="-4"/>
                <w:sz w:val="16"/>
                <w:szCs w:val="16"/>
              </w:rPr>
              <w:t>aktyw-</w:t>
            </w:r>
            <w:proofErr w:type="spellStart"/>
            <w:r w:rsidRPr="000A122C">
              <w:rPr>
                <w:rFonts w:cs="Times New Roman"/>
                <w:spacing w:val="-4"/>
                <w:sz w:val="16"/>
                <w:szCs w:val="16"/>
              </w:rPr>
              <w:t>no</w:t>
            </w:r>
            <w:r w:rsidRPr="000A122C">
              <w:rPr>
                <w:rFonts w:cs="Times New Roman"/>
                <w:sz w:val="16"/>
                <w:szCs w:val="16"/>
              </w:rPr>
              <w:t>ści</w:t>
            </w:r>
            <w:proofErr w:type="spellEnd"/>
            <w:r w:rsidRPr="000A122C">
              <w:rPr>
                <w:rFonts w:cs="Times New Roman"/>
                <w:sz w:val="16"/>
                <w:szCs w:val="16"/>
              </w:rPr>
              <w:t xml:space="preserve"> zawo</w:t>
            </w:r>
            <w:r w:rsidR="00392D86">
              <w:rPr>
                <w:rFonts w:cs="Times New Roman"/>
                <w:sz w:val="16"/>
                <w:szCs w:val="16"/>
              </w:rPr>
              <w:softHyphen/>
            </w:r>
            <w:r w:rsidRPr="000A122C">
              <w:rPr>
                <w:rFonts w:cs="Times New Roman"/>
                <w:sz w:val="16"/>
                <w:szCs w:val="16"/>
              </w:rPr>
              <w:t>dowej</w:t>
            </w:r>
          </w:p>
        </w:tc>
        <w:tc>
          <w:tcPr>
            <w:tcW w:w="819" w:type="dxa"/>
            <w:vMerge w:val="restar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E27824" w:rsidRPr="000A122C" w:rsidRDefault="00E27824" w:rsidP="009E16E3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 w:val="16"/>
                <w:szCs w:val="16"/>
              </w:rPr>
            </w:pPr>
            <w:r w:rsidRPr="000A122C">
              <w:rPr>
                <w:rFonts w:cs="Times New Roman"/>
                <w:spacing w:val="-4"/>
                <w:sz w:val="16"/>
                <w:szCs w:val="16"/>
              </w:rPr>
              <w:t>Wskaź</w:t>
            </w:r>
            <w:r w:rsidR="00392D86">
              <w:rPr>
                <w:rFonts w:cs="Times New Roman"/>
                <w:spacing w:val="-4"/>
                <w:sz w:val="16"/>
                <w:szCs w:val="16"/>
              </w:rPr>
              <w:softHyphen/>
            </w:r>
            <w:r w:rsidRPr="000A122C">
              <w:rPr>
                <w:rFonts w:cs="Times New Roman"/>
                <w:spacing w:val="-4"/>
                <w:sz w:val="16"/>
                <w:szCs w:val="16"/>
              </w:rPr>
              <w:t>nik</w:t>
            </w:r>
            <w:r w:rsidRPr="000A122C">
              <w:rPr>
                <w:rFonts w:cs="Times New Roman"/>
                <w:sz w:val="16"/>
                <w:szCs w:val="16"/>
              </w:rPr>
              <w:t xml:space="preserve"> za</w:t>
            </w:r>
            <w:r w:rsidR="00392D86">
              <w:rPr>
                <w:rFonts w:cs="Times New Roman"/>
                <w:sz w:val="16"/>
                <w:szCs w:val="16"/>
              </w:rPr>
              <w:softHyphen/>
            </w:r>
            <w:r w:rsidRPr="000A122C">
              <w:rPr>
                <w:rFonts w:cs="Times New Roman"/>
                <w:sz w:val="16"/>
                <w:szCs w:val="16"/>
              </w:rPr>
              <w:t>trudnie</w:t>
            </w:r>
            <w:r w:rsidR="00392D86">
              <w:rPr>
                <w:rFonts w:cs="Times New Roman"/>
                <w:sz w:val="16"/>
                <w:szCs w:val="16"/>
              </w:rPr>
              <w:softHyphen/>
            </w:r>
            <w:r w:rsidRPr="000A122C">
              <w:rPr>
                <w:rFonts w:cs="Times New Roman"/>
                <w:sz w:val="16"/>
                <w:szCs w:val="16"/>
              </w:rPr>
              <w:t>nia</w:t>
            </w:r>
          </w:p>
        </w:tc>
        <w:tc>
          <w:tcPr>
            <w:tcW w:w="819" w:type="dxa"/>
            <w:vMerge w:val="restart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E27824" w:rsidRPr="000A122C" w:rsidRDefault="00E27824" w:rsidP="009E16E3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 w:val="16"/>
                <w:szCs w:val="16"/>
              </w:rPr>
            </w:pPr>
            <w:r w:rsidRPr="000A122C">
              <w:rPr>
                <w:rFonts w:cs="Times New Roman"/>
                <w:spacing w:val="-2"/>
                <w:sz w:val="16"/>
                <w:szCs w:val="16"/>
              </w:rPr>
              <w:t>Stopa bezro</w:t>
            </w:r>
            <w:r w:rsidR="00392D86">
              <w:rPr>
                <w:rFonts w:cs="Times New Roman"/>
                <w:spacing w:val="-2"/>
                <w:sz w:val="16"/>
                <w:szCs w:val="16"/>
              </w:rPr>
              <w:softHyphen/>
            </w:r>
            <w:r w:rsidRPr="000A122C">
              <w:rPr>
                <w:rFonts w:cs="Times New Roman"/>
                <w:spacing w:val="-2"/>
                <w:sz w:val="16"/>
                <w:szCs w:val="16"/>
              </w:rPr>
              <w:t>bocia</w:t>
            </w:r>
          </w:p>
        </w:tc>
      </w:tr>
      <w:tr w:rsidR="00E27824" w:rsidRPr="000A122C" w:rsidTr="00E44547">
        <w:trPr>
          <w:tblHeader/>
        </w:trPr>
        <w:tc>
          <w:tcPr>
            <w:tcW w:w="1502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E27824" w:rsidRPr="000A122C" w:rsidRDefault="00E27824" w:rsidP="009E16E3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 w:val="16"/>
                <w:szCs w:val="16"/>
              </w:rPr>
            </w:pPr>
          </w:p>
        </w:tc>
        <w:tc>
          <w:tcPr>
            <w:tcW w:w="818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E27824" w:rsidRPr="000A122C" w:rsidRDefault="00E27824" w:rsidP="009E16E3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E27824" w:rsidRPr="000A122C" w:rsidRDefault="00BD352B" w:rsidP="009E16E3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 w:val="16"/>
                <w:szCs w:val="16"/>
              </w:rPr>
            </w:pPr>
            <w:r w:rsidRPr="000A122C">
              <w:rPr>
                <w:rFonts w:cs="Times New Roman"/>
                <w:sz w:val="16"/>
                <w:szCs w:val="16"/>
              </w:rPr>
              <w:t>razem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E27824" w:rsidRPr="000A122C" w:rsidRDefault="00BD352B" w:rsidP="009E16E3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 w:val="16"/>
                <w:szCs w:val="16"/>
              </w:rPr>
            </w:pPr>
            <w:r w:rsidRPr="000A122C">
              <w:rPr>
                <w:rFonts w:cs="Times New Roman"/>
                <w:spacing w:val="-2"/>
                <w:sz w:val="16"/>
                <w:szCs w:val="16"/>
              </w:rPr>
              <w:t>pracu</w:t>
            </w:r>
            <w:r w:rsidR="00392D86">
              <w:rPr>
                <w:rFonts w:cs="Times New Roman"/>
                <w:spacing w:val="-2"/>
                <w:sz w:val="16"/>
                <w:szCs w:val="16"/>
              </w:rPr>
              <w:softHyphen/>
            </w:r>
            <w:r w:rsidRPr="000A122C">
              <w:rPr>
                <w:rFonts w:cs="Times New Roman"/>
                <w:spacing w:val="-2"/>
                <w:sz w:val="16"/>
                <w:szCs w:val="16"/>
              </w:rPr>
              <w:t>jący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E27824" w:rsidRPr="000A122C" w:rsidRDefault="00BD352B" w:rsidP="009E16E3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 w:val="16"/>
                <w:szCs w:val="16"/>
              </w:rPr>
            </w:pPr>
            <w:proofErr w:type="spellStart"/>
            <w:r w:rsidRPr="000A122C">
              <w:rPr>
                <w:rFonts w:cs="Times New Roman"/>
                <w:spacing w:val="-2"/>
                <w:sz w:val="16"/>
                <w:szCs w:val="16"/>
              </w:rPr>
              <w:t>b</w:t>
            </w:r>
            <w:r>
              <w:rPr>
                <w:rFonts w:cs="Times New Roman"/>
                <w:spacing w:val="-2"/>
                <w:sz w:val="16"/>
                <w:szCs w:val="16"/>
              </w:rPr>
              <w:t>ezro</w:t>
            </w:r>
            <w:r w:rsidR="00392D86">
              <w:rPr>
                <w:rFonts w:cs="Times New Roman"/>
                <w:spacing w:val="-2"/>
                <w:sz w:val="16"/>
                <w:szCs w:val="16"/>
              </w:rPr>
              <w:softHyphen/>
            </w:r>
            <w:r w:rsidRPr="000A122C">
              <w:rPr>
                <w:rFonts w:cs="Times New Roman"/>
                <w:spacing w:val="-2"/>
                <w:sz w:val="16"/>
                <w:szCs w:val="16"/>
              </w:rPr>
              <w:t>botni</w:t>
            </w:r>
            <w:r w:rsidR="004A2F94" w:rsidRPr="004A2F94">
              <w:rPr>
                <w:rFonts w:cs="Times New Roman"/>
                <w:spacing w:val="-2"/>
                <w:sz w:val="16"/>
                <w:szCs w:val="16"/>
                <w:vertAlign w:val="superscript"/>
              </w:rPr>
              <w:t>a</w:t>
            </w:r>
            <w:proofErr w:type="spellEnd"/>
          </w:p>
        </w:tc>
        <w:tc>
          <w:tcPr>
            <w:tcW w:w="819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E27824" w:rsidRPr="000A122C" w:rsidRDefault="00E27824" w:rsidP="009E16E3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 w:val="16"/>
                <w:szCs w:val="16"/>
              </w:rPr>
            </w:pPr>
          </w:p>
        </w:tc>
        <w:tc>
          <w:tcPr>
            <w:tcW w:w="818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E27824" w:rsidRPr="000A122C" w:rsidRDefault="00E27824" w:rsidP="009E16E3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 w:val="16"/>
                <w:szCs w:val="16"/>
              </w:rPr>
            </w:pPr>
          </w:p>
        </w:tc>
        <w:tc>
          <w:tcPr>
            <w:tcW w:w="819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E27824" w:rsidRPr="000A122C" w:rsidRDefault="00E27824" w:rsidP="009E16E3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 w:val="16"/>
                <w:szCs w:val="16"/>
              </w:rPr>
            </w:pPr>
          </w:p>
        </w:tc>
        <w:tc>
          <w:tcPr>
            <w:tcW w:w="819" w:type="dxa"/>
            <w:vMerge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E27824" w:rsidRPr="000A122C" w:rsidRDefault="00E27824" w:rsidP="009E16E3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 w:val="16"/>
                <w:szCs w:val="16"/>
              </w:rPr>
            </w:pPr>
          </w:p>
        </w:tc>
      </w:tr>
      <w:tr w:rsidR="00E27824" w:rsidRPr="000A122C" w:rsidTr="00E44547">
        <w:trPr>
          <w:tblHeader/>
        </w:trPr>
        <w:tc>
          <w:tcPr>
            <w:tcW w:w="1502" w:type="dxa"/>
            <w:vMerge/>
            <w:tcBorders>
              <w:top w:val="single" w:sz="4" w:space="0" w:color="001D77"/>
              <w:left w:val="nil"/>
              <w:bottom w:val="single" w:sz="12" w:space="0" w:color="001D77"/>
              <w:right w:val="single" w:sz="4" w:space="0" w:color="001D77"/>
            </w:tcBorders>
            <w:vAlign w:val="center"/>
          </w:tcPr>
          <w:p w:rsidR="00E27824" w:rsidRPr="000A122C" w:rsidRDefault="00E27824" w:rsidP="009E16E3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 w:val="16"/>
                <w:szCs w:val="16"/>
              </w:rPr>
            </w:pPr>
          </w:p>
        </w:tc>
        <w:tc>
          <w:tcPr>
            <w:tcW w:w="4093" w:type="dxa"/>
            <w:gridSpan w:val="5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vAlign w:val="center"/>
          </w:tcPr>
          <w:p w:rsidR="00E27824" w:rsidRPr="000A122C" w:rsidRDefault="00E27824" w:rsidP="009E16E3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 w:val="16"/>
                <w:szCs w:val="16"/>
              </w:rPr>
            </w:pPr>
            <w:r w:rsidRPr="000A122C">
              <w:rPr>
                <w:rFonts w:cs="Times New Roman"/>
                <w:spacing w:val="-2"/>
                <w:sz w:val="16"/>
                <w:szCs w:val="16"/>
              </w:rPr>
              <w:t>w tys.</w:t>
            </w:r>
          </w:p>
        </w:tc>
        <w:tc>
          <w:tcPr>
            <w:tcW w:w="2456" w:type="dxa"/>
            <w:gridSpan w:val="3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nil"/>
            </w:tcBorders>
            <w:vAlign w:val="center"/>
          </w:tcPr>
          <w:p w:rsidR="00E27824" w:rsidRPr="000A122C" w:rsidRDefault="00E27824" w:rsidP="009E16E3">
            <w:pPr>
              <w:autoSpaceDE w:val="0"/>
              <w:autoSpaceDN w:val="0"/>
              <w:adjustRightInd w:val="0"/>
              <w:contextualSpacing/>
              <w:jc w:val="center"/>
              <w:rPr>
                <w:rFonts w:cs="Times New Roman"/>
                <w:spacing w:val="-2"/>
                <w:sz w:val="16"/>
                <w:szCs w:val="16"/>
              </w:rPr>
            </w:pPr>
            <w:r w:rsidRPr="000A122C">
              <w:rPr>
                <w:rFonts w:cs="Times New Roman"/>
                <w:spacing w:val="-2"/>
                <w:sz w:val="16"/>
                <w:szCs w:val="16"/>
              </w:rPr>
              <w:t>w %</w:t>
            </w:r>
          </w:p>
        </w:tc>
      </w:tr>
      <w:tr w:rsidR="005F0C06" w:rsidRPr="000A122C" w:rsidTr="005F0C06">
        <w:trPr>
          <w:tblHeader/>
        </w:trPr>
        <w:tc>
          <w:tcPr>
            <w:tcW w:w="1502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0A122C" w:rsidRDefault="005F0C06" w:rsidP="005F0C06">
            <w:pPr>
              <w:pStyle w:val="Boczek1pol"/>
              <w:spacing w:line="240" w:lineRule="exact"/>
              <w:ind w:left="0" w:firstLine="0"/>
              <w:contextualSpacing/>
              <w:rPr>
                <w:rFonts w:ascii="Fira Sans" w:hAnsi="Fira Sans" w:cs="Times New Roman"/>
                <w:b/>
                <w:sz w:val="16"/>
                <w:szCs w:val="16"/>
              </w:rPr>
            </w:pPr>
            <w:r w:rsidRPr="000A122C">
              <w:rPr>
                <w:rFonts w:ascii="Fira Sans" w:hAnsi="Fira Sans" w:cs="Times New Roman"/>
                <w:b/>
                <w:sz w:val="16"/>
                <w:szCs w:val="16"/>
              </w:rPr>
              <w:t>Ogółem</w:t>
            </w:r>
          </w:p>
        </w:tc>
        <w:tc>
          <w:tcPr>
            <w:tcW w:w="818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spacing w:before="0" w:after="0" w:line="240" w:lineRule="auto"/>
              <w:jc w:val="right"/>
              <w:rPr>
                <w:rFonts w:cs="Arial CE"/>
                <w:b/>
                <w:sz w:val="16"/>
                <w:szCs w:val="16"/>
              </w:rPr>
            </w:pPr>
            <w:r w:rsidRPr="005F0C06">
              <w:rPr>
                <w:rFonts w:cs="Arial CE"/>
                <w:b/>
                <w:sz w:val="16"/>
                <w:szCs w:val="16"/>
              </w:rPr>
              <w:t>1</w:t>
            </w:r>
            <w:r w:rsidR="0038278F">
              <w:rPr>
                <w:rFonts w:cs="Arial CE"/>
                <w:b/>
                <w:sz w:val="16"/>
                <w:szCs w:val="16"/>
              </w:rPr>
              <w:t xml:space="preserve"> </w:t>
            </w:r>
            <w:r w:rsidRPr="005F0C06">
              <w:rPr>
                <w:rFonts w:cs="Arial CE"/>
                <w:b/>
                <w:sz w:val="16"/>
                <w:szCs w:val="16"/>
              </w:rPr>
              <w:t>071</w:t>
            </w:r>
          </w:p>
        </w:tc>
        <w:tc>
          <w:tcPr>
            <w:tcW w:w="819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b/>
                <w:sz w:val="16"/>
                <w:szCs w:val="16"/>
              </w:rPr>
            </w:pPr>
            <w:r w:rsidRPr="005F0C06">
              <w:rPr>
                <w:rFonts w:cs="Arial CE"/>
                <w:b/>
                <w:sz w:val="16"/>
                <w:szCs w:val="16"/>
              </w:rPr>
              <w:t>601</w:t>
            </w:r>
          </w:p>
        </w:tc>
        <w:tc>
          <w:tcPr>
            <w:tcW w:w="818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b/>
                <w:sz w:val="16"/>
                <w:szCs w:val="16"/>
              </w:rPr>
            </w:pPr>
            <w:r w:rsidRPr="005F0C06">
              <w:rPr>
                <w:rFonts w:cs="Arial CE"/>
                <w:b/>
                <w:sz w:val="16"/>
                <w:szCs w:val="16"/>
              </w:rPr>
              <w:t>584</w:t>
            </w:r>
          </w:p>
        </w:tc>
        <w:tc>
          <w:tcPr>
            <w:tcW w:w="819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b/>
                <w:sz w:val="16"/>
                <w:szCs w:val="16"/>
              </w:rPr>
            </w:pPr>
            <w:r w:rsidRPr="005F0C06">
              <w:rPr>
                <w:rFonts w:cs="Arial CE"/>
                <w:b/>
                <w:sz w:val="16"/>
                <w:szCs w:val="16"/>
              </w:rPr>
              <w:t>17</w:t>
            </w:r>
          </w:p>
        </w:tc>
        <w:tc>
          <w:tcPr>
            <w:tcW w:w="819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b/>
                <w:sz w:val="16"/>
                <w:szCs w:val="16"/>
              </w:rPr>
            </w:pPr>
            <w:r w:rsidRPr="005F0C06">
              <w:rPr>
                <w:rFonts w:cs="Arial CE"/>
                <w:b/>
                <w:sz w:val="16"/>
                <w:szCs w:val="16"/>
              </w:rPr>
              <w:t>470</w:t>
            </w:r>
          </w:p>
        </w:tc>
        <w:tc>
          <w:tcPr>
            <w:tcW w:w="818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b/>
                <w:sz w:val="16"/>
                <w:szCs w:val="16"/>
              </w:rPr>
            </w:pPr>
            <w:r w:rsidRPr="005F0C06">
              <w:rPr>
                <w:rFonts w:cs="Arial CE"/>
                <w:b/>
                <w:sz w:val="16"/>
                <w:szCs w:val="16"/>
              </w:rPr>
              <w:t>56,1</w:t>
            </w:r>
          </w:p>
        </w:tc>
        <w:tc>
          <w:tcPr>
            <w:tcW w:w="819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b/>
                <w:sz w:val="16"/>
                <w:szCs w:val="16"/>
              </w:rPr>
            </w:pPr>
            <w:r w:rsidRPr="005F0C06">
              <w:rPr>
                <w:rFonts w:cs="Arial CE"/>
                <w:b/>
                <w:sz w:val="16"/>
                <w:szCs w:val="16"/>
              </w:rPr>
              <w:t>54,5</w:t>
            </w:r>
          </w:p>
        </w:tc>
        <w:tc>
          <w:tcPr>
            <w:tcW w:w="819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b/>
                <w:sz w:val="16"/>
                <w:szCs w:val="16"/>
              </w:rPr>
            </w:pPr>
            <w:r w:rsidRPr="005F0C06">
              <w:rPr>
                <w:rFonts w:cs="Arial CE"/>
                <w:b/>
                <w:sz w:val="16"/>
                <w:szCs w:val="16"/>
              </w:rPr>
              <w:t>2,8</w:t>
            </w:r>
          </w:p>
        </w:tc>
      </w:tr>
      <w:tr w:rsidR="005F0C06" w:rsidRPr="000A122C" w:rsidTr="005F0C06">
        <w:trPr>
          <w:tblHeader/>
        </w:trPr>
        <w:tc>
          <w:tcPr>
            <w:tcW w:w="15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0A122C" w:rsidRDefault="005F0C06" w:rsidP="005F0C06">
            <w:pPr>
              <w:pStyle w:val="paginalewa"/>
              <w:spacing w:line="240" w:lineRule="exact"/>
              <w:ind w:left="352"/>
              <w:contextualSpacing/>
              <w:jc w:val="left"/>
              <w:rPr>
                <w:rFonts w:ascii="Fira Sans" w:hAnsi="Fira Sans" w:cs="Times New Roman"/>
                <w:b w:val="0"/>
                <w:caps w:val="0"/>
                <w:sz w:val="16"/>
                <w:szCs w:val="16"/>
              </w:rPr>
            </w:pPr>
            <w:r w:rsidRPr="000A122C">
              <w:rPr>
                <w:rFonts w:ascii="Fira Sans" w:hAnsi="Fira Sans" w:cs="Times New Roman"/>
                <w:b w:val="0"/>
                <w:caps w:val="0"/>
                <w:sz w:val="16"/>
                <w:szCs w:val="16"/>
              </w:rPr>
              <w:t>mężczyźni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519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337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325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11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182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64,9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62,6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3,3</w:t>
            </w:r>
          </w:p>
        </w:tc>
      </w:tr>
      <w:tr w:rsidR="005F0C06" w:rsidRPr="000A122C" w:rsidTr="005F0C06">
        <w:trPr>
          <w:tblHeader/>
        </w:trPr>
        <w:tc>
          <w:tcPr>
            <w:tcW w:w="15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0A122C" w:rsidRDefault="005F0C06" w:rsidP="005F0C06">
            <w:pPr>
              <w:pStyle w:val="paginalewa"/>
              <w:spacing w:line="240" w:lineRule="exact"/>
              <w:ind w:left="352"/>
              <w:contextualSpacing/>
              <w:jc w:val="left"/>
              <w:rPr>
                <w:rFonts w:ascii="Fira Sans" w:hAnsi="Fira Sans" w:cs="Times New Roman"/>
                <w:b w:val="0"/>
                <w:caps w:val="0"/>
                <w:sz w:val="16"/>
                <w:szCs w:val="16"/>
              </w:rPr>
            </w:pPr>
            <w:r w:rsidRPr="000A122C">
              <w:rPr>
                <w:rFonts w:ascii="Fira Sans" w:hAnsi="Fira Sans" w:cs="Times New Roman"/>
                <w:b w:val="0"/>
                <w:caps w:val="0"/>
                <w:sz w:val="16"/>
                <w:szCs w:val="16"/>
              </w:rPr>
              <w:t>kobiety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552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264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258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450B52" w:rsidP="005F0C06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.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288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47,8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46,7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5F0C06" w:rsidRPr="005F0C06" w:rsidRDefault="00450B52" w:rsidP="005F0C06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.</w:t>
            </w:r>
          </w:p>
        </w:tc>
      </w:tr>
      <w:tr w:rsidR="005F0C06" w:rsidRPr="000A122C" w:rsidTr="005F0C06">
        <w:trPr>
          <w:tblHeader/>
        </w:trPr>
        <w:tc>
          <w:tcPr>
            <w:tcW w:w="15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0A122C" w:rsidRDefault="005F0C06" w:rsidP="005F0C06">
            <w:pPr>
              <w:pStyle w:val="paginalewa"/>
              <w:spacing w:line="240" w:lineRule="exact"/>
              <w:ind w:left="176"/>
              <w:contextualSpacing/>
              <w:jc w:val="left"/>
              <w:rPr>
                <w:rFonts w:ascii="Fira Sans" w:hAnsi="Fira Sans" w:cs="Times New Roman"/>
                <w:b w:val="0"/>
                <w:sz w:val="16"/>
                <w:szCs w:val="16"/>
              </w:rPr>
            </w:pPr>
            <w:r w:rsidRPr="000A122C">
              <w:rPr>
                <w:rFonts w:ascii="Fira Sans" w:hAnsi="Fira Sans" w:cs="Times New Roman"/>
                <w:b w:val="0"/>
                <w:caps w:val="0"/>
                <w:sz w:val="16"/>
                <w:szCs w:val="16"/>
              </w:rPr>
              <w:t>miasta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624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356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350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450B52" w:rsidP="005F0C06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.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268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57,1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56,1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5F0C06" w:rsidRPr="005F0C06" w:rsidRDefault="00450B52" w:rsidP="005F0C06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.</w:t>
            </w:r>
          </w:p>
        </w:tc>
      </w:tr>
      <w:tr w:rsidR="005F0C06" w:rsidRPr="000A122C" w:rsidTr="005F0C06">
        <w:trPr>
          <w:tblHeader/>
        </w:trPr>
        <w:tc>
          <w:tcPr>
            <w:tcW w:w="15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0A122C" w:rsidRDefault="005F0C06" w:rsidP="005F0C06">
            <w:pPr>
              <w:pStyle w:val="paginalewa"/>
              <w:spacing w:line="240" w:lineRule="exact"/>
              <w:ind w:left="176"/>
              <w:contextualSpacing/>
              <w:jc w:val="left"/>
              <w:rPr>
                <w:rFonts w:ascii="Fira Sans" w:hAnsi="Fira Sans" w:cs="Times New Roman"/>
                <w:b w:val="0"/>
                <w:sz w:val="16"/>
                <w:szCs w:val="16"/>
              </w:rPr>
            </w:pPr>
            <w:r w:rsidRPr="000A122C">
              <w:rPr>
                <w:rFonts w:ascii="Fira Sans" w:hAnsi="Fira Sans" w:cs="Times New Roman"/>
                <w:b w:val="0"/>
                <w:caps w:val="0"/>
                <w:sz w:val="16"/>
                <w:szCs w:val="16"/>
              </w:rPr>
              <w:t>wieś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447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245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234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11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202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54,8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52,3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4,5</w:t>
            </w:r>
          </w:p>
        </w:tc>
      </w:tr>
      <w:tr w:rsidR="00614545" w:rsidRPr="000A122C" w:rsidTr="00903D8A">
        <w:trPr>
          <w:tblHeader/>
        </w:trPr>
        <w:tc>
          <w:tcPr>
            <w:tcW w:w="15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614545" w:rsidRPr="000A122C" w:rsidRDefault="00614545" w:rsidP="00614545">
            <w:pPr>
              <w:pStyle w:val="Boczek1pol"/>
              <w:spacing w:line="240" w:lineRule="exact"/>
              <w:ind w:left="0" w:firstLine="0"/>
              <w:contextualSpacing/>
              <w:rPr>
                <w:rFonts w:ascii="Fira Sans" w:hAnsi="Fira Sans" w:cs="Times New Roman"/>
                <w:sz w:val="16"/>
                <w:szCs w:val="16"/>
              </w:rPr>
            </w:pPr>
            <w:r w:rsidRPr="000A122C">
              <w:rPr>
                <w:rFonts w:ascii="Fira Sans" w:hAnsi="Fira Sans" w:cs="Times New Roman"/>
                <w:sz w:val="16"/>
                <w:szCs w:val="16"/>
              </w:rPr>
              <w:t>Według grup wieku: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14545" w:rsidRPr="00A83FDD" w:rsidRDefault="00614545" w:rsidP="00903D8A">
            <w:pPr>
              <w:jc w:val="right"/>
              <w:rPr>
                <w:rFonts w:cs="Arial CE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14545" w:rsidRPr="00A83FDD" w:rsidRDefault="00614545" w:rsidP="00903D8A">
            <w:pPr>
              <w:jc w:val="right"/>
              <w:rPr>
                <w:rFonts w:cs="Arial CE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14545" w:rsidRPr="00A83FDD" w:rsidRDefault="00614545" w:rsidP="00903D8A">
            <w:pPr>
              <w:jc w:val="right"/>
              <w:rPr>
                <w:rFonts w:cs="Arial CE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14545" w:rsidRPr="00A83FDD" w:rsidRDefault="00614545" w:rsidP="00903D8A">
            <w:pPr>
              <w:jc w:val="right"/>
              <w:rPr>
                <w:rFonts w:cs="Arial CE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14545" w:rsidRPr="00A83FDD" w:rsidRDefault="00614545" w:rsidP="00903D8A">
            <w:pPr>
              <w:jc w:val="right"/>
              <w:rPr>
                <w:rFonts w:cs="Arial CE"/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14545" w:rsidRPr="00A83FDD" w:rsidRDefault="00614545" w:rsidP="00903D8A">
            <w:pPr>
              <w:jc w:val="right"/>
              <w:rPr>
                <w:rFonts w:cs="Arial CE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614545" w:rsidRPr="00A83FDD" w:rsidRDefault="00614545" w:rsidP="00903D8A">
            <w:pPr>
              <w:jc w:val="right"/>
              <w:rPr>
                <w:rFonts w:cs="Arial CE"/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614545" w:rsidRPr="00A83FDD" w:rsidRDefault="00614545" w:rsidP="00903D8A">
            <w:pPr>
              <w:jc w:val="right"/>
              <w:rPr>
                <w:rFonts w:cs="Arial CE"/>
                <w:sz w:val="16"/>
                <w:szCs w:val="16"/>
              </w:rPr>
            </w:pPr>
          </w:p>
        </w:tc>
      </w:tr>
      <w:tr w:rsidR="005F0C06" w:rsidRPr="000A122C" w:rsidTr="005F0C06">
        <w:trPr>
          <w:tblHeader/>
        </w:trPr>
        <w:tc>
          <w:tcPr>
            <w:tcW w:w="15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0A122C" w:rsidRDefault="005F0C06" w:rsidP="004A2F94">
            <w:pPr>
              <w:pStyle w:val="Boczek2pol"/>
              <w:spacing w:line="240" w:lineRule="exact"/>
              <w:ind w:left="352" w:firstLine="0"/>
              <w:contextualSpacing/>
              <w:rPr>
                <w:rFonts w:ascii="Fira Sans" w:hAnsi="Fira Sans" w:cs="Times New Roman"/>
                <w:sz w:val="16"/>
                <w:szCs w:val="16"/>
              </w:rPr>
            </w:pPr>
            <w:r w:rsidRPr="000A122C">
              <w:rPr>
                <w:rFonts w:ascii="Fira Sans" w:hAnsi="Fira Sans" w:cs="Times New Roman"/>
                <w:sz w:val="16"/>
                <w:szCs w:val="16"/>
              </w:rPr>
              <w:t>w tym w</w:t>
            </w:r>
            <w:r>
              <w:rPr>
                <w:rFonts w:ascii="Fira Sans" w:hAnsi="Fira Sans" w:cs="Times New Roman"/>
                <w:sz w:val="16"/>
                <w:szCs w:val="16"/>
              </w:rPr>
              <w:t> </w:t>
            </w:r>
            <w:r w:rsidRPr="000A122C">
              <w:rPr>
                <w:rFonts w:ascii="Fira Sans" w:hAnsi="Fira Sans" w:cs="Times New Roman"/>
                <w:sz w:val="16"/>
                <w:szCs w:val="16"/>
              </w:rPr>
              <w:t xml:space="preserve">wieku </w:t>
            </w:r>
            <w:proofErr w:type="spellStart"/>
            <w:r w:rsidRPr="000A122C">
              <w:rPr>
                <w:rFonts w:ascii="Fira Sans" w:hAnsi="Fira Sans" w:cs="Times New Roman"/>
                <w:sz w:val="16"/>
                <w:szCs w:val="16"/>
              </w:rPr>
              <w:t>produkcyj-nym</w:t>
            </w:r>
            <w:r w:rsidR="004A2F94">
              <w:rPr>
                <w:rFonts w:ascii="Fira Sans" w:hAnsi="Fira Sans" w:cs="Times New Roman"/>
                <w:sz w:val="16"/>
                <w:szCs w:val="16"/>
                <w:vertAlign w:val="superscript"/>
              </w:rPr>
              <w:t>b</w:t>
            </w:r>
            <w:proofErr w:type="spellEnd"/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spacing w:before="0" w:after="0" w:line="240" w:lineRule="auto"/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751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579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562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17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172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77,1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74,8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2,9</w:t>
            </w:r>
          </w:p>
        </w:tc>
      </w:tr>
      <w:tr w:rsidR="005F0C06" w:rsidRPr="000A122C" w:rsidTr="005F0C06">
        <w:trPr>
          <w:tblHeader/>
        </w:trPr>
        <w:tc>
          <w:tcPr>
            <w:tcW w:w="15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0A122C" w:rsidRDefault="005F0C06" w:rsidP="005F0C06">
            <w:pPr>
              <w:pStyle w:val="Boczek1pol"/>
              <w:spacing w:line="240" w:lineRule="exact"/>
              <w:ind w:left="176" w:firstLine="0"/>
              <w:contextualSpacing/>
              <w:rPr>
                <w:rFonts w:ascii="Fira Sans" w:hAnsi="Fira Sans" w:cs="Times New Roman"/>
                <w:sz w:val="16"/>
                <w:szCs w:val="16"/>
              </w:rPr>
            </w:pPr>
            <w:r w:rsidRPr="000A122C">
              <w:rPr>
                <w:rFonts w:ascii="Fira Sans" w:hAnsi="Fira Sans" w:cs="Times New Roman"/>
                <w:sz w:val="16"/>
                <w:szCs w:val="16"/>
              </w:rPr>
              <w:t>15–24 lata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spacing w:before="0" w:after="0" w:line="240" w:lineRule="auto"/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128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32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31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5F0C06" w:rsidRPr="005F0C06" w:rsidRDefault="00450B52" w:rsidP="005F0C06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.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96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25,0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24,2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5F0C06" w:rsidRPr="005F0C06" w:rsidRDefault="00CB4A59" w:rsidP="005F0C06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.</w:t>
            </w:r>
          </w:p>
        </w:tc>
      </w:tr>
      <w:tr w:rsidR="005F0C06" w:rsidRPr="000A122C" w:rsidTr="005F0C06">
        <w:trPr>
          <w:tblHeader/>
        </w:trPr>
        <w:tc>
          <w:tcPr>
            <w:tcW w:w="15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0A122C" w:rsidRDefault="005F0C06" w:rsidP="005F0C06">
            <w:pPr>
              <w:pStyle w:val="Boczek1pol"/>
              <w:spacing w:line="240" w:lineRule="exact"/>
              <w:ind w:left="176" w:firstLine="0"/>
              <w:contextualSpacing/>
              <w:rPr>
                <w:rFonts w:ascii="Fira Sans" w:hAnsi="Fira Sans" w:cs="Times New Roman"/>
                <w:sz w:val="16"/>
                <w:szCs w:val="16"/>
              </w:rPr>
            </w:pPr>
            <w:r w:rsidRPr="000A122C">
              <w:rPr>
                <w:rFonts w:ascii="Fira Sans" w:hAnsi="Fira Sans" w:cs="Times New Roman"/>
                <w:sz w:val="16"/>
                <w:szCs w:val="16"/>
              </w:rPr>
              <w:t>25–34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142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119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112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5F0C06" w:rsidRPr="005F0C06" w:rsidRDefault="00450B52" w:rsidP="005F0C06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.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22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83,8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78,9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5F0C06" w:rsidRPr="005F0C06" w:rsidRDefault="00CB4A59" w:rsidP="005F0C06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.</w:t>
            </w:r>
          </w:p>
        </w:tc>
      </w:tr>
      <w:tr w:rsidR="005F0C06" w:rsidRPr="000A122C" w:rsidTr="005F0C06">
        <w:trPr>
          <w:tblHeader/>
        </w:trPr>
        <w:tc>
          <w:tcPr>
            <w:tcW w:w="15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0A122C" w:rsidRDefault="005F0C06" w:rsidP="005F0C06">
            <w:pPr>
              <w:pStyle w:val="Boczek1pol"/>
              <w:spacing w:line="240" w:lineRule="exact"/>
              <w:ind w:left="176" w:firstLine="0"/>
              <w:contextualSpacing/>
              <w:rPr>
                <w:rFonts w:ascii="Fira Sans" w:hAnsi="Fira Sans" w:cs="Times New Roman"/>
                <w:sz w:val="16"/>
                <w:szCs w:val="16"/>
              </w:rPr>
            </w:pPr>
            <w:r w:rsidRPr="000A122C">
              <w:rPr>
                <w:rFonts w:ascii="Fira Sans" w:hAnsi="Fira Sans" w:cs="Times New Roman"/>
                <w:sz w:val="16"/>
                <w:szCs w:val="16"/>
              </w:rPr>
              <w:t>35–44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215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186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184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5F0C06" w:rsidRPr="005F0C06" w:rsidRDefault="00450B52" w:rsidP="005F0C06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.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28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86,5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85,6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5F0C06" w:rsidRPr="005F0C06" w:rsidRDefault="00CB4A59" w:rsidP="005F0C06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.</w:t>
            </w:r>
          </w:p>
        </w:tc>
      </w:tr>
      <w:tr w:rsidR="005F0C06" w:rsidRPr="00DA52AA" w:rsidTr="005F0C06">
        <w:trPr>
          <w:tblHeader/>
        </w:trPr>
        <w:tc>
          <w:tcPr>
            <w:tcW w:w="15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0A122C" w:rsidRDefault="005F0C06" w:rsidP="005F0C06">
            <w:pPr>
              <w:pStyle w:val="Boczek1pol"/>
              <w:spacing w:line="240" w:lineRule="exact"/>
              <w:ind w:left="176" w:firstLine="0"/>
              <w:contextualSpacing/>
              <w:rPr>
                <w:rFonts w:ascii="Fira Sans" w:hAnsi="Fira Sans" w:cs="Times New Roman"/>
                <w:sz w:val="16"/>
                <w:szCs w:val="16"/>
              </w:rPr>
            </w:pPr>
            <w:r w:rsidRPr="000A122C">
              <w:rPr>
                <w:rFonts w:ascii="Fira Sans" w:hAnsi="Fira Sans" w:cs="Times New Roman"/>
                <w:sz w:val="16"/>
                <w:szCs w:val="16"/>
              </w:rPr>
              <w:t>45–54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175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151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146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5F0C06" w:rsidRPr="005F0C06" w:rsidRDefault="00450B52" w:rsidP="005F0C06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.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24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86,3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83,4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5F0C06" w:rsidRPr="005F0C06" w:rsidRDefault="00CB4A59" w:rsidP="005F0C06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.</w:t>
            </w:r>
          </w:p>
        </w:tc>
      </w:tr>
      <w:tr w:rsidR="005F0C06" w:rsidRPr="000A122C" w:rsidTr="005F0C06">
        <w:trPr>
          <w:tblHeader/>
        </w:trPr>
        <w:tc>
          <w:tcPr>
            <w:tcW w:w="15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0A122C" w:rsidRDefault="005F0C06" w:rsidP="005F0C06">
            <w:pPr>
              <w:pStyle w:val="Boczek1ang"/>
              <w:spacing w:line="240" w:lineRule="exact"/>
              <w:ind w:left="176" w:firstLine="0"/>
              <w:contextualSpacing/>
              <w:rPr>
                <w:rFonts w:ascii="Fira Sans" w:hAnsi="Fira Sans" w:cs="Times New Roman"/>
                <w:i w:val="0"/>
                <w:sz w:val="16"/>
                <w:szCs w:val="16"/>
                <w:lang w:val="pl-PL"/>
              </w:rPr>
            </w:pPr>
            <w:r>
              <w:rPr>
                <w:rFonts w:ascii="Fira Sans" w:hAnsi="Fira Sans" w:cs="Times New Roman"/>
                <w:i w:val="0"/>
                <w:sz w:val="16"/>
                <w:szCs w:val="16"/>
                <w:lang w:val="pl-PL"/>
              </w:rPr>
              <w:t>55</w:t>
            </w:r>
            <w:r w:rsidRPr="000A122C">
              <w:rPr>
                <w:rFonts w:ascii="Fira Sans" w:hAnsi="Fira Sans" w:cs="Times New Roman"/>
                <w:sz w:val="16"/>
                <w:szCs w:val="16"/>
              </w:rPr>
              <w:t>–</w:t>
            </w:r>
            <w:r>
              <w:rPr>
                <w:rFonts w:ascii="Fira Sans" w:hAnsi="Fira Sans" w:cs="Times New Roman"/>
                <w:i w:val="0"/>
                <w:sz w:val="16"/>
                <w:szCs w:val="16"/>
                <w:lang w:val="pl-PL"/>
              </w:rPr>
              <w:t>89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411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112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111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5F0C06" w:rsidRPr="005F0C06" w:rsidRDefault="00450B52" w:rsidP="005F0C06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.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299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27,3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27,0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5F0C06" w:rsidRPr="005F0C06" w:rsidRDefault="00CB4A59" w:rsidP="005F0C06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.</w:t>
            </w:r>
          </w:p>
        </w:tc>
      </w:tr>
      <w:tr w:rsidR="00CD3EC9" w:rsidRPr="000A122C" w:rsidTr="00903D8A">
        <w:trPr>
          <w:tblHeader/>
        </w:trPr>
        <w:tc>
          <w:tcPr>
            <w:tcW w:w="15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0A122C" w:rsidRDefault="00CD3EC9" w:rsidP="00CD3EC9">
            <w:pPr>
              <w:pStyle w:val="Boczek1pol"/>
              <w:spacing w:line="240" w:lineRule="exact"/>
              <w:ind w:left="0" w:firstLine="0"/>
              <w:contextualSpacing/>
              <w:rPr>
                <w:rFonts w:ascii="Fira Sans" w:hAnsi="Fira Sans" w:cs="Times New Roman"/>
                <w:i/>
                <w:sz w:val="16"/>
                <w:szCs w:val="16"/>
              </w:rPr>
            </w:pPr>
            <w:r w:rsidRPr="000A122C">
              <w:rPr>
                <w:rFonts w:ascii="Fira Sans" w:hAnsi="Fira Sans" w:cs="Times New Roman"/>
                <w:sz w:val="16"/>
                <w:szCs w:val="16"/>
              </w:rPr>
              <w:t>Według poziomu wykształcenia: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A83FDD" w:rsidRDefault="00CD3EC9" w:rsidP="00903D8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A83FDD" w:rsidRDefault="00CD3EC9" w:rsidP="00903D8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A83FDD" w:rsidRDefault="00CD3EC9" w:rsidP="00903D8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A83FDD" w:rsidRDefault="00CD3EC9" w:rsidP="00903D8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A83FDD" w:rsidRDefault="00CD3EC9" w:rsidP="00903D8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A83FDD" w:rsidRDefault="00CD3EC9" w:rsidP="00903D8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CD3EC9" w:rsidRPr="00A83FDD" w:rsidRDefault="00CD3EC9" w:rsidP="00903D8A">
            <w:pPr>
              <w:jc w:val="right"/>
              <w:rPr>
                <w:sz w:val="16"/>
                <w:szCs w:val="16"/>
              </w:rPr>
            </w:pP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vAlign w:val="center"/>
          </w:tcPr>
          <w:p w:rsidR="00CD3EC9" w:rsidRPr="00A83FDD" w:rsidRDefault="00CD3EC9" w:rsidP="00903D8A">
            <w:pPr>
              <w:jc w:val="right"/>
              <w:rPr>
                <w:rFonts w:cs="Arial CE"/>
                <w:sz w:val="16"/>
                <w:szCs w:val="16"/>
              </w:rPr>
            </w:pPr>
          </w:p>
        </w:tc>
      </w:tr>
      <w:tr w:rsidR="005F0C06" w:rsidRPr="000A122C" w:rsidTr="005F0C06">
        <w:trPr>
          <w:tblHeader/>
        </w:trPr>
        <w:tc>
          <w:tcPr>
            <w:tcW w:w="15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0A122C" w:rsidRDefault="005F0C06" w:rsidP="005F0C06">
            <w:pPr>
              <w:pStyle w:val="Boczek1pol"/>
              <w:spacing w:line="240" w:lineRule="exact"/>
              <w:ind w:left="176" w:firstLine="0"/>
              <w:contextualSpacing/>
              <w:rPr>
                <w:rFonts w:ascii="Fira Sans" w:hAnsi="Fira Sans" w:cstheme="minorHAnsi"/>
                <w:sz w:val="16"/>
                <w:szCs w:val="16"/>
              </w:rPr>
            </w:pPr>
            <w:r w:rsidRPr="000A122C">
              <w:rPr>
                <w:rFonts w:ascii="Fira Sans" w:hAnsi="Fira Sans" w:cstheme="minorHAnsi"/>
                <w:sz w:val="16"/>
                <w:szCs w:val="16"/>
              </w:rPr>
              <w:t>wyższe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spacing w:before="0" w:after="0" w:line="240" w:lineRule="auto"/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218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178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175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5F0C06" w:rsidRPr="005F0C06" w:rsidRDefault="00450B52" w:rsidP="005F0C06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.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41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81,7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80,3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5F0C06" w:rsidRPr="005F0C06" w:rsidRDefault="00CB4A59" w:rsidP="005F0C06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.</w:t>
            </w:r>
          </w:p>
        </w:tc>
      </w:tr>
      <w:tr w:rsidR="005F0C06" w:rsidRPr="000A122C" w:rsidTr="005F0C06">
        <w:trPr>
          <w:tblHeader/>
        </w:trPr>
        <w:tc>
          <w:tcPr>
            <w:tcW w:w="15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0A122C" w:rsidRDefault="005F0C06" w:rsidP="005F0C06">
            <w:pPr>
              <w:pStyle w:val="Boczek1pol"/>
              <w:spacing w:line="240" w:lineRule="exact"/>
              <w:ind w:left="176" w:firstLine="0"/>
              <w:contextualSpacing/>
              <w:rPr>
                <w:rFonts w:ascii="Fira Sans" w:hAnsi="Fira Sans" w:cstheme="minorHAnsi"/>
                <w:sz w:val="16"/>
                <w:szCs w:val="16"/>
              </w:rPr>
            </w:pPr>
            <w:r w:rsidRPr="000A122C">
              <w:rPr>
                <w:rFonts w:ascii="Fira Sans" w:hAnsi="Fira Sans" w:cstheme="minorHAnsi"/>
                <w:sz w:val="16"/>
                <w:szCs w:val="16"/>
              </w:rPr>
              <w:t>policealne i</w:t>
            </w:r>
            <w:r>
              <w:rPr>
                <w:rFonts w:ascii="Fira Sans" w:hAnsi="Fira Sans" w:cstheme="minorHAnsi"/>
                <w:sz w:val="16"/>
                <w:szCs w:val="16"/>
              </w:rPr>
              <w:t> </w:t>
            </w:r>
            <w:r w:rsidRPr="000A122C">
              <w:rPr>
                <w:rFonts w:ascii="Fira Sans" w:hAnsi="Fira Sans" w:cstheme="minorHAnsi"/>
                <w:sz w:val="16"/>
                <w:szCs w:val="16"/>
              </w:rPr>
              <w:t>średnie zawodowe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251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155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152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5F0C06" w:rsidRPr="005F0C06" w:rsidRDefault="00450B52" w:rsidP="005F0C06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.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97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61,8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60,6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5F0C06" w:rsidRPr="005F0C06" w:rsidRDefault="00CB4A59" w:rsidP="005F0C06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.</w:t>
            </w:r>
          </w:p>
        </w:tc>
      </w:tr>
      <w:tr w:rsidR="005F0C06" w:rsidRPr="000A122C" w:rsidTr="005F0C06">
        <w:trPr>
          <w:tblHeader/>
        </w:trPr>
        <w:tc>
          <w:tcPr>
            <w:tcW w:w="15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0A122C" w:rsidRDefault="005F0C06" w:rsidP="005F0C06">
            <w:pPr>
              <w:pStyle w:val="Boczek1pol"/>
              <w:spacing w:line="240" w:lineRule="exact"/>
              <w:ind w:left="176" w:firstLine="0"/>
              <w:contextualSpacing/>
              <w:rPr>
                <w:rFonts w:ascii="Fira Sans" w:hAnsi="Fira Sans" w:cstheme="minorHAnsi"/>
                <w:sz w:val="16"/>
                <w:szCs w:val="16"/>
              </w:rPr>
            </w:pPr>
            <w:r w:rsidRPr="000A122C">
              <w:rPr>
                <w:rFonts w:ascii="Fira Sans" w:hAnsi="Fira Sans" w:cstheme="minorHAnsi"/>
                <w:sz w:val="16"/>
                <w:szCs w:val="16"/>
              </w:rPr>
              <w:t xml:space="preserve">średnie </w:t>
            </w:r>
            <w:proofErr w:type="spellStart"/>
            <w:r w:rsidRPr="000A122C">
              <w:rPr>
                <w:rFonts w:ascii="Fira Sans" w:hAnsi="Fira Sans" w:cstheme="minorHAnsi"/>
                <w:sz w:val="16"/>
                <w:szCs w:val="16"/>
              </w:rPr>
              <w:t>ogólnokształ</w:t>
            </w:r>
            <w:r>
              <w:rPr>
                <w:rFonts w:ascii="Fira Sans" w:hAnsi="Fira Sans" w:cstheme="minorHAnsi"/>
                <w:sz w:val="16"/>
                <w:szCs w:val="16"/>
              </w:rPr>
              <w:t>-</w:t>
            </w:r>
            <w:r w:rsidRPr="000A122C">
              <w:rPr>
                <w:rFonts w:ascii="Fira Sans" w:hAnsi="Fira Sans" w:cstheme="minorHAnsi"/>
                <w:sz w:val="16"/>
                <w:szCs w:val="16"/>
              </w:rPr>
              <w:t>cące</w:t>
            </w:r>
            <w:proofErr w:type="spellEnd"/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119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66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63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5F0C06" w:rsidRPr="005F0C06" w:rsidRDefault="00450B52" w:rsidP="005F0C06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.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54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55,5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52,9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5F0C06" w:rsidRPr="005F0C06" w:rsidRDefault="00CB4A59" w:rsidP="005F0C06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.</w:t>
            </w:r>
          </w:p>
        </w:tc>
      </w:tr>
      <w:tr w:rsidR="005F0C06" w:rsidRPr="000A122C" w:rsidTr="005F0C06">
        <w:trPr>
          <w:tblHeader/>
        </w:trPr>
        <w:tc>
          <w:tcPr>
            <w:tcW w:w="150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0A122C" w:rsidRDefault="005F0C06" w:rsidP="005F0C06">
            <w:pPr>
              <w:pStyle w:val="Boczek1pol"/>
              <w:spacing w:line="240" w:lineRule="exact"/>
              <w:ind w:left="176" w:firstLine="0"/>
              <w:contextualSpacing/>
              <w:rPr>
                <w:rFonts w:ascii="Fira Sans" w:hAnsi="Fira Sans" w:cstheme="minorHAnsi"/>
                <w:sz w:val="16"/>
                <w:szCs w:val="16"/>
              </w:rPr>
            </w:pPr>
            <w:r w:rsidRPr="000A122C">
              <w:rPr>
                <w:rFonts w:ascii="Fira Sans" w:hAnsi="Fira Sans" w:cstheme="minorHAnsi"/>
                <w:sz w:val="16"/>
                <w:szCs w:val="16"/>
              </w:rPr>
              <w:t>zasadnicze zawodowe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244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145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142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5F0C06" w:rsidRPr="005F0C06" w:rsidRDefault="00450B52" w:rsidP="005F0C06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.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98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59,4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58,2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5F0C06" w:rsidRPr="005F0C06" w:rsidRDefault="00CB4A59" w:rsidP="005F0C06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.</w:t>
            </w:r>
          </w:p>
        </w:tc>
      </w:tr>
      <w:tr w:rsidR="005F0C06" w:rsidRPr="000A122C" w:rsidTr="005F0C06">
        <w:trPr>
          <w:tblHeader/>
        </w:trPr>
        <w:tc>
          <w:tcPr>
            <w:tcW w:w="1502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5F0C06" w:rsidRPr="000A122C" w:rsidRDefault="005F0C06" w:rsidP="005F0C06">
            <w:pPr>
              <w:pStyle w:val="Boczek1pol"/>
              <w:spacing w:line="240" w:lineRule="exact"/>
              <w:ind w:left="176" w:firstLine="0"/>
              <w:contextualSpacing/>
              <w:rPr>
                <w:rFonts w:ascii="Fira Sans" w:hAnsi="Fira Sans" w:cstheme="minorHAnsi"/>
                <w:sz w:val="16"/>
                <w:szCs w:val="16"/>
              </w:rPr>
            </w:pPr>
            <w:r w:rsidRPr="000A122C">
              <w:rPr>
                <w:rFonts w:ascii="Fira Sans" w:hAnsi="Fira Sans" w:cstheme="minorHAnsi"/>
                <w:sz w:val="16"/>
                <w:szCs w:val="16"/>
              </w:rPr>
              <w:t>gimnazjalne i</w:t>
            </w:r>
            <w:r>
              <w:rPr>
                <w:rFonts w:ascii="Fira Sans" w:hAnsi="Fira Sans" w:cstheme="minorHAnsi"/>
                <w:sz w:val="16"/>
                <w:szCs w:val="16"/>
              </w:rPr>
              <w:t> </w:t>
            </w:r>
            <w:r w:rsidRPr="000A122C">
              <w:rPr>
                <w:rFonts w:ascii="Fira Sans" w:hAnsi="Fira Sans" w:cstheme="minorHAnsi"/>
                <w:sz w:val="16"/>
                <w:szCs w:val="16"/>
              </w:rPr>
              <w:t>niższe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239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58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51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:rsidR="005F0C06" w:rsidRPr="005F0C06" w:rsidRDefault="00450B52" w:rsidP="005F0C06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.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181</w:t>
            </w:r>
          </w:p>
        </w:tc>
        <w:tc>
          <w:tcPr>
            <w:tcW w:w="818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24,3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:rsidR="005F0C06" w:rsidRPr="005F0C06" w:rsidRDefault="005F0C06" w:rsidP="005F0C06">
            <w:pPr>
              <w:jc w:val="right"/>
              <w:rPr>
                <w:rFonts w:cs="Arial CE"/>
                <w:sz w:val="16"/>
                <w:szCs w:val="16"/>
              </w:rPr>
            </w:pPr>
            <w:r w:rsidRPr="005F0C06">
              <w:rPr>
                <w:rFonts w:cs="Arial CE"/>
                <w:sz w:val="16"/>
                <w:szCs w:val="16"/>
              </w:rPr>
              <w:t>21,3</w:t>
            </w:r>
          </w:p>
        </w:tc>
        <w:tc>
          <w:tcPr>
            <w:tcW w:w="819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:rsidR="005F0C06" w:rsidRPr="005F0C06" w:rsidRDefault="00CB4A59" w:rsidP="005F0C06">
            <w:pPr>
              <w:jc w:val="right"/>
              <w:rPr>
                <w:rFonts w:cs="Arial CE"/>
                <w:sz w:val="16"/>
                <w:szCs w:val="16"/>
              </w:rPr>
            </w:pPr>
            <w:r>
              <w:rPr>
                <w:rFonts w:cs="Arial CE"/>
                <w:sz w:val="16"/>
                <w:szCs w:val="16"/>
              </w:rPr>
              <w:t>.</w:t>
            </w:r>
          </w:p>
        </w:tc>
      </w:tr>
    </w:tbl>
    <w:p w:rsidR="00DD64FB" w:rsidRPr="0019714F" w:rsidRDefault="0019714F" w:rsidP="00DD64FB">
      <w:pPr>
        <w:rPr>
          <w:b/>
          <w:sz w:val="16"/>
          <w:szCs w:val="16"/>
        </w:rPr>
      </w:pPr>
      <w:r w:rsidRPr="0019714F">
        <w:rPr>
          <w:sz w:val="16"/>
          <w:szCs w:val="16"/>
        </w:rPr>
        <w:t>a</w:t>
      </w:r>
      <w:r w:rsidR="004A2F94" w:rsidRPr="0019714F">
        <w:rPr>
          <w:sz w:val="16"/>
          <w:szCs w:val="16"/>
        </w:rPr>
        <w:t xml:space="preserve"> Osoby w wieku 15–74 lata. b</w:t>
      </w:r>
      <w:r w:rsidR="00E27824" w:rsidRPr="0019714F">
        <w:rPr>
          <w:sz w:val="16"/>
          <w:szCs w:val="16"/>
        </w:rPr>
        <w:t xml:space="preserve"> </w:t>
      </w:r>
      <w:r w:rsidR="00D72373" w:rsidRPr="0019714F">
        <w:rPr>
          <w:sz w:val="16"/>
          <w:szCs w:val="16"/>
        </w:rPr>
        <w:t>Wiek produkcyjny: m</w:t>
      </w:r>
      <w:r w:rsidR="00E27824" w:rsidRPr="0019714F">
        <w:rPr>
          <w:sz w:val="16"/>
          <w:szCs w:val="16"/>
        </w:rPr>
        <w:t>ężczyźni 18–64 lata, kobiety 18–59 lat.</w:t>
      </w:r>
      <w:r w:rsidR="00D55C7B" w:rsidRPr="0019714F">
        <w:rPr>
          <w:sz w:val="16"/>
          <w:szCs w:val="16"/>
        </w:rPr>
        <w:t xml:space="preserve">  </w:t>
      </w:r>
      <w:r w:rsidR="00DD64FB" w:rsidRPr="0019714F">
        <w:rPr>
          <w:b/>
          <w:sz w:val="16"/>
          <w:szCs w:val="16"/>
        </w:rPr>
        <w:br w:type="page"/>
      </w:r>
    </w:p>
    <w:p w:rsidR="00506401" w:rsidRPr="009922CF" w:rsidRDefault="00506401" w:rsidP="00A92CFD">
      <w:pPr>
        <w:pStyle w:val="Nagwek8"/>
        <w:spacing w:line="288" w:lineRule="auto"/>
        <w:rPr>
          <w:rFonts w:ascii="Fira Sans" w:hAnsi="Fira Sans"/>
          <w:b/>
          <w:sz w:val="19"/>
          <w:szCs w:val="19"/>
        </w:rPr>
      </w:pPr>
      <w:r w:rsidRPr="009922CF">
        <w:rPr>
          <w:rFonts w:ascii="Fira Sans" w:hAnsi="Fira Sans"/>
          <w:b/>
          <w:sz w:val="19"/>
          <w:szCs w:val="19"/>
        </w:rPr>
        <w:lastRenderedPageBreak/>
        <w:t xml:space="preserve">Podstawowe definicje stosowane w Badaniu Aktywności Ekonomicznej Ludności obowiązujące </w:t>
      </w:r>
      <w:r w:rsidR="0071635E" w:rsidRPr="009922CF">
        <w:rPr>
          <w:rFonts w:ascii="Fira Sans" w:hAnsi="Fira Sans"/>
          <w:b/>
          <w:sz w:val="19"/>
          <w:szCs w:val="19"/>
        </w:rPr>
        <w:t>od</w:t>
      </w:r>
      <w:r w:rsidR="000F085B" w:rsidRPr="009922CF">
        <w:rPr>
          <w:rFonts w:ascii="Fira Sans" w:hAnsi="Fira Sans"/>
          <w:b/>
          <w:sz w:val="19"/>
          <w:szCs w:val="19"/>
        </w:rPr>
        <w:t xml:space="preserve"> </w:t>
      </w:r>
      <w:r w:rsidRPr="009922CF">
        <w:rPr>
          <w:rFonts w:ascii="Fira Sans" w:hAnsi="Fira Sans"/>
          <w:b/>
          <w:sz w:val="19"/>
          <w:szCs w:val="19"/>
        </w:rPr>
        <w:t>2021</w:t>
      </w:r>
      <w:r w:rsidR="00075058" w:rsidRPr="009922CF">
        <w:rPr>
          <w:rFonts w:ascii="Fira Sans" w:hAnsi="Fira Sans"/>
          <w:b/>
          <w:sz w:val="19"/>
          <w:szCs w:val="19"/>
        </w:rPr>
        <w:t xml:space="preserve"> r.</w:t>
      </w:r>
    </w:p>
    <w:p w:rsidR="00506401" w:rsidRPr="00DB4B25" w:rsidRDefault="00506401" w:rsidP="000F085B">
      <w:pPr>
        <w:rPr>
          <w:szCs w:val="19"/>
        </w:rPr>
      </w:pPr>
      <w:r w:rsidRPr="00DB4B25">
        <w:rPr>
          <w:b/>
          <w:szCs w:val="19"/>
          <w:u w:val="single"/>
        </w:rPr>
        <w:t>Gospodarstwo domowe</w:t>
      </w:r>
      <w:r w:rsidRPr="00DB4B25">
        <w:rPr>
          <w:szCs w:val="19"/>
        </w:rPr>
        <w:t xml:space="preserve"> oznacza zespół osób spokrewnionych lub spowinowaconych, a także niespokrewnionych mieszkających razem i</w:t>
      </w:r>
      <w:r w:rsidR="000F085B">
        <w:rPr>
          <w:szCs w:val="19"/>
        </w:rPr>
        <w:t xml:space="preserve"> </w:t>
      </w:r>
      <w:r w:rsidRPr="00DB4B25">
        <w:rPr>
          <w:szCs w:val="19"/>
        </w:rPr>
        <w:t>utrzymujących się wspólnie. Jeżeli któraś z osób mieszkających razem utrzymuje się oddzielnie, tworzy ona oddzielne, jednoosobowe gospodarstwo domowe. Do członków gospodarstwa domowego zaliczono osoby:</w:t>
      </w:r>
    </w:p>
    <w:p w:rsidR="00506401" w:rsidRPr="00DB4B25" w:rsidRDefault="00055D99" w:rsidP="00A92CFD">
      <w:pPr>
        <w:spacing w:line="288" w:lineRule="auto"/>
        <w:ind w:left="153" w:hanging="153"/>
        <w:rPr>
          <w:szCs w:val="19"/>
        </w:rPr>
      </w:pPr>
      <w:r w:rsidRPr="00055D99">
        <w:rPr>
          <w:rFonts w:cstheme="minorHAnsi"/>
          <w:kern w:val="2"/>
          <w:szCs w:val="19"/>
        </w:rPr>
        <w:t>–</w:t>
      </w:r>
      <w:r w:rsidRPr="00055D99">
        <w:rPr>
          <w:szCs w:val="19"/>
        </w:rPr>
        <w:t> </w:t>
      </w:r>
      <w:r w:rsidR="00506401" w:rsidRPr="00DB4B25">
        <w:rPr>
          <w:szCs w:val="19"/>
        </w:rPr>
        <w:t>obecne w gospodarstwie domowym (zameldowane na pobyt stały lub czasowy, przebywające lub zamierzające przebywać bez zameldowania przez okres 12 miesięcy lub więcej),</w:t>
      </w:r>
    </w:p>
    <w:p w:rsidR="00506401" w:rsidRPr="00DB4B25" w:rsidRDefault="00055D99" w:rsidP="00A92CFD">
      <w:pPr>
        <w:spacing w:line="288" w:lineRule="auto"/>
        <w:ind w:left="153" w:hanging="153"/>
        <w:rPr>
          <w:szCs w:val="19"/>
        </w:rPr>
      </w:pPr>
      <w:r w:rsidRPr="00055D99">
        <w:rPr>
          <w:rFonts w:cstheme="minorHAnsi"/>
          <w:kern w:val="2"/>
          <w:szCs w:val="19"/>
        </w:rPr>
        <w:t>–</w:t>
      </w:r>
      <w:r w:rsidRPr="00055D99">
        <w:rPr>
          <w:szCs w:val="19"/>
        </w:rPr>
        <w:t> </w:t>
      </w:r>
      <w:r w:rsidR="00506401" w:rsidRPr="00DB4B25">
        <w:rPr>
          <w:szCs w:val="19"/>
        </w:rPr>
        <w:t>nieobecne (uwzględniany jest całkowity czas nieobecności faktycznej i planowanej) przez okres do 12 miesięcy (np. osoby przebywające czasowo za granicą, w</w:t>
      </w:r>
      <w:r>
        <w:rPr>
          <w:szCs w:val="19"/>
        </w:rPr>
        <w:t xml:space="preserve"> </w:t>
      </w:r>
      <w:r w:rsidR="00506401" w:rsidRPr="00DB4B25">
        <w:rPr>
          <w:szCs w:val="19"/>
        </w:rPr>
        <w:t>gospodarstwie zbiorowym lub w innym gospodarstwie domowym w kraju przez okres krótszy niż 12</w:t>
      </w:r>
      <w:r w:rsidR="00E762B7">
        <w:rPr>
          <w:szCs w:val="19"/>
        </w:rPr>
        <w:t> </w:t>
      </w:r>
      <w:r w:rsidR="00506401" w:rsidRPr="00DB4B25">
        <w:rPr>
          <w:szCs w:val="19"/>
        </w:rPr>
        <w:t>miesięcy).</w:t>
      </w:r>
    </w:p>
    <w:p w:rsidR="00506401" w:rsidRPr="00DB4B25" w:rsidRDefault="00506401" w:rsidP="00A92CFD">
      <w:pPr>
        <w:spacing w:line="288" w:lineRule="auto"/>
        <w:rPr>
          <w:szCs w:val="19"/>
        </w:rPr>
      </w:pPr>
      <w:r w:rsidRPr="00DB4B25">
        <w:rPr>
          <w:szCs w:val="19"/>
        </w:rPr>
        <w:t>Badaniem objęci są również cudzoziemcy będący członkami gospodarstw domowych w</w:t>
      </w:r>
      <w:r w:rsidR="00E762B7">
        <w:rPr>
          <w:szCs w:val="19"/>
        </w:rPr>
        <w:t> </w:t>
      </w:r>
      <w:r w:rsidRPr="00DB4B25">
        <w:rPr>
          <w:szCs w:val="19"/>
        </w:rPr>
        <w:t>wylosowanych mieszkaniach, jeżeli spełniają powyższe kryteria.</w:t>
      </w:r>
    </w:p>
    <w:p w:rsidR="00506401" w:rsidRPr="00DB4B25" w:rsidRDefault="00506401" w:rsidP="00A92CFD">
      <w:pPr>
        <w:spacing w:line="288" w:lineRule="auto"/>
        <w:rPr>
          <w:szCs w:val="19"/>
        </w:rPr>
      </w:pPr>
      <w:r w:rsidRPr="00DB4B25">
        <w:rPr>
          <w:b/>
          <w:szCs w:val="19"/>
          <w:u w:val="single"/>
        </w:rPr>
        <w:t>Ludność aktywna zawodowo</w:t>
      </w:r>
      <w:r w:rsidRPr="00DB4B25">
        <w:rPr>
          <w:szCs w:val="19"/>
        </w:rPr>
        <w:t xml:space="preserve"> (inaczej mówiąc siła robocza) obejmuje wszystkie osoby w wieku 15</w:t>
      </w:r>
      <w:r w:rsidR="00055D99">
        <w:rPr>
          <w:szCs w:val="19"/>
        </w:rPr>
        <w:t>–</w:t>
      </w:r>
      <w:r w:rsidRPr="00DB4B25">
        <w:rPr>
          <w:szCs w:val="19"/>
        </w:rPr>
        <w:t>89 lat uznane za pracujące lub bezrobotne, zgodnie z definicjami podanymi poniżej.</w:t>
      </w:r>
    </w:p>
    <w:p w:rsidR="00506401" w:rsidRPr="00DB4B25" w:rsidRDefault="00506401" w:rsidP="00A92CFD">
      <w:pPr>
        <w:spacing w:line="288" w:lineRule="auto"/>
        <w:rPr>
          <w:szCs w:val="19"/>
        </w:rPr>
      </w:pPr>
      <w:r w:rsidRPr="00DB4B25">
        <w:rPr>
          <w:b/>
          <w:szCs w:val="19"/>
          <w:u w:val="single"/>
        </w:rPr>
        <w:t>Pracujący</w:t>
      </w:r>
      <w:r w:rsidRPr="00DB4B25">
        <w:rPr>
          <w:szCs w:val="19"/>
        </w:rPr>
        <w:t xml:space="preserve"> </w:t>
      </w:r>
      <w:r w:rsidR="00035F5B" w:rsidRPr="00DB4B25">
        <w:rPr>
          <w:szCs w:val="19"/>
        </w:rPr>
        <w:t>–</w:t>
      </w:r>
      <w:r w:rsidRPr="00DB4B25">
        <w:rPr>
          <w:szCs w:val="19"/>
        </w:rPr>
        <w:t xml:space="preserve"> wszystkie osoby w wieku 15</w:t>
      </w:r>
      <w:r w:rsidR="00055D99">
        <w:rPr>
          <w:szCs w:val="19"/>
        </w:rPr>
        <w:t>–</w:t>
      </w:r>
      <w:r w:rsidRPr="00DB4B25">
        <w:rPr>
          <w:szCs w:val="19"/>
        </w:rPr>
        <w:t>89 lat, które w okresie badanego tygodnia:</w:t>
      </w:r>
    </w:p>
    <w:p w:rsidR="00506401" w:rsidRPr="00DB4B25" w:rsidRDefault="000F085B" w:rsidP="00A92CFD">
      <w:pPr>
        <w:spacing w:line="288" w:lineRule="auto"/>
        <w:ind w:left="153" w:hanging="153"/>
        <w:rPr>
          <w:szCs w:val="19"/>
        </w:rPr>
      </w:pPr>
      <w:r>
        <w:rPr>
          <w:szCs w:val="19"/>
        </w:rPr>
        <w:t>– </w:t>
      </w:r>
      <w:r w:rsidR="00506401" w:rsidRPr="00DB4B25">
        <w:rPr>
          <w:szCs w:val="19"/>
        </w:rPr>
        <w:t>wykonywały przez co najmniej 1 godzinę pracę przynoszącą zarobek lub dochód tzn. były zatrudnione w firmie/instytucji publicznej lub u prywatnego pracodawcy, pracowały we własnym (lub dzierżawionym) gospodarstwie rolnym lub prowadziły własną działalność gospodarczą poza rolnictwem, pomagały (bez wynagrodzenia) w prowadzeniu rodzinnego gospodarstwa rolnego lub rodzinnej działalności gospodarczej poza rolnictwem,</w:t>
      </w:r>
    </w:p>
    <w:p w:rsidR="00506401" w:rsidRPr="00DB4B25" w:rsidRDefault="000F085B" w:rsidP="00A92CFD">
      <w:pPr>
        <w:spacing w:line="288" w:lineRule="auto"/>
        <w:ind w:left="170" w:hanging="170"/>
        <w:rPr>
          <w:szCs w:val="19"/>
        </w:rPr>
      </w:pPr>
      <w:r>
        <w:rPr>
          <w:szCs w:val="19"/>
        </w:rPr>
        <w:t>– </w:t>
      </w:r>
      <w:r w:rsidR="00506401" w:rsidRPr="00DB4B25">
        <w:rPr>
          <w:szCs w:val="19"/>
        </w:rPr>
        <w:t>miały pracę, ale jej nie wykonywały:</w:t>
      </w:r>
    </w:p>
    <w:p w:rsidR="00506401" w:rsidRPr="00DB4B25" w:rsidRDefault="00DE3F03" w:rsidP="00A92CFD">
      <w:pPr>
        <w:pStyle w:val="Akapitzlist"/>
        <w:widowControl w:val="0"/>
        <w:spacing w:line="288" w:lineRule="auto"/>
        <w:ind w:left="539" w:hanging="142"/>
        <w:contextualSpacing w:val="0"/>
        <w:rPr>
          <w:szCs w:val="19"/>
        </w:rPr>
      </w:pPr>
      <w:r>
        <w:rPr>
          <w:szCs w:val="19"/>
        </w:rPr>
        <w:t>– </w:t>
      </w:r>
      <w:r w:rsidR="00506401" w:rsidRPr="00DB4B25">
        <w:rPr>
          <w:szCs w:val="19"/>
        </w:rPr>
        <w:t>z powodu choroby lub urlopu wypoczynkowego, urlopu związanego z</w:t>
      </w:r>
      <w:r w:rsidR="006E386A">
        <w:rPr>
          <w:szCs w:val="19"/>
        </w:rPr>
        <w:t> </w:t>
      </w:r>
      <w:r w:rsidR="00506401" w:rsidRPr="00DB4B25">
        <w:rPr>
          <w:szCs w:val="19"/>
        </w:rPr>
        <w:t>rodzicielstwem</w:t>
      </w:r>
      <w:r w:rsidR="006E386A">
        <w:rPr>
          <w:szCs w:val="19"/>
        </w:rPr>
        <w:t> </w:t>
      </w:r>
      <w:r w:rsidR="00506401" w:rsidRPr="00DB4B25">
        <w:rPr>
          <w:szCs w:val="19"/>
        </w:rPr>
        <w:t xml:space="preserve">(macierzyńskiego, rodzicielskiego, ojcowskiego lub wychowawczego), organizacji czasu pracy (systemu pracy lub odbioru nadgodzin), szkolenia związanego </w:t>
      </w:r>
      <w:r w:rsidR="006472F4">
        <w:rPr>
          <w:szCs w:val="19"/>
        </w:rPr>
        <w:br/>
      </w:r>
      <w:r w:rsidR="00506401" w:rsidRPr="00DB4B25">
        <w:rPr>
          <w:szCs w:val="19"/>
        </w:rPr>
        <w:t>z wykonywaną pracą;</w:t>
      </w:r>
    </w:p>
    <w:p w:rsidR="00506401" w:rsidRPr="00DB4B25" w:rsidRDefault="00DE3F03" w:rsidP="00A92CFD">
      <w:pPr>
        <w:pStyle w:val="Akapitzlist"/>
        <w:widowControl w:val="0"/>
        <w:spacing w:line="288" w:lineRule="auto"/>
        <w:ind w:left="539" w:hanging="142"/>
        <w:contextualSpacing w:val="0"/>
        <w:rPr>
          <w:szCs w:val="19"/>
        </w:rPr>
      </w:pPr>
      <w:r>
        <w:rPr>
          <w:szCs w:val="19"/>
        </w:rPr>
        <w:t>– </w:t>
      </w:r>
      <w:r w:rsidR="00506401" w:rsidRPr="00DB4B25">
        <w:rPr>
          <w:szCs w:val="19"/>
        </w:rPr>
        <w:t>z powodu sezonowego charakteru pracy, jeśli w okresie poza sezonem nadal regularnie wypełniały zadania i obowiązki związane z pracą lub prowadzeniem działalności (z wyłączeniem obowiązków prawnych lub administracyjnych);</w:t>
      </w:r>
    </w:p>
    <w:p w:rsidR="00506401" w:rsidRPr="00DB4B25" w:rsidRDefault="00DE3F03" w:rsidP="00A92CFD">
      <w:pPr>
        <w:pStyle w:val="Akapitzlist"/>
        <w:widowControl w:val="0"/>
        <w:spacing w:line="288" w:lineRule="auto"/>
        <w:ind w:left="539" w:hanging="142"/>
        <w:contextualSpacing w:val="0"/>
        <w:rPr>
          <w:szCs w:val="19"/>
        </w:rPr>
      </w:pPr>
      <w:r>
        <w:rPr>
          <w:szCs w:val="19"/>
        </w:rPr>
        <w:t>– </w:t>
      </w:r>
      <w:r w:rsidR="00506401" w:rsidRPr="00DB4B25">
        <w:rPr>
          <w:szCs w:val="19"/>
        </w:rPr>
        <w:t>z innych powodów, jeśli przewidywany okres nieobecności w pracy nie przekracza 3</w:t>
      </w:r>
      <w:r w:rsidR="00E762B7">
        <w:rPr>
          <w:szCs w:val="19"/>
        </w:rPr>
        <w:t> </w:t>
      </w:r>
      <w:r w:rsidR="00506401" w:rsidRPr="00DB4B25">
        <w:rPr>
          <w:szCs w:val="19"/>
        </w:rPr>
        <w:t>miesięcy.</w:t>
      </w:r>
    </w:p>
    <w:p w:rsidR="00506401" w:rsidRPr="00DB4B25" w:rsidRDefault="00506401" w:rsidP="00A92CFD">
      <w:pPr>
        <w:pStyle w:val="aga1"/>
        <w:numPr>
          <w:ilvl w:val="12"/>
          <w:numId w:val="0"/>
        </w:numPr>
        <w:spacing w:before="120" w:after="120" w:line="264" w:lineRule="auto"/>
        <w:jc w:val="left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DB4B25">
        <w:rPr>
          <w:rFonts w:ascii="Fira Sans" w:eastAsiaTheme="minorHAnsi" w:hAnsi="Fira Sans" w:cstheme="minorBidi"/>
          <w:sz w:val="19"/>
          <w:szCs w:val="19"/>
          <w:lang w:eastAsia="en-US"/>
        </w:rPr>
        <w:t>Do pracujących – zgodnie z międzynarodowymi standardami – zaliczani są również uczniowie, z którymi zakłady pracy lub osoby fizyczne zawarły umowę o naukę zawodu lub przyuczenie do określonej pracy, jeżeli otrzymywali wynagrodzenie.</w:t>
      </w:r>
    </w:p>
    <w:p w:rsidR="00506401" w:rsidRPr="00F379DF" w:rsidRDefault="00506401" w:rsidP="00A92CFD">
      <w:pPr>
        <w:pStyle w:val="aga1"/>
        <w:numPr>
          <w:ilvl w:val="12"/>
          <w:numId w:val="0"/>
        </w:numPr>
        <w:spacing w:before="120" w:after="120" w:line="264" w:lineRule="auto"/>
        <w:jc w:val="left"/>
        <w:rPr>
          <w:rFonts w:ascii="Fira Sans" w:eastAsiaTheme="minorHAnsi" w:hAnsi="Fira Sans" w:cstheme="minorBidi"/>
          <w:b/>
          <w:sz w:val="19"/>
          <w:szCs w:val="19"/>
          <w:lang w:eastAsia="en-US"/>
        </w:rPr>
      </w:pPr>
      <w:r w:rsidRPr="00F379DF">
        <w:rPr>
          <w:rFonts w:ascii="Fira Sans" w:hAnsi="Fira Sans"/>
          <w:b/>
          <w:sz w:val="19"/>
          <w:szCs w:val="19"/>
        </w:rPr>
        <w:t>Do pracujących nie są zaliczani</w:t>
      </w:r>
      <w:r w:rsidRPr="00F379DF">
        <w:rPr>
          <w:rFonts w:ascii="Fira Sans" w:hAnsi="Fira Sans"/>
          <w:sz w:val="19"/>
          <w:szCs w:val="19"/>
        </w:rPr>
        <w:t>: wolontariusze oraz stażyści nieotrzymujący wynagrodzenia, osoby pracujące w rolnictwie indywidualnym zajmujące się wytwarzaniem produktów rolnych wyłącznie lub głównie na własne potrzeby.</w:t>
      </w:r>
    </w:p>
    <w:p w:rsidR="00506401" w:rsidRPr="00DB4B25" w:rsidRDefault="00506401" w:rsidP="00A92CFD">
      <w:pPr>
        <w:pStyle w:val="aga1"/>
        <w:numPr>
          <w:ilvl w:val="12"/>
          <w:numId w:val="0"/>
        </w:numPr>
        <w:spacing w:before="120" w:after="120" w:line="264" w:lineRule="auto"/>
        <w:jc w:val="left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DB4B25">
        <w:rPr>
          <w:rFonts w:ascii="Fira Sans" w:eastAsiaTheme="minorHAnsi" w:hAnsi="Fira Sans" w:cstheme="minorBidi"/>
          <w:b/>
          <w:sz w:val="19"/>
          <w:szCs w:val="19"/>
          <w:u w:val="single"/>
          <w:lang w:eastAsia="en-US"/>
        </w:rPr>
        <w:t>Bezrobotni</w:t>
      </w:r>
      <w:r w:rsidRPr="00DB4B25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 – osoby w wieku 15</w:t>
      </w:r>
      <w:r w:rsidR="00612580">
        <w:rPr>
          <w:rFonts w:ascii="Fira Sans" w:eastAsiaTheme="minorHAnsi" w:hAnsi="Fira Sans" w:cstheme="minorBidi"/>
          <w:sz w:val="19"/>
          <w:szCs w:val="19"/>
          <w:lang w:eastAsia="en-US"/>
        </w:rPr>
        <w:t>–</w:t>
      </w:r>
      <w:r w:rsidRPr="00DB4B25">
        <w:rPr>
          <w:rFonts w:ascii="Fira Sans" w:eastAsiaTheme="minorHAnsi" w:hAnsi="Fira Sans" w:cstheme="minorBidi"/>
          <w:sz w:val="19"/>
          <w:szCs w:val="19"/>
          <w:lang w:eastAsia="en-US"/>
        </w:rPr>
        <w:t>74 lata, które spełniły jednocześnie trzy warunki:</w:t>
      </w:r>
    </w:p>
    <w:p w:rsidR="00506401" w:rsidRPr="00DB4B25" w:rsidRDefault="000F085B" w:rsidP="00A92CFD">
      <w:pPr>
        <w:spacing w:line="264" w:lineRule="auto"/>
        <w:ind w:left="153" w:hanging="153"/>
        <w:rPr>
          <w:szCs w:val="19"/>
        </w:rPr>
      </w:pPr>
      <w:r>
        <w:rPr>
          <w:szCs w:val="19"/>
        </w:rPr>
        <w:t>– </w:t>
      </w:r>
      <w:r w:rsidR="00506401" w:rsidRPr="00DB4B25">
        <w:rPr>
          <w:szCs w:val="19"/>
        </w:rPr>
        <w:t>w okresie badanego tygodnia nie były osobami pracującymi</w:t>
      </w:r>
      <w:r w:rsidR="00506401">
        <w:rPr>
          <w:szCs w:val="19"/>
        </w:rPr>
        <w:t xml:space="preserve"> (zgodnie z definicją tej populacji)</w:t>
      </w:r>
      <w:r w:rsidR="00506401" w:rsidRPr="00DB4B25">
        <w:rPr>
          <w:szCs w:val="19"/>
        </w:rPr>
        <w:t>,</w:t>
      </w:r>
    </w:p>
    <w:p w:rsidR="00506401" w:rsidRPr="00DB4B25" w:rsidRDefault="005704BA" w:rsidP="00A92CFD">
      <w:pPr>
        <w:spacing w:line="264" w:lineRule="auto"/>
        <w:ind w:left="153" w:hanging="153"/>
        <w:rPr>
          <w:szCs w:val="19"/>
        </w:rPr>
      </w:pPr>
      <w:r>
        <w:rPr>
          <w:szCs w:val="19"/>
        </w:rPr>
        <w:t>– </w:t>
      </w:r>
      <w:r w:rsidR="00506401" w:rsidRPr="00DB4B25">
        <w:rPr>
          <w:szCs w:val="19"/>
        </w:rPr>
        <w:t>aktywnie poszukiwały pracy, tzn. podjęły konkretne działania w ciągu 4 tygodni (wliczając jako ostatni – tydzień badany), aby znaleźć pracę,</w:t>
      </w:r>
    </w:p>
    <w:p w:rsidR="00506401" w:rsidRPr="00DB4B25" w:rsidRDefault="005704BA" w:rsidP="00A92CFD">
      <w:pPr>
        <w:spacing w:line="264" w:lineRule="auto"/>
        <w:ind w:left="153" w:hanging="153"/>
        <w:rPr>
          <w:szCs w:val="19"/>
        </w:rPr>
      </w:pPr>
      <w:r>
        <w:rPr>
          <w:szCs w:val="19"/>
        </w:rPr>
        <w:t>– </w:t>
      </w:r>
      <w:r w:rsidR="00506401" w:rsidRPr="00DB4B25">
        <w:rPr>
          <w:szCs w:val="19"/>
        </w:rPr>
        <w:t>były gotowe (zdolne) podjąć pracę w ciągu dwóch tygodni następujących po tygodniu badanym.</w:t>
      </w:r>
    </w:p>
    <w:p w:rsidR="00506401" w:rsidRPr="00DB4B25" w:rsidRDefault="00506401" w:rsidP="00A92CFD">
      <w:pPr>
        <w:pStyle w:val="aga1"/>
        <w:numPr>
          <w:ilvl w:val="12"/>
          <w:numId w:val="0"/>
        </w:numPr>
        <w:spacing w:before="120" w:after="120" w:line="264" w:lineRule="auto"/>
        <w:jc w:val="left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DB4B25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Do bezrobotnych zostały zaliczone także osoby, które nie poszukiwały pracy, </w:t>
      </w:r>
      <w:r w:rsidRPr="00F379DF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ponieważ </w:t>
      </w:r>
      <w:r w:rsidRPr="00F379DF">
        <w:rPr>
          <w:rFonts w:ascii="Fira Sans" w:eastAsiaTheme="minorHAnsi" w:hAnsi="Fira Sans" w:cstheme="minorBidi"/>
          <w:b/>
          <w:sz w:val="19"/>
          <w:szCs w:val="19"/>
          <w:lang w:eastAsia="en-US"/>
        </w:rPr>
        <w:t>już ją</w:t>
      </w:r>
      <w:r w:rsidR="00E762B7">
        <w:rPr>
          <w:rFonts w:ascii="Fira Sans" w:eastAsiaTheme="minorHAnsi" w:hAnsi="Fira Sans" w:cstheme="minorBidi"/>
          <w:b/>
          <w:sz w:val="19"/>
          <w:szCs w:val="19"/>
          <w:lang w:eastAsia="en-US"/>
        </w:rPr>
        <w:t> </w:t>
      </w:r>
      <w:r w:rsidRPr="00F379DF">
        <w:rPr>
          <w:rFonts w:ascii="Fira Sans" w:eastAsiaTheme="minorHAnsi" w:hAnsi="Fira Sans" w:cstheme="minorBidi"/>
          <w:b/>
          <w:sz w:val="19"/>
          <w:szCs w:val="19"/>
          <w:lang w:eastAsia="en-US"/>
        </w:rPr>
        <w:t>znalazły i</w:t>
      </w:r>
      <w:r w:rsidR="00DD64FB">
        <w:rPr>
          <w:rFonts w:ascii="Fira Sans" w:eastAsiaTheme="minorHAnsi" w:hAnsi="Fira Sans" w:cstheme="minorBidi"/>
          <w:b/>
          <w:sz w:val="19"/>
          <w:szCs w:val="19"/>
          <w:lang w:eastAsia="en-US"/>
        </w:rPr>
        <w:t xml:space="preserve"> </w:t>
      </w:r>
      <w:r w:rsidRPr="00F379DF">
        <w:rPr>
          <w:rFonts w:ascii="Fira Sans" w:eastAsiaTheme="minorHAnsi" w:hAnsi="Fira Sans" w:cstheme="minorBidi"/>
          <w:b/>
          <w:sz w:val="19"/>
          <w:szCs w:val="19"/>
          <w:lang w:eastAsia="en-US"/>
        </w:rPr>
        <w:t>oczekiwały na jej rozpoczęcie przez okres nie dłuższy niż 3 miesiące</w:t>
      </w:r>
      <w:r w:rsidRPr="00F379DF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 oraz były gotowe tę</w:t>
      </w:r>
      <w:r w:rsidRPr="00DB4B25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 pracę podjąć.</w:t>
      </w:r>
    </w:p>
    <w:p w:rsidR="00506401" w:rsidRPr="00DB4B25" w:rsidRDefault="00506401" w:rsidP="00A92CFD">
      <w:pPr>
        <w:pStyle w:val="aga1"/>
        <w:numPr>
          <w:ilvl w:val="12"/>
          <w:numId w:val="0"/>
        </w:numPr>
        <w:spacing w:before="120" w:after="120" w:line="288" w:lineRule="auto"/>
        <w:jc w:val="left"/>
        <w:rPr>
          <w:rFonts w:ascii="Fira Sans" w:eastAsiaTheme="minorHAnsi" w:hAnsi="Fira Sans" w:cstheme="minorBidi"/>
          <w:sz w:val="19"/>
          <w:szCs w:val="19"/>
          <w:lang w:eastAsia="en-US"/>
        </w:rPr>
      </w:pPr>
      <w:r w:rsidRPr="00DB4B25">
        <w:rPr>
          <w:rFonts w:ascii="Fira Sans" w:eastAsiaTheme="minorHAnsi" w:hAnsi="Fira Sans" w:cstheme="minorBidi"/>
          <w:sz w:val="19"/>
          <w:szCs w:val="19"/>
          <w:lang w:eastAsia="en-US"/>
        </w:rPr>
        <w:lastRenderedPageBreak/>
        <w:t>Osoby bezrobotne mogą być zaklasyfikowane do jednej z</w:t>
      </w:r>
      <w:r w:rsidR="00D05FF7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 </w:t>
      </w:r>
      <w:r w:rsidRPr="00DB4B25">
        <w:rPr>
          <w:rFonts w:ascii="Fira Sans" w:eastAsiaTheme="minorHAnsi" w:hAnsi="Fira Sans" w:cstheme="minorBidi"/>
          <w:sz w:val="19"/>
          <w:szCs w:val="19"/>
          <w:lang w:eastAsia="en-US"/>
        </w:rPr>
        <w:t xml:space="preserve">czterech </w:t>
      </w:r>
      <w:r w:rsidRPr="00DB4B25">
        <w:rPr>
          <w:rFonts w:ascii="Fira Sans" w:eastAsiaTheme="minorHAnsi" w:hAnsi="Fira Sans" w:cstheme="minorBidi"/>
          <w:b/>
          <w:sz w:val="19"/>
          <w:szCs w:val="19"/>
          <w:lang w:eastAsia="en-US"/>
        </w:rPr>
        <w:t>kategorii</w:t>
      </w:r>
      <w:r w:rsidRPr="00DB4B25">
        <w:rPr>
          <w:rFonts w:ascii="Fira Sans" w:eastAsiaTheme="minorHAnsi" w:hAnsi="Fira Sans" w:cstheme="minorBidi"/>
          <w:sz w:val="19"/>
          <w:szCs w:val="19"/>
          <w:lang w:eastAsia="en-US"/>
        </w:rPr>
        <w:t>:</w:t>
      </w:r>
    </w:p>
    <w:p w:rsidR="00506401" w:rsidRPr="00DB4B25" w:rsidRDefault="005704BA" w:rsidP="00A92CFD">
      <w:pPr>
        <w:spacing w:line="288" w:lineRule="auto"/>
        <w:ind w:left="153" w:hanging="153"/>
        <w:rPr>
          <w:szCs w:val="19"/>
        </w:rPr>
      </w:pPr>
      <w:r>
        <w:rPr>
          <w:szCs w:val="19"/>
        </w:rPr>
        <w:t>– </w:t>
      </w:r>
      <w:r w:rsidR="00506401" w:rsidRPr="00DB4B25">
        <w:rPr>
          <w:szCs w:val="19"/>
        </w:rPr>
        <w:t xml:space="preserve">bezrobotni, którzy </w:t>
      </w:r>
      <w:r w:rsidR="00506401" w:rsidRPr="00DB4B25">
        <w:rPr>
          <w:b/>
          <w:szCs w:val="19"/>
        </w:rPr>
        <w:t>stracili pracę</w:t>
      </w:r>
      <w:r w:rsidR="00506401" w:rsidRPr="00DB4B25">
        <w:rPr>
          <w:szCs w:val="19"/>
        </w:rPr>
        <w:t>, tzn. osoby, które odeszły z ostatniego miejsca pracy nie z własnej inicjatywy i natychmiast (tzn. w ciągu trzech miesięcy) rozpoczęły poszukiwanie pracy,</w:t>
      </w:r>
    </w:p>
    <w:p w:rsidR="00506401" w:rsidRPr="00DB4B25" w:rsidRDefault="005704BA" w:rsidP="00A92CFD">
      <w:pPr>
        <w:spacing w:line="288" w:lineRule="auto"/>
        <w:ind w:left="153" w:hanging="153"/>
        <w:rPr>
          <w:szCs w:val="19"/>
        </w:rPr>
      </w:pPr>
      <w:r>
        <w:rPr>
          <w:szCs w:val="19"/>
        </w:rPr>
        <w:t>– </w:t>
      </w:r>
      <w:r w:rsidR="00506401" w:rsidRPr="00DB4B25">
        <w:rPr>
          <w:szCs w:val="19"/>
        </w:rPr>
        <w:t xml:space="preserve">bezrobotni, którzy </w:t>
      </w:r>
      <w:r w:rsidR="00506401" w:rsidRPr="005704BA">
        <w:rPr>
          <w:szCs w:val="19"/>
        </w:rPr>
        <w:t>zrezygnowali</w:t>
      </w:r>
      <w:r w:rsidR="00506401" w:rsidRPr="00DB4B25">
        <w:rPr>
          <w:b/>
          <w:szCs w:val="19"/>
        </w:rPr>
        <w:t xml:space="preserve"> z pracy</w:t>
      </w:r>
      <w:r w:rsidR="00506401" w:rsidRPr="00DB4B25">
        <w:rPr>
          <w:szCs w:val="19"/>
        </w:rPr>
        <w:t>, tzn. osoby, które odeszły z pracy z własnej inicjatywy i natychmiast rozpoczęły poszukiwanie pracy,</w:t>
      </w:r>
    </w:p>
    <w:p w:rsidR="00506401" w:rsidRPr="00DB4B25" w:rsidRDefault="005704BA" w:rsidP="00A92CFD">
      <w:pPr>
        <w:spacing w:line="288" w:lineRule="auto"/>
        <w:ind w:left="153" w:hanging="153"/>
        <w:rPr>
          <w:szCs w:val="19"/>
        </w:rPr>
      </w:pPr>
      <w:r>
        <w:rPr>
          <w:szCs w:val="19"/>
        </w:rPr>
        <w:t>– </w:t>
      </w:r>
      <w:r w:rsidR="00506401" w:rsidRPr="00DB4B25">
        <w:rPr>
          <w:szCs w:val="19"/>
        </w:rPr>
        <w:t xml:space="preserve">bezrobotni, którzy </w:t>
      </w:r>
      <w:r w:rsidR="00506401" w:rsidRPr="00DB4B25">
        <w:rPr>
          <w:b/>
          <w:szCs w:val="19"/>
        </w:rPr>
        <w:t>powracają do pracy po przerwie</w:t>
      </w:r>
      <w:r w:rsidR="00506401" w:rsidRPr="00DB4B25">
        <w:rPr>
          <w:szCs w:val="19"/>
        </w:rPr>
        <w:t>, w czasie której nie poszukiwali pracy przez minimum 3 miesiące,</w:t>
      </w:r>
    </w:p>
    <w:p w:rsidR="00506401" w:rsidRPr="00DB4B25" w:rsidRDefault="005704BA" w:rsidP="00A92CFD">
      <w:pPr>
        <w:spacing w:line="288" w:lineRule="auto"/>
        <w:ind w:left="170" w:hanging="170"/>
        <w:rPr>
          <w:szCs w:val="19"/>
        </w:rPr>
      </w:pPr>
      <w:r>
        <w:rPr>
          <w:szCs w:val="19"/>
        </w:rPr>
        <w:t>– </w:t>
      </w:r>
      <w:r w:rsidR="00506401" w:rsidRPr="00DB4B25">
        <w:rPr>
          <w:szCs w:val="19"/>
        </w:rPr>
        <w:t xml:space="preserve">bezrobotni, którzy </w:t>
      </w:r>
      <w:r w:rsidR="00506401" w:rsidRPr="00DB4B25">
        <w:rPr>
          <w:b/>
          <w:szCs w:val="19"/>
        </w:rPr>
        <w:t>nigdy nie pracowali i poszukują pierwszej w życiu pracy</w:t>
      </w:r>
      <w:r w:rsidR="00506401" w:rsidRPr="00DB4B25">
        <w:rPr>
          <w:szCs w:val="19"/>
        </w:rPr>
        <w:t>.</w:t>
      </w:r>
    </w:p>
    <w:p w:rsidR="00506401" w:rsidRPr="00DB4B25" w:rsidRDefault="00506401" w:rsidP="00A92CFD">
      <w:pPr>
        <w:widowControl w:val="0"/>
        <w:spacing w:line="288" w:lineRule="auto"/>
        <w:rPr>
          <w:szCs w:val="19"/>
        </w:rPr>
      </w:pPr>
      <w:r w:rsidRPr="00DB4B25">
        <w:rPr>
          <w:b/>
          <w:szCs w:val="19"/>
          <w:u w:val="single"/>
        </w:rPr>
        <w:t>Ludność bierna zawodowo</w:t>
      </w:r>
      <w:r w:rsidRPr="00DB4B25">
        <w:rPr>
          <w:szCs w:val="19"/>
        </w:rPr>
        <w:t xml:space="preserve">, tzn. pozostająca poza siłą roboczą </w:t>
      </w:r>
      <w:r w:rsidR="00A44F46" w:rsidRPr="00DB4B25">
        <w:rPr>
          <w:szCs w:val="19"/>
        </w:rPr>
        <w:t>–</w:t>
      </w:r>
      <w:r w:rsidRPr="00DB4B25">
        <w:rPr>
          <w:szCs w:val="19"/>
        </w:rPr>
        <w:t xml:space="preserve"> to wszystkie osoby w wieku 15</w:t>
      </w:r>
      <w:r w:rsidR="00055D99">
        <w:rPr>
          <w:szCs w:val="19"/>
        </w:rPr>
        <w:t>–</w:t>
      </w:r>
      <w:r w:rsidRPr="00DB4B25">
        <w:rPr>
          <w:szCs w:val="19"/>
        </w:rPr>
        <w:t>89 lat, które nie zostały zaklasyfikowane jako pracujące lub bezrobotne tzn. osoby, które w badanym tygodniu:</w:t>
      </w:r>
    </w:p>
    <w:p w:rsidR="00506401" w:rsidRPr="00DB4B25" w:rsidRDefault="005704BA" w:rsidP="00A92CFD">
      <w:pPr>
        <w:spacing w:line="288" w:lineRule="auto"/>
        <w:ind w:left="170" w:hanging="170"/>
        <w:rPr>
          <w:szCs w:val="19"/>
        </w:rPr>
      </w:pPr>
      <w:r>
        <w:rPr>
          <w:szCs w:val="19"/>
        </w:rPr>
        <w:t>– </w:t>
      </w:r>
      <w:r w:rsidR="00506401" w:rsidRPr="00DB4B25">
        <w:rPr>
          <w:szCs w:val="19"/>
        </w:rPr>
        <w:t>nie pracowały, nie miały pracy i jej nie poszukiwały,</w:t>
      </w:r>
    </w:p>
    <w:p w:rsidR="00506401" w:rsidRPr="00DB4B25" w:rsidRDefault="005704BA" w:rsidP="00A92CFD">
      <w:pPr>
        <w:spacing w:line="288" w:lineRule="auto"/>
        <w:ind w:left="153" w:hanging="153"/>
        <w:rPr>
          <w:szCs w:val="19"/>
        </w:rPr>
      </w:pPr>
      <w:r>
        <w:rPr>
          <w:szCs w:val="19"/>
        </w:rPr>
        <w:t>– </w:t>
      </w:r>
      <w:r w:rsidR="00506401" w:rsidRPr="00DB4B25">
        <w:rPr>
          <w:szCs w:val="19"/>
        </w:rPr>
        <w:t>nie pracowały, poszukiwały pracy, ale nie w aktywny sposób lub poszukiwały pracy aktywnie, ale nie były zdolne (gotowe) do jej podjęcia w ciągu dwóch tygodni następujących po tygodniu badanym,</w:t>
      </w:r>
    </w:p>
    <w:p w:rsidR="00506401" w:rsidRPr="00DB4B25" w:rsidRDefault="005704BA" w:rsidP="00A92CFD">
      <w:pPr>
        <w:spacing w:line="288" w:lineRule="auto"/>
        <w:ind w:left="153" w:hanging="153"/>
        <w:rPr>
          <w:szCs w:val="19"/>
        </w:rPr>
      </w:pPr>
      <w:r>
        <w:rPr>
          <w:szCs w:val="19"/>
        </w:rPr>
        <w:t>– </w:t>
      </w:r>
      <w:r w:rsidR="00506401" w:rsidRPr="00DB4B25">
        <w:rPr>
          <w:szCs w:val="19"/>
        </w:rPr>
        <w:t xml:space="preserve">nie pracowały i nie poszukiwały pracy, </w:t>
      </w:r>
      <w:r w:rsidR="00506401" w:rsidRPr="00167A04">
        <w:rPr>
          <w:szCs w:val="19"/>
        </w:rPr>
        <w:t>ponieważ już ją znalazły</w:t>
      </w:r>
      <w:r w:rsidR="00506401" w:rsidRPr="00DB4B25">
        <w:rPr>
          <w:szCs w:val="19"/>
        </w:rPr>
        <w:t xml:space="preserve"> i oczekiwały na jej rozpoczęcie w okresie:</w:t>
      </w:r>
    </w:p>
    <w:p w:rsidR="00506401" w:rsidRPr="00DB4B25" w:rsidRDefault="00DE3F03" w:rsidP="00A92CFD">
      <w:pPr>
        <w:pStyle w:val="Akapitzlist"/>
        <w:widowControl w:val="0"/>
        <w:spacing w:line="288" w:lineRule="auto"/>
        <w:ind w:left="539" w:hanging="142"/>
        <w:contextualSpacing w:val="0"/>
        <w:rPr>
          <w:szCs w:val="19"/>
        </w:rPr>
      </w:pPr>
      <w:r>
        <w:rPr>
          <w:szCs w:val="19"/>
        </w:rPr>
        <w:t>– </w:t>
      </w:r>
      <w:r w:rsidR="00506401" w:rsidRPr="00DB4B25">
        <w:rPr>
          <w:szCs w:val="19"/>
        </w:rPr>
        <w:t xml:space="preserve">dłuższym niż trzy miesiące, </w:t>
      </w:r>
    </w:p>
    <w:p w:rsidR="00506401" w:rsidRPr="00DB4B25" w:rsidRDefault="00DE3F03" w:rsidP="00A92CFD">
      <w:pPr>
        <w:pStyle w:val="Akapitzlist"/>
        <w:widowControl w:val="0"/>
        <w:spacing w:line="288" w:lineRule="auto"/>
        <w:ind w:left="539" w:hanging="142"/>
        <w:contextualSpacing w:val="0"/>
        <w:rPr>
          <w:szCs w:val="19"/>
        </w:rPr>
      </w:pPr>
      <w:r>
        <w:rPr>
          <w:szCs w:val="19"/>
        </w:rPr>
        <w:t>– </w:t>
      </w:r>
      <w:r w:rsidR="00506401" w:rsidRPr="00DB4B25">
        <w:rPr>
          <w:szCs w:val="19"/>
        </w:rPr>
        <w:t>do 3 miesięcy, ale nie były gotowe tej pracy podjąć.</w:t>
      </w:r>
    </w:p>
    <w:p w:rsidR="00506401" w:rsidRPr="00DB4B25" w:rsidRDefault="00506401" w:rsidP="00A92CFD">
      <w:pPr>
        <w:widowControl w:val="0"/>
        <w:spacing w:line="288" w:lineRule="auto"/>
        <w:rPr>
          <w:rFonts w:cs="Arial"/>
          <w:szCs w:val="19"/>
        </w:rPr>
      </w:pPr>
      <w:r w:rsidRPr="00DB4B25">
        <w:rPr>
          <w:szCs w:val="19"/>
        </w:rPr>
        <w:t xml:space="preserve">Od 2021 roku przyczyny bierności określane są dla populacji biernych zawodowo w wieku </w:t>
      </w:r>
      <w:r w:rsidR="006E386A">
        <w:rPr>
          <w:szCs w:val="19"/>
        </w:rPr>
        <w:br/>
      </w:r>
      <w:r w:rsidRPr="00DB4B25">
        <w:rPr>
          <w:szCs w:val="19"/>
        </w:rPr>
        <w:t>15</w:t>
      </w:r>
      <w:r w:rsidR="00D05FF7">
        <w:rPr>
          <w:szCs w:val="19"/>
        </w:rPr>
        <w:t>–</w:t>
      </w:r>
      <w:r w:rsidRPr="00DB4B25">
        <w:rPr>
          <w:szCs w:val="19"/>
        </w:rPr>
        <w:t>74</w:t>
      </w:r>
      <w:r w:rsidR="00E762B7">
        <w:rPr>
          <w:szCs w:val="19"/>
        </w:rPr>
        <w:t> </w:t>
      </w:r>
      <w:r w:rsidRPr="00DB4B25">
        <w:rPr>
          <w:szCs w:val="19"/>
        </w:rPr>
        <w:t xml:space="preserve">lata. Wśród tych biernych zawodowo wyróżnia się grupę </w:t>
      </w:r>
      <w:r w:rsidRPr="00DB4B25">
        <w:rPr>
          <w:b/>
          <w:szCs w:val="19"/>
        </w:rPr>
        <w:t>zniechęconych</w:t>
      </w:r>
      <w:r w:rsidRPr="00DB4B25">
        <w:rPr>
          <w:szCs w:val="19"/>
        </w:rPr>
        <w:t>, do której należą osoby nieposzukujące pracy, ponieważ są przekonane, że jej nie znajdą</w:t>
      </w:r>
      <w:r w:rsidRPr="00DB4B25">
        <w:rPr>
          <w:rFonts w:cs="Arial"/>
          <w:szCs w:val="19"/>
        </w:rPr>
        <w:t>.</w:t>
      </w:r>
    </w:p>
    <w:p w:rsidR="009B3277" w:rsidRPr="000D2C08" w:rsidRDefault="009B3277" w:rsidP="00A92CFD">
      <w:pPr>
        <w:spacing w:before="360" w:line="288" w:lineRule="auto"/>
        <w:rPr>
          <w:szCs w:val="19"/>
        </w:rPr>
      </w:pPr>
      <w:r w:rsidRPr="00DD64FB">
        <w:rPr>
          <w:spacing w:val="40"/>
          <w:szCs w:val="19"/>
        </w:rPr>
        <w:t>Uwaga</w:t>
      </w:r>
      <w:r w:rsidRPr="000D2C08">
        <w:rPr>
          <w:szCs w:val="19"/>
        </w:rPr>
        <w:t>. W niektórych tablicach sumy składników mogą być różne od wielkości podanych w</w:t>
      </w:r>
      <w:r w:rsidR="00E762B7">
        <w:rPr>
          <w:szCs w:val="19"/>
        </w:rPr>
        <w:t> </w:t>
      </w:r>
      <w:r w:rsidRPr="000D2C08">
        <w:rPr>
          <w:szCs w:val="19"/>
        </w:rPr>
        <w:t>pozycjach „OGÓŁEM”. Wynika to z zaokrągleń dokonywanych przy uogólnianiu wyników badania.</w:t>
      </w:r>
    </w:p>
    <w:p w:rsidR="00141B59" w:rsidRDefault="00141B59" w:rsidP="00A92CFD">
      <w:pPr>
        <w:spacing w:line="288" w:lineRule="auto"/>
        <w:rPr>
          <w:szCs w:val="19"/>
        </w:rPr>
      </w:pPr>
      <w:r w:rsidRPr="006C6590">
        <w:rPr>
          <w:szCs w:val="19"/>
        </w:rPr>
        <w:t>W związku z wprowadzeniem w BAEL od I kwartału 2021 r. zmian metodologicznych, a także w</w:t>
      </w:r>
      <w:r w:rsidR="00E762B7">
        <w:rPr>
          <w:szCs w:val="19"/>
        </w:rPr>
        <w:t> </w:t>
      </w:r>
      <w:r w:rsidRPr="006C6590">
        <w:rPr>
          <w:szCs w:val="19"/>
        </w:rPr>
        <w:t xml:space="preserve">związku z trwającą oceną skutków tych zmian na przerwanie szeregów czasowych, </w:t>
      </w:r>
      <w:r w:rsidRPr="00663415">
        <w:rPr>
          <w:b/>
          <w:szCs w:val="19"/>
        </w:rPr>
        <w:t>dane BAEL nie mogą być porównywane z poprzednimi okresami</w:t>
      </w:r>
      <w:r>
        <w:rPr>
          <w:szCs w:val="19"/>
        </w:rPr>
        <w:t xml:space="preserve">, </w:t>
      </w:r>
      <w:r w:rsidRPr="00DB1F35">
        <w:rPr>
          <w:rFonts w:cs="Fira Sans SemiBold"/>
          <w:bCs/>
          <w:szCs w:val="19"/>
        </w:rPr>
        <w:t>z wyjątkiem przeliczonych danych historycznych dla lat 2010–2020, opracowanych z zastosowaniem zmienionych od 2021 r. definicji wyznaczania głównych kategorii osób na rynku pracy, tj. pracujących, bezrobotnych i</w:t>
      </w:r>
      <w:r w:rsidR="00E762B7">
        <w:rPr>
          <w:rFonts w:cs="Fira Sans SemiBold"/>
          <w:bCs/>
          <w:szCs w:val="19"/>
        </w:rPr>
        <w:t> </w:t>
      </w:r>
      <w:r w:rsidRPr="00DB1F35">
        <w:rPr>
          <w:rFonts w:cs="Fira Sans SemiBold"/>
          <w:bCs/>
          <w:szCs w:val="19"/>
        </w:rPr>
        <w:t>biernych zawodowo</w:t>
      </w:r>
      <w:r>
        <w:rPr>
          <w:rFonts w:cs="Fira Sans SemiBold"/>
          <w:bCs/>
          <w:szCs w:val="19"/>
        </w:rPr>
        <w:t>.</w:t>
      </w:r>
    </w:p>
    <w:p w:rsidR="007B388D" w:rsidRPr="00A16CB0" w:rsidRDefault="009B3277" w:rsidP="00A92CFD">
      <w:pPr>
        <w:spacing w:line="288" w:lineRule="auto"/>
        <w:rPr>
          <w:noProof/>
          <w:sz w:val="16"/>
          <w:szCs w:val="16"/>
        </w:rPr>
      </w:pPr>
      <w:r w:rsidRPr="000D2C08">
        <w:rPr>
          <w:szCs w:val="19"/>
        </w:rPr>
        <w:t xml:space="preserve">Z uwagi na reprezentacyjną metodę badania zalecana jest ostrożność w posługiwaniu się danymi w tych przypadkach, gdy zastosowano bardziej szczegółowe podziały i występują liczby niskiego rzędu, mniejsze niż </w:t>
      </w:r>
      <w:r w:rsidR="00B1458D">
        <w:rPr>
          <w:szCs w:val="19"/>
        </w:rPr>
        <w:t>20</w:t>
      </w:r>
      <w:r w:rsidRPr="000D2C08">
        <w:rPr>
          <w:szCs w:val="19"/>
        </w:rPr>
        <w:t xml:space="preserve"> tysięcy. W przypadku, gdy liczby po uogólnieniu wyników z próby wynoszą poniżej </w:t>
      </w:r>
      <w:r w:rsidR="00B1458D">
        <w:rPr>
          <w:szCs w:val="19"/>
        </w:rPr>
        <w:t>10</w:t>
      </w:r>
      <w:r w:rsidRPr="000D2C08">
        <w:rPr>
          <w:szCs w:val="19"/>
        </w:rPr>
        <w:t xml:space="preserve"> tys., zostały one zastąpione znakiem kropki (”.”), co</w:t>
      </w:r>
      <w:r w:rsidR="00E762B7">
        <w:rPr>
          <w:szCs w:val="19"/>
        </w:rPr>
        <w:t> </w:t>
      </w:r>
      <w:r w:rsidRPr="000D2C08">
        <w:rPr>
          <w:szCs w:val="19"/>
        </w:rPr>
        <w:t>oznacza, że konkretna wartość nie może być pokazana ze względu na losowy błąd próby.</w:t>
      </w:r>
    </w:p>
    <w:p w:rsidR="00C02E1F" w:rsidRDefault="00C02E1F" w:rsidP="00A92CFD">
      <w:pPr>
        <w:spacing w:line="288" w:lineRule="auto"/>
        <w:rPr>
          <w:noProof/>
          <w:sz w:val="16"/>
          <w:szCs w:val="16"/>
        </w:rPr>
      </w:pPr>
      <w:r>
        <w:t>W przypadku cytowania danych Głównego Urzędu Statystycznego prosimy o zamieszczenie informacji: „Źródło danych GUS”, a w przypadku publikowania obliczeń dokonanych na</w:t>
      </w:r>
      <w:r w:rsidR="00E762B7">
        <w:t> </w:t>
      </w:r>
      <w:r>
        <w:t xml:space="preserve">danych opublikowanych przez GUS prosimy o zamieszczenie informacji: „Opracowanie własne na podstawie danych GUS”. </w:t>
      </w:r>
    </w:p>
    <w:p w:rsidR="00DB76D0" w:rsidRDefault="00DB76D0" w:rsidP="00030510">
      <w:pPr>
        <w:pStyle w:val="NormalnyArial"/>
        <w:spacing w:before="120" w:after="120" w:line="240" w:lineRule="exact"/>
        <w:rPr>
          <w:rFonts w:ascii="Fira Sans" w:hAnsi="Fira Sans"/>
          <w:noProof/>
          <w:sz w:val="16"/>
          <w:szCs w:val="16"/>
        </w:rPr>
      </w:pPr>
      <w:r>
        <w:rPr>
          <w:rFonts w:ascii="Fira Sans" w:hAnsi="Fira Sans"/>
          <w:noProof/>
          <w:sz w:val="16"/>
          <w:szCs w:val="16"/>
        </w:rPr>
        <w:br w:type="page"/>
      </w:r>
    </w:p>
    <w:p w:rsidR="00DB76D0" w:rsidRPr="00A16CB0" w:rsidRDefault="00DB76D0" w:rsidP="00030510">
      <w:pPr>
        <w:pStyle w:val="NormalnyArial"/>
        <w:spacing w:before="120" w:after="120" w:line="240" w:lineRule="exact"/>
        <w:rPr>
          <w:rFonts w:ascii="Fira Sans" w:hAnsi="Fira Sans"/>
          <w:noProof/>
          <w:sz w:val="16"/>
          <w:szCs w:val="16"/>
        </w:rPr>
        <w:sectPr w:rsidR="00DB76D0" w:rsidRPr="00A16CB0" w:rsidSect="00C00341">
          <w:headerReference w:type="default" r:id="rId16"/>
          <w:footerReference w:type="default" r:id="rId17"/>
          <w:headerReference w:type="first" r:id="rId18"/>
          <w:footerReference w:type="first" r:id="rId19"/>
          <w:pgSz w:w="11906" w:h="16838" w:code="9"/>
          <w:pgMar w:top="720" w:right="3119" w:bottom="720" w:left="720" w:header="284" w:footer="284" w:gutter="0"/>
          <w:cols w:space="708"/>
          <w:titlePg/>
          <w:docGrid w:linePitch="360"/>
        </w:sectPr>
      </w:pPr>
    </w:p>
    <w:p w:rsidR="00DB76D0" w:rsidRPr="000E6739" w:rsidRDefault="00DB76D0" w:rsidP="00AE5391">
      <w:pPr>
        <w:ind w:left="108"/>
        <w:rPr>
          <w:sz w:val="18"/>
        </w:rPr>
      </w:pPr>
    </w:p>
    <w:tbl>
      <w:tblPr>
        <w:tblpPr w:leftFromText="141" w:rightFromText="141" w:vertAnchor="text" w:horzAnchor="margin" w:tblpY="-47"/>
        <w:tblW w:w="0" w:type="auto"/>
        <w:tblLayout w:type="fixed"/>
        <w:tblLook w:val="04A0" w:firstRow="1" w:lastRow="0" w:firstColumn="1" w:lastColumn="0" w:noHBand="0" w:noVBand="1"/>
      </w:tblPr>
      <w:tblGrid>
        <w:gridCol w:w="5239"/>
        <w:gridCol w:w="5216"/>
      </w:tblGrid>
      <w:tr w:rsidR="00DB76D0" w:rsidRPr="000E6739" w:rsidTr="002E3C65">
        <w:trPr>
          <w:trHeight w:val="1912"/>
        </w:trPr>
        <w:tc>
          <w:tcPr>
            <w:tcW w:w="5239" w:type="dxa"/>
          </w:tcPr>
          <w:p w:rsidR="00DB76D0" w:rsidRPr="000E6739" w:rsidRDefault="00DB76D0" w:rsidP="002E3C65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0E6739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:rsidR="00DB76D0" w:rsidRPr="0071799F" w:rsidRDefault="00DB76D0" w:rsidP="0071799F">
            <w:pPr>
              <w:spacing w:before="0" w:after="0" w:line="276" w:lineRule="auto"/>
              <w:rPr>
                <w:b/>
                <w:sz w:val="20"/>
              </w:rPr>
            </w:pPr>
            <w:r w:rsidRPr="0071799F">
              <w:rPr>
                <w:b/>
                <w:sz w:val="20"/>
              </w:rPr>
              <w:t>Urząd Statystyczny w Olsztynie</w:t>
            </w:r>
          </w:p>
          <w:p w:rsidR="00DB76D0" w:rsidRPr="0071799F" w:rsidRDefault="00DB76D0" w:rsidP="0071799F">
            <w:pPr>
              <w:spacing w:before="0" w:after="0" w:line="276" w:lineRule="auto"/>
              <w:rPr>
                <w:b/>
                <w:sz w:val="20"/>
              </w:rPr>
            </w:pPr>
            <w:r w:rsidRPr="0071799F">
              <w:rPr>
                <w:b/>
                <w:sz w:val="20"/>
              </w:rPr>
              <w:t>Dyrektor Marek Morze</w:t>
            </w:r>
          </w:p>
          <w:p w:rsidR="00DB76D0" w:rsidRPr="000B60D1" w:rsidRDefault="00DB76D0" w:rsidP="0071799F">
            <w:pPr>
              <w:spacing w:before="40" w:after="0"/>
              <w:rPr>
                <w:sz w:val="20"/>
                <w:szCs w:val="20"/>
              </w:rPr>
            </w:pPr>
            <w:r w:rsidRPr="000B60D1">
              <w:rPr>
                <w:sz w:val="20"/>
                <w:szCs w:val="20"/>
              </w:rPr>
              <w:t>Tel.: 89 524 36 66</w:t>
            </w:r>
          </w:p>
        </w:tc>
        <w:tc>
          <w:tcPr>
            <w:tcW w:w="5216" w:type="dxa"/>
          </w:tcPr>
          <w:p w:rsidR="00DB76D0" w:rsidRPr="000E6739" w:rsidRDefault="00DB76D0" w:rsidP="0071799F">
            <w:pPr>
              <w:spacing w:before="0" w:after="0" w:line="276" w:lineRule="auto"/>
            </w:pPr>
            <w:r w:rsidRPr="007F7B35">
              <w:t>Rozpowszechnianie</w:t>
            </w:r>
            <w:r w:rsidRPr="000E6739">
              <w:t>:</w:t>
            </w:r>
          </w:p>
          <w:p w:rsidR="00DB76D0" w:rsidRPr="0071799F" w:rsidRDefault="00DB76D0" w:rsidP="0071799F">
            <w:pPr>
              <w:spacing w:before="0" w:after="0" w:line="276" w:lineRule="auto"/>
              <w:rPr>
                <w:b/>
                <w:sz w:val="20"/>
              </w:rPr>
            </w:pPr>
            <w:r w:rsidRPr="0071799F">
              <w:rPr>
                <w:b/>
                <w:sz w:val="20"/>
              </w:rPr>
              <w:t>Warmińsko-Mazurski Ośrodek Badań Regionalnych</w:t>
            </w:r>
          </w:p>
          <w:p w:rsidR="00DB76D0" w:rsidRPr="0071799F" w:rsidRDefault="00DB76D0" w:rsidP="0071799F">
            <w:pPr>
              <w:spacing w:before="0" w:after="0" w:line="276" w:lineRule="auto"/>
              <w:rPr>
                <w:sz w:val="20"/>
              </w:rPr>
            </w:pPr>
            <w:r w:rsidRPr="0071799F">
              <w:rPr>
                <w:b/>
                <w:sz w:val="20"/>
              </w:rPr>
              <w:t>Agnieszka Wobolewicz</w:t>
            </w:r>
          </w:p>
          <w:p w:rsidR="00DB76D0" w:rsidRPr="000B60D1" w:rsidRDefault="00DB76D0" w:rsidP="0071799F">
            <w:pPr>
              <w:spacing w:before="40" w:after="0"/>
              <w:rPr>
                <w:color w:val="000000" w:themeColor="text1"/>
                <w:sz w:val="20"/>
                <w:szCs w:val="20"/>
              </w:rPr>
            </w:pPr>
            <w:r w:rsidRPr="000B60D1">
              <w:rPr>
                <w:sz w:val="20"/>
                <w:szCs w:val="20"/>
              </w:rPr>
              <w:t>Tel.: 89 524 36 16</w:t>
            </w:r>
          </w:p>
        </w:tc>
      </w:tr>
    </w:tbl>
    <w:tbl>
      <w:tblPr>
        <w:tblW w:w="4992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241"/>
        <w:gridCol w:w="743"/>
        <w:gridCol w:w="4478"/>
      </w:tblGrid>
      <w:tr w:rsidR="00690364" w:rsidRPr="000E6739" w:rsidTr="00DD64FB">
        <w:trPr>
          <w:trHeight w:val="344"/>
        </w:trPr>
        <w:tc>
          <w:tcPr>
            <w:tcW w:w="2505" w:type="pct"/>
            <w:vMerge w:val="restart"/>
            <w:tcMar>
              <w:left w:w="108" w:type="dxa"/>
              <w:right w:w="108" w:type="dxa"/>
            </w:tcMar>
          </w:tcPr>
          <w:p w:rsidR="00DB76D0" w:rsidRPr="000E6739" w:rsidRDefault="00DB76D0" w:rsidP="00803182">
            <w:pPr>
              <w:spacing w:before="130" w:after="0" w:line="276" w:lineRule="auto"/>
              <w:ind w:right="-684"/>
              <w:rPr>
                <w:rFonts w:cs="Arial"/>
                <w:b/>
                <w:sz w:val="20"/>
              </w:rPr>
            </w:pPr>
            <w:r w:rsidRPr="000E6739">
              <w:rPr>
                <w:rFonts w:cs="Arial"/>
                <w:b/>
                <w:sz w:val="20"/>
              </w:rPr>
              <w:t>Współpraca z mediami:</w:t>
            </w:r>
          </w:p>
          <w:p w:rsidR="00DB76D0" w:rsidRPr="000E6739" w:rsidRDefault="00DB76D0" w:rsidP="00803182">
            <w:pPr>
              <w:spacing w:before="40" w:after="0" w:line="276" w:lineRule="auto"/>
              <w:ind w:right="-684"/>
              <w:rPr>
                <w:sz w:val="20"/>
              </w:rPr>
            </w:pPr>
            <w:r w:rsidRPr="000E6739">
              <w:rPr>
                <w:sz w:val="20"/>
              </w:rPr>
              <w:t>Tel.: 89 524 36 14</w:t>
            </w:r>
          </w:p>
          <w:p w:rsidR="00DB76D0" w:rsidRPr="000E6739" w:rsidRDefault="00DB76D0" w:rsidP="00803182">
            <w:pPr>
              <w:spacing w:before="0" w:after="0"/>
              <w:ind w:right="-684"/>
              <w:rPr>
                <w:sz w:val="20"/>
              </w:rPr>
            </w:pPr>
            <w:r w:rsidRPr="000E6739">
              <w:rPr>
                <w:b/>
                <w:sz w:val="20"/>
              </w:rPr>
              <w:t xml:space="preserve">e-mail: </w:t>
            </w:r>
            <w:hyperlink r:id="rId20" w:history="1">
              <w:r w:rsidRPr="000E6739">
                <w:rPr>
                  <w:rStyle w:val="Hipercze"/>
                  <w:rFonts w:cstheme="minorBidi"/>
                  <w:b/>
                  <w:color w:val="auto"/>
                  <w:sz w:val="20"/>
                </w:rPr>
                <w:t>J.Balcerzak</w:t>
              </w:r>
              <w:r w:rsidRPr="000E6739">
                <w:rPr>
                  <w:rStyle w:val="Hipercze"/>
                  <w:rFonts w:cs="Arial"/>
                  <w:b/>
                  <w:color w:val="auto"/>
                  <w:sz w:val="20"/>
                  <w:szCs w:val="20"/>
                </w:rPr>
                <w:t>@stat.gov.pl</w:t>
              </w:r>
            </w:hyperlink>
          </w:p>
        </w:tc>
        <w:tc>
          <w:tcPr>
            <w:tcW w:w="355" w:type="pct"/>
            <w:vAlign w:val="center"/>
          </w:tcPr>
          <w:p w:rsidR="00DB76D0" w:rsidRPr="000E6739" w:rsidRDefault="00DB76D0" w:rsidP="002E3C65">
            <w:pPr>
              <w:tabs>
                <w:tab w:val="left" w:pos="5387"/>
              </w:tabs>
              <w:rPr>
                <w:sz w:val="18"/>
              </w:rPr>
            </w:pPr>
            <w:r w:rsidRPr="000E673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9856" behindDoc="0" locked="0" layoutInCell="1" allowOverlap="1" wp14:anchorId="713A095E" wp14:editId="5A865116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659130</wp:posOffset>
                  </wp:positionV>
                  <wp:extent cx="251460" cy="251460"/>
                  <wp:effectExtent l="0" t="0" r="0" b="0"/>
                  <wp:wrapNone/>
                  <wp:docPr id="35" name="Obraz 35" descr="Ikonka facebooka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E673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8832" behindDoc="0" locked="0" layoutInCell="1" allowOverlap="1" wp14:anchorId="6DE19A9F" wp14:editId="02F5B99B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336550</wp:posOffset>
                  </wp:positionV>
                  <wp:extent cx="251460" cy="251460"/>
                  <wp:effectExtent l="0" t="0" r="0" b="0"/>
                  <wp:wrapNone/>
                  <wp:docPr id="34" name="Obraz 34" descr="Ikonka twittera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E6739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7808" behindDoc="0" locked="0" layoutInCell="1" allowOverlap="1" wp14:anchorId="27DE1BE5" wp14:editId="0EE0D698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28575</wp:posOffset>
                  </wp:positionV>
                  <wp:extent cx="251460" cy="251460"/>
                  <wp:effectExtent l="0" t="0" r="0" b="0"/>
                  <wp:wrapNone/>
                  <wp:docPr id="36" name="Obraz 36" descr="Ikonka strony www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0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40" w:type="pct"/>
            <w:vAlign w:val="center"/>
          </w:tcPr>
          <w:p w:rsidR="00DB76D0" w:rsidRPr="000E6739" w:rsidRDefault="007F5B72" w:rsidP="00260BA1">
            <w:pPr>
              <w:tabs>
                <w:tab w:val="left" w:pos="4641"/>
                <w:tab w:val="left" w:pos="5387"/>
              </w:tabs>
              <w:spacing w:before="0" w:after="0"/>
              <w:rPr>
                <w:sz w:val="18"/>
              </w:rPr>
            </w:pPr>
            <w:hyperlink r:id="rId24" w:tooltip="link do strony internetowej urzędu statystycznego w Olsztynie" w:history="1">
              <w:r w:rsidR="00DB76D0" w:rsidRPr="000E6739">
                <w:rPr>
                  <w:rStyle w:val="Hipercze"/>
                  <w:color w:val="auto"/>
                  <w:sz w:val="20"/>
                </w:rPr>
                <w:t>olsztyn.stat.gov.pl</w:t>
              </w:r>
            </w:hyperlink>
          </w:p>
        </w:tc>
      </w:tr>
      <w:tr w:rsidR="00690364" w:rsidRPr="000E6739" w:rsidTr="00DD64FB">
        <w:trPr>
          <w:trHeight w:val="344"/>
        </w:trPr>
        <w:tc>
          <w:tcPr>
            <w:tcW w:w="2505" w:type="pct"/>
            <w:vMerge/>
            <w:tcMar>
              <w:left w:w="108" w:type="dxa"/>
              <w:right w:w="108" w:type="dxa"/>
            </w:tcMar>
          </w:tcPr>
          <w:p w:rsidR="00DB76D0" w:rsidRPr="000E6739" w:rsidRDefault="00DB76D0" w:rsidP="00803182">
            <w:pPr>
              <w:spacing w:before="130" w:after="0" w:line="276" w:lineRule="auto"/>
              <w:ind w:right="-684"/>
              <w:rPr>
                <w:rFonts w:cs="Arial"/>
                <w:b/>
                <w:sz w:val="20"/>
              </w:rPr>
            </w:pPr>
          </w:p>
        </w:tc>
        <w:tc>
          <w:tcPr>
            <w:tcW w:w="355" w:type="pct"/>
            <w:vAlign w:val="center"/>
          </w:tcPr>
          <w:p w:rsidR="00DB76D0" w:rsidRPr="000E6739" w:rsidRDefault="00DB76D0" w:rsidP="002E3C65">
            <w:pPr>
              <w:tabs>
                <w:tab w:val="left" w:pos="5387"/>
              </w:tabs>
              <w:rPr>
                <w:noProof/>
                <w:sz w:val="18"/>
                <w:lang w:eastAsia="pl-PL"/>
              </w:rPr>
            </w:pPr>
          </w:p>
        </w:tc>
        <w:tc>
          <w:tcPr>
            <w:tcW w:w="2140" w:type="pct"/>
            <w:vAlign w:val="center"/>
          </w:tcPr>
          <w:p w:rsidR="00DB76D0" w:rsidRPr="000E6739" w:rsidRDefault="007F5B72" w:rsidP="00260BA1">
            <w:pPr>
              <w:tabs>
                <w:tab w:val="left" w:pos="4641"/>
                <w:tab w:val="left" w:pos="5387"/>
              </w:tabs>
              <w:spacing w:before="0" w:after="0"/>
            </w:pPr>
            <w:hyperlink r:id="rId25" w:tooltip="link do twittera urzędu statystycznego w Olsztynie" w:history="1">
              <w:r w:rsidR="00DB76D0" w:rsidRPr="000E6739">
                <w:rPr>
                  <w:rStyle w:val="username"/>
                  <w:sz w:val="20"/>
                  <w:szCs w:val="20"/>
                  <w:u w:val="single"/>
                </w:rPr>
                <w:t>@</w:t>
              </w:r>
              <w:proofErr w:type="spellStart"/>
              <w:r w:rsidR="00DB76D0" w:rsidRPr="000E6739">
                <w:rPr>
                  <w:rStyle w:val="username"/>
                  <w:sz w:val="20"/>
                  <w:szCs w:val="20"/>
                  <w:u w:val="single"/>
                </w:rPr>
                <w:t>Olsztyn_STAT</w:t>
              </w:r>
              <w:proofErr w:type="spellEnd"/>
            </w:hyperlink>
          </w:p>
        </w:tc>
      </w:tr>
      <w:tr w:rsidR="00690364" w:rsidRPr="000E6739" w:rsidTr="00DD64FB">
        <w:trPr>
          <w:trHeight w:val="340"/>
        </w:trPr>
        <w:tc>
          <w:tcPr>
            <w:tcW w:w="2505" w:type="pct"/>
            <w:vAlign w:val="center"/>
          </w:tcPr>
          <w:p w:rsidR="00DB76D0" w:rsidRPr="000E6739" w:rsidRDefault="00DB76D0" w:rsidP="00803182">
            <w:pPr>
              <w:tabs>
                <w:tab w:val="left" w:pos="5387"/>
              </w:tabs>
              <w:ind w:right="-684"/>
              <w:rPr>
                <w:sz w:val="18"/>
              </w:rPr>
            </w:pPr>
          </w:p>
        </w:tc>
        <w:tc>
          <w:tcPr>
            <w:tcW w:w="355" w:type="pct"/>
            <w:vAlign w:val="center"/>
          </w:tcPr>
          <w:p w:rsidR="00DB76D0" w:rsidRPr="000E6739" w:rsidRDefault="00DB76D0" w:rsidP="002E3C65">
            <w:pPr>
              <w:tabs>
                <w:tab w:val="left" w:pos="5387"/>
              </w:tabs>
              <w:rPr>
                <w:sz w:val="18"/>
              </w:rPr>
            </w:pPr>
          </w:p>
        </w:tc>
        <w:tc>
          <w:tcPr>
            <w:tcW w:w="2140" w:type="pct"/>
            <w:vAlign w:val="center"/>
          </w:tcPr>
          <w:p w:rsidR="00DB76D0" w:rsidRPr="009E13C3" w:rsidRDefault="007F5B72" w:rsidP="00DD64FB">
            <w:pPr>
              <w:pStyle w:val="Nagwek2"/>
              <w:spacing w:before="120"/>
              <w:rPr>
                <w:b w:val="0"/>
                <w:color w:val="auto"/>
                <w:sz w:val="20"/>
                <w:szCs w:val="20"/>
              </w:rPr>
            </w:pPr>
            <w:hyperlink r:id="rId26" w:tooltip="link do facebook urzedu statystycznego w Olsztynie" w:history="1">
              <w:r w:rsidR="00DB76D0" w:rsidRPr="009E13C3">
                <w:rPr>
                  <w:rStyle w:val="Hipercze"/>
                  <w:rFonts w:cstheme="minorBidi"/>
                  <w:b w:val="0"/>
                  <w:color w:val="auto"/>
                  <w:sz w:val="20"/>
                  <w:szCs w:val="20"/>
                </w:rPr>
                <w:t>@</w:t>
              </w:r>
              <w:proofErr w:type="spellStart"/>
              <w:r w:rsidR="00DB76D0" w:rsidRPr="009E13C3">
                <w:rPr>
                  <w:rStyle w:val="Hipercze"/>
                  <w:rFonts w:cstheme="minorBidi"/>
                  <w:b w:val="0"/>
                  <w:color w:val="auto"/>
                  <w:sz w:val="20"/>
                  <w:szCs w:val="20"/>
                </w:rPr>
                <w:t>UrzadStatystycznywOlsztynie</w:t>
              </w:r>
              <w:proofErr w:type="spellEnd"/>
            </w:hyperlink>
          </w:p>
        </w:tc>
      </w:tr>
      <w:tr w:rsidR="00690364" w:rsidRPr="000E6739" w:rsidTr="00DD64FB">
        <w:trPr>
          <w:trHeight w:val="510"/>
        </w:trPr>
        <w:tc>
          <w:tcPr>
            <w:tcW w:w="2505" w:type="pct"/>
            <w:vAlign w:val="center"/>
          </w:tcPr>
          <w:p w:rsidR="00DB76D0" w:rsidRPr="000E6739" w:rsidRDefault="00DB76D0" w:rsidP="00F736DD">
            <w:pPr>
              <w:tabs>
                <w:tab w:val="left" w:pos="5387"/>
              </w:tabs>
              <w:spacing w:after="600"/>
              <w:ind w:right="-684"/>
              <w:rPr>
                <w:sz w:val="18"/>
              </w:rPr>
            </w:pPr>
          </w:p>
        </w:tc>
        <w:tc>
          <w:tcPr>
            <w:tcW w:w="355" w:type="pct"/>
            <w:vAlign w:val="center"/>
          </w:tcPr>
          <w:p w:rsidR="00DB76D0" w:rsidRPr="000E6739" w:rsidRDefault="00DB76D0" w:rsidP="00F736DD">
            <w:pPr>
              <w:spacing w:after="600"/>
              <w:rPr>
                <w:sz w:val="18"/>
              </w:rPr>
            </w:pPr>
          </w:p>
        </w:tc>
        <w:tc>
          <w:tcPr>
            <w:tcW w:w="2140" w:type="pct"/>
            <w:vAlign w:val="center"/>
          </w:tcPr>
          <w:p w:rsidR="00DB76D0" w:rsidRPr="000E6739" w:rsidRDefault="00DB76D0" w:rsidP="00F736DD">
            <w:pPr>
              <w:tabs>
                <w:tab w:val="left" w:pos="4641"/>
              </w:tabs>
              <w:spacing w:after="600"/>
              <w:rPr>
                <w:sz w:val="20"/>
              </w:rPr>
            </w:pPr>
          </w:p>
        </w:tc>
      </w:tr>
    </w:tbl>
    <w:p w:rsidR="00D261A2" w:rsidRPr="00A16CB0" w:rsidRDefault="001448A7" w:rsidP="00391A46">
      <w:pPr>
        <w:spacing w:before="0" w:after="0" w:line="96" w:lineRule="auto"/>
        <w:ind w:right="-2421"/>
        <w:rPr>
          <w:sz w:val="18"/>
        </w:rPr>
      </w:pPr>
      <w:r w:rsidRPr="00A16CB0">
        <w:rPr>
          <w:noProof/>
          <w:sz w:val="18"/>
          <w:lang w:eastAsia="pl-PL"/>
        </w:rPr>
        <mc:AlternateContent>
          <mc:Choice Requires="wps">
            <w:drawing>
              <wp:inline distT="0" distB="0" distL="0" distR="0" wp14:anchorId="59CD2DD1">
                <wp:extent cx="6668135" cy="4434205"/>
                <wp:effectExtent l="0" t="0" r="18415" b="23495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8135" cy="44342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35BB" w:rsidRPr="004F747B" w:rsidRDefault="00D835BB" w:rsidP="006D33E5">
                            <w:pPr>
                              <w:spacing w:before="360"/>
                              <w:rPr>
                                <w:b/>
                              </w:rPr>
                            </w:pPr>
                            <w:r w:rsidRPr="004F747B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D835BB" w:rsidRPr="00983DF4" w:rsidRDefault="007F5B72" w:rsidP="00AB6D25">
                            <w:pPr>
                              <w:rPr>
                                <w:color w:val="001D77"/>
                                <w:szCs w:val="19"/>
                              </w:rPr>
                            </w:pPr>
                            <w:hyperlink r:id="rId27" w:tooltip="Link do opracowania Biuletyn statystyczny Województwa warmińsko-mazurskiego  w pierwszym kwartale 2022 roku." w:history="1">
                              <w:r w:rsidR="00EA03B0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19"/>
                                </w:rPr>
                                <w:t>Biuletyn Statystyczny Województwa warmińsko-mazurskiego – 3 kwartał 2022 r.</w:t>
                              </w:r>
                            </w:hyperlink>
                          </w:p>
                          <w:p w:rsidR="00D835BB" w:rsidRPr="000D5E67" w:rsidRDefault="00D835BB" w:rsidP="00AB6D25">
                            <w:pPr>
                              <w:rPr>
                                <w:b/>
                                <w:color w:val="001D77"/>
                                <w:szCs w:val="24"/>
                              </w:rPr>
                            </w:pPr>
                          </w:p>
                          <w:p w:rsidR="00D835BB" w:rsidRPr="004F747B" w:rsidRDefault="00D835BB" w:rsidP="00AB6D25">
                            <w:pPr>
                              <w:rPr>
                                <w:b/>
                                <w:szCs w:val="24"/>
                              </w:rPr>
                            </w:pPr>
                            <w:r w:rsidRPr="004F747B">
                              <w:rPr>
                                <w:b/>
                                <w:szCs w:val="24"/>
                              </w:rPr>
                              <w:t>Temat dostępny w bazach danych</w:t>
                            </w:r>
                          </w:p>
                          <w:p w:rsidR="00D835BB" w:rsidRPr="00983DF4" w:rsidRDefault="007226C0" w:rsidP="002A485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r w:rsidRPr="00983DF4">
                              <w:rPr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begin"/>
                            </w:r>
                            <w:r w:rsidRPr="00983DF4">
                              <w:rPr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instrText xml:space="preserve"> HYPERLINK "https://bdl.stat.gov.pl/BDL/start" \o "Link do strony z bazą danych lokalnych" </w:instrText>
                            </w:r>
                            <w:r w:rsidRPr="00983DF4">
                              <w:rPr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separate"/>
                            </w:r>
                            <w:r w:rsidR="00BE5883" w:rsidRPr="00983DF4"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t>Bank Danych Lokalnych</w:t>
                            </w:r>
                          </w:p>
                          <w:p w:rsidR="00BC5A5F" w:rsidRPr="00983DF4" w:rsidRDefault="007226C0" w:rsidP="002A485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</w:pPr>
                            <w:r w:rsidRPr="00983DF4">
                              <w:rPr>
                                <w:rFonts w:cs="Arial"/>
                                <w:color w:val="001D77"/>
                                <w:szCs w:val="19"/>
                                <w:shd w:val="clear" w:color="auto" w:fill="F0F0F0"/>
                              </w:rPr>
                              <w:fldChar w:fldCharType="end"/>
                            </w:r>
                            <w:hyperlink r:id="rId28" w:tooltip="linka do dziedzinowej bazy danych" w:history="1">
                              <w:r w:rsidR="00BC5A5F" w:rsidRPr="00983DF4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 xml:space="preserve">Dziedzinowe Bazy Danych </w:t>
                              </w:r>
                              <w:r w:rsidRPr="00983DF4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–</w:t>
                              </w:r>
                              <w:r w:rsidR="00BC5A5F" w:rsidRPr="00983DF4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 xml:space="preserve"> Rynek Pracy</w:t>
                              </w:r>
                            </w:hyperlink>
                          </w:p>
                          <w:p w:rsidR="00BC5A5F" w:rsidRDefault="007F5B72" w:rsidP="002A485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29" w:anchor="/" w:tooltip="Link do strony z systemem moniktorowania rozwoju strateg" w:history="1">
                              <w:r w:rsidR="00BC5A5F" w:rsidRPr="00983DF4">
                                <w:rPr>
                                  <w:rStyle w:val="Hipercze"/>
                                  <w:rFonts w:cs="Arial"/>
                                  <w:color w:val="001D77"/>
                                  <w:szCs w:val="19"/>
                                  <w:shd w:val="clear" w:color="auto" w:fill="F0F0F0"/>
                                </w:rPr>
                                <w:t>System Monitorowania Rozwoju STRATEG</w:t>
                              </w:r>
                            </w:hyperlink>
                          </w:p>
                          <w:p w:rsidR="000B60D1" w:rsidRDefault="000B60D1"/>
                          <w:p w:rsidR="0034512B" w:rsidRDefault="0034512B">
                            <w:pPr>
                              <w:rPr>
                                <w:b/>
                              </w:rPr>
                            </w:pPr>
                            <w:r w:rsidRPr="0034512B">
                              <w:rPr>
                                <w:b/>
                              </w:rPr>
                              <w:t>Ważniejsze pojęcia dostępne w słowniku</w:t>
                            </w:r>
                          </w:p>
                          <w:p w:rsidR="0034512B" w:rsidRPr="00254404" w:rsidRDefault="007F5B72">
                            <w:pPr>
                              <w:rPr>
                                <w:color w:val="001D77"/>
                              </w:rPr>
                            </w:pPr>
                            <w:hyperlink r:id="rId30" w:history="1">
                              <w:r w:rsidR="00185BD7" w:rsidRPr="00254404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Aktywność ekonomiczna według BAEL</w:t>
                              </w:r>
                            </w:hyperlink>
                          </w:p>
                          <w:p w:rsidR="0054657C" w:rsidRPr="00254404" w:rsidRDefault="007F5B72">
                            <w:pPr>
                              <w:rPr>
                                <w:color w:val="001D77"/>
                              </w:rPr>
                            </w:pPr>
                            <w:hyperlink r:id="rId31" w:history="1">
                              <w:r w:rsidR="0054657C" w:rsidRPr="00254404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Ludność aktywna zawodowo według BAEL</w:t>
                              </w:r>
                            </w:hyperlink>
                          </w:p>
                          <w:p w:rsidR="00185BD7" w:rsidRPr="00254404" w:rsidRDefault="007F5B72">
                            <w:pPr>
                              <w:rPr>
                                <w:color w:val="001D77"/>
                              </w:rPr>
                            </w:pPr>
                            <w:hyperlink r:id="rId32" w:history="1">
                              <w:r w:rsidR="00F735B9" w:rsidRPr="00254404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Pracujący według BAEL</w:t>
                              </w:r>
                            </w:hyperlink>
                          </w:p>
                          <w:p w:rsidR="00F735B9" w:rsidRPr="00254404" w:rsidRDefault="007F5B72">
                            <w:pPr>
                              <w:rPr>
                                <w:color w:val="001D77"/>
                              </w:rPr>
                            </w:pPr>
                            <w:hyperlink r:id="rId33" w:history="1">
                              <w:r w:rsidR="00F735B9" w:rsidRPr="00254404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Bezrobotni według BAEL</w:t>
                              </w:r>
                            </w:hyperlink>
                          </w:p>
                          <w:p w:rsidR="00F735B9" w:rsidRPr="00254404" w:rsidRDefault="007F5B72">
                            <w:hyperlink r:id="rId34" w:history="1">
                              <w:r w:rsidR="00526BF6" w:rsidRPr="00254404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Stopa bezrobocia według BAEL</w:t>
                              </w:r>
                            </w:hyperlink>
                          </w:p>
                          <w:p w:rsidR="00082051" w:rsidRPr="00254404" w:rsidRDefault="007F5B72">
                            <w:pPr>
                              <w:rPr>
                                <w:color w:val="001D77"/>
                              </w:rPr>
                            </w:pPr>
                            <w:hyperlink r:id="rId35" w:history="1">
                              <w:r w:rsidR="00082051" w:rsidRPr="00254404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Współczynnik aktywności zawodowej ludności według BAEL</w:t>
                              </w:r>
                            </w:hyperlink>
                          </w:p>
                          <w:p w:rsidR="00082051" w:rsidRPr="00254404" w:rsidRDefault="007F5B72">
                            <w:pPr>
                              <w:rPr>
                                <w:color w:val="001D77"/>
                              </w:rPr>
                            </w:pPr>
                            <w:hyperlink r:id="rId36" w:history="1">
                              <w:r w:rsidR="00082051" w:rsidRPr="00254404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Wskaźnik zatrudnienia według BAEL</w:t>
                              </w:r>
                            </w:hyperlink>
                          </w:p>
                          <w:p w:rsidR="0054657C" w:rsidRPr="00254404" w:rsidRDefault="007F5B72">
                            <w:pPr>
                              <w:rPr>
                                <w:color w:val="001D77"/>
                              </w:rPr>
                            </w:pPr>
                            <w:hyperlink r:id="rId37" w:history="1">
                              <w:r w:rsidR="0054657C" w:rsidRPr="00254404">
                                <w:rPr>
                                  <w:rStyle w:val="Hipercze"/>
                                  <w:rFonts w:cstheme="minorBidi"/>
                                  <w:color w:val="001D77"/>
                                </w:rPr>
                                <w:t>Ludność bierna zawodowo według BAEL</w:t>
                              </w:r>
                            </w:hyperlink>
                          </w:p>
                          <w:p w:rsidR="0054657C" w:rsidRDefault="0054657C">
                            <w:pPr>
                              <w:rPr>
                                <w:b/>
                              </w:rPr>
                            </w:pPr>
                          </w:p>
                          <w:p w:rsidR="00082051" w:rsidRDefault="00082051">
                            <w:pPr>
                              <w:rPr>
                                <w:b/>
                              </w:rPr>
                            </w:pPr>
                          </w:p>
                          <w:p w:rsidR="00082051" w:rsidRDefault="00082051">
                            <w:pPr>
                              <w:rPr>
                                <w:b/>
                              </w:rPr>
                            </w:pPr>
                          </w:p>
                          <w:p w:rsidR="00526BF6" w:rsidRDefault="00526BF6">
                            <w:pPr>
                              <w:rPr>
                                <w:b/>
                              </w:rPr>
                            </w:pPr>
                          </w:p>
                          <w:p w:rsidR="00F735B9" w:rsidRDefault="00F735B9">
                            <w:pPr>
                              <w:rPr>
                                <w:b/>
                              </w:rPr>
                            </w:pPr>
                          </w:p>
                          <w:p w:rsidR="00F735B9" w:rsidRDefault="00F735B9">
                            <w:pPr>
                              <w:rPr>
                                <w:b/>
                              </w:rPr>
                            </w:pPr>
                          </w:p>
                          <w:p w:rsidR="00185BD7" w:rsidRPr="0034512B" w:rsidRDefault="00185BD7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9CD2DD1" id="Pole tekstowe 2" o:spid="_x0000_s1032" type="#_x0000_t202" style="width:525.05pt;height:349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" fillcolor="#f2f2f2 [3052]" strokecolor="white [3212]">
                <v:textbox>
                  <w:txbxContent>
                    <w:p w:rsidR="00D835BB" w:rsidRPr="004F747B" w:rsidRDefault="00D835BB" w:rsidP="006D33E5">
                      <w:pPr>
                        <w:spacing w:before="360"/>
                        <w:rPr>
                          <w:b/>
                        </w:rPr>
                      </w:pPr>
                      <w:r w:rsidRPr="004F747B">
                        <w:rPr>
                          <w:b/>
                        </w:rPr>
                        <w:t>Powiązane opracowania</w:t>
                      </w:r>
                    </w:p>
                    <w:p w:rsidR="00D835BB" w:rsidRPr="00983DF4" w:rsidRDefault="0041351C" w:rsidP="00AB6D25">
                      <w:pPr>
                        <w:rPr>
                          <w:color w:val="001D77"/>
                          <w:szCs w:val="19"/>
                        </w:rPr>
                      </w:pPr>
                      <w:hyperlink r:id="rId38" w:tooltip="Link do opracowania Biuletyn statystyczny Województwa warmińsko-mazurskiego  w pierwszym kwartale 2022 roku." w:history="1">
                        <w:r w:rsidR="00EA03B0">
                          <w:rPr>
                            <w:rStyle w:val="Hipercze"/>
                            <w:rFonts w:cstheme="minorBidi"/>
                            <w:color w:val="001D77"/>
                            <w:szCs w:val="19"/>
                          </w:rPr>
                          <w:t>Biuletyn Statystyczny Województwa warmińsko-mazurskiego – 3 kwartał 2022 r.</w:t>
                        </w:r>
                      </w:hyperlink>
                    </w:p>
                    <w:p w:rsidR="00D835BB" w:rsidRPr="000D5E67" w:rsidRDefault="00D835BB" w:rsidP="00AB6D25">
                      <w:pPr>
                        <w:rPr>
                          <w:b/>
                          <w:color w:val="001D77"/>
                          <w:szCs w:val="24"/>
                        </w:rPr>
                      </w:pPr>
                    </w:p>
                    <w:p w:rsidR="00D835BB" w:rsidRPr="004F747B" w:rsidRDefault="00D835BB" w:rsidP="00AB6D25">
                      <w:pPr>
                        <w:rPr>
                          <w:b/>
                          <w:szCs w:val="24"/>
                        </w:rPr>
                      </w:pPr>
                      <w:r w:rsidRPr="004F747B">
                        <w:rPr>
                          <w:b/>
                          <w:szCs w:val="24"/>
                        </w:rPr>
                        <w:t>Temat dostępny w bazach danych</w:t>
                      </w:r>
                    </w:p>
                    <w:p w:rsidR="00D835BB" w:rsidRPr="00983DF4" w:rsidRDefault="007226C0" w:rsidP="002A485E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r w:rsidRPr="00983DF4">
                        <w:rPr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begin"/>
                      </w:r>
                      <w:r w:rsidRPr="00983DF4">
                        <w:rPr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instrText xml:space="preserve"> HYPERLINK "https://bdl.stat.gov.pl/BDL/start" \o "Link do strony z bazą danych lokalnych" </w:instrText>
                      </w:r>
                      <w:r w:rsidRPr="00983DF4">
                        <w:rPr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separate"/>
                      </w:r>
                      <w:r w:rsidR="00BE5883" w:rsidRPr="00983DF4"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t>Bank Danych Lokalnych</w:t>
                      </w:r>
                    </w:p>
                    <w:p w:rsidR="00BC5A5F" w:rsidRPr="00983DF4" w:rsidRDefault="007226C0" w:rsidP="002A485E">
                      <w:pPr>
                        <w:rPr>
                          <w:rStyle w:val="Hipercze"/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</w:pPr>
                      <w:r w:rsidRPr="00983DF4">
                        <w:rPr>
                          <w:rFonts w:cs="Arial"/>
                          <w:color w:val="001D77"/>
                          <w:szCs w:val="19"/>
                          <w:shd w:val="clear" w:color="auto" w:fill="F0F0F0"/>
                        </w:rPr>
                        <w:fldChar w:fldCharType="end"/>
                      </w:r>
                      <w:hyperlink r:id="rId39" w:tooltip="linka do dziedzinowej bazy danych" w:history="1">
                        <w:r w:rsidR="00BC5A5F" w:rsidRPr="00983DF4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 xml:space="preserve">Dziedzinowe Bazy Danych </w:t>
                        </w:r>
                        <w:r w:rsidRPr="00983DF4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–</w:t>
                        </w:r>
                        <w:r w:rsidR="00BC5A5F" w:rsidRPr="00983DF4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 xml:space="preserve"> Rynek Pracy</w:t>
                        </w:r>
                      </w:hyperlink>
                    </w:p>
                    <w:p w:rsidR="00BC5A5F" w:rsidRDefault="0041351C" w:rsidP="002A485E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0" w:anchor="/" w:tooltip="Link do strony z systemem moniktorowania rozwoju strateg" w:history="1">
                        <w:r w:rsidR="00BC5A5F" w:rsidRPr="00983DF4">
                          <w:rPr>
                            <w:rStyle w:val="Hipercze"/>
                            <w:rFonts w:cs="Arial"/>
                            <w:color w:val="001D77"/>
                            <w:szCs w:val="19"/>
                            <w:shd w:val="clear" w:color="auto" w:fill="F0F0F0"/>
                          </w:rPr>
                          <w:t>System Monitorowania Rozwoju STRATEG</w:t>
                        </w:r>
                      </w:hyperlink>
                    </w:p>
                    <w:p w:rsidR="000B60D1" w:rsidRDefault="000B60D1"/>
                    <w:p w:rsidR="0034512B" w:rsidRDefault="0034512B">
                      <w:pPr>
                        <w:rPr>
                          <w:b/>
                        </w:rPr>
                      </w:pPr>
                      <w:r w:rsidRPr="0034512B">
                        <w:rPr>
                          <w:b/>
                        </w:rPr>
                        <w:t>Ważniejsze pojęcia dostępne w słowniku</w:t>
                      </w:r>
                    </w:p>
                    <w:p w:rsidR="0034512B" w:rsidRPr="00254404" w:rsidRDefault="0041351C">
                      <w:pPr>
                        <w:rPr>
                          <w:color w:val="001D77"/>
                        </w:rPr>
                      </w:pPr>
                      <w:hyperlink r:id="rId41" w:history="1">
                        <w:r w:rsidR="00185BD7" w:rsidRPr="00254404">
                          <w:rPr>
                            <w:rStyle w:val="Hipercze"/>
                            <w:rFonts w:cstheme="minorBidi"/>
                            <w:color w:val="001D77"/>
                          </w:rPr>
                          <w:t>Aktywność ekonomiczna według BAEL</w:t>
                        </w:r>
                      </w:hyperlink>
                    </w:p>
                    <w:p w:rsidR="0054657C" w:rsidRPr="00254404" w:rsidRDefault="0041351C">
                      <w:pPr>
                        <w:rPr>
                          <w:color w:val="001D77"/>
                        </w:rPr>
                      </w:pPr>
                      <w:hyperlink r:id="rId42" w:history="1">
                        <w:r w:rsidR="0054657C" w:rsidRPr="00254404">
                          <w:rPr>
                            <w:rStyle w:val="Hipercze"/>
                            <w:rFonts w:cstheme="minorBidi"/>
                            <w:color w:val="001D77"/>
                          </w:rPr>
                          <w:t>Ludność aktywna zawodowo według BAEL</w:t>
                        </w:r>
                      </w:hyperlink>
                    </w:p>
                    <w:p w:rsidR="00185BD7" w:rsidRPr="00254404" w:rsidRDefault="0041351C">
                      <w:pPr>
                        <w:rPr>
                          <w:color w:val="001D77"/>
                        </w:rPr>
                      </w:pPr>
                      <w:hyperlink r:id="rId43" w:history="1">
                        <w:r w:rsidR="00F735B9" w:rsidRPr="00254404">
                          <w:rPr>
                            <w:rStyle w:val="Hipercze"/>
                            <w:rFonts w:cstheme="minorBidi"/>
                            <w:color w:val="001D77"/>
                          </w:rPr>
                          <w:t>Pracujący według BAEL</w:t>
                        </w:r>
                      </w:hyperlink>
                    </w:p>
                    <w:p w:rsidR="00F735B9" w:rsidRPr="00254404" w:rsidRDefault="0041351C">
                      <w:pPr>
                        <w:rPr>
                          <w:color w:val="001D77"/>
                        </w:rPr>
                      </w:pPr>
                      <w:hyperlink r:id="rId44" w:history="1">
                        <w:r w:rsidR="00F735B9" w:rsidRPr="00254404">
                          <w:rPr>
                            <w:rStyle w:val="Hipercze"/>
                            <w:rFonts w:cstheme="minorBidi"/>
                            <w:color w:val="001D77"/>
                          </w:rPr>
                          <w:t>Bezrobotni według BAEL</w:t>
                        </w:r>
                      </w:hyperlink>
                    </w:p>
                    <w:p w:rsidR="00F735B9" w:rsidRPr="00254404" w:rsidRDefault="0041351C">
                      <w:hyperlink r:id="rId45" w:history="1">
                        <w:r w:rsidR="00526BF6" w:rsidRPr="00254404">
                          <w:rPr>
                            <w:rStyle w:val="Hipercze"/>
                            <w:rFonts w:cstheme="minorBidi"/>
                            <w:color w:val="001D77"/>
                          </w:rPr>
                          <w:t>Stopa bezrobocia według BAEL</w:t>
                        </w:r>
                      </w:hyperlink>
                    </w:p>
                    <w:p w:rsidR="00082051" w:rsidRPr="00254404" w:rsidRDefault="0041351C">
                      <w:pPr>
                        <w:rPr>
                          <w:color w:val="001D77"/>
                        </w:rPr>
                      </w:pPr>
                      <w:hyperlink r:id="rId46" w:history="1">
                        <w:r w:rsidR="00082051" w:rsidRPr="00254404">
                          <w:rPr>
                            <w:rStyle w:val="Hipercze"/>
                            <w:rFonts w:cstheme="minorBidi"/>
                            <w:color w:val="001D77"/>
                          </w:rPr>
                          <w:t>Współczynnik aktywności zawodowej ludności według BAEL</w:t>
                        </w:r>
                      </w:hyperlink>
                    </w:p>
                    <w:p w:rsidR="00082051" w:rsidRPr="00254404" w:rsidRDefault="0041351C">
                      <w:pPr>
                        <w:rPr>
                          <w:color w:val="001D77"/>
                        </w:rPr>
                      </w:pPr>
                      <w:hyperlink r:id="rId47" w:history="1">
                        <w:r w:rsidR="00082051" w:rsidRPr="00254404">
                          <w:rPr>
                            <w:rStyle w:val="Hipercze"/>
                            <w:rFonts w:cstheme="minorBidi"/>
                            <w:color w:val="001D77"/>
                          </w:rPr>
                          <w:t>Wskaźnik zatrudnienia według BAEL</w:t>
                        </w:r>
                      </w:hyperlink>
                    </w:p>
                    <w:p w:rsidR="0054657C" w:rsidRPr="00254404" w:rsidRDefault="0041351C">
                      <w:pPr>
                        <w:rPr>
                          <w:color w:val="001D77"/>
                        </w:rPr>
                      </w:pPr>
                      <w:hyperlink r:id="rId48" w:history="1">
                        <w:r w:rsidR="0054657C" w:rsidRPr="00254404">
                          <w:rPr>
                            <w:rStyle w:val="Hipercze"/>
                            <w:rFonts w:cstheme="minorBidi"/>
                            <w:color w:val="001D77"/>
                          </w:rPr>
                          <w:t>Ludność bierna zawodowo według BAEL</w:t>
                        </w:r>
                      </w:hyperlink>
                    </w:p>
                    <w:p w:rsidR="0054657C" w:rsidRDefault="0054657C">
                      <w:pPr>
                        <w:rPr>
                          <w:b/>
                        </w:rPr>
                      </w:pPr>
                    </w:p>
                    <w:p w:rsidR="00082051" w:rsidRDefault="00082051">
                      <w:pPr>
                        <w:rPr>
                          <w:b/>
                        </w:rPr>
                      </w:pPr>
                    </w:p>
                    <w:p w:rsidR="00082051" w:rsidRDefault="00082051">
                      <w:pPr>
                        <w:rPr>
                          <w:b/>
                        </w:rPr>
                      </w:pPr>
                    </w:p>
                    <w:p w:rsidR="00526BF6" w:rsidRDefault="00526BF6">
                      <w:pPr>
                        <w:rPr>
                          <w:b/>
                        </w:rPr>
                      </w:pPr>
                    </w:p>
                    <w:p w:rsidR="00F735B9" w:rsidRDefault="00F735B9">
                      <w:pPr>
                        <w:rPr>
                          <w:b/>
                        </w:rPr>
                      </w:pPr>
                    </w:p>
                    <w:p w:rsidR="00F735B9" w:rsidRDefault="00F735B9">
                      <w:pPr>
                        <w:rPr>
                          <w:b/>
                        </w:rPr>
                      </w:pPr>
                    </w:p>
                    <w:p w:rsidR="00185BD7" w:rsidRPr="0034512B" w:rsidRDefault="00185BD7">
                      <w:pPr>
                        <w:rPr>
                          <w:b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D261A2" w:rsidRPr="00A16CB0" w:rsidSect="00AE5391">
      <w:headerReference w:type="default" r:id="rId49"/>
      <w:footerReference w:type="default" r:id="rId50"/>
      <w:pgSz w:w="11906" w:h="16838" w:code="9"/>
      <w:pgMar w:top="720" w:right="707" w:bottom="720" w:left="720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3C57" w:rsidRDefault="00C63C57" w:rsidP="000662E2">
      <w:pPr>
        <w:spacing w:after="0" w:line="240" w:lineRule="auto"/>
      </w:pPr>
      <w:r>
        <w:separator/>
      </w:r>
    </w:p>
  </w:endnote>
  <w:endnote w:type="continuationSeparator" w:id="0">
    <w:p w:rsidR="00C63C57" w:rsidRDefault="00C63C5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altName w:val="Calibri"/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9E5DC426-3A77-4801-BF97-91372D364D0F}"/>
    <w:embedBold r:id="rId2" w:fontKey="{C2214F11-10AA-489B-8314-B951D38D5F6C}"/>
  </w:font>
  <w:font w:name="Fira Sans">
    <w:panose1 w:val="020B0803050000020004"/>
    <w:charset w:val="EE"/>
    <w:family w:val="swiss"/>
    <w:pitch w:val="variable"/>
    <w:sig w:usb0="600002FF" w:usb1="00000001" w:usb2="00000000" w:usb3="00000000" w:csb0="0000019F" w:csb1="00000000"/>
    <w:embedRegular r:id="rId3" w:fontKey="{ADAFCD02-200F-40D7-B3D4-B34DA8F84BAC}"/>
    <w:embedBold r:id="rId4" w:fontKey="{372D08CA-8794-4104-AF90-ED3CCF2C09A3}"/>
    <w:embedItalic r:id="rId5" w:fontKey="{EF5427A1-EB43-40AB-9B88-2535B71D7D9F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D01E1107-B45B-493A-BC4C-C42E47BF719F}"/>
    <w:embedBold r:id="rId7" w:fontKey="{627A8998-804F-4F39-B9BA-DC8AD2A050DB}"/>
  </w:font>
  <w:font w:name="Fira Sans Medium">
    <w:altName w:val="Calibri"/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C4FF0117-9913-44E8-8F8A-813767DC206D}"/>
    <w:embedItalic r:id="rId9" w:fontKey="{41D0CE5F-505F-4BCB-BFC5-44362EA8466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B006749B-3077-4058-BFCD-26B312283E63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ED1D6E42-C6DA-4120-BCF4-4A610CDDFDD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2" w:fontKey="{7CC2A96B-09DE-4447-9753-FA21CC74436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76004180"/>
      <w:docPartObj>
        <w:docPartGallery w:val="Page Numbers (Bottom of Page)"/>
        <w:docPartUnique/>
      </w:docPartObj>
    </w:sdtPr>
    <w:sdtEndPr/>
    <w:sdtContent>
      <w:p w:rsidR="00D835BB" w:rsidRDefault="00D835BB" w:rsidP="003D5678">
        <w:pPr>
          <w:pStyle w:val="Stopka"/>
          <w:ind w:left="3969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5B72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03636008"/>
      <w:docPartObj>
        <w:docPartGallery w:val="Page Numbers (Bottom of Page)"/>
        <w:docPartUnique/>
      </w:docPartObj>
    </w:sdtPr>
    <w:sdtEndPr/>
    <w:sdtContent>
      <w:p w:rsidR="00D835BB" w:rsidRDefault="00D835BB" w:rsidP="003D5678">
        <w:pPr>
          <w:pStyle w:val="Stopka"/>
          <w:ind w:left="3969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F5B72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6576302"/>
      <w:docPartObj>
        <w:docPartGallery w:val="Page Numbers (Bottom of Page)"/>
        <w:docPartUnique/>
      </w:docPartObj>
    </w:sdtPr>
    <w:sdtEndPr/>
    <w:sdtContent>
      <w:p w:rsidR="00D835BB" w:rsidRDefault="00D835BB" w:rsidP="00C17F0B">
        <w:pPr>
          <w:pStyle w:val="Stopka"/>
          <w:tabs>
            <w:tab w:val="clear" w:pos="4536"/>
            <w:tab w:val="clear" w:pos="9072"/>
            <w:tab w:val="center" w:pos="5245"/>
          </w:tabs>
        </w:pPr>
        <w:r>
          <w:tab/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7F5B72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3C57" w:rsidRDefault="00C63C57" w:rsidP="000662E2">
      <w:pPr>
        <w:spacing w:after="0" w:line="240" w:lineRule="auto"/>
      </w:pPr>
      <w:r>
        <w:separator/>
      </w:r>
    </w:p>
  </w:footnote>
  <w:footnote w:type="continuationSeparator" w:id="0">
    <w:p w:rsidR="00C63C57" w:rsidRDefault="00C63C57" w:rsidP="000662E2">
      <w:pPr>
        <w:spacing w:after="0" w:line="240" w:lineRule="auto"/>
      </w:pPr>
      <w:r>
        <w:continuationSeparator/>
      </w:r>
    </w:p>
  </w:footnote>
  <w:footnote w:id="1">
    <w:p w:rsidR="006D4C30" w:rsidRPr="006D4C30" w:rsidRDefault="006D4C30" w:rsidP="006D4C30">
      <w:pPr>
        <w:pStyle w:val="Tekstprzypisudolnego"/>
        <w:spacing w:before="0"/>
        <w:rPr>
          <w:sz w:val="16"/>
        </w:rPr>
      </w:pPr>
      <w:r w:rsidRPr="006D4C30">
        <w:rPr>
          <w:rStyle w:val="Odwoanieprzypisudolnego"/>
          <w:sz w:val="16"/>
        </w:rPr>
        <w:footnoteRef/>
      </w:r>
      <w:r w:rsidRPr="006D4C30">
        <w:rPr>
          <w:sz w:val="16"/>
        </w:rPr>
        <w:t xml:space="preserve"> </w:t>
      </w:r>
      <w:r w:rsidRPr="00481F97">
        <w:rPr>
          <w:sz w:val="16"/>
          <w:szCs w:val="19"/>
        </w:rPr>
        <w:t>Wstępne wyniki Badania Aktywności Ekonomicznej Ludności</w:t>
      </w:r>
      <w:r>
        <w:rPr>
          <w:sz w:val="16"/>
          <w:szCs w:val="19"/>
        </w:rPr>
        <w:t>.</w:t>
      </w:r>
      <w:r w:rsidRPr="00481F97">
        <w:rPr>
          <w:sz w:val="16"/>
          <w:szCs w:val="19"/>
        </w:rPr>
        <w:t xml:space="preserve"> </w:t>
      </w:r>
      <w:r>
        <w:rPr>
          <w:sz w:val="16"/>
          <w:szCs w:val="19"/>
        </w:rPr>
        <w:t>Od 1 kwartału</w:t>
      </w:r>
      <w:r w:rsidRPr="00481F97">
        <w:rPr>
          <w:sz w:val="16"/>
          <w:szCs w:val="19"/>
        </w:rPr>
        <w:t xml:space="preserve"> 2021 r.</w:t>
      </w:r>
      <w:r w:rsidRPr="00481F97">
        <w:rPr>
          <w:b/>
          <w:sz w:val="16"/>
          <w:szCs w:val="19"/>
        </w:rPr>
        <w:t xml:space="preserve"> </w:t>
      </w:r>
      <w:r w:rsidRPr="006C5F0E">
        <w:rPr>
          <w:sz w:val="16"/>
          <w:szCs w:val="19"/>
        </w:rPr>
        <w:t>d</w:t>
      </w:r>
      <w:r w:rsidRPr="00481F97">
        <w:rPr>
          <w:sz w:val="16"/>
          <w:szCs w:val="19"/>
        </w:rPr>
        <w:t xml:space="preserve">ane nie mogą być porównywane z </w:t>
      </w:r>
      <w:r>
        <w:rPr>
          <w:sz w:val="16"/>
          <w:szCs w:val="19"/>
        </w:rPr>
        <w:t>wcześniejszymi latami,</w:t>
      </w:r>
      <w:r w:rsidRPr="00723404">
        <w:rPr>
          <w:rFonts w:cs="Fira Sans SemiBold"/>
          <w:bCs/>
          <w:sz w:val="16"/>
          <w:szCs w:val="16"/>
        </w:rPr>
        <w:t xml:space="preserve"> z wyjątkiem przeliczonych danych historycznych dla lat 2010–2020</w:t>
      </w:r>
      <w:r>
        <w:rPr>
          <w:rFonts w:cs="Fira Sans SemiBold"/>
          <w:bCs/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35BB" w:rsidRDefault="00D835BB" w:rsidP="005C2F3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18962DF7" wp14:editId="546E0D82">
              <wp:simplePos x="0" y="0"/>
              <wp:positionH relativeFrom="page">
                <wp:align>right</wp:align>
              </wp:positionH>
              <wp:positionV relativeFrom="paragraph">
                <wp:posOffset>-173295</wp:posOffset>
              </wp:positionV>
              <wp:extent cx="1890000" cy="22860000"/>
              <wp:effectExtent l="0" t="0" r="0" b="0"/>
              <wp:wrapTight wrapText="bothSides">
                <wp:wrapPolygon edited="0">
                  <wp:start x="0" y="0"/>
                  <wp:lineTo x="0" y="21582"/>
                  <wp:lineTo x="21339" y="21582"/>
                  <wp:lineTo x="21339" y="0"/>
                  <wp:lineTo x="0" y="0"/>
                </wp:wrapPolygon>
              </wp:wrapTight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0000" cy="22860000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140A9F8C" id="Prostokąt 2" o:spid="_x0000_s1026" style="position:absolute;margin-left:97.6pt;margin-top:-13.65pt;width:148.8pt;height:25in;z-index:-25164288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" fillcolor="#f2f2f2" stroked="f" strokeweight="1pt">
              <w10:wrap type="tight" anchorx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35BB" w:rsidRDefault="00A05A3C" w:rsidP="00C53BDE">
    <w:pPr>
      <w:pStyle w:val="Nagwek"/>
      <w:tabs>
        <w:tab w:val="clear" w:pos="4536"/>
        <w:tab w:val="clear" w:pos="9072"/>
        <w:tab w:val="left" w:pos="2785"/>
      </w:tabs>
      <w:spacing w:before="240" w:after="360"/>
    </w:pPr>
    <w:r>
      <w:rPr>
        <w:noProof/>
        <w:lang w:eastAsia="pl-PL"/>
      </w:rPr>
      <w:drawing>
        <wp:anchor distT="0" distB="0" distL="114300" distR="114300" simplePos="0" relativeHeight="251679744" behindDoc="0" locked="0" layoutInCell="1" allowOverlap="1" wp14:anchorId="701D6607" wp14:editId="32E016DA">
          <wp:simplePos x="0" y="0"/>
          <wp:positionH relativeFrom="column">
            <wp:posOffset>2764485</wp:posOffset>
          </wp:positionH>
          <wp:positionV relativeFrom="paragraph">
            <wp:posOffset>-635</wp:posOffset>
          </wp:positionV>
          <wp:extent cx="1986915" cy="431800"/>
          <wp:effectExtent l="0" t="0" r="0" b="6350"/>
          <wp:wrapNone/>
          <wp:docPr id="15" name="Obraz 15" descr="Logo 60 lat Urzędów Statystycznych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6" name="Obraz 36" descr="Logo 60 lat Urzędów Statystycznych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6915" cy="431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478CC">
      <w:rPr>
        <w:noProof/>
        <w:lang w:eastAsia="pl-PL"/>
      </w:rPr>
      <w:drawing>
        <wp:anchor distT="0" distB="0" distL="114300" distR="114300" simplePos="0" relativeHeight="251677696" behindDoc="0" locked="0" layoutInCell="1" allowOverlap="1" wp14:anchorId="1DFC28C6" wp14:editId="6DB4EBC0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393190" cy="431800"/>
          <wp:effectExtent l="0" t="0" r="0" b="6350"/>
          <wp:wrapNone/>
          <wp:docPr id="14" name="Obraz 14" descr="Logo Urzędu Statystycznego w Olszty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Obraz 32" descr="Logo Urzędu Statystycznego w Olsztynie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3190" cy="431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52497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9CD2DE5" wp14:editId="59CD2DE6">
              <wp:simplePos x="0" y="0"/>
              <wp:positionH relativeFrom="column">
                <wp:posOffset>5245100</wp:posOffset>
              </wp:positionH>
              <wp:positionV relativeFrom="paragraph">
                <wp:posOffset>1288415</wp:posOffset>
              </wp:positionV>
              <wp:extent cx="1431925" cy="336550"/>
              <wp:effectExtent l="0" t="0" r="0" b="6350"/>
              <wp:wrapNone/>
              <wp:docPr id="8" name="Pole tekstowe 2" descr="29 grudnia 2022 rok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1925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D835BB" w:rsidRPr="007955B5" w:rsidRDefault="002C2A7A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29</w:t>
                          </w:r>
                          <w:r w:rsidR="00D835BB"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5E14CB">
                            <w:rPr>
                              <w:rFonts w:ascii="Fira Sans SemiBold" w:hAnsi="Fira Sans SemiBold"/>
                              <w:color w:val="001D77"/>
                            </w:rPr>
                            <w:t>12</w:t>
                          </w:r>
                          <w:r w:rsidR="00D835BB">
                            <w:rPr>
                              <w:rFonts w:ascii="Fira Sans SemiBold" w:hAnsi="Fira Sans SemiBold"/>
                              <w:color w:val="001D77"/>
                            </w:rPr>
                            <w:t>.2022</w:t>
                          </w:r>
                          <w:r w:rsidR="00D835BB" w:rsidRPr="007955B5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9CD2DE5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alt="29 grudnia 2022 rok" style="position:absolute;margin-left:413pt;margin-top:101.45pt;width:112.75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" filled="f" stroked="f">
              <v:textbox>
                <w:txbxContent>
                  <w:p w:rsidR="00D835BB" w:rsidRPr="007955B5" w:rsidRDefault="002C2A7A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29</w:t>
                    </w:r>
                    <w:r w:rsidR="00D835BB"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5E14CB">
                      <w:rPr>
                        <w:rFonts w:ascii="Fira Sans SemiBold" w:hAnsi="Fira Sans SemiBold"/>
                        <w:color w:val="001D77"/>
                      </w:rPr>
                      <w:t>12</w:t>
                    </w:r>
                    <w:r w:rsidR="00D835BB">
                      <w:rPr>
                        <w:rFonts w:ascii="Fira Sans SemiBold" w:hAnsi="Fira Sans SemiBold"/>
                        <w:color w:val="001D77"/>
                      </w:rPr>
                      <w:t>.2022</w:t>
                    </w:r>
                    <w:r w:rsidR="00D835BB" w:rsidRPr="007955B5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  <w:r w:rsidR="00252497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9CD2DDF" wp14:editId="59CD2DE0">
              <wp:simplePos x="0" y="0"/>
              <wp:positionH relativeFrom="column">
                <wp:posOffset>5114925</wp:posOffset>
              </wp:positionH>
              <wp:positionV relativeFrom="paragraph">
                <wp:posOffset>255905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D835BB" w:rsidRPr="003C6C8D" w:rsidRDefault="00D835BB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59CD2DDF" id="Schemat blokowy: opóźnienie 6" o:spid="_x0000_s1034" alt="Napis &quot;informacje sygnalne&quot;" style="position:absolute;margin-left:402.75pt;margin-top:20.1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D835BB" w:rsidRPr="003C6C8D" w:rsidRDefault="00D835BB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D835BB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1" behindDoc="1" locked="0" layoutInCell="1" allowOverlap="1" wp14:anchorId="1F5D8944" wp14:editId="6267C4FA">
              <wp:simplePos x="0" y="0"/>
              <wp:positionH relativeFrom="column">
                <wp:posOffset>5201285</wp:posOffset>
              </wp:positionH>
              <wp:positionV relativeFrom="paragraph">
                <wp:posOffset>331470</wp:posOffset>
              </wp:positionV>
              <wp:extent cx="1890395" cy="22859365"/>
              <wp:effectExtent l="0" t="0" r="0" b="635"/>
              <wp:wrapTight wrapText="bothSides">
                <wp:wrapPolygon edited="0">
                  <wp:start x="0" y="0"/>
                  <wp:lineTo x="0" y="21583"/>
                  <wp:lineTo x="21332" y="21583"/>
                  <wp:lineTo x="2133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90395" cy="2285936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068CBFB7" id="Prostokąt 10" o:spid="_x0000_s1026" style="position:absolute;margin-left:409.55pt;margin-top:26.1pt;width:148.85pt;height:1799.95pt;z-index:-25165516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" fillcolor="#f2f2f2" stroked="f" strokeweight="1pt">
              <w10:wrap type="tight"/>
            </v:rect>
          </w:pict>
        </mc:Fallback>
      </mc:AlternateContent>
    </w:r>
    <w:r w:rsidR="00C53BDE">
      <w:tab/>
    </w:r>
    <w:r w:rsidR="00C53BDE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35BB" w:rsidRDefault="00D835BB" w:rsidP="002C5817">
    <w:pPr>
      <w:pStyle w:val="Nagwek"/>
      <w:ind w:right="-2423"/>
    </w:pPr>
  </w:p>
  <w:p w:rsidR="00D835BB" w:rsidRDefault="00D835BB" w:rsidP="002C5817">
    <w:pPr>
      <w:pStyle w:val="Nagwek"/>
      <w:ind w:right="-242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1.5pt;height:123.75pt;visibility:visible;mso-wrap-style:square" o:bullet="t">
        <v:imagedata r:id="rId1" o:title=""/>
      </v:shape>
    </w:pict>
  </w:numPicBullet>
  <w:numPicBullet w:numPicBulletId="1">
    <w:pict>
      <v:shape id="_x0000_i1027" type="#_x0000_t75" style="width:123.75pt;height:123.75pt;visibility:visible;mso-wrap-style:square" o:bullet="t">
        <v:imagedata r:id="rId2" o:title=""/>
      </v:shape>
    </w:pict>
  </w:numPicBullet>
  <w:numPicBullet w:numPicBulletId="2">
    <w:pict>
      <v:shape id="Obraz 32" o:spid="_x0000_i1028" type="#_x0000_t75" style="width:27pt;height:27pt;visibility:visible;mso-wrap-style:square" o:bullet="t">
        <v:imagedata r:id="rId3" o:title=""/>
        <o:lock v:ext="edit" aspectratio="f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A940A1C"/>
    <w:multiLevelType w:val="hybridMultilevel"/>
    <w:tmpl w:val="F7D2B3B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5E06AAF"/>
    <w:multiLevelType w:val="hybridMultilevel"/>
    <w:tmpl w:val="05D28C16"/>
    <w:lvl w:ilvl="0" w:tplc="04150001">
      <w:start w:val="1"/>
      <w:numFmt w:val="bullet"/>
      <w:lvlText w:val=""/>
      <w:lvlJc w:val="left"/>
      <w:pPr>
        <w:ind w:left="18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3" w:hanging="360"/>
      </w:pPr>
      <w:rPr>
        <w:rFonts w:ascii="Wingdings" w:hAnsi="Wingdings" w:hint="default"/>
      </w:rPr>
    </w:lvl>
  </w:abstractNum>
  <w:abstractNum w:abstractNumId="4" w15:restartNumberingAfterBreak="0">
    <w:nsid w:val="176F2D17"/>
    <w:multiLevelType w:val="singleLevel"/>
    <w:tmpl w:val="1090B7FE"/>
    <w:lvl w:ilvl="0">
      <w:start w:val="6"/>
      <w:numFmt w:val="bullet"/>
      <w:lvlText w:val="-"/>
      <w:lvlJc w:val="left"/>
      <w:pPr>
        <w:tabs>
          <w:tab w:val="num" w:pos="700"/>
        </w:tabs>
        <w:ind w:left="700" w:hanging="360"/>
      </w:pPr>
      <w:rPr>
        <w:rFonts w:hint="default"/>
      </w:rPr>
    </w:lvl>
  </w:abstractNum>
  <w:abstractNum w:abstractNumId="5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7F68004F"/>
    <w:multiLevelType w:val="hybridMultilevel"/>
    <w:tmpl w:val="080AA60E"/>
    <w:lvl w:ilvl="0" w:tplc="5B623CAC">
      <w:start w:val="1"/>
      <w:numFmt w:val="bullet"/>
      <w:lvlText w:val="−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0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6">
    <w:abstractNumId w:val="6"/>
  </w:num>
  <w:num w:numId="7">
    <w:abstractNumId w:val="4"/>
  </w:num>
  <w:num w:numId="8">
    <w:abstractNumId w:val="1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/>
  <w:defaultTabStop w:val="709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D25"/>
    <w:rsid w:val="00001844"/>
    <w:rsid w:val="000018F4"/>
    <w:rsid w:val="00001C5B"/>
    <w:rsid w:val="00003157"/>
    <w:rsid w:val="00003437"/>
    <w:rsid w:val="0000370D"/>
    <w:rsid w:val="00006B41"/>
    <w:rsid w:val="00006E31"/>
    <w:rsid w:val="0000709F"/>
    <w:rsid w:val="000108B8"/>
    <w:rsid w:val="000109FD"/>
    <w:rsid w:val="000110EE"/>
    <w:rsid w:val="00011DFB"/>
    <w:rsid w:val="00013641"/>
    <w:rsid w:val="00013C98"/>
    <w:rsid w:val="00013ED7"/>
    <w:rsid w:val="0001500A"/>
    <w:rsid w:val="000150FF"/>
    <w:rsid w:val="000152F5"/>
    <w:rsid w:val="00015915"/>
    <w:rsid w:val="000159FF"/>
    <w:rsid w:val="00016135"/>
    <w:rsid w:val="00016672"/>
    <w:rsid w:val="0001738A"/>
    <w:rsid w:val="000174AC"/>
    <w:rsid w:val="00021A50"/>
    <w:rsid w:val="00021CEF"/>
    <w:rsid w:val="00022105"/>
    <w:rsid w:val="000228B6"/>
    <w:rsid w:val="00024122"/>
    <w:rsid w:val="00024E0C"/>
    <w:rsid w:val="00025B0F"/>
    <w:rsid w:val="00030510"/>
    <w:rsid w:val="00030C19"/>
    <w:rsid w:val="00032752"/>
    <w:rsid w:val="00033232"/>
    <w:rsid w:val="00035F5B"/>
    <w:rsid w:val="000361DB"/>
    <w:rsid w:val="000366D2"/>
    <w:rsid w:val="00036C84"/>
    <w:rsid w:val="000400D7"/>
    <w:rsid w:val="000406AE"/>
    <w:rsid w:val="00040B6F"/>
    <w:rsid w:val="000413EC"/>
    <w:rsid w:val="000428A2"/>
    <w:rsid w:val="00042D4D"/>
    <w:rsid w:val="00043600"/>
    <w:rsid w:val="0004582E"/>
    <w:rsid w:val="00045F9C"/>
    <w:rsid w:val="00046ACC"/>
    <w:rsid w:val="000470AA"/>
    <w:rsid w:val="00047E86"/>
    <w:rsid w:val="000500F4"/>
    <w:rsid w:val="00050120"/>
    <w:rsid w:val="00050384"/>
    <w:rsid w:val="00051482"/>
    <w:rsid w:val="00051738"/>
    <w:rsid w:val="00051BA3"/>
    <w:rsid w:val="00052056"/>
    <w:rsid w:val="0005221F"/>
    <w:rsid w:val="0005230C"/>
    <w:rsid w:val="00052E7E"/>
    <w:rsid w:val="00055007"/>
    <w:rsid w:val="00055D99"/>
    <w:rsid w:val="00055F94"/>
    <w:rsid w:val="00057742"/>
    <w:rsid w:val="00057CA1"/>
    <w:rsid w:val="00062B50"/>
    <w:rsid w:val="0006420D"/>
    <w:rsid w:val="00065749"/>
    <w:rsid w:val="000662E2"/>
    <w:rsid w:val="00066883"/>
    <w:rsid w:val="00070EFF"/>
    <w:rsid w:val="00072E0D"/>
    <w:rsid w:val="00074936"/>
    <w:rsid w:val="00074DD8"/>
    <w:rsid w:val="00075058"/>
    <w:rsid w:val="000754FE"/>
    <w:rsid w:val="00076486"/>
    <w:rsid w:val="000806F7"/>
    <w:rsid w:val="0008092D"/>
    <w:rsid w:val="00082051"/>
    <w:rsid w:val="000828F6"/>
    <w:rsid w:val="0008449F"/>
    <w:rsid w:val="000851AF"/>
    <w:rsid w:val="000852C7"/>
    <w:rsid w:val="00085C72"/>
    <w:rsid w:val="0008791C"/>
    <w:rsid w:val="000905BF"/>
    <w:rsid w:val="000909E0"/>
    <w:rsid w:val="00090E17"/>
    <w:rsid w:val="00092120"/>
    <w:rsid w:val="00092A8E"/>
    <w:rsid w:val="00093133"/>
    <w:rsid w:val="000934A7"/>
    <w:rsid w:val="00094EA6"/>
    <w:rsid w:val="00095209"/>
    <w:rsid w:val="0009567D"/>
    <w:rsid w:val="00095D0C"/>
    <w:rsid w:val="00096857"/>
    <w:rsid w:val="00096ACC"/>
    <w:rsid w:val="000A0032"/>
    <w:rsid w:val="000A018D"/>
    <w:rsid w:val="000A031A"/>
    <w:rsid w:val="000A08C0"/>
    <w:rsid w:val="000A122C"/>
    <w:rsid w:val="000A2323"/>
    <w:rsid w:val="000A38F6"/>
    <w:rsid w:val="000A3B96"/>
    <w:rsid w:val="000A3FA6"/>
    <w:rsid w:val="000A4B27"/>
    <w:rsid w:val="000A5C92"/>
    <w:rsid w:val="000A7822"/>
    <w:rsid w:val="000B0727"/>
    <w:rsid w:val="000B0C86"/>
    <w:rsid w:val="000B1C49"/>
    <w:rsid w:val="000B22C5"/>
    <w:rsid w:val="000B23C6"/>
    <w:rsid w:val="000B3480"/>
    <w:rsid w:val="000B4EE0"/>
    <w:rsid w:val="000B5047"/>
    <w:rsid w:val="000B6011"/>
    <w:rsid w:val="000B60D1"/>
    <w:rsid w:val="000B6457"/>
    <w:rsid w:val="000C041E"/>
    <w:rsid w:val="000C0C80"/>
    <w:rsid w:val="000C0F65"/>
    <w:rsid w:val="000C135D"/>
    <w:rsid w:val="000C1E01"/>
    <w:rsid w:val="000C3810"/>
    <w:rsid w:val="000C4B42"/>
    <w:rsid w:val="000C5BAD"/>
    <w:rsid w:val="000D1846"/>
    <w:rsid w:val="000D1D43"/>
    <w:rsid w:val="000D216F"/>
    <w:rsid w:val="000D2181"/>
    <w:rsid w:val="000D225C"/>
    <w:rsid w:val="000D2A5C"/>
    <w:rsid w:val="000D2C08"/>
    <w:rsid w:val="000D3B07"/>
    <w:rsid w:val="000D4B3D"/>
    <w:rsid w:val="000D5E67"/>
    <w:rsid w:val="000D6E4A"/>
    <w:rsid w:val="000D74BB"/>
    <w:rsid w:val="000E0176"/>
    <w:rsid w:val="000E039C"/>
    <w:rsid w:val="000E0918"/>
    <w:rsid w:val="000E300C"/>
    <w:rsid w:val="000E32C4"/>
    <w:rsid w:val="000E40CC"/>
    <w:rsid w:val="000E5266"/>
    <w:rsid w:val="000E5F58"/>
    <w:rsid w:val="000E644D"/>
    <w:rsid w:val="000E6601"/>
    <w:rsid w:val="000E69E9"/>
    <w:rsid w:val="000E7AC0"/>
    <w:rsid w:val="000F03C5"/>
    <w:rsid w:val="000F056B"/>
    <w:rsid w:val="000F085B"/>
    <w:rsid w:val="000F1708"/>
    <w:rsid w:val="000F1958"/>
    <w:rsid w:val="000F20D1"/>
    <w:rsid w:val="000F2198"/>
    <w:rsid w:val="000F2C8E"/>
    <w:rsid w:val="000F4FD0"/>
    <w:rsid w:val="000F5B42"/>
    <w:rsid w:val="000F5EB3"/>
    <w:rsid w:val="000F712B"/>
    <w:rsid w:val="00100382"/>
    <w:rsid w:val="00100D34"/>
    <w:rsid w:val="001011C3"/>
    <w:rsid w:val="001026F9"/>
    <w:rsid w:val="001040CE"/>
    <w:rsid w:val="00104E87"/>
    <w:rsid w:val="001054BE"/>
    <w:rsid w:val="001072A7"/>
    <w:rsid w:val="00110B86"/>
    <w:rsid w:val="00110D87"/>
    <w:rsid w:val="0011106F"/>
    <w:rsid w:val="001112C7"/>
    <w:rsid w:val="00114748"/>
    <w:rsid w:val="00114BE5"/>
    <w:rsid w:val="00114DB9"/>
    <w:rsid w:val="00116087"/>
    <w:rsid w:val="00117366"/>
    <w:rsid w:val="00117DDE"/>
    <w:rsid w:val="001204F9"/>
    <w:rsid w:val="00122E15"/>
    <w:rsid w:val="001238B3"/>
    <w:rsid w:val="001246BD"/>
    <w:rsid w:val="00124A5C"/>
    <w:rsid w:val="00126504"/>
    <w:rsid w:val="00130296"/>
    <w:rsid w:val="001308D9"/>
    <w:rsid w:val="00131288"/>
    <w:rsid w:val="001321DE"/>
    <w:rsid w:val="00134306"/>
    <w:rsid w:val="001349F4"/>
    <w:rsid w:val="00135BCF"/>
    <w:rsid w:val="00135BFD"/>
    <w:rsid w:val="00135F29"/>
    <w:rsid w:val="00135F8D"/>
    <w:rsid w:val="00136B00"/>
    <w:rsid w:val="00137AA3"/>
    <w:rsid w:val="001404E7"/>
    <w:rsid w:val="001406A3"/>
    <w:rsid w:val="001411BC"/>
    <w:rsid w:val="00141458"/>
    <w:rsid w:val="00141B59"/>
    <w:rsid w:val="00141CF3"/>
    <w:rsid w:val="001423B6"/>
    <w:rsid w:val="00142424"/>
    <w:rsid w:val="001434C0"/>
    <w:rsid w:val="00143D92"/>
    <w:rsid w:val="001448A7"/>
    <w:rsid w:val="00146621"/>
    <w:rsid w:val="00151FFC"/>
    <w:rsid w:val="00152273"/>
    <w:rsid w:val="00153AA6"/>
    <w:rsid w:val="00153E8C"/>
    <w:rsid w:val="001542F1"/>
    <w:rsid w:val="001555DD"/>
    <w:rsid w:val="001620F9"/>
    <w:rsid w:val="00162325"/>
    <w:rsid w:val="0016245A"/>
    <w:rsid w:val="00163446"/>
    <w:rsid w:val="00163453"/>
    <w:rsid w:val="001638A0"/>
    <w:rsid w:val="00166A51"/>
    <w:rsid w:val="001737CE"/>
    <w:rsid w:val="001740AE"/>
    <w:rsid w:val="0017661F"/>
    <w:rsid w:val="00177012"/>
    <w:rsid w:val="00180985"/>
    <w:rsid w:val="00181037"/>
    <w:rsid w:val="00182016"/>
    <w:rsid w:val="0018330D"/>
    <w:rsid w:val="00183D3C"/>
    <w:rsid w:val="00183D4E"/>
    <w:rsid w:val="001849D9"/>
    <w:rsid w:val="00185BD7"/>
    <w:rsid w:val="0018736B"/>
    <w:rsid w:val="00190FDD"/>
    <w:rsid w:val="00191188"/>
    <w:rsid w:val="001917AA"/>
    <w:rsid w:val="00191B22"/>
    <w:rsid w:val="0019241F"/>
    <w:rsid w:val="00192AF8"/>
    <w:rsid w:val="00193A8D"/>
    <w:rsid w:val="001951DA"/>
    <w:rsid w:val="00196483"/>
    <w:rsid w:val="0019714F"/>
    <w:rsid w:val="0019731C"/>
    <w:rsid w:val="001A0758"/>
    <w:rsid w:val="001A0BAB"/>
    <w:rsid w:val="001A0CCD"/>
    <w:rsid w:val="001A2776"/>
    <w:rsid w:val="001A278F"/>
    <w:rsid w:val="001A4966"/>
    <w:rsid w:val="001A5059"/>
    <w:rsid w:val="001A70D3"/>
    <w:rsid w:val="001A727F"/>
    <w:rsid w:val="001B0A9A"/>
    <w:rsid w:val="001B1F73"/>
    <w:rsid w:val="001B6EBF"/>
    <w:rsid w:val="001C0266"/>
    <w:rsid w:val="001C0D56"/>
    <w:rsid w:val="001C10E6"/>
    <w:rsid w:val="001C1505"/>
    <w:rsid w:val="001C3269"/>
    <w:rsid w:val="001C33D9"/>
    <w:rsid w:val="001C414B"/>
    <w:rsid w:val="001C42F9"/>
    <w:rsid w:val="001C4779"/>
    <w:rsid w:val="001C6711"/>
    <w:rsid w:val="001D1B7D"/>
    <w:rsid w:val="001D1DB4"/>
    <w:rsid w:val="001E06AD"/>
    <w:rsid w:val="001E31DB"/>
    <w:rsid w:val="001E321F"/>
    <w:rsid w:val="001E35EA"/>
    <w:rsid w:val="001E36F5"/>
    <w:rsid w:val="001E4E80"/>
    <w:rsid w:val="001E4F44"/>
    <w:rsid w:val="001E5696"/>
    <w:rsid w:val="001F1FEA"/>
    <w:rsid w:val="001F6AC8"/>
    <w:rsid w:val="001F6C7D"/>
    <w:rsid w:val="001F7154"/>
    <w:rsid w:val="00201D1E"/>
    <w:rsid w:val="002030E7"/>
    <w:rsid w:val="00203234"/>
    <w:rsid w:val="002040D7"/>
    <w:rsid w:val="00204FEA"/>
    <w:rsid w:val="00206623"/>
    <w:rsid w:val="0020676B"/>
    <w:rsid w:val="00210AE1"/>
    <w:rsid w:val="00210F16"/>
    <w:rsid w:val="0021141D"/>
    <w:rsid w:val="0021185A"/>
    <w:rsid w:val="0021197D"/>
    <w:rsid w:val="002128DB"/>
    <w:rsid w:val="00213CD1"/>
    <w:rsid w:val="00213D04"/>
    <w:rsid w:val="00213FBE"/>
    <w:rsid w:val="00214165"/>
    <w:rsid w:val="00214B0A"/>
    <w:rsid w:val="00214E34"/>
    <w:rsid w:val="00215829"/>
    <w:rsid w:val="00215BF9"/>
    <w:rsid w:val="00216280"/>
    <w:rsid w:val="00216601"/>
    <w:rsid w:val="00216689"/>
    <w:rsid w:val="00216AB2"/>
    <w:rsid w:val="00216F2B"/>
    <w:rsid w:val="002241FF"/>
    <w:rsid w:val="00224D91"/>
    <w:rsid w:val="002335DB"/>
    <w:rsid w:val="00233F1B"/>
    <w:rsid w:val="002351D3"/>
    <w:rsid w:val="002355E1"/>
    <w:rsid w:val="00235883"/>
    <w:rsid w:val="00235D71"/>
    <w:rsid w:val="0023675B"/>
    <w:rsid w:val="00236B3D"/>
    <w:rsid w:val="00237B2E"/>
    <w:rsid w:val="00240A4C"/>
    <w:rsid w:val="002416E4"/>
    <w:rsid w:val="00241DFE"/>
    <w:rsid w:val="002424F5"/>
    <w:rsid w:val="0024587D"/>
    <w:rsid w:val="002475DF"/>
    <w:rsid w:val="00250D52"/>
    <w:rsid w:val="0025101B"/>
    <w:rsid w:val="0025129F"/>
    <w:rsid w:val="00251C61"/>
    <w:rsid w:val="00251D09"/>
    <w:rsid w:val="00252497"/>
    <w:rsid w:val="002531EC"/>
    <w:rsid w:val="00254404"/>
    <w:rsid w:val="002574F9"/>
    <w:rsid w:val="00257804"/>
    <w:rsid w:val="00260BA1"/>
    <w:rsid w:val="00264686"/>
    <w:rsid w:val="00264F44"/>
    <w:rsid w:val="00267747"/>
    <w:rsid w:val="00267D82"/>
    <w:rsid w:val="00271716"/>
    <w:rsid w:val="00274170"/>
    <w:rsid w:val="00275B58"/>
    <w:rsid w:val="002761EB"/>
    <w:rsid w:val="002762A1"/>
    <w:rsid w:val="0027657B"/>
    <w:rsid w:val="00276811"/>
    <w:rsid w:val="00280EC1"/>
    <w:rsid w:val="002811A3"/>
    <w:rsid w:val="00281B36"/>
    <w:rsid w:val="00282699"/>
    <w:rsid w:val="002831B6"/>
    <w:rsid w:val="00283AA9"/>
    <w:rsid w:val="002867AD"/>
    <w:rsid w:val="002901EF"/>
    <w:rsid w:val="00290280"/>
    <w:rsid w:val="002907B3"/>
    <w:rsid w:val="00290D0C"/>
    <w:rsid w:val="00292679"/>
    <w:rsid w:val="002926DF"/>
    <w:rsid w:val="00294B87"/>
    <w:rsid w:val="00296697"/>
    <w:rsid w:val="00297B76"/>
    <w:rsid w:val="002A02E2"/>
    <w:rsid w:val="002A1320"/>
    <w:rsid w:val="002A18B4"/>
    <w:rsid w:val="002A2126"/>
    <w:rsid w:val="002A42AD"/>
    <w:rsid w:val="002A4614"/>
    <w:rsid w:val="002A485E"/>
    <w:rsid w:val="002B0106"/>
    <w:rsid w:val="002B0404"/>
    <w:rsid w:val="002B0472"/>
    <w:rsid w:val="002B1A92"/>
    <w:rsid w:val="002B3E4C"/>
    <w:rsid w:val="002B5412"/>
    <w:rsid w:val="002B5725"/>
    <w:rsid w:val="002B591D"/>
    <w:rsid w:val="002B6627"/>
    <w:rsid w:val="002B6B12"/>
    <w:rsid w:val="002B7CAE"/>
    <w:rsid w:val="002C01A6"/>
    <w:rsid w:val="002C0BF7"/>
    <w:rsid w:val="002C18C5"/>
    <w:rsid w:val="002C202D"/>
    <w:rsid w:val="002C21A4"/>
    <w:rsid w:val="002C2375"/>
    <w:rsid w:val="002C2A7A"/>
    <w:rsid w:val="002C307C"/>
    <w:rsid w:val="002C36EB"/>
    <w:rsid w:val="002C514D"/>
    <w:rsid w:val="002C5817"/>
    <w:rsid w:val="002C6A4A"/>
    <w:rsid w:val="002C6B34"/>
    <w:rsid w:val="002D19F3"/>
    <w:rsid w:val="002D2249"/>
    <w:rsid w:val="002D303F"/>
    <w:rsid w:val="002D4E62"/>
    <w:rsid w:val="002D510E"/>
    <w:rsid w:val="002D5391"/>
    <w:rsid w:val="002D779B"/>
    <w:rsid w:val="002D782D"/>
    <w:rsid w:val="002E6140"/>
    <w:rsid w:val="002E66C2"/>
    <w:rsid w:val="002E6985"/>
    <w:rsid w:val="002E71B6"/>
    <w:rsid w:val="002E7B19"/>
    <w:rsid w:val="002F09DC"/>
    <w:rsid w:val="002F0E96"/>
    <w:rsid w:val="002F3D81"/>
    <w:rsid w:val="002F5F98"/>
    <w:rsid w:val="002F63CE"/>
    <w:rsid w:val="002F77C8"/>
    <w:rsid w:val="00301387"/>
    <w:rsid w:val="00301FD1"/>
    <w:rsid w:val="003032B5"/>
    <w:rsid w:val="003048F2"/>
    <w:rsid w:val="00304EB0"/>
    <w:rsid w:val="00304F22"/>
    <w:rsid w:val="00305144"/>
    <w:rsid w:val="003057AB"/>
    <w:rsid w:val="0030691E"/>
    <w:rsid w:val="0030692C"/>
    <w:rsid w:val="00306C7C"/>
    <w:rsid w:val="00306DCC"/>
    <w:rsid w:val="0030766A"/>
    <w:rsid w:val="003076D5"/>
    <w:rsid w:val="00307864"/>
    <w:rsid w:val="00311DEA"/>
    <w:rsid w:val="0031294A"/>
    <w:rsid w:val="00313E4C"/>
    <w:rsid w:val="00313E70"/>
    <w:rsid w:val="003140B6"/>
    <w:rsid w:val="003161E7"/>
    <w:rsid w:val="003166CB"/>
    <w:rsid w:val="00320EB0"/>
    <w:rsid w:val="00322EDD"/>
    <w:rsid w:val="00323533"/>
    <w:rsid w:val="00323822"/>
    <w:rsid w:val="0032385E"/>
    <w:rsid w:val="00323DD3"/>
    <w:rsid w:val="00324CA5"/>
    <w:rsid w:val="003265C7"/>
    <w:rsid w:val="00326800"/>
    <w:rsid w:val="003278ED"/>
    <w:rsid w:val="00327A32"/>
    <w:rsid w:val="00332320"/>
    <w:rsid w:val="0033284C"/>
    <w:rsid w:val="003334B3"/>
    <w:rsid w:val="00334C3B"/>
    <w:rsid w:val="00335C2D"/>
    <w:rsid w:val="00337ABD"/>
    <w:rsid w:val="00343DE8"/>
    <w:rsid w:val="0034512B"/>
    <w:rsid w:val="00345404"/>
    <w:rsid w:val="00346219"/>
    <w:rsid w:val="003467F6"/>
    <w:rsid w:val="0034776E"/>
    <w:rsid w:val="00347D72"/>
    <w:rsid w:val="00347E86"/>
    <w:rsid w:val="003524A5"/>
    <w:rsid w:val="00352BE0"/>
    <w:rsid w:val="003548E0"/>
    <w:rsid w:val="00355A7F"/>
    <w:rsid w:val="00355E30"/>
    <w:rsid w:val="003564D0"/>
    <w:rsid w:val="0035714B"/>
    <w:rsid w:val="00357611"/>
    <w:rsid w:val="00360ADB"/>
    <w:rsid w:val="0036296B"/>
    <w:rsid w:val="00363E6D"/>
    <w:rsid w:val="00363EDD"/>
    <w:rsid w:val="003644FA"/>
    <w:rsid w:val="00365C01"/>
    <w:rsid w:val="00366687"/>
    <w:rsid w:val="00366B2D"/>
    <w:rsid w:val="003670F2"/>
    <w:rsid w:val="00367237"/>
    <w:rsid w:val="0036731C"/>
    <w:rsid w:val="0037077F"/>
    <w:rsid w:val="00370C1C"/>
    <w:rsid w:val="00372A2A"/>
    <w:rsid w:val="00372F1D"/>
    <w:rsid w:val="00373882"/>
    <w:rsid w:val="0037440D"/>
    <w:rsid w:val="003746E1"/>
    <w:rsid w:val="00374E73"/>
    <w:rsid w:val="00374E94"/>
    <w:rsid w:val="003763F8"/>
    <w:rsid w:val="00380481"/>
    <w:rsid w:val="003811F2"/>
    <w:rsid w:val="00381B36"/>
    <w:rsid w:val="00382322"/>
    <w:rsid w:val="0038278F"/>
    <w:rsid w:val="00383C24"/>
    <w:rsid w:val="003843DB"/>
    <w:rsid w:val="003843DC"/>
    <w:rsid w:val="00386720"/>
    <w:rsid w:val="00387C89"/>
    <w:rsid w:val="003903D1"/>
    <w:rsid w:val="0039093A"/>
    <w:rsid w:val="00390CA3"/>
    <w:rsid w:val="00391388"/>
    <w:rsid w:val="00391A46"/>
    <w:rsid w:val="0039205A"/>
    <w:rsid w:val="00392803"/>
    <w:rsid w:val="00392B01"/>
    <w:rsid w:val="00392C2A"/>
    <w:rsid w:val="00392D86"/>
    <w:rsid w:val="00393761"/>
    <w:rsid w:val="00397312"/>
    <w:rsid w:val="00397D18"/>
    <w:rsid w:val="003A041E"/>
    <w:rsid w:val="003A0784"/>
    <w:rsid w:val="003A088A"/>
    <w:rsid w:val="003A1B36"/>
    <w:rsid w:val="003A2E1F"/>
    <w:rsid w:val="003A514A"/>
    <w:rsid w:val="003A67F9"/>
    <w:rsid w:val="003A6991"/>
    <w:rsid w:val="003A7A33"/>
    <w:rsid w:val="003A7D7E"/>
    <w:rsid w:val="003B0017"/>
    <w:rsid w:val="003B05B7"/>
    <w:rsid w:val="003B0DA6"/>
    <w:rsid w:val="003B0F1C"/>
    <w:rsid w:val="003B0F2C"/>
    <w:rsid w:val="003B1454"/>
    <w:rsid w:val="003B2B7A"/>
    <w:rsid w:val="003B4787"/>
    <w:rsid w:val="003B497E"/>
    <w:rsid w:val="003B7CCE"/>
    <w:rsid w:val="003C0207"/>
    <w:rsid w:val="003C2BE4"/>
    <w:rsid w:val="003C33DC"/>
    <w:rsid w:val="003C33F6"/>
    <w:rsid w:val="003C3CDA"/>
    <w:rsid w:val="003C4101"/>
    <w:rsid w:val="003C4CEA"/>
    <w:rsid w:val="003C5886"/>
    <w:rsid w:val="003C59E0"/>
    <w:rsid w:val="003C6C8D"/>
    <w:rsid w:val="003C7915"/>
    <w:rsid w:val="003D0903"/>
    <w:rsid w:val="003D1A3F"/>
    <w:rsid w:val="003D1F2E"/>
    <w:rsid w:val="003D2D1F"/>
    <w:rsid w:val="003D30B9"/>
    <w:rsid w:val="003D4F95"/>
    <w:rsid w:val="003D5458"/>
    <w:rsid w:val="003D5678"/>
    <w:rsid w:val="003D5F42"/>
    <w:rsid w:val="003D60A9"/>
    <w:rsid w:val="003D68DB"/>
    <w:rsid w:val="003D705F"/>
    <w:rsid w:val="003D7074"/>
    <w:rsid w:val="003D790A"/>
    <w:rsid w:val="003D7DF1"/>
    <w:rsid w:val="003E21A8"/>
    <w:rsid w:val="003E286B"/>
    <w:rsid w:val="003E33D0"/>
    <w:rsid w:val="003E5D02"/>
    <w:rsid w:val="003E60F5"/>
    <w:rsid w:val="003E75AD"/>
    <w:rsid w:val="003E7F65"/>
    <w:rsid w:val="003F07F1"/>
    <w:rsid w:val="003F2543"/>
    <w:rsid w:val="003F2D58"/>
    <w:rsid w:val="003F31DA"/>
    <w:rsid w:val="003F4C97"/>
    <w:rsid w:val="003F50E1"/>
    <w:rsid w:val="003F6924"/>
    <w:rsid w:val="003F7FE6"/>
    <w:rsid w:val="00400193"/>
    <w:rsid w:val="004001EA"/>
    <w:rsid w:val="00400928"/>
    <w:rsid w:val="0040304A"/>
    <w:rsid w:val="00403A56"/>
    <w:rsid w:val="00412828"/>
    <w:rsid w:val="0041351C"/>
    <w:rsid w:val="0041643B"/>
    <w:rsid w:val="00416DC6"/>
    <w:rsid w:val="004177AB"/>
    <w:rsid w:val="00420492"/>
    <w:rsid w:val="004212E7"/>
    <w:rsid w:val="0042446D"/>
    <w:rsid w:val="00424598"/>
    <w:rsid w:val="00424C8C"/>
    <w:rsid w:val="004252BC"/>
    <w:rsid w:val="00425B89"/>
    <w:rsid w:val="00425E5B"/>
    <w:rsid w:val="00427BF8"/>
    <w:rsid w:val="0043064D"/>
    <w:rsid w:val="004306C7"/>
    <w:rsid w:val="00430A43"/>
    <w:rsid w:val="00431C02"/>
    <w:rsid w:val="00431C79"/>
    <w:rsid w:val="00432AC9"/>
    <w:rsid w:val="004334AD"/>
    <w:rsid w:val="00434130"/>
    <w:rsid w:val="004348B3"/>
    <w:rsid w:val="00435F91"/>
    <w:rsid w:val="00437395"/>
    <w:rsid w:val="00441E09"/>
    <w:rsid w:val="00442989"/>
    <w:rsid w:val="00445047"/>
    <w:rsid w:val="004465FF"/>
    <w:rsid w:val="00447582"/>
    <w:rsid w:val="00450B52"/>
    <w:rsid w:val="004514F7"/>
    <w:rsid w:val="0045585B"/>
    <w:rsid w:val="0045690D"/>
    <w:rsid w:val="00456B4D"/>
    <w:rsid w:val="004576CA"/>
    <w:rsid w:val="0046130C"/>
    <w:rsid w:val="004624D7"/>
    <w:rsid w:val="00462662"/>
    <w:rsid w:val="004635BC"/>
    <w:rsid w:val="00463CD6"/>
    <w:rsid w:val="00463E39"/>
    <w:rsid w:val="00464F19"/>
    <w:rsid w:val="004657FC"/>
    <w:rsid w:val="0046680C"/>
    <w:rsid w:val="004717C4"/>
    <w:rsid w:val="004724FF"/>
    <w:rsid w:val="00473393"/>
    <w:rsid w:val="004733F6"/>
    <w:rsid w:val="004740D7"/>
    <w:rsid w:val="00474E69"/>
    <w:rsid w:val="00474F27"/>
    <w:rsid w:val="004752C8"/>
    <w:rsid w:val="0047729B"/>
    <w:rsid w:val="0047749D"/>
    <w:rsid w:val="00477BE3"/>
    <w:rsid w:val="00480F71"/>
    <w:rsid w:val="00481F97"/>
    <w:rsid w:val="004836E0"/>
    <w:rsid w:val="004847FB"/>
    <w:rsid w:val="004849A1"/>
    <w:rsid w:val="00485139"/>
    <w:rsid w:val="004856CD"/>
    <w:rsid w:val="00485B37"/>
    <w:rsid w:val="00487601"/>
    <w:rsid w:val="004878C1"/>
    <w:rsid w:val="00491B76"/>
    <w:rsid w:val="00492ABD"/>
    <w:rsid w:val="00493D96"/>
    <w:rsid w:val="00494488"/>
    <w:rsid w:val="00495149"/>
    <w:rsid w:val="00495661"/>
    <w:rsid w:val="0049621B"/>
    <w:rsid w:val="004A072D"/>
    <w:rsid w:val="004A2E0A"/>
    <w:rsid w:val="004A2E1F"/>
    <w:rsid w:val="004A2F94"/>
    <w:rsid w:val="004A386A"/>
    <w:rsid w:val="004A6050"/>
    <w:rsid w:val="004B05A8"/>
    <w:rsid w:val="004B1603"/>
    <w:rsid w:val="004B2795"/>
    <w:rsid w:val="004B2AE6"/>
    <w:rsid w:val="004B3BA1"/>
    <w:rsid w:val="004B5A58"/>
    <w:rsid w:val="004B5C84"/>
    <w:rsid w:val="004B7D6C"/>
    <w:rsid w:val="004C1284"/>
    <w:rsid w:val="004C1895"/>
    <w:rsid w:val="004C2DB0"/>
    <w:rsid w:val="004C4268"/>
    <w:rsid w:val="004C6D40"/>
    <w:rsid w:val="004C6F97"/>
    <w:rsid w:val="004C7CBE"/>
    <w:rsid w:val="004C7CFF"/>
    <w:rsid w:val="004C7D6A"/>
    <w:rsid w:val="004C7E45"/>
    <w:rsid w:val="004D10D0"/>
    <w:rsid w:val="004D1B84"/>
    <w:rsid w:val="004D3A88"/>
    <w:rsid w:val="004D4657"/>
    <w:rsid w:val="004D5841"/>
    <w:rsid w:val="004D6572"/>
    <w:rsid w:val="004D6DC0"/>
    <w:rsid w:val="004E013D"/>
    <w:rsid w:val="004E14CF"/>
    <w:rsid w:val="004E2419"/>
    <w:rsid w:val="004E4211"/>
    <w:rsid w:val="004E4BD4"/>
    <w:rsid w:val="004E5D6F"/>
    <w:rsid w:val="004E6179"/>
    <w:rsid w:val="004E6852"/>
    <w:rsid w:val="004E6BFB"/>
    <w:rsid w:val="004E6CAB"/>
    <w:rsid w:val="004E7E61"/>
    <w:rsid w:val="004F0C3C"/>
    <w:rsid w:val="004F1C29"/>
    <w:rsid w:val="004F2FFD"/>
    <w:rsid w:val="004F3EB6"/>
    <w:rsid w:val="004F5E34"/>
    <w:rsid w:val="004F5EED"/>
    <w:rsid w:val="004F63FC"/>
    <w:rsid w:val="004F6EDF"/>
    <w:rsid w:val="004F747B"/>
    <w:rsid w:val="004F79EB"/>
    <w:rsid w:val="005000F3"/>
    <w:rsid w:val="0050087D"/>
    <w:rsid w:val="005017A0"/>
    <w:rsid w:val="005024E7"/>
    <w:rsid w:val="005033D0"/>
    <w:rsid w:val="00504BF1"/>
    <w:rsid w:val="00504EDF"/>
    <w:rsid w:val="00505189"/>
    <w:rsid w:val="00505A92"/>
    <w:rsid w:val="00505F2F"/>
    <w:rsid w:val="005060EB"/>
    <w:rsid w:val="00506401"/>
    <w:rsid w:val="005067F9"/>
    <w:rsid w:val="00507440"/>
    <w:rsid w:val="00507638"/>
    <w:rsid w:val="00511A2B"/>
    <w:rsid w:val="005123BE"/>
    <w:rsid w:val="00512CB4"/>
    <w:rsid w:val="00512D53"/>
    <w:rsid w:val="00512E47"/>
    <w:rsid w:val="00513424"/>
    <w:rsid w:val="005138B6"/>
    <w:rsid w:val="005143AE"/>
    <w:rsid w:val="005154AE"/>
    <w:rsid w:val="00516983"/>
    <w:rsid w:val="00517C5D"/>
    <w:rsid w:val="005203F1"/>
    <w:rsid w:val="00520F6A"/>
    <w:rsid w:val="005218AA"/>
    <w:rsid w:val="00521BC3"/>
    <w:rsid w:val="00521D00"/>
    <w:rsid w:val="00521DAA"/>
    <w:rsid w:val="00522F98"/>
    <w:rsid w:val="005236BA"/>
    <w:rsid w:val="00523A13"/>
    <w:rsid w:val="00524843"/>
    <w:rsid w:val="00525869"/>
    <w:rsid w:val="005259D4"/>
    <w:rsid w:val="0052611D"/>
    <w:rsid w:val="00526BF6"/>
    <w:rsid w:val="0052704D"/>
    <w:rsid w:val="005317F6"/>
    <w:rsid w:val="00531940"/>
    <w:rsid w:val="00531C99"/>
    <w:rsid w:val="00533632"/>
    <w:rsid w:val="00534102"/>
    <w:rsid w:val="005342BE"/>
    <w:rsid w:val="00534A85"/>
    <w:rsid w:val="00535328"/>
    <w:rsid w:val="00535AF3"/>
    <w:rsid w:val="005364A6"/>
    <w:rsid w:val="00536E22"/>
    <w:rsid w:val="005404C1"/>
    <w:rsid w:val="00540766"/>
    <w:rsid w:val="00541D13"/>
    <w:rsid w:val="0054251F"/>
    <w:rsid w:val="005425D0"/>
    <w:rsid w:val="00543BD8"/>
    <w:rsid w:val="00544596"/>
    <w:rsid w:val="00545C7C"/>
    <w:rsid w:val="0054603E"/>
    <w:rsid w:val="0054657C"/>
    <w:rsid w:val="005478C5"/>
    <w:rsid w:val="005478CC"/>
    <w:rsid w:val="00550618"/>
    <w:rsid w:val="0055108E"/>
    <w:rsid w:val="005520D8"/>
    <w:rsid w:val="00552B73"/>
    <w:rsid w:val="005560F6"/>
    <w:rsid w:val="005564AA"/>
    <w:rsid w:val="00556CF1"/>
    <w:rsid w:val="00560107"/>
    <w:rsid w:val="00560962"/>
    <w:rsid w:val="0056375F"/>
    <w:rsid w:val="00563DF7"/>
    <w:rsid w:val="0056469F"/>
    <w:rsid w:val="00565970"/>
    <w:rsid w:val="00567300"/>
    <w:rsid w:val="00567886"/>
    <w:rsid w:val="005704BA"/>
    <w:rsid w:val="0057054A"/>
    <w:rsid w:val="00570A04"/>
    <w:rsid w:val="00570B5C"/>
    <w:rsid w:val="0057115F"/>
    <w:rsid w:val="0057139C"/>
    <w:rsid w:val="00571EE7"/>
    <w:rsid w:val="00575086"/>
    <w:rsid w:val="0057623F"/>
    <w:rsid w:val="005762A7"/>
    <w:rsid w:val="005762B3"/>
    <w:rsid w:val="0058023A"/>
    <w:rsid w:val="00582278"/>
    <w:rsid w:val="005824D8"/>
    <w:rsid w:val="00583FC3"/>
    <w:rsid w:val="0058658C"/>
    <w:rsid w:val="00590AEE"/>
    <w:rsid w:val="005916D7"/>
    <w:rsid w:val="00591C2B"/>
    <w:rsid w:val="0059469C"/>
    <w:rsid w:val="00595FE1"/>
    <w:rsid w:val="005A059C"/>
    <w:rsid w:val="005A0A94"/>
    <w:rsid w:val="005A0D26"/>
    <w:rsid w:val="005A0FE1"/>
    <w:rsid w:val="005A1FFF"/>
    <w:rsid w:val="005A2495"/>
    <w:rsid w:val="005A409E"/>
    <w:rsid w:val="005A4285"/>
    <w:rsid w:val="005A698C"/>
    <w:rsid w:val="005A7FD7"/>
    <w:rsid w:val="005B046E"/>
    <w:rsid w:val="005B0B06"/>
    <w:rsid w:val="005B174B"/>
    <w:rsid w:val="005B2AE9"/>
    <w:rsid w:val="005B3440"/>
    <w:rsid w:val="005B3F53"/>
    <w:rsid w:val="005B4B62"/>
    <w:rsid w:val="005B549A"/>
    <w:rsid w:val="005B6001"/>
    <w:rsid w:val="005B6CCC"/>
    <w:rsid w:val="005C0211"/>
    <w:rsid w:val="005C0BD2"/>
    <w:rsid w:val="005C1763"/>
    <w:rsid w:val="005C17E9"/>
    <w:rsid w:val="005C2F36"/>
    <w:rsid w:val="005C3529"/>
    <w:rsid w:val="005C3693"/>
    <w:rsid w:val="005C4D7A"/>
    <w:rsid w:val="005C4F5F"/>
    <w:rsid w:val="005C50D5"/>
    <w:rsid w:val="005C6D15"/>
    <w:rsid w:val="005C7F92"/>
    <w:rsid w:val="005D1E17"/>
    <w:rsid w:val="005D546C"/>
    <w:rsid w:val="005D61C1"/>
    <w:rsid w:val="005D6705"/>
    <w:rsid w:val="005D6A10"/>
    <w:rsid w:val="005D7B15"/>
    <w:rsid w:val="005E0799"/>
    <w:rsid w:val="005E0816"/>
    <w:rsid w:val="005E0860"/>
    <w:rsid w:val="005E0BD0"/>
    <w:rsid w:val="005E14CB"/>
    <w:rsid w:val="005E2FBA"/>
    <w:rsid w:val="005E6486"/>
    <w:rsid w:val="005F0789"/>
    <w:rsid w:val="005F0C06"/>
    <w:rsid w:val="005F0FBF"/>
    <w:rsid w:val="005F16A8"/>
    <w:rsid w:val="005F2A2F"/>
    <w:rsid w:val="005F4303"/>
    <w:rsid w:val="005F5A80"/>
    <w:rsid w:val="005F5E0F"/>
    <w:rsid w:val="005F654A"/>
    <w:rsid w:val="005F6EF3"/>
    <w:rsid w:val="005F72C6"/>
    <w:rsid w:val="005F7480"/>
    <w:rsid w:val="005F7915"/>
    <w:rsid w:val="006003C4"/>
    <w:rsid w:val="0060060A"/>
    <w:rsid w:val="0060214F"/>
    <w:rsid w:val="006023D5"/>
    <w:rsid w:val="00602F91"/>
    <w:rsid w:val="00603651"/>
    <w:rsid w:val="006036A1"/>
    <w:rsid w:val="00603827"/>
    <w:rsid w:val="00603E02"/>
    <w:rsid w:val="00604082"/>
    <w:rsid w:val="006044FF"/>
    <w:rsid w:val="00605419"/>
    <w:rsid w:val="006054D2"/>
    <w:rsid w:val="00605FAA"/>
    <w:rsid w:val="00607CC5"/>
    <w:rsid w:val="00607E51"/>
    <w:rsid w:val="006109A2"/>
    <w:rsid w:val="00612580"/>
    <w:rsid w:val="006129BB"/>
    <w:rsid w:val="00613263"/>
    <w:rsid w:val="00613655"/>
    <w:rsid w:val="0061429B"/>
    <w:rsid w:val="00614545"/>
    <w:rsid w:val="00615B1C"/>
    <w:rsid w:val="00616113"/>
    <w:rsid w:val="0061697A"/>
    <w:rsid w:val="006170F4"/>
    <w:rsid w:val="00620398"/>
    <w:rsid w:val="006220F0"/>
    <w:rsid w:val="006224A2"/>
    <w:rsid w:val="00622D81"/>
    <w:rsid w:val="00624310"/>
    <w:rsid w:val="00626706"/>
    <w:rsid w:val="00626BF3"/>
    <w:rsid w:val="0062739B"/>
    <w:rsid w:val="00627502"/>
    <w:rsid w:val="00631966"/>
    <w:rsid w:val="00632AD6"/>
    <w:rsid w:val="00632CAD"/>
    <w:rsid w:val="00633014"/>
    <w:rsid w:val="006338DA"/>
    <w:rsid w:val="0063437B"/>
    <w:rsid w:val="006422EE"/>
    <w:rsid w:val="00643D6A"/>
    <w:rsid w:val="00643D6E"/>
    <w:rsid w:val="00643DF0"/>
    <w:rsid w:val="00644385"/>
    <w:rsid w:val="006443CF"/>
    <w:rsid w:val="006464BB"/>
    <w:rsid w:val="0064706E"/>
    <w:rsid w:val="006472F4"/>
    <w:rsid w:val="006475D1"/>
    <w:rsid w:val="006506B1"/>
    <w:rsid w:val="00650C06"/>
    <w:rsid w:val="0065329D"/>
    <w:rsid w:val="00655662"/>
    <w:rsid w:val="0065623E"/>
    <w:rsid w:val="00656A7B"/>
    <w:rsid w:val="00660E31"/>
    <w:rsid w:val="006611B1"/>
    <w:rsid w:val="0066191B"/>
    <w:rsid w:val="00663415"/>
    <w:rsid w:val="006644F4"/>
    <w:rsid w:val="006656E2"/>
    <w:rsid w:val="0066575D"/>
    <w:rsid w:val="006673CA"/>
    <w:rsid w:val="0067028F"/>
    <w:rsid w:val="00670A85"/>
    <w:rsid w:val="00670C77"/>
    <w:rsid w:val="0067149D"/>
    <w:rsid w:val="00673C26"/>
    <w:rsid w:val="00675012"/>
    <w:rsid w:val="00675A26"/>
    <w:rsid w:val="00675AAD"/>
    <w:rsid w:val="006766F0"/>
    <w:rsid w:val="00676A99"/>
    <w:rsid w:val="00677A89"/>
    <w:rsid w:val="00677B13"/>
    <w:rsid w:val="00680906"/>
    <w:rsid w:val="00680A21"/>
    <w:rsid w:val="00680F84"/>
    <w:rsid w:val="006812AF"/>
    <w:rsid w:val="00681F1D"/>
    <w:rsid w:val="0068314F"/>
    <w:rsid w:val="0068327D"/>
    <w:rsid w:val="006843C3"/>
    <w:rsid w:val="006865C0"/>
    <w:rsid w:val="00687AF0"/>
    <w:rsid w:val="00690364"/>
    <w:rsid w:val="006904F3"/>
    <w:rsid w:val="0069291B"/>
    <w:rsid w:val="00693219"/>
    <w:rsid w:val="0069462E"/>
    <w:rsid w:val="00694AF0"/>
    <w:rsid w:val="00695C8F"/>
    <w:rsid w:val="00695FD2"/>
    <w:rsid w:val="00697691"/>
    <w:rsid w:val="00697DD3"/>
    <w:rsid w:val="006A0180"/>
    <w:rsid w:val="006A17CD"/>
    <w:rsid w:val="006A19C3"/>
    <w:rsid w:val="006A23A4"/>
    <w:rsid w:val="006A276D"/>
    <w:rsid w:val="006A3E30"/>
    <w:rsid w:val="006A466B"/>
    <w:rsid w:val="006A4C15"/>
    <w:rsid w:val="006A6A8B"/>
    <w:rsid w:val="006A70E4"/>
    <w:rsid w:val="006A73D9"/>
    <w:rsid w:val="006A76F0"/>
    <w:rsid w:val="006A7919"/>
    <w:rsid w:val="006B0D86"/>
    <w:rsid w:val="006B0E9E"/>
    <w:rsid w:val="006B1FCF"/>
    <w:rsid w:val="006B279B"/>
    <w:rsid w:val="006B2E7F"/>
    <w:rsid w:val="006B3001"/>
    <w:rsid w:val="006B3BBB"/>
    <w:rsid w:val="006B5968"/>
    <w:rsid w:val="006B5AE4"/>
    <w:rsid w:val="006B5B12"/>
    <w:rsid w:val="006B66E0"/>
    <w:rsid w:val="006C0129"/>
    <w:rsid w:val="006C0D49"/>
    <w:rsid w:val="006C255C"/>
    <w:rsid w:val="006C3444"/>
    <w:rsid w:val="006C432E"/>
    <w:rsid w:val="006C48F3"/>
    <w:rsid w:val="006C5C9D"/>
    <w:rsid w:val="006C5CE6"/>
    <w:rsid w:val="006C5F0E"/>
    <w:rsid w:val="006C683C"/>
    <w:rsid w:val="006C6C00"/>
    <w:rsid w:val="006D2B24"/>
    <w:rsid w:val="006D3137"/>
    <w:rsid w:val="006D33E5"/>
    <w:rsid w:val="006D38BC"/>
    <w:rsid w:val="006D38CA"/>
    <w:rsid w:val="006D39C2"/>
    <w:rsid w:val="006D4054"/>
    <w:rsid w:val="006D4B8F"/>
    <w:rsid w:val="006D4C30"/>
    <w:rsid w:val="006D52CB"/>
    <w:rsid w:val="006D60F8"/>
    <w:rsid w:val="006D77E7"/>
    <w:rsid w:val="006E02EC"/>
    <w:rsid w:val="006E09D3"/>
    <w:rsid w:val="006E191A"/>
    <w:rsid w:val="006E2CED"/>
    <w:rsid w:val="006E2D52"/>
    <w:rsid w:val="006E3008"/>
    <w:rsid w:val="006E386A"/>
    <w:rsid w:val="006E3B7F"/>
    <w:rsid w:val="006E3C60"/>
    <w:rsid w:val="006E46EF"/>
    <w:rsid w:val="006E4A6A"/>
    <w:rsid w:val="006E6333"/>
    <w:rsid w:val="006E684E"/>
    <w:rsid w:val="006E6C79"/>
    <w:rsid w:val="006E6EF4"/>
    <w:rsid w:val="006E7145"/>
    <w:rsid w:val="006E7A91"/>
    <w:rsid w:val="006F11E7"/>
    <w:rsid w:val="006F16F9"/>
    <w:rsid w:val="006F3343"/>
    <w:rsid w:val="006F4EB6"/>
    <w:rsid w:val="006F4F3C"/>
    <w:rsid w:val="006F60F8"/>
    <w:rsid w:val="006F677F"/>
    <w:rsid w:val="006F7E7F"/>
    <w:rsid w:val="0070376B"/>
    <w:rsid w:val="00704FB0"/>
    <w:rsid w:val="00705090"/>
    <w:rsid w:val="0070637A"/>
    <w:rsid w:val="0070719B"/>
    <w:rsid w:val="007076B6"/>
    <w:rsid w:val="00710294"/>
    <w:rsid w:val="00710757"/>
    <w:rsid w:val="00712101"/>
    <w:rsid w:val="007122EF"/>
    <w:rsid w:val="007139F2"/>
    <w:rsid w:val="00715424"/>
    <w:rsid w:val="007156D6"/>
    <w:rsid w:val="00715A78"/>
    <w:rsid w:val="00715A97"/>
    <w:rsid w:val="0071635E"/>
    <w:rsid w:val="00717426"/>
    <w:rsid w:val="0071799F"/>
    <w:rsid w:val="00717DA4"/>
    <w:rsid w:val="00720C31"/>
    <w:rsid w:val="007211B1"/>
    <w:rsid w:val="007226C0"/>
    <w:rsid w:val="00723174"/>
    <w:rsid w:val="00723404"/>
    <w:rsid w:val="00723FA7"/>
    <w:rsid w:val="007243AD"/>
    <w:rsid w:val="007249D1"/>
    <w:rsid w:val="007266BD"/>
    <w:rsid w:val="00726F9E"/>
    <w:rsid w:val="007305F1"/>
    <w:rsid w:val="0073175E"/>
    <w:rsid w:val="0073360A"/>
    <w:rsid w:val="00733C6B"/>
    <w:rsid w:val="00734DD9"/>
    <w:rsid w:val="00737055"/>
    <w:rsid w:val="0073737D"/>
    <w:rsid w:val="00737B2F"/>
    <w:rsid w:val="007415A1"/>
    <w:rsid w:val="00741817"/>
    <w:rsid w:val="00741F86"/>
    <w:rsid w:val="00742654"/>
    <w:rsid w:val="00742FD6"/>
    <w:rsid w:val="00743C2C"/>
    <w:rsid w:val="00744B6E"/>
    <w:rsid w:val="00746187"/>
    <w:rsid w:val="00746299"/>
    <w:rsid w:val="007464D4"/>
    <w:rsid w:val="0075023B"/>
    <w:rsid w:val="007538C0"/>
    <w:rsid w:val="00754869"/>
    <w:rsid w:val="00754C72"/>
    <w:rsid w:val="00754F07"/>
    <w:rsid w:val="00755284"/>
    <w:rsid w:val="00755884"/>
    <w:rsid w:val="007572F9"/>
    <w:rsid w:val="00760756"/>
    <w:rsid w:val="007608D2"/>
    <w:rsid w:val="00760AFB"/>
    <w:rsid w:val="0076115A"/>
    <w:rsid w:val="007614A1"/>
    <w:rsid w:val="00762270"/>
    <w:rsid w:val="0076254F"/>
    <w:rsid w:val="00764A2F"/>
    <w:rsid w:val="00766433"/>
    <w:rsid w:val="0076662B"/>
    <w:rsid w:val="00766CAD"/>
    <w:rsid w:val="00767C80"/>
    <w:rsid w:val="0077128A"/>
    <w:rsid w:val="00772E98"/>
    <w:rsid w:val="007744FD"/>
    <w:rsid w:val="007745EE"/>
    <w:rsid w:val="007769C3"/>
    <w:rsid w:val="00776FBE"/>
    <w:rsid w:val="007801F5"/>
    <w:rsid w:val="00781844"/>
    <w:rsid w:val="00781D18"/>
    <w:rsid w:val="00781F3E"/>
    <w:rsid w:val="00782280"/>
    <w:rsid w:val="0078359E"/>
    <w:rsid w:val="007836B9"/>
    <w:rsid w:val="00783C53"/>
    <w:rsid w:val="00783C87"/>
    <w:rsid w:val="00783CA4"/>
    <w:rsid w:val="007842FB"/>
    <w:rsid w:val="00786124"/>
    <w:rsid w:val="0078679B"/>
    <w:rsid w:val="0079107F"/>
    <w:rsid w:val="007923B5"/>
    <w:rsid w:val="007929A4"/>
    <w:rsid w:val="0079514B"/>
    <w:rsid w:val="007955B5"/>
    <w:rsid w:val="007959B0"/>
    <w:rsid w:val="007966F2"/>
    <w:rsid w:val="00797BB7"/>
    <w:rsid w:val="007A248E"/>
    <w:rsid w:val="007A28CC"/>
    <w:rsid w:val="007A2DC1"/>
    <w:rsid w:val="007A363C"/>
    <w:rsid w:val="007A42CA"/>
    <w:rsid w:val="007A4584"/>
    <w:rsid w:val="007A50C7"/>
    <w:rsid w:val="007A51BB"/>
    <w:rsid w:val="007A5A17"/>
    <w:rsid w:val="007A6F2F"/>
    <w:rsid w:val="007A7185"/>
    <w:rsid w:val="007B1CB5"/>
    <w:rsid w:val="007B3768"/>
    <w:rsid w:val="007B388D"/>
    <w:rsid w:val="007B3CC1"/>
    <w:rsid w:val="007B7922"/>
    <w:rsid w:val="007C0C50"/>
    <w:rsid w:val="007C10D4"/>
    <w:rsid w:val="007C1636"/>
    <w:rsid w:val="007C26AB"/>
    <w:rsid w:val="007C3034"/>
    <w:rsid w:val="007C66E7"/>
    <w:rsid w:val="007C7D28"/>
    <w:rsid w:val="007D0DA5"/>
    <w:rsid w:val="007D0F99"/>
    <w:rsid w:val="007D18E8"/>
    <w:rsid w:val="007D2CF8"/>
    <w:rsid w:val="007D3319"/>
    <w:rsid w:val="007D335D"/>
    <w:rsid w:val="007D3A54"/>
    <w:rsid w:val="007D3D9E"/>
    <w:rsid w:val="007D4B4C"/>
    <w:rsid w:val="007D5A02"/>
    <w:rsid w:val="007D670F"/>
    <w:rsid w:val="007D6D52"/>
    <w:rsid w:val="007D6D96"/>
    <w:rsid w:val="007E05DF"/>
    <w:rsid w:val="007E062C"/>
    <w:rsid w:val="007E07C7"/>
    <w:rsid w:val="007E1E4F"/>
    <w:rsid w:val="007E3314"/>
    <w:rsid w:val="007E44BB"/>
    <w:rsid w:val="007E4B03"/>
    <w:rsid w:val="007E5E52"/>
    <w:rsid w:val="007E62DD"/>
    <w:rsid w:val="007E6CE7"/>
    <w:rsid w:val="007E73EE"/>
    <w:rsid w:val="007F0463"/>
    <w:rsid w:val="007F1F36"/>
    <w:rsid w:val="007F2684"/>
    <w:rsid w:val="007F26BD"/>
    <w:rsid w:val="007F324B"/>
    <w:rsid w:val="007F5B72"/>
    <w:rsid w:val="007F74F4"/>
    <w:rsid w:val="007F7B35"/>
    <w:rsid w:val="00800E96"/>
    <w:rsid w:val="00801A88"/>
    <w:rsid w:val="0080236D"/>
    <w:rsid w:val="00803182"/>
    <w:rsid w:val="00803263"/>
    <w:rsid w:val="00804B75"/>
    <w:rsid w:val="00804B79"/>
    <w:rsid w:val="008052E8"/>
    <w:rsid w:val="0080553C"/>
    <w:rsid w:val="00805913"/>
    <w:rsid w:val="008059C4"/>
    <w:rsid w:val="00805B46"/>
    <w:rsid w:val="0080712A"/>
    <w:rsid w:val="00807183"/>
    <w:rsid w:val="00807717"/>
    <w:rsid w:val="0081004B"/>
    <w:rsid w:val="0081012F"/>
    <w:rsid w:val="008103FE"/>
    <w:rsid w:val="00810704"/>
    <w:rsid w:val="00810E08"/>
    <w:rsid w:val="008113B6"/>
    <w:rsid w:val="008118D8"/>
    <w:rsid w:val="00811C2E"/>
    <w:rsid w:val="00812837"/>
    <w:rsid w:val="00817D53"/>
    <w:rsid w:val="00820EFC"/>
    <w:rsid w:val="0082269B"/>
    <w:rsid w:val="008231EE"/>
    <w:rsid w:val="00823C1F"/>
    <w:rsid w:val="00824814"/>
    <w:rsid w:val="0082484E"/>
    <w:rsid w:val="00825DC2"/>
    <w:rsid w:val="0082630D"/>
    <w:rsid w:val="0082784C"/>
    <w:rsid w:val="00830BBC"/>
    <w:rsid w:val="00831C8B"/>
    <w:rsid w:val="00832269"/>
    <w:rsid w:val="00832414"/>
    <w:rsid w:val="00833152"/>
    <w:rsid w:val="00834AD3"/>
    <w:rsid w:val="0083577B"/>
    <w:rsid w:val="00836399"/>
    <w:rsid w:val="008372E5"/>
    <w:rsid w:val="008402B4"/>
    <w:rsid w:val="00841ADB"/>
    <w:rsid w:val="00842E93"/>
    <w:rsid w:val="00843795"/>
    <w:rsid w:val="0084379E"/>
    <w:rsid w:val="008445AB"/>
    <w:rsid w:val="0084762C"/>
    <w:rsid w:val="00847F0F"/>
    <w:rsid w:val="00850D7F"/>
    <w:rsid w:val="00852448"/>
    <w:rsid w:val="00853AF4"/>
    <w:rsid w:val="0085466B"/>
    <w:rsid w:val="00854E3D"/>
    <w:rsid w:val="008551B5"/>
    <w:rsid w:val="00857770"/>
    <w:rsid w:val="00857897"/>
    <w:rsid w:val="00860873"/>
    <w:rsid w:val="00860897"/>
    <w:rsid w:val="00863744"/>
    <w:rsid w:val="00864B24"/>
    <w:rsid w:val="008654F6"/>
    <w:rsid w:val="00866AB8"/>
    <w:rsid w:val="008675AD"/>
    <w:rsid w:val="008708EF"/>
    <w:rsid w:val="008727D8"/>
    <w:rsid w:val="008751C1"/>
    <w:rsid w:val="0087681A"/>
    <w:rsid w:val="00877279"/>
    <w:rsid w:val="00881359"/>
    <w:rsid w:val="0088258A"/>
    <w:rsid w:val="00883E1E"/>
    <w:rsid w:val="00884CF3"/>
    <w:rsid w:val="00886332"/>
    <w:rsid w:val="00886F00"/>
    <w:rsid w:val="00890C73"/>
    <w:rsid w:val="00891593"/>
    <w:rsid w:val="008917B3"/>
    <w:rsid w:val="008919AE"/>
    <w:rsid w:val="00891D6E"/>
    <w:rsid w:val="008922C9"/>
    <w:rsid w:val="00892EEE"/>
    <w:rsid w:val="008930D0"/>
    <w:rsid w:val="00893AC9"/>
    <w:rsid w:val="00894588"/>
    <w:rsid w:val="008945FE"/>
    <w:rsid w:val="00895C31"/>
    <w:rsid w:val="0089614B"/>
    <w:rsid w:val="00896C18"/>
    <w:rsid w:val="00897CCD"/>
    <w:rsid w:val="008A0A20"/>
    <w:rsid w:val="008A0C45"/>
    <w:rsid w:val="008A1CF6"/>
    <w:rsid w:val="008A2044"/>
    <w:rsid w:val="008A26D9"/>
    <w:rsid w:val="008A28CF"/>
    <w:rsid w:val="008A2C72"/>
    <w:rsid w:val="008A4C7D"/>
    <w:rsid w:val="008A5BA4"/>
    <w:rsid w:val="008A6099"/>
    <w:rsid w:val="008A757B"/>
    <w:rsid w:val="008A7A78"/>
    <w:rsid w:val="008B1A2B"/>
    <w:rsid w:val="008B20B7"/>
    <w:rsid w:val="008B31BE"/>
    <w:rsid w:val="008B4CBF"/>
    <w:rsid w:val="008B68F9"/>
    <w:rsid w:val="008B6E06"/>
    <w:rsid w:val="008B77B0"/>
    <w:rsid w:val="008B7B14"/>
    <w:rsid w:val="008C0976"/>
    <w:rsid w:val="008C0C29"/>
    <w:rsid w:val="008C3C19"/>
    <w:rsid w:val="008C54E2"/>
    <w:rsid w:val="008C5E25"/>
    <w:rsid w:val="008C65C4"/>
    <w:rsid w:val="008D0DF7"/>
    <w:rsid w:val="008D11DF"/>
    <w:rsid w:val="008D2392"/>
    <w:rsid w:val="008D2931"/>
    <w:rsid w:val="008D2998"/>
    <w:rsid w:val="008D393C"/>
    <w:rsid w:val="008D64AA"/>
    <w:rsid w:val="008E0508"/>
    <w:rsid w:val="008E1C22"/>
    <w:rsid w:val="008E28E1"/>
    <w:rsid w:val="008E2E54"/>
    <w:rsid w:val="008E3387"/>
    <w:rsid w:val="008E3635"/>
    <w:rsid w:val="008E51E0"/>
    <w:rsid w:val="008E52A1"/>
    <w:rsid w:val="008E5E22"/>
    <w:rsid w:val="008E5EFB"/>
    <w:rsid w:val="008E62C5"/>
    <w:rsid w:val="008E62DD"/>
    <w:rsid w:val="008E67F1"/>
    <w:rsid w:val="008F1BEE"/>
    <w:rsid w:val="008F2C51"/>
    <w:rsid w:val="008F301D"/>
    <w:rsid w:val="008F3638"/>
    <w:rsid w:val="008F4AE7"/>
    <w:rsid w:val="008F50E1"/>
    <w:rsid w:val="008F62D7"/>
    <w:rsid w:val="008F678A"/>
    <w:rsid w:val="008F6A47"/>
    <w:rsid w:val="008F6F31"/>
    <w:rsid w:val="008F74DF"/>
    <w:rsid w:val="008F7D3A"/>
    <w:rsid w:val="00901659"/>
    <w:rsid w:val="00902948"/>
    <w:rsid w:val="00903ABC"/>
    <w:rsid w:val="00903D8A"/>
    <w:rsid w:val="00905BE4"/>
    <w:rsid w:val="00912572"/>
    <w:rsid w:val="009127BA"/>
    <w:rsid w:val="00912FDC"/>
    <w:rsid w:val="009130AC"/>
    <w:rsid w:val="00913921"/>
    <w:rsid w:val="00920567"/>
    <w:rsid w:val="00920936"/>
    <w:rsid w:val="00922486"/>
    <w:rsid w:val="009227A6"/>
    <w:rsid w:val="00923324"/>
    <w:rsid w:val="00923799"/>
    <w:rsid w:val="00923DAD"/>
    <w:rsid w:val="00924082"/>
    <w:rsid w:val="00924CD2"/>
    <w:rsid w:val="0092606F"/>
    <w:rsid w:val="0092630F"/>
    <w:rsid w:val="0092655F"/>
    <w:rsid w:val="00927757"/>
    <w:rsid w:val="00930E6E"/>
    <w:rsid w:val="0093154D"/>
    <w:rsid w:val="00933A52"/>
    <w:rsid w:val="00933EC1"/>
    <w:rsid w:val="009353C8"/>
    <w:rsid w:val="00936ACA"/>
    <w:rsid w:val="00937E4B"/>
    <w:rsid w:val="009401ED"/>
    <w:rsid w:val="00940D66"/>
    <w:rsid w:val="0094119D"/>
    <w:rsid w:val="0094124F"/>
    <w:rsid w:val="00942C41"/>
    <w:rsid w:val="00942C90"/>
    <w:rsid w:val="00943462"/>
    <w:rsid w:val="00943B2F"/>
    <w:rsid w:val="00943BE8"/>
    <w:rsid w:val="0094407F"/>
    <w:rsid w:val="009445EC"/>
    <w:rsid w:val="00944835"/>
    <w:rsid w:val="00947CB5"/>
    <w:rsid w:val="00950C4A"/>
    <w:rsid w:val="009528F1"/>
    <w:rsid w:val="009530DB"/>
    <w:rsid w:val="00953676"/>
    <w:rsid w:val="00953CE8"/>
    <w:rsid w:val="00956B9C"/>
    <w:rsid w:val="00956CE4"/>
    <w:rsid w:val="009624E6"/>
    <w:rsid w:val="00963459"/>
    <w:rsid w:val="00967135"/>
    <w:rsid w:val="009672DA"/>
    <w:rsid w:val="00967D43"/>
    <w:rsid w:val="00970107"/>
    <w:rsid w:val="009705EE"/>
    <w:rsid w:val="00970AF2"/>
    <w:rsid w:val="00971158"/>
    <w:rsid w:val="00971459"/>
    <w:rsid w:val="00971F88"/>
    <w:rsid w:val="00972119"/>
    <w:rsid w:val="00974371"/>
    <w:rsid w:val="00974691"/>
    <w:rsid w:val="00974C06"/>
    <w:rsid w:val="009751EB"/>
    <w:rsid w:val="0097527D"/>
    <w:rsid w:val="00975841"/>
    <w:rsid w:val="009759C2"/>
    <w:rsid w:val="00977927"/>
    <w:rsid w:val="00980BC7"/>
    <w:rsid w:val="00980C54"/>
    <w:rsid w:val="0098135C"/>
    <w:rsid w:val="009813A0"/>
    <w:rsid w:val="0098156A"/>
    <w:rsid w:val="009818B9"/>
    <w:rsid w:val="009825FF"/>
    <w:rsid w:val="009829C0"/>
    <w:rsid w:val="00983DF4"/>
    <w:rsid w:val="00983E02"/>
    <w:rsid w:val="00984490"/>
    <w:rsid w:val="00984BBA"/>
    <w:rsid w:val="00984D0D"/>
    <w:rsid w:val="009860D8"/>
    <w:rsid w:val="009861A2"/>
    <w:rsid w:val="00986223"/>
    <w:rsid w:val="00990B2A"/>
    <w:rsid w:val="00991BAC"/>
    <w:rsid w:val="009922CF"/>
    <w:rsid w:val="00995C83"/>
    <w:rsid w:val="00996A11"/>
    <w:rsid w:val="009A00E1"/>
    <w:rsid w:val="009A0BDB"/>
    <w:rsid w:val="009A1761"/>
    <w:rsid w:val="009A1DE3"/>
    <w:rsid w:val="009A4F1A"/>
    <w:rsid w:val="009A5F1B"/>
    <w:rsid w:val="009A69B7"/>
    <w:rsid w:val="009A6EA0"/>
    <w:rsid w:val="009A772A"/>
    <w:rsid w:val="009A7F61"/>
    <w:rsid w:val="009B04DF"/>
    <w:rsid w:val="009B083C"/>
    <w:rsid w:val="009B085C"/>
    <w:rsid w:val="009B0DA8"/>
    <w:rsid w:val="009B3277"/>
    <w:rsid w:val="009B3EA8"/>
    <w:rsid w:val="009B3EB6"/>
    <w:rsid w:val="009B47D6"/>
    <w:rsid w:val="009B4AD7"/>
    <w:rsid w:val="009B555C"/>
    <w:rsid w:val="009C02E7"/>
    <w:rsid w:val="009C06E4"/>
    <w:rsid w:val="009C091B"/>
    <w:rsid w:val="009C1335"/>
    <w:rsid w:val="009C1AB2"/>
    <w:rsid w:val="009C5319"/>
    <w:rsid w:val="009C6810"/>
    <w:rsid w:val="009C7251"/>
    <w:rsid w:val="009D0FA3"/>
    <w:rsid w:val="009D10EF"/>
    <w:rsid w:val="009D57D6"/>
    <w:rsid w:val="009D5B02"/>
    <w:rsid w:val="009D62D1"/>
    <w:rsid w:val="009D6333"/>
    <w:rsid w:val="009E13C3"/>
    <w:rsid w:val="009E16E3"/>
    <w:rsid w:val="009E2A7E"/>
    <w:rsid w:val="009E2E91"/>
    <w:rsid w:val="009E330C"/>
    <w:rsid w:val="009E38DD"/>
    <w:rsid w:val="009E5390"/>
    <w:rsid w:val="009F0659"/>
    <w:rsid w:val="009F0BD0"/>
    <w:rsid w:val="009F0FD8"/>
    <w:rsid w:val="009F1945"/>
    <w:rsid w:val="009F1CEC"/>
    <w:rsid w:val="009F242C"/>
    <w:rsid w:val="009F33ED"/>
    <w:rsid w:val="009F4293"/>
    <w:rsid w:val="00A00E13"/>
    <w:rsid w:val="00A02CDB"/>
    <w:rsid w:val="00A0317D"/>
    <w:rsid w:val="00A04806"/>
    <w:rsid w:val="00A04D46"/>
    <w:rsid w:val="00A05A3C"/>
    <w:rsid w:val="00A05FEB"/>
    <w:rsid w:val="00A066B1"/>
    <w:rsid w:val="00A102C8"/>
    <w:rsid w:val="00A105E3"/>
    <w:rsid w:val="00A108EE"/>
    <w:rsid w:val="00A11634"/>
    <w:rsid w:val="00A1256C"/>
    <w:rsid w:val="00A1262A"/>
    <w:rsid w:val="00A13475"/>
    <w:rsid w:val="00A139F5"/>
    <w:rsid w:val="00A165BE"/>
    <w:rsid w:val="00A16CB0"/>
    <w:rsid w:val="00A17AF2"/>
    <w:rsid w:val="00A17B0F"/>
    <w:rsid w:val="00A21A32"/>
    <w:rsid w:val="00A2202C"/>
    <w:rsid w:val="00A224EE"/>
    <w:rsid w:val="00A22721"/>
    <w:rsid w:val="00A24C36"/>
    <w:rsid w:val="00A252B5"/>
    <w:rsid w:val="00A27154"/>
    <w:rsid w:val="00A277B9"/>
    <w:rsid w:val="00A31FD0"/>
    <w:rsid w:val="00A32C92"/>
    <w:rsid w:val="00A33089"/>
    <w:rsid w:val="00A334DD"/>
    <w:rsid w:val="00A354CA"/>
    <w:rsid w:val="00A3648F"/>
    <w:rsid w:val="00A365F4"/>
    <w:rsid w:val="00A36A53"/>
    <w:rsid w:val="00A3738A"/>
    <w:rsid w:val="00A37666"/>
    <w:rsid w:val="00A37A3C"/>
    <w:rsid w:val="00A403ED"/>
    <w:rsid w:val="00A42E57"/>
    <w:rsid w:val="00A44F46"/>
    <w:rsid w:val="00A450D4"/>
    <w:rsid w:val="00A4769D"/>
    <w:rsid w:val="00A47D80"/>
    <w:rsid w:val="00A52324"/>
    <w:rsid w:val="00A528D8"/>
    <w:rsid w:val="00A52FBC"/>
    <w:rsid w:val="00A53132"/>
    <w:rsid w:val="00A54221"/>
    <w:rsid w:val="00A548E5"/>
    <w:rsid w:val="00A54BD3"/>
    <w:rsid w:val="00A54E2A"/>
    <w:rsid w:val="00A5601A"/>
    <w:rsid w:val="00A563F2"/>
    <w:rsid w:val="00A566E8"/>
    <w:rsid w:val="00A56ED4"/>
    <w:rsid w:val="00A5764D"/>
    <w:rsid w:val="00A608AE"/>
    <w:rsid w:val="00A61B83"/>
    <w:rsid w:val="00A62C83"/>
    <w:rsid w:val="00A63A38"/>
    <w:rsid w:val="00A63B77"/>
    <w:rsid w:val="00A64F98"/>
    <w:rsid w:val="00A65129"/>
    <w:rsid w:val="00A665B9"/>
    <w:rsid w:val="00A66842"/>
    <w:rsid w:val="00A6707B"/>
    <w:rsid w:val="00A673E4"/>
    <w:rsid w:val="00A716EB"/>
    <w:rsid w:val="00A71B10"/>
    <w:rsid w:val="00A72A9A"/>
    <w:rsid w:val="00A73769"/>
    <w:rsid w:val="00A747F3"/>
    <w:rsid w:val="00A75735"/>
    <w:rsid w:val="00A75AC6"/>
    <w:rsid w:val="00A760C6"/>
    <w:rsid w:val="00A779AD"/>
    <w:rsid w:val="00A80397"/>
    <w:rsid w:val="00A810F9"/>
    <w:rsid w:val="00A8161E"/>
    <w:rsid w:val="00A81BC9"/>
    <w:rsid w:val="00A81D8D"/>
    <w:rsid w:val="00A83145"/>
    <w:rsid w:val="00A83FDD"/>
    <w:rsid w:val="00A84B42"/>
    <w:rsid w:val="00A85FB8"/>
    <w:rsid w:val="00A86474"/>
    <w:rsid w:val="00A86B6B"/>
    <w:rsid w:val="00A86ECC"/>
    <w:rsid w:val="00A86FCC"/>
    <w:rsid w:val="00A904FA"/>
    <w:rsid w:val="00A91AA1"/>
    <w:rsid w:val="00A92434"/>
    <w:rsid w:val="00A92CFD"/>
    <w:rsid w:val="00A930C1"/>
    <w:rsid w:val="00A93D0A"/>
    <w:rsid w:val="00A95EA6"/>
    <w:rsid w:val="00A96BB2"/>
    <w:rsid w:val="00AA0F46"/>
    <w:rsid w:val="00AA1FC3"/>
    <w:rsid w:val="00AA2E99"/>
    <w:rsid w:val="00AA4A05"/>
    <w:rsid w:val="00AA6CEE"/>
    <w:rsid w:val="00AA710D"/>
    <w:rsid w:val="00AA7E8C"/>
    <w:rsid w:val="00AA7ED7"/>
    <w:rsid w:val="00AB09EE"/>
    <w:rsid w:val="00AB1E63"/>
    <w:rsid w:val="00AB46CF"/>
    <w:rsid w:val="00AB4C93"/>
    <w:rsid w:val="00AB505F"/>
    <w:rsid w:val="00AB6A93"/>
    <w:rsid w:val="00AB6B3B"/>
    <w:rsid w:val="00AB6D25"/>
    <w:rsid w:val="00AB78DF"/>
    <w:rsid w:val="00AC2936"/>
    <w:rsid w:val="00AC3237"/>
    <w:rsid w:val="00AC580E"/>
    <w:rsid w:val="00AC6440"/>
    <w:rsid w:val="00AD11AB"/>
    <w:rsid w:val="00AD2176"/>
    <w:rsid w:val="00AD3898"/>
    <w:rsid w:val="00AD65F6"/>
    <w:rsid w:val="00AD6B7C"/>
    <w:rsid w:val="00AD7317"/>
    <w:rsid w:val="00AD7825"/>
    <w:rsid w:val="00AE01B1"/>
    <w:rsid w:val="00AE06B7"/>
    <w:rsid w:val="00AE17CF"/>
    <w:rsid w:val="00AE1B27"/>
    <w:rsid w:val="00AE2B8E"/>
    <w:rsid w:val="00AE2D4B"/>
    <w:rsid w:val="00AE3739"/>
    <w:rsid w:val="00AE38EF"/>
    <w:rsid w:val="00AE46CD"/>
    <w:rsid w:val="00AE4F99"/>
    <w:rsid w:val="00AE5391"/>
    <w:rsid w:val="00AE55E5"/>
    <w:rsid w:val="00AE5DEF"/>
    <w:rsid w:val="00AE7CDB"/>
    <w:rsid w:val="00AF0DF2"/>
    <w:rsid w:val="00AF0F53"/>
    <w:rsid w:val="00AF2184"/>
    <w:rsid w:val="00AF7130"/>
    <w:rsid w:val="00AF73A2"/>
    <w:rsid w:val="00B006FF"/>
    <w:rsid w:val="00B00D97"/>
    <w:rsid w:val="00B01905"/>
    <w:rsid w:val="00B01B55"/>
    <w:rsid w:val="00B0302E"/>
    <w:rsid w:val="00B03BC7"/>
    <w:rsid w:val="00B03FA9"/>
    <w:rsid w:val="00B04BDD"/>
    <w:rsid w:val="00B05DA4"/>
    <w:rsid w:val="00B062B7"/>
    <w:rsid w:val="00B07981"/>
    <w:rsid w:val="00B105B8"/>
    <w:rsid w:val="00B1134B"/>
    <w:rsid w:val="00B12BCF"/>
    <w:rsid w:val="00B13D26"/>
    <w:rsid w:val="00B1458D"/>
    <w:rsid w:val="00B14952"/>
    <w:rsid w:val="00B15BC2"/>
    <w:rsid w:val="00B16253"/>
    <w:rsid w:val="00B1634F"/>
    <w:rsid w:val="00B170EE"/>
    <w:rsid w:val="00B17CE0"/>
    <w:rsid w:val="00B2269D"/>
    <w:rsid w:val="00B2473F"/>
    <w:rsid w:val="00B2525B"/>
    <w:rsid w:val="00B25EBE"/>
    <w:rsid w:val="00B269F9"/>
    <w:rsid w:val="00B27305"/>
    <w:rsid w:val="00B3184B"/>
    <w:rsid w:val="00B31E5A"/>
    <w:rsid w:val="00B3270D"/>
    <w:rsid w:val="00B32C98"/>
    <w:rsid w:val="00B340F6"/>
    <w:rsid w:val="00B34F65"/>
    <w:rsid w:val="00B351DE"/>
    <w:rsid w:val="00B37B8B"/>
    <w:rsid w:val="00B37E05"/>
    <w:rsid w:val="00B410BC"/>
    <w:rsid w:val="00B41E18"/>
    <w:rsid w:val="00B4274A"/>
    <w:rsid w:val="00B43134"/>
    <w:rsid w:val="00B4459C"/>
    <w:rsid w:val="00B44791"/>
    <w:rsid w:val="00B44C86"/>
    <w:rsid w:val="00B45742"/>
    <w:rsid w:val="00B47932"/>
    <w:rsid w:val="00B50DA1"/>
    <w:rsid w:val="00B52461"/>
    <w:rsid w:val="00B53467"/>
    <w:rsid w:val="00B544E9"/>
    <w:rsid w:val="00B55304"/>
    <w:rsid w:val="00B56BB8"/>
    <w:rsid w:val="00B57A5E"/>
    <w:rsid w:val="00B60917"/>
    <w:rsid w:val="00B62E5C"/>
    <w:rsid w:val="00B63038"/>
    <w:rsid w:val="00B643EC"/>
    <w:rsid w:val="00B649ED"/>
    <w:rsid w:val="00B653AB"/>
    <w:rsid w:val="00B65F9E"/>
    <w:rsid w:val="00B66B19"/>
    <w:rsid w:val="00B674C2"/>
    <w:rsid w:val="00B67DC6"/>
    <w:rsid w:val="00B704D7"/>
    <w:rsid w:val="00B71624"/>
    <w:rsid w:val="00B721C4"/>
    <w:rsid w:val="00B7238B"/>
    <w:rsid w:val="00B73657"/>
    <w:rsid w:val="00B73D57"/>
    <w:rsid w:val="00B74590"/>
    <w:rsid w:val="00B8006D"/>
    <w:rsid w:val="00B80221"/>
    <w:rsid w:val="00B83F64"/>
    <w:rsid w:val="00B848E4"/>
    <w:rsid w:val="00B84FC0"/>
    <w:rsid w:val="00B85BBA"/>
    <w:rsid w:val="00B85CC1"/>
    <w:rsid w:val="00B90568"/>
    <w:rsid w:val="00B914E9"/>
    <w:rsid w:val="00B956EE"/>
    <w:rsid w:val="00B9598F"/>
    <w:rsid w:val="00B95CE5"/>
    <w:rsid w:val="00B9653A"/>
    <w:rsid w:val="00B96655"/>
    <w:rsid w:val="00B96784"/>
    <w:rsid w:val="00B96BDD"/>
    <w:rsid w:val="00B97078"/>
    <w:rsid w:val="00B9729D"/>
    <w:rsid w:val="00B97B38"/>
    <w:rsid w:val="00BA09FE"/>
    <w:rsid w:val="00BA1D6F"/>
    <w:rsid w:val="00BA1FC0"/>
    <w:rsid w:val="00BA2BA1"/>
    <w:rsid w:val="00BA3609"/>
    <w:rsid w:val="00BA57C2"/>
    <w:rsid w:val="00BA7FC8"/>
    <w:rsid w:val="00BB037F"/>
    <w:rsid w:val="00BB1249"/>
    <w:rsid w:val="00BB23EA"/>
    <w:rsid w:val="00BB2F5A"/>
    <w:rsid w:val="00BB3199"/>
    <w:rsid w:val="00BB32B2"/>
    <w:rsid w:val="00BB3D4F"/>
    <w:rsid w:val="00BB4076"/>
    <w:rsid w:val="00BB4F09"/>
    <w:rsid w:val="00BB582B"/>
    <w:rsid w:val="00BC0D45"/>
    <w:rsid w:val="00BC1576"/>
    <w:rsid w:val="00BC3310"/>
    <w:rsid w:val="00BC39C3"/>
    <w:rsid w:val="00BC4761"/>
    <w:rsid w:val="00BC54F1"/>
    <w:rsid w:val="00BC561E"/>
    <w:rsid w:val="00BC5A5F"/>
    <w:rsid w:val="00BD0A83"/>
    <w:rsid w:val="00BD1E93"/>
    <w:rsid w:val="00BD1F4D"/>
    <w:rsid w:val="00BD2970"/>
    <w:rsid w:val="00BD2DD8"/>
    <w:rsid w:val="00BD352B"/>
    <w:rsid w:val="00BD46D7"/>
    <w:rsid w:val="00BD4E33"/>
    <w:rsid w:val="00BD59CE"/>
    <w:rsid w:val="00BD62D8"/>
    <w:rsid w:val="00BD7415"/>
    <w:rsid w:val="00BD7979"/>
    <w:rsid w:val="00BE143D"/>
    <w:rsid w:val="00BE1613"/>
    <w:rsid w:val="00BE16B2"/>
    <w:rsid w:val="00BE16F5"/>
    <w:rsid w:val="00BE20F1"/>
    <w:rsid w:val="00BE3504"/>
    <w:rsid w:val="00BE373C"/>
    <w:rsid w:val="00BE5883"/>
    <w:rsid w:val="00BE5C7C"/>
    <w:rsid w:val="00BE63C1"/>
    <w:rsid w:val="00BE7241"/>
    <w:rsid w:val="00BE7776"/>
    <w:rsid w:val="00BE7E39"/>
    <w:rsid w:val="00BF17E8"/>
    <w:rsid w:val="00BF2953"/>
    <w:rsid w:val="00BF2A84"/>
    <w:rsid w:val="00BF3E56"/>
    <w:rsid w:val="00BF441D"/>
    <w:rsid w:val="00BF4909"/>
    <w:rsid w:val="00BF52E0"/>
    <w:rsid w:val="00BF5737"/>
    <w:rsid w:val="00BF769E"/>
    <w:rsid w:val="00C0010F"/>
    <w:rsid w:val="00C0033B"/>
    <w:rsid w:val="00C00341"/>
    <w:rsid w:val="00C003A6"/>
    <w:rsid w:val="00C025BD"/>
    <w:rsid w:val="00C0298B"/>
    <w:rsid w:val="00C02E1F"/>
    <w:rsid w:val="00C02EA4"/>
    <w:rsid w:val="00C030DE"/>
    <w:rsid w:val="00C03139"/>
    <w:rsid w:val="00C05657"/>
    <w:rsid w:val="00C058F9"/>
    <w:rsid w:val="00C06640"/>
    <w:rsid w:val="00C10994"/>
    <w:rsid w:val="00C11C05"/>
    <w:rsid w:val="00C14471"/>
    <w:rsid w:val="00C15367"/>
    <w:rsid w:val="00C16D54"/>
    <w:rsid w:val="00C174A5"/>
    <w:rsid w:val="00C17F0B"/>
    <w:rsid w:val="00C20295"/>
    <w:rsid w:val="00C2109F"/>
    <w:rsid w:val="00C22105"/>
    <w:rsid w:val="00C22A87"/>
    <w:rsid w:val="00C244B6"/>
    <w:rsid w:val="00C25595"/>
    <w:rsid w:val="00C25AD3"/>
    <w:rsid w:val="00C271EC"/>
    <w:rsid w:val="00C274BC"/>
    <w:rsid w:val="00C27945"/>
    <w:rsid w:val="00C27BC2"/>
    <w:rsid w:val="00C31274"/>
    <w:rsid w:val="00C326CF"/>
    <w:rsid w:val="00C328CC"/>
    <w:rsid w:val="00C33372"/>
    <w:rsid w:val="00C341C2"/>
    <w:rsid w:val="00C34FE2"/>
    <w:rsid w:val="00C3523F"/>
    <w:rsid w:val="00C3552A"/>
    <w:rsid w:val="00C35BDE"/>
    <w:rsid w:val="00C3702F"/>
    <w:rsid w:val="00C37B85"/>
    <w:rsid w:val="00C406E9"/>
    <w:rsid w:val="00C41615"/>
    <w:rsid w:val="00C41797"/>
    <w:rsid w:val="00C42139"/>
    <w:rsid w:val="00C425EE"/>
    <w:rsid w:val="00C43DF1"/>
    <w:rsid w:val="00C44AAB"/>
    <w:rsid w:val="00C44DD7"/>
    <w:rsid w:val="00C45ABD"/>
    <w:rsid w:val="00C45AF2"/>
    <w:rsid w:val="00C461D3"/>
    <w:rsid w:val="00C46277"/>
    <w:rsid w:val="00C50453"/>
    <w:rsid w:val="00C51F21"/>
    <w:rsid w:val="00C53B7E"/>
    <w:rsid w:val="00C53BDE"/>
    <w:rsid w:val="00C545F9"/>
    <w:rsid w:val="00C55DFC"/>
    <w:rsid w:val="00C55F2B"/>
    <w:rsid w:val="00C576BC"/>
    <w:rsid w:val="00C57B89"/>
    <w:rsid w:val="00C60F09"/>
    <w:rsid w:val="00C611A3"/>
    <w:rsid w:val="00C613B9"/>
    <w:rsid w:val="00C61767"/>
    <w:rsid w:val="00C63074"/>
    <w:rsid w:val="00C639F6"/>
    <w:rsid w:val="00C63C57"/>
    <w:rsid w:val="00C63FFC"/>
    <w:rsid w:val="00C645F9"/>
    <w:rsid w:val="00C64A37"/>
    <w:rsid w:val="00C64B09"/>
    <w:rsid w:val="00C64F99"/>
    <w:rsid w:val="00C6696B"/>
    <w:rsid w:val="00C7123A"/>
    <w:rsid w:val="00C7158E"/>
    <w:rsid w:val="00C71A31"/>
    <w:rsid w:val="00C7250B"/>
    <w:rsid w:val="00C72C45"/>
    <w:rsid w:val="00C7346B"/>
    <w:rsid w:val="00C73708"/>
    <w:rsid w:val="00C73F90"/>
    <w:rsid w:val="00C740F1"/>
    <w:rsid w:val="00C75C73"/>
    <w:rsid w:val="00C75EAF"/>
    <w:rsid w:val="00C77C0E"/>
    <w:rsid w:val="00C80AAD"/>
    <w:rsid w:val="00C8266E"/>
    <w:rsid w:val="00C82F80"/>
    <w:rsid w:val="00C84929"/>
    <w:rsid w:val="00C855B4"/>
    <w:rsid w:val="00C85839"/>
    <w:rsid w:val="00C862C1"/>
    <w:rsid w:val="00C87871"/>
    <w:rsid w:val="00C90D00"/>
    <w:rsid w:val="00C91687"/>
    <w:rsid w:val="00C91D0D"/>
    <w:rsid w:val="00C91DC2"/>
    <w:rsid w:val="00C924A8"/>
    <w:rsid w:val="00C945C1"/>
    <w:rsid w:val="00C945FE"/>
    <w:rsid w:val="00C95AC5"/>
    <w:rsid w:val="00C96212"/>
    <w:rsid w:val="00C96680"/>
    <w:rsid w:val="00C96FAA"/>
    <w:rsid w:val="00C97145"/>
    <w:rsid w:val="00C97A04"/>
    <w:rsid w:val="00CA107B"/>
    <w:rsid w:val="00CA31EF"/>
    <w:rsid w:val="00CA3268"/>
    <w:rsid w:val="00CA484D"/>
    <w:rsid w:val="00CA57E8"/>
    <w:rsid w:val="00CA7B11"/>
    <w:rsid w:val="00CB0ABB"/>
    <w:rsid w:val="00CB1F70"/>
    <w:rsid w:val="00CB3C1C"/>
    <w:rsid w:val="00CB4A59"/>
    <w:rsid w:val="00CB5D14"/>
    <w:rsid w:val="00CB60A8"/>
    <w:rsid w:val="00CB780C"/>
    <w:rsid w:val="00CB78B5"/>
    <w:rsid w:val="00CC016C"/>
    <w:rsid w:val="00CC101C"/>
    <w:rsid w:val="00CC1BBF"/>
    <w:rsid w:val="00CC1BEF"/>
    <w:rsid w:val="00CC1BF7"/>
    <w:rsid w:val="00CC2135"/>
    <w:rsid w:val="00CC2341"/>
    <w:rsid w:val="00CC2FBF"/>
    <w:rsid w:val="00CC3F2B"/>
    <w:rsid w:val="00CC476C"/>
    <w:rsid w:val="00CC739E"/>
    <w:rsid w:val="00CC7D9A"/>
    <w:rsid w:val="00CD17D8"/>
    <w:rsid w:val="00CD19E6"/>
    <w:rsid w:val="00CD2914"/>
    <w:rsid w:val="00CD3EC9"/>
    <w:rsid w:val="00CD5375"/>
    <w:rsid w:val="00CD58B7"/>
    <w:rsid w:val="00CD5C4D"/>
    <w:rsid w:val="00CE0764"/>
    <w:rsid w:val="00CE0B96"/>
    <w:rsid w:val="00CE130D"/>
    <w:rsid w:val="00CE16BD"/>
    <w:rsid w:val="00CE3693"/>
    <w:rsid w:val="00CE454E"/>
    <w:rsid w:val="00CE4BC8"/>
    <w:rsid w:val="00CE4C00"/>
    <w:rsid w:val="00CE51D3"/>
    <w:rsid w:val="00CE589F"/>
    <w:rsid w:val="00CE66BD"/>
    <w:rsid w:val="00CE69EE"/>
    <w:rsid w:val="00CF0B6A"/>
    <w:rsid w:val="00CF2E0D"/>
    <w:rsid w:val="00CF3281"/>
    <w:rsid w:val="00CF369A"/>
    <w:rsid w:val="00CF4099"/>
    <w:rsid w:val="00CF5D5D"/>
    <w:rsid w:val="00CF670F"/>
    <w:rsid w:val="00CF6A24"/>
    <w:rsid w:val="00CF7F04"/>
    <w:rsid w:val="00D003D0"/>
    <w:rsid w:val="00D005C7"/>
    <w:rsid w:val="00D00796"/>
    <w:rsid w:val="00D0282E"/>
    <w:rsid w:val="00D0364C"/>
    <w:rsid w:val="00D03A35"/>
    <w:rsid w:val="00D0403D"/>
    <w:rsid w:val="00D05FF7"/>
    <w:rsid w:val="00D06F15"/>
    <w:rsid w:val="00D10CB1"/>
    <w:rsid w:val="00D110A4"/>
    <w:rsid w:val="00D111C7"/>
    <w:rsid w:val="00D1121D"/>
    <w:rsid w:val="00D11CBE"/>
    <w:rsid w:val="00D1227D"/>
    <w:rsid w:val="00D12EF0"/>
    <w:rsid w:val="00D13023"/>
    <w:rsid w:val="00D13505"/>
    <w:rsid w:val="00D146CC"/>
    <w:rsid w:val="00D156AC"/>
    <w:rsid w:val="00D159DA"/>
    <w:rsid w:val="00D169B8"/>
    <w:rsid w:val="00D1722D"/>
    <w:rsid w:val="00D17574"/>
    <w:rsid w:val="00D17A58"/>
    <w:rsid w:val="00D20A91"/>
    <w:rsid w:val="00D21A2B"/>
    <w:rsid w:val="00D21A78"/>
    <w:rsid w:val="00D2214F"/>
    <w:rsid w:val="00D23BF9"/>
    <w:rsid w:val="00D2422F"/>
    <w:rsid w:val="00D2450D"/>
    <w:rsid w:val="00D255C1"/>
    <w:rsid w:val="00D261A2"/>
    <w:rsid w:val="00D319B2"/>
    <w:rsid w:val="00D31F7A"/>
    <w:rsid w:val="00D32714"/>
    <w:rsid w:val="00D33557"/>
    <w:rsid w:val="00D34908"/>
    <w:rsid w:val="00D34AEF"/>
    <w:rsid w:val="00D35F23"/>
    <w:rsid w:val="00D362BF"/>
    <w:rsid w:val="00D37075"/>
    <w:rsid w:val="00D40619"/>
    <w:rsid w:val="00D41D1A"/>
    <w:rsid w:val="00D43227"/>
    <w:rsid w:val="00D43B2C"/>
    <w:rsid w:val="00D43C7B"/>
    <w:rsid w:val="00D43D69"/>
    <w:rsid w:val="00D4479B"/>
    <w:rsid w:val="00D46253"/>
    <w:rsid w:val="00D47582"/>
    <w:rsid w:val="00D515F6"/>
    <w:rsid w:val="00D51D90"/>
    <w:rsid w:val="00D52265"/>
    <w:rsid w:val="00D523CA"/>
    <w:rsid w:val="00D5329D"/>
    <w:rsid w:val="00D5428E"/>
    <w:rsid w:val="00D55490"/>
    <w:rsid w:val="00D55C7B"/>
    <w:rsid w:val="00D5730F"/>
    <w:rsid w:val="00D60882"/>
    <w:rsid w:val="00D616D2"/>
    <w:rsid w:val="00D63130"/>
    <w:rsid w:val="00D63B5F"/>
    <w:rsid w:val="00D65188"/>
    <w:rsid w:val="00D6796E"/>
    <w:rsid w:val="00D67A4A"/>
    <w:rsid w:val="00D67B44"/>
    <w:rsid w:val="00D70EF7"/>
    <w:rsid w:val="00D71064"/>
    <w:rsid w:val="00D71219"/>
    <w:rsid w:val="00D7130B"/>
    <w:rsid w:val="00D71971"/>
    <w:rsid w:val="00D72373"/>
    <w:rsid w:val="00D741A6"/>
    <w:rsid w:val="00D744FC"/>
    <w:rsid w:val="00D751F6"/>
    <w:rsid w:val="00D76BE6"/>
    <w:rsid w:val="00D76CD3"/>
    <w:rsid w:val="00D76D53"/>
    <w:rsid w:val="00D776B7"/>
    <w:rsid w:val="00D806D5"/>
    <w:rsid w:val="00D835BB"/>
    <w:rsid w:val="00D8397C"/>
    <w:rsid w:val="00D845BF"/>
    <w:rsid w:val="00D846F0"/>
    <w:rsid w:val="00D85795"/>
    <w:rsid w:val="00D85CDA"/>
    <w:rsid w:val="00D865D1"/>
    <w:rsid w:val="00D87B97"/>
    <w:rsid w:val="00D91D6C"/>
    <w:rsid w:val="00D920C5"/>
    <w:rsid w:val="00D93F75"/>
    <w:rsid w:val="00D9435F"/>
    <w:rsid w:val="00D94EED"/>
    <w:rsid w:val="00D95EED"/>
    <w:rsid w:val="00D96026"/>
    <w:rsid w:val="00D9679F"/>
    <w:rsid w:val="00D9732B"/>
    <w:rsid w:val="00D97964"/>
    <w:rsid w:val="00D97ADB"/>
    <w:rsid w:val="00DA0301"/>
    <w:rsid w:val="00DA080C"/>
    <w:rsid w:val="00DA1E75"/>
    <w:rsid w:val="00DA2F34"/>
    <w:rsid w:val="00DA50AB"/>
    <w:rsid w:val="00DA52AA"/>
    <w:rsid w:val="00DA6DDE"/>
    <w:rsid w:val="00DA6F4F"/>
    <w:rsid w:val="00DA7C1C"/>
    <w:rsid w:val="00DA7F8F"/>
    <w:rsid w:val="00DB00DD"/>
    <w:rsid w:val="00DB147A"/>
    <w:rsid w:val="00DB1B7A"/>
    <w:rsid w:val="00DB23A6"/>
    <w:rsid w:val="00DB2EF6"/>
    <w:rsid w:val="00DB3AE1"/>
    <w:rsid w:val="00DB47DA"/>
    <w:rsid w:val="00DB49ED"/>
    <w:rsid w:val="00DB4B05"/>
    <w:rsid w:val="00DB5CF5"/>
    <w:rsid w:val="00DB65C3"/>
    <w:rsid w:val="00DB6CAC"/>
    <w:rsid w:val="00DB76D0"/>
    <w:rsid w:val="00DB7D88"/>
    <w:rsid w:val="00DC0226"/>
    <w:rsid w:val="00DC1EB6"/>
    <w:rsid w:val="00DC2FFE"/>
    <w:rsid w:val="00DC3D54"/>
    <w:rsid w:val="00DC40C0"/>
    <w:rsid w:val="00DC4507"/>
    <w:rsid w:val="00DC4E71"/>
    <w:rsid w:val="00DC54B3"/>
    <w:rsid w:val="00DC57A5"/>
    <w:rsid w:val="00DC6159"/>
    <w:rsid w:val="00DC6708"/>
    <w:rsid w:val="00DC7095"/>
    <w:rsid w:val="00DD010A"/>
    <w:rsid w:val="00DD40AE"/>
    <w:rsid w:val="00DD5BDE"/>
    <w:rsid w:val="00DD64FB"/>
    <w:rsid w:val="00DD6E31"/>
    <w:rsid w:val="00DD6E82"/>
    <w:rsid w:val="00DD7604"/>
    <w:rsid w:val="00DE1925"/>
    <w:rsid w:val="00DE28A9"/>
    <w:rsid w:val="00DE2D15"/>
    <w:rsid w:val="00DE2D3C"/>
    <w:rsid w:val="00DE3F03"/>
    <w:rsid w:val="00DE5280"/>
    <w:rsid w:val="00DE6FB8"/>
    <w:rsid w:val="00DE7CF0"/>
    <w:rsid w:val="00DF020E"/>
    <w:rsid w:val="00DF0B08"/>
    <w:rsid w:val="00DF3C66"/>
    <w:rsid w:val="00DF543A"/>
    <w:rsid w:val="00DF5643"/>
    <w:rsid w:val="00DF767B"/>
    <w:rsid w:val="00E01436"/>
    <w:rsid w:val="00E01BFC"/>
    <w:rsid w:val="00E0279E"/>
    <w:rsid w:val="00E045BD"/>
    <w:rsid w:val="00E048EE"/>
    <w:rsid w:val="00E060F4"/>
    <w:rsid w:val="00E10D5D"/>
    <w:rsid w:val="00E117F2"/>
    <w:rsid w:val="00E132C6"/>
    <w:rsid w:val="00E1562A"/>
    <w:rsid w:val="00E15DD3"/>
    <w:rsid w:val="00E17B77"/>
    <w:rsid w:val="00E20150"/>
    <w:rsid w:val="00E20EB1"/>
    <w:rsid w:val="00E219A0"/>
    <w:rsid w:val="00E21EB5"/>
    <w:rsid w:val="00E23337"/>
    <w:rsid w:val="00E259EA"/>
    <w:rsid w:val="00E27824"/>
    <w:rsid w:val="00E32061"/>
    <w:rsid w:val="00E3232B"/>
    <w:rsid w:val="00E32DDD"/>
    <w:rsid w:val="00E32FAD"/>
    <w:rsid w:val="00E33516"/>
    <w:rsid w:val="00E353BD"/>
    <w:rsid w:val="00E35451"/>
    <w:rsid w:val="00E3562A"/>
    <w:rsid w:val="00E37BA5"/>
    <w:rsid w:val="00E40D38"/>
    <w:rsid w:val="00E40F6B"/>
    <w:rsid w:val="00E41C1A"/>
    <w:rsid w:val="00E42935"/>
    <w:rsid w:val="00E42C4A"/>
    <w:rsid w:val="00E42FF9"/>
    <w:rsid w:val="00E44351"/>
    <w:rsid w:val="00E44547"/>
    <w:rsid w:val="00E44C3D"/>
    <w:rsid w:val="00E46193"/>
    <w:rsid w:val="00E4714C"/>
    <w:rsid w:val="00E50A92"/>
    <w:rsid w:val="00E50D11"/>
    <w:rsid w:val="00E5168B"/>
    <w:rsid w:val="00E51AEB"/>
    <w:rsid w:val="00E522A7"/>
    <w:rsid w:val="00E53B61"/>
    <w:rsid w:val="00E54452"/>
    <w:rsid w:val="00E550E7"/>
    <w:rsid w:val="00E576FB"/>
    <w:rsid w:val="00E615A8"/>
    <w:rsid w:val="00E636EF"/>
    <w:rsid w:val="00E6423A"/>
    <w:rsid w:val="00E643BE"/>
    <w:rsid w:val="00E64490"/>
    <w:rsid w:val="00E664C5"/>
    <w:rsid w:val="00E66658"/>
    <w:rsid w:val="00E66B10"/>
    <w:rsid w:val="00E671A2"/>
    <w:rsid w:val="00E70B42"/>
    <w:rsid w:val="00E70C64"/>
    <w:rsid w:val="00E71BD0"/>
    <w:rsid w:val="00E71E9B"/>
    <w:rsid w:val="00E71FFD"/>
    <w:rsid w:val="00E725A7"/>
    <w:rsid w:val="00E72DB9"/>
    <w:rsid w:val="00E74486"/>
    <w:rsid w:val="00E762B7"/>
    <w:rsid w:val="00E76D26"/>
    <w:rsid w:val="00E8093A"/>
    <w:rsid w:val="00E81874"/>
    <w:rsid w:val="00E82106"/>
    <w:rsid w:val="00E82499"/>
    <w:rsid w:val="00E8270C"/>
    <w:rsid w:val="00E8435D"/>
    <w:rsid w:val="00E84D06"/>
    <w:rsid w:val="00E916EB"/>
    <w:rsid w:val="00E92353"/>
    <w:rsid w:val="00E924E4"/>
    <w:rsid w:val="00E93A9F"/>
    <w:rsid w:val="00E93F3D"/>
    <w:rsid w:val="00E93F9E"/>
    <w:rsid w:val="00E954DA"/>
    <w:rsid w:val="00E95F4F"/>
    <w:rsid w:val="00E96007"/>
    <w:rsid w:val="00E97147"/>
    <w:rsid w:val="00EA0079"/>
    <w:rsid w:val="00EA009C"/>
    <w:rsid w:val="00EA03B0"/>
    <w:rsid w:val="00EA0CD1"/>
    <w:rsid w:val="00EA15FE"/>
    <w:rsid w:val="00EA1CB4"/>
    <w:rsid w:val="00EA23B5"/>
    <w:rsid w:val="00EA2EBC"/>
    <w:rsid w:val="00EA4616"/>
    <w:rsid w:val="00EA59AF"/>
    <w:rsid w:val="00EA5ABE"/>
    <w:rsid w:val="00EA6197"/>
    <w:rsid w:val="00EA673B"/>
    <w:rsid w:val="00EA68D4"/>
    <w:rsid w:val="00EA7956"/>
    <w:rsid w:val="00EB02FB"/>
    <w:rsid w:val="00EB07BB"/>
    <w:rsid w:val="00EB1390"/>
    <w:rsid w:val="00EB1757"/>
    <w:rsid w:val="00EB18CD"/>
    <w:rsid w:val="00EB2C71"/>
    <w:rsid w:val="00EB2EBE"/>
    <w:rsid w:val="00EB37D7"/>
    <w:rsid w:val="00EB4340"/>
    <w:rsid w:val="00EB4477"/>
    <w:rsid w:val="00EB4514"/>
    <w:rsid w:val="00EB4793"/>
    <w:rsid w:val="00EB47A2"/>
    <w:rsid w:val="00EB4947"/>
    <w:rsid w:val="00EB49E2"/>
    <w:rsid w:val="00EB532F"/>
    <w:rsid w:val="00EB552E"/>
    <w:rsid w:val="00EB556D"/>
    <w:rsid w:val="00EB5A7D"/>
    <w:rsid w:val="00EB63A8"/>
    <w:rsid w:val="00EB65A9"/>
    <w:rsid w:val="00EC1AC4"/>
    <w:rsid w:val="00EC2976"/>
    <w:rsid w:val="00EC38B9"/>
    <w:rsid w:val="00EC3928"/>
    <w:rsid w:val="00EC3E1F"/>
    <w:rsid w:val="00EC55D0"/>
    <w:rsid w:val="00EC739C"/>
    <w:rsid w:val="00EC779E"/>
    <w:rsid w:val="00ED07DE"/>
    <w:rsid w:val="00ED1F25"/>
    <w:rsid w:val="00ED37DC"/>
    <w:rsid w:val="00ED442B"/>
    <w:rsid w:val="00ED55C0"/>
    <w:rsid w:val="00ED593A"/>
    <w:rsid w:val="00ED682B"/>
    <w:rsid w:val="00ED6D63"/>
    <w:rsid w:val="00ED6DEB"/>
    <w:rsid w:val="00EE0316"/>
    <w:rsid w:val="00EE0D8B"/>
    <w:rsid w:val="00EE2C77"/>
    <w:rsid w:val="00EE37A0"/>
    <w:rsid w:val="00EE41D5"/>
    <w:rsid w:val="00EE4568"/>
    <w:rsid w:val="00EE527E"/>
    <w:rsid w:val="00EE5430"/>
    <w:rsid w:val="00EE5FD4"/>
    <w:rsid w:val="00EF0A41"/>
    <w:rsid w:val="00EF13AB"/>
    <w:rsid w:val="00EF1BF6"/>
    <w:rsid w:val="00EF2384"/>
    <w:rsid w:val="00EF31A3"/>
    <w:rsid w:val="00EF51E2"/>
    <w:rsid w:val="00EF60C2"/>
    <w:rsid w:val="00EF6337"/>
    <w:rsid w:val="00EF6EAB"/>
    <w:rsid w:val="00EF7345"/>
    <w:rsid w:val="00EF747D"/>
    <w:rsid w:val="00EF7B53"/>
    <w:rsid w:val="00F010AF"/>
    <w:rsid w:val="00F010F7"/>
    <w:rsid w:val="00F01A92"/>
    <w:rsid w:val="00F037A4"/>
    <w:rsid w:val="00F04CD8"/>
    <w:rsid w:val="00F04FAA"/>
    <w:rsid w:val="00F0505A"/>
    <w:rsid w:val="00F05437"/>
    <w:rsid w:val="00F059CE"/>
    <w:rsid w:val="00F05AE0"/>
    <w:rsid w:val="00F05C26"/>
    <w:rsid w:val="00F060A7"/>
    <w:rsid w:val="00F060D1"/>
    <w:rsid w:val="00F10F5D"/>
    <w:rsid w:val="00F10FB3"/>
    <w:rsid w:val="00F14880"/>
    <w:rsid w:val="00F15837"/>
    <w:rsid w:val="00F21A3C"/>
    <w:rsid w:val="00F23528"/>
    <w:rsid w:val="00F242A2"/>
    <w:rsid w:val="00F265A6"/>
    <w:rsid w:val="00F27C8F"/>
    <w:rsid w:val="00F30596"/>
    <w:rsid w:val="00F31315"/>
    <w:rsid w:val="00F31530"/>
    <w:rsid w:val="00F32749"/>
    <w:rsid w:val="00F33AE4"/>
    <w:rsid w:val="00F3714E"/>
    <w:rsid w:val="00F37172"/>
    <w:rsid w:val="00F42022"/>
    <w:rsid w:val="00F4246E"/>
    <w:rsid w:val="00F424CC"/>
    <w:rsid w:val="00F42C1F"/>
    <w:rsid w:val="00F42CF0"/>
    <w:rsid w:val="00F443B7"/>
    <w:rsid w:val="00F4477E"/>
    <w:rsid w:val="00F45120"/>
    <w:rsid w:val="00F4557A"/>
    <w:rsid w:val="00F46E56"/>
    <w:rsid w:val="00F47EBB"/>
    <w:rsid w:val="00F50C75"/>
    <w:rsid w:val="00F516E2"/>
    <w:rsid w:val="00F54645"/>
    <w:rsid w:val="00F558B8"/>
    <w:rsid w:val="00F573BF"/>
    <w:rsid w:val="00F57615"/>
    <w:rsid w:val="00F600D1"/>
    <w:rsid w:val="00F60F3E"/>
    <w:rsid w:val="00F61369"/>
    <w:rsid w:val="00F63DC2"/>
    <w:rsid w:val="00F649A3"/>
    <w:rsid w:val="00F653C2"/>
    <w:rsid w:val="00F65FEE"/>
    <w:rsid w:val="00F6632E"/>
    <w:rsid w:val="00F66C68"/>
    <w:rsid w:val="00F67D8F"/>
    <w:rsid w:val="00F70F6C"/>
    <w:rsid w:val="00F7227F"/>
    <w:rsid w:val="00F735B9"/>
    <w:rsid w:val="00F736DD"/>
    <w:rsid w:val="00F74D0F"/>
    <w:rsid w:val="00F762BA"/>
    <w:rsid w:val="00F779CE"/>
    <w:rsid w:val="00F77D33"/>
    <w:rsid w:val="00F802BE"/>
    <w:rsid w:val="00F8267F"/>
    <w:rsid w:val="00F82F68"/>
    <w:rsid w:val="00F8403F"/>
    <w:rsid w:val="00F84B32"/>
    <w:rsid w:val="00F850EE"/>
    <w:rsid w:val="00F86024"/>
    <w:rsid w:val="00F8611A"/>
    <w:rsid w:val="00F86903"/>
    <w:rsid w:val="00F87AEE"/>
    <w:rsid w:val="00F90B6D"/>
    <w:rsid w:val="00F912AD"/>
    <w:rsid w:val="00F91890"/>
    <w:rsid w:val="00F950BB"/>
    <w:rsid w:val="00F957CB"/>
    <w:rsid w:val="00F95C18"/>
    <w:rsid w:val="00F96436"/>
    <w:rsid w:val="00FA17E8"/>
    <w:rsid w:val="00FA2101"/>
    <w:rsid w:val="00FA2671"/>
    <w:rsid w:val="00FA289D"/>
    <w:rsid w:val="00FA5128"/>
    <w:rsid w:val="00FA5D35"/>
    <w:rsid w:val="00FA6265"/>
    <w:rsid w:val="00FA713E"/>
    <w:rsid w:val="00FA7543"/>
    <w:rsid w:val="00FB232C"/>
    <w:rsid w:val="00FB32AD"/>
    <w:rsid w:val="00FB42D4"/>
    <w:rsid w:val="00FB4457"/>
    <w:rsid w:val="00FB4BEA"/>
    <w:rsid w:val="00FB5906"/>
    <w:rsid w:val="00FB6096"/>
    <w:rsid w:val="00FB728A"/>
    <w:rsid w:val="00FB762F"/>
    <w:rsid w:val="00FB7975"/>
    <w:rsid w:val="00FC1816"/>
    <w:rsid w:val="00FC212F"/>
    <w:rsid w:val="00FC2AED"/>
    <w:rsid w:val="00FC2DB5"/>
    <w:rsid w:val="00FC453C"/>
    <w:rsid w:val="00FC47CD"/>
    <w:rsid w:val="00FC58DA"/>
    <w:rsid w:val="00FD04AD"/>
    <w:rsid w:val="00FD20EC"/>
    <w:rsid w:val="00FD4EDD"/>
    <w:rsid w:val="00FD51FF"/>
    <w:rsid w:val="00FD5EA7"/>
    <w:rsid w:val="00FE08CD"/>
    <w:rsid w:val="00FE16EE"/>
    <w:rsid w:val="00FE226F"/>
    <w:rsid w:val="00FE247E"/>
    <w:rsid w:val="00FE33B6"/>
    <w:rsid w:val="00FE3762"/>
    <w:rsid w:val="00FE3DAD"/>
    <w:rsid w:val="00FE4446"/>
    <w:rsid w:val="00FE4855"/>
    <w:rsid w:val="00FE523B"/>
    <w:rsid w:val="00FE56EB"/>
    <w:rsid w:val="00FF01EB"/>
    <w:rsid w:val="00FF09A0"/>
    <w:rsid w:val="00FF2726"/>
    <w:rsid w:val="00FF6582"/>
    <w:rsid w:val="00FF6F22"/>
    <w:rsid w:val="00FF7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49CECA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rsid w:val="00C16D54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2761E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BA7FC8"/>
    <w:pPr>
      <w:spacing w:before="360" w:line="240" w:lineRule="auto"/>
      <w:outlineLvl w:val="1"/>
    </w:pPr>
    <w:rPr>
      <w:rFonts w:eastAsiaTheme="majorEastAsia" w:cstheme="majorBidi"/>
      <w:b/>
      <w:color w:val="001D77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74E7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2761E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rsid w:val="00BA7FC8"/>
    <w:rPr>
      <w:rFonts w:ascii="Fira Sans" w:eastAsiaTheme="majorEastAsia" w:hAnsi="Fira Sans" w:cstheme="majorBidi"/>
      <w:b/>
      <w:color w:val="001D77"/>
      <w:sz w:val="19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aliases w:val="Tekst przypisu,Footnote,Podrozdział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,Footnote Znak,Podrozdział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DD64FB"/>
    <w:pPr>
      <w:spacing w:before="360" w:line="240" w:lineRule="auto"/>
    </w:pPr>
    <w:rPr>
      <w:b/>
      <w:spacing w:val="-2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paragraph" w:customStyle="1" w:styleId="NormalnyArial">
    <w:name w:val="Normalny + Arial"/>
    <w:aliases w:val="10 pt,Wyjustowany"/>
    <w:basedOn w:val="Normalny"/>
    <w:rsid w:val="00C71A31"/>
    <w:pPr>
      <w:spacing w:before="0" w:after="0" w:line="240" w:lineRule="auto"/>
      <w:jc w:val="both"/>
    </w:pPr>
    <w:rPr>
      <w:rFonts w:ascii="Arial" w:eastAsia="Times New Roman" w:hAnsi="Arial" w:cs="Arial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5E0816"/>
    <w:rPr>
      <w:color w:val="954F72" w:themeColor="followedHyperlink"/>
      <w:u w:val="single"/>
    </w:rPr>
  </w:style>
  <w:style w:type="character" w:customStyle="1" w:styleId="username">
    <w:name w:val="username"/>
    <w:basedOn w:val="Domylnaczcionkaakapitu"/>
    <w:rsid w:val="00DF543A"/>
  </w:style>
  <w:style w:type="character" w:customStyle="1" w:styleId="Nagwek7Znak">
    <w:name w:val="Nagłówek 7 Znak"/>
    <w:basedOn w:val="Domylnaczcionkaakapitu"/>
    <w:link w:val="Nagwek7"/>
    <w:uiPriority w:val="9"/>
    <w:semiHidden/>
    <w:rsid w:val="00374E73"/>
    <w:rPr>
      <w:rFonts w:asciiTheme="majorHAnsi" w:eastAsiaTheme="majorEastAsia" w:hAnsiTheme="majorHAnsi" w:cstheme="majorBidi"/>
      <w:i/>
      <w:iCs/>
      <w:color w:val="1F4D78" w:themeColor="accent1" w:themeShade="7F"/>
      <w:sz w:val="19"/>
    </w:rPr>
  </w:style>
  <w:style w:type="paragraph" w:customStyle="1" w:styleId="paginalewa">
    <w:name w:val="pagina lewa"/>
    <w:basedOn w:val="Normalny"/>
    <w:rsid w:val="002351D3"/>
    <w:pPr>
      <w:spacing w:before="0" w:after="0" w:line="240" w:lineRule="auto"/>
      <w:jc w:val="center"/>
    </w:pPr>
    <w:rPr>
      <w:rFonts w:ascii="Arial" w:eastAsia="Times New Roman" w:hAnsi="Arial" w:cs="Arial"/>
      <w:b/>
      <w:caps/>
      <w:sz w:val="24"/>
      <w:szCs w:val="24"/>
      <w:lang w:eastAsia="pl-PL"/>
    </w:rPr>
  </w:style>
  <w:style w:type="paragraph" w:customStyle="1" w:styleId="Gwkapol">
    <w:name w:val="Główka pol."/>
    <w:basedOn w:val="Normalny"/>
    <w:rsid w:val="002351D3"/>
    <w:pPr>
      <w:spacing w:before="40" w:after="40" w:line="240" w:lineRule="auto"/>
      <w:jc w:val="center"/>
    </w:pPr>
    <w:rPr>
      <w:rFonts w:ascii="Arial" w:eastAsia="Times New Roman" w:hAnsi="Arial" w:cs="Arial"/>
      <w:sz w:val="14"/>
      <w:szCs w:val="24"/>
      <w:lang w:eastAsia="pl-PL"/>
    </w:rPr>
  </w:style>
  <w:style w:type="paragraph" w:customStyle="1" w:styleId="Gowkaang">
    <w:name w:val="Głowka ang."/>
    <w:basedOn w:val="Gwkapol"/>
    <w:rsid w:val="002351D3"/>
    <w:rPr>
      <w:i/>
      <w:lang w:val="en-GB"/>
    </w:rPr>
  </w:style>
  <w:style w:type="paragraph" w:customStyle="1" w:styleId="Boczek1pol">
    <w:name w:val="Boczek 1 pol."/>
    <w:basedOn w:val="Normalny"/>
    <w:rsid w:val="002351D3"/>
    <w:pPr>
      <w:spacing w:before="0" w:after="0" w:line="240" w:lineRule="auto"/>
      <w:ind w:left="113" w:hanging="113"/>
    </w:pPr>
    <w:rPr>
      <w:rFonts w:ascii="Arial" w:eastAsia="Times New Roman" w:hAnsi="Arial" w:cs="Arial"/>
      <w:sz w:val="14"/>
      <w:szCs w:val="24"/>
      <w:lang w:eastAsia="pl-PL"/>
    </w:rPr>
  </w:style>
  <w:style w:type="paragraph" w:customStyle="1" w:styleId="Boczek2pol">
    <w:name w:val="Boczek 2 pol."/>
    <w:basedOn w:val="Boczek1pol"/>
    <w:rsid w:val="002351D3"/>
    <w:pPr>
      <w:ind w:left="226"/>
    </w:pPr>
  </w:style>
  <w:style w:type="paragraph" w:customStyle="1" w:styleId="Boczek1ang">
    <w:name w:val="Boczek 1 ang."/>
    <w:basedOn w:val="Boczek1pol"/>
    <w:rsid w:val="002351D3"/>
    <w:rPr>
      <w:i/>
      <w:lang w:val="en-GB"/>
    </w:rPr>
  </w:style>
  <w:style w:type="paragraph" w:customStyle="1" w:styleId="liczbytab">
    <w:name w:val="liczby tab."/>
    <w:rsid w:val="002351D3"/>
    <w:pPr>
      <w:spacing w:after="0" w:line="240" w:lineRule="auto"/>
      <w:jc w:val="right"/>
    </w:pPr>
    <w:rPr>
      <w:rFonts w:ascii="Arial" w:eastAsia="Times New Roman" w:hAnsi="Arial" w:cs="Times New Roman"/>
      <w:noProof/>
      <w:sz w:val="1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7E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F7E7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F7E7F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7E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7E7F"/>
    <w:rPr>
      <w:rFonts w:ascii="Fira Sans" w:hAnsi="Fira Sans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BF17E8"/>
    <w:pPr>
      <w:autoSpaceDE w:val="0"/>
      <w:autoSpaceDN w:val="0"/>
      <w:adjustRightInd w:val="0"/>
      <w:spacing w:before="26" w:after="0" w:line="240" w:lineRule="auto"/>
      <w:ind w:left="39" w:right="4480"/>
      <w:jc w:val="both"/>
    </w:pPr>
    <w:rPr>
      <w:rFonts w:cs="Fira Sans"/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BF17E8"/>
    <w:rPr>
      <w:rFonts w:ascii="Fira Sans" w:hAnsi="Fira Sans" w:cs="Fira Sans"/>
      <w:sz w:val="16"/>
      <w:szCs w:val="16"/>
    </w:rPr>
  </w:style>
  <w:style w:type="paragraph" w:customStyle="1" w:styleId="aga1">
    <w:name w:val="aga1"/>
    <w:basedOn w:val="Normalny"/>
    <w:rsid w:val="00506401"/>
    <w:pPr>
      <w:widowControl w:val="0"/>
      <w:spacing w:before="0" w:after="0" w:line="240" w:lineRule="auto"/>
      <w:ind w:firstLine="340"/>
      <w:jc w:val="both"/>
    </w:pPr>
    <w:rPr>
      <w:rFonts w:ascii="Times New Roman" w:eastAsia="Times New Roman" w:hAnsi="Times New Roman" w:cs="Times New Roman"/>
      <w:sz w:val="22"/>
      <w:szCs w:val="20"/>
      <w:lang w:eastAsia="pl-PL"/>
    </w:rPr>
  </w:style>
  <w:style w:type="paragraph" w:customStyle="1" w:styleId="Default">
    <w:name w:val="Default"/>
    <w:rsid w:val="00BF441D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Ikonawskanika">
    <w:name w:val="Ikona wskaźnika"/>
    <w:basedOn w:val="Normalny"/>
    <w:link w:val="IkonawskanikaZnak"/>
    <w:qFormat/>
    <w:rsid w:val="00D523C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D523CA"/>
    <w:rPr>
      <w:rFonts w:ascii="Fira Sans SemiBold" w:hAnsi="Fira Sans SemiBold"/>
      <w:color w:val="66AFDE"/>
      <w:sz w:val="60"/>
      <w:szCs w:val="60"/>
    </w:rPr>
  </w:style>
  <w:style w:type="paragraph" w:styleId="Tytu">
    <w:name w:val="Title"/>
    <w:aliases w:val="Tytuł_rozdziału"/>
    <w:basedOn w:val="Normalny"/>
    <w:next w:val="Normalny"/>
    <w:link w:val="TytuZnak"/>
    <w:uiPriority w:val="10"/>
    <w:qFormat/>
    <w:rsid w:val="00104E87"/>
    <w:pPr>
      <w:spacing w:before="240" w:after="240" w:line="240" w:lineRule="auto"/>
      <w:contextualSpacing/>
    </w:pPr>
    <w:rPr>
      <w:rFonts w:ascii="Fira Sans SemiBold" w:eastAsiaTheme="majorEastAsia" w:hAnsi="Fira Sans SemiBold" w:cstheme="majorBidi"/>
      <w:color w:val="001D77"/>
      <w:szCs w:val="56"/>
    </w:rPr>
  </w:style>
  <w:style w:type="character" w:customStyle="1" w:styleId="TytuZnak">
    <w:name w:val="Tytuł Znak"/>
    <w:aliases w:val="Tytuł_rozdziału Znak"/>
    <w:basedOn w:val="Domylnaczcionkaakapitu"/>
    <w:link w:val="Tytu"/>
    <w:uiPriority w:val="10"/>
    <w:rsid w:val="00104E87"/>
    <w:rPr>
      <w:rFonts w:ascii="Fira Sans SemiBold" w:eastAsiaTheme="majorEastAsia" w:hAnsi="Fira Sans SemiBold" w:cstheme="majorBidi"/>
      <w:color w:val="001D77"/>
      <w:sz w:val="19"/>
      <w:szCs w:val="56"/>
    </w:rPr>
  </w:style>
  <w:style w:type="paragraph" w:customStyle="1" w:styleId="Wartowskanika">
    <w:name w:val="Wartość wskaźnika"/>
    <w:basedOn w:val="Normalny"/>
    <w:link w:val="WartowskanikaZnak"/>
    <w:qFormat/>
    <w:rsid w:val="00D31F7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D31F7A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D31F7A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tekstnaniebieskimtleZnak">
    <w:name w:val="tekst na niebieskim tle Znak"/>
    <w:basedOn w:val="Domylnaczcionkaakapitu"/>
    <w:link w:val="tekstnaniebieskimtle"/>
    <w:rsid w:val="00D31F7A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D31F7A"/>
    <w:rPr>
      <w:rFonts w:ascii="Fira Sans" w:hAnsi="Fira Sans"/>
      <w:color w:val="FFFFFF" w:themeColor="background1"/>
      <w:sz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7226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5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6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header" Target="header2.xml"/><Relationship Id="rId26" Type="http://schemas.openxmlformats.org/officeDocument/2006/relationships/hyperlink" Target="https://www.facebook.com/UrzadStatystycznyOlsztyn" TargetMode="External"/><Relationship Id="rId39" Type="http://schemas.openxmlformats.org/officeDocument/2006/relationships/hyperlink" Target="http://swaid.stat.gov.pl/SitePagesDBW/RynekPracy.aspx" TargetMode="External"/><Relationship Id="rId21" Type="http://schemas.openxmlformats.org/officeDocument/2006/relationships/image" Target="media/image11.png"/><Relationship Id="rId34" Type="http://schemas.openxmlformats.org/officeDocument/2006/relationships/hyperlink" Target="https://stat.gov.pl/metainformacje/slownik-pojec/pojecia-stosowane-w-statystyce-publicznej/4572,pojecie.html" TargetMode="External"/><Relationship Id="rId42" Type="http://schemas.openxmlformats.org/officeDocument/2006/relationships/hyperlink" Target="https://stat.gov.pl/metainformacje/slownik-pojec/pojecia-stosowane-w-statystyce-publicznej/4565,pojecie.html" TargetMode="External"/><Relationship Id="rId47" Type="http://schemas.openxmlformats.org/officeDocument/2006/relationships/hyperlink" Target="https://stat.gov.pl/metainformacje/slownik-pojec/pojecia-stosowane-w-statystyce-publicznej/4575,pojecie.html" TargetMode="External"/><Relationship Id="rId50" Type="http://schemas.openxmlformats.org/officeDocument/2006/relationships/footer" Target="foot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9" Type="http://schemas.openxmlformats.org/officeDocument/2006/relationships/hyperlink" Target="https://strateg.stat.gov.pl/" TargetMode="External"/><Relationship Id="rId11" Type="http://schemas.openxmlformats.org/officeDocument/2006/relationships/image" Target="media/image4.wmf"/><Relationship Id="rId24" Type="http://schemas.openxmlformats.org/officeDocument/2006/relationships/hyperlink" Target="http://olsztyn.stat.gov.pl/" TargetMode="External"/><Relationship Id="rId32" Type="http://schemas.openxmlformats.org/officeDocument/2006/relationships/hyperlink" Target="https://stat.gov.pl/metainformacje/slownik-pojec/pojecia-stosowane-w-statystyce-publicznej/4563,pojecie.html" TargetMode="External"/><Relationship Id="rId37" Type="http://schemas.openxmlformats.org/officeDocument/2006/relationships/hyperlink" Target="https://stat.gov.pl/metainformacje/slownik-pojec/pojecia-stosowane-w-statystyce-publicznej/4561,pojecie.html" TargetMode="External"/><Relationship Id="rId40" Type="http://schemas.openxmlformats.org/officeDocument/2006/relationships/hyperlink" Target="https://strateg.stat.gov.pl/" TargetMode="External"/><Relationship Id="rId45" Type="http://schemas.openxmlformats.org/officeDocument/2006/relationships/hyperlink" Target="https://stat.gov.pl/metainformacje/slownik-pojec/pojecia-stosowane-w-statystyce-publicznej/4572,pojecie.html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8.wmf"/><Relationship Id="rId23" Type="http://schemas.openxmlformats.org/officeDocument/2006/relationships/image" Target="media/image13.png"/><Relationship Id="rId28" Type="http://schemas.openxmlformats.org/officeDocument/2006/relationships/hyperlink" Target="http://swaid.stat.gov.pl/SitePagesDBW/RynekPracy.aspx" TargetMode="External"/><Relationship Id="rId36" Type="http://schemas.openxmlformats.org/officeDocument/2006/relationships/hyperlink" Target="https://stat.gov.pl/metainformacje/slownik-pojec/pojecia-stosowane-w-statystyce-publicznej/4575,pojecie.html" TargetMode="External"/><Relationship Id="rId49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31" Type="http://schemas.openxmlformats.org/officeDocument/2006/relationships/hyperlink" Target="https://stat.gov.pl/metainformacje/slownik-pojec/pojecia-stosowane-w-statystyce-publicznej/4565,pojecie.html" TargetMode="External"/><Relationship Id="rId44" Type="http://schemas.openxmlformats.org/officeDocument/2006/relationships/hyperlink" Target="https://stat.gov.pl/metainformacje/slownik-pojec/pojecia-stosowane-w-statystyce-publicznej/4560,pojecie.html" TargetMode="External"/><Relationship Id="rId52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7.wmf"/><Relationship Id="rId22" Type="http://schemas.openxmlformats.org/officeDocument/2006/relationships/image" Target="media/image12.png"/><Relationship Id="rId27" Type="http://schemas.openxmlformats.org/officeDocument/2006/relationships/hyperlink" Target="https://olsztyn.stat.gov.pl/opracowania-biezace/komunikaty-i-biuletyny/inne-opracowania/biuletyn-statystyczny-wojewodztwa-warminsko-mazurskiego-3-kwartal-2022-r-,4,48.html" TargetMode="External"/><Relationship Id="rId30" Type="http://schemas.openxmlformats.org/officeDocument/2006/relationships/hyperlink" Target="https://stat.gov.pl/metainformacje/slownik-pojec/pojecia-stosowane-w-statystyce-publicznej/4562,pojecie.html" TargetMode="External"/><Relationship Id="rId35" Type="http://schemas.openxmlformats.org/officeDocument/2006/relationships/hyperlink" Target="https://stat.gov.pl/metainformacje/slownik-pojec/pojecia-stosowane-w-statystyce-publicznej/4573,pojecie.html" TargetMode="External"/><Relationship Id="rId43" Type="http://schemas.openxmlformats.org/officeDocument/2006/relationships/hyperlink" Target="https://stat.gov.pl/metainformacje/slownik-pojec/pojecia-stosowane-w-statystyce-publicznej/4563,pojecie.html" TargetMode="External"/><Relationship Id="rId48" Type="http://schemas.openxmlformats.org/officeDocument/2006/relationships/hyperlink" Target="https://stat.gov.pl/metainformacje/slownik-pojec/pojecia-stosowane-w-statystyce-publicznej/4561,pojecie.html" TargetMode="External"/><Relationship Id="rId8" Type="http://schemas.openxmlformats.org/officeDocument/2006/relationships/webSettings" Target="webSettings.xml"/><Relationship Id="rId51" Type="http://schemas.openxmlformats.org/officeDocument/2006/relationships/fontTable" Target="fontTable.xml"/><Relationship Id="rId3" Type="http://schemas.openxmlformats.org/officeDocument/2006/relationships/customXml" Target="../customXml/item3.xml"/><Relationship Id="rId12" Type="http://schemas.openxmlformats.org/officeDocument/2006/relationships/image" Target="media/image5.wmf"/><Relationship Id="rId17" Type="http://schemas.openxmlformats.org/officeDocument/2006/relationships/footer" Target="footer1.xml"/><Relationship Id="rId25" Type="http://schemas.openxmlformats.org/officeDocument/2006/relationships/hyperlink" Target="https://twitter.com/Olsztyn_STAT" TargetMode="External"/><Relationship Id="rId33" Type="http://schemas.openxmlformats.org/officeDocument/2006/relationships/hyperlink" Target="https://stat.gov.pl/metainformacje/slownik-pojec/pojecia-stosowane-w-statystyce-publicznej/4560,pojecie.html" TargetMode="External"/><Relationship Id="rId38" Type="http://schemas.openxmlformats.org/officeDocument/2006/relationships/hyperlink" Target="https://olsztyn.stat.gov.pl/opracowania-biezace/komunikaty-i-biuletyny/inne-opracowania/biuletyn-statystyczny-wojewodztwa-warminsko-mazurskiego-3-kwartal-2022-r-,4,48.html" TargetMode="External"/><Relationship Id="rId46" Type="http://schemas.openxmlformats.org/officeDocument/2006/relationships/hyperlink" Target="https://stat.gov.pl/metainformacje/slownik-pojec/pojecia-stosowane-w-statystyce-publicznej/4573,pojecie.html" TargetMode="External"/><Relationship Id="rId20" Type="http://schemas.openxmlformats.org/officeDocument/2006/relationships/hyperlink" Target="mailto:J.Balcerzak@stat.gov.pl" TargetMode="External"/><Relationship Id="rId41" Type="http://schemas.openxmlformats.org/officeDocument/2006/relationships/hyperlink" Target="https://stat.gov.pl/metainformacje/slownik-pojec/pojecia-stosowane-w-statystyce-publicznej/4562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emf"/><Relationship Id="rId1" Type="http://schemas.openxmlformats.org/officeDocument/2006/relationships/image" Target="media/image9.emf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796EB-7793-4EAE-9008-93798DC6CD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FC88ACA-9FE1-458C-B959-E2D15BF0DA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CA8B5C-31D1-44D8-BAA2-D57C9058BECB}">
  <ds:schemaRefs>
    <ds:schemaRef ds:uri="http://www.w3.org/XML/1998/namespace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D2FD202-34F5-4C48-BF41-7E7B358E6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7</Pages>
  <Words>1732</Words>
  <Characters>10397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Aktywność ekonomiczna ludności w województwie warmińsko-mazurskim w 1 kwartale 2022 r.</vt:lpstr>
    </vt:vector>
  </TitlesOfParts>
  <Company/>
  <LinksUpToDate>false</LinksUpToDate>
  <CharactersWithSpaces>12105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Aktywność ekonomiczna ludności w województwie warmińsko-mazurskim w 1 kwartale 2022 r.</dc:title>
  <dc:subject/>
  <dc:creator>Zawistowska Beata</dc:creator>
  <cp:keywords/>
  <dc:description/>
  <cp:lastModifiedBy>Stankiewicz Magda</cp:lastModifiedBy>
  <cp:revision>50</cp:revision>
  <cp:lastPrinted>2022-11-28T11:16:00Z</cp:lastPrinted>
  <dcterms:created xsi:type="dcterms:W3CDTF">2022-09-05T08:38:00Z</dcterms:created>
  <dcterms:modified xsi:type="dcterms:W3CDTF">2022-12-22T11:27:00Z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