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5EF84" w14:textId="6D32B3CF" w:rsidR="002F0EA0" w:rsidRDefault="00A053F3" w:rsidP="007C1692">
      <w:pPr>
        <w:pStyle w:val="Nagwek1"/>
        <w:rPr>
          <w:shd w:val="clear" w:color="auto" w:fill="FFFFFF"/>
        </w:rPr>
      </w:pPr>
      <w:r w:rsidRPr="006B2DD1">
        <w:rPr>
          <w:noProof/>
        </w:rPr>
        <w:drawing>
          <wp:inline distT="0" distB="0" distL="0" distR="0" wp14:anchorId="5007CDDE" wp14:editId="6736D8D2">
            <wp:extent cx="1914525" cy="666750"/>
            <wp:effectExtent l="0" t="0" r="9525" b="0"/>
            <wp:docPr id="2" name="Obraz 2" descr="Logo Urzędu Statystycznego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 Urzędu Statystycznego we Wrocławi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666750"/>
                    </a:xfrm>
                    <a:prstGeom prst="rect">
                      <a:avLst/>
                    </a:prstGeom>
                    <a:noFill/>
                    <a:ln>
                      <a:noFill/>
                    </a:ln>
                  </pic:spPr>
                </pic:pic>
              </a:graphicData>
            </a:graphic>
          </wp:inline>
        </w:drawing>
      </w:r>
      <w:r w:rsidR="00803C61" w:rsidRPr="00F37172">
        <w:rPr>
          <w:noProof/>
        </w:rPr>
        <mc:AlternateContent>
          <mc:Choice Requires="wps">
            <w:drawing>
              <wp:anchor distT="0" distB="0" distL="114300" distR="114300" simplePos="0" relativeHeight="251870208" behindDoc="1" locked="0" layoutInCell="1" allowOverlap="1" wp14:anchorId="79987D1D" wp14:editId="4D1FF22D">
                <wp:simplePos x="0" y="0"/>
                <wp:positionH relativeFrom="column">
                  <wp:posOffset>5181600</wp:posOffset>
                </wp:positionH>
                <wp:positionV relativeFrom="paragraph">
                  <wp:posOffset>190500</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24504" w14:textId="77777777" w:rsidR="00B90C8C" w:rsidRPr="003C6C8D" w:rsidRDefault="00B90C8C" w:rsidP="0079780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87D1D" id="Schemat blokowy: opóźnienie 6" o:spid="_x0000_s1026" alt="Seria: INFORMACJE SYGNALNE" style="position:absolute;left:0;text-align:left;margin-left:408pt;margin-top:15pt;width:162.25pt;height:28.15pt;flip:x;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E24504" w14:textId="77777777" w:rsidR="00B90C8C" w:rsidRPr="003C6C8D" w:rsidRDefault="00B90C8C" w:rsidP="0079780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002A6456">
        <w:rPr>
          <w:shd w:val="clear" w:color="auto" w:fill="FFFFFF"/>
        </w:rPr>
        <w:tab/>
      </w:r>
      <w:r w:rsidR="002A6456">
        <w:rPr>
          <w:shd w:val="clear" w:color="auto" w:fill="FFFFFF"/>
        </w:rPr>
        <w:tab/>
      </w:r>
      <w:r w:rsidR="002A6456">
        <w:rPr>
          <w:shd w:val="clear" w:color="auto" w:fill="FFFFFF"/>
        </w:rPr>
        <w:tab/>
      </w:r>
    </w:p>
    <w:p w14:paraId="31306471" w14:textId="2960AFC4" w:rsidR="0098135C" w:rsidRDefault="002F0EA0" w:rsidP="002F0EA0">
      <w:pPr>
        <w:pStyle w:val="tytuinformacji"/>
        <w:spacing w:before="0" w:after="720"/>
        <w:ind w:right="2540"/>
        <w:jc w:val="left"/>
        <w:rPr>
          <w:shd w:val="clear" w:color="auto" w:fill="FFFFFF"/>
        </w:rPr>
      </w:pPr>
      <w:r w:rsidRPr="00F37172">
        <w:rPr>
          <w:noProof/>
          <w:lang w:eastAsia="pl-PL"/>
        </w:rPr>
        <mc:AlternateContent>
          <mc:Choice Requires="wps">
            <w:drawing>
              <wp:anchor distT="45720" distB="45720" distL="114300" distR="114300" simplePos="0" relativeHeight="251863040" behindDoc="1" locked="0" layoutInCell="1" allowOverlap="1" wp14:anchorId="4260BA6E" wp14:editId="3F17AA1B">
                <wp:simplePos x="0" y="0"/>
                <wp:positionH relativeFrom="margin">
                  <wp:posOffset>5476875</wp:posOffset>
                </wp:positionH>
                <wp:positionV relativeFrom="paragraph">
                  <wp:posOffset>27000</wp:posOffset>
                </wp:positionV>
                <wp:extent cx="1238250" cy="584200"/>
                <wp:effectExtent l="0" t="0" r="0" b="6350"/>
                <wp:wrapNone/>
                <wp:docPr id="8" name="Pole tekstowe 2" descr="Data publikacji: 28.03.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728993CC" w14:textId="6DAB8D7B" w:rsidR="00B90C8C" w:rsidRPr="00FE252C" w:rsidRDefault="00B90C8C" w:rsidP="00803C61">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14:paraId="22F7F378" w14:textId="11013788" w:rsidR="00B90C8C" w:rsidRPr="00FE252C" w:rsidRDefault="00B90C8C" w:rsidP="00803C61">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14:paraId="1D440DE6" w14:textId="77777777" w:rsidR="00B90C8C" w:rsidRPr="003439F1" w:rsidRDefault="00B90C8C" w:rsidP="00803C61">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60BA6E" id="_x0000_t202" coordsize="21600,21600" o:spt="202" path="m,l,21600r21600,l21600,xe">
                <v:stroke joinstyle="miter"/>
                <v:path gradientshapeok="t" o:connecttype="rect"/>
              </v:shapetype>
              <v:shape id="Pole tekstowe 2" o:spid="_x0000_s1027" type="#_x0000_t202" alt="Data publikacji: 28.03.2022 r." style="position:absolute;margin-left:431.25pt;margin-top:2.15pt;width:97.5pt;height:46pt;z-index:-251453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" filled="f" stroked="f">
                <v:textbox>
                  <w:txbxContent>
                    <w:p w14:paraId="728993CC" w14:textId="6DAB8D7B" w:rsidR="00B90C8C" w:rsidRPr="00FE252C" w:rsidRDefault="00B90C8C" w:rsidP="00803C61">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14:paraId="22F7F378" w14:textId="11013788" w:rsidR="00B90C8C" w:rsidRPr="00FE252C" w:rsidRDefault="00B90C8C" w:rsidP="00803C61">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14:paraId="1D440DE6" w14:textId="77777777" w:rsidR="00B90C8C" w:rsidRPr="003439F1" w:rsidRDefault="00B90C8C" w:rsidP="00803C61">
                      <w:pPr>
                        <w:rPr>
                          <w:rFonts w:ascii="Fira Sans SemiBold" w:hAnsi="Fira Sans SemiBold"/>
                          <w:color w:val="001D77"/>
                          <w:lang w:val="en-GB"/>
                        </w:rPr>
                      </w:pPr>
                    </w:p>
                  </w:txbxContent>
                </v:textbox>
                <w10:wrap anchorx="margin"/>
              </v:shape>
            </w:pict>
          </mc:Fallback>
        </mc:AlternateContent>
      </w:r>
      <w:r w:rsidR="00803C61">
        <w:rPr>
          <w:noProof/>
          <w:lang w:eastAsia="pl-PL"/>
        </w:rPr>
        <mc:AlternateContent>
          <mc:Choice Requires="wps">
            <w:drawing>
              <wp:anchor distT="0" distB="0" distL="114300" distR="114300" simplePos="0" relativeHeight="251865088" behindDoc="0" locked="0" layoutInCell="1" allowOverlap="1" wp14:anchorId="34BD71EA" wp14:editId="48EC20FE">
                <wp:simplePos x="0" y="0"/>
                <wp:positionH relativeFrom="column">
                  <wp:posOffset>5314950</wp:posOffset>
                </wp:positionH>
                <wp:positionV relativeFrom="paragraph">
                  <wp:posOffset>28575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52EFE" id="Łącznik prosty 4"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2.25pt" to="418.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" strokecolor="#212e79" strokeweight="1pt">
                <v:stroke joinstyle="miter"/>
              </v:lin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DE194B">
        <w:rPr>
          <w:shd w:val="clear" w:color="auto" w:fill="FFFFFF"/>
        </w:rPr>
        <w:t>l</w:t>
      </w:r>
      <w:r w:rsidR="006D6CA2" w:rsidRPr="00A41809">
        <w:rPr>
          <w:shd w:val="clear" w:color="auto" w:fill="FFFFFF"/>
        </w:rPr>
        <w:t>u</w:t>
      </w:r>
      <w:r w:rsidR="00DE194B">
        <w:rPr>
          <w:shd w:val="clear" w:color="auto" w:fill="FFFFFF"/>
        </w:rPr>
        <w:t>tym</w:t>
      </w:r>
      <w:r w:rsidR="006D6CA2" w:rsidRPr="00A41809">
        <w:rPr>
          <w:shd w:val="clear" w:color="auto" w:fill="FFFFFF"/>
        </w:rPr>
        <w:t xml:space="preserve"> 20</w:t>
      </w:r>
      <w:r w:rsidR="009A4E49">
        <w:rPr>
          <w:shd w:val="clear" w:color="auto" w:fill="FFFFFF"/>
        </w:rPr>
        <w:t>2</w:t>
      </w:r>
      <w:r w:rsidR="00A053F3">
        <w:rPr>
          <w:shd w:val="clear" w:color="auto" w:fill="FFFFFF"/>
        </w:rPr>
        <w:t>2</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2889FF4B" w14:textId="4D587AD1" w:rsidR="000D6D15" w:rsidRPr="006B1D33" w:rsidRDefault="000D6D15" w:rsidP="0008199D">
            <w:pPr>
              <w:pStyle w:val="tekstnapierwszejstronie"/>
              <w:numPr>
                <w:ilvl w:val="0"/>
                <w:numId w:val="13"/>
              </w:numPr>
              <w:spacing w:line="220" w:lineRule="exact"/>
              <w:ind w:left="313" w:hanging="313"/>
              <w:rPr>
                <w:spacing w:val="2"/>
              </w:rPr>
            </w:pPr>
            <w:r w:rsidRPr="006B1D33">
              <w:rPr>
                <w:spacing w:val="-2"/>
              </w:rPr>
              <w:t xml:space="preserve">Przeciętne zatrudnienie w sektorze przedsiębiorstw </w:t>
            </w:r>
            <w:r w:rsidR="00AC2C77" w:rsidRPr="006B1D33">
              <w:rPr>
                <w:spacing w:val="-2"/>
              </w:rPr>
              <w:t xml:space="preserve">w lutym </w:t>
            </w:r>
            <w:r w:rsidRPr="006B1D33">
              <w:rPr>
                <w:spacing w:val="-2"/>
              </w:rPr>
              <w:t xml:space="preserve">br. było </w:t>
            </w:r>
            <w:r w:rsidR="00951C7D" w:rsidRPr="006B1D33">
              <w:rPr>
                <w:spacing w:val="-2"/>
              </w:rPr>
              <w:t>wyż</w:t>
            </w:r>
            <w:r w:rsidRPr="006B1D33">
              <w:rPr>
                <w:spacing w:val="-2"/>
              </w:rPr>
              <w:t xml:space="preserve">sze niż </w:t>
            </w:r>
            <w:r w:rsidR="00AC2C77" w:rsidRPr="006B1D33">
              <w:rPr>
                <w:spacing w:val="-2"/>
              </w:rPr>
              <w:t xml:space="preserve">w lutym </w:t>
            </w:r>
            <w:r w:rsidRPr="006B1D33">
              <w:rPr>
                <w:spacing w:val="-2"/>
              </w:rPr>
              <w:t>20</w:t>
            </w:r>
            <w:r w:rsidR="00A053F3" w:rsidRPr="006B1D33">
              <w:rPr>
                <w:spacing w:val="-2"/>
              </w:rPr>
              <w:t>21</w:t>
            </w:r>
            <w:r w:rsidRPr="006B1D33">
              <w:rPr>
                <w:spacing w:val="-2"/>
              </w:rPr>
              <w:t xml:space="preserve"> r. o </w:t>
            </w:r>
            <w:r w:rsidR="00FF6362" w:rsidRPr="006B1D33">
              <w:rPr>
                <w:spacing w:val="-2"/>
              </w:rPr>
              <w:t>2</w:t>
            </w:r>
            <w:r w:rsidRPr="006B1D33">
              <w:rPr>
                <w:spacing w:val="-2"/>
              </w:rPr>
              <w:t>,</w:t>
            </w:r>
            <w:r w:rsidR="00951C7D" w:rsidRPr="006B1D33">
              <w:rPr>
                <w:spacing w:val="-2"/>
              </w:rPr>
              <w:t>6</w:t>
            </w:r>
            <w:r w:rsidRPr="006B1D33">
              <w:rPr>
                <w:spacing w:val="-2"/>
              </w:rPr>
              <w:t>%; przed rokiem</w:t>
            </w:r>
            <w:r w:rsidRPr="006B1D33">
              <w:t xml:space="preserve"> </w:t>
            </w:r>
            <w:r w:rsidRPr="006B1D33">
              <w:rPr>
                <w:spacing w:val="-2"/>
              </w:rPr>
              <w:t xml:space="preserve">odnotowano </w:t>
            </w:r>
            <w:r w:rsidR="00951C7D" w:rsidRPr="006B1D33">
              <w:rPr>
                <w:spacing w:val="-2"/>
              </w:rPr>
              <w:t>spadek</w:t>
            </w:r>
            <w:r w:rsidRPr="006B1D33">
              <w:rPr>
                <w:spacing w:val="-2"/>
              </w:rPr>
              <w:t xml:space="preserve"> o </w:t>
            </w:r>
            <w:r w:rsidR="00951C7D" w:rsidRPr="006B1D33">
              <w:rPr>
                <w:spacing w:val="-2"/>
              </w:rPr>
              <w:t>2</w:t>
            </w:r>
            <w:r w:rsidRPr="006B1D33">
              <w:rPr>
                <w:spacing w:val="-2"/>
              </w:rPr>
              <w:t>,</w:t>
            </w:r>
            <w:r w:rsidR="00951C7D" w:rsidRPr="006B1D33">
              <w:rPr>
                <w:spacing w:val="-2"/>
              </w:rPr>
              <w:t>1</w:t>
            </w:r>
            <w:r w:rsidRPr="006B1D33">
              <w:rPr>
                <w:spacing w:val="-2"/>
              </w:rPr>
              <w:t xml:space="preserve">%. </w:t>
            </w:r>
            <w:r w:rsidR="00C4397D" w:rsidRPr="006B1D33">
              <w:rPr>
                <w:spacing w:val="-2"/>
              </w:rPr>
              <w:t>Wzrost przeciętnego zatrudnienia odnotowano w 1</w:t>
            </w:r>
            <w:r w:rsidR="00951C7D" w:rsidRPr="006B1D33">
              <w:rPr>
                <w:spacing w:val="-2"/>
              </w:rPr>
              <w:t>1</w:t>
            </w:r>
            <w:r w:rsidR="00C4397D" w:rsidRPr="006B1D33">
              <w:rPr>
                <w:spacing w:val="-2"/>
              </w:rPr>
              <w:t xml:space="preserve"> sekcjach, w tym największy w dzia</w:t>
            </w:r>
            <w:r w:rsidR="00951C7D" w:rsidRPr="006B1D33">
              <w:t>-</w:t>
            </w:r>
            <w:r w:rsidR="00C4397D" w:rsidRPr="006B1D33">
              <w:t>łalności profesjonalnej, naukowej i technicznej</w:t>
            </w:r>
            <w:r w:rsidR="00C4397D" w:rsidRPr="006B1D33">
              <w:rPr>
                <w:shd w:val="clear" w:color="auto" w:fill="FFFFFF"/>
              </w:rPr>
              <w:t xml:space="preserve"> </w:t>
            </w:r>
            <w:r w:rsidR="00C4397D" w:rsidRPr="006B1D33">
              <w:rPr>
                <w:spacing w:val="-5"/>
              </w:rPr>
              <w:t>(o 1</w:t>
            </w:r>
            <w:r w:rsidR="00951C7D" w:rsidRPr="006B1D33">
              <w:rPr>
                <w:spacing w:val="-5"/>
              </w:rPr>
              <w:t>7</w:t>
            </w:r>
            <w:r w:rsidR="00C4397D" w:rsidRPr="006B1D33">
              <w:rPr>
                <w:spacing w:val="-5"/>
              </w:rPr>
              <w:t>,</w:t>
            </w:r>
            <w:r w:rsidR="00951C7D" w:rsidRPr="006B1D33">
              <w:rPr>
                <w:spacing w:val="-5"/>
              </w:rPr>
              <w:t>0</w:t>
            </w:r>
            <w:r w:rsidR="00C4397D" w:rsidRPr="006B1D33">
              <w:rPr>
                <w:spacing w:val="-5"/>
              </w:rPr>
              <w:t>%).</w:t>
            </w:r>
            <w:r w:rsidR="00C4397D" w:rsidRPr="006B1D33">
              <w:rPr>
                <w:spacing w:val="-5"/>
              </w:rPr>
              <w:br/>
            </w:r>
            <w:r w:rsidRPr="006B1D33">
              <w:rPr>
                <w:spacing w:val="1"/>
              </w:rPr>
              <w:t>Stopa bezrobocia rejestrowanego z</w:t>
            </w:r>
            <w:r w:rsidR="00B62334" w:rsidRPr="006B1D33">
              <w:rPr>
                <w:spacing w:val="1"/>
              </w:rPr>
              <w:t>mniej</w:t>
            </w:r>
            <w:r w:rsidRPr="006B1D33">
              <w:rPr>
                <w:spacing w:val="1"/>
              </w:rPr>
              <w:t xml:space="preserve">szyła się o </w:t>
            </w:r>
            <w:r w:rsidR="00AD57A5" w:rsidRPr="006B1D33">
              <w:rPr>
                <w:spacing w:val="1"/>
              </w:rPr>
              <w:t>1</w:t>
            </w:r>
            <w:r w:rsidRPr="006B1D33">
              <w:rPr>
                <w:spacing w:val="1"/>
              </w:rPr>
              <w:t>,</w:t>
            </w:r>
            <w:r w:rsidR="00B62334" w:rsidRPr="006B1D33">
              <w:rPr>
                <w:spacing w:val="1"/>
              </w:rPr>
              <w:t>1</w:t>
            </w:r>
            <w:r w:rsidRPr="006B1D33">
              <w:rPr>
                <w:spacing w:val="1"/>
              </w:rPr>
              <w:t xml:space="preserve"> p.proc. </w:t>
            </w:r>
            <w:r w:rsidR="00AC2C77" w:rsidRPr="006B1D33">
              <w:rPr>
                <w:spacing w:val="1"/>
              </w:rPr>
              <w:t xml:space="preserve">w </w:t>
            </w:r>
            <w:r w:rsidR="00AD57A5" w:rsidRPr="006B1D33">
              <w:rPr>
                <w:spacing w:val="1"/>
              </w:rPr>
              <w:t>ciągu</w:t>
            </w:r>
            <w:r w:rsidR="00AC2C77" w:rsidRPr="006B1D33">
              <w:rPr>
                <w:spacing w:val="1"/>
              </w:rPr>
              <w:t xml:space="preserve"> roku</w:t>
            </w:r>
            <w:r w:rsidR="00AD57A5" w:rsidRPr="006B1D33">
              <w:rPr>
                <w:spacing w:val="1"/>
              </w:rPr>
              <w:t>,</w:t>
            </w:r>
            <w:r w:rsidR="00AD57A5" w:rsidRPr="006B1D33">
              <w:t xml:space="preserve"> a w ciągu miesiąca o 0,1 p.proc. </w:t>
            </w:r>
            <w:r w:rsidRPr="006B1D33">
              <w:t xml:space="preserve">i wyniosła </w:t>
            </w:r>
            <w:r w:rsidR="00B62334" w:rsidRPr="006B1D33">
              <w:t>4</w:t>
            </w:r>
            <w:r w:rsidRPr="006B1D33">
              <w:t>,</w:t>
            </w:r>
            <w:r w:rsidR="00B62334" w:rsidRPr="006B1D33">
              <w:t>8</w:t>
            </w:r>
            <w:r w:rsidRPr="006B1D33">
              <w:t>%.</w:t>
            </w:r>
            <w:r w:rsidR="003B0194" w:rsidRPr="006B1D33">
              <w:t xml:space="preserve"> </w:t>
            </w:r>
            <w:r w:rsidR="00C4397D" w:rsidRPr="006B1D33">
              <w:t>Spadek tego wskaźnika w skali roku odnotowano w</w:t>
            </w:r>
            <w:r w:rsidR="00B62334" w:rsidRPr="006B1D33">
              <w:t>e wszystkich</w:t>
            </w:r>
            <w:r w:rsidR="00C4397D" w:rsidRPr="006B1D33">
              <w:t xml:space="preserve"> powiat</w:t>
            </w:r>
            <w:r w:rsidR="00B62334" w:rsidRPr="006B1D33">
              <w:t>ach</w:t>
            </w:r>
            <w:r w:rsidR="00C4397D" w:rsidRPr="006B1D33">
              <w:t xml:space="preserve">. </w:t>
            </w:r>
            <w:r w:rsidR="00C4397D" w:rsidRPr="006B1D33">
              <w:br/>
              <w:t>Na przestrzeni roku w ogólnej liczbie bezrobotnych znacząco wzrósł udział osób długotrwale pozostających bez pracy (o 7,0 p.proc.).</w:t>
            </w:r>
          </w:p>
          <w:p w14:paraId="5113BB95" w14:textId="339C1C3B" w:rsidR="00246FFA" w:rsidRPr="006B1D33" w:rsidRDefault="00A41809" w:rsidP="0008199D">
            <w:pPr>
              <w:pStyle w:val="tekstnapierwszejstronie"/>
              <w:numPr>
                <w:ilvl w:val="0"/>
                <w:numId w:val="13"/>
              </w:numPr>
              <w:ind w:left="454" w:hanging="454"/>
            </w:pPr>
            <w:r w:rsidRPr="006B1D33">
              <w:t xml:space="preserve">Wzrost przeciętnych miesięcznych wynagrodzeń brutto w sektorze przedsiębiorstw w ujęciu rocznym wyniósł </w:t>
            </w:r>
            <w:r w:rsidR="00951C7D" w:rsidRPr="006B1D33">
              <w:t>13</w:t>
            </w:r>
            <w:r w:rsidRPr="006B1D33">
              <w:t>,</w:t>
            </w:r>
            <w:r w:rsidR="00951C7D" w:rsidRPr="006B1D33">
              <w:t>0</w:t>
            </w:r>
            <w:r w:rsidRPr="006B1D33">
              <w:t xml:space="preserve">% (przed rokiem odnotowano wzrost o </w:t>
            </w:r>
            <w:r w:rsidR="00951C7D" w:rsidRPr="006B1D33">
              <w:t>5</w:t>
            </w:r>
            <w:r w:rsidRPr="006B1D33">
              <w:t>,</w:t>
            </w:r>
            <w:r w:rsidR="00951C7D" w:rsidRPr="006B1D33">
              <w:t>7</w:t>
            </w:r>
            <w:r w:rsidRPr="006B1D33">
              <w:t>%).</w:t>
            </w:r>
            <w:r w:rsidR="00C4397D" w:rsidRPr="006B1D33">
              <w:t xml:space="preserve"> Przeciętne wynagrodzenie było wyższe niż w kraju (6</w:t>
            </w:r>
            <w:r w:rsidR="00951C7D" w:rsidRPr="006B1D33">
              <w:t>421</w:t>
            </w:r>
            <w:r w:rsidR="00C4397D" w:rsidRPr="006B1D33">
              <w:t>,</w:t>
            </w:r>
            <w:r w:rsidR="00951C7D" w:rsidRPr="006B1D33">
              <w:t>5</w:t>
            </w:r>
            <w:r w:rsidR="00C4397D" w:rsidRPr="006B1D33">
              <w:t xml:space="preserve">6 zł wobec </w:t>
            </w:r>
            <w:r w:rsidR="006126DA" w:rsidRPr="006B1D33">
              <w:t xml:space="preserve">6220,04 </w:t>
            </w:r>
            <w:r w:rsidR="00C4397D" w:rsidRPr="006B1D33">
              <w:t>zł) i jego wzrost w ciągu roku był większy niż w kraju (o 1,</w:t>
            </w:r>
            <w:r w:rsidR="00951C7D" w:rsidRPr="006B1D33">
              <w:t>3</w:t>
            </w:r>
            <w:r w:rsidR="00C4397D" w:rsidRPr="006B1D33">
              <w:t xml:space="preserve"> p. proc.).</w:t>
            </w:r>
          </w:p>
          <w:p w14:paraId="52AC8BED" w14:textId="0AE2D5B4" w:rsidR="00BD3AB8" w:rsidRPr="006B1D33" w:rsidRDefault="00601C98" w:rsidP="0008199D">
            <w:pPr>
              <w:pStyle w:val="tekstnapierwszejstronie"/>
              <w:numPr>
                <w:ilvl w:val="0"/>
                <w:numId w:val="13"/>
              </w:numPr>
              <w:spacing w:line="220" w:lineRule="exact"/>
              <w:ind w:left="454" w:hanging="454"/>
              <w:rPr>
                <w:color w:val="auto"/>
              </w:rPr>
            </w:pPr>
            <w:r w:rsidRPr="006B1D33">
              <w:rPr>
                <w:color w:val="auto"/>
              </w:rPr>
              <w:t>Przeciętne ceny skupu: żyta, pszenicy, bydła, drobiu i mleka były wyższe niż przed rokiem, natomiast ceny skupu trzody chlewnej obniżyły się.</w:t>
            </w:r>
          </w:p>
          <w:p w14:paraId="7F095228" w14:textId="50275BC8" w:rsidR="00246FFA" w:rsidRPr="006B1D33" w:rsidRDefault="005D27BA" w:rsidP="0008199D">
            <w:pPr>
              <w:pStyle w:val="tekstnapierwszejstronie"/>
              <w:numPr>
                <w:ilvl w:val="0"/>
                <w:numId w:val="13"/>
              </w:numPr>
              <w:spacing w:line="220" w:lineRule="exact"/>
              <w:ind w:left="454" w:hanging="454"/>
            </w:pPr>
            <w:r w:rsidRPr="006B1D33">
              <w:rPr>
                <w:spacing w:val="-2"/>
              </w:rPr>
              <w:t xml:space="preserve">W skali roku zwiększyła się produkcja sprzedana przemysłu (w cenach stałych) o </w:t>
            </w:r>
            <w:r w:rsidR="002735C6" w:rsidRPr="006B1D33">
              <w:rPr>
                <w:spacing w:val="-2"/>
              </w:rPr>
              <w:t>8,9</w:t>
            </w:r>
            <w:r w:rsidRPr="006B1D33">
              <w:rPr>
                <w:spacing w:val="-2"/>
              </w:rPr>
              <w:t>% (</w:t>
            </w:r>
            <w:r w:rsidR="0079338D" w:rsidRPr="006B1D33">
              <w:rPr>
                <w:spacing w:val="-2"/>
              </w:rPr>
              <w:t xml:space="preserve">przed rokiem </w:t>
            </w:r>
            <w:r w:rsidR="00052978" w:rsidRPr="006B1D33">
              <w:rPr>
                <w:spacing w:val="-2"/>
              </w:rPr>
              <w:t>wzrost</w:t>
            </w:r>
            <w:r w:rsidRPr="006B1D33">
              <w:rPr>
                <w:spacing w:val="-2"/>
              </w:rPr>
              <w:t xml:space="preserve"> o </w:t>
            </w:r>
            <w:r w:rsidR="002735C6" w:rsidRPr="006B1D33">
              <w:rPr>
                <w:spacing w:val="-2"/>
              </w:rPr>
              <w:t>11</w:t>
            </w:r>
            <w:r w:rsidR="00AE4C61" w:rsidRPr="006B1D33">
              <w:rPr>
                <w:spacing w:val="-2"/>
              </w:rPr>
              <w:t>,4</w:t>
            </w:r>
            <w:r w:rsidRPr="006B1D33">
              <w:rPr>
                <w:spacing w:val="-2"/>
              </w:rPr>
              <w:t>%),</w:t>
            </w:r>
            <w:r w:rsidR="00A8797F">
              <w:rPr>
                <w:spacing w:val="-2"/>
              </w:rPr>
              <w:t xml:space="preserve"> </w:t>
            </w:r>
            <w:r w:rsidR="0079338D" w:rsidRPr="006B1D33">
              <w:t>a</w:t>
            </w:r>
            <w:r w:rsidRPr="006B1D33">
              <w:t xml:space="preserve"> produkcja budowlano-montażowa </w:t>
            </w:r>
            <w:r w:rsidR="002735C6" w:rsidRPr="006B1D33">
              <w:t>zwiększyła</w:t>
            </w:r>
            <w:r w:rsidRPr="006B1D33">
              <w:t xml:space="preserve"> się (w cenach bieżących) o </w:t>
            </w:r>
            <w:r w:rsidR="002735C6" w:rsidRPr="006B1D33">
              <w:t>8</w:t>
            </w:r>
            <w:r w:rsidR="00AE4C61" w:rsidRPr="006B1D33">
              <w:t>,7</w:t>
            </w:r>
            <w:r w:rsidRPr="006B1D33">
              <w:t>% (</w:t>
            </w:r>
            <w:r w:rsidR="00AC2C77" w:rsidRPr="006B1D33">
              <w:t xml:space="preserve">w lutym </w:t>
            </w:r>
            <w:r w:rsidRPr="006B1D33">
              <w:t xml:space="preserve">ub. roku wystąpił </w:t>
            </w:r>
            <w:r w:rsidR="002735C6" w:rsidRPr="006B1D33">
              <w:t>spadek</w:t>
            </w:r>
            <w:r w:rsidRPr="006B1D33">
              <w:t xml:space="preserve"> o </w:t>
            </w:r>
            <w:r w:rsidR="00B87096">
              <w:t>9</w:t>
            </w:r>
            <w:r w:rsidR="002735C6" w:rsidRPr="006B1D33">
              <w:t>,7</w:t>
            </w:r>
            <w:r w:rsidRPr="006B1D33">
              <w:t>%).</w:t>
            </w:r>
          </w:p>
          <w:p w14:paraId="23A1C7FD" w14:textId="077E28D9" w:rsidR="00246FFA" w:rsidRPr="006B1D33" w:rsidRDefault="00601C98" w:rsidP="0008199D">
            <w:pPr>
              <w:pStyle w:val="tekstnapierwszejstronie"/>
              <w:numPr>
                <w:ilvl w:val="0"/>
                <w:numId w:val="13"/>
              </w:numPr>
              <w:spacing w:line="220" w:lineRule="exact"/>
              <w:ind w:left="454" w:hanging="454"/>
            </w:pPr>
            <w:r w:rsidRPr="006B1D33">
              <w:t>Według wstępnych danych liczba mieszkań oddanych do użytkowania była o 30,6% mniejsza niż w lutym ub. roku. Najwięcej mieszkań przekazali inwestorzy budujący na sprzedaż lub wynajem oraz indywidualni. W ujęciu rocznym zwiększyła się liczba mieszkań, na budowę których wydano pozwolenia lub dokonano zgłoszenia z projektem budowlanym (o 63,3%) oraz liczba mieszkań, których budowę rozpoczęto (o 5,1%).</w:t>
            </w:r>
          </w:p>
          <w:p w14:paraId="4832D79D" w14:textId="7C45350E" w:rsidR="009F5143" w:rsidRPr="006B1D33" w:rsidRDefault="009F5143" w:rsidP="0008199D">
            <w:pPr>
              <w:pStyle w:val="tekstnapierwszejstronie"/>
              <w:numPr>
                <w:ilvl w:val="0"/>
                <w:numId w:val="13"/>
              </w:numPr>
              <w:spacing w:line="220" w:lineRule="exact"/>
              <w:ind w:left="454" w:hanging="454"/>
            </w:pPr>
            <w:r w:rsidRPr="006B1D33">
              <w:rPr>
                <w:rFonts w:cs="Calibri"/>
                <w:spacing w:val="-2"/>
                <w:szCs w:val="19"/>
              </w:rPr>
              <w:t xml:space="preserve">W skali roku </w:t>
            </w:r>
            <w:r w:rsidR="0018796A" w:rsidRPr="006B1D33">
              <w:rPr>
                <w:rFonts w:cs="Calibri"/>
                <w:spacing w:val="-2"/>
                <w:szCs w:val="19"/>
              </w:rPr>
              <w:t>zwiększyła</w:t>
            </w:r>
            <w:r w:rsidRPr="006B1D33">
              <w:rPr>
                <w:rFonts w:cs="Calibri"/>
                <w:spacing w:val="-2"/>
                <w:szCs w:val="19"/>
              </w:rPr>
              <w:t xml:space="preserve"> się sprzedaż detaliczna </w:t>
            </w:r>
            <w:r w:rsidRPr="006B1D33">
              <w:rPr>
                <w:spacing w:val="-2"/>
                <w:szCs w:val="19"/>
              </w:rPr>
              <w:t xml:space="preserve">(o </w:t>
            </w:r>
            <w:r w:rsidR="00690A10" w:rsidRPr="006B1D33">
              <w:rPr>
                <w:spacing w:val="-2"/>
                <w:szCs w:val="19"/>
              </w:rPr>
              <w:t>12,0</w:t>
            </w:r>
            <w:r w:rsidR="0079338D" w:rsidRPr="006B1D33">
              <w:rPr>
                <w:spacing w:val="-2"/>
                <w:szCs w:val="19"/>
              </w:rPr>
              <w:t xml:space="preserve">%, wobec </w:t>
            </w:r>
            <w:r w:rsidR="00AE4C61" w:rsidRPr="006B1D33">
              <w:rPr>
                <w:spacing w:val="-2"/>
                <w:szCs w:val="19"/>
              </w:rPr>
              <w:t>wzrostu</w:t>
            </w:r>
            <w:r w:rsidR="0079338D" w:rsidRPr="006B1D33">
              <w:rPr>
                <w:spacing w:val="-2"/>
                <w:szCs w:val="19"/>
              </w:rPr>
              <w:t xml:space="preserve"> o </w:t>
            </w:r>
            <w:r w:rsidR="00690A10" w:rsidRPr="006B1D33">
              <w:rPr>
                <w:spacing w:val="-2"/>
                <w:szCs w:val="19"/>
              </w:rPr>
              <w:t>3,4</w:t>
            </w:r>
            <w:r w:rsidRPr="006B1D33">
              <w:rPr>
                <w:spacing w:val="-2"/>
                <w:szCs w:val="19"/>
              </w:rPr>
              <w:t xml:space="preserve">% </w:t>
            </w:r>
            <w:r w:rsidR="00AC2C77" w:rsidRPr="006B1D33">
              <w:rPr>
                <w:spacing w:val="-2"/>
                <w:szCs w:val="19"/>
              </w:rPr>
              <w:t xml:space="preserve">w lutym </w:t>
            </w:r>
            <w:r w:rsidR="00AE4C61" w:rsidRPr="006B1D33">
              <w:rPr>
                <w:spacing w:val="-2"/>
                <w:szCs w:val="19"/>
              </w:rPr>
              <w:t>202</w:t>
            </w:r>
            <w:r w:rsidR="00C4397D" w:rsidRPr="006B1D33">
              <w:rPr>
                <w:spacing w:val="-2"/>
                <w:szCs w:val="19"/>
              </w:rPr>
              <w:t>1</w:t>
            </w:r>
            <w:r w:rsidRPr="006B1D33">
              <w:rPr>
                <w:spacing w:val="-2"/>
                <w:szCs w:val="19"/>
              </w:rPr>
              <w:t xml:space="preserve"> r.)</w:t>
            </w:r>
            <w:r w:rsidR="00323AC6" w:rsidRPr="006B1D33">
              <w:rPr>
                <w:spacing w:val="-2"/>
                <w:szCs w:val="19"/>
              </w:rPr>
              <w:t xml:space="preserve"> oraz</w:t>
            </w:r>
            <w:r w:rsidR="00762EE7" w:rsidRPr="006B1D33">
              <w:rPr>
                <w:spacing w:val="-2"/>
                <w:szCs w:val="19"/>
              </w:rPr>
              <w:t xml:space="preserve"> sprzedaż hurtowa </w:t>
            </w:r>
            <w:r w:rsidRPr="006B1D33">
              <w:rPr>
                <w:rFonts w:cs="Calibri"/>
                <w:szCs w:val="19"/>
              </w:rPr>
              <w:t xml:space="preserve">(o </w:t>
            </w:r>
            <w:r w:rsidR="00690A10" w:rsidRPr="006B1D33">
              <w:rPr>
                <w:rFonts w:cs="Calibri"/>
                <w:szCs w:val="19"/>
              </w:rPr>
              <w:t>27,8</w:t>
            </w:r>
            <w:r w:rsidRPr="006B1D33">
              <w:rPr>
                <w:rFonts w:cs="Calibri"/>
                <w:szCs w:val="19"/>
              </w:rPr>
              <w:t xml:space="preserve">%, wobec </w:t>
            </w:r>
            <w:r w:rsidR="0079338D" w:rsidRPr="006B1D33">
              <w:rPr>
                <w:rFonts w:cs="Calibri"/>
                <w:szCs w:val="19"/>
              </w:rPr>
              <w:t>wzrostu</w:t>
            </w:r>
            <w:r w:rsidRPr="006B1D33">
              <w:rPr>
                <w:rFonts w:cs="Calibri"/>
                <w:szCs w:val="19"/>
              </w:rPr>
              <w:t xml:space="preserve"> o </w:t>
            </w:r>
            <w:r w:rsidR="00690A10" w:rsidRPr="006B1D33">
              <w:rPr>
                <w:rFonts w:cs="Calibri"/>
                <w:szCs w:val="19"/>
              </w:rPr>
              <w:t>16,4</w:t>
            </w:r>
            <w:r w:rsidR="00AE4C61" w:rsidRPr="006B1D33">
              <w:rPr>
                <w:rFonts w:cs="Calibri"/>
                <w:szCs w:val="19"/>
              </w:rPr>
              <w:t>%</w:t>
            </w:r>
            <w:r w:rsidRPr="006B1D33">
              <w:rPr>
                <w:rFonts w:cs="Calibri"/>
                <w:szCs w:val="19"/>
              </w:rPr>
              <w:t xml:space="preserve"> przed rokiem).</w:t>
            </w:r>
          </w:p>
          <w:p w14:paraId="5F9EDB11" w14:textId="272E3D2C" w:rsidR="003B0194" w:rsidRPr="006B1D33" w:rsidRDefault="003B0194" w:rsidP="0008199D">
            <w:pPr>
              <w:pStyle w:val="tekstnapierwszejstronie"/>
              <w:numPr>
                <w:ilvl w:val="0"/>
                <w:numId w:val="13"/>
              </w:numPr>
              <w:spacing w:line="220" w:lineRule="exact"/>
              <w:ind w:left="454" w:hanging="454"/>
            </w:pPr>
            <w:r w:rsidRPr="0076618C">
              <w:rPr>
                <w:spacing w:val="-3"/>
              </w:rPr>
              <w:t xml:space="preserve">W </w:t>
            </w:r>
            <w:r w:rsidRPr="0076618C">
              <w:rPr>
                <w:rFonts w:cs="Calibri"/>
                <w:color w:val="auto"/>
                <w:spacing w:val="-3"/>
                <w:szCs w:val="19"/>
              </w:rPr>
              <w:t xml:space="preserve">lutym </w:t>
            </w:r>
            <w:r w:rsidRPr="0076618C">
              <w:rPr>
                <w:spacing w:val="-3"/>
              </w:rPr>
              <w:t>br. do rejestru REGON wpisano 2</w:t>
            </w:r>
            <w:r w:rsidR="0076618C" w:rsidRPr="0076618C">
              <w:rPr>
                <w:spacing w:val="-3"/>
              </w:rPr>
              <w:t>937</w:t>
            </w:r>
            <w:r w:rsidRPr="0076618C">
              <w:rPr>
                <w:spacing w:val="-3"/>
              </w:rPr>
              <w:t xml:space="preserve"> now</w:t>
            </w:r>
            <w:r w:rsidR="0076618C" w:rsidRPr="0076618C">
              <w:rPr>
                <w:spacing w:val="-3"/>
              </w:rPr>
              <w:t>ych</w:t>
            </w:r>
            <w:r w:rsidRPr="0076618C">
              <w:rPr>
                <w:spacing w:val="-3"/>
              </w:rPr>
              <w:t xml:space="preserve"> podmiot</w:t>
            </w:r>
            <w:r w:rsidR="0076618C" w:rsidRPr="0076618C">
              <w:rPr>
                <w:spacing w:val="-3"/>
              </w:rPr>
              <w:t>ów</w:t>
            </w:r>
            <w:r w:rsidRPr="0076618C">
              <w:rPr>
                <w:spacing w:val="-3"/>
              </w:rPr>
              <w:t xml:space="preserve">, tj. o </w:t>
            </w:r>
            <w:r w:rsidR="0076618C" w:rsidRPr="0076618C">
              <w:rPr>
                <w:spacing w:val="-3"/>
              </w:rPr>
              <w:t>15</w:t>
            </w:r>
            <w:r w:rsidRPr="0076618C">
              <w:rPr>
                <w:spacing w:val="-3"/>
              </w:rPr>
              <w:t>,</w:t>
            </w:r>
            <w:r w:rsidR="0076618C" w:rsidRPr="0076618C">
              <w:rPr>
                <w:spacing w:val="-3"/>
              </w:rPr>
              <w:t>5</w:t>
            </w:r>
            <w:r w:rsidRPr="0076618C">
              <w:rPr>
                <w:spacing w:val="-3"/>
              </w:rPr>
              <w:t xml:space="preserve">% </w:t>
            </w:r>
            <w:r w:rsidR="0076618C" w:rsidRPr="0076618C">
              <w:rPr>
                <w:spacing w:val="-3"/>
              </w:rPr>
              <w:t>więc</w:t>
            </w:r>
            <w:r w:rsidRPr="0076618C">
              <w:rPr>
                <w:spacing w:val="-3"/>
              </w:rPr>
              <w:t xml:space="preserve">ej niż w poprzednim miesiącu, </w:t>
            </w:r>
            <w:r w:rsidRPr="0008199D">
              <w:rPr>
                <w:spacing w:val="-4"/>
              </w:rPr>
              <w:t>natomiast z ewidencji wykreślono 1</w:t>
            </w:r>
            <w:r w:rsidR="00D306BF" w:rsidRPr="0008199D">
              <w:rPr>
                <w:spacing w:val="-4"/>
              </w:rPr>
              <w:t>4</w:t>
            </w:r>
            <w:r w:rsidR="0076618C" w:rsidRPr="0008199D">
              <w:rPr>
                <w:spacing w:val="-4"/>
              </w:rPr>
              <w:t>92</w:t>
            </w:r>
            <w:r w:rsidRPr="0008199D">
              <w:rPr>
                <w:spacing w:val="-4"/>
              </w:rPr>
              <w:t xml:space="preserve"> podmiot</w:t>
            </w:r>
            <w:r w:rsidR="0076618C" w:rsidRPr="0008199D">
              <w:rPr>
                <w:spacing w:val="-4"/>
              </w:rPr>
              <w:t>y</w:t>
            </w:r>
            <w:r w:rsidRPr="0008199D">
              <w:rPr>
                <w:spacing w:val="-4"/>
              </w:rPr>
              <w:t>, tj. o 3</w:t>
            </w:r>
            <w:r w:rsidR="0076618C" w:rsidRPr="0008199D">
              <w:rPr>
                <w:spacing w:val="-4"/>
              </w:rPr>
              <w:t>9</w:t>
            </w:r>
            <w:r w:rsidRPr="0008199D">
              <w:rPr>
                <w:spacing w:val="-4"/>
              </w:rPr>
              <w:t>,</w:t>
            </w:r>
            <w:r w:rsidR="0076618C" w:rsidRPr="0008199D">
              <w:rPr>
                <w:spacing w:val="-4"/>
              </w:rPr>
              <w:t>3</w:t>
            </w:r>
            <w:r w:rsidRPr="0008199D">
              <w:rPr>
                <w:spacing w:val="-4"/>
              </w:rPr>
              <w:t xml:space="preserve">% </w:t>
            </w:r>
            <w:r w:rsidR="00D306BF" w:rsidRPr="0008199D">
              <w:rPr>
                <w:spacing w:val="-4"/>
              </w:rPr>
              <w:t>mni</w:t>
            </w:r>
            <w:r w:rsidRPr="0008199D">
              <w:rPr>
                <w:spacing w:val="-4"/>
              </w:rPr>
              <w:t>ej niż przed miesiącem</w:t>
            </w:r>
            <w:r w:rsidR="00D306BF" w:rsidRPr="0008199D">
              <w:rPr>
                <w:spacing w:val="-4"/>
              </w:rPr>
              <w:t xml:space="preserve">. </w:t>
            </w:r>
            <w:r w:rsidRPr="0008199D">
              <w:rPr>
                <w:spacing w:val="-4"/>
              </w:rPr>
              <w:t xml:space="preserve">Według stanu na koniec </w:t>
            </w:r>
            <w:r w:rsidRPr="0008199D">
              <w:rPr>
                <w:rFonts w:cs="Calibri"/>
                <w:color w:val="auto"/>
                <w:spacing w:val="-4"/>
                <w:szCs w:val="19"/>
              </w:rPr>
              <w:t xml:space="preserve">lutego </w:t>
            </w:r>
            <w:r w:rsidRPr="0008199D">
              <w:rPr>
                <w:spacing w:val="-4"/>
              </w:rPr>
              <w:t>br.</w:t>
            </w:r>
            <w:r w:rsidR="0076618C">
              <w:rPr>
                <w:spacing w:val="-3"/>
              </w:rPr>
              <w:t xml:space="preserve"> </w:t>
            </w:r>
            <w:r w:rsidRPr="006B1D33">
              <w:rPr>
                <w:spacing w:val="-3"/>
              </w:rPr>
              <w:t xml:space="preserve">w rejestrze REGON </w:t>
            </w:r>
            <w:r w:rsidR="0076618C">
              <w:rPr>
                <w:spacing w:val="-3"/>
              </w:rPr>
              <w:t>50</w:t>
            </w:r>
            <w:r w:rsidRPr="006B1D33">
              <w:rPr>
                <w:spacing w:val="-3"/>
              </w:rPr>
              <w:t>,</w:t>
            </w:r>
            <w:r w:rsidR="0076618C">
              <w:rPr>
                <w:spacing w:val="-3"/>
              </w:rPr>
              <w:t>1</w:t>
            </w:r>
            <w:r w:rsidRPr="006B1D33">
              <w:rPr>
                <w:spacing w:val="-3"/>
              </w:rPr>
              <w:t xml:space="preserve"> tys. podmiotów miało zawieszoną działalność (o </w:t>
            </w:r>
            <w:r w:rsidR="0076618C">
              <w:rPr>
                <w:spacing w:val="-3"/>
              </w:rPr>
              <w:t>2</w:t>
            </w:r>
            <w:r w:rsidRPr="006B1D33">
              <w:rPr>
                <w:spacing w:val="-3"/>
              </w:rPr>
              <w:t>,</w:t>
            </w:r>
            <w:r w:rsidR="0076618C">
              <w:rPr>
                <w:spacing w:val="-3"/>
              </w:rPr>
              <w:t>3</w:t>
            </w:r>
            <w:r w:rsidRPr="006B1D33">
              <w:rPr>
                <w:spacing w:val="-3"/>
              </w:rPr>
              <w:t>% więcej niż przed miesiącem).</w:t>
            </w:r>
            <w:r w:rsidRPr="006B1D33">
              <w:t xml:space="preserve"> </w:t>
            </w:r>
          </w:p>
          <w:p w14:paraId="1E53B70E" w14:textId="2193D332" w:rsidR="00284B90" w:rsidRPr="006B1D33" w:rsidRDefault="006D26FE" w:rsidP="0008199D">
            <w:pPr>
              <w:pStyle w:val="tekstnapierwszejstronie"/>
              <w:numPr>
                <w:ilvl w:val="0"/>
                <w:numId w:val="13"/>
              </w:numPr>
              <w:ind w:left="454" w:hanging="454"/>
            </w:pPr>
            <w:r w:rsidRPr="006D26FE">
              <w:t>W marcu w większości badanych obszarów przedsiębiorcy oceniają koniunkturę gorzej niż w lutym. Największe pogorszenie ocen nastąpiło w sekcji transport i gospodarka magazynowa. Oceny wzrosły jedynie w zakwaterowaniu i gastronomii, natomiast w informacji i komunikacji oceny są podobne jak przed miesiącem.</w:t>
            </w:r>
          </w:p>
          <w:p w14:paraId="0FE0A72B" w14:textId="77777777" w:rsidR="00284B90" w:rsidRPr="006B1D33" w:rsidRDefault="00284B90" w:rsidP="0008199D">
            <w:pPr>
              <w:spacing w:line="220" w:lineRule="exact"/>
              <w:ind w:left="454" w:hanging="454"/>
              <w:jc w:val="center"/>
              <w:rPr>
                <w:b/>
                <w:color w:val="001D77"/>
                <w:szCs w:val="19"/>
              </w:rPr>
            </w:pPr>
            <w:r w:rsidRPr="006B1D33">
              <w:rPr>
                <w:b/>
                <w:color w:val="001D77"/>
                <w:szCs w:val="19"/>
              </w:rPr>
              <w:t>* * *</w:t>
            </w:r>
          </w:p>
          <w:p w14:paraId="6F540D69" w14:textId="1609D568" w:rsidR="00081BB0" w:rsidRPr="006B1D33" w:rsidRDefault="00081BB0" w:rsidP="0008199D">
            <w:pPr>
              <w:pStyle w:val="Akapitzlist"/>
              <w:numPr>
                <w:ilvl w:val="0"/>
                <w:numId w:val="13"/>
              </w:numPr>
              <w:spacing w:line="220" w:lineRule="exact"/>
              <w:ind w:left="454" w:hanging="454"/>
              <w:rPr>
                <w:rFonts w:eastAsia="Times New Roman" w:cs="Times New Roman"/>
                <w:bCs/>
                <w:color w:val="000000" w:themeColor="text1"/>
                <w:szCs w:val="24"/>
                <w:lang w:eastAsia="pl-PL"/>
              </w:rPr>
            </w:pPr>
            <w:r w:rsidRPr="006B1D33">
              <w:rPr>
                <w:rFonts w:eastAsia="Times New Roman" w:cs="Times New Roman"/>
                <w:bCs/>
                <w:color w:val="000000" w:themeColor="text1"/>
                <w:szCs w:val="24"/>
                <w:lang w:eastAsia="pl-PL"/>
              </w:rPr>
              <w:t xml:space="preserve">W </w:t>
            </w:r>
            <w:r w:rsidR="00803254" w:rsidRPr="006B1D33">
              <w:rPr>
                <w:rFonts w:eastAsia="Times New Roman" w:cs="Times New Roman"/>
                <w:bCs/>
                <w:color w:val="000000" w:themeColor="text1"/>
                <w:szCs w:val="24"/>
                <w:lang w:eastAsia="pl-PL"/>
              </w:rPr>
              <w:t>4</w:t>
            </w:r>
            <w:r w:rsidRPr="006B1D33">
              <w:rPr>
                <w:rFonts w:eastAsia="Times New Roman" w:cs="Times New Roman"/>
                <w:bCs/>
                <w:color w:val="000000" w:themeColor="text1"/>
                <w:szCs w:val="24"/>
                <w:lang w:eastAsia="pl-PL"/>
              </w:rPr>
              <w:t xml:space="preserve"> kwartale 20</w:t>
            </w:r>
            <w:r w:rsidR="003B0194" w:rsidRPr="006B1D33">
              <w:rPr>
                <w:rFonts w:eastAsia="Times New Roman" w:cs="Times New Roman"/>
                <w:bCs/>
                <w:color w:val="000000" w:themeColor="text1"/>
                <w:szCs w:val="24"/>
                <w:lang w:eastAsia="pl-PL"/>
              </w:rPr>
              <w:t>2</w:t>
            </w:r>
            <w:r w:rsidR="00C4397D" w:rsidRPr="006B1D33">
              <w:rPr>
                <w:rFonts w:eastAsia="Times New Roman" w:cs="Times New Roman"/>
                <w:bCs/>
                <w:color w:val="000000" w:themeColor="text1"/>
                <w:szCs w:val="24"/>
                <w:lang w:eastAsia="pl-PL"/>
              </w:rPr>
              <w:t>1</w:t>
            </w:r>
            <w:r w:rsidRPr="006B1D33">
              <w:rPr>
                <w:rFonts w:eastAsia="Times New Roman" w:cs="Times New Roman"/>
                <w:bCs/>
                <w:color w:val="000000" w:themeColor="text1"/>
                <w:szCs w:val="24"/>
                <w:lang w:eastAsia="pl-PL"/>
              </w:rPr>
              <w:t xml:space="preserve"> r. ceny towarów i usług konsumpcyjnych w skali roku zwiększyły się o </w:t>
            </w:r>
            <w:r w:rsidR="00803254" w:rsidRPr="006B1D33">
              <w:rPr>
                <w:rFonts w:eastAsia="Times New Roman" w:cs="Times New Roman"/>
                <w:bCs/>
                <w:color w:val="000000" w:themeColor="text1"/>
                <w:szCs w:val="24"/>
                <w:lang w:eastAsia="pl-PL"/>
              </w:rPr>
              <w:t>7</w:t>
            </w:r>
            <w:r w:rsidRPr="006B1D33">
              <w:rPr>
                <w:rFonts w:eastAsia="Times New Roman" w:cs="Times New Roman"/>
                <w:bCs/>
                <w:color w:val="000000" w:themeColor="text1"/>
                <w:szCs w:val="24"/>
                <w:lang w:eastAsia="pl-PL"/>
              </w:rPr>
              <w:t>,</w:t>
            </w:r>
            <w:r w:rsidR="00803254" w:rsidRPr="006B1D33">
              <w:rPr>
                <w:rFonts w:eastAsia="Times New Roman" w:cs="Times New Roman"/>
                <w:bCs/>
                <w:color w:val="000000" w:themeColor="text1"/>
                <w:szCs w:val="24"/>
                <w:lang w:eastAsia="pl-PL"/>
              </w:rPr>
              <w:t>1</w:t>
            </w:r>
            <w:r w:rsidRPr="006B1D33">
              <w:rPr>
                <w:rFonts w:eastAsia="Times New Roman" w:cs="Times New Roman"/>
                <w:bCs/>
                <w:color w:val="000000" w:themeColor="text1"/>
                <w:szCs w:val="24"/>
                <w:lang w:eastAsia="pl-PL"/>
              </w:rPr>
              <w:t xml:space="preserve">% (w </w:t>
            </w:r>
            <w:r w:rsidR="00803254" w:rsidRPr="006B1D33">
              <w:rPr>
                <w:rFonts w:eastAsia="Times New Roman" w:cs="Times New Roman"/>
                <w:bCs/>
                <w:color w:val="000000" w:themeColor="text1"/>
                <w:szCs w:val="24"/>
                <w:lang w:eastAsia="pl-PL"/>
              </w:rPr>
              <w:t>4</w:t>
            </w:r>
            <w:r w:rsidRPr="006B1D33">
              <w:rPr>
                <w:rFonts w:eastAsia="Times New Roman" w:cs="Times New Roman"/>
                <w:bCs/>
                <w:color w:val="000000" w:themeColor="text1"/>
                <w:szCs w:val="24"/>
                <w:lang w:eastAsia="pl-PL"/>
              </w:rPr>
              <w:t xml:space="preserve"> kwartale 20</w:t>
            </w:r>
            <w:r w:rsidR="00C4397D" w:rsidRPr="006B1D33">
              <w:rPr>
                <w:rFonts w:eastAsia="Times New Roman" w:cs="Times New Roman"/>
                <w:bCs/>
                <w:color w:val="000000" w:themeColor="text1"/>
                <w:szCs w:val="24"/>
                <w:lang w:eastAsia="pl-PL"/>
              </w:rPr>
              <w:t>20</w:t>
            </w:r>
            <w:r w:rsidRPr="006B1D33">
              <w:rPr>
                <w:rFonts w:eastAsia="Times New Roman" w:cs="Times New Roman"/>
                <w:bCs/>
                <w:color w:val="000000" w:themeColor="text1"/>
                <w:szCs w:val="24"/>
                <w:lang w:eastAsia="pl-PL"/>
              </w:rPr>
              <w:t xml:space="preserve"> r. </w:t>
            </w:r>
            <w:r w:rsidR="00AB4D76" w:rsidRPr="006B1D33">
              <w:rPr>
                <w:rFonts w:eastAsia="Times New Roman" w:cs="Times New Roman"/>
                <w:bCs/>
                <w:color w:val="000000" w:themeColor="text1"/>
                <w:szCs w:val="24"/>
                <w:lang w:eastAsia="pl-PL"/>
              </w:rPr>
              <w:t xml:space="preserve">wzrosły o </w:t>
            </w:r>
            <w:r w:rsidR="002A6456" w:rsidRPr="006B1D33">
              <w:rPr>
                <w:rFonts w:eastAsia="Times New Roman" w:cs="Times New Roman"/>
                <w:bCs/>
                <w:color w:val="000000" w:themeColor="text1"/>
                <w:szCs w:val="24"/>
                <w:lang w:eastAsia="pl-PL"/>
              </w:rPr>
              <w:t>2</w:t>
            </w:r>
            <w:r w:rsidR="00AB4D76" w:rsidRPr="006B1D33">
              <w:rPr>
                <w:rFonts w:eastAsia="Times New Roman" w:cs="Times New Roman"/>
                <w:bCs/>
                <w:color w:val="000000" w:themeColor="text1"/>
                <w:szCs w:val="24"/>
                <w:lang w:eastAsia="pl-PL"/>
              </w:rPr>
              <w:t>,</w:t>
            </w:r>
            <w:r w:rsidR="00803254" w:rsidRPr="006B1D33">
              <w:rPr>
                <w:rFonts w:eastAsia="Times New Roman" w:cs="Times New Roman"/>
                <w:bCs/>
                <w:color w:val="000000" w:themeColor="text1"/>
                <w:szCs w:val="24"/>
                <w:lang w:eastAsia="pl-PL"/>
              </w:rPr>
              <w:t>7</w:t>
            </w:r>
            <w:r w:rsidR="00AB4D76" w:rsidRPr="006B1D33">
              <w:rPr>
                <w:rFonts w:eastAsia="Times New Roman" w:cs="Times New Roman"/>
                <w:bCs/>
                <w:color w:val="000000" w:themeColor="text1"/>
                <w:szCs w:val="24"/>
                <w:lang w:eastAsia="pl-PL"/>
              </w:rPr>
              <w:t>% w porównaniu do</w:t>
            </w:r>
            <w:r w:rsidRPr="006B1D33">
              <w:rPr>
                <w:rFonts w:eastAsia="Times New Roman" w:cs="Times New Roman"/>
                <w:bCs/>
                <w:color w:val="000000" w:themeColor="text1"/>
                <w:szCs w:val="24"/>
                <w:lang w:eastAsia="pl-PL"/>
              </w:rPr>
              <w:t xml:space="preserve"> analogicznego okresu poprzedniego roku).</w:t>
            </w:r>
          </w:p>
          <w:p w14:paraId="54DC5113" w14:textId="133F211E" w:rsidR="00284B90" w:rsidRPr="006B1D33" w:rsidRDefault="00D71831" w:rsidP="0008199D">
            <w:pPr>
              <w:pStyle w:val="tekstnapierwszejstronie"/>
              <w:numPr>
                <w:ilvl w:val="0"/>
                <w:numId w:val="13"/>
              </w:numPr>
              <w:spacing w:line="220" w:lineRule="exact"/>
              <w:ind w:left="454" w:hanging="454"/>
            </w:pPr>
            <w:r w:rsidRPr="006B1D33">
              <w:t>W 20</w:t>
            </w:r>
            <w:r w:rsidR="00C4397D" w:rsidRPr="006B1D33">
              <w:t>21</w:t>
            </w:r>
            <w:r w:rsidR="00284B90" w:rsidRPr="006B1D33">
              <w:t xml:space="preserve"> r. wyniki finansowe badanych przedsiębiorstw niefinansowych</w:t>
            </w:r>
            <w:r w:rsidR="00B11CE4" w:rsidRPr="006B1D33">
              <w:t xml:space="preserve"> były </w:t>
            </w:r>
            <w:r w:rsidR="00FB4EE5">
              <w:t>lep</w:t>
            </w:r>
            <w:r w:rsidR="00BE05D6" w:rsidRPr="006B1D33">
              <w:t>sze</w:t>
            </w:r>
            <w:r w:rsidR="00B11CE4" w:rsidRPr="006B1D33">
              <w:t xml:space="preserve"> od uzyskanych rok wcześniej. Po</w:t>
            </w:r>
            <w:r w:rsidR="00FB4EE5">
              <w:t>prawi</w:t>
            </w:r>
            <w:r w:rsidR="007E5831" w:rsidRPr="006B1D33">
              <w:t>ły</w:t>
            </w:r>
            <w:r w:rsidR="00B11CE4" w:rsidRPr="006B1D33">
              <w:t xml:space="preserve"> się również</w:t>
            </w:r>
            <w:r w:rsidR="00284B90" w:rsidRPr="006B1D33">
              <w:t xml:space="preserve"> podstawow</w:t>
            </w:r>
            <w:r w:rsidR="00B11CE4" w:rsidRPr="006B1D33">
              <w:t>e</w:t>
            </w:r>
            <w:r w:rsidR="00284B90" w:rsidRPr="006B1D33">
              <w:t xml:space="preserve"> wskaźnik</w:t>
            </w:r>
            <w:r w:rsidR="00B11CE4" w:rsidRPr="006B1D33">
              <w:t>i</w:t>
            </w:r>
            <w:r w:rsidR="00284B90" w:rsidRPr="006B1D33">
              <w:t xml:space="preserve"> ekonomiczno-finansow</w:t>
            </w:r>
            <w:r w:rsidR="00B11CE4" w:rsidRPr="006B1D33">
              <w:t>e</w:t>
            </w:r>
            <w:r w:rsidR="00284B90" w:rsidRPr="006B1D33">
              <w:t>.</w:t>
            </w:r>
          </w:p>
          <w:p w14:paraId="60CD0971" w14:textId="77777777" w:rsidR="00284B90" w:rsidRDefault="00284B90" w:rsidP="0008199D">
            <w:pPr>
              <w:pStyle w:val="tekstnapierwszejstronie"/>
              <w:numPr>
                <w:ilvl w:val="0"/>
                <w:numId w:val="13"/>
              </w:numPr>
              <w:spacing w:line="220" w:lineRule="exact"/>
              <w:ind w:left="454" w:hanging="454"/>
            </w:pPr>
            <w:r w:rsidRPr="006B1D33">
              <w:t>Nakłady inwestycyjne poniesi</w:t>
            </w:r>
            <w:r w:rsidR="003B0194" w:rsidRPr="006B1D33">
              <w:t>one przez przedsiębiorstwa w 202</w:t>
            </w:r>
            <w:r w:rsidR="00C4397D" w:rsidRPr="006B1D33">
              <w:t>1</w:t>
            </w:r>
            <w:r w:rsidRPr="006B1D33">
              <w:t xml:space="preserve"> r. były o </w:t>
            </w:r>
            <w:r w:rsidR="003055BB" w:rsidRPr="006B1D33">
              <w:t>0</w:t>
            </w:r>
            <w:r w:rsidRPr="006B1D33">
              <w:t>,</w:t>
            </w:r>
            <w:r w:rsidR="003055BB" w:rsidRPr="006B1D33">
              <w:t>2</w:t>
            </w:r>
            <w:r w:rsidRPr="006B1D33">
              <w:t xml:space="preserve">% </w:t>
            </w:r>
            <w:r w:rsidR="003055BB" w:rsidRPr="006B1D33">
              <w:t>wy</w:t>
            </w:r>
            <w:r w:rsidRPr="006B1D33">
              <w:t xml:space="preserve">ższe </w:t>
            </w:r>
            <w:r w:rsidR="00472CB7" w:rsidRPr="006B1D33">
              <w:t xml:space="preserve">niż przed rokiem. Rozpoczęto o </w:t>
            </w:r>
            <w:r w:rsidR="00773778" w:rsidRPr="006B1D33">
              <w:t>1</w:t>
            </w:r>
            <w:r w:rsidRPr="006B1D33">
              <w:t>,</w:t>
            </w:r>
            <w:r w:rsidR="00951C7D" w:rsidRPr="006B1D33">
              <w:t>9</w:t>
            </w:r>
            <w:r w:rsidRPr="006B1D33">
              <w:t xml:space="preserve">% </w:t>
            </w:r>
            <w:r w:rsidR="0024056B" w:rsidRPr="006B1D33">
              <w:t>mni</w:t>
            </w:r>
            <w:r w:rsidRPr="006B1D33">
              <w:t xml:space="preserve">ej inwestycji, a łączna wartość kosztorysowa inwestycji nowo rozpoczętych w skali roku </w:t>
            </w:r>
            <w:r w:rsidR="00472CB7" w:rsidRPr="006B1D33">
              <w:t>z</w:t>
            </w:r>
            <w:r w:rsidR="00951C7D" w:rsidRPr="006B1D33">
              <w:t>więk</w:t>
            </w:r>
            <w:r w:rsidR="00472CB7" w:rsidRPr="006B1D33">
              <w:t>szyła</w:t>
            </w:r>
            <w:r w:rsidRPr="006B1D33">
              <w:t xml:space="preserve"> się o </w:t>
            </w:r>
            <w:r w:rsidR="00951C7D" w:rsidRPr="006B1D33">
              <w:t>9</w:t>
            </w:r>
            <w:r w:rsidRPr="006B1D33">
              <w:t>,</w:t>
            </w:r>
            <w:r w:rsidR="00951C7D" w:rsidRPr="006B1D33">
              <w:t>4</w:t>
            </w:r>
            <w:r w:rsidRPr="006B1D33">
              <w:t>%.</w:t>
            </w:r>
          </w:p>
          <w:p w14:paraId="1081E757" w14:textId="7D483C56" w:rsidR="0008199D" w:rsidRPr="006B1D33" w:rsidRDefault="0008199D" w:rsidP="0008199D">
            <w:pPr>
              <w:pStyle w:val="tekstnapierwszejstronie"/>
              <w:numPr>
                <w:ilvl w:val="0"/>
                <w:numId w:val="13"/>
              </w:numPr>
              <w:ind w:left="454" w:hanging="454"/>
            </w:pPr>
            <w:r w:rsidRPr="006B1D33">
              <w:t xml:space="preserve">W końcu grudnia 2021 r. udział osób, które pracowały zdalnie w związku z sytuacją epidemiczną w ogólnej liczbie </w:t>
            </w:r>
            <w:r w:rsidRPr="0008199D">
              <w:rPr>
                <w:spacing w:val="-3"/>
              </w:rPr>
              <w:t>pracujących objętych badaniem Popyt na pracę wyniósł 7,4% i było to o 3,3 p.proc. mniej niż w końcu grudnia 2020 r.,</w:t>
            </w:r>
            <w:r>
              <w:rPr>
                <w:spacing w:val="-2"/>
              </w:rPr>
              <w:t xml:space="preserve"> natomiast więcej o 1,7 p.proc. niż w końcu września 2021 r.</w:t>
            </w:r>
            <w:r w:rsidRPr="006B1D33">
              <w:t xml:space="preserve"> W czwartym kwartale 2021 r. skala wykorzystania pracy zdalnej w sektorze prywatnym była wyższa niż w sektorze publicznym. Natomiast w obu sektorach udział ten był niższy niż w 4 kwartale 2020 r.</w:t>
            </w:r>
            <w:r>
              <w:t xml:space="preserve"> i wyższy niż w 3 kwartale 2021 r.</w:t>
            </w:r>
          </w:p>
        </w:tc>
      </w:tr>
    </w:tbl>
    <w:p w14:paraId="7D684F22" w14:textId="77777777" w:rsidR="00591DA8" w:rsidRPr="0079338D" w:rsidRDefault="00591DA8">
      <w:pPr>
        <w:spacing w:before="0" w:after="160" w:line="259" w:lineRule="auto"/>
        <w:rPr>
          <w:shd w:val="clear" w:color="auto" w:fill="FFFFFF"/>
        </w:rPr>
        <w:sectPr w:rsidR="00591DA8" w:rsidRPr="0079338D" w:rsidSect="00803C61">
          <w:footerReference w:type="even" r:id="rId12"/>
          <w:footerReference w:type="default" r:id="rId13"/>
          <w:footerReference w:type="first" r:id="rId14"/>
          <w:pgSz w:w="11906" w:h="16838" w:code="9"/>
          <w:pgMar w:top="720" w:right="720" w:bottom="720" w:left="720" w:header="170" w:footer="284" w:gutter="0"/>
          <w:pgNumType w:start="1"/>
          <w:cols w:space="708"/>
          <w:titlePg/>
          <w:docGrid w:linePitch="360"/>
        </w:sectPr>
      </w:pPr>
    </w:p>
    <w:p w14:paraId="25B0BAB2" w14:textId="77777777" w:rsidR="00F469A3" w:rsidRPr="003439F1" w:rsidRDefault="00770B00" w:rsidP="0030001B">
      <w:pPr>
        <w:pStyle w:val="Nagwek1"/>
        <w:spacing w:line="220" w:lineRule="exact"/>
        <w:rPr>
          <w:szCs w:val="19"/>
        </w:rPr>
      </w:pPr>
      <w:r w:rsidRPr="003439F1">
        <w:lastRenderedPageBreak/>
        <w:t>Spis treści</w:t>
      </w:r>
    </w:p>
    <w:p w14:paraId="07F71582" w14:textId="77777777" w:rsidR="00F469A3" w:rsidRPr="009400F1" w:rsidRDefault="009F5143" w:rsidP="0030001B">
      <w:pPr>
        <w:pStyle w:val="Spistreci"/>
        <w:spacing w:line="220" w:lineRule="exact"/>
      </w:pPr>
      <w:r w:rsidRPr="009F5143">
        <w:t>Rynek pracy</w:t>
      </w:r>
      <w:r w:rsidR="00F469A3" w:rsidRPr="009F5143">
        <w:tab/>
      </w:r>
      <w:r w:rsidR="00F469A3" w:rsidRPr="009400F1">
        <w:t>4</w:t>
      </w:r>
    </w:p>
    <w:p w14:paraId="2D00E3B6" w14:textId="75C8AD39" w:rsidR="00F469A3" w:rsidRPr="00803995" w:rsidRDefault="009F5143" w:rsidP="0030001B">
      <w:pPr>
        <w:pStyle w:val="Spistreci"/>
        <w:spacing w:line="220" w:lineRule="exact"/>
      </w:pPr>
      <w:r w:rsidRPr="00803995">
        <w:t>Wynagrodzenia</w:t>
      </w:r>
      <w:r w:rsidR="00F469A3" w:rsidRPr="00803995">
        <w:tab/>
      </w:r>
      <w:r w:rsidRPr="00803995">
        <w:t>7</w:t>
      </w:r>
    </w:p>
    <w:p w14:paraId="6967B007" w14:textId="1B8818EF" w:rsidR="00284B90" w:rsidRPr="00803995" w:rsidRDefault="00035579" w:rsidP="0030001B">
      <w:pPr>
        <w:pStyle w:val="Spistreci"/>
        <w:spacing w:line="220" w:lineRule="exact"/>
      </w:pPr>
      <w:r>
        <w:t>C</w:t>
      </w:r>
      <w:r w:rsidR="00284B90" w:rsidRPr="00803995">
        <w:t>en</w:t>
      </w:r>
      <w:r>
        <w:t>y</w:t>
      </w:r>
      <w:r w:rsidR="00284B90" w:rsidRPr="00803995">
        <w:t xml:space="preserve"> detaliczn</w:t>
      </w:r>
      <w:r>
        <w:t>e</w:t>
      </w:r>
      <w:r w:rsidR="00284B90" w:rsidRPr="00803995">
        <w:tab/>
        <w:t>8</w:t>
      </w:r>
    </w:p>
    <w:p w14:paraId="438BF602" w14:textId="59EB3FE4" w:rsidR="00F469A3" w:rsidRPr="00803995" w:rsidRDefault="009F5143" w:rsidP="0030001B">
      <w:pPr>
        <w:pStyle w:val="Spistreci"/>
        <w:spacing w:line="220" w:lineRule="exact"/>
      </w:pPr>
      <w:r w:rsidRPr="00803995">
        <w:t>Rolnictwo</w:t>
      </w:r>
      <w:r w:rsidR="00F469A3" w:rsidRPr="00803995">
        <w:tab/>
      </w:r>
      <w:r w:rsidR="0068287E">
        <w:t>9</w:t>
      </w:r>
    </w:p>
    <w:p w14:paraId="6B699041" w14:textId="3F99EAD1" w:rsidR="00F469A3" w:rsidRPr="00803995" w:rsidRDefault="009F5143" w:rsidP="0030001B">
      <w:pPr>
        <w:pStyle w:val="Spistreci"/>
        <w:spacing w:line="220" w:lineRule="exact"/>
      </w:pPr>
      <w:r w:rsidRPr="00803995">
        <w:t>Przemysł i budownictwo</w:t>
      </w:r>
      <w:r w:rsidR="00F469A3" w:rsidRPr="00803995">
        <w:tab/>
        <w:t>1</w:t>
      </w:r>
      <w:r w:rsidR="0068287E">
        <w:t>1</w:t>
      </w:r>
    </w:p>
    <w:p w14:paraId="4BCFEC2C" w14:textId="3085E620" w:rsidR="00F469A3" w:rsidRPr="00803995" w:rsidRDefault="009F5143" w:rsidP="0030001B">
      <w:pPr>
        <w:pStyle w:val="Spistreci"/>
        <w:spacing w:line="220" w:lineRule="exact"/>
      </w:pPr>
      <w:r w:rsidRPr="00803995">
        <w:t>Budownictwo mieszkaniowe</w:t>
      </w:r>
      <w:r w:rsidR="00F469A3" w:rsidRPr="00803995">
        <w:tab/>
        <w:t>1</w:t>
      </w:r>
      <w:r w:rsidR="0068287E">
        <w:t>2</w:t>
      </w:r>
    </w:p>
    <w:p w14:paraId="72AF1B61" w14:textId="1C3A5650" w:rsidR="00284B90" w:rsidRPr="00803995" w:rsidRDefault="00284B90" w:rsidP="0030001B">
      <w:pPr>
        <w:pStyle w:val="Spistreci"/>
        <w:spacing w:line="220" w:lineRule="exact"/>
      </w:pPr>
      <w:r w:rsidRPr="00803995">
        <w:t>Rynek wewnętrzny</w:t>
      </w:r>
      <w:r w:rsidRPr="00803995">
        <w:tab/>
        <w:t>1</w:t>
      </w:r>
      <w:r w:rsidR="0068287E">
        <w:t>4</w:t>
      </w:r>
    </w:p>
    <w:p w14:paraId="72D52C0F" w14:textId="0259D7C0" w:rsidR="00284B90" w:rsidRPr="00803995" w:rsidRDefault="00284B90" w:rsidP="0030001B">
      <w:pPr>
        <w:pStyle w:val="Spistreci"/>
        <w:spacing w:line="220" w:lineRule="exact"/>
      </w:pPr>
      <w:r w:rsidRPr="00803995">
        <w:t>Wyniki finansowe przedsiębiorstw niefinansowych</w:t>
      </w:r>
      <w:r w:rsidRPr="00803995">
        <w:tab/>
        <w:t>1</w:t>
      </w:r>
      <w:r w:rsidR="0068287E">
        <w:t>4</w:t>
      </w:r>
    </w:p>
    <w:p w14:paraId="491EE979" w14:textId="34140142" w:rsidR="00284B90" w:rsidRDefault="00284B90" w:rsidP="0030001B">
      <w:pPr>
        <w:pStyle w:val="Spistreci"/>
        <w:spacing w:line="220" w:lineRule="exact"/>
      </w:pPr>
      <w:r w:rsidRPr="00803995">
        <w:t>Nakłady inwestycyjne</w:t>
      </w:r>
      <w:r w:rsidRPr="00803995">
        <w:tab/>
        <w:t>1</w:t>
      </w:r>
      <w:r w:rsidR="0068287E">
        <w:t>6</w:t>
      </w:r>
    </w:p>
    <w:p w14:paraId="48F1B590" w14:textId="33702668" w:rsidR="009D6D4B" w:rsidRDefault="009D6D4B" w:rsidP="009D6D4B">
      <w:pPr>
        <w:pStyle w:val="Spistreci"/>
        <w:spacing w:line="220" w:lineRule="exact"/>
      </w:pPr>
      <w:r w:rsidRPr="00FB4EE5">
        <w:rPr>
          <w:shd w:val="clear" w:color="auto" w:fill="FFFFFF"/>
        </w:rPr>
        <w:t xml:space="preserve">Wpływ epidemii COVID-19 na wybrane elementy rynku pracy w </w:t>
      </w:r>
      <w:r w:rsidR="00A8797F" w:rsidRPr="00FB4EE5">
        <w:rPr>
          <w:shd w:val="clear" w:color="auto" w:fill="FFFFFF"/>
        </w:rPr>
        <w:t>czwartym</w:t>
      </w:r>
      <w:r w:rsidRPr="00FB4EE5">
        <w:rPr>
          <w:shd w:val="clear" w:color="auto" w:fill="FFFFFF"/>
        </w:rPr>
        <w:t xml:space="preserve"> kwartale 202</w:t>
      </w:r>
      <w:r w:rsidR="00A8797F" w:rsidRPr="00FB4EE5">
        <w:rPr>
          <w:shd w:val="clear" w:color="auto" w:fill="FFFFFF"/>
        </w:rPr>
        <w:t>1</w:t>
      </w:r>
      <w:r w:rsidRPr="00FB4EE5">
        <w:rPr>
          <w:shd w:val="clear" w:color="auto" w:fill="FFFFFF"/>
        </w:rPr>
        <w:t xml:space="preserve"> r. </w:t>
      </w:r>
      <w:r w:rsidRPr="00FB4EE5">
        <w:rPr>
          <w:shd w:val="clear" w:color="auto" w:fill="FFFFFF"/>
        </w:rPr>
        <w:tab/>
        <w:t>1</w:t>
      </w:r>
      <w:r w:rsidR="00007FA9" w:rsidRPr="00FB4EE5">
        <w:rPr>
          <w:shd w:val="clear" w:color="auto" w:fill="FFFFFF"/>
        </w:rPr>
        <w:t>7</w:t>
      </w:r>
    </w:p>
    <w:p w14:paraId="19E7CF98" w14:textId="613ADEF4" w:rsidR="003B0194" w:rsidRDefault="003B0194" w:rsidP="003B0194">
      <w:pPr>
        <w:pStyle w:val="Spistreci"/>
        <w:spacing w:line="220" w:lineRule="exact"/>
      </w:pPr>
      <w:r w:rsidRPr="00657644">
        <w:t>Podmioty gospodarki narodowej</w:t>
      </w:r>
      <w:r>
        <w:tab/>
      </w:r>
      <w:r w:rsidR="003257A5">
        <w:t>20</w:t>
      </w:r>
    </w:p>
    <w:p w14:paraId="6D13B449" w14:textId="28D55594" w:rsidR="003B0194" w:rsidRDefault="003B0194" w:rsidP="003B0194">
      <w:pPr>
        <w:pStyle w:val="Spistreci"/>
        <w:spacing w:line="220" w:lineRule="exact"/>
      </w:pPr>
      <w:r w:rsidRPr="00657644">
        <w:t>Koniunktura gospodarcza</w:t>
      </w:r>
      <w:r>
        <w:tab/>
      </w:r>
      <w:r w:rsidR="003257A5">
        <w:t>2</w:t>
      </w:r>
      <w:r w:rsidR="00FB4EE5">
        <w:t>1</w:t>
      </w:r>
    </w:p>
    <w:p w14:paraId="6A458380" w14:textId="213CF59B" w:rsidR="008E53CC" w:rsidRDefault="008E53CC" w:rsidP="008E53CC">
      <w:pPr>
        <w:pStyle w:val="Spistreci"/>
      </w:pPr>
      <w:r w:rsidRPr="009F5143">
        <w:t>Wybrane dane o województwie dolnośląskim</w:t>
      </w:r>
      <w:r w:rsidRPr="009F5143">
        <w:tab/>
      </w:r>
      <w:r w:rsidR="003257A5">
        <w:t>2</w:t>
      </w:r>
      <w:r w:rsidR="00FB4EE5">
        <w:t>5</w:t>
      </w:r>
    </w:p>
    <w:p w14:paraId="37D86B87" w14:textId="2370E655" w:rsidR="008E53CC" w:rsidRDefault="008E53CC" w:rsidP="008E53CC">
      <w:pPr>
        <w:pStyle w:val="Spistreci"/>
        <w:spacing w:line="230" w:lineRule="exact"/>
      </w:pPr>
      <w:r w:rsidRPr="00803995">
        <w:t xml:space="preserve">Wybrane dane o </w:t>
      </w:r>
      <w:r>
        <w:t xml:space="preserve">podregionach i powiatach w </w:t>
      </w:r>
      <w:r w:rsidRPr="00803995">
        <w:t xml:space="preserve">województwie dolnośląskim </w:t>
      </w:r>
      <w:r>
        <w:t>w</w:t>
      </w:r>
      <w:r w:rsidR="00A472FE">
        <w:t xml:space="preserve"> 202</w:t>
      </w:r>
      <w:r w:rsidR="00A053F3">
        <w:t>2</w:t>
      </w:r>
      <w:r w:rsidR="003B0194">
        <w:t xml:space="preserve"> r.</w:t>
      </w:r>
      <w:r w:rsidR="00797805">
        <w:t xml:space="preserve"> </w:t>
      </w:r>
      <w:bookmarkStart w:id="0" w:name="_GoBack"/>
      <w:bookmarkEnd w:id="0"/>
      <w:r w:rsidRPr="00803995">
        <w:tab/>
      </w:r>
      <w:r w:rsidR="00B9584A">
        <w:t>2</w:t>
      </w:r>
      <w:r w:rsidR="00FB4EE5">
        <w:t>8</w:t>
      </w:r>
    </w:p>
    <w:p w14:paraId="5BDDA80E" w14:textId="77777777" w:rsidR="00FC015D" w:rsidRPr="003439F1" w:rsidRDefault="00770B00" w:rsidP="0030001B">
      <w:pPr>
        <w:pStyle w:val="Nagwek1"/>
        <w:spacing w:line="220" w:lineRule="exact"/>
        <w:rPr>
          <w:shd w:val="clear" w:color="auto" w:fill="FFFFFF"/>
        </w:rPr>
      </w:pPr>
      <w:r w:rsidRPr="003439F1">
        <w:rPr>
          <w:shd w:val="clear" w:color="auto" w:fill="FFFFFF"/>
        </w:rPr>
        <w:t>Uwagi ogólne</w:t>
      </w:r>
    </w:p>
    <w:p w14:paraId="0A9ECF2E" w14:textId="77777777" w:rsidR="00C4397D" w:rsidRPr="005D27BA" w:rsidRDefault="00C4397D" w:rsidP="00C4397D">
      <w:pPr>
        <w:spacing w:after="240" w:line="230" w:lineRule="exact"/>
        <w:rPr>
          <w:shd w:val="clear" w:color="auto" w:fill="FFFFFF"/>
        </w:rPr>
      </w:pPr>
      <w:r w:rsidRPr="001259CB">
        <w:rPr>
          <w:shd w:val="clear" w:color="auto" w:fill="FFFFFF"/>
        </w:rPr>
        <w:t>Prezentowane w Komunikacie dane:</w:t>
      </w:r>
    </w:p>
    <w:p w14:paraId="097EC2B9" w14:textId="77777777" w:rsidR="00C4397D" w:rsidRPr="005D27BA" w:rsidRDefault="00C4397D" w:rsidP="00C4397D">
      <w:pPr>
        <w:pStyle w:val="Uwagioglne"/>
        <w:spacing w:line="230" w:lineRule="exact"/>
        <w:jc w:val="left"/>
      </w:pPr>
      <w:r w:rsidRPr="00E37FB7">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14:paraId="5F00F0B9" w14:textId="1A54E7D3" w:rsidR="00C4397D" w:rsidRPr="008412E9" w:rsidRDefault="00C4397D" w:rsidP="00C4397D">
      <w:pPr>
        <w:pStyle w:val="Uwagioglne"/>
        <w:spacing w:line="230" w:lineRule="exact"/>
        <w:jc w:val="left"/>
        <w:rPr>
          <w:spacing w:val="-4"/>
        </w:rPr>
      </w:pPr>
      <w:r w:rsidRPr="00E37FB7">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AE73EF">
        <w:rPr>
          <w:spacing w:val="1"/>
        </w:rPr>
        <w:t xml:space="preserve">nictwa; handlu hurtowego i detalicznego; naprawy pojazdów samochodowych, włączając motocykle; transportu i gospodarki magazynowej; działalności związanej z zakwaterowaniem i usługami gastronomicznymi; informacji </w:t>
      </w:r>
      <w:r w:rsidRPr="00AE73EF">
        <w:rPr>
          <w:spacing w:val="5"/>
        </w:rPr>
        <w:t>i komunikacji; działalności związanej z obsługą rynku nieruchomości; działalności prawniczej, rachunkowo--</w:t>
      </w:r>
      <w:r w:rsidRPr="008F2343">
        <w:rPr>
          <w:spacing w:val="-3"/>
        </w:rPr>
        <w:t>księgowej i doradztwa podatkowego, działalności firm centralnych (</w:t>
      </w:r>
      <w:r w:rsidRPr="00800833">
        <w:rPr>
          <w:color w:val="595959"/>
          <w:spacing w:val="-3"/>
        </w:rPr>
        <w:t>head offices</w:t>
      </w:r>
      <w:r w:rsidRPr="008F2343">
        <w:rPr>
          <w:spacing w:val="-3"/>
        </w:rPr>
        <w:t>); doradztwa związanego z zarzą</w:t>
      </w:r>
      <w:r w:rsidRPr="00AE73EF">
        <w:rPr>
          <w:spacing w:val="2"/>
        </w:rPr>
        <w:t xml:space="preserve">dzaniem; działalności w zakresie architektury i inżynierii; badań i analiz technicznych; reklamy, badania rynku </w:t>
      </w:r>
      <w:r w:rsidR="001C1BBB">
        <w:rPr>
          <w:spacing w:val="2"/>
        </w:rPr>
        <w:br/>
      </w:r>
      <w:r w:rsidRPr="00AE73EF">
        <w:rPr>
          <w:spacing w:val="2"/>
        </w:rPr>
        <w:t>i</w:t>
      </w:r>
      <w:r w:rsidRPr="001259CB">
        <w:t xml:space="preserve">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421FC7EB" w14:textId="77777777" w:rsidR="00C4397D" w:rsidRDefault="00C4397D" w:rsidP="00C4397D">
      <w:pPr>
        <w:pStyle w:val="Uwagioglne"/>
        <w:spacing w:line="230" w:lineRule="exact"/>
        <w:jc w:val="left"/>
      </w:pPr>
      <w:r w:rsidRPr="001259CB">
        <w:t>o skupie produktów rolnych obejmują skup od producentów z terenu województwa; ceny podano bez podatku VAT</w:t>
      </w:r>
      <w:r>
        <w:t>,</w:t>
      </w:r>
    </w:p>
    <w:p w14:paraId="58454CA0" w14:textId="77777777" w:rsidR="00C4397D" w:rsidRPr="001259CB" w:rsidRDefault="00C4397D" w:rsidP="00C4397D">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5997030" w14:textId="77777777" w:rsidR="00C4397D" w:rsidRPr="005D27BA" w:rsidRDefault="00C4397D" w:rsidP="00C4397D">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1A71C804" w14:textId="77777777" w:rsidR="00C4397D" w:rsidRDefault="00C4397D" w:rsidP="00C4397D">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1A130E8F" w14:textId="77777777" w:rsidR="00C4397D" w:rsidRDefault="00C4397D" w:rsidP="00C4397D">
      <w:pPr>
        <w:spacing w:before="0" w:after="0" w:line="230" w:lineRule="exact"/>
        <w:jc w:val="left"/>
        <w:rPr>
          <w:shd w:val="clear" w:color="auto" w:fill="FFFFFF"/>
        </w:rPr>
      </w:pPr>
      <w:r w:rsidRPr="008412E9">
        <w:rPr>
          <w:shd w:val="clear" w:color="auto" w:fill="FFFFFF"/>
        </w:rPr>
        <w:t>Dane prezentuje się w układzie Polskiej Klasyfikacji Działalności − PKD 2007.</w:t>
      </w:r>
    </w:p>
    <w:p w14:paraId="1D8E012A" w14:textId="77777777" w:rsidR="003B0194" w:rsidRDefault="003B0194" w:rsidP="00007FA9">
      <w:pPr>
        <w:spacing w:before="0" w:after="0" w:line="200" w:lineRule="exact"/>
        <w:jc w:val="left"/>
        <w:rPr>
          <w:shd w:val="clear" w:color="auto" w:fill="FFFFFF"/>
        </w:rPr>
      </w:pPr>
    </w:p>
    <w:p w14:paraId="6BCF6639" w14:textId="77777777" w:rsidR="003B0194" w:rsidRPr="00DC78E6" w:rsidRDefault="003B0194" w:rsidP="003B0194">
      <w:pPr>
        <w:spacing w:before="240" w:line="230" w:lineRule="exact"/>
        <w:jc w:val="center"/>
        <w:rPr>
          <w:b/>
          <w:color w:val="001D77"/>
          <w:szCs w:val="19"/>
        </w:rPr>
      </w:pPr>
      <w:r w:rsidRPr="00DC78E6">
        <w:rPr>
          <w:b/>
          <w:color w:val="001D77"/>
          <w:szCs w:val="19"/>
        </w:rPr>
        <w:t>* * *</w:t>
      </w:r>
    </w:p>
    <w:p w14:paraId="0E917ADE" w14:textId="3A084FC4" w:rsidR="003B0194" w:rsidRDefault="003B0194" w:rsidP="003B019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Pr>
          <w:rFonts w:ascii="Fira Sans SemiBold" w:hAnsi="Fira Sans SemiBold"/>
          <w:szCs w:val="19"/>
        </w:rPr>
        <w:t>marcu</w:t>
      </w:r>
      <w:r w:rsidRPr="0082770B">
        <w:rPr>
          <w:rFonts w:ascii="Fira Sans SemiBold" w:hAnsi="Fira Sans SemiBold"/>
          <w:szCs w:val="19"/>
        </w:rPr>
        <w:t xml:space="preserve"> 20</w:t>
      </w:r>
      <w:r>
        <w:rPr>
          <w:rFonts w:ascii="Fira Sans SemiBold" w:hAnsi="Fira Sans SemiBold"/>
          <w:szCs w:val="19"/>
        </w:rPr>
        <w:t>2</w:t>
      </w:r>
      <w:r w:rsidR="00C4397D">
        <w:rPr>
          <w:rFonts w:ascii="Fira Sans SemiBold" w:hAnsi="Fira Sans SemiBold"/>
          <w:szCs w:val="19"/>
        </w:rPr>
        <w:t>2</w:t>
      </w:r>
      <w:r w:rsidRPr="0082770B">
        <w:rPr>
          <w:rFonts w:ascii="Fira Sans SemiBold" w:hAnsi="Fira Sans SemiBold"/>
          <w:szCs w:val="19"/>
        </w:rPr>
        <w:t xml:space="preserve"> r.”</w:t>
      </w:r>
      <w:r w:rsidRPr="00650B5C">
        <w:rPr>
          <w:b/>
          <w:szCs w:val="19"/>
        </w:rPr>
        <w:t xml:space="preserve"> </w:t>
      </w:r>
      <w:r w:rsidRPr="00650B5C">
        <w:rPr>
          <w:szCs w:val="19"/>
        </w:rPr>
        <w:t>uka</w:t>
      </w:r>
      <w:r>
        <w:rPr>
          <w:szCs w:val="19"/>
        </w:rPr>
        <w:t>że</w:t>
      </w:r>
      <w:r w:rsidRPr="00650B5C">
        <w:rPr>
          <w:szCs w:val="19"/>
        </w:rPr>
        <w:t xml:space="preserve"> się na stronie głównej Urzędu Statystycznego we Wrocławiu:</w:t>
      </w:r>
      <w:r w:rsidRPr="00650B5C">
        <w:rPr>
          <w:b/>
          <w:szCs w:val="19"/>
        </w:rPr>
        <w:t xml:space="preserve"> </w:t>
      </w:r>
      <w:hyperlink r:id="rId15" w:tooltip="Link do strony internetowej" w:history="1">
        <w:r w:rsidRPr="008F6A8F">
          <w:rPr>
            <w:rStyle w:val="Hipercze"/>
            <w:rFonts w:cstheme="minorBidi"/>
            <w:szCs w:val="19"/>
          </w:rPr>
          <w:t>wroclaw.stat.gov.pl</w:t>
        </w:r>
      </w:hyperlink>
      <w:r w:rsidRPr="00650B5C">
        <w:rPr>
          <w:b/>
          <w:szCs w:val="19"/>
        </w:rPr>
        <w:t xml:space="preserve"> </w:t>
      </w:r>
      <w:r>
        <w:rPr>
          <w:szCs w:val="19"/>
        </w:rPr>
        <w:t>w dniu 31 marca</w:t>
      </w:r>
      <w:r w:rsidRPr="00AB627E">
        <w:rPr>
          <w:rFonts w:ascii="Fira Sans SemiBold" w:hAnsi="Fira Sans SemiBold"/>
          <w:szCs w:val="19"/>
        </w:rPr>
        <w:t xml:space="preserve"> </w:t>
      </w:r>
      <w:r w:rsidRPr="00AB627E">
        <w:rPr>
          <w:szCs w:val="19"/>
        </w:rPr>
        <w:t>202</w:t>
      </w:r>
      <w:r w:rsidR="00C4397D">
        <w:rPr>
          <w:szCs w:val="19"/>
        </w:rPr>
        <w:t>2</w:t>
      </w:r>
      <w:r w:rsidRPr="00AB627E">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3B0194" w:rsidRPr="00FA5128" w14:paraId="74978AB2" w14:textId="77777777" w:rsidTr="00C4397D">
        <w:trPr>
          <w:trHeight w:val="57"/>
        </w:trPr>
        <w:tc>
          <w:tcPr>
            <w:tcW w:w="4255" w:type="dxa"/>
            <w:tcBorders>
              <w:top w:val="single" w:sz="4" w:space="0" w:color="522398"/>
              <w:bottom w:val="single" w:sz="12" w:space="0" w:color="522398"/>
              <w:right w:val="single" w:sz="4" w:space="0" w:color="522398"/>
            </w:tcBorders>
            <w:vAlign w:val="center"/>
          </w:tcPr>
          <w:p w14:paraId="75C1C131" w14:textId="77777777" w:rsidR="003B0194" w:rsidRPr="008E6E02"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4" w:space="0" w:color="522398"/>
              <w:left w:val="single" w:sz="4" w:space="0" w:color="522398"/>
              <w:bottom w:val="single" w:sz="12" w:space="0" w:color="522398"/>
            </w:tcBorders>
          </w:tcPr>
          <w:p w14:paraId="251D6AD1" w14:textId="77777777" w:rsidR="003B0194" w:rsidRPr="00FA5128" w:rsidRDefault="003B0194" w:rsidP="003B0194">
            <w:pPr>
              <w:tabs>
                <w:tab w:val="left" w:pos="979"/>
                <w:tab w:val="right" w:pos="5996"/>
              </w:tabs>
              <w:rPr>
                <w:rFonts w:cs="Arial"/>
                <w:color w:val="000000" w:themeColor="text1"/>
                <w:sz w:val="16"/>
                <w:szCs w:val="16"/>
              </w:rPr>
            </w:pPr>
            <w:r w:rsidRPr="00050AE5">
              <w:rPr>
                <w:rFonts w:ascii="Fira Sans SemiBold" w:hAnsi="Fira Sans SemiBold"/>
                <w:shd w:val="clear" w:color="auto" w:fill="FFFFFF"/>
              </w:rPr>
              <w:t>Pełna nazwa</w:t>
            </w:r>
          </w:p>
        </w:tc>
      </w:tr>
      <w:tr w:rsidR="003B0194" w:rsidRPr="00FA5128" w14:paraId="3CB81B16" w14:textId="77777777" w:rsidTr="003B0194">
        <w:trPr>
          <w:trHeight w:hRule="exact" w:val="454"/>
        </w:trPr>
        <w:tc>
          <w:tcPr>
            <w:tcW w:w="10467" w:type="dxa"/>
            <w:gridSpan w:val="2"/>
            <w:tcBorders>
              <w:top w:val="single" w:sz="12" w:space="0" w:color="522398"/>
              <w:bottom w:val="single" w:sz="4" w:space="0" w:color="522398"/>
            </w:tcBorders>
            <w:vAlign w:val="center"/>
          </w:tcPr>
          <w:p w14:paraId="74B0C666" w14:textId="77777777" w:rsidR="003B0194" w:rsidRDefault="003B0194" w:rsidP="003B0194">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3B0194" w:rsidRPr="001C1A94" w14:paraId="2A887DB1" w14:textId="77777777" w:rsidTr="003B0194">
        <w:trPr>
          <w:trHeight w:hRule="exact" w:val="567"/>
        </w:trPr>
        <w:tc>
          <w:tcPr>
            <w:tcW w:w="4255" w:type="dxa"/>
            <w:tcBorders>
              <w:top w:val="single" w:sz="4" w:space="0" w:color="522398"/>
              <w:bottom w:val="single" w:sz="4" w:space="0" w:color="522398"/>
              <w:right w:val="single" w:sz="4" w:space="0" w:color="522398"/>
            </w:tcBorders>
            <w:vAlign w:val="center"/>
          </w:tcPr>
          <w:p w14:paraId="7DF3E159"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 od</w:t>
            </w:r>
            <w:r>
              <w:rPr>
                <w:rFonts w:ascii="Fira Sans" w:hAnsi="Fira Sans"/>
                <w:color w:val="000000" w:themeColor="text1"/>
                <w:sz w:val="19"/>
                <w:szCs w:val="19"/>
              </w:rPr>
              <w:softHyphen/>
            </w:r>
            <w:r w:rsidRPr="001C1A94">
              <w:rPr>
                <w:rFonts w:ascii="Fira Sans" w:hAnsi="Fira Sans"/>
                <w:color w:val="000000" w:themeColor="text1"/>
                <w:sz w:val="19"/>
                <w:szCs w:val="19"/>
              </w:rPr>
              <w:t>padami; rekultywacja</w:t>
            </w:r>
          </w:p>
        </w:tc>
        <w:tc>
          <w:tcPr>
            <w:tcW w:w="6212" w:type="dxa"/>
            <w:tcBorders>
              <w:top w:val="single" w:sz="4" w:space="0" w:color="522398"/>
              <w:left w:val="single" w:sz="4" w:space="0" w:color="522398"/>
            </w:tcBorders>
            <w:vAlign w:val="center"/>
          </w:tcPr>
          <w:p w14:paraId="101902AE"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3B0194" w:rsidRPr="001C1A94" w14:paraId="1C84B6EE" w14:textId="77777777" w:rsidTr="003B0194">
        <w:trPr>
          <w:trHeight w:hRule="exact" w:val="567"/>
        </w:trPr>
        <w:tc>
          <w:tcPr>
            <w:tcW w:w="4255" w:type="dxa"/>
            <w:tcBorders>
              <w:top w:val="single" w:sz="4" w:space="0" w:color="522398"/>
              <w:right w:val="single" w:sz="4" w:space="0" w:color="522398"/>
            </w:tcBorders>
            <w:vAlign w:val="center"/>
          </w:tcPr>
          <w:p w14:paraId="514AB6C8"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3A52FB6F" w14:textId="77777777" w:rsidR="003B0194" w:rsidRPr="001C1A94" w:rsidRDefault="003B0194" w:rsidP="003B0194">
            <w:pPr>
              <w:keepNext/>
              <w:keepLines/>
              <w:spacing w:before="0" w:after="0"/>
              <w:contextualSpacing/>
              <w:outlineLvl w:val="1"/>
              <w:rPr>
                <w:rFonts w:cs="Arial"/>
                <w:color w:val="000000" w:themeColor="text1"/>
                <w:szCs w:val="19"/>
              </w:rPr>
            </w:pPr>
            <w:r w:rsidRPr="001C1A94">
              <w:rPr>
                <w:szCs w:val="19"/>
                <w:shd w:val="clear" w:color="auto" w:fill="FFFFFF"/>
              </w:rPr>
              <w:t>handel hurtowy i detaliczny; naprawa pojazdów samochodowych, włą</w:t>
            </w:r>
            <w:r>
              <w:rPr>
                <w:szCs w:val="19"/>
                <w:shd w:val="clear" w:color="auto" w:fill="FFFFFF"/>
              </w:rPr>
              <w:softHyphen/>
            </w:r>
            <w:r w:rsidRPr="001C1A94">
              <w:rPr>
                <w:szCs w:val="19"/>
                <w:shd w:val="clear" w:color="auto" w:fill="FFFFFF"/>
              </w:rPr>
              <w:t>czając motocykle</w:t>
            </w:r>
          </w:p>
        </w:tc>
      </w:tr>
      <w:tr w:rsidR="003B0194" w:rsidRPr="001C1A94" w14:paraId="1BE89342" w14:textId="77777777" w:rsidTr="003B0194">
        <w:trPr>
          <w:trHeight w:hRule="exact" w:val="567"/>
        </w:trPr>
        <w:tc>
          <w:tcPr>
            <w:tcW w:w="4255" w:type="dxa"/>
            <w:tcBorders>
              <w:right w:val="single" w:sz="4" w:space="0" w:color="522398"/>
            </w:tcBorders>
            <w:vAlign w:val="center"/>
          </w:tcPr>
          <w:p w14:paraId="2A6A87A1"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53E1E3AF"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działalność związana z zakwaterowaniem i usługami gastronomicz</w:t>
            </w:r>
            <w:r>
              <w:rPr>
                <w:szCs w:val="19"/>
                <w:shd w:val="clear" w:color="auto" w:fill="FFFFFF"/>
              </w:rPr>
              <w:softHyphen/>
            </w:r>
            <w:r w:rsidRPr="001C1A94">
              <w:rPr>
                <w:szCs w:val="19"/>
                <w:shd w:val="clear" w:color="auto" w:fill="FFFFFF"/>
              </w:rPr>
              <w:t>nymi</w:t>
            </w:r>
          </w:p>
        </w:tc>
      </w:tr>
      <w:tr w:rsidR="003B0194" w:rsidRPr="001C1A94" w14:paraId="2065B799" w14:textId="77777777" w:rsidTr="003B0194">
        <w:trPr>
          <w:trHeight w:hRule="exact" w:val="454"/>
        </w:trPr>
        <w:tc>
          <w:tcPr>
            <w:tcW w:w="4255" w:type="dxa"/>
            <w:tcBorders>
              <w:right w:val="single" w:sz="4" w:space="0" w:color="522398"/>
            </w:tcBorders>
            <w:vAlign w:val="center"/>
          </w:tcPr>
          <w:p w14:paraId="446606EB"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19244B34"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działalność związana z obsługą rynku nieruchomości</w:t>
            </w:r>
          </w:p>
        </w:tc>
      </w:tr>
      <w:tr w:rsidR="003B0194" w:rsidRPr="001C1A94" w14:paraId="72A13ED2" w14:textId="77777777" w:rsidTr="003B0194">
        <w:trPr>
          <w:trHeight w:hRule="exact" w:val="567"/>
        </w:trPr>
        <w:tc>
          <w:tcPr>
            <w:tcW w:w="4255" w:type="dxa"/>
            <w:tcBorders>
              <w:bottom w:val="single" w:sz="4" w:space="0" w:color="522398"/>
              <w:right w:val="single" w:sz="4" w:space="0" w:color="522398"/>
            </w:tcBorders>
            <w:vAlign w:val="center"/>
          </w:tcPr>
          <w:p w14:paraId="79413AC6"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5678C819"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w:t>
            </w:r>
            <w:r>
              <w:rPr>
                <w:szCs w:val="19"/>
                <w:shd w:val="clear" w:color="auto" w:fill="FFFFFF"/>
              </w:rPr>
              <w:softHyphen/>
            </w:r>
            <w:r w:rsidRPr="001C1A94">
              <w:rPr>
                <w:szCs w:val="19"/>
                <w:shd w:val="clear" w:color="auto" w:fill="FFFFFF"/>
              </w:rPr>
              <w:t>jąca</w:t>
            </w:r>
          </w:p>
        </w:tc>
      </w:tr>
      <w:tr w:rsidR="003B0194" w:rsidRPr="00FA5128" w14:paraId="5FBF2D61" w14:textId="77777777" w:rsidTr="003B0194">
        <w:trPr>
          <w:trHeight w:hRule="exact" w:val="454"/>
        </w:trPr>
        <w:tc>
          <w:tcPr>
            <w:tcW w:w="10467" w:type="dxa"/>
            <w:gridSpan w:val="2"/>
            <w:tcBorders>
              <w:top w:val="single" w:sz="4" w:space="0" w:color="522398"/>
              <w:bottom w:val="single" w:sz="4" w:space="0" w:color="522398"/>
            </w:tcBorders>
            <w:vAlign w:val="center"/>
          </w:tcPr>
          <w:p w14:paraId="2EF3F307" w14:textId="77777777" w:rsidR="003B0194" w:rsidRDefault="003B0194" w:rsidP="003B0194">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3B0194" w:rsidRPr="001C1A94" w14:paraId="1023AE84"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443CDA46"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6D8E88D1" w14:textId="77777777" w:rsidR="003B0194" w:rsidRPr="001C1A94" w:rsidRDefault="003B0194" w:rsidP="003B0194">
            <w:pPr>
              <w:spacing w:before="0" w:after="0"/>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3B0194" w:rsidRPr="001C1A94" w14:paraId="064816D2"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43EAC9B5"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2148F0BC" w14:textId="77777777" w:rsidR="003B0194" w:rsidRPr="001C1A94" w:rsidRDefault="003B0194" w:rsidP="003B0194">
            <w:pPr>
              <w:spacing w:before="0" w:after="0"/>
              <w:rPr>
                <w:rFonts w:cs="Arial"/>
                <w:color w:val="000000" w:themeColor="text1"/>
                <w:szCs w:val="19"/>
              </w:rPr>
            </w:pPr>
            <w:r w:rsidRPr="00AB53D8">
              <w:rPr>
                <w:szCs w:val="19"/>
                <w:shd w:val="clear" w:color="auto" w:fill="FFFFFF"/>
              </w:rPr>
              <w:t>produkcja maszyn i urządzeń, gdzie indziej niesklasyfikowana</w:t>
            </w:r>
          </w:p>
        </w:tc>
      </w:tr>
      <w:tr w:rsidR="003B0194" w:rsidRPr="001C1A94" w14:paraId="401FAD87"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16A02473" w14:textId="77777777" w:rsidR="003B0194" w:rsidRPr="00AB53D8"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w:t>
            </w:r>
            <w:r>
              <w:rPr>
                <w:rFonts w:ascii="Fira Sans" w:hAnsi="Fira Sans"/>
                <w:color w:val="000000" w:themeColor="text1"/>
                <w:sz w:val="19"/>
                <w:szCs w:val="19"/>
              </w:rPr>
              <w:softHyphen/>
            </w:r>
            <w:r w:rsidRPr="00D257ED">
              <w:rPr>
                <w:rFonts w:ascii="Fira Sans" w:hAnsi="Fira Sans"/>
                <w:color w:val="000000" w:themeColor="text1"/>
                <w:sz w:val="19"/>
                <w:szCs w:val="19"/>
              </w:rPr>
              <w:t>czep i naczep</w:t>
            </w:r>
          </w:p>
        </w:tc>
        <w:tc>
          <w:tcPr>
            <w:tcW w:w="6212" w:type="dxa"/>
            <w:tcBorders>
              <w:top w:val="single" w:sz="4" w:space="0" w:color="522398"/>
              <w:left w:val="single" w:sz="4" w:space="0" w:color="522398"/>
              <w:bottom w:val="single" w:sz="4" w:space="0" w:color="522398"/>
            </w:tcBorders>
            <w:vAlign w:val="center"/>
          </w:tcPr>
          <w:p w14:paraId="18A2FF0F" w14:textId="77777777" w:rsidR="003B0194" w:rsidRPr="00AB53D8" w:rsidRDefault="003B0194" w:rsidP="003B0194">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w:t>
            </w:r>
            <w:r>
              <w:rPr>
                <w:szCs w:val="19"/>
                <w:shd w:val="clear" w:color="auto" w:fill="FFFFFF"/>
              </w:rPr>
              <w:t xml:space="preserve"> </w:t>
            </w:r>
            <w:r w:rsidRPr="00D257ED">
              <w:rPr>
                <w:szCs w:val="19"/>
                <w:shd w:val="clear" w:color="auto" w:fill="FFFFFF"/>
              </w:rPr>
              <w:t>z wyłącze</w:t>
            </w:r>
            <w:r>
              <w:rPr>
                <w:szCs w:val="19"/>
                <w:shd w:val="clear" w:color="auto" w:fill="FFFFFF"/>
              </w:rPr>
              <w:softHyphen/>
            </w:r>
            <w:r w:rsidRPr="00D257ED">
              <w:rPr>
                <w:szCs w:val="19"/>
                <w:shd w:val="clear" w:color="auto" w:fill="FFFFFF"/>
              </w:rPr>
              <w:t>niem motocykli</w:t>
            </w:r>
          </w:p>
        </w:tc>
      </w:tr>
      <w:tr w:rsidR="003B0194" w:rsidRPr="001C1A94" w14:paraId="012A011B"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1A50EE09" w14:textId="77777777" w:rsidR="003B0194" w:rsidRPr="00AB53D8"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2DC88884" w14:textId="77777777" w:rsidR="003B0194" w:rsidRPr="00AB53D8" w:rsidRDefault="003B0194" w:rsidP="003B0194">
            <w:pPr>
              <w:spacing w:before="0" w:after="0"/>
              <w:rPr>
                <w:szCs w:val="19"/>
                <w:shd w:val="clear" w:color="auto" w:fill="FFFFFF"/>
              </w:rPr>
            </w:pPr>
            <w:r w:rsidRPr="00D257ED">
              <w:rPr>
                <w:szCs w:val="19"/>
                <w:shd w:val="clear" w:color="auto" w:fill="FFFFFF"/>
              </w:rPr>
              <w:t>roboty związane z budową obiektów inżynierii lądowej i wodnej</w:t>
            </w:r>
          </w:p>
        </w:tc>
      </w:tr>
      <w:tr w:rsidR="003B0194" w:rsidRPr="001C1A94" w14:paraId="4B62B882"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4379116B"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169E20F3" w14:textId="77777777" w:rsidR="003B0194" w:rsidRPr="001C1A94" w:rsidRDefault="003B0194" w:rsidP="003B0194">
            <w:pPr>
              <w:spacing w:before="0" w:after="0"/>
              <w:rPr>
                <w:rFonts w:cs="Arial"/>
                <w:color w:val="000000" w:themeColor="text1"/>
                <w:szCs w:val="19"/>
              </w:rPr>
            </w:pPr>
            <w:r w:rsidRPr="00D257ED">
              <w:rPr>
                <w:rFonts w:cs="Arial"/>
                <w:color w:val="000000" w:themeColor="text1"/>
                <w:szCs w:val="19"/>
              </w:rPr>
              <w:t>roboty budowlane związane ze wznoszeniem budynków</w:t>
            </w:r>
          </w:p>
        </w:tc>
      </w:tr>
      <w:tr w:rsidR="003B0194" w:rsidRPr="001C1A94" w14:paraId="7E8ECA2C" w14:textId="77777777" w:rsidTr="003B0194">
        <w:trPr>
          <w:trHeight w:val="57"/>
        </w:trPr>
        <w:tc>
          <w:tcPr>
            <w:tcW w:w="4255" w:type="dxa"/>
            <w:tcBorders>
              <w:top w:val="single" w:sz="4" w:space="0" w:color="522398"/>
              <w:bottom w:val="nil"/>
              <w:right w:val="single" w:sz="4" w:space="0" w:color="522398"/>
            </w:tcBorders>
            <w:vAlign w:val="center"/>
          </w:tcPr>
          <w:p w14:paraId="254D2FD7"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nil"/>
            </w:tcBorders>
            <w:vAlign w:val="center"/>
          </w:tcPr>
          <w:p w14:paraId="1D311211" w14:textId="77777777" w:rsidR="003B0194" w:rsidRPr="001C1A94" w:rsidRDefault="003B0194" w:rsidP="003B0194">
            <w:pPr>
              <w:spacing w:before="0" w:after="0"/>
              <w:contextualSpacing/>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408"/>
        <w:gridCol w:w="8059"/>
      </w:tblGrid>
      <w:tr w:rsidR="003B0194" w:rsidRPr="00FA5128" w14:paraId="337B58B8" w14:textId="77777777" w:rsidTr="00C4397D">
        <w:trPr>
          <w:trHeight w:val="57"/>
        </w:trPr>
        <w:tc>
          <w:tcPr>
            <w:tcW w:w="2408" w:type="dxa"/>
            <w:tcBorders>
              <w:top w:val="single" w:sz="4" w:space="0" w:color="522398"/>
              <w:bottom w:val="single" w:sz="12" w:space="0" w:color="522398"/>
              <w:right w:val="single" w:sz="4" w:space="0" w:color="522398"/>
            </w:tcBorders>
            <w:vAlign w:val="center"/>
          </w:tcPr>
          <w:p w14:paraId="13063351" w14:textId="77777777" w:rsidR="003B0194" w:rsidRPr="00F64837" w:rsidRDefault="003B0194" w:rsidP="003B0194">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4" w:space="0" w:color="522398"/>
              <w:left w:val="single" w:sz="4" w:space="0" w:color="522398"/>
              <w:bottom w:val="single" w:sz="12" w:space="0" w:color="522398"/>
            </w:tcBorders>
          </w:tcPr>
          <w:p w14:paraId="6FEB5DD3" w14:textId="77777777" w:rsidR="003B0194" w:rsidRPr="00382C12" w:rsidRDefault="003B0194" w:rsidP="003B0194">
            <w:pPr>
              <w:spacing w:before="0" w:after="0"/>
            </w:pPr>
            <w:r>
              <w:rPr>
                <w:rFonts w:ascii="Fira Sans SemiBold" w:hAnsi="Fira Sans SemiBold"/>
                <w:shd w:val="clear" w:color="auto" w:fill="FFFFFF"/>
              </w:rPr>
              <w:t>Opis</w:t>
            </w:r>
          </w:p>
        </w:tc>
      </w:tr>
      <w:tr w:rsidR="003B0194" w:rsidRPr="00FA5128" w14:paraId="72497BCE" w14:textId="77777777" w:rsidTr="003B0194">
        <w:trPr>
          <w:trHeight w:val="57"/>
        </w:trPr>
        <w:tc>
          <w:tcPr>
            <w:tcW w:w="2408" w:type="dxa"/>
            <w:tcBorders>
              <w:top w:val="single" w:sz="12" w:space="0" w:color="522398"/>
              <w:bottom w:val="single" w:sz="4" w:space="0" w:color="522398"/>
              <w:right w:val="single" w:sz="4" w:space="0" w:color="522398"/>
            </w:tcBorders>
          </w:tcPr>
          <w:p w14:paraId="1E07686E" w14:textId="77777777" w:rsidR="003B0194" w:rsidRPr="00F64837" w:rsidRDefault="003B0194" w:rsidP="003B0194">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1D3E18C8" w14:textId="77777777" w:rsidR="003B0194" w:rsidRDefault="003B0194" w:rsidP="003B0194">
            <w:pPr>
              <w:spacing w:before="0" w:after="0"/>
            </w:pPr>
            <w:r>
              <w:t>Z</w:t>
            </w:r>
            <w:r w:rsidRPr="00382C12">
              <w:t>jawisko nie wystąpiło.</w:t>
            </w:r>
          </w:p>
        </w:tc>
      </w:tr>
      <w:tr w:rsidR="003B0194" w:rsidRPr="003439F1" w14:paraId="1A158015" w14:textId="77777777" w:rsidTr="003B0194">
        <w:trPr>
          <w:trHeight w:val="57"/>
        </w:trPr>
        <w:tc>
          <w:tcPr>
            <w:tcW w:w="2408" w:type="dxa"/>
            <w:tcBorders>
              <w:top w:val="single" w:sz="4" w:space="0" w:color="522398"/>
              <w:right w:val="single" w:sz="4" w:space="0" w:color="522398"/>
            </w:tcBorders>
          </w:tcPr>
          <w:p w14:paraId="081F9529" w14:textId="77777777" w:rsidR="003B0194" w:rsidRPr="00F64837" w:rsidRDefault="003B0194" w:rsidP="003B0194">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3EA9FB2B" w14:textId="77777777" w:rsidR="003B0194" w:rsidRPr="00382C12" w:rsidRDefault="003B0194" w:rsidP="003B0194">
            <w:pPr>
              <w:spacing w:before="0" w:after="0"/>
            </w:pPr>
            <w:r>
              <w:t>Z</w:t>
            </w:r>
            <w:r w:rsidRPr="00382C12">
              <w:t>jawisko istniało w wielkości mniejszej od 0,5.</w:t>
            </w:r>
          </w:p>
        </w:tc>
      </w:tr>
      <w:tr w:rsidR="003B0194" w:rsidRPr="003439F1" w14:paraId="0EE24F1E" w14:textId="77777777" w:rsidTr="003B0194">
        <w:trPr>
          <w:trHeight w:val="57"/>
        </w:trPr>
        <w:tc>
          <w:tcPr>
            <w:tcW w:w="2408" w:type="dxa"/>
            <w:tcBorders>
              <w:top w:val="single" w:sz="4" w:space="0" w:color="522398"/>
              <w:right w:val="single" w:sz="4" w:space="0" w:color="522398"/>
            </w:tcBorders>
          </w:tcPr>
          <w:p w14:paraId="45DF68D7" w14:textId="77777777" w:rsidR="003B0194" w:rsidRPr="00F64837" w:rsidRDefault="003B0194" w:rsidP="003B0194">
            <w:pPr>
              <w:spacing w:before="0" w:after="0"/>
            </w:pPr>
            <w:r w:rsidRPr="00F64837">
              <w:t xml:space="preserve">          (0,0)</w:t>
            </w:r>
          </w:p>
        </w:tc>
        <w:tc>
          <w:tcPr>
            <w:tcW w:w="8059" w:type="dxa"/>
            <w:tcBorders>
              <w:top w:val="single" w:sz="4" w:space="0" w:color="522398"/>
              <w:left w:val="single" w:sz="4" w:space="0" w:color="522398"/>
            </w:tcBorders>
          </w:tcPr>
          <w:p w14:paraId="26C5D753" w14:textId="77777777" w:rsidR="003B0194" w:rsidRPr="00382C12" w:rsidRDefault="003B0194" w:rsidP="003B0194">
            <w:pPr>
              <w:spacing w:before="0" w:after="0"/>
            </w:pPr>
            <w:r>
              <w:t>Z</w:t>
            </w:r>
            <w:r w:rsidRPr="00382C12">
              <w:t>jawisko istniało w wielkości mniejszej od 0,05.</w:t>
            </w:r>
          </w:p>
        </w:tc>
      </w:tr>
      <w:tr w:rsidR="003B0194" w:rsidRPr="003439F1" w14:paraId="61CE295A" w14:textId="77777777" w:rsidTr="003B0194">
        <w:trPr>
          <w:trHeight w:val="57"/>
        </w:trPr>
        <w:tc>
          <w:tcPr>
            <w:tcW w:w="2408" w:type="dxa"/>
            <w:tcBorders>
              <w:top w:val="single" w:sz="4" w:space="0" w:color="522398"/>
              <w:right w:val="single" w:sz="4" w:space="0" w:color="522398"/>
            </w:tcBorders>
          </w:tcPr>
          <w:p w14:paraId="1B01DBB6" w14:textId="77777777" w:rsidR="003B0194" w:rsidRPr="00F64837" w:rsidRDefault="003B0194" w:rsidP="003B0194">
            <w:pPr>
              <w:spacing w:before="0" w:after="0"/>
            </w:pPr>
            <w:r w:rsidRPr="00F64837">
              <w:t>Kropka (.)</w:t>
            </w:r>
          </w:p>
        </w:tc>
        <w:tc>
          <w:tcPr>
            <w:tcW w:w="8059" w:type="dxa"/>
            <w:tcBorders>
              <w:top w:val="single" w:sz="4" w:space="0" w:color="522398"/>
              <w:left w:val="single" w:sz="4" w:space="0" w:color="522398"/>
            </w:tcBorders>
          </w:tcPr>
          <w:p w14:paraId="3156963B" w14:textId="77777777" w:rsidR="003B0194" w:rsidRPr="00382C12" w:rsidRDefault="003B0194" w:rsidP="003B0194">
            <w:pPr>
              <w:spacing w:before="0" w:after="0"/>
            </w:pPr>
            <w:r>
              <w:t>Oznacza: brak informacji, konieczność zachowania tajemnicy statystycznej lub że wypełnie</w:t>
            </w:r>
            <w:r>
              <w:softHyphen/>
              <w:t>nie pozycji jest niemożliwe albo niecelowe</w:t>
            </w:r>
            <w:r w:rsidRPr="00382C12">
              <w:t>.</w:t>
            </w:r>
          </w:p>
        </w:tc>
      </w:tr>
      <w:tr w:rsidR="003B0194" w:rsidRPr="003439F1" w14:paraId="0E4817F4" w14:textId="77777777" w:rsidTr="003B0194">
        <w:trPr>
          <w:trHeight w:val="57"/>
        </w:trPr>
        <w:tc>
          <w:tcPr>
            <w:tcW w:w="2408" w:type="dxa"/>
            <w:tcBorders>
              <w:top w:val="single" w:sz="4" w:space="0" w:color="001D77"/>
              <w:right w:val="single" w:sz="4" w:space="0" w:color="522398"/>
            </w:tcBorders>
          </w:tcPr>
          <w:p w14:paraId="3D154C52" w14:textId="77777777" w:rsidR="003B0194" w:rsidRPr="00F64837" w:rsidRDefault="003B0194" w:rsidP="003B0194">
            <w:pPr>
              <w:spacing w:before="0" w:after="0"/>
            </w:pPr>
            <w:r w:rsidRPr="00F64837">
              <w:t>Znak (Δ)</w:t>
            </w:r>
          </w:p>
        </w:tc>
        <w:tc>
          <w:tcPr>
            <w:tcW w:w="8059" w:type="dxa"/>
            <w:tcBorders>
              <w:top w:val="single" w:sz="4" w:space="0" w:color="001D77"/>
              <w:left w:val="single" w:sz="4" w:space="0" w:color="522398"/>
            </w:tcBorders>
          </w:tcPr>
          <w:p w14:paraId="751DAB78" w14:textId="77777777" w:rsidR="003B0194" w:rsidRPr="00382C12" w:rsidRDefault="003B0194" w:rsidP="003B0194">
            <w:pPr>
              <w:spacing w:before="0" w:after="0"/>
            </w:pPr>
            <w:r>
              <w:t>O</w:t>
            </w:r>
            <w:r w:rsidRPr="00382C12">
              <w:t xml:space="preserve">znacza, że nazwy zostały skrócone w stosunku do obowiązującej klasyfikacji. </w:t>
            </w:r>
          </w:p>
        </w:tc>
      </w:tr>
      <w:tr w:rsidR="003B0194" w:rsidRPr="003439F1" w14:paraId="099BA3C6" w14:textId="77777777" w:rsidTr="003B0194">
        <w:trPr>
          <w:trHeight w:val="57"/>
        </w:trPr>
        <w:tc>
          <w:tcPr>
            <w:tcW w:w="2408" w:type="dxa"/>
            <w:tcBorders>
              <w:top w:val="single" w:sz="4" w:space="0" w:color="001D77"/>
              <w:bottom w:val="single" w:sz="4" w:space="0" w:color="001D77"/>
              <w:right w:val="single" w:sz="4" w:space="0" w:color="522398"/>
            </w:tcBorders>
          </w:tcPr>
          <w:p w14:paraId="7ECB9AC4" w14:textId="77777777" w:rsidR="003B0194" w:rsidRPr="00F64837" w:rsidRDefault="003B0194" w:rsidP="003B0194">
            <w:pPr>
              <w:spacing w:before="0" w:after="0"/>
            </w:pPr>
            <w:r w:rsidRPr="00F64837">
              <w:t>Znak (*)</w:t>
            </w:r>
          </w:p>
        </w:tc>
        <w:tc>
          <w:tcPr>
            <w:tcW w:w="8059" w:type="dxa"/>
            <w:tcBorders>
              <w:top w:val="single" w:sz="4" w:space="0" w:color="001D77"/>
              <w:left w:val="single" w:sz="4" w:space="0" w:color="522398"/>
              <w:bottom w:val="single" w:sz="4" w:space="0" w:color="001D77"/>
            </w:tcBorders>
          </w:tcPr>
          <w:p w14:paraId="63FD5B12" w14:textId="77777777" w:rsidR="003B0194" w:rsidRPr="00382C12" w:rsidRDefault="003B0194" w:rsidP="003B0194">
            <w:pPr>
              <w:spacing w:before="0" w:after="0"/>
            </w:pPr>
            <w:r>
              <w:t>O</w:t>
            </w:r>
            <w:r w:rsidRPr="00382C12">
              <w:t>znacza, że dane zostały zmienione w stosunku do wcześniej opublikowanych.</w:t>
            </w:r>
          </w:p>
        </w:tc>
      </w:tr>
      <w:tr w:rsidR="003B0194" w:rsidRPr="003439F1" w14:paraId="25F12335" w14:textId="77777777" w:rsidTr="003B0194">
        <w:trPr>
          <w:trHeight w:val="57"/>
        </w:trPr>
        <w:tc>
          <w:tcPr>
            <w:tcW w:w="2408" w:type="dxa"/>
            <w:tcBorders>
              <w:top w:val="single" w:sz="4" w:space="0" w:color="001D77"/>
              <w:bottom w:val="nil"/>
              <w:right w:val="single" w:sz="4" w:space="0" w:color="522398"/>
            </w:tcBorders>
          </w:tcPr>
          <w:p w14:paraId="32E69B6D" w14:textId="77777777" w:rsidR="003B0194" w:rsidRDefault="003B0194" w:rsidP="003B0194">
            <w:pPr>
              <w:spacing w:before="0" w:after="0"/>
            </w:pPr>
            <w:r w:rsidRPr="00F64837">
              <w:t>„</w:t>
            </w:r>
            <w:r w:rsidRPr="00F64837">
              <w:cr/>
              <w:t>W tym”</w:t>
            </w:r>
          </w:p>
        </w:tc>
        <w:tc>
          <w:tcPr>
            <w:tcW w:w="8059" w:type="dxa"/>
            <w:tcBorders>
              <w:top w:val="single" w:sz="4" w:space="0" w:color="001D77"/>
              <w:left w:val="single" w:sz="4" w:space="0" w:color="522398"/>
              <w:bottom w:val="nil"/>
            </w:tcBorders>
          </w:tcPr>
          <w:p w14:paraId="53E57CCA" w14:textId="77777777" w:rsidR="003B0194" w:rsidRDefault="003B0194" w:rsidP="003B0194">
            <w:pPr>
              <w:spacing w:before="0" w:after="0"/>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72314F53" w14:textId="4BCC18DC" w:rsidR="003B0194" w:rsidRPr="009E7912" w:rsidRDefault="003B0194" w:rsidP="002E13BB">
      <w:pPr>
        <w:spacing w:before="36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a także na stronach internetowych</w:t>
      </w:r>
      <w:r>
        <w:rPr>
          <w:shd w:val="clear" w:color="auto" w:fill="FFFFFF"/>
        </w:rPr>
        <w:br/>
      </w:r>
      <w:hyperlink r:id="rId16" w:tooltip="Link do strony internetowej Urzędu Statystycznego we Wrocławiu" w:history="1">
        <w:r w:rsidR="00C4397D" w:rsidRPr="00800833">
          <w:rPr>
            <w:rStyle w:val="Hipercze"/>
            <w:shd w:val="clear" w:color="auto" w:fill="FFFFFF"/>
          </w:rPr>
          <w:t>wroclaw.stat.gov.pl</w:t>
        </w:r>
      </w:hyperlink>
      <w:r w:rsidR="00C4397D">
        <w:rPr>
          <w:shd w:val="clear" w:color="auto" w:fill="FFFFFF"/>
        </w:rPr>
        <w:t xml:space="preserve"> i </w:t>
      </w:r>
      <w:hyperlink r:id="rId17" w:tooltip="Link do strony internetowej Głównego Urzędu Statystycznego" w:history="1">
        <w:r w:rsidR="00C4397D" w:rsidRPr="00800833">
          <w:rPr>
            <w:rStyle w:val="Hipercze"/>
            <w:shd w:val="clear" w:color="auto" w:fill="FFFFFF"/>
          </w:rPr>
          <w:t>stat.gov.pl</w:t>
        </w:r>
      </w:hyperlink>
      <w:r w:rsidR="00C4397D" w:rsidRPr="009E7912">
        <w:rPr>
          <w:shd w:val="clear" w:color="auto" w:fill="FFFFFF"/>
        </w:rPr>
        <w:t>.</w:t>
      </w:r>
    </w:p>
    <w:p w14:paraId="3A4A189C" w14:textId="77777777"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321DE519" w:rsidR="00B3664C" w:rsidRPr="00160C61" w:rsidRDefault="00160C61" w:rsidP="002E13BB">
            <w:pPr>
              <w:pStyle w:val="tekstnapierwszejstronie"/>
              <w:numPr>
                <w:ilvl w:val="0"/>
                <w:numId w:val="0"/>
              </w:numPr>
              <w:spacing w:line="220" w:lineRule="exact"/>
              <w:rPr>
                <w:rFonts w:ascii="Fira Sans SemiBold" w:hAnsi="Fira Sans SemiBold"/>
              </w:rPr>
            </w:pPr>
            <w:r w:rsidRPr="00160C61">
              <w:rPr>
                <w:rFonts w:ascii="Fira Sans SemiBold" w:hAnsi="Fira Sans SemiBold"/>
              </w:rPr>
              <w:t>W lutym 20</w:t>
            </w:r>
            <w:r w:rsidR="003B0194">
              <w:rPr>
                <w:rFonts w:ascii="Fira Sans SemiBold" w:hAnsi="Fira Sans SemiBold"/>
              </w:rPr>
              <w:t>2</w:t>
            </w:r>
            <w:r w:rsidR="00C4397D">
              <w:rPr>
                <w:rFonts w:ascii="Fira Sans SemiBold" w:hAnsi="Fira Sans SemiBold"/>
              </w:rPr>
              <w:t>2</w:t>
            </w:r>
            <w:r w:rsidRPr="00160C61">
              <w:rPr>
                <w:rFonts w:ascii="Fira Sans SemiBold" w:hAnsi="Fira Sans SemiBold"/>
              </w:rPr>
              <w:t xml:space="preserve"> r. </w:t>
            </w:r>
            <w:r w:rsidR="00C4397D" w:rsidRPr="00800833">
              <w:rPr>
                <w:rFonts w:ascii="Fira Sans SemiBold" w:hAnsi="Fira Sans SemiBold"/>
              </w:rPr>
              <w:t>przeciętne zatrudnienie w sektorze przedsiębiorstw z</w:t>
            </w:r>
            <w:r w:rsidR="00C4397D">
              <w:rPr>
                <w:rFonts w:ascii="Fira Sans SemiBold" w:hAnsi="Fira Sans SemiBold"/>
              </w:rPr>
              <w:t>więk</w:t>
            </w:r>
            <w:r w:rsidR="00C4397D" w:rsidRPr="00800833">
              <w:rPr>
                <w:rFonts w:ascii="Fira Sans SemiBold" w:hAnsi="Fira Sans SemiBold"/>
              </w:rPr>
              <w:t>szyło się w skali roku. Stopa bezrobocia rejestrowanego z</w:t>
            </w:r>
            <w:r w:rsidR="00302FEC">
              <w:rPr>
                <w:rFonts w:ascii="Fira Sans SemiBold" w:hAnsi="Fira Sans SemiBold"/>
              </w:rPr>
              <w:t>mniej</w:t>
            </w:r>
            <w:r w:rsidR="00C4397D" w:rsidRPr="00800833">
              <w:rPr>
                <w:rFonts w:ascii="Fira Sans SemiBold" w:hAnsi="Fira Sans SemiBold"/>
              </w:rPr>
              <w:t xml:space="preserve">szyła się </w:t>
            </w:r>
            <w:r w:rsidR="00302FEC">
              <w:rPr>
                <w:rFonts w:ascii="Fira Sans SemiBold" w:hAnsi="Fira Sans SemiBold"/>
              </w:rPr>
              <w:t xml:space="preserve">zarówno </w:t>
            </w:r>
            <w:r w:rsidR="00C4397D" w:rsidRPr="00800833">
              <w:rPr>
                <w:rFonts w:ascii="Fira Sans SemiBold" w:hAnsi="Fira Sans SemiBold"/>
              </w:rPr>
              <w:t xml:space="preserve">w porównaniu z </w:t>
            </w:r>
            <w:r w:rsidR="00302FEC">
              <w:rPr>
                <w:rFonts w:ascii="Fira Sans SemiBold" w:hAnsi="Fira Sans SemiBold"/>
              </w:rPr>
              <w:t xml:space="preserve">lutym ub. roku, jak i </w:t>
            </w:r>
            <w:r w:rsidR="0008199D">
              <w:rPr>
                <w:rFonts w:ascii="Fira Sans SemiBold" w:hAnsi="Fira Sans SemiBold"/>
              </w:rPr>
              <w:t xml:space="preserve">z </w:t>
            </w:r>
            <w:r w:rsidR="00C4397D" w:rsidRPr="00800833">
              <w:rPr>
                <w:rFonts w:ascii="Fira Sans SemiBold" w:hAnsi="Fira Sans SemiBold"/>
              </w:rPr>
              <w:t>poprzednim miesiącem.</w:t>
            </w:r>
          </w:p>
        </w:tc>
      </w:tr>
    </w:tbl>
    <w:p w14:paraId="5A0BACB6" w14:textId="5DF0FB05" w:rsidR="003B0194" w:rsidRPr="0050664B" w:rsidRDefault="0050664B" w:rsidP="002E13BB">
      <w:pPr>
        <w:pStyle w:val="Akapitzwyky"/>
        <w:spacing w:before="120"/>
        <w:jc w:val="left"/>
        <w:rPr>
          <w:b/>
          <w:shd w:val="clear" w:color="auto" w:fill="FFFFFF"/>
        </w:rPr>
      </w:pPr>
      <w:r w:rsidRPr="002E13BB">
        <w:rPr>
          <w:b/>
          <w:spacing w:val="-2"/>
          <w:shd w:val="clear" w:color="auto" w:fill="FFFFFF"/>
        </w:rPr>
        <w:t>Przeciętne zatrudnienie w sektorze przedsiębiorstw</w:t>
      </w:r>
      <w:r w:rsidRPr="002E13BB">
        <w:rPr>
          <w:spacing w:val="-2"/>
          <w:shd w:val="clear" w:color="auto" w:fill="FFFFFF"/>
        </w:rPr>
        <w:t xml:space="preserve"> </w:t>
      </w:r>
      <w:r w:rsidR="00AC2C77" w:rsidRPr="002E13BB">
        <w:rPr>
          <w:spacing w:val="-2"/>
          <w:shd w:val="clear" w:color="auto" w:fill="FFFFFF"/>
        </w:rPr>
        <w:t xml:space="preserve">w lutym </w:t>
      </w:r>
      <w:r w:rsidRPr="002E13BB">
        <w:rPr>
          <w:spacing w:val="-2"/>
          <w:shd w:val="clear" w:color="auto" w:fill="FFFFFF"/>
        </w:rPr>
        <w:t>br. ukształtowało się na poziomie 4</w:t>
      </w:r>
      <w:r w:rsidR="00A22504" w:rsidRPr="002E13BB">
        <w:rPr>
          <w:spacing w:val="-2"/>
          <w:shd w:val="clear" w:color="auto" w:fill="FFFFFF"/>
        </w:rPr>
        <w:t>96</w:t>
      </w:r>
      <w:r w:rsidRPr="002E13BB">
        <w:rPr>
          <w:spacing w:val="-2"/>
          <w:shd w:val="clear" w:color="auto" w:fill="FFFFFF"/>
        </w:rPr>
        <w:t>,</w:t>
      </w:r>
      <w:r w:rsidR="00A22504" w:rsidRPr="002E13BB">
        <w:rPr>
          <w:spacing w:val="-2"/>
          <w:shd w:val="clear" w:color="auto" w:fill="FFFFFF"/>
        </w:rPr>
        <w:t>3</w:t>
      </w:r>
      <w:r w:rsidRPr="002E13BB">
        <w:rPr>
          <w:spacing w:val="-2"/>
          <w:shd w:val="clear" w:color="auto" w:fill="FFFFFF"/>
        </w:rPr>
        <w:t xml:space="preserve"> tys. osób, tj. </w:t>
      </w:r>
      <w:r w:rsidR="00A22504" w:rsidRPr="002E13BB">
        <w:rPr>
          <w:spacing w:val="-2"/>
          <w:shd w:val="clear" w:color="auto" w:fill="FFFFFF"/>
        </w:rPr>
        <w:t>wy</w:t>
      </w:r>
      <w:r w:rsidRPr="002E13BB">
        <w:rPr>
          <w:spacing w:val="-2"/>
          <w:shd w:val="clear" w:color="auto" w:fill="FFFFFF"/>
        </w:rPr>
        <w:t>ższym</w:t>
      </w:r>
      <w:r w:rsidRPr="0050664B">
        <w:rPr>
          <w:shd w:val="clear" w:color="auto" w:fill="FFFFFF"/>
        </w:rPr>
        <w:t xml:space="preserve"> niż przed rokiem o </w:t>
      </w:r>
      <w:r w:rsidR="005971EC">
        <w:rPr>
          <w:shd w:val="clear" w:color="auto" w:fill="FFFFFF"/>
        </w:rPr>
        <w:t>2</w:t>
      </w:r>
      <w:r w:rsidRPr="0050664B">
        <w:rPr>
          <w:shd w:val="clear" w:color="auto" w:fill="FFFFFF"/>
        </w:rPr>
        <w:t>,</w:t>
      </w:r>
      <w:r w:rsidR="00A22504">
        <w:rPr>
          <w:shd w:val="clear" w:color="auto" w:fill="FFFFFF"/>
        </w:rPr>
        <w:t>6</w:t>
      </w:r>
      <w:r w:rsidRPr="0050664B">
        <w:rPr>
          <w:shd w:val="clear" w:color="auto" w:fill="FFFFFF"/>
        </w:rPr>
        <w:t xml:space="preserve">% (wobec </w:t>
      </w:r>
      <w:r w:rsidR="005971EC">
        <w:rPr>
          <w:shd w:val="clear" w:color="auto" w:fill="FFFFFF"/>
        </w:rPr>
        <w:t>spadku</w:t>
      </w:r>
      <w:r w:rsidRPr="0050664B">
        <w:rPr>
          <w:shd w:val="clear" w:color="auto" w:fill="FFFFFF"/>
        </w:rPr>
        <w:t xml:space="preserve"> o </w:t>
      </w:r>
      <w:r w:rsidR="00A22504">
        <w:rPr>
          <w:shd w:val="clear" w:color="auto" w:fill="FFFFFF"/>
        </w:rPr>
        <w:t>2</w:t>
      </w:r>
      <w:r w:rsidRPr="0050664B">
        <w:rPr>
          <w:shd w:val="clear" w:color="auto" w:fill="FFFFFF"/>
        </w:rPr>
        <w:t>,</w:t>
      </w:r>
      <w:r w:rsidR="00A22504">
        <w:rPr>
          <w:shd w:val="clear" w:color="auto" w:fill="FFFFFF"/>
        </w:rPr>
        <w:t>1</w:t>
      </w:r>
      <w:r w:rsidRPr="0050664B">
        <w:rPr>
          <w:shd w:val="clear" w:color="auto" w:fill="FFFFFF"/>
        </w:rPr>
        <w:t xml:space="preserve">% </w:t>
      </w:r>
      <w:r w:rsidR="00AC2C77">
        <w:rPr>
          <w:shd w:val="clear" w:color="auto" w:fill="FFFFFF"/>
        </w:rPr>
        <w:t xml:space="preserve">w lutym </w:t>
      </w:r>
      <w:r w:rsidRPr="0050664B">
        <w:rPr>
          <w:shd w:val="clear" w:color="auto" w:fill="FFFFFF"/>
        </w:rPr>
        <w:t>20</w:t>
      </w:r>
      <w:r w:rsidR="003B0194">
        <w:rPr>
          <w:shd w:val="clear" w:color="auto" w:fill="FFFFFF"/>
        </w:rPr>
        <w:t>2</w:t>
      </w:r>
      <w:r w:rsidR="006D23B9">
        <w:rPr>
          <w:shd w:val="clear" w:color="auto" w:fill="FFFFFF"/>
        </w:rPr>
        <w:t>1</w:t>
      </w:r>
      <w:r w:rsidRPr="0050664B">
        <w:rPr>
          <w:shd w:val="clear" w:color="auto" w:fill="FFFFFF"/>
        </w:rPr>
        <w:t xml:space="preserve"> r.). </w:t>
      </w:r>
      <w:r w:rsidR="00C4397D" w:rsidRPr="00541838">
        <w:rPr>
          <w:spacing w:val="1"/>
          <w:shd w:val="clear" w:color="auto" w:fill="FFFFFF"/>
        </w:rPr>
        <w:t xml:space="preserve">Wzrost przeciętnego zatrudnienia odnotowano </w:t>
      </w:r>
      <w:r w:rsidR="00C4397D" w:rsidRPr="00541838">
        <w:rPr>
          <w:shd w:val="clear" w:color="auto" w:fill="FFFFFF"/>
        </w:rPr>
        <w:t>w 1</w:t>
      </w:r>
      <w:r w:rsidR="00760B53">
        <w:rPr>
          <w:shd w:val="clear" w:color="auto" w:fill="FFFFFF"/>
        </w:rPr>
        <w:t>1</w:t>
      </w:r>
      <w:r w:rsidR="00C4397D" w:rsidRPr="00541838">
        <w:rPr>
          <w:shd w:val="clear" w:color="auto" w:fill="FFFFFF"/>
        </w:rPr>
        <w:t xml:space="preserve"> sekcjach, w tym największy w działalności profesjonalnej, naukowej i technicznej (o 1</w:t>
      </w:r>
      <w:r w:rsidR="00760B53">
        <w:rPr>
          <w:shd w:val="clear" w:color="auto" w:fill="FFFFFF"/>
        </w:rPr>
        <w:t>7</w:t>
      </w:r>
      <w:r w:rsidR="00C4397D" w:rsidRPr="00541838">
        <w:rPr>
          <w:shd w:val="clear" w:color="auto" w:fill="FFFFFF"/>
        </w:rPr>
        <w:t>,</w:t>
      </w:r>
      <w:r w:rsidR="00760B53">
        <w:rPr>
          <w:shd w:val="clear" w:color="auto" w:fill="FFFFFF"/>
        </w:rPr>
        <w:t>0</w:t>
      </w:r>
      <w:r w:rsidR="00C4397D" w:rsidRPr="00541838">
        <w:rPr>
          <w:shd w:val="clear" w:color="auto" w:fill="FFFFFF"/>
        </w:rPr>
        <w:t>%) oraz w transporcie i gos</w:t>
      </w:r>
      <w:r w:rsidR="00C4397D">
        <w:rPr>
          <w:spacing w:val="2"/>
          <w:shd w:val="clear" w:color="auto" w:fill="FFFFFF"/>
        </w:rPr>
        <w:t xml:space="preserve">podarce magazynowej </w:t>
      </w:r>
      <w:r w:rsidR="00C4397D" w:rsidRPr="00AE3A9B">
        <w:rPr>
          <w:spacing w:val="-2"/>
          <w:shd w:val="clear" w:color="auto" w:fill="FFFFFF"/>
        </w:rPr>
        <w:t xml:space="preserve">(o </w:t>
      </w:r>
      <w:r w:rsidR="00760B53">
        <w:rPr>
          <w:spacing w:val="-2"/>
          <w:shd w:val="clear" w:color="auto" w:fill="FFFFFF"/>
        </w:rPr>
        <w:t>7</w:t>
      </w:r>
      <w:r w:rsidR="00C4397D" w:rsidRPr="00AE3A9B">
        <w:rPr>
          <w:spacing w:val="-2"/>
          <w:shd w:val="clear" w:color="auto" w:fill="FFFFFF"/>
        </w:rPr>
        <w:t>,</w:t>
      </w:r>
      <w:r w:rsidR="00760B53">
        <w:rPr>
          <w:spacing w:val="-2"/>
          <w:shd w:val="clear" w:color="auto" w:fill="FFFFFF"/>
        </w:rPr>
        <w:t>9</w:t>
      </w:r>
      <w:r w:rsidR="00C4397D" w:rsidRPr="00AE3A9B">
        <w:rPr>
          <w:spacing w:val="-2"/>
          <w:shd w:val="clear" w:color="auto" w:fill="FFFFFF"/>
        </w:rPr>
        <w:t xml:space="preserve">%). W </w:t>
      </w:r>
      <w:r w:rsidR="00C4397D">
        <w:rPr>
          <w:spacing w:val="-2"/>
          <w:shd w:val="clear" w:color="auto" w:fill="FFFFFF"/>
        </w:rPr>
        <w:t>2</w:t>
      </w:r>
      <w:r w:rsidR="00C4397D" w:rsidRPr="00AE3A9B">
        <w:rPr>
          <w:spacing w:val="-2"/>
          <w:shd w:val="clear" w:color="auto" w:fill="FFFFFF"/>
        </w:rPr>
        <w:t xml:space="preserve"> sekcjach zatrudnienie zmniejszyło się</w:t>
      </w:r>
      <w:r w:rsidR="00C4397D">
        <w:rPr>
          <w:spacing w:val="-2"/>
          <w:shd w:val="clear" w:color="auto" w:fill="FFFFFF"/>
        </w:rPr>
        <w:t xml:space="preserve"> </w:t>
      </w:r>
      <w:r w:rsidR="00C4397D">
        <w:rPr>
          <w:spacing w:val="-2"/>
          <w:shd w:val="clear" w:color="auto" w:fill="FFFFFF"/>
        </w:rPr>
        <w:sym w:font="Symbol" w:char="F02D"/>
      </w:r>
      <w:r w:rsidR="00C4397D">
        <w:rPr>
          <w:spacing w:val="-2"/>
          <w:shd w:val="clear" w:color="auto" w:fill="FFFFFF"/>
        </w:rPr>
        <w:t xml:space="preserve"> </w:t>
      </w:r>
      <w:r w:rsidR="00C4397D" w:rsidRPr="00AE3A9B">
        <w:rPr>
          <w:spacing w:val="-2"/>
          <w:shd w:val="clear" w:color="auto" w:fill="FFFFFF"/>
        </w:rPr>
        <w:t xml:space="preserve">w </w:t>
      </w:r>
      <w:r w:rsidR="00C4397D">
        <w:rPr>
          <w:spacing w:val="-2"/>
          <w:shd w:val="clear" w:color="auto" w:fill="FFFFFF"/>
        </w:rPr>
        <w:t xml:space="preserve">administrowaniu i działalności wspierającej </w:t>
      </w:r>
      <w:r w:rsidR="00C4397D" w:rsidRPr="00AE3A9B">
        <w:rPr>
          <w:spacing w:val="-2"/>
          <w:shd w:val="clear" w:color="auto" w:fill="FFFFFF"/>
        </w:rPr>
        <w:t xml:space="preserve">(o </w:t>
      </w:r>
      <w:r w:rsidR="00760B53">
        <w:rPr>
          <w:spacing w:val="-2"/>
          <w:shd w:val="clear" w:color="auto" w:fill="FFFFFF"/>
        </w:rPr>
        <w:t>0</w:t>
      </w:r>
      <w:r w:rsidR="00C4397D" w:rsidRPr="00AE3A9B">
        <w:rPr>
          <w:spacing w:val="-2"/>
          <w:shd w:val="clear" w:color="auto" w:fill="FFFFFF"/>
        </w:rPr>
        <w:t>,</w:t>
      </w:r>
      <w:r w:rsidR="00760B53">
        <w:rPr>
          <w:spacing w:val="-2"/>
          <w:shd w:val="clear" w:color="auto" w:fill="FFFFFF"/>
        </w:rPr>
        <w:t>7</w:t>
      </w:r>
      <w:r w:rsidR="00C4397D" w:rsidRPr="00AE3A9B">
        <w:rPr>
          <w:spacing w:val="-2"/>
          <w:shd w:val="clear" w:color="auto" w:fill="FFFFFF"/>
        </w:rPr>
        <w:t xml:space="preserve">%) </w:t>
      </w:r>
      <w:r w:rsidR="00C4397D">
        <w:rPr>
          <w:shd w:val="clear" w:color="auto" w:fill="FFFFFF"/>
        </w:rPr>
        <w:t xml:space="preserve">oraz w </w:t>
      </w:r>
      <w:r w:rsidR="00C4397D">
        <w:rPr>
          <w:spacing w:val="-2"/>
          <w:shd w:val="clear" w:color="auto" w:fill="FFFFFF"/>
        </w:rPr>
        <w:t>działalności związanej z kulturą, rozrywką i rekreacją</w:t>
      </w:r>
      <w:r w:rsidR="00C4397D">
        <w:rPr>
          <w:shd w:val="clear" w:color="auto" w:fill="FFFFFF"/>
        </w:rPr>
        <w:t xml:space="preserve"> </w:t>
      </w:r>
      <w:r w:rsidR="00C4397D" w:rsidRPr="000D7A89">
        <w:rPr>
          <w:shd w:val="clear" w:color="auto" w:fill="FFFFFF"/>
        </w:rPr>
        <w:t xml:space="preserve">(o </w:t>
      </w:r>
      <w:r w:rsidR="00C4397D">
        <w:rPr>
          <w:shd w:val="clear" w:color="auto" w:fill="FFFFFF"/>
        </w:rPr>
        <w:t>0</w:t>
      </w:r>
      <w:r w:rsidR="00C4397D" w:rsidRPr="000D7A89">
        <w:rPr>
          <w:shd w:val="clear" w:color="auto" w:fill="FFFFFF"/>
        </w:rPr>
        <w:t>,</w:t>
      </w:r>
      <w:r w:rsidR="00760B53">
        <w:rPr>
          <w:shd w:val="clear" w:color="auto" w:fill="FFFFFF"/>
        </w:rPr>
        <w:t>4</w:t>
      </w:r>
      <w:r w:rsidR="00C4397D" w:rsidRPr="000D7A89">
        <w:rPr>
          <w:shd w:val="clear" w:color="auto" w:fill="FFFFFF"/>
        </w:rPr>
        <w:t>%).</w:t>
      </w:r>
    </w:p>
    <w:p w14:paraId="6024729F" w14:textId="656FC58B" w:rsidR="0050664B" w:rsidRPr="008E53CC" w:rsidRDefault="0050664B" w:rsidP="00E06EA6">
      <w:pPr>
        <w:pStyle w:val="Akapitzwyky"/>
        <w:spacing w:before="120" w:line="220" w:lineRule="exact"/>
        <w:jc w:val="left"/>
        <w:rPr>
          <w:shd w:val="clear" w:color="auto" w:fill="FFFFFF"/>
        </w:rPr>
      </w:pPr>
      <w:r w:rsidRPr="00307920">
        <w:rPr>
          <w:shd w:val="clear" w:color="auto" w:fill="FFFFFF"/>
        </w:rPr>
        <w:t xml:space="preserve">W kraju przeciętne zatrudnienie w sektorze przedsiębiorstw w skali roku </w:t>
      </w:r>
      <w:r w:rsidR="00D861B3">
        <w:rPr>
          <w:shd w:val="clear" w:color="auto" w:fill="FFFFFF"/>
        </w:rPr>
        <w:t>z</w:t>
      </w:r>
      <w:r w:rsidR="006126DA">
        <w:rPr>
          <w:shd w:val="clear" w:color="auto" w:fill="FFFFFF"/>
        </w:rPr>
        <w:t>więk</w:t>
      </w:r>
      <w:r w:rsidR="00D861B3">
        <w:rPr>
          <w:shd w:val="clear" w:color="auto" w:fill="FFFFFF"/>
        </w:rPr>
        <w:t>szyło się</w:t>
      </w:r>
      <w:r w:rsidRPr="00307920">
        <w:rPr>
          <w:shd w:val="clear" w:color="auto" w:fill="FFFFFF"/>
        </w:rPr>
        <w:t xml:space="preserve"> o </w:t>
      </w:r>
      <w:r w:rsidR="006126DA">
        <w:rPr>
          <w:shd w:val="clear" w:color="auto" w:fill="FFFFFF"/>
        </w:rPr>
        <w:t>2</w:t>
      </w:r>
      <w:r w:rsidRPr="00307920">
        <w:rPr>
          <w:shd w:val="clear" w:color="auto" w:fill="FFFFFF"/>
        </w:rPr>
        <w:t>,</w:t>
      </w:r>
      <w:r w:rsidR="006126DA">
        <w:rPr>
          <w:shd w:val="clear" w:color="auto" w:fill="FFFFFF"/>
        </w:rPr>
        <w:t>2</w:t>
      </w:r>
      <w:r w:rsidRPr="00307920">
        <w:rPr>
          <w:shd w:val="clear" w:color="auto" w:fill="FFFFFF"/>
        </w:rPr>
        <w:t>%.</w:t>
      </w:r>
    </w:p>
    <w:p w14:paraId="714E314C" w14:textId="50F6BE59"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 xml:space="preserve">Przeciętne zatrudnienie w sektorze przedsiębiorstw </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261A98" w:rsidRPr="0082770B" w14:paraId="0C9B82E2" w14:textId="77777777" w:rsidTr="006D23B9">
        <w:trPr>
          <w:trHeight w:val="150"/>
        </w:trPr>
        <w:tc>
          <w:tcPr>
            <w:tcW w:w="2139" w:type="pct"/>
            <w:vMerge w:val="restart"/>
            <w:tcBorders>
              <w:top w:val="single" w:sz="4" w:space="0" w:color="522398"/>
              <w:bottom w:val="single" w:sz="12" w:space="0" w:color="522398"/>
              <w:right w:val="single" w:sz="4" w:space="0" w:color="522398"/>
            </w:tcBorders>
            <w:vAlign w:val="center"/>
          </w:tcPr>
          <w:p w14:paraId="5FC63442" w14:textId="77777777" w:rsidR="00261A98" w:rsidRPr="0082770B" w:rsidRDefault="00261A98" w:rsidP="002E3FE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76A3DEA6" w14:textId="6ECF26BC" w:rsidR="00261A98" w:rsidRPr="0082770B" w:rsidRDefault="006D23B9" w:rsidP="006D23B9">
            <w:pPr>
              <w:spacing w:before="40" w:after="40" w:line="220" w:lineRule="exact"/>
              <w:jc w:val="center"/>
              <w:rPr>
                <w:rFonts w:cs="Arial"/>
                <w:spacing w:val="-2"/>
                <w:sz w:val="16"/>
                <w:szCs w:val="16"/>
              </w:rPr>
            </w:pPr>
            <w:r>
              <w:rPr>
                <w:rFonts w:cs="Arial"/>
                <w:spacing w:val="-2"/>
                <w:sz w:val="16"/>
                <w:szCs w:val="16"/>
              </w:rPr>
              <w:t>0</w:t>
            </w:r>
            <w:r w:rsidR="00C4397D">
              <w:rPr>
                <w:rFonts w:cs="Arial"/>
                <w:spacing w:val="-2"/>
                <w:sz w:val="16"/>
                <w:szCs w:val="16"/>
              </w:rPr>
              <w:t>2</w:t>
            </w:r>
            <w:r w:rsidR="00261A98">
              <w:rPr>
                <w:rFonts w:cs="Arial"/>
                <w:spacing w:val="-2"/>
                <w:sz w:val="16"/>
                <w:szCs w:val="16"/>
              </w:rPr>
              <w:t xml:space="preserve"> 20</w:t>
            </w:r>
            <w:r w:rsidR="009849B3">
              <w:rPr>
                <w:rFonts w:cs="Arial"/>
                <w:spacing w:val="-2"/>
                <w:sz w:val="16"/>
                <w:szCs w:val="16"/>
              </w:rPr>
              <w:t>2</w:t>
            </w:r>
            <w:r>
              <w:rPr>
                <w:rFonts w:cs="Arial"/>
                <w:spacing w:val="-2"/>
                <w:sz w:val="16"/>
                <w:szCs w:val="16"/>
              </w:rPr>
              <w:t>2</w:t>
            </w:r>
          </w:p>
        </w:tc>
        <w:tc>
          <w:tcPr>
            <w:tcW w:w="1431" w:type="pct"/>
            <w:gridSpan w:val="2"/>
            <w:tcBorders>
              <w:top w:val="single" w:sz="4" w:space="0" w:color="522398"/>
              <w:left w:val="single" w:sz="4" w:space="0" w:color="522398"/>
              <w:bottom w:val="single" w:sz="4" w:space="0" w:color="522398"/>
            </w:tcBorders>
            <w:vAlign w:val="center"/>
          </w:tcPr>
          <w:p w14:paraId="26545708" w14:textId="7C8411EB" w:rsidR="00261A98" w:rsidRPr="0082770B" w:rsidRDefault="006D23B9" w:rsidP="006D23B9">
            <w:pPr>
              <w:spacing w:before="40" w:after="40" w:line="220" w:lineRule="exact"/>
              <w:jc w:val="center"/>
              <w:rPr>
                <w:rFonts w:cs="Arial"/>
                <w:spacing w:val="-2"/>
                <w:sz w:val="16"/>
                <w:szCs w:val="16"/>
              </w:rPr>
            </w:pPr>
            <w:r>
              <w:rPr>
                <w:rFonts w:cs="Arial"/>
                <w:spacing w:val="-2"/>
                <w:sz w:val="16"/>
                <w:szCs w:val="16"/>
              </w:rPr>
              <w:t>01</w:t>
            </w:r>
            <w:r w:rsidR="001C1BBB">
              <w:rPr>
                <w:rFonts w:cs="Arial"/>
                <w:spacing w:val="-2"/>
                <w:sz w:val="16"/>
                <w:szCs w:val="16"/>
              </w:rPr>
              <w:t>–</w:t>
            </w:r>
            <w:r>
              <w:rPr>
                <w:rFonts w:cs="Arial"/>
                <w:spacing w:val="-2"/>
                <w:sz w:val="16"/>
                <w:szCs w:val="16"/>
              </w:rPr>
              <w:t>02</w:t>
            </w:r>
            <w:r w:rsidR="00261A98">
              <w:rPr>
                <w:rFonts w:cs="Arial"/>
                <w:spacing w:val="-2"/>
                <w:sz w:val="16"/>
                <w:szCs w:val="16"/>
              </w:rPr>
              <w:t xml:space="preserve"> 20</w:t>
            </w:r>
            <w:r w:rsidR="009849B3">
              <w:rPr>
                <w:rFonts w:cs="Arial"/>
                <w:spacing w:val="-2"/>
                <w:sz w:val="16"/>
                <w:szCs w:val="16"/>
              </w:rPr>
              <w:t>2</w:t>
            </w:r>
            <w:r>
              <w:rPr>
                <w:rFonts w:cs="Arial"/>
                <w:spacing w:val="-2"/>
                <w:sz w:val="16"/>
                <w:szCs w:val="16"/>
              </w:rPr>
              <w:t>2</w:t>
            </w:r>
          </w:p>
        </w:tc>
      </w:tr>
      <w:tr w:rsidR="00261A98" w:rsidRPr="0082770B" w14:paraId="1945E964" w14:textId="77777777" w:rsidTr="00853C0E">
        <w:trPr>
          <w:trHeight w:val="150"/>
        </w:trPr>
        <w:tc>
          <w:tcPr>
            <w:tcW w:w="2139" w:type="pct"/>
            <w:vMerge/>
            <w:tcBorders>
              <w:top w:val="single" w:sz="12" w:space="0" w:color="522398"/>
              <w:bottom w:val="single" w:sz="12" w:space="0" w:color="522398"/>
              <w:right w:val="single" w:sz="4" w:space="0" w:color="522398"/>
            </w:tcBorders>
            <w:vAlign w:val="center"/>
          </w:tcPr>
          <w:p w14:paraId="1163DA22" w14:textId="77777777" w:rsidR="00261A98" w:rsidRPr="0082770B" w:rsidRDefault="00261A98" w:rsidP="002E3FE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BF68332" w14:textId="3007DFCC"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1414C4" w14:textId="1CF0125E" w:rsidR="00261A98" w:rsidRPr="0082770B" w:rsidRDefault="006D23B9" w:rsidP="006D23B9">
            <w:pPr>
              <w:spacing w:before="40" w:after="40" w:line="220" w:lineRule="exact"/>
              <w:jc w:val="center"/>
              <w:rPr>
                <w:rFonts w:cs="Arial"/>
                <w:sz w:val="16"/>
                <w:szCs w:val="16"/>
              </w:rPr>
            </w:pPr>
            <w:r>
              <w:rPr>
                <w:rFonts w:cs="Arial"/>
                <w:spacing w:val="-2"/>
                <w:sz w:val="16"/>
                <w:szCs w:val="16"/>
              </w:rPr>
              <w:t>02</w:t>
            </w:r>
            <w:r w:rsidR="00261A98" w:rsidRPr="0082770B">
              <w:rPr>
                <w:rFonts w:cs="Arial"/>
                <w:spacing w:val="-2"/>
                <w:sz w:val="16"/>
                <w:szCs w:val="16"/>
              </w:rPr>
              <w:t xml:space="preserve"> 20</w:t>
            </w:r>
            <w:r w:rsidR="003B0194">
              <w:rPr>
                <w:rFonts w:cs="Arial"/>
                <w:spacing w:val="-2"/>
                <w:sz w:val="16"/>
                <w:szCs w:val="16"/>
              </w:rPr>
              <w:t>2</w:t>
            </w:r>
            <w:r>
              <w:rPr>
                <w:rFonts w:cs="Arial"/>
                <w:spacing w:val="-2"/>
                <w:sz w:val="16"/>
                <w:szCs w:val="16"/>
              </w:rPr>
              <w:t>1</w:t>
            </w:r>
            <w:r w:rsidR="00261A98"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7C6D89ED" w14:textId="3CBB52C7"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3EB3F835" w14:textId="15883EBE" w:rsidR="00261A98" w:rsidRPr="0082770B" w:rsidRDefault="006D23B9" w:rsidP="006D23B9">
            <w:pPr>
              <w:spacing w:before="40" w:after="40" w:line="220" w:lineRule="exact"/>
              <w:jc w:val="center"/>
              <w:rPr>
                <w:rFonts w:cs="Arial"/>
                <w:sz w:val="16"/>
                <w:szCs w:val="16"/>
              </w:rPr>
            </w:pPr>
            <w:r>
              <w:rPr>
                <w:rFonts w:cs="Arial"/>
                <w:spacing w:val="-2"/>
                <w:sz w:val="16"/>
                <w:szCs w:val="16"/>
              </w:rPr>
              <w:t>01</w:t>
            </w:r>
            <w:r w:rsidR="001C1BBB">
              <w:rPr>
                <w:rFonts w:cs="Arial"/>
                <w:spacing w:val="-2"/>
                <w:sz w:val="16"/>
                <w:szCs w:val="16"/>
              </w:rPr>
              <w:t>–</w:t>
            </w:r>
            <w:r>
              <w:rPr>
                <w:rFonts w:cs="Arial"/>
                <w:spacing w:val="-2"/>
                <w:sz w:val="16"/>
                <w:szCs w:val="16"/>
              </w:rPr>
              <w:t>02</w:t>
            </w:r>
            <w:r w:rsidR="00261A98" w:rsidRPr="0082770B">
              <w:rPr>
                <w:rFonts w:cs="Arial"/>
                <w:spacing w:val="-2"/>
                <w:sz w:val="16"/>
                <w:szCs w:val="16"/>
              </w:rPr>
              <w:t xml:space="preserve"> 20</w:t>
            </w:r>
            <w:r w:rsidR="003B0194">
              <w:rPr>
                <w:rFonts w:cs="Arial"/>
                <w:spacing w:val="-2"/>
                <w:sz w:val="16"/>
                <w:szCs w:val="16"/>
              </w:rPr>
              <w:t>2</w:t>
            </w:r>
            <w:r>
              <w:rPr>
                <w:rFonts w:cs="Arial"/>
                <w:spacing w:val="-2"/>
                <w:sz w:val="16"/>
                <w:szCs w:val="16"/>
              </w:rPr>
              <w:t>1</w:t>
            </w:r>
            <w:r w:rsidR="00261A98" w:rsidRPr="0082770B">
              <w:rPr>
                <w:rFonts w:cs="Arial"/>
                <w:spacing w:val="-2"/>
                <w:sz w:val="16"/>
                <w:szCs w:val="16"/>
              </w:rPr>
              <w:t xml:space="preserve"> = 100</w:t>
            </w:r>
          </w:p>
        </w:tc>
      </w:tr>
      <w:tr w:rsidR="0050226B" w:rsidRPr="0082770B" w14:paraId="0E283117" w14:textId="77777777" w:rsidTr="0050226B">
        <w:trPr>
          <w:trHeight w:val="170"/>
        </w:trPr>
        <w:tc>
          <w:tcPr>
            <w:tcW w:w="2139" w:type="pct"/>
            <w:tcBorders>
              <w:top w:val="single" w:sz="12" w:space="0" w:color="522398"/>
              <w:bottom w:val="single" w:sz="4" w:space="0" w:color="522398"/>
              <w:right w:val="single" w:sz="4" w:space="0" w:color="522398"/>
            </w:tcBorders>
            <w:vAlign w:val="bottom"/>
          </w:tcPr>
          <w:p w14:paraId="44F8DBB0" w14:textId="77777777" w:rsidR="0050226B" w:rsidRPr="00AE5178" w:rsidRDefault="0050226B" w:rsidP="0050226B">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1A10C2A3" w14:textId="4534173D" w:rsidR="0050226B" w:rsidRPr="0050226B" w:rsidRDefault="0050226B" w:rsidP="0050226B">
            <w:pPr>
              <w:spacing w:before="60" w:after="0" w:line="220" w:lineRule="exact"/>
              <w:jc w:val="right"/>
              <w:rPr>
                <w:rFonts w:ascii="Fira Sans SemiBold" w:hAnsi="Fira Sans SemiBold"/>
                <w:color w:val="000000"/>
                <w:sz w:val="16"/>
                <w:szCs w:val="16"/>
                <w:lang w:eastAsia="pl-PL"/>
              </w:rPr>
            </w:pPr>
            <w:r w:rsidRPr="0050226B">
              <w:rPr>
                <w:rFonts w:ascii="Fira Sans SemiBold" w:hAnsi="Fira Sans SemiBold" w:cs="Arial"/>
                <w:sz w:val="16"/>
                <w:szCs w:val="16"/>
              </w:rPr>
              <w:t>496,3</w:t>
            </w:r>
          </w:p>
        </w:tc>
        <w:tc>
          <w:tcPr>
            <w:tcW w:w="715" w:type="pct"/>
            <w:tcBorders>
              <w:top w:val="single" w:sz="12" w:space="0" w:color="522398"/>
              <w:left w:val="single" w:sz="4" w:space="0" w:color="522398"/>
              <w:bottom w:val="single" w:sz="4" w:space="0" w:color="522398"/>
              <w:right w:val="single" w:sz="4" w:space="0" w:color="522398"/>
            </w:tcBorders>
            <w:vAlign w:val="bottom"/>
          </w:tcPr>
          <w:p w14:paraId="3D0A0D8D" w14:textId="7A6C4930" w:rsidR="0050226B" w:rsidRPr="0050226B" w:rsidRDefault="0050226B" w:rsidP="0050226B">
            <w:pPr>
              <w:spacing w:before="60" w:after="0" w:line="220" w:lineRule="exact"/>
              <w:jc w:val="right"/>
              <w:rPr>
                <w:rFonts w:ascii="Fira Sans SemiBold" w:hAnsi="Fira Sans SemiBold"/>
                <w:color w:val="000000"/>
                <w:sz w:val="16"/>
                <w:szCs w:val="16"/>
              </w:rPr>
            </w:pPr>
            <w:r w:rsidRPr="0050226B">
              <w:rPr>
                <w:rFonts w:ascii="Fira Sans SemiBold" w:hAnsi="Fira Sans SemiBold" w:cs="Arial"/>
                <w:sz w:val="16"/>
                <w:szCs w:val="16"/>
              </w:rPr>
              <w:t>102,6</w:t>
            </w:r>
          </w:p>
        </w:tc>
        <w:tc>
          <w:tcPr>
            <w:tcW w:w="715" w:type="pct"/>
            <w:tcBorders>
              <w:top w:val="single" w:sz="12" w:space="0" w:color="522398"/>
              <w:left w:val="single" w:sz="4" w:space="0" w:color="522398"/>
              <w:bottom w:val="single" w:sz="4" w:space="0" w:color="522398"/>
              <w:right w:val="single" w:sz="4" w:space="0" w:color="522398"/>
            </w:tcBorders>
            <w:vAlign w:val="bottom"/>
          </w:tcPr>
          <w:p w14:paraId="0DF1C501" w14:textId="2740A1F6" w:rsidR="0050226B" w:rsidRPr="0050226B" w:rsidRDefault="0050226B" w:rsidP="0050226B">
            <w:pPr>
              <w:spacing w:before="60" w:after="0" w:line="220" w:lineRule="exact"/>
              <w:jc w:val="right"/>
              <w:rPr>
                <w:rFonts w:ascii="Fira Sans SemiBold" w:hAnsi="Fira Sans SemiBold"/>
                <w:color w:val="000000"/>
                <w:sz w:val="16"/>
                <w:szCs w:val="16"/>
              </w:rPr>
            </w:pPr>
            <w:r w:rsidRPr="0050226B">
              <w:rPr>
                <w:rFonts w:ascii="Fira Sans SemiBold" w:hAnsi="Fira Sans SemiBold" w:cs="Arial"/>
                <w:sz w:val="16"/>
                <w:szCs w:val="16"/>
              </w:rPr>
              <w:t>495,5</w:t>
            </w:r>
          </w:p>
        </w:tc>
        <w:tc>
          <w:tcPr>
            <w:tcW w:w="716" w:type="pct"/>
            <w:tcBorders>
              <w:top w:val="single" w:sz="12" w:space="0" w:color="522398"/>
              <w:left w:val="single" w:sz="4" w:space="0" w:color="522398"/>
              <w:bottom w:val="single" w:sz="4" w:space="0" w:color="522398"/>
            </w:tcBorders>
            <w:vAlign w:val="bottom"/>
          </w:tcPr>
          <w:p w14:paraId="10079693" w14:textId="75922704" w:rsidR="0050226B" w:rsidRPr="0050226B" w:rsidRDefault="0050226B" w:rsidP="0050226B">
            <w:pPr>
              <w:spacing w:before="60" w:after="0" w:line="220" w:lineRule="exact"/>
              <w:jc w:val="right"/>
              <w:rPr>
                <w:rFonts w:ascii="Fira Sans SemiBold" w:hAnsi="Fira Sans SemiBold"/>
                <w:color w:val="000000"/>
                <w:sz w:val="16"/>
                <w:szCs w:val="16"/>
              </w:rPr>
            </w:pPr>
            <w:r w:rsidRPr="0050226B">
              <w:rPr>
                <w:rFonts w:ascii="Fira Sans SemiBold" w:hAnsi="Fira Sans SemiBold" w:cs="Arial"/>
                <w:sz w:val="16"/>
                <w:szCs w:val="16"/>
              </w:rPr>
              <w:t>102,7</w:t>
            </w:r>
          </w:p>
        </w:tc>
      </w:tr>
      <w:tr w:rsidR="00261A98" w:rsidRPr="0082770B" w14:paraId="5155C703"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36EFEEDC" w14:textId="77777777" w:rsidR="00261A98" w:rsidRPr="00111E7C" w:rsidRDefault="00261A98" w:rsidP="00261A98">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DAB4DE8" w14:textId="77777777" w:rsidR="00261A98" w:rsidRPr="00111E7C" w:rsidRDefault="00261A98" w:rsidP="0050226B">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1B9E89" w14:textId="77777777" w:rsidR="00261A98" w:rsidRPr="00111E7C" w:rsidRDefault="00261A98" w:rsidP="0050226B">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A63F0C" w14:textId="77777777" w:rsidR="00261A98" w:rsidRPr="00111E7C" w:rsidRDefault="00261A98" w:rsidP="0050226B">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FD88AE9" w14:textId="0F1F5FAE" w:rsidR="00261A98" w:rsidRPr="00111E7C" w:rsidRDefault="00261A98" w:rsidP="0050226B">
            <w:pPr>
              <w:spacing w:before="0" w:after="0" w:line="220" w:lineRule="exact"/>
              <w:jc w:val="right"/>
              <w:rPr>
                <w:rFonts w:eastAsia="Arial Unicode MS" w:cs="Arial"/>
                <w:sz w:val="16"/>
                <w:szCs w:val="16"/>
              </w:rPr>
            </w:pPr>
          </w:p>
        </w:tc>
      </w:tr>
      <w:tr w:rsidR="0050226B" w:rsidRPr="0082770B" w14:paraId="64D006F4"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62C0AB09"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46E5628" w14:textId="59305AB6" w:rsidR="0050226B" w:rsidRDefault="0050226B" w:rsidP="0050226B">
            <w:pPr>
              <w:spacing w:before="0" w:after="0" w:line="220" w:lineRule="exact"/>
              <w:jc w:val="right"/>
              <w:rPr>
                <w:color w:val="000000"/>
                <w:sz w:val="16"/>
                <w:szCs w:val="16"/>
                <w:lang w:eastAsia="pl-PL"/>
              </w:rPr>
            </w:pPr>
            <w:r>
              <w:rPr>
                <w:rFonts w:cs="Arial"/>
                <w:sz w:val="16"/>
                <w:szCs w:val="16"/>
              </w:rPr>
              <w:t>231,1</w:t>
            </w:r>
          </w:p>
        </w:tc>
        <w:tc>
          <w:tcPr>
            <w:tcW w:w="715" w:type="pct"/>
            <w:tcBorders>
              <w:top w:val="single" w:sz="4" w:space="0" w:color="522398"/>
              <w:left w:val="single" w:sz="4" w:space="0" w:color="522398"/>
              <w:bottom w:val="single" w:sz="4" w:space="0" w:color="522398"/>
              <w:right w:val="single" w:sz="4" w:space="0" w:color="522398"/>
            </w:tcBorders>
            <w:vAlign w:val="bottom"/>
          </w:tcPr>
          <w:p w14:paraId="1AD258F7" w14:textId="2F14EDFB" w:rsidR="0050226B" w:rsidRDefault="0050226B" w:rsidP="0050226B">
            <w:pPr>
              <w:spacing w:before="0" w:after="0" w:line="220" w:lineRule="exact"/>
              <w:jc w:val="right"/>
              <w:rPr>
                <w:color w:val="000000"/>
                <w:sz w:val="16"/>
                <w:szCs w:val="16"/>
              </w:rPr>
            </w:pPr>
            <w:r>
              <w:rPr>
                <w:rFonts w:cs="Arial"/>
                <w:sz w:val="16"/>
                <w:szCs w:val="16"/>
              </w:rPr>
              <w:t>101,3</w:t>
            </w:r>
          </w:p>
        </w:tc>
        <w:tc>
          <w:tcPr>
            <w:tcW w:w="715" w:type="pct"/>
            <w:tcBorders>
              <w:top w:val="single" w:sz="4" w:space="0" w:color="522398"/>
              <w:left w:val="single" w:sz="4" w:space="0" w:color="522398"/>
              <w:bottom w:val="single" w:sz="4" w:space="0" w:color="522398"/>
              <w:right w:val="single" w:sz="4" w:space="0" w:color="522398"/>
            </w:tcBorders>
            <w:vAlign w:val="bottom"/>
          </w:tcPr>
          <w:p w14:paraId="650C9B96" w14:textId="50FA854F" w:rsidR="0050226B" w:rsidRDefault="0050226B" w:rsidP="0050226B">
            <w:pPr>
              <w:spacing w:before="0" w:after="0" w:line="220" w:lineRule="exact"/>
              <w:jc w:val="right"/>
              <w:rPr>
                <w:color w:val="000000"/>
                <w:sz w:val="16"/>
                <w:szCs w:val="16"/>
              </w:rPr>
            </w:pPr>
            <w:r>
              <w:rPr>
                <w:rFonts w:cs="Arial"/>
                <w:sz w:val="16"/>
                <w:szCs w:val="16"/>
              </w:rPr>
              <w:t>230,9</w:t>
            </w:r>
          </w:p>
        </w:tc>
        <w:tc>
          <w:tcPr>
            <w:tcW w:w="716" w:type="pct"/>
            <w:tcBorders>
              <w:top w:val="single" w:sz="4" w:space="0" w:color="522398"/>
              <w:left w:val="single" w:sz="4" w:space="0" w:color="522398"/>
              <w:bottom w:val="single" w:sz="4" w:space="0" w:color="522398"/>
            </w:tcBorders>
            <w:vAlign w:val="bottom"/>
          </w:tcPr>
          <w:p w14:paraId="67EC06DC" w14:textId="35D8FA59" w:rsidR="0050226B" w:rsidRDefault="0050226B" w:rsidP="0050226B">
            <w:pPr>
              <w:spacing w:before="0" w:after="0" w:line="220" w:lineRule="exact"/>
              <w:jc w:val="right"/>
              <w:rPr>
                <w:color w:val="000000"/>
                <w:sz w:val="16"/>
                <w:szCs w:val="16"/>
              </w:rPr>
            </w:pPr>
            <w:r>
              <w:rPr>
                <w:rFonts w:cs="Arial"/>
                <w:sz w:val="16"/>
                <w:szCs w:val="16"/>
              </w:rPr>
              <w:t>101,4</w:t>
            </w:r>
          </w:p>
        </w:tc>
      </w:tr>
      <w:tr w:rsidR="00261A98" w:rsidRPr="0082770B" w14:paraId="3C3C5552"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1BA7A119" w14:textId="77777777" w:rsidR="00261A98" w:rsidRPr="00111E7C" w:rsidRDefault="00261A98" w:rsidP="00261A98">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DC097D" w14:textId="77777777" w:rsidR="00261A98" w:rsidRPr="00111E7C" w:rsidRDefault="00261A98" w:rsidP="0050226B">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5B942C" w14:textId="77777777" w:rsidR="00261A98" w:rsidRPr="00111E7C" w:rsidRDefault="00261A98" w:rsidP="0050226B">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184D0FE" w14:textId="77777777" w:rsidR="00261A98" w:rsidRPr="00111E7C" w:rsidRDefault="00261A98" w:rsidP="0050226B">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C64A5DF" w14:textId="2FB9AF3F" w:rsidR="00261A98" w:rsidRPr="00111E7C" w:rsidRDefault="00261A98" w:rsidP="0050226B">
            <w:pPr>
              <w:spacing w:before="0" w:after="0" w:line="220" w:lineRule="exact"/>
              <w:jc w:val="right"/>
              <w:rPr>
                <w:rFonts w:eastAsia="Arial Unicode MS" w:cs="Arial"/>
                <w:sz w:val="16"/>
                <w:szCs w:val="16"/>
              </w:rPr>
            </w:pPr>
          </w:p>
        </w:tc>
      </w:tr>
      <w:tr w:rsidR="0050226B" w:rsidRPr="0082770B" w14:paraId="029A62AD"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71A2079F" w14:textId="77777777" w:rsidR="0050226B" w:rsidRPr="00111E7C" w:rsidRDefault="0050226B" w:rsidP="0050226B">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00B60FC" w14:textId="1ED4AE59" w:rsidR="0050226B" w:rsidRDefault="0050226B" w:rsidP="0050226B">
            <w:pPr>
              <w:spacing w:before="0" w:after="0" w:line="220" w:lineRule="exact"/>
              <w:jc w:val="right"/>
              <w:rPr>
                <w:color w:val="000000"/>
                <w:sz w:val="16"/>
                <w:szCs w:val="16"/>
                <w:lang w:eastAsia="pl-PL"/>
              </w:rPr>
            </w:pPr>
            <w:r>
              <w:rPr>
                <w:rFonts w:cs="Arial"/>
                <w:sz w:val="16"/>
                <w:szCs w:val="16"/>
              </w:rPr>
              <w:t>193,9</w:t>
            </w:r>
          </w:p>
        </w:tc>
        <w:tc>
          <w:tcPr>
            <w:tcW w:w="715" w:type="pct"/>
            <w:tcBorders>
              <w:top w:val="single" w:sz="4" w:space="0" w:color="522398"/>
              <w:left w:val="single" w:sz="4" w:space="0" w:color="522398"/>
              <w:bottom w:val="single" w:sz="4" w:space="0" w:color="522398"/>
              <w:right w:val="single" w:sz="4" w:space="0" w:color="522398"/>
            </w:tcBorders>
            <w:vAlign w:val="bottom"/>
          </w:tcPr>
          <w:p w14:paraId="15E5D48F" w14:textId="6031595B" w:rsidR="0050226B" w:rsidRDefault="0050226B" w:rsidP="0050226B">
            <w:pPr>
              <w:spacing w:before="0" w:after="0" w:line="220" w:lineRule="exact"/>
              <w:jc w:val="right"/>
              <w:rPr>
                <w:color w:val="000000"/>
                <w:sz w:val="16"/>
                <w:szCs w:val="16"/>
              </w:rPr>
            </w:pPr>
            <w:r>
              <w:rPr>
                <w:rFonts w:cs="Arial"/>
                <w:sz w:val="16"/>
                <w:szCs w:val="16"/>
              </w:rPr>
              <w:t>101,5</w:t>
            </w:r>
          </w:p>
        </w:tc>
        <w:tc>
          <w:tcPr>
            <w:tcW w:w="715" w:type="pct"/>
            <w:tcBorders>
              <w:top w:val="single" w:sz="4" w:space="0" w:color="522398"/>
              <w:left w:val="single" w:sz="4" w:space="0" w:color="522398"/>
              <w:bottom w:val="single" w:sz="4" w:space="0" w:color="522398"/>
              <w:right w:val="single" w:sz="4" w:space="0" w:color="522398"/>
            </w:tcBorders>
            <w:vAlign w:val="bottom"/>
          </w:tcPr>
          <w:p w14:paraId="73DCA480" w14:textId="603DEDC5" w:rsidR="0050226B" w:rsidRDefault="0050226B" w:rsidP="0050226B">
            <w:pPr>
              <w:spacing w:before="0" w:after="0" w:line="220" w:lineRule="exact"/>
              <w:jc w:val="right"/>
              <w:rPr>
                <w:color w:val="000000"/>
                <w:sz w:val="16"/>
                <w:szCs w:val="16"/>
              </w:rPr>
            </w:pPr>
            <w:r>
              <w:rPr>
                <w:rFonts w:cs="Arial"/>
                <w:sz w:val="16"/>
                <w:szCs w:val="16"/>
              </w:rPr>
              <w:t>193,6</w:t>
            </w:r>
          </w:p>
        </w:tc>
        <w:tc>
          <w:tcPr>
            <w:tcW w:w="716" w:type="pct"/>
            <w:tcBorders>
              <w:top w:val="single" w:sz="4" w:space="0" w:color="522398"/>
              <w:left w:val="single" w:sz="4" w:space="0" w:color="522398"/>
              <w:bottom w:val="single" w:sz="4" w:space="0" w:color="522398"/>
            </w:tcBorders>
            <w:vAlign w:val="bottom"/>
          </w:tcPr>
          <w:p w14:paraId="7F94980F" w14:textId="42D7861E" w:rsidR="0050226B" w:rsidRDefault="0050226B" w:rsidP="0050226B">
            <w:pPr>
              <w:spacing w:before="0" w:after="0" w:line="220" w:lineRule="exact"/>
              <w:jc w:val="right"/>
              <w:rPr>
                <w:color w:val="000000"/>
                <w:sz w:val="16"/>
                <w:szCs w:val="16"/>
              </w:rPr>
            </w:pPr>
            <w:r>
              <w:rPr>
                <w:rFonts w:cs="Arial"/>
                <w:sz w:val="16"/>
                <w:szCs w:val="16"/>
              </w:rPr>
              <w:t>101,6</w:t>
            </w:r>
          </w:p>
        </w:tc>
      </w:tr>
      <w:tr w:rsidR="0050226B" w:rsidRPr="0082770B" w14:paraId="1DCA4817"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77C8379F" w14:textId="77777777" w:rsidR="0050226B" w:rsidRPr="00111E7C" w:rsidRDefault="0050226B" w:rsidP="0050226B">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0AD87B" w14:textId="52BFEC7A" w:rsidR="0050226B" w:rsidRDefault="0050226B" w:rsidP="0050226B">
            <w:pPr>
              <w:spacing w:before="0" w:after="0" w:line="220" w:lineRule="exact"/>
              <w:jc w:val="right"/>
              <w:rPr>
                <w:color w:val="000000"/>
                <w:sz w:val="16"/>
                <w:szCs w:val="16"/>
                <w:lang w:eastAsia="pl-PL"/>
              </w:rPr>
            </w:pPr>
            <w:r>
              <w:rPr>
                <w:rFonts w:cs="Arial"/>
                <w:sz w:val="16"/>
                <w:szCs w:val="16"/>
              </w:rPr>
              <w:t>12,1</w:t>
            </w:r>
          </w:p>
        </w:tc>
        <w:tc>
          <w:tcPr>
            <w:tcW w:w="715" w:type="pct"/>
            <w:tcBorders>
              <w:top w:val="single" w:sz="4" w:space="0" w:color="522398"/>
              <w:left w:val="single" w:sz="4" w:space="0" w:color="522398"/>
              <w:bottom w:val="single" w:sz="4" w:space="0" w:color="522398"/>
              <w:right w:val="single" w:sz="4" w:space="0" w:color="522398"/>
            </w:tcBorders>
            <w:vAlign w:val="bottom"/>
          </w:tcPr>
          <w:p w14:paraId="16432B87" w14:textId="27DFD6E5" w:rsidR="0050226B" w:rsidRDefault="0050226B" w:rsidP="0050226B">
            <w:pPr>
              <w:spacing w:before="0" w:after="0" w:line="220" w:lineRule="exact"/>
              <w:jc w:val="right"/>
              <w:rPr>
                <w:color w:val="000000"/>
                <w:sz w:val="16"/>
                <w:szCs w:val="16"/>
              </w:rPr>
            </w:pPr>
            <w:r>
              <w:rPr>
                <w:rFonts w:cs="Arial"/>
                <w:sz w:val="16"/>
                <w:szCs w:val="16"/>
              </w:rPr>
              <w:t>100,3</w:t>
            </w:r>
          </w:p>
        </w:tc>
        <w:tc>
          <w:tcPr>
            <w:tcW w:w="715" w:type="pct"/>
            <w:tcBorders>
              <w:top w:val="single" w:sz="4" w:space="0" w:color="522398"/>
              <w:left w:val="single" w:sz="4" w:space="0" w:color="522398"/>
              <w:bottom w:val="single" w:sz="4" w:space="0" w:color="522398"/>
              <w:right w:val="single" w:sz="4" w:space="0" w:color="522398"/>
            </w:tcBorders>
            <w:vAlign w:val="bottom"/>
          </w:tcPr>
          <w:p w14:paraId="722BF11B" w14:textId="5143C91C" w:rsidR="0050226B" w:rsidRDefault="0050226B" w:rsidP="0050226B">
            <w:pPr>
              <w:spacing w:before="0" w:after="0" w:line="220" w:lineRule="exact"/>
              <w:jc w:val="right"/>
              <w:rPr>
                <w:color w:val="000000"/>
                <w:sz w:val="16"/>
                <w:szCs w:val="16"/>
              </w:rPr>
            </w:pPr>
            <w:r>
              <w:rPr>
                <w:rFonts w:cs="Arial"/>
                <w:sz w:val="16"/>
                <w:szCs w:val="16"/>
              </w:rPr>
              <w:t>12,1</w:t>
            </w:r>
          </w:p>
        </w:tc>
        <w:tc>
          <w:tcPr>
            <w:tcW w:w="716" w:type="pct"/>
            <w:tcBorders>
              <w:top w:val="single" w:sz="4" w:space="0" w:color="522398"/>
              <w:left w:val="single" w:sz="4" w:space="0" w:color="522398"/>
              <w:bottom w:val="single" w:sz="4" w:space="0" w:color="522398"/>
            </w:tcBorders>
            <w:vAlign w:val="bottom"/>
          </w:tcPr>
          <w:p w14:paraId="561FD20E" w14:textId="308720AC" w:rsidR="0050226B" w:rsidRDefault="0050226B" w:rsidP="0050226B">
            <w:pPr>
              <w:spacing w:before="0" w:after="0" w:line="220" w:lineRule="exact"/>
              <w:jc w:val="right"/>
              <w:rPr>
                <w:color w:val="000000"/>
                <w:sz w:val="16"/>
                <w:szCs w:val="16"/>
              </w:rPr>
            </w:pPr>
            <w:r>
              <w:rPr>
                <w:rFonts w:cs="Arial"/>
                <w:sz w:val="16"/>
                <w:szCs w:val="16"/>
              </w:rPr>
              <w:t>100,6</w:t>
            </w:r>
          </w:p>
        </w:tc>
      </w:tr>
      <w:tr w:rsidR="0050226B" w:rsidRPr="0082770B" w14:paraId="78B680E8"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743C6E7F"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67FDAA" w14:textId="4AFD36BB" w:rsidR="0050226B" w:rsidRDefault="0050226B" w:rsidP="0050226B">
            <w:pPr>
              <w:spacing w:before="0" w:after="0"/>
              <w:jc w:val="right"/>
              <w:rPr>
                <w:color w:val="000000"/>
                <w:sz w:val="16"/>
                <w:szCs w:val="16"/>
              </w:rPr>
            </w:pPr>
            <w:r>
              <w:rPr>
                <w:rFonts w:cs="Arial"/>
                <w:sz w:val="16"/>
                <w:szCs w:val="16"/>
              </w:rPr>
              <w:t>28,7</w:t>
            </w:r>
          </w:p>
        </w:tc>
        <w:tc>
          <w:tcPr>
            <w:tcW w:w="715" w:type="pct"/>
            <w:tcBorders>
              <w:top w:val="single" w:sz="4" w:space="0" w:color="522398"/>
              <w:left w:val="single" w:sz="4" w:space="0" w:color="522398"/>
              <w:bottom w:val="single" w:sz="4" w:space="0" w:color="522398"/>
              <w:right w:val="single" w:sz="4" w:space="0" w:color="522398"/>
            </w:tcBorders>
            <w:vAlign w:val="bottom"/>
          </w:tcPr>
          <w:p w14:paraId="7EDE84E2" w14:textId="6F299260" w:rsidR="0050226B" w:rsidRDefault="0050226B" w:rsidP="0050226B">
            <w:pPr>
              <w:spacing w:before="0" w:after="0"/>
              <w:jc w:val="right"/>
              <w:rPr>
                <w:color w:val="000000"/>
                <w:sz w:val="16"/>
                <w:szCs w:val="16"/>
              </w:rPr>
            </w:pPr>
            <w:r>
              <w:rPr>
                <w:rFonts w:cs="Arial"/>
                <w:sz w:val="16"/>
                <w:szCs w:val="16"/>
              </w:rPr>
              <w:t>102,7</w:t>
            </w:r>
          </w:p>
        </w:tc>
        <w:tc>
          <w:tcPr>
            <w:tcW w:w="715" w:type="pct"/>
            <w:tcBorders>
              <w:top w:val="single" w:sz="4" w:space="0" w:color="522398"/>
              <w:left w:val="single" w:sz="4" w:space="0" w:color="522398"/>
              <w:bottom w:val="single" w:sz="4" w:space="0" w:color="522398"/>
              <w:right w:val="single" w:sz="4" w:space="0" w:color="522398"/>
            </w:tcBorders>
            <w:vAlign w:val="bottom"/>
          </w:tcPr>
          <w:p w14:paraId="5AB36E03" w14:textId="28E1630A" w:rsidR="0050226B" w:rsidRDefault="0050226B" w:rsidP="0050226B">
            <w:pPr>
              <w:spacing w:before="0" w:after="0"/>
              <w:jc w:val="right"/>
              <w:rPr>
                <w:color w:val="000000"/>
                <w:sz w:val="16"/>
                <w:szCs w:val="16"/>
              </w:rPr>
            </w:pPr>
            <w:r>
              <w:rPr>
                <w:rFonts w:cs="Arial"/>
                <w:sz w:val="16"/>
                <w:szCs w:val="16"/>
              </w:rPr>
              <w:t>28,7</w:t>
            </w:r>
          </w:p>
        </w:tc>
        <w:tc>
          <w:tcPr>
            <w:tcW w:w="716" w:type="pct"/>
            <w:tcBorders>
              <w:top w:val="single" w:sz="4" w:space="0" w:color="522398"/>
              <w:left w:val="single" w:sz="4" w:space="0" w:color="522398"/>
              <w:bottom w:val="single" w:sz="4" w:space="0" w:color="522398"/>
            </w:tcBorders>
            <w:vAlign w:val="bottom"/>
          </w:tcPr>
          <w:p w14:paraId="297B4298" w14:textId="69A13B57" w:rsidR="0050226B" w:rsidRDefault="0050226B" w:rsidP="0050226B">
            <w:pPr>
              <w:spacing w:before="0" w:after="0"/>
              <w:jc w:val="right"/>
              <w:rPr>
                <w:color w:val="000000"/>
                <w:sz w:val="16"/>
                <w:szCs w:val="16"/>
              </w:rPr>
            </w:pPr>
            <w:r>
              <w:rPr>
                <w:rFonts w:cs="Arial"/>
                <w:sz w:val="16"/>
                <w:szCs w:val="16"/>
              </w:rPr>
              <w:t>102,8</w:t>
            </w:r>
          </w:p>
        </w:tc>
      </w:tr>
      <w:tr w:rsidR="0050226B" w:rsidRPr="0082770B" w14:paraId="5C2CBD0E"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0C7C2D42"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2E102E3" w14:textId="696E6819" w:rsidR="0050226B" w:rsidRDefault="0050226B" w:rsidP="0050226B">
            <w:pPr>
              <w:spacing w:before="0" w:after="0" w:line="220" w:lineRule="exact"/>
              <w:jc w:val="right"/>
              <w:rPr>
                <w:color w:val="000000"/>
                <w:sz w:val="16"/>
                <w:szCs w:val="16"/>
              </w:rPr>
            </w:pPr>
            <w:r>
              <w:rPr>
                <w:rFonts w:cs="Arial"/>
                <w:sz w:val="16"/>
                <w:szCs w:val="16"/>
              </w:rPr>
              <w:t>78,8</w:t>
            </w:r>
          </w:p>
        </w:tc>
        <w:tc>
          <w:tcPr>
            <w:tcW w:w="715" w:type="pct"/>
            <w:tcBorders>
              <w:top w:val="single" w:sz="4" w:space="0" w:color="522398"/>
              <w:left w:val="single" w:sz="4" w:space="0" w:color="522398"/>
              <w:bottom w:val="single" w:sz="4" w:space="0" w:color="522398"/>
              <w:right w:val="single" w:sz="4" w:space="0" w:color="522398"/>
            </w:tcBorders>
            <w:vAlign w:val="bottom"/>
          </w:tcPr>
          <w:p w14:paraId="4F7F149E" w14:textId="4B9C6BB6" w:rsidR="0050226B" w:rsidRDefault="0050226B" w:rsidP="0050226B">
            <w:pPr>
              <w:spacing w:before="0" w:after="0" w:line="220" w:lineRule="exact"/>
              <w:jc w:val="right"/>
              <w:rPr>
                <w:color w:val="000000"/>
                <w:sz w:val="16"/>
                <w:szCs w:val="16"/>
              </w:rPr>
            </w:pPr>
            <w:r>
              <w:rPr>
                <w:rFonts w:cs="Arial"/>
                <w:sz w:val="16"/>
                <w:szCs w:val="16"/>
              </w:rPr>
              <w:t>101,9</w:t>
            </w:r>
          </w:p>
        </w:tc>
        <w:tc>
          <w:tcPr>
            <w:tcW w:w="715" w:type="pct"/>
            <w:tcBorders>
              <w:top w:val="single" w:sz="4" w:space="0" w:color="522398"/>
              <w:left w:val="single" w:sz="4" w:space="0" w:color="522398"/>
              <w:bottom w:val="single" w:sz="4" w:space="0" w:color="522398"/>
              <w:right w:val="single" w:sz="4" w:space="0" w:color="522398"/>
            </w:tcBorders>
            <w:vAlign w:val="bottom"/>
          </w:tcPr>
          <w:p w14:paraId="28FA1AEB" w14:textId="4ADCFCC8" w:rsidR="0050226B" w:rsidRDefault="0050226B" w:rsidP="0050226B">
            <w:pPr>
              <w:spacing w:before="0" w:after="0" w:line="220" w:lineRule="exact"/>
              <w:jc w:val="right"/>
              <w:rPr>
                <w:color w:val="000000"/>
                <w:sz w:val="16"/>
                <w:szCs w:val="16"/>
              </w:rPr>
            </w:pPr>
            <w:r>
              <w:rPr>
                <w:rFonts w:cs="Arial"/>
                <w:sz w:val="16"/>
                <w:szCs w:val="16"/>
              </w:rPr>
              <w:t>78,8</w:t>
            </w:r>
          </w:p>
        </w:tc>
        <w:tc>
          <w:tcPr>
            <w:tcW w:w="716" w:type="pct"/>
            <w:tcBorders>
              <w:top w:val="single" w:sz="4" w:space="0" w:color="522398"/>
              <w:left w:val="single" w:sz="4" w:space="0" w:color="522398"/>
              <w:bottom w:val="single" w:sz="4" w:space="0" w:color="522398"/>
            </w:tcBorders>
            <w:vAlign w:val="bottom"/>
          </w:tcPr>
          <w:p w14:paraId="5D3883FF" w14:textId="1ADA726E" w:rsidR="0050226B" w:rsidRDefault="0050226B" w:rsidP="0050226B">
            <w:pPr>
              <w:spacing w:before="0" w:after="0" w:line="220" w:lineRule="exact"/>
              <w:jc w:val="right"/>
              <w:rPr>
                <w:color w:val="000000"/>
                <w:sz w:val="16"/>
                <w:szCs w:val="16"/>
              </w:rPr>
            </w:pPr>
            <w:r>
              <w:rPr>
                <w:rFonts w:cs="Arial"/>
                <w:sz w:val="16"/>
                <w:szCs w:val="16"/>
              </w:rPr>
              <w:t>102,2</w:t>
            </w:r>
          </w:p>
        </w:tc>
      </w:tr>
      <w:tr w:rsidR="0050226B" w:rsidRPr="0082770B" w14:paraId="695D6991"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3B5D9FBF"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63E2D" w14:textId="49649D68" w:rsidR="0050226B" w:rsidRDefault="0050226B" w:rsidP="0050226B">
            <w:pPr>
              <w:spacing w:before="0" w:after="0" w:line="220" w:lineRule="exact"/>
              <w:jc w:val="right"/>
              <w:rPr>
                <w:color w:val="000000"/>
                <w:sz w:val="16"/>
                <w:szCs w:val="16"/>
              </w:rPr>
            </w:pPr>
            <w:r>
              <w:rPr>
                <w:rFonts w:cs="Arial"/>
                <w:sz w:val="16"/>
                <w:szCs w:val="16"/>
              </w:rPr>
              <w:t>27,0</w:t>
            </w:r>
          </w:p>
        </w:tc>
        <w:tc>
          <w:tcPr>
            <w:tcW w:w="715" w:type="pct"/>
            <w:tcBorders>
              <w:top w:val="single" w:sz="4" w:space="0" w:color="522398"/>
              <w:left w:val="single" w:sz="4" w:space="0" w:color="522398"/>
              <w:bottom w:val="single" w:sz="4" w:space="0" w:color="522398"/>
              <w:right w:val="single" w:sz="4" w:space="0" w:color="522398"/>
            </w:tcBorders>
            <w:vAlign w:val="bottom"/>
          </w:tcPr>
          <w:p w14:paraId="0D6E03A3" w14:textId="33F78882" w:rsidR="0050226B" w:rsidRDefault="0050226B" w:rsidP="0050226B">
            <w:pPr>
              <w:spacing w:before="0" w:after="0" w:line="220" w:lineRule="exact"/>
              <w:jc w:val="right"/>
              <w:rPr>
                <w:color w:val="000000"/>
                <w:sz w:val="16"/>
                <w:szCs w:val="16"/>
              </w:rPr>
            </w:pPr>
            <w:r>
              <w:rPr>
                <w:rFonts w:cs="Arial"/>
                <w:sz w:val="16"/>
                <w:szCs w:val="16"/>
              </w:rPr>
              <w:t>107,9</w:t>
            </w:r>
          </w:p>
        </w:tc>
        <w:tc>
          <w:tcPr>
            <w:tcW w:w="715" w:type="pct"/>
            <w:tcBorders>
              <w:top w:val="single" w:sz="4" w:space="0" w:color="522398"/>
              <w:left w:val="single" w:sz="4" w:space="0" w:color="522398"/>
              <w:bottom w:val="single" w:sz="4" w:space="0" w:color="522398"/>
              <w:right w:val="single" w:sz="4" w:space="0" w:color="522398"/>
            </w:tcBorders>
            <w:vAlign w:val="bottom"/>
          </w:tcPr>
          <w:p w14:paraId="556AE2BF" w14:textId="3A3CA204" w:rsidR="0050226B" w:rsidRDefault="0050226B" w:rsidP="0050226B">
            <w:pPr>
              <w:spacing w:before="0" w:after="0" w:line="220" w:lineRule="exact"/>
              <w:jc w:val="right"/>
              <w:rPr>
                <w:color w:val="000000"/>
                <w:sz w:val="16"/>
                <w:szCs w:val="16"/>
              </w:rPr>
            </w:pPr>
            <w:r>
              <w:rPr>
                <w:rFonts w:cs="Arial"/>
                <w:sz w:val="16"/>
                <w:szCs w:val="16"/>
              </w:rPr>
              <w:t>26,9</w:t>
            </w:r>
          </w:p>
        </w:tc>
        <w:tc>
          <w:tcPr>
            <w:tcW w:w="716" w:type="pct"/>
            <w:tcBorders>
              <w:top w:val="single" w:sz="4" w:space="0" w:color="522398"/>
              <w:left w:val="single" w:sz="4" w:space="0" w:color="522398"/>
              <w:bottom w:val="single" w:sz="4" w:space="0" w:color="522398"/>
            </w:tcBorders>
            <w:vAlign w:val="bottom"/>
          </w:tcPr>
          <w:p w14:paraId="7D4C0B60" w14:textId="43205589" w:rsidR="0050226B" w:rsidRDefault="0050226B" w:rsidP="0050226B">
            <w:pPr>
              <w:spacing w:before="0" w:after="0" w:line="220" w:lineRule="exact"/>
              <w:jc w:val="right"/>
              <w:rPr>
                <w:color w:val="000000"/>
                <w:sz w:val="16"/>
                <w:szCs w:val="16"/>
              </w:rPr>
            </w:pPr>
            <w:r>
              <w:rPr>
                <w:rFonts w:cs="Arial"/>
                <w:sz w:val="16"/>
                <w:szCs w:val="16"/>
              </w:rPr>
              <w:t>108,2</w:t>
            </w:r>
          </w:p>
        </w:tc>
      </w:tr>
      <w:tr w:rsidR="0050226B" w:rsidRPr="0082770B" w14:paraId="7EA7DE20"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3FA7DE15"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FF8F84" w14:textId="4A7E39B1" w:rsidR="0050226B" w:rsidRDefault="0050226B" w:rsidP="0050226B">
            <w:pPr>
              <w:spacing w:before="0" w:after="0" w:line="220" w:lineRule="exact"/>
              <w:jc w:val="right"/>
              <w:rPr>
                <w:color w:val="000000"/>
                <w:sz w:val="16"/>
                <w:szCs w:val="16"/>
              </w:rPr>
            </w:pPr>
            <w:r>
              <w:rPr>
                <w:rFonts w:cs="Arial"/>
                <w:sz w:val="16"/>
                <w:szCs w:val="16"/>
              </w:rPr>
              <w:t>16,5</w:t>
            </w:r>
          </w:p>
        </w:tc>
        <w:tc>
          <w:tcPr>
            <w:tcW w:w="715" w:type="pct"/>
            <w:tcBorders>
              <w:top w:val="single" w:sz="4" w:space="0" w:color="522398"/>
              <w:left w:val="single" w:sz="4" w:space="0" w:color="522398"/>
              <w:bottom w:val="single" w:sz="4" w:space="0" w:color="522398"/>
              <w:right w:val="single" w:sz="4" w:space="0" w:color="522398"/>
            </w:tcBorders>
            <w:vAlign w:val="bottom"/>
          </w:tcPr>
          <w:p w14:paraId="794386C2" w14:textId="67781BBB" w:rsidR="0050226B" w:rsidRDefault="0050226B" w:rsidP="0050226B">
            <w:pPr>
              <w:spacing w:before="0" w:after="0" w:line="220" w:lineRule="exact"/>
              <w:jc w:val="right"/>
              <w:rPr>
                <w:color w:val="000000"/>
                <w:sz w:val="16"/>
                <w:szCs w:val="16"/>
              </w:rPr>
            </w:pPr>
            <w:r>
              <w:rPr>
                <w:rFonts w:cs="Arial"/>
                <w:sz w:val="16"/>
                <w:szCs w:val="16"/>
              </w:rPr>
              <w:t>104,6</w:t>
            </w:r>
          </w:p>
        </w:tc>
        <w:tc>
          <w:tcPr>
            <w:tcW w:w="715" w:type="pct"/>
            <w:tcBorders>
              <w:top w:val="single" w:sz="4" w:space="0" w:color="522398"/>
              <w:left w:val="single" w:sz="4" w:space="0" w:color="522398"/>
              <w:bottom w:val="single" w:sz="4" w:space="0" w:color="522398"/>
              <w:right w:val="single" w:sz="4" w:space="0" w:color="522398"/>
            </w:tcBorders>
            <w:vAlign w:val="bottom"/>
          </w:tcPr>
          <w:p w14:paraId="390D07CE" w14:textId="05CCCC60" w:rsidR="0050226B" w:rsidRDefault="0050226B" w:rsidP="0050226B">
            <w:pPr>
              <w:spacing w:before="0" w:after="0" w:line="220" w:lineRule="exact"/>
              <w:jc w:val="right"/>
              <w:rPr>
                <w:color w:val="000000"/>
                <w:sz w:val="16"/>
                <w:szCs w:val="16"/>
              </w:rPr>
            </w:pPr>
            <w:r>
              <w:rPr>
                <w:rFonts w:cs="Arial"/>
                <w:sz w:val="16"/>
                <w:szCs w:val="16"/>
              </w:rPr>
              <w:t>16,3</w:t>
            </w:r>
          </w:p>
        </w:tc>
        <w:tc>
          <w:tcPr>
            <w:tcW w:w="716" w:type="pct"/>
            <w:tcBorders>
              <w:top w:val="single" w:sz="4" w:space="0" w:color="522398"/>
              <w:left w:val="single" w:sz="4" w:space="0" w:color="522398"/>
              <w:bottom w:val="single" w:sz="4" w:space="0" w:color="522398"/>
            </w:tcBorders>
            <w:vAlign w:val="bottom"/>
          </w:tcPr>
          <w:p w14:paraId="58318428" w14:textId="1CC92085" w:rsidR="0050226B" w:rsidRDefault="0050226B" w:rsidP="0050226B">
            <w:pPr>
              <w:spacing w:before="0" w:after="0" w:line="220" w:lineRule="exact"/>
              <w:jc w:val="right"/>
              <w:rPr>
                <w:color w:val="000000"/>
                <w:sz w:val="16"/>
                <w:szCs w:val="16"/>
              </w:rPr>
            </w:pPr>
            <w:r>
              <w:rPr>
                <w:rFonts w:cs="Arial"/>
                <w:sz w:val="16"/>
                <w:szCs w:val="16"/>
              </w:rPr>
              <w:t>104,0</w:t>
            </w:r>
          </w:p>
        </w:tc>
      </w:tr>
      <w:tr w:rsidR="0050226B" w:rsidRPr="0082770B" w14:paraId="3F1A2D99"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09016B89"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6872EA1" w14:textId="6AF15725" w:rsidR="0050226B" w:rsidRDefault="0050226B" w:rsidP="0050226B">
            <w:pPr>
              <w:spacing w:before="0" w:after="0" w:line="220" w:lineRule="exact"/>
              <w:jc w:val="right"/>
              <w:rPr>
                <w:color w:val="000000"/>
                <w:sz w:val="16"/>
                <w:szCs w:val="16"/>
              </w:rPr>
            </w:pPr>
            <w:r>
              <w:rPr>
                <w:rFonts w:cs="Arial"/>
                <w:sz w:val="16"/>
                <w:szCs w:val="16"/>
              </w:rPr>
              <w:t>19,9</w:t>
            </w:r>
          </w:p>
        </w:tc>
        <w:tc>
          <w:tcPr>
            <w:tcW w:w="715" w:type="pct"/>
            <w:tcBorders>
              <w:top w:val="single" w:sz="4" w:space="0" w:color="522398"/>
              <w:left w:val="single" w:sz="4" w:space="0" w:color="522398"/>
              <w:bottom w:val="single" w:sz="4" w:space="0" w:color="522398"/>
              <w:right w:val="single" w:sz="4" w:space="0" w:color="522398"/>
            </w:tcBorders>
            <w:vAlign w:val="bottom"/>
          </w:tcPr>
          <w:p w14:paraId="3EBDAB09" w14:textId="47A9158F" w:rsidR="0050226B" w:rsidRDefault="0050226B" w:rsidP="0050226B">
            <w:pPr>
              <w:spacing w:before="0" w:after="0" w:line="220" w:lineRule="exact"/>
              <w:jc w:val="right"/>
              <w:rPr>
                <w:color w:val="000000"/>
                <w:sz w:val="16"/>
                <w:szCs w:val="16"/>
              </w:rPr>
            </w:pPr>
            <w:r>
              <w:rPr>
                <w:rFonts w:cs="Arial"/>
                <w:sz w:val="16"/>
                <w:szCs w:val="16"/>
              </w:rPr>
              <w:t>106,1</w:t>
            </w:r>
          </w:p>
        </w:tc>
        <w:tc>
          <w:tcPr>
            <w:tcW w:w="715" w:type="pct"/>
            <w:tcBorders>
              <w:top w:val="single" w:sz="4" w:space="0" w:color="522398"/>
              <w:left w:val="single" w:sz="4" w:space="0" w:color="522398"/>
              <w:bottom w:val="single" w:sz="4" w:space="0" w:color="522398"/>
              <w:right w:val="single" w:sz="4" w:space="0" w:color="522398"/>
            </w:tcBorders>
            <w:vAlign w:val="bottom"/>
          </w:tcPr>
          <w:p w14:paraId="16292A3E" w14:textId="3CACF72D" w:rsidR="0050226B" w:rsidRDefault="0050226B" w:rsidP="0050226B">
            <w:pPr>
              <w:spacing w:before="0" w:after="0" w:line="220" w:lineRule="exact"/>
              <w:jc w:val="right"/>
              <w:rPr>
                <w:color w:val="000000"/>
                <w:sz w:val="16"/>
                <w:szCs w:val="16"/>
              </w:rPr>
            </w:pPr>
            <w:r>
              <w:rPr>
                <w:rFonts w:cs="Arial"/>
                <w:sz w:val="16"/>
                <w:szCs w:val="16"/>
              </w:rPr>
              <w:t>19,8</w:t>
            </w:r>
          </w:p>
        </w:tc>
        <w:tc>
          <w:tcPr>
            <w:tcW w:w="716" w:type="pct"/>
            <w:tcBorders>
              <w:top w:val="single" w:sz="4" w:space="0" w:color="522398"/>
              <w:left w:val="single" w:sz="4" w:space="0" w:color="522398"/>
              <w:bottom w:val="single" w:sz="4" w:space="0" w:color="522398"/>
            </w:tcBorders>
            <w:vAlign w:val="bottom"/>
          </w:tcPr>
          <w:p w14:paraId="5B149161" w14:textId="52934639" w:rsidR="0050226B" w:rsidRDefault="0050226B" w:rsidP="0050226B">
            <w:pPr>
              <w:spacing w:before="0" w:after="0" w:line="220" w:lineRule="exact"/>
              <w:jc w:val="right"/>
              <w:rPr>
                <w:color w:val="000000"/>
                <w:sz w:val="16"/>
                <w:szCs w:val="16"/>
              </w:rPr>
            </w:pPr>
            <w:r>
              <w:rPr>
                <w:rFonts w:cs="Arial"/>
                <w:sz w:val="16"/>
                <w:szCs w:val="16"/>
              </w:rPr>
              <w:t>105,7</w:t>
            </w:r>
          </w:p>
        </w:tc>
      </w:tr>
      <w:tr w:rsidR="0050226B" w:rsidRPr="0082770B" w14:paraId="411EF269"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6A542DFB"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74E980" w14:textId="76F9E07B" w:rsidR="0050226B" w:rsidRDefault="0050226B" w:rsidP="0050226B">
            <w:pPr>
              <w:spacing w:before="0" w:after="0" w:line="220" w:lineRule="exact"/>
              <w:jc w:val="right"/>
              <w:rPr>
                <w:color w:val="000000"/>
                <w:sz w:val="16"/>
                <w:szCs w:val="16"/>
              </w:rPr>
            </w:pPr>
            <w:r>
              <w:rPr>
                <w:rFonts w:cs="Arial"/>
                <w:sz w:val="16"/>
                <w:szCs w:val="16"/>
              </w:rPr>
              <w:t>7,5</w:t>
            </w:r>
          </w:p>
        </w:tc>
        <w:tc>
          <w:tcPr>
            <w:tcW w:w="715" w:type="pct"/>
            <w:tcBorders>
              <w:top w:val="single" w:sz="4" w:space="0" w:color="522398"/>
              <w:left w:val="single" w:sz="4" w:space="0" w:color="522398"/>
              <w:bottom w:val="single" w:sz="4" w:space="0" w:color="522398"/>
              <w:right w:val="single" w:sz="4" w:space="0" w:color="522398"/>
            </w:tcBorders>
            <w:vAlign w:val="bottom"/>
          </w:tcPr>
          <w:p w14:paraId="681B832E" w14:textId="6B25BE79" w:rsidR="0050226B" w:rsidRDefault="0050226B" w:rsidP="0050226B">
            <w:pPr>
              <w:spacing w:before="0" w:after="0" w:line="220" w:lineRule="exact"/>
              <w:jc w:val="right"/>
              <w:rPr>
                <w:color w:val="000000"/>
                <w:sz w:val="16"/>
                <w:szCs w:val="16"/>
              </w:rPr>
            </w:pPr>
            <w:r>
              <w:rPr>
                <w:rFonts w:cs="Arial"/>
                <w:sz w:val="16"/>
                <w:szCs w:val="16"/>
              </w:rPr>
              <w:t>105,9</w:t>
            </w:r>
          </w:p>
        </w:tc>
        <w:tc>
          <w:tcPr>
            <w:tcW w:w="715" w:type="pct"/>
            <w:tcBorders>
              <w:top w:val="single" w:sz="4" w:space="0" w:color="522398"/>
              <w:left w:val="single" w:sz="4" w:space="0" w:color="522398"/>
              <w:bottom w:val="single" w:sz="4" w:space="0" w:color="522398"/>
              <w:right w:val="single" w:sz="4" w:space="0" w:color="522398"/>
            </w:tcBorders>
            <w:vAlign w:val="bottom"/>
          </w:tcPr>
          <w:p w14:paraId="56570E91" w14:textId="22092876" w:rsidR="0050226B" w:rsidRDefault="0050226B" w:rsidP="0050226B">
            <w:pPr>
              <w:spacing w:before="0" w:after="0" w:line="220" w:lineRule="exact"/>
              <w:jc w:val="right"/>
              <w:rPr>
                <w:color w:val="000000"/>
                <w:sz w:val="16"/>
                <w:szCs w:val="16"/>
              </w:rPr>
            </w:pPr>
            <w:r>
              <w:rPr>
                <w:rFonts w:cs="Arial"/>
                <w:sz w:val="16"/>
                <w:szCs w:val="16"/>
              </w:rPr>
              <w:t>7,4</w:t>
            </w:r>
          </w:p>
        </w:tc>
        <w:tc>
          <w:tcPr>
            <w:tcW w:w="716" w:type="pct"/>
            <w:tcBorders>
              <w:top w:val="single" w:sz="4" w:space="0" w:color="522398"/>
              <w:left w:val="single" w:sz="4" w:space="0" w:color="522398"/>
              <w:bottom w:val="single" w:sz="4" w:space="0" w:color="522398"/>
            </w:tcBorders>
            <w:vAlign w:val="bottom"/>
          </w:tcPr>
          <w:p w14:paraId="322E9BE2" w14:textId="5461FE20" w:rsidR="0050226B" w:rsidRDefault="0050226B" w:rsidP="0050226B">
            <w:pPr>
              <w:spacing w:before="0" w:after="0" w:line="220" w:lineRule="exact"/>
              <w:jc w:val="right"/>
              <w:rPr>
                <w:color w:val="000000"/>
                <w:sz w:val="16"/>
                <w:szCs w:val="16"/>
              </w:rPr>
            </w:pPr>
            <w:r>
              <w:rPr>
                <w:rFonts w:cs="Arial"/>
                <w:sz w:val="16"/>
                <w:szCs w:val="16"/>
              </w:rPr>
              <w:t>105,7</w:t>
            </w:r>
          </w:p>
        </w:tc>
      </w:tr>
      <w:tr w:rsidR="0050226B" w:rsidRPr="0082770B" w14:paraId="1CED6D59"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5B4680A8"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3AC2970E" w14:textId="4E5EE17F" w:rsidR="0050226B" w:rsidRDefault="0050226B" w:rsidP="0050226B">
            <w:pPr>
              <w:spacing w:before="0" w:after="0" w:line="220" w:lineRule="exact"/>
              <w:jc w:val="right"/>
              <w:rPr>
                <w:color w:val="000000"/>
                <w:sz w:val="16"/>
                <w:szCs w:val="16"/>
              </w:rPr>
            </w:pPr>
            <w:r>
              <w:rPr>
                <w:rFonts w:cs="Arial"/>
                <w:sz w:val="16"/>
                <w:szCs w:val="16"/>
              </w:rPr>
              <w:t>24,5</w:t>
            </w:r>
          </w:p>
        </w:tc>
        <w:tc>
          <w:tcPr>
            <w:tcW w:w="715" w:type="pct"/>
            <w:tcBorders>
              <w:top w:val="single" w:sz="4" w:space="0" w:color="522398"/>
              <w:left w:val="single" w:sz="4" w:space="0" w:color="522398"/>
              <w:bottom w:val="single" w:sz="4" w:space="0" w:color="522398"/>
              <w:right w:val="single" w:sz="4" w:space="0" w:color="522398"/>
            </w:tcBorders>
            <w:vAlign w:val="bottom"/>
          </w:tcPr>
          <w:p w14:paraId="2DEC04B1" w14:textId="28FDB71B" w:rsidR="0050226B" w:rsidRDefault="0050226B" w:rsidP="0050226B">
            <w:pPr>
              <w:spacing w:before="0" w:after="0" w:line="220" w:lineRule="exact"/>
              <w:jc w:val="right"/>
              <w:rPr>
                <w:color w:val="000000"/>
                <w:sz w:val="16"/>
                <w:szCs w:val="16"/>
              </w:rPr>
            </w:pPr>
            <w:r>
              <w:rPr>
                <w:rFonts w:cs="Arial"/>
                <w:sz w:val="16"/>
                <w:szCs w:val="16"/>
              </w:rPr>
              <w:t>117,0</w:t>
            </w:r>
          </w:p>
        </w:tc>
        <w:tc>
          <w:tcPr>
            <w:tcW w:w="715" w:type="pct"/>
            <w:tcBorders>
              <w:top w:val="single" w:sz="4" w:space="0" w:color="522398"/>
              <w:left w:val="single" w:sz="4" w:space="0" w:color="522398"/>
              <w:bottom w:val="single" w:sz="4" w:space="0" w:color="522398"/>
              <w:right w:val="single" w:sz="4" w:space="0" w:color="522398"/>
            </w:tcBorders>
            <w:vAlign w:val="bottom"/>
          </w:tcPr>
          <w:p w14:paraId="1CB40078" w14:textId="286644DA" w:rsidR="0050226B" w:rsidRDefault="0050226B" w:rsidP="0050226B">
            <w:pPr>
              <w:spacing w:before="0" w:after="0" w:line="220" w:lineRule="exact"/>
              <w:jc w:val="right"/>
              <w:rPr>
                <w:color w:val="000000"/>
                <w:sz w:val="16"/>
                <w:szCs w:val="16"/>
              </w:rPr>
            </w:pPr>
            <w:r>
              <w:rPr>
                <w:rFonts w:cs="Arial"/>
                <w:sz w:val="16"/>
                <w:szCs w:val="16"/>
              </w:rPr>
              <w:t>24,4</w:t>
            </w:r>
          </w:p>
        </w:tc>
        <w:tc>
          <w:tcPr>
            <w:tcW w:w="716" w:type="pct"/>
            <w:tcBorders>
              <w:top w:val="single" w:sz="4" w:space="0" w:color="522398"/>
              <w:left w:val="single" w:sz="4" w:space="0" w:color="522398"/>
              <w:bottom w:val="single" w:sz="4" w:space="0" w:color="522398"/>
            </w:tcBorders>
            <w:vAlign w:val="bottom"/>
          </w:tcPr>
          <w:p w14:paraId="5629CEC0" w14:textId="766C21F4" w:rsidR="0050226B" w:rsidRDefault="0050226B" w:rsidP="0050226B">
            <w:pPr>
              <w:spacing w:before="0" w:after="0" w:line="220" w:lineRule="exact"/>
              <w:jc w:val="right"/>
              <w:rPr>
                <w:color w:val="000000"/>
                <w:sz w:val="16"/>
                <w:szCs w:val="16"/>
              </w:rPr>
            </w:pPr>
            <w:r>
              <w:rPr>
                <w:rFonts w:cs="Arial"/>
                <w:sz w:val="16"/>
                <w:szCs w:val="16"/>
              </w:rPr>
              <w:t>116,8</w:t>
            </w:r>
          </w:p>
        </w:tc>
      </w:tr>
      <w:tr w:rsidR="0050226B" w:rsidRPr="0082770B" w14:paraId="15C48563"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5B88C1C0"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7DDB76" w14:textId="2D5F87C6" w:rsidR="0050226B" w:rsidRDefault="0050226B" w:rsidP="0050226B">
            <w:pPr>
              <w:spacing w:before="0" w:after="0" w:line="220" w:lineRule="exact"/>
              <w:jc w:val="right"/>
              <w:rPr>
                <w:color w:val="000000"/>
                <w:sz w:val="16"/>
                <w:szCs w:val="16"/>
              </w:rPr>
            </w:pPr>
            <w:r>
              <w:rPr>
                <w:rFonts w:cs="Arial"/>
                <w:sz w:val="16"/>
                <w:szCs w:val="16"/>
              </w:rPr>
              <w:t>50,0</w:t>
            </w:r>
          </w:p>
        </w:tc>
        <w:tc>
          <w:tcPr>
            <w:tcW w:w="715" w:type="pct"/>
            <w:tcBorders>
              <w:top w:val="single" w:sz="4" w:space="0" w:color="522398"/>
              <w:left w:val="single" w:sz="4" w:space="0" w:color="522398"/>
              <w:bottom w:val="single" w:sz="4" w:space="0" w:color="522398"/>
              <w:right w:val="single" w:sz="4" w:space="0" w:color="522398"/>
            </w:tcBorders>
            <w:vAlign w:val="bottom"/>
          </w:tcPr>
          <w:p w14:paraId="189E805F" w14:textId="44E893C4" w:rsidR="0050226B" w:rsidRDefault="0050226B" w:rsidP="0050226B">
            <w:pPr>
              <w:spacing w:before="0" w:after="0" w:line="220" w:lineRule="exact"/>
              <w:jc w:val="right"/>
              <w:rPr>
                <w:color w:val="000000"/>
                <w:sz w:val="16"/>
                <w:szCs w:val="16"/>
              </w:rPr>
            </w:pPr>
            <w:r>
              <w:rPr>
                <w:rFonts w:cs="Arial"/>
                <w:sz w:val="16"/>
                <w:szCs w:val="16"/>
              </w:rPr>
              <w:t>99,3</w:t>
            </w:r>
          </w:p>
        </w:tc>
        <w:tc>
          <w:tcPr>
            <w:tcW w:w="715" w:type="pct"/>
            <w:tcBorders>
              <w:top w:val="single" w:sz="4" w:space="0" w:color="522398"/>
              <w:left w:val="single" w:sz="4" w:space="0" w:color="522398"/>
              <w:bottom w:val="single" w:sz="4" w:space="0" w:color="522398"/>
              <w:right w:val="single" w:sz="4" w:space="0" w:color="522398"/>
            </w:tcBorders>
            <w:vAlign w:val="bottom"/>
          </w:tcPr>
          <w:p w14:paraId="72FB7AC2" w14:textId="2979A211" w:rsidR="0050226B" w:rsidRDefault="0050226B" w:rsidP="0050226B">
            <w:pPr>
              <w:spacing w:before="0" w:after="0" w:line="220" w:lineRule="exact"/>
              <w:jc w:val="right"/>
              <w:rPr>
                <w:color w:val="000000"/>
                <w:sz w:val="16"/>
                <w:szCs w:val="16"/>
              </w:rPr>
            </w:pPr>
            <w:r>
              <w:rPr>
                <w:rFonts w:cs="Arial"/>
                <w:sz w:val="16"/>
                <w:szCs w:val="16"/>
              </w:rPr>
              <w:t>49,9</w:t>
            </w:r>
          </w:p>
        </w:tc>
        <w:tc>
          <w:tcPr>
            <w:tcW w:w="716" w:type="pct"/>
            <w:tcBorders>
              <w:top w:val="single" w:sz="4" w:space="0" w:color="522398"/>
              <w:left w:val="single" w:sz="4" w:space="0" w:color="522398"/>
              <w:bottom w:val="single" w:sz="4" w:space="0" w:color="522398"/>
            </w:tcBorders>
            <w:vAlign w:val="bottom"/>
          </w:tcPr>
          <w:p w14:paraId="7F59093E" w14:textId="3A4B342D" w:rsidR="0050226B" w:rsidRDefault="0050226B" w:rsidP="0050226B">
            <w:pPr>
              <w:spacing w:before="0" w:after="0" w:line="220" w:lineRule="exact"/>
              <w:jc w:val="right"/>
              <w:rPr>
                <w:color w:val="000000"/>
                <w:sz w:val="16"/>
                <w:szCs w:val="16"/>
              </w:rPr>
            </w:pPr>
            <w:r>
              <w:rPr>
                <w:rFonts w:cs="Arial"/>
                <w:sz w:val="16"/>
                <w:szCs w:val="16"/>
              </w:rPr>
              <w:t>99,2</w:t>
            </w:r>
          </w:p>
        </w:tc>
      </w:tr>
      <w:tr w:rsidR="0050226B" w:rsidRPr="0082770B" w14:paraId="3079B2E8"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2F3DF62A"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771982DE" w14:textId="721D7F8E" w:rsidR="0050226B" w:rsidRDefault="0050226B" w:rsidP="0050226B">
            <w:pPr>
              <w:spacing w:before="0" w:after="0" w:line="220" w:lineRule="exact"/>
              <w:jc w:val="right"/>
              <w:rPr>
                <w:color w:val="000000"/>
                <w:sz w:val="16"/>
                <w:szCs w:val="16"/>
              </w:rPr>
            </w:pPr>
            <w:r>
              <w:rPr>
                <w:rFonts w:cs="Arial"/>
                <w:sz w:val="16"/>
                <w:szCs w:val="16"/>
              </w:rPr>
              <w:t>7,1</w:t>
            </w:r>
          </w:p>
        </w:tc>
        <w:tc>
          <w:tcPr>
            <w:tcW w:w="715" w:type="pct"/>
            <w:tcBorders>
              <w:top w:val="single" w:sz="4" w:space="0" w:color="522398"/>
              <w:left w:val="single" w:sz="4" w:space="0" w:color="522398"/>
              <w:bottom w:val="single" w:sz="4" w:space="0" w:color="522398"/>
              <w:right w:val="single" w:sz="4" w:space="0" w:color="522398"/>
            </w:tcBorders>
            <w:vAlign w:val="bottom"/>
          </w:tcPr>
          <w:p w14:paraId="4BC715D3" w14:textId="70B36949" w:rsidR="0050226B" w:rsidRDefault="0050226B" w:rsidP="0050226B">
            <w:pPr>
              <w:spacing w:before="0" w:after="0" w:line="220" w:lineRule="exact"/>
              <w:jc w:val="right"/>
              <w:rPr>
                <w:color w:val="000000"/>
                <w:sz w:val="16"/>
                <w:szCs w:val="16"/>
              </w:rPr>
            </w:pPr>
            <w:r>
              <w:rPr>
                <w:rFonts w:cs="Arial"/>
                <w:sz w:val="16"/>
                <w:szCs w:val="16"/>
              </w:rPr>
              <w:t>99,6</w:t>
            </w:r>
          </w:p>
        </w:tc>
        <w:tc>
          <w:tcPr>
            <w:tcW w:w="715" w:type="pct"/>
            <w:tcBorders>
              <w:top w:val="single" w:sz="4" w:space="0" w:color="522398"/>
              <w:left w:val="single" w:sz="4" w:space="0" w:color="522398"/>
              <w:bottom w:val="single" w:sz="4" w:space="0" w:color="522398"/>
              <w:right w:val="single" w:sz="4" w:space="0" w:color="522398"/>
            </w:tcBorders>
            <w:vAlign w:val="bottom"/>
          </w:tcPr>
          <w:p w14:paraId="2AEBA3A3" w14:textId="2DDB1BB8" w:rsidR="0050226B" w:rsidRDefault="0050226B" w:rsidP="0050226B">
            <w:pPr>
              <w:spacing w:before="0" w:after="0" w:line="220" w:lineRule="exact"/>
              <w:jc w:val="right"/>
              <w:rPr>
                <w:color w:val="000000"/>
                <w:sz w:val="16"/>
                <w:szCs w:val="16"/>
              </w:rPr>
            </w:pPr>
            <w:r>
              <w:rPr>
                <w:rFonts w:cs="Arial"/>
                <w:sz w:val="16"/>
                <w:szCs w:val="16"/>
              </w:rPr>
              <w:t>7,1</w:t>
            </w:r>
          </w:p>
        </w:tc>
        <w:tc>
          <w:tcPr>
            <w:tcW w:w="716" w:type="pct"/>
            <w:tcBorders>
              <w:top w:val="single" w:sz="4" w:space="0" w:color="522398"/>
              <w:left w:val="single" w:sz="4" w:space="0" w:color="522398"/>
              <w:bottom w:val="single" w:sz="4" w:space="0" w:color="522398"/>
            </w:tcBorders>
            <w:vAlign w:val="bottom"/>
          </w:tcPr>
          <w:p w14:paraId="28BE8825" w14:textId="49C3219C" w:rsidR="0050226B" w:rsidRDefault="0050226B" w:rsidP="0050226B">
            <w:pPr>
              <w:spacing w:before="0" w:after="0" w:line="220" w:lineRule="exact"/>
              <w:jc w:val="right"/>
              <w:rPr>
                <w:color w:val="000000"/>
                <w:sz w:val="16"/>
                <w:szCs w:val="16"/>
              </w:rPr>
            </w:pPr>
            <w:r>
              <w:rPr>
                <w:rFonts w:cs="Arial"/>
                <w:sz w:val="16"/>
                <w:szCs w:val="16"/>
              </w:rPr>
              <w:t>99,8</w:t>
            </w:r>
          </w:p>
        </w:tc>
      </w:tr>
      <w:tr w:rsidR="0050226B" w:rsidRPr="0082770B" w14:paraId="2534BC98" w14:textId="77777777" w:rsidTr="0050226B">
        <w:trPr>
          <w:trHeight w:val="170"/>
        </w:trPr>
        <w:tc>
          <w:tcPr>
            <w:tcW w:w="2139" w:type="pct"/>
            <w:tcBorders>
              <w:top w:val="single" w:sz="4" w:space="0" w:color="522398"/>
              <w:bottom w:val="single" w:sz="4" w:space="0" w:color="522398"/>
              <w:right w:val="single" w:sz="4" w:space="0" w:color="522398"/>
            </w:tcBorders>
            <w:vAlign w:val="bottom"/>
          </w:tcPr>
          <w:p w14:paraId="47D1425A" w14:textId="77777777" w:rsidR="0050226B" w:rsidRPr="00111E7C" w:rsidRDefault="0050226B" w:rsidP="0050226B">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bottom w:val="single" w:sz="4" w:space="0" w:color="522398"/>
              <w:right w:val="single" w:sz="4" w:space="0" w:color="522398"/>
            </w:tcBorders>
            <w:vAlign w:val="bottom"/>
          </w:tcPr>
          <w:p w14:paraId="41EB48E4" w14:textId="5DED2740" w:rsidR="0050226B" w:rsidRDefault="0050226B" w:rsidP="0050226B">
            <w:pPr>
              <w:spacing w:before="0" w:after="0" w:line="220" w:lineRule="exact"/>
              <w:jc w:val="right"/>
              <w:rPr>
                <w:color w:val="000000"/>
                <w:sz w:val="16"/>
                <w:szCs w:val="16"/>
              </w:rPr>
            </w:pPr>
            <w:r>
              <w:rPr>
                <w:rFonts w:cs="Arial"/>
                <w:sz w:val="16"/>
                <w:szCs w:val="16"/>
              </w:rPr>
              <w:t>2,6</w:t>
            </w:r>
          </w:p>
        </w:tc>
        <w:tc>
          <w:tcPr>
            <w:tcW w:w="715" w:type="pct"/>
            <w:tcBorders>
              <w:top w:val="single" w:sz="4" w:space="0" w:color="522398"/>
              <w:left w:val="single" w:sz="4" w:space="0" w:color="522398"/>
              <w:bottom w:val="single" w:sz="4" w:space="0" w:color="522398"/>
              <w:right w:val="single" w:sz="4" w:space="0" w:color="522398"/>
            </w:tcBorders>
            <w:vAlign w:val="bottom"/>
          </w:tcPr>
          <w:p w14:paraId="38ED8830" w14:textId="6E07AA53" w:rsidR="0050226B" w:rsidRDefault="0050226B" w:rsidP="0050226B">
            <w:pPr>
              <w:spacing w:before="0" w:after="0" w:line="220" w:lineRule="exact"/>
              <w:jc w:val="right"/>
              <w:rPr>
                <w:color w:val="000000"/>
                <w:sz w:val="16"/>
                <w:szCs w:val="16"/>
              </w:rPr>
            </w:pPr>
            <w:r>
              <w:rPr>
                <w:rFonts w:cs="Arial"/>
                <w:sz w:val="16"/>
                <w:szCs w:val="16"/>
              </w:rPr>
              <w:t>100,6</w:t>
            </w:r>
          </w:p>
        </w:tc>
        <w:tc>
          <w:tcPr>
            <w:tcW w:w="715" w:type="pct"/>
            <w:tcBorders>
              <w:top w:val="single" w:sz="4" w:space="0" w:color="522398"/>
              <w:left w:val="single" w:sz="4" w:space="0" w:color="522398"/>
              <w:bottom w:val="single" w:sz="4" w:space="0" w:color="522398"/>
              <w:right w:val="single" w:sz="4" w:space="0" w:color="522398"/>
            </w:tcBorders>
            <w:vAlign w:val="bottom"/>
          </w:tcPr>
          <w:p w14:paraId="454D29FA" w14:textId="371E1775" w:rsidR="0050226B" w:rsidRDefault="0050226B" w:rsidP="0050226B">
            <w:pPr>
              <w:spacing w:before="0" w:after="0" w:line="220" w:lineRule="exact"/>
              <w:jc w:val="right"/>
              <w:rPr>
                <w:color w:val="000000"/>
                <w:sz w:val="16"/>
                <w:szCs w:val="16"/>
              </w:rPr>
            </w:pPr>
            <w:r>
              <w:rPr>
                <w:rFonts w:cs="Arial"/>
                <w:sz w:val="16"/>
                <w:szCs w:val="16"/>
              </w:rPr>
              <w:t>2,6</w:t>
            </w:r>
          </w:p>
        </w:tc>
        <w:tc>
          <w:tcPr>
            <w:tcW w:w="716" w:type="pct"/>
            <w:tcBorders>
              <w:top w:val="single" w:sz="4" w:space="0" w:color="522398"/>
              <w:left w:val="single" w:sz="4" w:space="0" w:color="522398"/>
              <w:bottom w:val="single" w:sz="4" w:space="0" w:color="522398"/>
            </w:tcBorders>
            <w:vAlign w:val="bottom"/>
          </w:tcPr>
          <w:p w14:paraId="7A5836A1" w14:textId="1876AD29" w:rsidR="0050226B" w:rsidRDefault="0050226B" w:rsidP="0050226B">
            <w:pPr>
              <w:spacing w:before="0" w:after="0" w:line="220" w:lineRule="exact"/>
              <w:jc w:val="right"/>
              <w:rPr>
                <w:color w:val="000000"/>
                <w:sz w:val="16"/>
                <w:szCs w:val="16"/>
              </w:rPr>
            </w:pPr>
            <w:r>
              <w:rPr>
                <w:rFonts w:cs="Arial"/>
                <w:sz w:val="16"/>
                <w:szCs w:val="16"/>
              </w:rPr>
              <w:t>100,2</w:t>
            </w:r>
          </w:p>
        </w:tc>
      </w:tr>
    </w:tbl>
    <w:p w14:paraId="7333E1AA" w14:textId="3D816C36"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28653DC8" w14:textId="6C4D360F" w:rsidR="00AD76A2" w:rsidRDefault="00AD76A2" w:rsidP="002E13BB">
      <w:pPr>
        <w:pStyle w:val="Akapitzwyky"/>
        <w:spacing w:line="220" w:lineRule="exact"/>
        <w:jc w:val="left"/>
      </w:pPr>
      <w:r w:rsidRPr="00AD76A2">
        <w:t xml:space="preserve">W odniesieniu do </w:t>
      </w:r>
      <w:r w:rsidR="00640A9C">
        <w:t>styczn</w:t>
      </w:r>
      <w:r w:rsidR="005C7FA1">
        <w:t>i</w:t>
      </w:r>
      <w:r w:rsidR="00640A9C">
        <w:t>a</w:t>
      </w:r>
      <w:r w:rsidRPr="00AD76A2">
        <w:t xml:space="preserve"> </w:t>
      </w:r>
      <w:r w:rsidR="00640A9C">
        <w:t>b</w:t>
      </w:r>
      <w:r w:rsidRPr="00AD76A2">
        <w:t>r. przeciętne zatrudnienie z</w:t>
      </w:r>
      <w:r w:rsidR="005971EC">
        <w:t>więk</w:t>
      </w:r>
      <w:r w:rsidRPr="00AD76A2">
        <w:t xml:space="preserve">szyło się o </w:t>
      </w:r>
      <w:r w:rsidR="005C7FA1">
        <w:t>0</w:t>
      </w:r>
      <w:r w:rsidRPr="00AD76A2">
        <w:t>,</w:t>
      </w:r>
      <w:r w:rsidR="005971EC">
        <w:t>4</w:t>
      </w:r>
      <w:r w:rsidRPr="00AD76A2">
        <w:t xml:space="preserve">%. </w:t>
      </w:r>
      <w:r w:rsidR="005971EC">
        <w:t>Wzrost</w:t>
      </w:r>
      <w:r w:rsidRPr="00AD76A2">
        <w:t xml:space="preserve"> odnotowano w </w:t>
      </w:r>
      <w:r w:rsidR="005971EC">
        <w:t>9</w:t>
      </w:r>
      <w:r w:rsidRPr="00AD76A2">
        <w:t xml:space="preserve"> sekcjach, w tym największy w </w:t>
      </w:r>
      <w:r w:rsidR="00760B53">
        <w:rPr>
          <w:shd w:val="clear" w:color="auto" w:fill="FFFFFF"/>
        </w:rPr>
        <w:t>informacji i komunikacji</w:t>
      </w:r>
      <w:r w:rsidR="00BD4625">
        <w:t xml:space="preserve"> </w:t>
      </w:r>
      <w:r w:rsidRPr="00AD76A2">
        <w:t xml:space="preserve">(o </w:t>
      </w:r>
      <w:r w:rsidR="00760B53">
        <w:t>1</w:t>
      </w:r>
      <w:r w:rsidRPr="00AD76A2">
        <w:t>,</w:t>
      </w:r>
      <w:r w:rsidR="005971EC">
        <w:t>0</w:t>
      </w:r>
      <w:r w:rsidRPr="00AD76A2">
        <w:t xml:space="preserve">%). </w:t>
      </w:r>
      <w:r w:rsidR="005971EC">
        <w:t>Spadek</w:t>
      </w:r>
      <w:r w:rsidRPr="00AD76A2">
        <w:t xml:space="preserve"> przeciętnego zatrudnienia odnotowano</w:t>
      </w:r>
      <w:r w:rsidR="005E69AA">
        <w:t xml:space="preserve"> </w:t>
      </w:r>
      <w:r w:rsidRPr="00AD76A2">
        <w:t xml:space="preserve">w </w:t>
      </w:r>
      <w:r w:rsidR="005971EC">
        <w:t xml:space="preserve">3 </w:t>
      </w:r>
      <w:r w:rsidR="005C7FA1">
        <w:t>sekcjach, w tym największy w</w:t>
      </w:r>
      <w:r w:rsidR="005E69AA">
        <w:t xml:space="preserve"> </w:t>
      </w:r>
      <w:r w:rsidR="005971EC">
        <w:rPr>
          <w:shd w:val="clear" w:color="auto" w:fill="FFFFFF"/>
        </w:rPr>
        <w:t xml:space="preserve">pozostałej działalności usługowej </w:t>
      </w:r>
      <w:r w:rsidR="005E69AA">
        <w:t xml:space="preserve">(o </w:t>
      </w:r>
      <w:r w:rsidR="00760B53">
        <w:t>2</w:t>
      </w:r>
      <w:r w:rsidR="005E69AA">
        <w:t>,</w:t>
      </w:r>
      <w:r w:rsidR="00760B53">
        <w:t>3</w:t>
      </w:r>
      <w:r w:rsidR="005E69AA">
        <w:t>%)</w:t>
      </w:r>
      <w:r w:rsidRPr="00AD76A2">
        <w:t>.</w:t>
      </w:r>
      <w:r w:rsidR="005971EC">
        <w:t xml:space="preserve"> </w:t>
      </w:r>
    </w:p>
    <w:p w14:paraId="161E3EEB" w14:textId="535C710E" w:rsidR="005C7FA1" w:rsidRPr="00AD76A2" w:rsidRDefault="005C7FA1" w:rsidP="002E13BB">
      <w:pPr>
        <w:pStyle w:val="Akapitzwyky"/>
        <w:spacing w:line="220" w:lineRule="exact"/>
        <w:jc w:val="left"/>
      </w:pPr>
      <w:r>
        <w:t>W okresie styczeń</w:t>
      </w:r>
      <w:r w:rsidR="009C083D">
        <w:t>–</w:t>
      </w:r>
      <w:r>
        <w:t>luty br. przeciętne zatrudnienie w sektorze przedsiębiorstw ukształtowało się na poziomie 4</w:t>
      </w:r>
      <w:r w:rsidR="0008199D">
        <w:t>95</w:t>
      </w:r>
      <w:r>
        <w:t>,</w:t>
      </w:r>
      <w:r w:rsidR="0008199D">
        <w:t>5</w:t>
      </w:r>
      <w:r>
        <w:t xml:space="preserve"> tys.,</w:t>
      </w:r>
      <w:r w:rsidR="00DF0F2F">
        <w:t xml:space="preserve"> </w:t>
      </w:r>
      <w:r w:rsidRPr="00DF0F2F">
        <w:rPr>
          <w:spacing w:val="4"/>
        </w:rPr>
        <w:t xml:space="preserve">tj. o </w:t>
      </w:r>
      <w:r w:rsidR="005971EC" w:rsidRPr="00DF0F2F">
        <w:rPr>
          <w:spacing w:val="4"/>
        </w:rPr>
        <w:t>2</w:t>
      </w:r>
      <w:r w:rsidRPr="00DF0F2F">
        <w:rPr>
          <w:spacing w:val="4"/>
        </w:rPr>
        <w:t>,</w:t>
      </w:r>
      <w:r w:rsidR="0008199D">
        <w:rPr>
          <w:spacing w:val="4"/>
        </w:rPr>
        <w:t>7</w:t>
      </w:r>
      <w:r w:rsidRPr="00DF0F2F">
        <w:rPr>
          <w:spacing w:val="4"/>
        </w:rPr>
        <w:t xml:space="preserve">% </w:t>
      </w:r>
      <w:r w:rsidR="0008199D">
        <w:rPr>
          <w:spacing w:val="4"/>
        </w:rPr>
        <w:t>wy</w:t>
      </w:r>
      <w:r w:rsidRPr="00DF0F2F">
        <w:rPr>
          <w:spacing w:val="4"/>
        </w:rPr>
        <w:t xml:space="preserve">ższym niż przed rokiem. </w:t>
      </w:r>
      <w:r w:rsidR="0008199D">
        <w:rPr>
          <w:spacing w:val="4"/>
        </w:rPr>
        <w:t>Wzrost</w:t>
      </w:r>
      <w:r w:rsidR="009849B3" w:rsidRPr="00DF0F2F">
        <w:rPr>
          <w:spacing w:val="4"/>
        </w:rPr>
        <w:t xml:space="preserve"> przecięt</w:t>
      </w:r>
      <w:r w:rsidR="00015888" w:rsidRPr="00DF0F2F">
        <w:rPr>
          <w:spacing w:val="4"/>
        </w:rPr>
        <w:t xml:space="preserve">nego zatrudnienia odnotowano w </w:t>
      </w:r>
      <w:r w:rsidR="005971EC" w:rsidRPr="00DF0F2F">
        <w:rPr>
          <w:spacing w:val="4"/>
        </w:rPr>
        <w:t>1</w:t>
      </w:r>
      <w:r w:rsidR="0008199D">
        <w:rPr>
          <w:spacing w:val="4"/>
        </w:rPr>
        <w:t>2</w:t>
      </w:r>
      <w:r w:rsidR="009849B3" w:rsidRPr="00DF0F2F">
        <w:rPr>
          <w:spacing w:val="4"/>
        </w:rPr>
        <w:t xml:space="preserve"> sekcjach, w tym największy</w:t>
      </w:r>
      <w:r w:rsidR="00DF0F2F" w:rsidRPr="00DF0F2F">
        <w:rPr>
          <w:spacing w:val="4"/>
        </w:rPr>
        <w:t xml:space="preserve"> </w:t>
      </w:r>
      <w:r w:rsidR="009849B3" w:rsidRPr="00DF0F2F">
        <w:rPr>
          <w:spacing w:val="4"/>
        </w:rPr>
        <w:t>w</w:t>
      </w:r>
      <w:r w:rsidR="009849B3">
        <w:t xml:space="preserve"> </w:t>
      </w:r>
      <w:r w:rsidR="0008199D">
        <w:rPr>
          <w:shd w:val="clear" w:color="auto" w:fill="FFFFFF"/>
        </w:rPr>
        <w:t>działalności profesjonalnej, naukowej i technicznej</w:t>
      </w:r>
      <w:r w:rsidR="005971EC">
        <w:t xml:space="preserve"> </w:t>
      </w:r>
      <w:r w:rsidR="009849B3" w:rsidRPr="00AD76A2">
        <w:t xml:space="preserve">(o </w:t>
      </w:r>
      <w:r w:rsidR="00DF47ED">
        <w:t>1</w:t>
      </w:r>
      <w:r w:rsidR="0008199D">
        <w:t>6</w:t>
      </w:r>
      <w:r w:rsidR="009849B3" w:rsidRPr="00AD76A2">
        <w:t>,</w:t>
      </w:r>
      <w:r w:rsidR="0008199D">
        <w:t>8</w:t>
      </w:r>
      <w:r w:rsidR="009849B3" w:rsidRPr="00AD76A2">
        <w:t>%).</w:t>
      </w:r>
      <w:r w:rsidR="009849B3">
        <w:t xml:space="preserve"> W </w:t>
      </w:r>
      <w:r w:rsidR="0008199D">
        <w:t>2</w:t>
      </w:r>
      <w:r w:rsidR="009849B3">
        <w:t xml:space="preserve"> sekcjach zatrudnienie z</w:t>
      </w:r>
      <w:r w:rsidR="0008199D">
        <w:t>mniej</w:t>
      </w:r>
      <w:r w:rsidR="009849B3">
        <w:t>szyło się, w tym najbardziej</w:t>
      </w:r>
      <w:r w:rsidR="001A44DE">
        <w:t xml:space="preserve"> </w:t>
      </w:r>
      <w:r w:rsidR="00C42C7A">
        <w:t xml:space="preserve">w </w:t>
      </w:r>
      <w:r w:rsidR="001A17B7">
        <w:t>administrowaniu i działalności wspierającej</w:t>
      </w:r>
      <w:r w:rsidR="00C42C7A">
        <w:t xml:space="preserve"> (o </w:t>
      </w:r>
      <w:r w:rsidR="001A17B7">
        <w:t>0</w:t>
      </w:r>
      <w:r w:rsidR="00C42C7A">
        <w:t>,</w:t>
      </w:r>
      <w:r w:rsidR="001A17B7">
        <w:t>8</w:t>
      </w:r>
      <w:r w:rsidR="00C42C7A">
        <w:t>%)</w:t>
      </w:r>
      <w:r w:rsidR="009849B3">
        <w:rPr>
          <w:shd w:val="clear" w:color="auto" w:fill="FFFFFF"/>
        </w:rPr>
        <w:t>.</w:t>
      </w:r>
    </w:p>
    <w:p w14:paraId="4EFFE16B" w14:textId="21039E90" w:rsidR="00722779" w:rsidRDefault="00722779" w:rsidP="00C22424">
      <w:pPr>
        <w:pStyle w:val="Tytuwykresu"/>
        <w:spacing w:before="240" w:after="0"/>
        <w:rPr>
          <w:b w:val="0"/>
          <w:shd w:val="clear" w:color="auto" w:fill="FFFFFF"/>
        </w:rPr>
      </w:pPr>
      <w:r w:rsidRPr="00AD76A2">
        <w:t>Wykres 1.</w:t>
      </w:r>
      <w:r w:rsidRPr="00AD76A2">
        <w:rPr>
          <w:shd w:val="clear" w:color="auto" w:fill="FFFFFF"/>
        </w:rPr>
        <w:t xml:space="preserve"> </w:t>
      </w:r>
      <w:r w:rsidR="00D01091" w:rsidRPr="00D01091">
        <w:rPr>
          <w:shd w:val="clear" w:color="auto" w:fill="FFFFFF"/>
        </w:rPr>
        <w:t xml:space="preserve">Dynamika przeciętnego zatrudnienia w sektorze przedsiębiorstw </w:t>
      </w:r>
      <w:r w:rsidR="00AF11BF" w:rsidRPr="00461042">
        <w:rPr>
          <w:b w:val="0"/>
          <w:shd w:val="clear" w:color="auto" w:fill="FFFFFF"/>
        </w:rPr>
        <w:t>(przeciętna miesięczna 2015 = 100)</w:t>
      </w:r>
    </w:p>
    <w:p w14:paraId="5EA5429F" w14:textId="45A47F04" w:rsidR="00E52B61" w:rsidRDefault="00E06EA6" w:rsidP="00293805">
      <w:pPr>
        <w:pStyle w:val="Akapitzwyky"/>
      </w:pPr>
      <w:r>
        <w:rPr>
          <w:noProof/>
        </w:rPr>
        <w:drawing>
          <wp:anchor distT="0" distB="0" distL="114300" distR="114300" simplePos="0" relativeHeight="251959296" behindDoc="1" locked="0" layoutInCell="1" allowOverlap="1" wp14:anchorId="2A6C8C16" wp14:editId="78252922">
            <wp:simplePos x="0" y="0"/>
            <wp:positionH relativeFrom="column">
              <wp:posOffset>504825</wp:posOffset>
            </wp:positionH>
            <wp:positionV relativeFrom="paragraph">
              <wp:posOffset>165735</wp:posOffset>
            </wp:positionV>
            <wp:extent cx="5651500" cy="2649220"/>
            <wp:effectExtent l="0" t="0" r="6350" b="0"/>
            <wp:wrapNone/>
            <wp:docPr id="16" name="Obraz 16" descr="Wykres liniowy prezentuje dynamikę w poszczególnych miesiącach w latach 2018-2022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es 01. Przeciętne zatrudnienie w sektorze przedsiębiorstw.jpg"/>
                    <pic:cNvPicPr/>
                  </pic:nvPicPr>
                  <pic:blipFill>
                    <a:blip r:embed="rId18">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p>
    <w:p w14:paraId="2F61A252" w14:textId="79C8AC99" w:rsidR="00E52B61" w:rsidRDefault="00E52B61" w:rsidP="00293805">
      <w:pPr>
        <w:pStyle w:val="Akapitzwyky"/>
      </w:pPr>
    </w:p>
    <w:p w14:paraId="276F2856" w14:textId="10C166E3" w:rsidR="00E52B61" w:rsidRDefault="00E52B61" w:rsidP="00293805">
      <w:pPr>
        <w:pStyle w:val="Akapitzwyky"/>
      </w:pPr>
    </w:p>
    <w:p w14:paraId="6E6B3618" w14:textId="77777777" w:rsidR="00E52B61" w:rsidRDefault="00E52B61" w:rsidP="00293805">
      <w:pPr>
        <w:pStyle w:val="Akapitzwyky"/>
      </w:pPr>
    </w:p>
    <w:p w14:paraId="2207222B" w14:textId="035FBDAD" w:rsidR="00E52B61" w:rsidRDefault="00E06EA6" w:rsidP="00E06EA6">
      <w:pPr>
        <w:pStyle w:val="Akapitzwyky"/>
        <w:tabs>
          <w:tab w:val="left" w:pos="3810"/>
        </w:tabs>
      </w:pPr>
      <w:r>
        <w:tab/>
      </w:r>
    </w:p>
    <w:p w14:paraId="1DF26CBE" w14:textId="77777777" w:rsidR="00E52B61" w:rsidRDefault="00E52B61" w:rsidP="00293805">
      <w:pPr>
        <w:pStyle w:val="Akapitzwyky"/>
      </w:pPr>
    </w:p>
    <w:p w14:paraId="084571F9" w14:textId="77777777" w:rsidR="00E52B61" w:rsidRDefault="00E52B61" w:rsidP="00293805">
      <w:pPr>
        <w:pStyle w:val="Akapitzwyky"/>
      </w:pPr>
    </w:p>
    <w:p w14:paraId="1E0AD42F" w14:textId="77777777" w:rsidR="00E52B61" w:rsidRDefault="00E52B61" w:rsidP="00293805">
      <w:pPr>
        <w:pStyle w:val="Akapitzwyky"/>
      </w:pPr>
    </w:p>
    <w:p w14:paraId="207AE339" w14:textId="77777777" w:rsidR="00E52B61" w:rsidRDefault="00E52B61" w:rsidP="00293805">
      <w:pPr>
        <w:pStyle w:val="Akapitzwyky"/>
      </w:pPr>
    </w:p>
    <w:p w14:paraId="256BB483" w14:textId="77777777" w:rsidR="00E52B61" w:rsidRDefault="00E52B61" w:rsidP="00293805">
      <w:pPr>
        <w:pStyle w:val="Akapitzwyky"/>
      </w:pPr>
    </w:p>
    <w:p w14:paraId="74C0C8C2" w14:textId="77777777" w:rsidR="00E52B61" w:rsidRDefault="00E52B61" w:rsidP="00293805">
      <w:pPr>
        <w:pStyle w:val="Akapitzwyky"/>
      </w:pPr>
    </w:p>
    <w:p w14:paraId="06B69162" w14:textId="16E4BCEE" w:rsidR="00E52B61" w:rsidRDefault="001B32A5" w:rsidP="001B32A5">
      <w:pPr>
        <w:pStyle w:val="Akapitzwyky"/>
        <w:tabs>
          <w:tab w:val="left" w:pos="9510"/>
        </w:tabs>
      </w:pPr>
      <w:r>
        <w:tab/>
      </w:r>
    </w:p>
    <w:p w14:paraId="24F41433" w14:textId="5788CD87" w:rsidR="00E52B61" w:rsidRDefault="00E52B61" w:rsidP="00293805">
      <w:pPr>
        <w:pStyle w:val="Akapitzwyky"/>
      </w:pPr>
    </w:p>
    <w:p w14:paraId="42B7B9D3" w14:textId="77777777" w:rsidR="00E52B61" w:rsidRDefault="00E52B61" w:rsidP="00293805">
      <w:pPr>
        <w:pStyle w:val="Akapitzwyky"/>
      </w:pPr>
    </w:p>
    <w:p w14:paraId="1D60B091" w14:textId="34C0F7EC" w:rsidR="00E52B61" w:rsidRDefault="00E52B61" w:rsidP="00293805">
      <w:pPr>
        <w:pStyle w:val="Akapitzwyky"/>
      </w:pPr>
    </w:p>
    <w:p w14:paraId="4977B5D0" w14:textId="57BCA68E" w:rsidR="004F0F7D" w:rsidRDefault="006C3B31" w:rsidP="002E13BB">
      <w:pPr>
        <w:pStyle w:val="Akapitzwyky"/>
        <w:spacing w:line="220" w:lineRule="exact"/>
        <w:jc w:val="left"/>
      </w:pPr>
      <w:r w:rsidRPr="006A36DA">
        <w:lastRenderedPageBreak/>
        <w:t>W końcu</w:t>
      </w:r>
      <w:r>
        <w:t xml:space="preserve"> lutego br. </w:t>
      </w:r>
      <w:r w:rsidRPr="00310029">
        <w:rPr>
          <w:b/>
        </w:rPr>
        <w:t>liczba bezrobotnych zarejestrowanych</w:t>
      </w:r>
      <w:r>
        <w:t xml:space="preserve"> w urzędach pracy w województwie dolnośląskim kształtowała się na poziomie </w:t>
      </w:r>
      <w:r w:rsidR="00B62334">
        <w:t>60</w:t>
      </w:r>
      <w:r>
        <w:t>,</w:t>
      </w:r>
      <w:r w:rsidR="00B62334">
        <w:t>1</w:t>
      </w:r>
      <w:r>
        <w:t xml:space="preserve"> tys. osób i była </w:t>
      </w:r>
      <w:r w:rsidR="00B62334">
        <w:t>mniej</w:t>
      </w:r>
      <w:r>
        <w:t xml:space="preserve">sza o </w:t>
      </w:r>
      <w:r w:rsidR="001433AB">
        <w:t>1</w:t>
      </w:r>
      <w:r w:rsidR="00B62334">
        <w:t>7</w:t>
      </w:r>
      <w:r>
        <w:t>,</w:t>
      </w:r>
      <w:r w:rsidR="00B62334">
        <w:t>3</w:t>
      </w:r>
      <w:r>
        <w:t xml:space="preserve">% (tj. </w:t>
      </w:r>
      <w:r w:rsidR="005F3365">
        <w:t xml:space="preserve">o </w:t>
      </w:r>
      <w:r w:rsidR="001433AB">
        <w:t>12</w:t>
      </w:r>
      <w:r w:rsidR="005F3365">
        <w:t>,</w:t>
      </w:r>
      <w:r w:rsidR="00B62334">
        <w:t>6</w:t>
      </w:r>
      <w:r w:rsidR="005F3365">
        <w:t xml:space="preserve"> tys. osób) niż w lutym 202</w:t>
      </w:r>
      <w:r w:rsidR="006D23B9">
        <w:t>1</w:t>
      </w:r>
      <w:r>
        <w:t xml:space="preserve"> r. i </w:t>
      </w:r>
      <w:r w:rsidR="00B62334">
        <w:t xml:space="preserve">mniejsza </w:t>
      </w:r>
      <w:r>
        <w:t xml:space="preserve">o </w:t>
      </w:r>
      <w:r w:rsidR="00B62334">
        <w:t>0</w:t>
      </w:r>
      <w:r>
        <w:t>,</w:t>
      </w:r>
      <w:r w:rsidR="00B62334">
        <w:t>5</w:t>
      </w:r>
      <w:r>
        <w:t xml:space="preserve">% (tj. o </w:t>
      </w:r>
      <w:r w:rsidR="00B62334">
        <w:t>31</w:t>
      </w:r>
      <w:r w:rsidR="001433AB">
        <w:t xml:space="preserve">6 osób) </w:t>
      </w:r>
      <w:r>
        <w:t>w porównaniu do stycznia br. Kobiety stanowiły 5</w:t>
      </w:r>
      <w:r w:rsidR="001433AB">
        <w:t>2</w:t>
      </w:r>
      <w:r>
        <w:t>,</w:t>
      </w:r>
      <w:r w:rsidR="00B62334">
        <w:t>6</w:t>
      </w:r>
      <w:r>
        <w:t>% ogółu zarejestrowanych bezrobotnych (przed rokiem 5</w:t>
      </w:r>
      <w:r w:rsidR="00B62334">
        <w:t>2</w:t>
      </w:r>
      <w:r>
        <w:t>,</w:t>
      </w:r>
      <w:r w:rsidR="00B62334">
        <w:t>9</w:t>
      </w:r>
      <w:r>
        <w:t>%).</w:t>
      </w:r>
    </w:p>
    <w:p w14:paraId="1086D4A4" w14:textId="1ECB9082" w:rsidR="004F0F7D" w:rsidRDefault="004F0F7D" w:rsidP="00FB5059">
      <w:pPr>
        <w:pStyle w:val="tytutabelki"/>
      </w:pPr>
      <w:r w:rsidRPr="004F0F7D">
        <w:rPr>
          <w:shd w:val="clear" w:color="auto" w:fill="FFFFFF"/>
        </w:rPr>
        <w:t xml:space="preserve">Tablica 2. </w:t>
      </w:r>
      <w:r w:rsidRPr="004F0F7D">
        <w:t>Liczba bezrobotnych i stopa bezrobocia</w:t>
      </w:r>
      <w:r w:rsidR="006D23B9">
        <w:t xml:space="preserve"> rejestrowanego</w:t>
      </w:r>
    </w:p>
    <w:tbl>
      <w:tblPr>
        <w:tblW w:w="5000" w:type="pct"/>
        <w:tblLook w:val="01E0" w:firstRow="1" w:lastRow="1" w:firstColumn="1" w:lastColumn="1" w:noHBand="0" w:noVBand="0"/>
      </w:tblPr>
      <w:tblGrid>
        <w:gridCol w:w="5701"/>
        <w:gridCol w:w="1590"/>
        <w:gridCol w:w="1593"/>
        <w:gridCol w:w="1593"/>
      </w:tblGrid>
      <w:tr w:rsidR="00640A9C" w:rsidRPr="002759CD" w14:paraId="6BEF91E5" w14:textId="77777777" w:rsidTr="006D23B9">
        <w:trPr>
          <w:trHeight w:val="227"/>
        </w:trPr>
        <w:tc>
          <w:tcPr>
            <w:tcW w:w="2721" w:type="pct"/>
            <w:vMerge w:val="restart"/>
            <w:tcBorders>
              <w:top w:val="single" w:sz="4" w:space="0" w:color="522398"/>
              <w:bottom w:val="single" w:sz="12" w:space="0" w:color="522398"/>
              <w:right w:val="single" w:sz="4" w:space="0" w:color="522398"/>
            </w:tcBorders>
            <w:vAlign w:val="center"/>
          </w:tcPr>
          <w:p w14:paraId="1F985685" w14:textId="3F0EBBB1" w:rsidR="00640A9C" w:rsidRPr="002759CD" w:rsidRDefault="00640A9C" w:rsidP="007D7FD5">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14:paraId="41024088" w14:textId="360FA32C" w:rsidR="00640A9C" w:rsidRPr="002759CD" w:rsidRDefault="006D23B9" w:rsidP="006D23B9">
            <w:pPr>
              <w:spacing w:before="40" w:after="40" w:line="200" w:lineRule="exact"/>
              <w:jc w:val="center"/>
              <w:rPr>
                <w:rFonts w:cs="Arial"/>
                <w:sz w:val="16"/>
                <w:szCs w:val="16"/>
              </w:rPr>
            </w:pPr>
            <w:r>
              <w:rPr>
                <w:rFonts w:cs="Arial"/>
                <w:sz w:val="16"/>
                <w:szCs w:val="16"/>
              </w:rPr>
              <w:t>02</w:t>
            </w:r>
            <w:r w:rsidR="00640A9C">
              <w:rPr>
                <w:rFonts w:cs="Arial"/>
                <w:sz w:val="16"/>
                <w:szCs w:val="16"/>
              </w:rPr>
              <w:t xml:space="preserve"> </w:t>
            </w:r>
            <w:r w:rsidR="00640A9C" w:rsidRPr="002759CD">
              <w:rPr>
                <w:rFonts w:cs="Arial"/>
                <w:sz w:val="16"/>
                <w:szCs w:val="16"/>
              </w:rPr>
              <w:t>20</w:t>
            </w:r>
            <w:r w:rsidR="005F3365">
              <w:rPr>
                <w:rFonts w:cs="Arial"/>
                <w:sz w:val="16"/>
                <w:szCs w:val="16"/>
              </w:rPr>
              <w:t>2</w:t>
            </w:r>
            <w:r>
              <w:rPr>
                <w:rFonts w:cs="Arial"/>
                <w:sz w:val="16"/>
                <w:szCs w:val="16"/>
              </w:rPr>
              <w:t>1</w:t>
            </w:r>
          </w:p>
        </w:tc>
        <w:tc>
          <w:tcPr>
            <w:tcW w:w="1520" w:type="pct"/>
            <w:gridSpan w:val="2"/>
            <w:tcBorders>
              <w:top w:val="single" w:sz="4" w:space="0" w:color="522398"/>
              <w:left w:val="single" w:sz="4" w:space="0" w:color="522398"/>
              <w:bottom w:val="single" w:sz="4" w:space="0" w:color="522398"/>
            </w:tcBorders>
            <w:vAlign w:val="center"/>
          </w:tcPr>
          <w:p w14:paraId="41581A23" w14:textId="2FC11029" w:rsidR="00640A9C" w:rsidRPr="002759CD" w:rsidRDefault="00CF2BB2" w:rsidP="006D23B9">
            <w:pPr>
              <w:spacing w:before="40" w:after="40" w:line="200" w:lineRule="exact"/>
              <w:jc w:val="center"/>
              <w:rPr>
                <w:rFonts w:cs="Arial"/>
                <w:sz w:val="16"/>
                <w:szCs w:val="16"/>
              </w:rPr>
            </w:pPr>
            <w:r>
              <w:rPr>
                <w:rFonts w:cs="Arial"/>
                <w:sz w:val="16"/>
                <w:szCs w:val="16"/>
              </w:rPr>
              <w:t>2</w:t>
            </w:r>
            <w:r w:rsidR="005F3365">
              <w:rPr>
                <w:rFonts w:cs="Arial"/>
                <w:sz w:val="16"/>
                <w:szCs w:val="16"/>
              </w:rPr>
              <w:t>02</w:t>
            </w:r>
            <w:r w:rsidR="006D23B9">
              <w:rPr>
                <w:rFonts w:cs="Arial"/>
                <w:sz w:val="16"/>
                <w:szCs w:val="16"/>
              </w:rPr>
              <w:t>2</w:t>
            </w:r>
          </w:p>
        </w:tc>
      </w:tr>
      <w:tr w:rsidR="00640A9C" w:rsidRPr="002759CD" w14:paraId="11F600CB" w14:textId="77777777" w:rsidTr="00853C0E">
        <w:trPr>
          <w:trHeight w:val="227"/>
        </w:trPr>
        <w:tc>
          <w:tcPr>
            <w:tcW w:w="2721" w:type="pct"/>
            <w:vMerge/>
            <w:tcBorders>
              <w:top w:val="single" w:sz="12" w:space="0" w:color="522398"/>
              <w:bottom w:val="single" w:sz="12" w:space="0" w:color="522398"/>
              <w:right w:val="single" w:sz="4" w:space="0" w:color="522398"/>
            </w:tcBorders>
            <w:vAlign w:val="center"/>
          </w:tcPr>
          <w:p w14:paraId="60BCEE95" w14:textId="77777777" w:rsidR="00640A9C" w:rsidRPr="002759CD" w:rsidRDefault="00640A9C" w:rsidP="007D7FD5">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4B19B5A7" w14:textId="4D61838F" w:rsidR="00640A9C" w:rsidRPr="002759CD" w:rsidRDefault="00640A9C" w:rsidP="007D7FD5">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061605E2" w14:textId="7068A2D3" w:rsidR="00640A9C" w:rsidRPr="002759CD" w:rsidRDefault="006D23B9" w:rsidP="007D7FD5">
            <w:pPr>
              <w:spacing w:before="40" w:after="40" w:line="200" w:lineRule="exact"/>
              <w:jc w:val="center"/>
              <w:rPr>
                <w:rFonts w:cs="Arial"/>
                <w:sz w:val="16"/>
                <w:szCs w:val="16"/>
              </w:rPr>
            </w:pPr>
            <w:r>
              <w:rPr>
                <w:rFonts w:cs="Arial"/>
                <w:sz w:val="16"/>
                <w:szCs w:val="16"/>
              </w:rPr>
              <w:t>01</w:t>
            </w:r>
          </w:p>
        </w:tc>
        <w:tc>
          <w:tcPr>
            <w:tcW w:w="760" w:type="pct"/>
            <w:tcBorders>
              <w:top w:val="single" w:sz="4" w:space="0" w:color="522398"/>
              <w:left w:val="single" w:sz="4" w:space="0" w:color="522398"/>
              <w:bottom w:val="single" w:sz="12" w:space="0" w:color="522398"/>
            </w:tcBorders>
            <w:vAlign w:val="center"/>
          </w:tcPr>
          <w:p w14:paraId="345A943F" w14:textId="79675D93" w:rsidR="00640A9C" w:rsidRPr="002759CD" w:rsidRDefault="006D23B9" w:rsidP="007D7FD5">
            <w:pPr>
              <w:spacing w:before="40" w:after="40" w:line="200" w:lineRule="exact"/>
              <w:jc w:val="center"/>
              <w:rPr>
                <w:rFonts w:cs="Arial"/>
                <w:sz w:val="16"/>
                <w:szCs w:val="16"/>
              </w:rPr>
            </w:pPr>
            <w:r>
              <w:rPr>
                <w:rFonts w:cs="Arial"/>
                <w:sz w:val="16"/>
                <w:szCs w:val="16"/>
              </w:rPr>
              <w:t>02</w:t>
            </w:r>
          </w:p>
        </w:tc>
      </w:tr>
      <w:tr w:rsidR="006D23B9" w:rsidRPr="002759CD" w14:paraId="5317929A" w14:textId="77777777" w:rsidTr="007F17F2">
        <w:tc>
          <w:tcPr>
            <w:tcW w:w="2721" w:type="pct"/>
            <w:tcBorders>
              <w:top w:val="single" w:sz="12" w:space="0" w:color="522398"/>
              <w:bottom w:val="single" w:sz="4" w:space="0" w:color="522398"/>
              <w:right w:val="single" w:sz="4" w:space="0" w:color="522398"/>
            </w:tcBorders>
            <w:vAlign w:val="bottom"/>
          </w:tcPr>
          <w:p w14:paraId="25891F4C" w14:textId="6465D0A7" w:rsidR="006D23B9" w:rsidRPr="002759CD" w:rsidRDefault="006D23B9" w:rsidP="006D23B9">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18827F41" w14:textId="43135909" w:rsidR="006D23B9" w:rsidRPr="002759CD" w:rsidRDefault="006D23B9" w:rsidP="006D23B9">
            <w:pPr>
              <w:spacing w:before="40" w:after="10" w:line="160" w:lineRule="exact"/>
              <w:jc w:val="right"/>
              <w:rPr>
                <w:rFonts w:cs="Arial"/>
                <w:sz w:val="16"/>
                <w:szCs w:val="16"/>
              </w:rPr>
            </w:pPr>
            <w:r>
              <w:rPr>
                <w:rFonts w:cs="Arial"/>
                <w:sz w:val="16"/>
                <w:szCs w:val="16"/>
              </w:rPr>
              <w:t>72,7</w:t>
            </w:r>
          </w:p>
        </w:tc>
        <w:tc>
          <w:tcPr>
            <w:tcW w:w="760" w:type="pct"/>
            <w:tcBorders>
              <w:top w:val="single" w:sz="12" w:space="0" w:color="522398"/>
              <w:left w:val="single" w:sz="4" w:space="0" w:color="522398"/>
              <w:bottom w:val="single" w:sz="4" w:space="0" w:color="522398"/>
              <w:right w:val="single" w:sz="4" w:space="0" w:color="522398"/>
            </w:tcBorders>
            <w:vAlign w:val="bottom"/>
          </w:tcPr>
          <w:p w14:paraId="61588F84" w14:textId="036B0F57" w:rsidR="006D23B9" w:rsidRPr="002759CD" w:rsidRDefault="006D23B9" w:rsidP="006D23B9">
            <w:pPr>
              <w:spacing w:before="100" w:beforeAutospacing="1" w:after="100" w:afterAutospacing="1" w:line="220" w:lineRule="exact"/>
              <w:jc w:val="right"/>
              <w:rPr>
                <w:rFonts w:cs="Arial"/>
                <w:sz w:val="16"/>
                <w:szCs w:val="16"/>
              </w:rPr>
            </w:pPr>
            <w:r>
              <w:rPr>
                <w:rFonts w:cs="Arial"/>
                <w:sz w:val="16"/>
                <w:szCs w:val="16"/>
              </w:rPr>
              <w:t>60,5</w:t>
            </w:r>
          </w:p>
        </w:tc>
        <w:tc>
          <w:tcPr>
            <w:tcW w:w="760" w:type="pct"/>
            <w:tcBorders>
              <w:top w:val="single" w:sz="12" w:space="0" w:color="522398"/>
              <w:left w:val="single" w:sz="4" w:space="0" w:color="522398"/>
              <w:bottom w:val="single" w:sz="4" w:space="0" w:color="522398"/>
            </w:tcBorders>
            <w:vAlign w:val="bottom"/>
          </w:tcPr>
          <w:p w14:paraId="1D86AFEB" w14:textId="3EBA3E3D" w:rsidR="006D23B9" w:rsidRPr="002759CD" w:rsidRDefault="00FA7E33" w:rsidP="006D23B9">
            <w:pPr>
              <w:spacing w:before="100" w:beforeAutospacing="1" w:after="100" w:afterAutospacing="1" w:line="220" w:lineRule="exact"/>
              <w:jc w:val="right"/>
              <w:rPr>
                <w:rFonts w:cs="Arial"/>
                <w:sz w:val="16"/>
                <w:szCs w:val="16"/>
              </w:rPr>
            </w:pPr>
            <w:r>
              <w:rPr>
                <w:rFonts w:cs="Arial"/>
                <w:sz w:val="16"/>
                <w:szCs w:val="16"/>
              </w:rPr>
              <w:t>60,1</w:t>
            </w:r>
          </w:p>
        </w:tc>
      </w:tr>
      <w:tr w:rsidR="006D23B9" w:rsidRPr="002759CD" w14:paraId="03AB37FD" w14:textId="77777777" w:rsidTr="004627B4">
        <w:tc>
          <w:tcPr>
            <w:tcW w:w="2721" w:type="pct"/>
            <w:tcBorders>
              <w:top w:val="single" w:sz="4" w:space="0" w:color="522398"/>
              <w:bottom w:val="single" w:sz="4" w:space="0" w:color="522398"/>
              <w:right w:val="single" w:sz="4" w:space="0" w:color="522398"/>
            </w:tcBorders>
            <w:vAlign w:val="bottom"/>
          </w:tcPr>
          <w:p w14:paraId="4A5FFBAE" w14:textId="56B7FFB0" w:rsidR="006D23B9" w:rsidRPr="002759CD" w:rsidRDefault="006D23B9" w:rsidP="006D23B9">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F4724F7" w14:textId="65412560" w:rsidR="006D23B9" w:rsidRPr="002759CD" w:rsidRDefault="006D23B9" w:rsidP="006D23B9">
            <w:pPr>
              <w:spacing w:before="10" w:after="10" w:line="160" w:lineRule="exact"/>
              <w:jc w:val="right"/>
              <w:rPr>
                <w:rFonts w:cs="Arial"/>
                <w:sz w:val="16"/>
                <w:szCs w:val="16"/>
              </w:rPr>
            </w:pPr>
            <w:r>
              <w:rPr>
                <w:rFonts w:cs="Arial"/>
                <w:sz w:val="16"/>
                <w:szCs w:val="16"/>
              </w:rPr>
              <w:t>7,3</w:t>
            </w:r>
          </w:p>
        </w:tc>
        <w:tc>
          <w:tcPr>
            <w:tcW w:w="760" w:type="pct"/>
            <w:tcBorders>
              <w:top w:val="single" w:sz="4" w:space="0" w:color="522398"/>
              <w:left w:val="single" w:sz="4" w:space="0" w:color="522398"/>
              <w:bottom w:val="single" w:sz="4" w:space="0" w:color="522398"/>
              <w:right w:val="single" w:sz="4" w:space="0" w:color="522398"/>
            </w:tcBorders>
            <w:vAlign w:val="bottom"/>
          </w:tcPr>
          <w:p w14:paraId="47620101" w14:textId="3D382C7C" w:rsidR="006D23B9" w:rsidRPr="002759CD" w:rsidRDefault="006D23B9" w:rsidP="006D23B9">
            <w:pPr>
              <w:spacing w:before="100" w:beforeAutospacing="1" w:after="100" w:afterAutospacing="1" w:line="220" w:lineRule="exact"/>
              <w:jc w:val="right"/>
              <w:rPr>
                <w:rFonts w:cs="Arial"/>
                <w:sz w:val="16"/>
                <w:szCs w:val="16"/>
              </w:rPr>
            </w:pPr>
            <w:r>
              <w:rPr>
                <w:rFonts w:cs="Arial"/>
                <w:sz w:val="16"/>
                <w:szCs w:val="16"/>
              </w:rPr>
              <w:t>7,8</w:t>
            </w:r>
          </w:p>
        </w:tc>
        <w:tc>
          <w:tcPr>
            <w:tcW w:w="760" w:type="pct"/>
            <w:tcBorders>
              <w:top w:val="single" w:sz="4" w:space="0" w:color="522398"/>
              <w:left w:val="single" w:sz="4" w:space="0" w:color="522398"/>
              <w:bottom w:val="single" w:sz="4" w:space="0" w:color="522398"/>
            </w:tcBorders>
            <w:vAlign w:val="bottom"/>
          </w:tcPr>
          <w:p w14:paraId="15CD6513" w14:textId="09F27A43" w:rsidR="006D23B9" w:rsidRPr="002759CD" w:rsidRDefault="00FA7E33" w:rsidP="006D23B9">
            <w:pPr>
              <w:spacing w:before="100" w:beforeAutospacing="1" w:after="100" w:afterAutospacing="1" w:line="220" w:lineRule="exact"/>
              <w:jc w:val="right"/>
              <w:rPr>
                <w:rFonts w:cs="Arial"/>
                <w:sz w:val="16"/>
                <w:szCs w:val="16"/>
              </w:rPr>
            </w:pPr>
            <w:r>
              <w:rPr>
                <w:rFonts w:cs="Arial"/>
                <w:sz w:val="16"/>
                <w:szCs w:val="16"/>
              </w:rPr>
              <w:t>6,3</w:t>
            </w:r>
          </w:p>
        </w:tc>
      </w:tr>
      <w:tr w:rsidR="006D23B9" w:rsidRPr="002759CD" w14:paraId="0022328C" w14:textId="77777777" w:rsidTr="006D23B9">
        <w:tc>
          <w:tcPr>
            <w:tcW w:w="2721" w:type="pct"/>
            <w:tcBorders>
              <w:top w:val="single" w:sz="4" w:space="0" w:color="522398"/>
              <w:bottom w:val="single" w:sz="4" w:space="0" w:color="522398"/>
              <w:right w:val="single" w:sz="4" w:space="0" w:color="522398"/>
            </w:tcBorders>
            <w:vAlign w:val="bottom"/>
          </w:tcPr>
          <w:p w14:paraId="5A8F8D38" w14:textId="460F595A" w:rsidR="006D23B9" w:rsidRPr="002759CD" w:rsidRDefault="006D23B9" w:rsidP="006D23B9">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02992E8" w14:textId="35F86E49" w:rsidR="006D23B9" w:rsidRPr="002759CD" w:rsidRDefault="006D23B9" w:rsidP="006D23B9">
            <w:pPr>
              <w:spacing w:before="10" w:after="10" w:line="160" w:lineRule="exact"/>
              <w:jc w:val="right"/>
              <w:rPr>
                <w:rFonts w:cs="Arial"/>
                <w:sz w:val="16"/>
                <w:szCs w:val="16"/>
              </w:rPr>
            </w:pPr>
            <w:r>
              <w:rPr>
                <w:rFonts w:cs="Arial"/>
                <w:sz w:val="16"/>
                <w:szCs w:val="16"/>
              </w:rPr>
              <w:t>6,4</w:t>
            </w:r>
          </w:p>
        </w:tc>
        <w:tc>
          <w:tcPr>
            <w:tcW w:w="760" w:type="pct"/>
            <w:tcBorders>
              <w:top w:val="single" w:sz="4" w:space="0" w:color="522398"/>
              <w:left w:val="single" w:sz="4" w:space="0" w:color="522398"/>
              <w:bottom w:val="single" w:sz="4" w:space="0" w:color="522398"/>
              <w:right w:val="single" w:sz="4" w:space="0" w:color="522398"/>
            </w:tcBorders>
            <w:vAlign w:val="bottom"/>
          </w:tcPr>
          <w:p w14:paraId="65F5A7E5" w14:textId="2F0F6D82" w:rsidR="006D23B9" w:rsidRPr="002759CD" w:rsidRDefault="006D23B9" w:rsidP="006D23B9">
            <w:pPr>
              <w:spacing w:before="100" w:beforeAutospacing="1" w:after="100" w:afterAutospacing="1" w:line="220" w:lineRule="exact"/>
              <w:jc w:val="right"/>
              <w:rPr>
                <w:rFonts w:cs="Arial"/>
                <w:sz w:val="16"/>
                <w:szCs w:val="16"/>
              </w:rPr>
            </w:pPr>
            <w:r>
              <w:rPr>
                <w:rFonts w:cs="Arial"/>
                <w:sz w:val="16"/>
                <w:szCs w:val="16"/>
              </w:rPr>
              <w:t>6,1</w:t>
            </w:r>
          </w:p>
        </w:tc>
        <w:tc>
          <w:tcPr>
            <w:tcW w:w="760" w:type="pct"/>
            <w:tcBorders>
              <w:top w:val="single" w:sz="4" w:space="0" w:color="522398"/>
              <w:left w:val="single" w:sz="4" w:space="0" w:color="522398"/>
              <w:bottom w:val="single" w:sz="4" w:space="0" w:color="522398"/>
            </w:tcBorders>
            <w:vAlign w:val="bottom"/>
          </w:tcPr>
          <w:p w14:paraId="1C36DF53" w14:textId="3649167C" w:rsidR="006D23B9" w:rsidRPr="002759CD" w:rsidRDefault="00FA7E33" w:rsidP="006D23B9">
            <w:pPr>
              <w:spacing w:before="100" w:beforeAutospacing="1" w:after="100" w:afterAutospacing="1" w:line="220" w:lineRule="exact"/>
              <w:jc w:val="right"/>
              <w:rPr>
                <w:rFonts w:cs="Arial"/>
                <w:sz w:val="16"/>
                <w:szCs w:val="16"/>
              </w:rPr>
            </w:pPr>
            <w:r>
              <w:rPr>
                <w:rFonts w:cs="Arial"/>
                <w:sz w:val="16"/>
                <w:szCs w:val="16"/>
              </w:rPr>
              <w:t>6,7</w:t>
            </w:r>
          </w:p>
        </w:tc>
      </w:tr>
      <w:tr w:rsidR="006D23B9" w:rsidRPr="002759CD" w14:paraId="6018ED56" w14:textId="77777777" w:rsidTr="006D23B9">
        <w:tc>
          <w:tcPr>
            <w:tcW w:w="2721" w:type="pct"/>
            <w:tcBorders>
              <w:top w:val="single" w:sz="4" w:space="0" w:color="522398"/>
              <w:bottom w:val="single" w:sz="4" w:space="0" w:color="522398"/>
              <w:right w:val="single" w:sz="4" w:space="0" w:color="522398"/>
            </w:tcBorders>
            <w:vAlign w:val="bottom"/>
          </w:tcPr>
          <w:p w14:paraId="3AF9CB99" w14:textId="3CB98EC1" w:rsidR="006D23B9" w:rsidRPr="002759CD" w:rsidRDefault="006D23B9" w:rsidP="006D23B9">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bottom w:val="single" w:sz="4" w:space="0" w:color="522398"/>
              <w:right w:val="single" w:sz="4" w:space="0" w:color="522398"/>
            </w:tcBorders>
            <w:vAlign w:val="bottom"/>
          </w:tcPr>
          <w:p w14:paraId="1C0482E7" w14:textId="563E983F" w:rsidR="006D23B9" w:rsidRPr="002759CD" w:rsidRDefault="006D23B9" w:rsidP="006D23B9">
            <w:pPr>
              <w:spacing w:before="10" w:after="10" w:line="160" w:lineRule="exact"/>
              <w:jc w:val="right"/>
              <w:rPr>
                <w:rFonts w:cs="Arial"/>
                <w:sz w:val="16"/>
                <w:szCs w:val="16"/>
              </w:rPr>
            </w:pPr>
            <w:r>
              <w:rPr>
                <w:rFonts w:cs="Arial"/>
                <w:sz w:val="16"/>
                <w:szCs w:val="16"/>
              </w:rPr>
              <w:t>5,9</w:t>
            </w:r>
          </w:p>
        </w:tc>
        <w:tc>
          <w:tcPr>
            <w:tcW w:w="760" w:type="pct"/>
            <w:tcBorders>
              <w:top w:val="single" w:sz="4" w:space="0" w:color="522398"/>
              <w:left w:val="single" w:sz="4" w:space="0" w:color="522398"/>
              <w:bottom w:val="single" w:sz="4" w:space="0" w:color="522398"/>
              <w:right w:val="single" w:sz="4" w:space="0" w:color="522398"/>
            </w:tcBorders>
            <w:vAlign w:val="bottom"/>
          </w:tcPr>
          <w:p w14:paraId="741EA35E" w14:textId="7DE8F39B" w:rsidR="006D23B9" w:rsidRPr="002759CD" w:rsidRDefault="006D23B9" w:rsidP="006D23B9">
            <w:pPr>
              <w:spacing w:before="100" w:beforeAutospacing="1" w:after="100" w:afterAutospacing="1" w:line="220" w:lineRule="exact"/>
              <w:jc w:val="right"/>
              <w:rPr>
                <w:rFonts w:cs="Arial"/>
                <w:sz w:val="16"/>
                <w:szCs w:val="16"/>
              </w:rPr>
            </w:pPr>
            <w:r>
              <w:rPr>
                <w:rFonts w:cs="Arial"/>
                <w:sz w:val="16"/>
                <w:szCs w:val="16"/>
              </w:rPr>
              <w:t>4,9</w:t>
            </w:r>
          </w:p>
        </w:tc>
        <w:tc>
          <w:tcPr>
            <w:tcW w:w="760" w:type="pct"/>
            <w:tcBorders>
              <w:top w:val="single" w:sz="4" w:space="0" w:color="522398"/>
              <w:left w:val="single" w:sz="4" w:space="0" w:color="522398"/>
              <w:bottom w:val="single" w:sz="4" w:space="0" w:color="522398"/>
            </w:tcBorders>
            <w:shd w:val="clear" w:color="auto" w:fill="auto"/>
            <w:vAlign w:val="bottom"/>
          </w:tcPr>
          <w:p w14:paraId="566E49FA" w14:textId="2CF06B17" w:rsidR="006D23B9" w:rsidRPr="002759CD" w:rsidRDefault="00FA7E33" w:rsidP="006D23B9">
            <w:pPr>
              <w:spacing w:before="100" w:beforeAutospacing="1" w:after="100" w:afterAutospacing="1" w:line="220" w:lineRule="exact"/>
              <w:jc w:val="right"/>
              <w:rPr>
                <w:rFonts w:cs="Arial"/>
                <w:sz w:val="16"/>
                <w:szCs w:val="16"/>
              </w:rPr>
            </w:pPr>
            <w:r>
              <w:rPr>
                <w:rFonts w:cs="Arial"/>
                <w:sz w:val="16"/>
                <w:szCs w:val="16"/>
              </w:rPr>
              <w:t>4,8</w:t>
            </w:r>
          </w:p>
        </w:tc>
      </w:tr>
    </w:tbl>
    <w:p w14:paraId="3755DD33" w14:textId="0ECF2F2D" w:rsidR="00722779" w:rsidRDefault="006C3B31" w:rsidP="002E13BB">
      <w:pPr>
        <w:pStyle w:val="Akapitzwyky"/>
        <w:spacing w:before="120" w:after="120"/>
        <w:jc w:val="left"/>
      </w:pPr>
      <w:r w:rsidRPr="000A3A97">
        <w:rPr>
          <w:b/>
          <w:spacing w:val="-1"/>
        </w:rPr>
        <w:t>Stopa bezrobocia rejestrowanego</w:t>
      </w:r>
      <w:r w:rsidRPr="000A3A97">
        <w:rPr>
          <w:spacing w:val="-1"/>
        </w:rPr>
        <w:t xml:space="preserve"> w lutym br. wyniosła</w:t>
      </w:r>
      <w:r w:rsidR="00AD57A5" w:rsidRPr="000A3A97">
        <w:rPr>
          <w:spacing w:val="-1"/>
        </w:rPr>
        <w:t xml:space="preserve"> </w:t>
      </w:r>
      <w:r w:rsidR="000A3A97" w:rsidRPr="000A3A97">
        <w:rPr>
          <w:spacing w:val="-1"/>
        </w:rPr>
        <w:t>4</w:t>
      </w:r>
      <w:r w:rsidRPr="000A3A97">
        <w:rPr>
          <w:spacing w:val="-1"/>
        </w:rPr>
        <w:t>,</w:t>
      </w:r>
      <w:r w:rsidR="000A3A97" w:rsidRPr="000A3A97">
        <w:rPr>
          <w:spacing w:val="-1"/>
        </w:rPr>
        <w:t>8</w:t>
      </w:r>
      <w:r w:rsidRPr="000A3A97">
        <w:rPr>
          <w:spacing w:val="-1"/>
        </w:rPr>
        <w:t xml:space="preserve">%. W </w:t>
      </w:r>
      <w:r w:rsidR="00AD57A5" w:rsidRPr="000A3A97">
        <w:rPr>
          <w:spacing w:val="-1"/>
        </w:rPr>
        <w:t xml:space="preserve">ciągu roku </w:t>
      </w:r>
      <w:r w:rsidR="000A3A97" w:rsidRPr="000A3A97">
        <w:rPr>
          <w:spacing w:val="-1"/>
        </w:rPr>
        <w:t>zmniejszyła się</w:t>
      </w:r>
      <w:r w:rsidRPr="000A3A97">
        <w:rPr>
          <w:spacing w:val="-1"/>
        </w:rPr>
        <w:t xml:space="preserve"> o </w:t>
      </w:r>
      <w:r w:rsidR="00AD57A5" w:rsidRPr="000A3A97">
        <w:rPr>
          <w:spacing w:val="-1"/>
        </w:rPr>
        <w:t>1</w:t>
      </w:r>
      <w:r w:rsidRPr="000A3A97">
        <w:rPr>
          <w:spacing w:val="-1"/>
        </w:rPr>
        <w:t>,</w:t>
      </w:r>
      <w:r w:rsidR="000A3A97" w:rsidRPr="000A3A97">
        <w:rPr>
          <w:spacing w:val="-1"/>
        </w:rPr>
        <w:t>1</w:t>
      </w:r>
      <w:r w:rsidRPr="000A3A97">
        <w:rPr>
          <w:spacing w:val="-1"/>
        </w:rPr>
        <w:t xml:space="preserve"> p.proc.</w:t>
      </w:r>
      <w:r w:rsidR="00AD57A5" w:rsidRPr="000A3A97">
        <w:rPr>
          <w:spacing w:val="-1"/>
        </w:rPr>
        <w:t>, a w ciągu miesiąca</w:t>
      </w:r>
      <w:r w:rsidR="00AD57A5" w:rsidRPr="000A3A97">
        <w:t xml:space="preserve"> </w:t>
      </w:r>
      <w:r w:rsidR="00AD57A5" w:rsidRPr="000A3A97">
        <w:rPr>
          <w:spacing w:val="-4"/>
        </w:rPr>
        <w:t>o 0,1 p.proc.</w:t>
      </w:r>
      <w:r w:rsidRPr="000A3A97">
        <w:rPr>
          <w:spacing w:val="-4"/>
        </w:rPr>
        <w:t xml:space="preserve"> </w:t>
      </w:r>
      <w:r w:rsidR="00C137BA" w:rsidRPr="000A3A97">
        <w:rPr>
          <w:spacing w:val="-4"/>
        </w:rPr>
        <w:t xml:space="preserve">W rankingu województw, dolnośląskie charakteryzowało się relatywnie niską wartością stopy bezrobocia i pod tym </w:t>
      </w:r>
      <w:r w:rsidR="00C137BA" w:rsidRPr="000A3A97">
        <w:rPr>
          <w:spacing w:val="-6"/>
        </w:rPr>
        <w:t xml:space="preserve">względem znajdowało się na 5. miejscu w kraju (najwyższą pozycję zajmowało woj. wielkopolskie ze stopą bezrobocia równą </w:t>
      </w:r>
      <w:r w:rsidR="000A3A97" w:rsidRPr="000A3A97">
        <w:rPr>
          <w:spacing w:val="-6"/>
        </w:rPr>
        <w:t>3</w:t>
      </w:r>
      <w:r w:rsidR="00C137BA" w:rsidRPr="000A3A97">
        <w:rPr>
          <w:spacing w:val="-6"/>
        </w:rPr>
        <w:t>,</w:t>
      </w:r>
      <w:r w:rsidR="000A3A97" w:rsidRPr="000A3A97">
        <w:rPr>
          <w:spacing w:val="-6"/>
        </w:rPr>
        <w:t>2</w:t>
      </w:r>
      <w:r w:rsidR="00C137BA" w:rsidRPr="000A3A97">
        <w:rPr>
          <w:spacing w:val="-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6"/>
        <w:gridCol w:w="5471"/>
      </w:tblGrid>
      <w:tr w:rsidR="004F0F7D" w:rsidRPr="004F0F7D" w14:paraId="7C81E6C7" w14:textId="77777777" w:rsidTr="00354551">
        <w:trPr>
          <w:trHeight w:val="5386"/>
        </w:trPr>
        <w:tc>
          <w:tcPr>
            <w:tcW w:w="2389" w:type="pct"/>
            <w:tcBorders>
              <w:top w:val="nil"/>
              <w:left w:val="nil"/>
              <w:bottom w:val="nil"/>
              <w:right w:val="nil"/>
            </w:tcBorders>
            <w:shd w:val="clear" w:color="auto" w:fill="auto"/>
            <w:tcMar>
              <w:left w:w="57" w:type="dxa"/>
              <w:right w:w="57" w:type="dxa"/>
            </w:tcMar>
          </w:tcPr>
          <w:p w14:paraId="0FA05446" w14:textId="3CF68B38" w:rsidR="004F0F7D" w:rsidRDefault="004F0F7D" w:rsidP="00D25008">
            <w:pPr>
              <w:pStyle w:val="Tytuwykresu"/>
              <w:ind w:left="680" w:hanging="680"/>
            </w:pPr>
            <w:r w:rsidRPr="00640A9C">
              <w:rPr>
                <w:spacing w:val="-6"/>
              </w:rPr>
              <w:t xml:space="preserve">Mapa 1. Stopa bezrobocia </w:t>
            </w:r>
            <w:r w:rsidR="00640A9C" w:rsidRPr="00640A9C">
              <w:rPr>
                <w:spacing w:val="-6"/>
              </w:rPr>
              <w:t xml:space="preserve">rejestrowanego </w:t>
            </w:r>
            <w:r w:rsidRPr="00640A9C">
              <w:rPr>
                <w:spacing w:val="-6"/>
              </w:rPr>
              <w:t xml:space="preserve">według powiatów </w:t>
            </w:r>
            <w:r w:rsidR="00AC2C77">
              <w:t xml:space="preserve">w lutym </w:t>
            </w:r>
            <w:r w:rsidRPr="00657D9F">
              <w:t>20</w:t>
            </w:r>
            <w:r w:rsidR="00303807">
              <w:t>2</w:t>
            </w:r>
            <w:r w:rsidR="006D23B9">
              <w:t>2</w:t>
            </w:r>
            <w:r w:rsidRPr="00657D9F">
              <w:t xml:space="preserve"> r.</w:t>
            </w:r>
            <w:r w:rsidR="008F2343">
              <w:t xml:space="preserve"> </w:t>
            </w:r>
            <w:r w:rsidR="008F2343" w:rsidRPr="008F2343">
              <w:rPr>
                <w:b w:val="0"/>
              </w:rPr>
              <w:t>(stan w końcu miesiąca)</w:t>
            </w:r>
          </w:p>
          <w:p w14:paraId="7413C903" w14:textId="5947A5A7" w:rsidR="00AB429F" w:rsidRPr="004F0F7D" w:rsidRDefault="009B4CD4" w:rsidP="00381E32">
            <w:pPr>
              <w:pStyle w:val="Tytuwykresu"/>
              <w:ind w:left="680" w:hanging="680"/>
            </w:pPr>
            <w:r>
              <w:rPr>
                <w:noProof/>
                <w:lang w:eastAsia="pl-PL"/>
              </w:rPr>
              <w:drawing>
                <wp:anchor distT="0" distB="0" distL="114300" distR="114300" simplePos="0" relativeHeight="251966464" behindDoc="1" locked="0" layoutInCell="1" allowOverlap="1" wp14:anchorId="068D9385" wp14:editId="3EB92B99">
                  <wp:simplePos x="0" y="0"/>
                  <wp:positionH relativeFrom="column">
                    <wp:posOffset>173355</wp:posOffset>
                  </wp:positionH>
                  <wp:positionV relativeFrom="paragraph">
                    <wp:posOffset>34925</wp:posOffset>
                  </wp:positionV>
                  <wp:extent cx="2916936" cy="2679192"/>
                  <wp:effectExtent l="0" t="0" r="0" b="6985"/>
                  <wp:wrapNone/>
                  <wp:docPr id="3" name="Obraz 3" descr="Na mapie zaprezentowano wysokość stopy bezrobocia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 1. Stopa bezrobocia rejestrowanego według powiatów .jpg"/>
                          <pic:cNvPicPr/>
                        </pic:nvPicPr>
                        <pic:blipFill>
                          <a:blip r:embed="rId19">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14:sizeRelH relativeFrom="page">
                    <wp14:pctWidth>0</wp14:pctWidth>
                  </wp14:sizeRelH>
                  <wp14:sizeRelV relativeFrom="page">
                    <wp14:pctHeight>0</wp14:pctHeight>
                  </wp14:sizeRelV>
                </wp:anchor>
              </w:drawing>
            </w:r>
          </w:p>
        </w:tc>
        <w:tc>
          <w:tcPr>
            <w:tcW w:w="2611" w:type="pct"/>
            <w:tcBorders>
              <w:top w:val="nil"/>
              <w:left w:val="nil"/>
              <w:bottom w:val="nil"/>
              <w:right w:val="nil"/>
            </w:tcBorders>
            <w:shd w:val="clear" w:color="auto" w:fill="auto"/>
          </w:tcPr>
          <w:p w14:paraId="58EF4874" w14:textId="77777777" w:rsidR="006C3B31" w:rsidRPr="007956E8" w:rsidRDefault="006C3B31" w:rsidP="00C137BA">
            <w:pPr>
              <w:tabs>
                <w:tab w:val="left" w:pos="1565"/>
              </w:tabs>
              <w:spacing w:before="360" w:after="0"/>
              <w:ind w:left="-57" w:firstLine="45"/>
            </w:pPr>
            <w:r w:rsidRPr="007956E8">
              <w:rPr>
                <w:rFonts w:eastAsia="Calibri" w:cs="Arial"/>
                <w:szCs w:val="19"/>
              </w:rPr>
              <w:t xml:space="preserve">Do </w:t>
            </w:r>
            <w:r w:rsidRPr="007956E8">
              <w:t xml:space="preserve">powiatów o najwyższej stopie bezrobocia nadal należały: </w:t>
            </w:r>
          </w:p>
          <w:p w14:paraId="6EBB70A4" w14:textId="5EDE8A89" w:rsidR="006C3B31" w:rsidRPr="002902A9" w:rsidRDefault="006C3B31" w:rsidP="006C3B31">
            <w:pPr>
              <w:numPr>
                <w:ilvl w:val="0"/>
                <w:numId w:val="7"/>
              </w:numPr>
              <w:spacing w:before="60" w:after="60" w:line="240" w:lineRule="auto"/>
              <w:ind w:left="482" w:hanging="214"/>
            </w:pPr>
            <w:r w:rsidRPr="002902A9">
              <w:t>górowski (1</w:t>
            </w:r>
            <w:r w:rsidR="000A3A97">
              <w:t>4</w:t>
            </w:r>
            <w:r w:rsidRPr="002902A9">
              <w:t>,</w:t>
            </w:r>
            <w:r w:rsidR="00AD5315">
              <w:t>2</w:t>
            </w:r>
            <w:r w:rsidRPr="002902A9">
              <w:t>% wobec 1</w:t>
            </w:r>
            <w:r w:rsidR="000A3A97">
              <w:t>6</w:t>
            </w:r>
            <w:r w:rsidRPr="002902A9">
              <w:t>,</w:t>
            </w:r>
            <w:r w:rsidR="00AD5315">
              <w:t>2</w:t>
            </w:r>
            <w:r w:rsidRPr="002902A9">
              <w:t>% w lutym 20</w:t>
            </w:r>
            <w:r w:rsidR="00C137BA">
              <w:t>2</w:t>
            </w:r>
            <w:r w:rsidR="006D23B9">
              <w:t>1</w:t>
            </w:r>
            <w:r w:rsidRPr="002902A9">
              <w:t xml:space="preserve"> r.),</w:t>
            </w:r>
          </w:p>
          <w:p w14:paraId="76D4E2AD" w14:textId="1EA42437" w:rsidR="006D23B9" w:rsidRDefault="006D23B9" w:rsidP="006D23B9">
            <w:pPr>
              <w:numPr>
                <w:ilvl w:val="0"/>
                <w:numId w:val="7"/>
              </w:numPr>
              <w:spacing w:before="20" w:after="60" w:line="232" w:lineRule="exact"/>
              <w:ind w:left="482" w:hanging="214"/>
            </w:pPr>
            <w:r w:rsidRPr="002902A9">
              <w:t>wałbrzyski (1</w:t>
            </w:r>
            <w:r>
              <w:t>3</w:t>
            </w:r>
            <w:r w:rsidRPr="002902A9">
              <w:t>,</w:t>
            </w:r>
            <w:r w:rsidR="000A3A97">
              <w:t>6</w:t>
            </w:r>
            <w:r w:rsidRPr="002902A9">
              <w:t>% wobec 1</w:t>
            </w:r>
            <w:r w:rsidR="000A3A97">
              <w:t>5</w:t>
            </w:r>
            <w:r w:rsidRPr="002902A9">
              <w:t>,</w:t>
            </w:r>
            <w:r w:rsidR="000A3A97">
              <w:t>6</w:t>
            </w:r>
            <w:r w:rsidRPr="002902A9">
              <w:t>%),</w:t>
            </w:r>
          </w:p>
          <w:p w14:paraId="60090720" w14:textId="7B7FBB9F" w:rsidR="006D23B9" w:rsidRPr="002902A9" w:rsidRDefault="006D23B9" w:rsidP="006D23B9">
            <w:pPr>
              <w:numPr>
                <w:ilvl w:val="0"/>
                <w:numId w:val="7"/>
              </w:numPr>
              <w:spacing w:before="20" w:after="60" w:line="232" w:lineRule="exact"/>
              <w:ind w:left="482" w:hanging="214"/>
            </w:pPr>
            <w:r w:rsidRPr="002902A9">
              <w:t>złotoryjski (1</w:t>
            </w:r>
            <w:r w:rsidR="000A3A97">
              <w:t>2</w:t>
            </w:r>
            <w:r w:rsidRPr="002902A9">
              <w:t>,</w:t>
            </w:r>
            <w:r w:rsidR="000A3A97">
              <w:t>4</w:t>
            </w:r>
            <w:r w:rsidRPr="002902A9">
              <w:t>% wobec 1</w:t>
            </w:r>
            <w:r w:rsidR="000A3A97">
              <w:t>4</w:t>
            </w:r>
            <w:r w:rsidRPr="002902A9">
              <w:t>,</w:t>
            </w:r>
            <w:r w:rsidR="000A3A97">
              <w:t>5</w:t>
            </w:r>
            <w:r w:rsidRPr="002902A9">
              <w:t>%),</w:t>
            </w:r>
          </w:p>
          <w:p w14:paraId="55632F44" w14:textId="489365C6" w:rsidR="006D23B9" w:rsidRDefault="006D23B9" w:rsidP="006D23B9">
            <w:pPr>
              <w:numPr>
                <w:ilvl w:val="0"/>
                <w:numId w:val="7"/>
              </w:numPr>
              <w:spacing w:before="20" w:after="60" w:line="232" w:lineRule="exact"/>
              <w:ind w:left="482" w:hanging="214"/>
            </w:pPr>
            <w:r>
              <w:t>kłodzki (1</w:t>
            </w:r>
            <w:r w:rsidR="000A3A97">
              <w:t>1</w:t>
            </w:r>
            <w:r w:rsidRPr="002902A9">
              <w:t>,</w:t>
            </w:r>
            <w:r w:rsidR="000A3A97">
              <w:t>8</w:t>
            </w:r>
            <w:r w:rsidRPr="002902A9">
              <w:t>% wobec 1</w:t>
            </w:r>
            <w:r w:rsidR="000A3A97">
              <w:t>3</w:t>
            </w:r>
            <w:r w:rsidRPr="002902A9">
              <w:t>,</w:t>
            </w:r>
            <w:r w:rsidR="000A3A97">
              <w:t>0</w:t>
            </w:r>
            <w:r w:rsidRPr="002902A9">
              <w:t>%)</w:t>
            </w:r>
            <w:r>
              <w:t>,</w:t>
            </w:r>
          </w:p>
          <w:p w14:paraId="591918F8" w14:textId="707C9787" w:rsidR="006D23B9" w:rsidRDefault="006D23B9" w:rsidP="006D23B9">
            <w:pPr>
              <w:numPr>
                <w:ilvl w:val="0"/>
                <w:numId w:val="7"/>
              </w:numPr>
              <w:spacing w:before="20" w:after="60" w:line="232" w:lineRule="exact"/>
              <w:ind w:left="482" w:hanging="214"/>
            </w:pPr>
            <w:r>
              <w:t>wołowski (11,3% wobec 1</w:t>
            </w:r>
            <w:r w:rsidR="000A3A97">
              <w:t>2</w:t>
            </w:r>
            <w:r>
              <w:t>,</w:t>
            </w:r>
            <w:r w:rsidR="000A3A97">
              <w:t>1</w:t>
            </w:r>
            <w:r>
              <w:t>%),</w:t>
            </w:r>
          </w:p>
          <w:p w14:paraId="32DFD70F" w14:textId="1FD4E88A" w:rsidR="006D23B9" w:rsidRDefault="006D23B9" w:rsidP="006D23B9">
            <w:pPr>
              <w:numPr>
                <w:ilvl w:val="0"/>
                <w:numId w:val="7"/>
              </w:numPr>
              <w:spacing w:before="20" w:after="60" w:line="280" w:lineRule="exact"/>
              <w:ind w:left="482" w:hanging="214"/>
            </w:pPr>
            <w:r>
              <w:t>strzeliński (10,7% wobec 1</w:t>
            </w:r>
            <w:r w:rsidR="000A3A97">
              <w:t>1</w:t>
            </w:r>
            <w:r>
              <w:t>,</w:t>
            </w:r>
            <w:r w:rsidR="000A3A97">
              <w:t>7</w:t>
            </w:r>
            <w:r>
              <w:t>%),</w:t>
            </w:r>
          </w:p>
          <w:p w14:paraId="504A22AE" w14:textId="550F9294" w:rsidR="006D23B9" w:rsidRDefault="006D23B9" w:rsidP="006D23B9">
            <w:pPr>
              <w:numPr>
                <w:ilvl w:val="0"/>
                <w:numId w:val="7"/>
              </w:numPr>
              <w:spacing w:before="20" w:after="60" w:line="280" w:lineRule="exact"/>
              <w:ind w:left="482" w:hanging="214"/>
            </w:pPr>
            <w:r>
              <w:t>jaworski (10,2% wobec 1</w:t>
            </w:r>
            <w:r w:rsidR="000A3A97">
              <w:t>2</w:t>
            </w:r>
            <w:r>
              <w:t>,</w:t>
            </w:r>
            <w:r w:rsidR="000A3A97">
              <w:t>0</w:t>
            </w:r>
            <w:r>
              <w:t>%).</w:t>
            </w:r>
          </w:p>
          <w:p w14:paraId="47214AF2" w14:textId="77777777" w:rsidR="006D23B9" w:rsidRPr="007956E8" w:rsidRDefault="006D23B9" w:rsidP="006D23B9">
            <w:pPr>
              <w:spacing w:after="0" w:line="280" w:lineRule="exact"/>
              <w:ind w:firstLine="45"/>
              <w:rPr>
                <w:spacing w:val="-8"/>
              </w:rPr>
            </w:pPr>
            <w:r w:rsidRPr="007956E8">
              <w:rPr>
                <w:spacing w:val="-8"/>
              </w:rPr>
              <w:t>W grupie powiatów o niskiej stopie bezrobocia znalazły się powiaty:</w:t>
            </w:r>
          </w:p>
          <w:p w14:paraId="634508AB" w14:textId="4733EC70" w:rsidR="006D23B9" w:rsidRDefault="006D23B9" w:rsidP="006D23B9">
            <w:pPr>
              <w:numPr>
                <w:ilvl w:val="0"/>
                <w:numId w:val="7"/>
              </w:numPr>
              <w:spacing w:before="60" w:after="60" w:line="280" w:lineRule="exact"/>
              <w:ind w:left="482" w:hanging="228"/>
            </w:pPr>
            <w:r>
              <w:t>wrocławski (1,8</w:t>
            </w:r>
            <w:r w:rsidRPr="002902A9">
              <w:t xml:space="preserve">% wobec </w:t>
            </w:r>
            <w:r w:rsidR="000A3A97">
              <w:t>2</w:t>
            </w:r>
            <w:r w:rsidRPr="002902A9">
              <w:t>,</w:t>
            </w:r>
            <w:r w:rsidR="000A3A97">
              <w:t>2</w:t>
            </w:r>
            <w:r w:rsidRPr="002902A9">
              <w:t>% w analogicznym miesiącu 20</w:t>
            </w:r>
            <w:r>
              <w:t>21</w:t>
            </w:r>
            <w:r w:rsidRPr="002902A9">
              <w:t xml:space="preserve"> r.),</w:t>
            </w:r>
          </w:p>
          <w:p w14:paraId="6A6A7165" w14:textId="1E217506" w:rsidR="006D23B9" w:rsidRDefault="006D23B9" w:rsidP="006D23B9">
            <w:pPr>
              <w:numPr>
                <w:ilvl w:val="0"/>
                <w:numId w:val="7"/>
              </w:numPr>
              <w:spacing w:before="20" w:after="60" w:line="232" w:lineRule="exact"/>
              <w:ind w:left="482" w:hanging="228"/>
            </w:pPr>
            <w:r>
              <w:t>oławski (</w:t>
            </w:r>
            <w:r w:rsidR="000A3A97">
              <w:t>4</w:t>
            </w:r>
            <w:r>
              <w:t>,</w:t>
            </w:r>
            <w:r w:rsidR="000A3A97">
              <w:t>0</w:t>
            </w:r>
            <w:r>
              <w:t xml:space="preserve">% wobec </w:t>
            </w:r>
            <w:r w:rsidR="000A3A97">
              <w:t>5</w:t>
            </w:r>
            <w:r>
              <w:t>,</w:t>
            </w:r>
            <w:r w:rsidR="000A3A97">
              <w:t>1</w:t>
            </w:r>
            <w:r>
              <w:t>%)</w:t>
            </w:r>
          </w:p>
          <w:p w14:paraId="108D1167" w14:textId="77777777" w:rsidR="006D23B9" w:rsidRPr="002902A9" w:rsidRDefault="006D23B9" w:rsidP="006D23B9">
            <w:pPr>
              <w:spacing w:before="60" w:after="60" w:line="280" w:lineRule="exact"/>
              <w:ind w:left="482" w:hanging="228"/>
            </w:pPr>
            <w:r w:rsidRPr="002902A9">
              <w:t>oraz miasta na prawach powiatu:</w:t>
            </w:r>
          </w:p>
          <w:p w14:paraId="0EE14A81" w14:textId="06814504" w:rsidR="006D23B9" w:rsidRPr="002902A9" w:rsidRDefault="006D23B9" w:rsidP="006D23B9">
            <w:pPr>
              <w:numPr>
                <w:ilvl w:val="0"/>
                <w:numId w:val="7"/>
              </w:numPr>
              <w:spacing w:before="60" w:after="60" w:line="280" w:lineRule="exact"/>
              <w:ind w:left="482" w:hanging="228"/>
            </w:pPr>
            <w:r>
              <w:t>Wrocław (1,9</w:t>
            </w:r>
            <w:r w:rsidRPr="002902A9">
              <w:t xml:space="preserve">% wobec </w:t>
            </w:r>
            <w:r w:rsidR="000A3A97">
              <w:t>2</w:t>
            </w:r>
            <w:r w:rsidRPr="002902A9">
              <w:t>,</w:t>
            </w:r>
            <w:r w:rsidR="000A3A97">
              <w:t>6</w:t>
            </w:r>
            <w:r w:rsidRPr="002902A9">
              <w:t>%),</w:t>
            </w:r>
          </w:p>
          <w:p w14:paraId="201FBC27" w14:textId="5FCE2B6C" w:rsidR="004F0F7D" w:rsidRPr="004F0F7D" w:rsidRDefault="006D23B9" w:rsidP="000A3A97">
            <w:pPr>
              <w:numPr>
                <w:ilvl w:val="0"/>
                <w:numId w:val="7"/>
              </w:numPr>
              <w:spacing w:before="60" w:after="60" w:line="240" w:lineRule="auto"/>
              <w:ind w:left="482" w:hanging="228"/>
              <w:rPr>
                <w:rFonts w:ascii="Calibri" w:eastAsia="Calibri" w:hAnsi="Calibri" w:cs="Arial"/>
                <w:sz w:val="18"/>
                <w:szCs w:val="18"/>
              </w:rPr>
            </w:pPr>
            <w:r w:rsidRPr="002902A9">
              <w:t>Jelenia Góra (</w:t>
            </w:r>
            <w:r>
              <w:t>3</w:t>
            </w:r>
            <w:r w:rsidRPr="002902A9">
              <w:t>,</w:t>
            </w:r>
            <w:r>
              <w:t>8</w:t>
            </w:r>
            <w:r w:rsidRPr="002902A9">
              <w:t xml:space="preserve">% wobec </w:t>
            </w:r>
            <w:r w:rsidR="000A3A97">
              <w:t>4</w:t>
            </w:r>
            <w:r w:rsidRPr="002902A9">
              <w:t>,</w:t>
            </w:r>
            <w:r w:rsidR="000A3A97">
              <w:t>9</w:t>
            </w:r>
            <w:r w:rsidRPr="002902A9">
              <w:t>%)</w:t>
            </w:r>
            <w:r>
              <w:t>.</w:t>
            </w:r>
          </w:p>
        </w:tc>
      </w:tr>
    </w:tbl>
    <w:p w14:paraId="18A4EF07" w14:textId="3A58BAA3" w:rsidR="006C3B31" w:rsidRPr="0026764A" w:rsidRDefault="006C3B31" w:rsidP="001A17B7">
      <w:pPr>
        <w:pStyle w:val="Akapitzwyky"/>
        <w:spacing w:before="120"/>
        <w:jc w:val="left"/>
      </w:pPr>
      <w:r w:rsidRPr="0026764A">
        <w:t>Dystans pomiędzy powiatem górowskim − plasującym się na ostatnim miejscu − a powiatem wrocławskim, mającym najniższy poziom bezrobocia, wynosił 1</w:t>
      </w:r>
      <w:r w:rsidR="0026764A" w:rsidRPr="0026764A">
        <w:t>2</w:t>
      </w:r>
      <w:r w:rsidRPr="0026764A">
        <w:t>,</w:t>
      </w:r>
      <w:r w:rsidR="0026764A" w:rsidRPr="0026764A">
        <w:t>4</w:t>
      </w:r>
      <w:r w:rsidRPr="0026764A">
        <w:t xml:space="preserve"> p.proc.</w:t>
      </w:r>
    </w:p>
    <w:p w14:paraId="3ED2E754" w14:textId="3768E877" w:rsidR="006D23B9" w:rsidRPr="0026764A" w:rsidRDefault="006C3B31" w:rsidP="001A17B7">
      <w:pPr>
        <w:pStyle w:val="Akapitzwyky"/>
        <w:spacing w:after="0"/>
        <w:jc w:val="left"/>
      </w:pPr>
      <w:r w:rsidRPr="0026764A">
        <w:t xml:space="preserve">W ujęciu rocznym stopa bezrobocia zmniejszyła się we wszystkich powiatach, w tym w największym stopniu w powiatach: </w:t>
      </w:r>
      <w:r w:rsidR="006D23B9" w:rsidRPr="0026764A">
        <w:t xml:space="preserve">lwóweckim (o </w:t>
      </w:r>
      <w:r w:rsidR="0026764A">
        <w:t>2</w:t>
      </w:r>
      <w:r w:rsidR="006D23B9" w:rsidRPr="0026764A">
        <w:t>,</w:t>
      </w:r>
      <w:r w:rsidR="0026764A">
        <w:t>9</w:t>
      </w:r>
      <w:r w:rsidR="006D23B9" w:rsidRPr="0026764A">
        <w:t xml:space="preserve"> p.proc.), </w:t>
      </w:r>
      <w:r w:rsidR="0026764A">
        <w:t>kamiennogórskim</w:t>
      </w:r>
      <w:r w:rsidR="006D23B9" w:rsidRPr="0026764A">
        <w:t xml:space="preserve"> (o </w:t>
      </w:r>
      <w:r w:rsidR="0026764A">
        <w:t>2</w:t>
      </w:r>
      <w:r w:rsidR="006D23B9" w:rsidRPr="0026764A">
        <w:t>,</w:t>
      </w:r>
      <w:r w:rsidR="0026764A">
        <w:t>4</w:t>
      </w:r>
      <w:r w:rsidR="006D23B9" w:rsidRPr="0026764A">
        <w:t xml:space="preserve"> p.proc.)</w:t>
      </w:r>
      <w:r w:rsidR="0026764A">
        <w:t>, lubańskim (o 2,1 p.proc.)</w:t>
      </w:r>
      <w:r w:rsidR="006D23B9" w:rsidRPr="0026764A">
        <w:t xml:space="preserve"> i </w:t>
      </w:r>
      <w:r w:rsidR="0026764A">
        <w:t>złotoryjskim</w:t>
      </w:r>
      <w:r w:rsidR="006D23B9" w:rsidRPr="0026764A">
        <w:t xml:space="preserve"> (</w:t>
      </w:r>
      <w:r w:rsidR="0026764A">
        <w:t>2</w:t>
      </w:r>
      <w:r w:rsidR="006D23B9" w:rsidRPr="0026764A">
        <w:t>,1 p.proc.).</w:t>
      </w:r>
    </w:p>
    <w:p w14:paraId="4865A2C8" w14:textId="5FC0AEC4" w:rsidR="00227530" w:rsidRPr="0079338D" w:rsidRDefault="00227530" w:rsidP="00AE0B67">
      <w:pPr>
        <w:pStyle w:val="Tytuwykresu"/>
        <w:spacing w:before="240" w:after="0"/>
      </w:pPr>
      <w:r w:rsidRPr="00AD76A2">
        <w:t xml:space="preserve">Wykres </w:t>
      </w:r>
      <w:r>
        <w:t>2</w:t>
      </w:r>
      <w:r w:rsidRPr="00AD76A2">
        <w:t>.</w:t>
      </w:r>
      <w:r w:rsidRPr="00AD76A2">
        <w:rPr>
          <w:shd w:val="clear" w:color="auto" w:fill="FFFFFF"/>
        </w:rPr>
        <w:t xml:space="preserve"> </w:t>
      </w:r>
      <w:r>
        <w:rPr>
          <w:shd w:val="clear" w:color="auto" w:fill="FFFFFF"/>
        </w:rPr>
        <w:t xml:space="preserve">Stopa bezrobocia rejestrowanego </w:t>
      </w:r>
      <w:r w:rsidRPr="00E45D42">
        <w:rPr>
          <w:b w:val="0"/>
          <w:shd w:val="clear" w:color="auto" w:fill="FFFFFF"/>
        </w:rPr>
        <w:t xml:space="preserve">(stan w końcu </w:t>
      </w:r>
      <w:r w:rsidR="006C4431" w:rsidRPr="00E45D42">
        <w:rPr>
          <w:b w:val="0"/>
          <w:shd w:val="clear" w:color="auto" w:fill="FFFFFF"/>
        </w:rPr>
        <w:t>miesiąca</w:t>
      </w:r>
      <w:r w:rsidRPr="00E45D42">
        <w:rPr>
          <w:b w:val="0"/>
          <w:shd w:val="clear" w:color="auto" w:fill="FFFFFF"/>
        </w:rPr>
        <w:t>)</w:t>
      </w:r>
    </w:p>
    <w:p w14:paraId="7E22AFF0" w14:textId="7DFD8A8A" w:rsidR="00227530" w:rsidRDefault="00E06EA6" w:rsidP="00227530">
      <w:r>
        <w:rPr>
          <w:noProof/>
          <w:lang w:eastAsia="pl-PL"/>
        </w:rPr>
        <w:drawing>
          <wp:anchor distT="0" distB="0" distL="114300" distR="114300" simplePos="0" relativeHeight="251960320" behindDoc="1" locked="0" layoutInCell="1" allowOverlap="1" wp14:anchorId="70C91097" wp14:editId="2BB5318E">
            <wp:simplePos x="0" y="0"/>
            <wp:positionH relativeFrom="column">
              <wp:posOffset>514350</wp:posOffset>
            </wp:positionH>
            <wp:positionV relativeFrom="paragraph">
              <wp:posOffset>172720</wp:posOffset>
            </wp:positionV>
            <wp:extent cx="5652000" cy="2649600"/>
            <wp:effectExtent l="0" t="0" r="6350" b="0"/>
            <wp:wrapNone/>
            <wp:docPr id="22" name="Obraz 22" descr="Wykres liniowy prezentuje wysokość stopy bezrobocia w poszczególnych miesiącach w latach 2018-2022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ykres 02. Stopa bezrobocia rejestrowanego.jpg"/>
                    <pic:cNvPicPr/>
                  </pic:nvPicPr>
                  <pic:blipFill>
                    <a:blip r:embed="rId20">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p>
    <w:p w14:paraId="13C48FDD" w14:textId="77777777" w:rsidR="00722779" w:rsidRDefault="00722779" w:rsidP="00591DA8"/>
    <w:p w14:paraId="76CFC68E" w14:textId="77777777" w:rsidR="00722779" w:rsidRDefault="00722779" w:rsidP="00591DA8"/>
    <w:p w14:paraId="1C013B69" w14:textId="77777777" w:rsidR="00722779" w:rsidRDefault="00722779" w:rsidP="00591DA8"/>
    <w:p w14:paraId="7650EE81" w14:textId="77777777" w:rsidR="00722779" w:rsidRDefault="00722779" w:rsidP="00591DA8"/>
    <w:p w14:paraId="19DAB005" w14:textId="77777777" w:rsidR="00722779" w:rsidRDefault="00722779" w:rsidP="00591DA8"/>
    <w:p w14:paraId="759F6BAE" w14:textId="77777777" w:rsidR="00722779" w:rsidRDefault="00722779" w:rsidP="00591DA8"/>
    <w:p w14:paraId="7FF2F76E" w14:textId="77777777" w:rsidR="00722779" w:rsidRDefault="00722779" w:rsidP="00591DA8"/>
    <w:p w14:paraId="270B35AB" w14:textId="77777777" w:rsidR="00722779" w:rsidRDefault="00722779" w:rsidP="00591DA8"/>
    <w:p w14:paraId="74169A97" w14:textId="2150CC3A" w:rsidR="00722779" w:rsidRDefault="00722779" w:rsidP="00591DA8"/>
    <w:p w14:paraId="44F11646" w14:textId="77777777" w:rsidR="00354551" w:rsidRDefault="00354551" w:rsidP="00354551">
      <w:pPr>
        <w:pStyle w:val="Akapitzwyky"/>
        <w:spacing w:line="220" w:lineRule="exact"/>
      </w:pPr>
    </w:p>
    <w:p w14:paraId="15AECB82" w14:textId="77777777" w:rsidR="00AE0B67" w:rsidRDefault="00AE0B67" w:rsidP="002E13BB">
      <w:pPr>
        <w:pStyle w:val="Akapitzwyky"/>
        <w:spacing w:line="230" w:lineRule="exact"/>
        <w:jc w:val="left"/>
      </w:pPr>
    </w:p>
    <w:p w14:paraId="689AC6B6" w14:textId="6EF8829D" w:rsidR="006C3B31" w:rsidRDefault="006C3B31" w:rsidP="002E13BB">
      <w:pPr>
        <w:pStyle w:val="Akapitzwyky"/>
        <w:spacing w:line="230" w:lineRule="exact"/>
        <w:jc w:val="left"/>
      </w:pPr>
      <w:r w:rsidRPr="00DF0F2F">
        <w:rPr>
          <w:spacing w:val="3"/>
        </w:rPr>
        <w:lastRenderedPageBreak/>
        <w:t xml:space="preserve">W lutym br. </w:t>
      </w:r>
      <w:r w:rsidRPr="00DF0F2F">
        <w:rPr>
          <w:b/>
          <w:spacing w:val="3"/>
        </w:rPr>
        <w:t>w urzędach pracy zarejestrowano</w:t>
      </w:r>
      <w:r w:rsidRPr="00DF0F2F">
        <w:rPr>
          <w:spacing w:val="3"/>
        </w:rPr>
        <w:t xml:space="preserve"> </w:t>
      </w:r>
      <w:r w:rsidR="002D5F0B" w:rsidRPr="00DF0F2F">
        <w:rPr>
          <w:spacing w:val="3"/>
        </w:rPr>
        <w:t>6</w:t>
      </w:r>
      <w:r w:rsidRPr="00DF0F2F">
        <w:rPr>
          <w:spacing w:val="3"/>
        </w:rPr>
        <w:t xml:space="preserve">,3 tys. nowych bezrobotnych, tj. o </w:t>
      </w:r>
      <w:r w:rsidR="00AD57A5" w:rsidRPr="00DF0F2F">
        <w:rPr>
          <w:spacing w:val="3"/>
        </w:rPr>
        <w:t>1</w:t>
      </w:r>
      <w:r w:rsidR="002D5F0B" w:rsidRPr="00DF0F2F">
        <w:rPr>
          <w:spacing w:val="3"/>
        </w:rPr>
        <w:t>2</w:t>
      </w:r>
      <w:r w:rsidRPr="00DF0F2F">
        <w:rPr>
          <w:spacing w:val="3"/>
        </w:rPr>
        <w:t>,</w:t>
      </w:r>
      <w:r w:rsidR="002D5F0B" w:rsidRPr="00DF0F2F">
        <w:rPr>
          <w:spacing w:val="3"/>
        </w:rPr>
        <w:t>5</w:t>
      </w:r>
      <w:r w:rsidRPr="00DF0F2F">
        <w:rPr>
          <w:spacing w:val="3"/>
        </w:rPr>
        <w:t>% mniej niż w lutym 20</w:t>
      </w:r>
      <w:r w:rsidR="00C137BA" w:rsidRPr="00DF0F2F">
        <w:rPr>
          <w:spacing w:val="3"/>
        </w:rPr>
        <w:t>2</w:t>
      </w:r>
      <w:r w:rsidR="006D23B9" w:rsidRPr="00DF0F2F">
        <w:rPr>
          <w:spacing w:val="3"/>
        </w:rPr>
        <w:t>1</w:t>
      </w:r>
      <w:r w:rsidRPr="00DF0F2F">
        <w:rPr>
          <w:spacing w:val="3"/>
        </w:rPr>
        <w:t xml:space="preserve"> r. oraz</w:t>
      </w:r>
      <w:r w:rsidR="00DF0F2F" w:rsidRPr="00DF0F2F">
        <w:rPr>
          <w:spacing w:val="3"/>
        </w:rPr>
        <w:t xml:space="preserve"> </w:t>
      </w:r>
      <w:r w:rsidRPr="00DF0F2F">
        <w:rPr>
          <w:spacing w:val="3"/>
        </w:rPr>
        <w:t>o</w:t>
      </w:r>
      <w:r w:rsidRPr="00204CA9">
        <w:rPr>
          <w:spacing w:val="-2"/>
        </w:rPr>
        <w:t xml:space="preserve"> </w:t>
      </w:r>
      <w:r w:rsidR="002D5F0B">
        <w:rPr>
          <w:spacing w:val="-2"/>
        </w:rPr>
        <w:t>18</w:t>
      </w:r>
      <w:r w:rsidRPr="00204CA9">
        <w:rPr>
          <w:spacing w:val="-2"/>
        </w:rPr>
        <w:t>,</w:t>
      </w:r>
      <w:r w:rsidR="00F16B08">
        <w:rPr>
          <w:spacing w:val="-2"/>
        </w:rPr>
        <w:t>4</w:t>
      </w:r>
      <w:r w:rsidRPr="00204CA9">
        <w:rPr>
          <w:spacing w:val="-2"/>
        </w:rPr>
        <w:t xml:space="preserve">% </w:t>
      </w:r>
      <w:r>
        <w:rPr>
          <w:spacing w:val="-2"/>
        </w:rPr>
        <w:t>mni</w:t>
      </w:r>
      <w:r w:rsidRPr="00204CA9">
        <w:rPr>
          <w:spacing w:val="-2"/>
        </w:rPr>
        <w:t>ej niż przed miesiącem. Osoby rejestrujące się po raz kolejny stanowiły 8</w:t>
      </w:r>
      <w:r w:rsidR="002D5F0B">
        <w:rPr>
          <w:spacing w:val="-2"/>
        </w:rPr>
        <w:t>1</w:t>
      </w:r>
      <w:r w:rsidRPr="00204CA9">
        <w:rPr>
          <w:spacing w:val="-2"/>
        </w:rPr>
        <w:t>,</w:t>
      </w:r>
      <w:r w:rsidR="002D5F0B">
        <w:rPr>
          <w:spacing w:val="-2"/>
        </w:rPr>
        <w:t>1</w:t>
      </w:r>
      <w:r w:rsidRPr="00204CA9">
        <w:rPr>
          <w:spacing w:val="-2"/>
        </w:rPr>
        <w:t>% nowo zarejestrowanych</w:t>
      </w:r>
      <w:r>
        <w:t xml:space="preserve"> (w lutym 20</w:t>
      </w:r>
      <w:r w:rsidR="00C137BA">
        <w:t>2</w:t>
      </w:r>
      <w:r w:rsidR="006D23B9">
        <w:t>1</w:t>
      </w:r>
      <w:r>
        <w:t xml:space="preserve"> r. – </w:t>
      </w:r>
      <w:r w:rsidR="002D5F0B">
        <w:t>7</w:t>
      </w:r>
      <w:r>
        <w:t>8,</w:t>
      </w:r>
      <w:r w:rsidR="002D5F0B">
        <w:t>2</w:t>
      </w:r>
      <w:r>
        <w:t>%). Udział osób rejestrujących się po raz pierwszy z</w:t>
      </w:r>
      <w:r w:rsidR="002D5F0B">
        <w:t>mniej</w:t>
      </w:r>
      <w:r>
        <w:t xml:space="preserve">szył się w skali roku o </w:t>
      </w:r>
      <w:r w:rsidR="00F16B08">
        <w:t>2</w:t>
      </w:r>
      <w:r>
        <w:t>,</w:t>
      </w:r>
      <w:r w:rsidR="002D5F0B">
        <w:t>9</w:t>
      </w:r>
      <w:r>
        <w:t xml:space="preserve"> p.proc. (do 1</w:t>
      </w:r>
      <w:r w:rsidR="002D5F0B">
        <w:t>8</w:t>
      </w:r>
      <w:r>
        <w:t>,</w:t>
      </w:r>
      <w:r w:rsidR="002D5F0B">
        <w:t>9</w:t>
      </w:r>
      <w:r>
        <w:t xml:space="preserve">%). </w:t>
      </w:r>
    </w:p>
    <w:p w14:paraId="14C620FE" w14:textId="4E84E633" w:rsidR="006C3B31" w:rsidRDefault="006C3B31" w:rsidP="002E13BB">
      <w:pPr>
        <w:pStyle w:val="Akapitzwyky"/>
        <w:spacing w:line="230" w:lineRule="exact"/>
        <w:jc w:val="left"/>
      </w:pPr>
      <w:r w:rsidRPr="00436DB7">
        <w:t>Stopa napływu bezrobotnych do urzędów pracy (tj. stosunek nowo zarejestrowanych do liczby aktywnych zawodowo) wyniosła</w:t>
      </w:r>
      <w:r>
        <w:t xml:space="preserve"> </w:t>
      </w:r>
      <w:r w:rsidRPr="00436DB7">
        <w:t>0,</w:t>
      </w:r>
      <w:r w:rsidR="002D5F0B">
        <w:t>5</w:t>
      </w:r>
      <w:r>
        <w:t>%</w:t>
      </w:r>
      <w:r w:rsidRPr="00436DB7">
        <w:t xml:space="preserve"> (</w:t>
      </w:r>
      <w:r w:rsidR="00F16B08" w:rsidRPr="00436DB7">
        <w:t xml:space="preserve">przed rokiem </w:t>
      </w:r>
      <w:r w:rsidR="00F16B08">
        <w:t xml:space="preserve">i </w:t>
      </w:r>
      <w:r w:rsidRPr="00436DB7">
        <w:t xml:space="preserve">przed miesiącem – </w:t>
      </w:r>
      <w:r w:rsidR="00F16B08">
        <w:t>0,</w:t>
      </w:r>
      <w:r w:rsidR="002D5F0B">
        <w:t>6</w:t>
      </w:r>
      <w:r>
        <w:t>%</w:t>
      </w:r>
      <w:r w:rsidRPr="00436DB7">
        <w:t>).</w:t>
      </w:r>
    </w:p>
    <w:p w14:paraId="08FF7112" w14:textId="0919854E" w:rsidR="002D5F0B" w:rsidRPr="00DF0F2F" w:rsidRDefault="006C3B31" w:rsidP="002E13BB">
      <w:pPr>
        <w:pStyle w:val="Akapitzwyky"/>
        <w:spacing w:line="230" w:lineRule="exact"/>
        <w:jc w:val="left"/>
      </w:pPr>
      <w:r w:rsidRPr="00DF0F2F">
        <w:rPr>
          <w:spacing w:val="-3"/>
        </w:rPr>
        <w:t xml:space="preserve">Jednocześnie w lutym br. </w:t>
      </w:r>
      <w:r w:rsidRPr="00DF0F2F">
        <w:rPr>
          <w:b/>
          <w:spacing w:val="-3"/>
        </w:rPr>
        <w:t>z ewidencji bezrobotnych wyrejestrowano</w:t>
      </w:r>
      <w:r w:rsidRPr="00DF0F2F">
        <w:rPr>
          <w:spacing w:val="-3"/>
        </w:rPr>
        <w:t xml:space="preserve"> </w:t>
      </w:r>
      <w:r w:rsidR="00B87CA7" w:rsidRPr="00DF0F2F">
        <w:rPr>
          <w:spacing w:val="-3"/>
        </w:rPr>
        <w:t>6</w:t>
      </w:r>
      <w:r w:rsidRPr="00DF0F2F">
        <w:rPr>
          <w:spacing w:val="-3"/>
        </w:rPr>
        <w:t>,</w:t>
      </w:r>
      <w:r w:rsidR="002D5F0B" w:rsidRPr="00DF0F2F">
        <w:rPr>
          <w:spacing w:val="-3"/>
        </w:rPr>
        <w:t>7</w:t>
      </w:r>
      <w:r w:rsidRPr="00DF0F2F">
        <w:rPr>
          <w:spacing w:val="-3"/>
        </w:rPr>
        <w:t xml:space="preserve"> tys. osób, tj. </w:t>
      </w:r>
      <w:r w:rsidR="002D5F0B" w:rsidRPr="00DF0F2F">
        <w:rPr>
          <w:spacing w:val="-3"/>
        </w:rPr>
        <w:t>więc</w:t>
      </w:r>
      <w:r w:rsidRPr="00DF0F2F">
        <w:rPr>
          <w:spacing w:val="-3"/>
        </w:rPr>
        <w:t xml:space="preserve">ej o </w:t>
      </w:r>
      <w:r w:rsidR="002D5F0B" w:rsidRPr="00DF0F2F">
        <w:rPr>
          <w:spacing w:val="-3"/>
        </w:rPr>
        <w:t>4</w:t>
      </w:r>
      <w:r w:rsidRPr="00DF0F2F">
        <w:rPr>
          <w:spacing w:val="-3"/>
        </w:rPr>
        <w:t>,</w:t>
      </w:r>
      <w:r w:rsidR="00B87CA7" w:rsidRPr="00DF0F2F">
        <w:rPr>
          <w:spacing w:val="-3"/>
        </w:rPr>
        <w:t>5</w:t>
      </w:r>
      <w:r w:rsidRPr="00DF0F2F">
        <w:rPr>
          <w:spacing w:val="-3"/>
        </w:rPr>
        <w:t>% niż w lutym 20</w:t>
      </w:r>
      <w:r w:rsidR="00C137BA" w:rsidRPr="00DF0F2F">
        <w:rPr>
          <w:spacing w:val="-3"/>
        </w:rPr>
        <w:t>2</w:t>
      </w:r>
      <w:r w:rsidR="006D23B9" w:rsidRPr="00DF0F2F">
        <w:rPr>
          <w:spacing w:val="-3"/>
        </w:rPr>
        <w:t>1</w:t>
      </w:r>
      <w:r w:rsidR="002D5F0B" w:rsidRPr="00DF0F2F">
        <w:rPr>
          <w:spacing w:val="-3"/>
        </w:rPr>
        <w:t xml:space="preserve"> r. i</w:t>
      </w:r>
      <w:r w:rsidRPr="00DF0F2F">
        <w:rPr>
          <w:spacing w:val="-3"/>
        </w:rPr>
        <w:t xml:space="preserve"> o </w:t>
      </w:r>
      <w:r w:rsidR="002D5F0B" w:rsidRPr="00DF0F2F">
        <w:rPr>
          <w:spacing w:val="-3"/>
        </w:rPr>
        <w:t>10</w:t>
      </w:r>
      <w:r w:rsidRPr="00DF0F2F">
        <w:rPr>
          <w:spacing w:val="-3"/>
        </w:rPr>
        <w:t>,</w:t>
      </w:r>
      <w:r w:rsidR="00B87CA7" w:rsidRPr="00DF0F2F">
        <w:rPr>
          <w:spacing w:val="-3"/>
        </w:rPr>
        <w:t>0</w:t>
      </w:r>
      <w:r w:rsidRPr="00DF0F2F">
        <w:rPr>
          <w:spacing w:val="-3"/>
        </w:rPr>
        <w:t>%</w:t>
      </w:r>
      <w:r>
        <w:t xml:space="preserve"> </w:t>
      </w:r>
      <w:r w:rsidRPr="00DF0F2F">
        <w:t xml:space="preserve">więcej niż miesiąc wcześniej. Z tytułu podjęcia pracy (głównej przyczyny wyrejestrowania) z rejestru bezrobotnych </w:t>
      </w:r>
      <w:r w:rsidRPr="00DF0F2F">
        <w:rPr>
          <w:spacing w:val="-2"/>
        </w:rPr>
        <w:t xml:space="preserve">wyłączono </w:t>
      </w:r>
      <w:r w:rsidR="002D5F0B" w:rsidRPr="00DF0F2F">
        <w:rPr>
          <w:spacing w:val="-2"/>
        </w:rPr>
        <w:t>3</w:t>
      </w:r>
      <w:r w:rsidRPr="00DF0F2F">
        <w:rPr>
          <w:spacing w:val="-2"/>
        </w:rPr>
        <w:t>,</w:t>
      </w:r>
      <w:r w:rsidR="002D5F0B" w:rsidRPr="00DF0F2F">
        <w:rPr>
          <w:spacing w:val="-2"/>
        </w:rPr>
        <w:t>8</w:t>
      </w:r>
      <w:r w:rsidRPr="00DF0F2F">
        <w:rPr>
          <w:spacing w:val="-2"/>
        </w:rPr>
        <w:t xml:space="preserve"> tys. osób (przed rokiem 4,</w:t>
      </w:r>
      <w:r w:rsidR="002D5F0B" w:rsidRPr="00DF0F2F">
        <w:rPr>
          <w:spacing w:val="-2"/>
        </w:rPr>
        <w:t>2</w:t>
      </w:r>
      <w:r w:rsidRPr="00DF0F2F">
        <w:rPr>
          <w:spacing w:val="-2"/>
        </w:rPr>
        <w:t xml:space="preserve"> tys.). Udział tej kategorii osób w ogólnej liczbie wyrejestrowanych z</w:t>
      </w:r>
      <w:r w:rsidR="002D5F0B" w:rsidRPr="00DF0F2F">
        <w:rPr>
          <w:spacing w:val="-2"/>
        </w:rPr>
        <w:t>mniej</w:t>
      </w:r>
      <w:r w:rsidRPr="00DF0F2F">
        <w:rPr>
          <w:spacing w:val="-2"/>
        </w:rPr>
        <w:t xml:space="preserve">szył się w ujęciu rocznym o </w:t>
      </w:r>
      <w:r w:rsidR="003E2775" w:rsidRPr="00DF0F2F">
        <w:rPr>
          <w:spacing w:val="-2"/>
        </w:rPr>
        <w:t>8</w:t>
      </w:r>
      <w:r w:rsidRPr="00DF0F2F">
        <w:rPr>
          <w:spacing w:val="-2"/>
        </w:rPr>
        <w:t>,</w:t>
      </w:r>
      <w:r w:rsidR="002D5F0B" w:rsidRPr="00DF0F2F">
        <w:rPr>
          <w:spacing w:val="-2"/>
        </w:rPr>
        <w:t>4</w:t>
      </w:r>
      <w:r w:rsidRPr="00DF0F2F">
        <w:rPr>
          <w:spacing w:val="-2"/>
        </w:rPr>
        <w:t xml:space="preserve"> p.proc. (do </w:t>
      </w:r>
      <w:r w:rsidR="003E2775" w:rsidRPr="00DF0F2F">
        <w:rPr>
          <w:spacing w:val="-2"/>
        </w:rPr>
        <w:t>5</w:t>
      </w:r>
      <w:r w:rsidR="002D5F0B" w:rsidRPr="00DF0F2F">
        <w:rPr>
          <w:spacing w:val="-2"/>
        </w:rPr>
        <w:t>6</w:t>
      </w:r>
      <w:r w:rsidRPr="00DF0F2F">
        <w:rPr>
          <w:spacing w:val="-2"/>
        </w:rPr>
        <w:t>,</w:t>
      </w:r>
      <w:r w:rsidR="002D5F0B" w:rsidRPr="00DF0F2F">
        <w:rPr>
          <w:spacing w:val="-2"/>
        </w:rPr>
        <w:t>8</w:t>
      </w:r>
      <w:r w:rsidRPr="00DF0F2F">
        <w:rPr>
          <w:spacing w:val="-2"/>
        </w:rPr>
        <w:t xml:space="preserve">%). </w:t>
      </w:r>
      <w:r w:rsidR="003E2775" w:rsidRPr="00DF0F2F">
        <w:rPr>
          <w:spacing w:val="-2"/>
        </w:rPr>
        <w:t xml:space="preserve">Zmniejszył </w:t>
      </w:r>
      <w:r w:rsidRPr="00DF0F2F">
        <w:rPr>
          <w:spacing w:val="-2"/>
        </w:rPr>
        <w:t xml:space="preserve">się </w:t>
      </w:r>
      <w:r w:rsidR="002D5F0B" w:rsidRPr="00DF0F2F">
        <w:rPr>
          <w:spacing w:val="-2"/>
        </w:rPr>
        <w:t>także</w:t>
      </w:r>
      <w:r w:rsidRPr="00DF0F2F">
        <w:rPr>
          <w:spacing w:val="-2"/>
        </w:rPr>
        <w:t xml:space="preserve"> udział osób wyrejestrowanych </w:t>
      </w:r>
      <w:r w:rsidR="002D5F0B" w:rsidRPr="00DF0F2F">
        <w:rPr>
          <w:spacing w:val="-2"/>
        </w:rPr>
        <w:t>w związku z rozpoczęciem szkolenia</w:t>
      </w:r>
      <w:r w:rsidR="002D5F0B" w:rsidRPr="00DF0F2F">
        <w:t xml:space="preserve"> </w:t>
      </w:r>
      <w:r w:rsidR="002D5F0B" w:rsidRPr="00DF0F2F">
        <w:rPr>
          <w:spacing w:val="-3"/>
        </w:rPr>
        <w:t>lub stażu u pracodawców (o 1,2 p.proc. do 7,5%) oraz z powodu nabycia praw do świadczenia przedemerytalnego (o 0,1 p.proc.</w:t>
      </w:r>
      <w:r w:rsidR="002D5F0B" w:rsidRPr="00DF0F2F">
        <w:t xml:space="preserve"> </w:t>
      </w:r>
      <w:r w:rsidR="002D5F0B" w:rsidRPr="00DF0F2F">
        <w:rPr>
          <w:spacing w:val="2"/>
        </w:rPr>
        <w:t>do 0,7%). Zwiększył się natomiast udział osób wyłączonych z ewidencji w wyniku niepotwierdzenia gotowości do pracy (o 7,2 p.proc.</w:t>
      </w:r>
      <w:r w:rsidR="002D5F0B" w:rsidRPr="00DF0F2F">
        <w:t xml:space="preserve"> do 15,7%), dobrowolnej rezygnacji ze statusu bezrobotnego (o 2,0 p.proc. do 6,5%), a także odmowy bez uzasadnionej przyczyny przyjęcia propozycji odpowiedniej pracy lub innej formy pomocy (o 0,3 p.proc. do 1,0%).</w:t>
      </w:r>
    </w:p>
    <w:p w14:paraId="7A4B7376" w14:textId="26D0121D" w:rsidR="006C3B31" w:rsidRPr="00DF0F2F" w:rsidRDefault="006C3B31" w:rsidP="002E13BB">
      <w:pPr>
        <w:pStyle w:val="Akapitzwyky"/>
        <w:spacing w:line="230" w:lineRule="exact"/>
        <w:jc w:val="left"/>
      </w:pPr>
      <w:r w:rsidRPr="00DF0F2F">
        <w:t xml:space="preserve">Stopa odpływu bezrobotnych z urzędów pracy (tj. stosunek liczby bezrobotnych wyrejestrowanych w danym miesiącu do liczby bezrobotnych na koniec poprzedniego miesiąca) wyniosła </w:t>
      </w:r>
      <w:r w:rsidR="00DF0F2F" w:rsidRPr="00DF0F2F">
        <w:t>11</w:t>
      </w:r>
      <w:r w:rsidRPr="00DF0F2F">
        <w:t>,</w:t>
      </w:r>
      <w:r w:rsidR="00DF0F2F" w:rsidRPr="00DF0F2F">
        <w:t>0</w:t>
      </w:r>
      <w:r w:rsidRPr="00DF0F2F">
        <w:t xml:space="preserve"> (przed miesiącem – </w:t>
      </w:r>
      <w:r w:rsidR="00DF0F2F" w:rsidRPr="00DF0F2F">
        <w:t>13</w:t>
      </w:r>
      <w:r w:rsidRPr="00DF0F2F">
        <w:t>,</w:t>
      </w:r>
      <w:r w:rsidR="009910FD" w:rsidRPr="00DF0F2F">
        <w:t>2</w:t>
      </w:r>
      <w:r w:rsidRPr="00DF0F2F">
        <w:t xml:space="preserve">, przed rokiem – </w:t>
      </w:r>
      <w:r w:rsidR="00DF0F2F" w:rsidRPr="00DF0F2F">
        <w:t>8</w:t>
      </w:r>
      <w:r w:rsidRPr="00DF0F2F">
        <w:t>,</w:t>
      </w:r>
      <w:r w:rsidR="00DF0F2F" w:rsidRPr="00DF0F2F">
        <w:t>9</w:t>
      </w:r>
      <w:r w:rsidRPr="00DF0F2F">
        <w:t>).</w:t>
      </w:r>
    </w:p>
    <w:p w14:paraId="3B997CE3" w14:textId="05480B46" w:rsidR="006C3B31" w:rsidRPr="00DF0F2F" w:rsidRDefault="006C3B31" w:rsidP="002E13BB">
      <w:pPr>
        <w:pStyle w:val="Akapitzwyky"/>
        <w:spacing w:line="230" w:lineRule="exact"/>
        <w:jc w:val="left"/>
        <w:rPr>
          <w:color w:val="FF0000"/>
        </w:rPr>
      </w:pPr>
      <w:r w:rsidRPr="00DF0F2F">
        <w:rPr>
          <w:spacing w:val="-2"/>
        </w:rPr>
        <w:t>Większość bezrobotnych pozostających w ewidencji urzędów pracy to osoby, które wcześniej pracowały zawodowo – w koń</w:t>
      </w:r>
      <w:r w:rsidR="00DF0F2F">
        <w:t>-</w:t>
      </w:r>
      <w:r w:rsidRPr="00DF0F2F">
        <w:t xml:space="preserve">cu lutego br. zbiorowość ta liczyła </w:t>
      </w:r>
      <w:r w:rsidR="00DF0F2F" w:rsidRPr="00DF0F2F">
        <w:t>55</w:t>
      </w:r>
      <w:r w:rsidRPr="00DF0F2F">
        <w:t>,</w:t>
      </w:r>
      <w:r w:rsidR="00DF0F2F" w:rsidRPr="00DF0F2F">
        <w:t>4</w:t>
      </w:r>
      <w:r w:rsidRPr="00DF0F2F">
        <w:t xml:space="preserve"> tys., tj. 9</w:t>
      </w:r>
      <w:r w:rsidR="00DF0F2F" w:rsidRPr="00DF0F2F">
        <w:t>2</w:t>
      </w:r>
      <w:r w:rsidRPr="00DF0F2F">
        <w:t>,</w:t>
      </w:r>
      <w:r w:rsidR="00DF0F2F" w:rsidRPr="00DF0F2F">
        <w:t>1</w:t>
      </w:r>
      <w:r w:rsidRPr="00DF0F2F">
        <w:t xml:space="preserve">% ogółu zarejestrowanych (przed rokiem </w:t>
      </w:r>
      <w:r w:rsidR="00DF0F2F" w:rsidRPr="00DF0F2F">
        <w:t>66</w:t>
      </w:r>
      <w:r w:rsidRPr="00DF0F2F">
        <w:t>,</w:t>
      </w:r>
      <w:r w:rsidR="00DF0F2F" w:rsidRPr="00DF0F2F">
        <w:t>9</w:t>
      </w:r>
      <w:r w:rsidRPr="00DF0F2F">
        <w:t xml:space="preserve"> tys., tj. 9</w:t>
      </w:r>
      <w:r w:rsidR="00DF0F2F" w:rsidRPr="00DF0F2F">
        <w:t>1</w:t>
      </w:r>
      <w:r w:rsidRPr="00DF0F2F">
        <w:t>,</w:t>
      </w:r>
      <w:r w:rsidR="00DF0F2F" w:rsidRPr="00DF0F2F">
        <w:t>9</w:t>
      </w:r>
      <w:r w:rsidRPr="00DF0F2F">
        <w:t>% ogółu).</w:t>
      </w:r>
    </w:p>
    <w:p w14:paraId="0A58F699" w14:textId="17FB0BDC" w:rsidR="006C3B31" w:rsidRPr="00DF0F2F" w:rsidRDefault="006C3B31" w:rsidP="002E13BB">
      <w:pPr>
        <w:pStyle w:val="Akapitzwyky"/>
        <w:spacing w:line="230" w:lineRule="exact"/>
        <w:jc w:val="left"/>
      </w:pPr>
      <w:r w:rsidRPr="00B30413">
        <w:rPr>
          <w:b/>
        </w:rPr>
        <w:t>Bez prawa do zasiłku</w:t>
      </w:r>
      <w:r w:rsidRPr="00DF0F2F">
        <w:t xml:space="preserve"> pozostawało </w:t>
      </w:r>
      <w:r w:rsidR="00DF0F2F" w:rsidRPr="00DF0F2F">
        <w:t>51</w:t>
      </w:r>
      <w:r w:rsidRPr="00DF0F2F">
        <w:t>,</w:t>
      </w:r>
      <w:r w:rsidR="00DF0F2F" w:rsidRPr="00DF0F2F">
        <w:t>4</w:t>
      </w:r>
      <w:r w:rsidRPr="00DF0F2F">
        <w:t xml:space="preserve"> tys. bezrobotnych, a ich udział w liczbie bezrobotnych ogółem z</w:t>
      </w:r>
      <w:r w:rsidR="0044381E" w:rsidRPr="00DF0F2F">
        <w:t>więk</w:t>
      </w:r>
      <w:r w:rsidRPr="00DF0F2F">
        <w:t>szył się</w:t>
      </w:r>
      <w:r w:rsidR="00705E3B" w:rsidRPr="00DF0F2F">
        <w:t xml:space="preserve"> </w:t>
      </w:r>
      <w:r w:rsidRPr="00DF0F2F">
        <w:t>w porównaniu z lutym 20</w:t>
      </w:r>
      <w:r w:rsidR="00C137BA" w:rsidRPr="00DF0F2F">
        <w:t>2</w:t>
      </w:r>
      <w:r w:rsidR="006D23B9" w:rsidRPr="00DF0F2F">
        <w:t>1</w:t>
      </w:r>
      <w:r w:rsidRPr="00DF0F2F">
        <w:t xml:space="preserve"> r. </w:t>
      </w:r>
      <w:r w:rsidRPr="00DF0F2F">
        <w:sym w:font="Symbol" w:char="F02D"/>
      </w:r>
      <w:r w:rsidRPr="00DF0F2F">
        <w:t xml:space="preserve"> o </w:t>
      </w:r>
      <w:r w:rsidR="00DF0F2F" w:rsidRPr="00DF0F2F">
        <w:t>2</w:t>
      </w:r>
      <w:r w:rsidRPr="00DF0F2F">
        <w:t>,</w:t>
      </w:r>
      <w:r w:rsidR="00DF0F2F" w:rsidRPr="00DF0F2F">
        <w:t>3</w:t>
      </w:r>
      <w:r w:rsidRPr="00DF0F2F">
        <w:t xml:space="preserve"> p.proc. (do 8</w:t>
      </w:r>
      <w:r w:rsidR="00DF0F2F" w:rsidRPr="00DF0F2F">
        <w:t>5</w:t>
      </w:r>
      <w:r w:rsidRPr="00DF0F2F">
        <w:t>,</w:t>
      </w:r>
      <w:r w:rsidR="00DF0F2F" w:rsidRPr="00DF0F2F">
        <w:t>5</w:t>
      </w:r>
      <w:r w:rsidRPr="00DF0F2F">
        <w:t>%).</w:t>
      </w:r>
    </w:p>
    <w:p w14:paraId="48D43FB6" w14:textId="13F96365" w:rsidR="00600466" w:rsidRPr="00DF0F2F" w:rsidRDefault="006C3B31" w:rsidP="002E13BB">
      <w:pPr>
        <w:pStyle w:val="Akapitzwyky"/>
        <w:spacing w:line="230" w:lineRule="exact"/>
        <w:jc w:val="left"/>
      </w:pPr>
      <w:r w:rsidRPr="00DF0F2F">
        <w:rPr>
          <w:spacing w:val="-4"/>
        </w:rPr>
        <w:t xml:space="preserve">Bezrobotni będący </w:t>
      </w:r>
      <w:r w:rsidRPr="00DF0F2F">
        <w:rPr>
          <w:b/>
          <w:spacing w:val="-4"/>
        </w:rPr>
        <w:t>w szczególnej sytuacji na rynku pracy</w:t>
      </w:r>
      <w:r w:rsidRPr="00DF0F2F">
        <w:rPr>
          <w:spacing w:val="-4"/>
        </w:rPr>
        <w:t xml:space="preserve"> w końcu lutego br. stanowili </w:t>
      </w:r>
      <w:r w:rsidR="00DF0F2F" w:rsidRPr="00DF0F2F">
        <w:rPr>
          <w:spacing w:val="-4"/>
        </w:rPr>
        <w:t>82</w:t>
      </w:r>
      <w:r w:rsidRPr="00DF0F2F">
        <w:rPr>
          <w:spacing w:val="-4"/>
        </w:rPr>
        <w:t>,</w:t>
      </w:r>
      <w:r w:rsidR="00DF0F2F" w:rsidRPr="00DF0F2F">
        <w:rPr>
          <w:spacing w:val="-4"/>
        </w:rPr>
        <w:t>4</w:t>
      </w:r>
      <w:r w:rsidRPr="00DF0F2F">
        <w:rPr>
          <w:spacing w:val="-4"/>
        </w:rPr>
        <w:t>% ogółu bezro</w:t>
      </w:r>
      <w:r w:rsidR="00DF0F2F" w:rsidRPr="00DF0F2F">
        <w:rPr>
          <w:spacing w:val="-4"/>
        </w:rPr>
        <w:t>botnych (o 3</w:t>
      </w:r>
      <w:r w:rsidRPr="00DF0F2F">
        <w:rPr>
          <w:spacing w:val="-4"/>
        </w:rPr>
        <w:t>,</w:t>
      </w:r>
      <w:r w:rsidR="00DF0F2F" w:rsidRPr="00DF0F2F">
        <w:rPr>
          <w:spacing w:val="-4"/>
        </w:rPr>
        <w:t>2</w:t>
      </w:r>
      <w:r w:rsidRPr="00DF0F2F">
        <w:rPr>
          <w:spacing w:val="-4"/>
        </w:rPr>
        <w:t xml:space="preserve"> p.proc.</w:t>
      </w:r>
      <w:r w:rsidRPr="00DF0F2F">
        <w:t xml:space="preserve"> </w:t>
      </w:r>
      <w:r w:rsidR="00DF0F2F" w:rsidRPr="00DF0F2F">
        <w:t>więc</w:t>
      </w:r>
      <w:r w:rsidRPr="00DF0F2F">
        <w:t>ej niż przed rokiem). Udział osób długotrwale bezrobotnych</w:t>
      </w:r>
      <w:r w:rsidRPr="00DF0F2F">
        <w:rPr>
          <w:rStyle w:val="Odwoanieprzypisudolnego"/>
          <w:color w:val="000000"/>
          <w:sz w:val="16"/>
          <w:szCs w:val="16"/>
        </w:rPr>
        <w:footnoteReference w:id="1"/>
      </w:r>
      <w:r w:rsidRPr="00DF0F2F">
        <w:t>, stanowiących najliczniejszą grupę zarejestrowanych ogółem, w skali roku z</w:t>
      </w:r>
      <w:r w:rsidR="00977AFF" w:rsidRPr="00DF0F2F">
        <w:t>więk</w:t>
      </w:r>
      <w:r w:rsidRPr="00DF0F2F">
        <w:t xml:space="preserve">szył się o </w:t>
      </w:r>
      <w:r w:rsidR="00DF0F2F" w:rsidRPr="00DF0F2F">
        <w:t>7</w:t>
      </w:r>
      <w:r w:rsidRPr="00DF0F2F">
        <w:t>,</w:t>
      </w:r>
      <w:r w:rsidR="00DF0F2F" w:rsidRPr="00DF0F2F">
        <w:t>0</w:t>
      </w:r>
      <w:r w:rsidRPr="00DF0F2F">
        <w:t xml:space="preserve"> p.proc. </w:t>
      </w:r>
      <w:r w:rsidR="00DF0F2F" w:rsidRPr="00DF0F2F">
        <w:t>Zwiększył się także udział osób z niepełnosprawnościami (o 2,0 p.proc.), bezrobotnych powyżej 50 roku życia (o 1,2 p.proc.), osób posiadających co najmniej jedno dziecko w wieku do 6 roku życia (o 0,6 p.proc.) oraz korzystających ze świadczeń pomocy społecznej (o 0,2 p.proc.). W ogólnej liczbie bezrobotnych z</w:t>
      </w:r>
      <w:r w:rsidRPr="00DF0F2F">
        <w:t xml:space="preserve">mniejszył się </w:t>
      </w:r>
      <w:r w:rsidR="00977AFF" w:rsidRPr="00DF0F2F">
        <w:t>natomiast</w:t>
      </w:r>
      <w:r w:rsidRPr="00DF0F2F">
        <w:t xml:space="preserve"> udział bezrobotnych do 30 roku życia (o </w:t>
      </w:r>
      <w:r w:rsidR="00DF0F2F" w:rsidRPr="00DF0F2F">
        <w:t>2</w:t>
      </w:r>
      <w:r w:rsidRPr="00DF0F2F">
        <w:t>,</w:t>
      </w:r>
      <w:r w:rsidR="00DF0F2F" w:rsidRPr="00DF0F2F">
        <w:t>0</w:t>
      </w:r>
      <w:r w:rsidRPr="00DF0F2F">
        <w:t xml:space="preserve"> p.proc.).</w:t>
      </w:r>
      <w:r w:rsidR="00600466" w:rsidRPr="00DF0F2F">
        <w:t xml:space="preserve"> </w:t>
      </w:r>
    </w:p>
    <w:p w14:paraId="0D4DD624" w14:textId="0AD551C3" w:rsidR="00722779" w:rsidRDefault="00FB5059" w:rsidP="004D2E6C">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3"/>
        <w:gridCol w:w="1544"/>
        <w:gridCol w:w="1544"/>
        <w:gridCol w:w="1542"/>
      </w:tblGrid>
      <w:tr w:rsidR="004F1178" w:rsidRPr="00290658" w14:paraId="75CD26E1" w14:textId="77777777" w:rsidTr="00290947">
        <w:trPr>
          <w:trHeight w:val="215"/>
        </w:trPr>
        <w:tc>
          <w:tcPr>
            <w:tcW w:w="2790" w:type="pct"/>
            <w:vMerge w:val="restart"/>
            <w:tcBorders>
              <w:top w:val="single" w:sz="4" w:space="0" w:color="522098"/>
              <w:left w:val="nil"/>
              <w:bottom w:val="single" w:sz="12" w:space="0" w:color="522398"/>
              <w:right w:val="single" w:sz="4" w:space="0" w:color="522398"/>
            </w:tcBorders>
            <w:shd w:val="clear" w:color="auto" w:fill="auto"/>
            <w:vAlign w:val="center"/>
          </w:tcPr>
          <w:p w14:paraId="7E1CCE9C" w14:textId="77777777" w:rsidR="004F1178" w:rsidRPr="00595529" w:rsidRDefault="004F1178" w:rsidP="007D7FD5">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098"/>
              <w:left w:val="single" w:sz="4" w:space="0" w:color="522398"/>
              <w:bottom w:val="single" w:sz="4" w:space="0" w:color="522398"/>
              <w:right w:val="single" w:sz="4" w:space="0" w:color="522398"/>
            </w:tcBorders>
            <w:shd w:val="clear" w:color="auto" w:fill="auto"/>
            <w:vAlign w:val="center"/>
          </w:tcPr>
          <w:p w14:paraId="7AC1FCC5" w14:textId="2F1EDB2A" w:rsidR="004F1178" w:rsidRPr="00595529" w:rsidRDefault="004F1178" w:rsidP="006D23B9">
            <w:pPr>
              <w:spacing w:before="40" w:after="40" w:line="200" w:lineRule="exact"/>
              <w:jc w:val="center"/>
              <w:rPr>
                <w:color w:val="000000"/>
                <w:sz w:val="16"/>
                <w:szCs w:val="16"/>
              </w:rPr>
            </w:pPr>
            <w:r w:rsidRPr="00595529">
              <w:rPr>
                <w:color w:val="000000"/>
                <w:sz w:val="16"/>
                <w:szCs w:val="16"/>
              </w:rPr>
              <w:t>20</w:t>
            </w:r>
            <w:r w:rsidR="00C137BA">
              <w:rPr>
                <w:color w:val="000000"/>
                <w:sz w:val="16"/>
                <w:szCs w:val="16"/>
              </w:rPr>
              <w:t>2</w:t>
            </w:r>
            <w:r w:rsidR="006D23B9">
              <w:rPr>
                <w:color w:val="000000"/>
                <w:sz w:val="16"/>
                <w:szCs w:val="16"/>
              </w:rPr>
              <w:t>1</w:t>
            </w:r>
          </w:p>
        </w:tc>
        <w:tc>
          <w:tcPr>
            <w:tcW w:w="1473" w:type="pct"/>
            <w:gridSpan w:val="2"/>
            <w:tcBorders>
              <w:top w:val="single" w:sz="4" w:space="0" w:color="522098"/>
              <w:left w:val="single" w:sz="4" w:space="0" w:color="522398"/>
              <w:bottom w:val="single" w:sz="4" w:space="0" w:color="522398"/>
              <w:right w:val="nil"/>
            </w:tcBorders>
            <w:shd w:val="clear" w:color="auto" w:fill="auto"/>
            <w:vAlign w:val="center"/>
          </w:tcPr>
          <w:p w14:paraId="55A9FFF4" w14:textId="6C88B349" w:rsidR="004F1178" w:rsidRPr="00595529" w:rsidRDefault="004F1178" w:rsidP="006D23B9">
            <w:pPr>
              <w:spacing w:before="40" w:after="40" w:line="200" w:lineRule="exact"/>
              <w:jc w:val="center"/>
              <w:rPr>
                <w:color w:val="000000"/>
                <w:sz w:val="16"/>
                <w:szCs w:val="16"/>
              </w:rPr>
            </w:pPr>
            <w:r w:rsidRPr="00595529">
              <w:rPr>
                <w:color w:val="000000"/>
                <w:sz w:val="16"/>
                <w:szCs w:val="16"/>
              </w:rPr>
              <w:t>20</w:t>
            </w:r>
            <w:r w:rsidR="00EC73ED">
              <w:rPr>
                <w:color w:val="000000"/>
                <w:sz w:val="16"/>
                <w:szCs w:val="16"/>
              </w:rPr>
              <w:t>2</w:t>
            </w:r>
            <w:r w:rsidR="006D23B9">
              <w:rPr>
                <w:color w:val="000000"/>
                <w:sz w:val="16"/>
                <w:szCs w:val="16"/>
              </w:rPr>
              <w:t>2</w:t>
            </w:r>
          </w:p>
        </w:tc>
      </w:tr>
      <w:tr w:rsidR="004F1178" w:rsidRPr="00290658" w14:paraId="774C6918" w14:textId="77777777" w:rsidTr="00853C0E">
        <w:trPr>
          <w:trHeight w:val="215"/>
        </w:trPr>
        <w:tc>
          <w:tcPr>
            <w:tcW w:w="2790" w:type="pct"/>
            <w:vMerge/>
            <w:tcBorders>
              <w:top w:val="single" w:sz="12" w:space="0" w:color="522398"/>
              <w:left w:val="nil"/>
              <w:bottom w:val="single" w:sz="12" w:space="0" w:color="522398"/>
              <w:right w:val="single" w:sz="4" w:space="0" w:color="522398"/>
            </w:tcBorders>
            <w:shd w:val="clear" w:color="auto" w:fill="auto"/>
          </w:tcPr>
          <w:p w14:paraId="5A596D83" w14:textId="77777777" w:rsidR="004F1178" w:rsidRPr="00595529" w:rsidRDefault="004F1178" w:rsidP="007D7FD5">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3CB2A75" w14:textId="67138A60" w:rsidR="004F1178" w:rsidRPr="00595529" w:rsidRDefault="006D23B9" w:rsidP="007D7FD5">
            <w:pPr>
              <w:spacing w:before="40" w:after="40" w:line="200" w:lineRule="exact"/>
              <w:jc w:val="center"/>
              <w:rPr>
                <w:rFonts w:cs="Arial"/>
                <w:sz w:val="16"/>
                <w:szCs w:val="16"/>
              </w:rPr>
            </w:pPr>
            <w:r>
              <w:rPr>
                <w:color w:val="000000"/>
                <w:sz w:val="16"/>
                <w:szCs w:val="16"/>
              </w:rPr>
              <w:t>02</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45C28A9" w14:textId="552AAABB" w:rsidR="004F1178" w:rsidRPr="00595529" w:rsidRDefault="006D23B9" w:rsidP="007D7FD5">
            <w:pPr>
              <w:spacing w:before="40" w:after="40" w:line="200" w:lineRule="exact"/>
              <w:jc w:val="center"/>
              <w:rPr>
                <w:rFonts w:cs="Arial"/>
                <w:sz w:val="16"/>
                <w:szCs w:val="16"/>
              </w:rPr>
            </w:pPr>
            <w:r>
              <w:rPr>
                <w:rFonts w:cs="Arial"/>
                <w:sz w:val="16"/>
                <w:szCs w:val="16"/>
              </w:rPr>
              <w:t>01</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1428AB9D" w14:textId="3FD3E6F2" w:rsidR="004F1178" w:rsidRPr="00595529" w:rsidRDefault="006D23B9" w:rsidP="007D7FD5">
            <w:pPr>
              <w:spacing w:before="40" w:after="40" w:line="200" w:lineRule="exact"/>
              <w:jc w:val="center"/>
              <w:rPr>
                <w:rFonts w:cs="Arial"/>
                <w:sz w:val="16"/>
                <w:szCs w:val="16"/>
              </w:rPr>
            </w:pPr>
            <w:r>
              <w:rPr>
                <w:rFonts w:cs="Arial"/>
                <w:sz w:val="16"/>
                <w:szCs w:val="16"/>
              </w:rPr>
              <w:t>02</w:t>
            </w:r>
          </w:p>
        </w:tc>
      </w:tr>
      <w:tr w:rsidR="00FB5059" w:rsidRPr="00290658" w14:paraId="69993D13" w14:textId="77777777" w:rsidTr="00853C0E">
        <w:trPr>
          <w:trHeight w:val="215"/>
        </w:trPr>
        <w:tc>
          <w:tcPr>
            <w:tcW w:w="2790" w:type="pct"/>
            <w:vMerge/>
            <w:tcBorders>
              <w:top w:val="single" w:sz="12" w:space="0" w:color="522398"/>
              <w:left w:val="nil"/>
              <w:bottom w:val="single" w:sz="12" w:space="0" w:color="522398"/>
              <w:right w:val="single" w:sz="4" w:space="0" w:color="522398"/>
            </w:tcBorders>
            <w:shd w:val="clear" w:color="auto" w:fill="auto"/>
          </w:tcPr>
          <w:p w14:paraId="4968AD5D" w14:textId="77777777" w:rsidR="00FB5059" w:rsidRPr="00595529" w:rsidRDefault="00FB5059" w:rsidP="007D7FD5">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FCF9523" w14:textId="77777777" w:rsidR="00FB5059" w:rsidRPr="00595529" w:rsidRDefault="00FB5059" w:rsidP="007D7FD5">
            <w:pPr>
              <w:spacing w:before="40" w:after="40" w:line="200" w:lineRule="exact"/>
              <w:jc w:val="center"/>
              <w:rPr>
                <w:sz w:val="16"/>
                <w:szCs w:val="16"/>
              </w:rPr>
            </w:pPr>
            <w:r w:rsidRPr="00595529">
              <w:rPr>
                <w:color w:val="000000"/>
                <w:sz w:val="16"/>
                <w:szCs w:val="16"/>
              </w:rPr>
              <w:t>w % ogółem</w:t>
            </w:r>
          </w:p>
        </w:tc>
      </w:tr>
      <w:tr w:rsidR="006D23B9" w:rsidRPr="00290658" w14:paraId="1DC4CE12" w14:textId="77777777" w:rsidTr="004F7DF2">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6C8E82E" w14:textId="77777777" w:rsidR="006D23B9" w:rsidRPr="00595529" w:rsidRDefault="006D23B9" w:rsidP="006D23B9">
            <w:pPr>
              <w:tabs>
                <w:tab w:val="right" w:leader="dot" w:pos="5046"/>
              </w:tabs>
              <w:spacing w:before="60" w:after="0" w:line="200" w:lineRule="exact"/>
              <w:rPr>
                <w:color w:val="000000"/>
                <w:sz w:val="16"/>
                <w:szCs w:val="16"/>
              </w:rPr>
            </w:pPr>
            <w:r w:rsidRPr="00595529">
              <w:rPr>
                <w:color w:val="000000"/>
                <w:sz w:val="16"/>
                <w:szCs w:val="16"/>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480043A" w14:textId="064C51CE" w:rsidR="006D23B9" w:rsidRPr="006F2F42" w:rsidRDefault="006D23B9" w:rsidP="006D23B9">
            <w:pPr>
              <w:spacing w:before="60" w:after="0" w:line="200" w:lineRule="exact"/>
              <w:jc w:val="right"/>
              <w:rPr>
                <w:rFonts w:cs="Arial"/>
                <w:color w:val="000000"/>
                <w:sz w:val="16"/>
                <w:szCs w:val="16"/>
              </w:rPr>
            </w:pPr>
            <w:r>
              <w:rPr>
                <w:rFonts w:cs="Arial"/>
                <w:color w:val="000000"/>
                <w:sz w:val="16"/>
                <w:szCs w:val="16"/>
              </w:rPr>
              <w:t>21,9</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4E2F04E7" w14:textId="37E5C7D0" w:rsidR="006D23B9" w:rsidRPr="00595529" w:rsidRDefault="006D23B9" w:rsidP="006D23B9">
            <w:pPr>
              <w:spacing w:before="60" w:after="0" w:line="200" w:lineRule="exact"/>
              <w:jc w:val="right"/>
              <w:rPr>
                <w:rFonts w:cs="Arial"/>
                <w:color w:val="000000"/>
                <w:sz w:val="16"/>
                <w:szCs w:val="16"/>
              </w:rPr>
            </w:pPr>
            <w:r>
              <w:rPr>
                <w:rFonts w:cs="Arial"/>
                <w:color w:val="000000"/>
                <w:sz w:val="16"/>
                <w:szCs w:val="16"/>
              </w:rPr>
              <w:t>20,0</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CDBF7F8" w14:textId="4F22B5BA" w:rsidR="006D23B9" w:rsidRPr="00595529" w:rsidRDefault="00D76A07" w:rsidP="006D23B9">
            <w:pPr>
              <w:spacing w:before="60" w:after="0" w:line="200" w:lineRule="exact"/>
              <w:jc w:val="right"/>
              <w:rPr>
                <w:rFonts w:cs="Arial"/>
                <w:color w:val="000000"/>
                <w:sz w:val="16"/>
                <w:szCs w:val="16"/>
              </w:rPr>
            </w:pPr>
            <w:r w:rsidRPr="00D76A07">
              <w:rPr>
                <w:rFonts w:cs="Arial"/>
                <w:color w:val="000000"/>
                <w:sz w:val="16"/>
                <w:szCs w:val="16"/>
              </w:rPr>
              <w:t>19,9</w:t>
            </w:r>
          </w:p>
        </w:tc>
      </w:tr>
      <w:tr w:rsidR="006D23B9" w:rsidRPr="00290658" w14:paraId="057BDEBE"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224E73" w14:textId="77777777" w:rsidR="006D23B9" w:rsidRPr="00595529" w:rsidRDefault="006D23B9" w:rsidP="006D23B9">
            <w:pPr>
              <w:tabs>
                <w:tab w:val="right" w:leader="dot" w:pos="5046"/>
              </w:tabs>
              <w:spacing w:before="0" w:after="0" w:line="200" w:lineRule="exact"/>
              <w:ind w:left="176"/>
              <w:rPr>
                <w:color w:val="000000"/>
                <w:sz w:val="16"/>
                <w:szCs w:val="16"/>
              </w:rPr>
            </w:pPr>
            <w:r w:rsidRPr="00595529">
              <w:rPr>
                <w:color w:val="000000"/>
                <w:sz w:val="16"/>
                <w:szCs w:val="16"/>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285750" w14:textId="2CBE55CD" w:rsidR="006D23B9" w:rsidRPr="006F2F42" w:rsidRDefault="006D23B9" w:rsidP="006D23B9">
            <w:pPr>
              <w:spacing w:before="0" w:after="0" w:line="200" w:lineRule="exact"/>
              <w:jc w:val="right"/>
              <w:rPr>
                <w:rFonts w:cs="Arial"/>
                <w:color w:val="000000"/>
                <w:sz w:val="16"/>
                <w:szCs w:val="16"/>
              </w:rPr>
            </w:pPr>
            <w:r>
              <w:rPr>
                <w:rFonts w:cs="Arial"/>
                <w:color w:val="000000"/>
                <w:sz w:val="16"/>
                <w:szCs w:val="16"/>
              </w:rPr>
              <w:t>10,1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BAA611E" w14:textId="7FD3B7A0" w:rsidR="006D23B9" w:rsidRPr="00595529" w:rsidRDefault="006D23B9" w:rsidP="006D23B9">
            <w:pPr>
              <w:spacing w:before="0" w:after="0" w:line="200" w:lineRule="exact"/>
              <w:jc w:val="right"/>
              <w:rPr>
                <w:rFonts w:cs="Arial"/>
                <w:color w:val="000000"/>
                <w:sz w:val="16"/>
                <w:szCs w:val="16"/>
              </w:rPr>
            </w:pPr>
            <w:r>
              <w:rPr>
                <w:rFonts w:cs="Arial"/>
                <w:color w:val="000000"/>
                <w:sz w:val="16"/>
                <w:szCs w:val="16"/>
              </w:rPr>
              <w:t>9,1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25C9990" w14:textId="1A3046DB" w:rsidR="006D23B9" w:rsidRPr="00595529" w:rsidRDefault="00D76A07" w:rsidP="006D23B9">
            <w:pPr>
              <w:spacing w:before="0" w:after="0" w:line="200" w:lineRule="exact"/>
              <w:jc w:val="right"/>
              <w:rPr>
                <w:rFonts w:cs="Arial"/>
                <w:color w:val="000000"/>
                <w:sz w:val="16"/>
                <w:szCs w:val="16"/>
              </w:rPr>
            </w:pPr>
            <w:r w:rsidRPr="00D76A07">
              <w:rPr>
                <w:rFonts w:cs="Arial"/>
                <w:color w:val="000000"/>
                <w:sz w:val="16"/>
                <w:szCs w:val="16"/>
              </w:rPr>
              <w:t>9,0</w:t>
            </w:r>
          </w:p>
        </w:tc>
      </w:tr>
      <w:tr w:rsidR="006D23B9" w:rsidRPr="00290658" w14:paraId="0B23C96B"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C1CBFB0" w14:textId="77777777" w:rsidR="006D23B9" w:rsidRPr="00595529" w:rsidRDefault="006D23B9" w:rsidP="006D23B9">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F2CAA1" w14:textId="018E63F7" w:rsidR="006D23B9" w:rsidRPr="006F2F42" w:rsidRDefault="006D23B9" w:rsidP="006D23B9">
            <w:pPr>
              <w:spacing w:before="0" w:after="0" w:line="200" w:lineRule="exact"/>
              <w:jc w:val="right"/>
              <w:rPr>
                <w:rFonts w:cs="Arial"/>
                <w:color w:val="000000"/>
                <w:sz w:val="16"/>
                <w:szCs w:val="16"/>
              </w:rPr>
            </w:pPr>
            <w:r>
              <w:rPr>
                <w:rFonts w:cs="Arial"/>
                <w:color w:val="000000"/>
                <w:sz w:val="16"/>
                <w:szCs w:val="16"/>
              </w:rPr>
              <w:t>46,6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E5480E4" w14:textId="28F9E944" w:rsidR="006D23B9" w:rsidRPr="00595529" w:rsidRDefault="006D23B9" w:rsidP="006D23B9">
            <w:pPr>
              <w:spacing w:before="0" w:after="0" w:line="200" w:lineRule="exact"/>
              <w:jc w:val="right"/>
              <w:rPr>
                <w:rFonts w:cs="Arial"/>
                <w:color w:val="000000"/>
                <w:sz w:val="16"/>
                <w:szCs w:val="16"/>
              </w:rPr>
            </w:pPr>
            <w:r>
              <w:rPr>
                <w:rFonts w:cs="Arial"/>
                <w:color w:val="000000"/>
                <w:sz w:val="16"/>
                <w:szCs w:val="16"/>
              </w:rPr>
              <w:t>53,5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E19528" w14:textId="2F53C80C" w:rsidR="006D23B9" w:rsidRPr="00595529" w:rsidRDefault="00D76A07" w:rsidP="006D23B9">
            <w:pPr>
              <w:spacing w:before="0" w:after="0" w:line="200" w:lineRule="exact"/>
              <w:jc w:val="right"/>
              <w:rPr>
                <w:rFonts w:cs="Arial"/>
                <w:color w:val="000000"/>
                <w:sz w:val="16"/>
                <w:szCs w:val="16"/>
              </w:rPr>
            </w:pPr>
            <w:r w:rsidRPr="00D76A07">
              <w:rPr>
                <w:rFonts w:cs="Arial"/>
                <w:color w:val="000000"/>
                <w:sz w:val="16"/>
                <w:szCs w:val="16"/>
              </w:rPr>
              <w:t>53,6</w:t>
            </w:r>
          </w:p>
        </w:tc>
      </w:tr>
      <w:tr w:rsidR="006D23B9" w:rsidRPr="00290658" w14:paraId="24FCBBB9"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6F2D5F3" w14:textId="77777777" w:rsidR="006D23B9" w:rsidRPr="00595529" w:rsidRDefault="006D23B9" w:rsidP="006D23B9">
            <w:pPr>
              <w:tabs>
                <w:tab w:val="right" w:leader="dot" w:pos="5046"/>
              </w:tabs>
              <w:spacing w:before="0" w:after="0" w:line="200" w:lineRule="exact"/>
              <w:rPr>
                <w:color w:val="000000"/>
                <w:sz w:val="16"/>
                <w:szCs w:val="16"/>
              </w:rPr>
            </w:pPr>
            <w:r w:rsidRPr="00595529">
              <w:rPr>
                <w:color w:val="000000"/>
                <w:sz w:val="16"/>
                <w:szCs w:val="16"/>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06C170" w14:textId="111185DD" w:rsidR="006D23B9" w:rsidRPr="006F2F42" w:rsidRDefault="006D23B9" w:rsidP="006D23B9">
            <w:pPr>
              <w:spacing w:before="0" w:after="0" w:line="200" w:lineRule="exact"/>
              <w:jc w:val="right"/>
              <w:rPr>
                <w:rFonts w:cs="Arial"/>
                <w:color w:val="000000"/>
                <w:sz w:val="16"/>
                <w:szCs w:val="16"/>
              </w:rPr>
            </w:pPr>
            <w:r>
              <w:rPr>
                <w:rFonts w:cs="Arial"/>
                <w:color w:val="000000"/>
                <w:sz w:val="16"/>
                <w:szCs w:val="16"/>
              </w:rPr>
              <w:t>28,2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737D0C2" w14:textId="5D767000" w:rsidR="006D23B9" w:rsidRPr="00595529" w:rsidRDefault="006D23B9" w:rsidP="006D23B9">
            <w:pPr>
              <w:spacing w:before="0" w:after="0" w:line="200" w:lineRule="exact"/>
              <w:jc w:val="right"/>
              <w:rPr>
                <w:rFonts w:cs="Arial"/>
                <w:color w:val="000000"/>
                <w:sz w:val="16"/>
                <w:szCs w:val="16"/>
              </w:rPr>
            </w:pPr>
            <w:r>
              <w:rPr>
                <w:rFonts w:cs="Arial"/>
                <w:color w:val="000000"/>
                <w:sz w:val="16"/>
                <w:szCs w:val="16"/>
              </w:rPr>
              <w:t>29,5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35091F8" w14:textId="526984FF" w:rsidR="006D23B9" w:rsidRPr="00595529" w:rsidRDefault="00D76A07" w:rsidP="006D23B9">
            <w:pPr>
              <w:spacing w:before="0" w:after="0" w:line="200" w:lineRule="exact"/>
              <w:jc w:val="right"/>
              <w:rPr>
                <w:rFonts w:cs="Arial"/>
                <w:color w:val="000000"/>
                <w:sz w:val="16"/>
                <w:szCs w:val="16"/>
              </w:rPr>
            </w:pPr>
            <w:r w:rsidRPr="00D76A07">
              <w:rPr>
                <w:rFonts w:cs="Arial"/>
                <w:color w:val="000000"/>
                <w:sz w:val="16"/>
                <w:szCs w:val="16"/>
              </w:rPr>
              <w:t>29,4</w:t>
            </w:r>
          </w:p>
        </w:tc>
      </w:tr>
      <w:tr w:rsidR="006D23B9" w:rsidRPr="00290658" w14:paraId="5832E8CB"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EBA7FE0" w14:textId="77777777" w:rsidR="006D23B9" w:rsidRPr="00595529" w:rsidRDefault="006D23B9" w:rsidP="006D23B9">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C87BC9" w14:textId="58F28292" w:rsidR="006D23B9" w:rsidRPr="006F2F42" w:rsidRDefault="006D23B9" w:rsidP="006D23B9">
            <w:pPr>
              <w:spacing w:before="0" w:after="0" w:line="200" w:lineRule="exact"/>
              <w:jc w:val="right"/>
              <w:rPr>
                <w:rFonts w:cs="Arial"/>
                <w:color w:val="000000"/>
                <w:sz w:val="16"/>
                <w:szCs w:val="16"/>
              </w:rPr>
            </w:pPr>
            <w:r>
              <w:rPr>
                <w:rFonts w:cs="Arial"/>
                <w:color w:val="000000"/>
                <w:sz w:val="16"/>
                <w:szCs w:val="16"/>
              </w:rPr>
              <w:t>2,4</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D418577" w14:textId="3CCF6B58" w:rsidR="006D23B9" w:rsidRPr="00595529" w:rsidRDefault="006D23B9" w:rsidP="006D23B9">
            <w:pPr>
              <w:spacing w:before="0" w:after="0" w:line="200" w:lineRule="exact"/>
              <w:jc w:val="right"/>
              <w:rPr>
                <w:rFonts w:cs="Arial"/>
                <w:color w:val="000000"/>
                <w:sz w:val="16"/>
                <w:szCs w:val="16"/>
              </w:rPr>
            </w:pPr>
            <w:r>
              <w:rPr>
                <w:rFonts w:cs="Arial"/>
                <w:color w:val="000000"/>
                <w:sz w:val="16"/>
                <w:szCs w:val="16"/>
              </w:rPr>
              <w:t>2,6</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5AA0FF5" w14:textId="44001A9B" w:rsidR="006D23B9" w:rsidRPr="00595529" w:rsidRDefault="00D76A07" w:rsidP="006D23B9">
            <w:pPr>
              <w:spacing w:before="0" w:after="0" w:line="200" w:lineRule="exact"/>
              <w:jc w:val="right"/>
              <w:rPr>
                <w:rFonts w:cs="Arial"/>
                <w:color w:val="000000"/>
                <w:sz w:val="16"/>
                <w:szCs w:val="16"/>
              </w:rPr>
            </w:pPr>
            <w:r w:rsidRPr="00D76A07">
              <w:rPr>
                <w:rFonts w:cs="Arial"/>
                <w:color w:val="000000"/>
                <w:sz w:val="16"/>
                <w:szCs w:val="16"/>
              </w:rPr>
              <w:t>2,6</w:t>
            </w:r>
          </w:p>
        </w:tc>
      </w:tr>
      <w:tr w:rsidR="006D23B9" w:rsidRPr="00290658" w14:paraId="5804CABF" w14:textId="77777777" w:rsidTr="0029094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41995D4" w14:textId="77777777" w:rsidR="006D23B9" w:rsidRPr="00595529" w:rsidRDefault="006D23B9" w:rsidP="006D23B9">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95B6F0" w14:textId="7EF4F472" w:rsidR="006D23B9" w:rsidRPr="006F2F42" w:rsidRDefault="006D23B9" w:rsidP="006D23B9">
            <w:pPr>
              <w:spacing w:before="0" w:after="0" w:line="200" w:lineRule="exact"/>
              <w:jc w:val="right"/>
              <w:rPr>
                <w:rFonts w:cs="Arial"/>
                <w:color w:val="000000"/>
                <w:sz w:val="16"/>
                <w:szCs w:val="16"/>
              </w:rPr>
            </w:pPr>
            <w:r>
              <w:rPr>
                <w:rFonts w:cs="Arial"/>
                <w:color w:val="000000"/>
                <w:sz w:val="16"/>
                <w:szCs w:val="16"/>
              </w:rPr>
              <w:t>17,3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E97F5A0" w14:textId="0441BC5D" w:rsidR="006D23B9" w:rsidRPr="00595529" w:rsidRDefault="006D23B9" w:rsidP="006D23B9">
            <w:pPr>
              <w:spacing w:before="0" w:after="0" w:line="200" w:lineRule="exact"/>
              <w:jc w:val="right"/>
              <w:rPr>
                <w:rFonts w:cs="Arial"/>
                <w:color w:val="000000"/>
                <w:sz w:val="16"/>
                <w:szCs w:val="16"/>
              </w:rPr>
            </w:pPr>
            <w:r>
              <w:rPr>
                <w:rFonts w:cs="Arial"/>
                <w:color w:val="000000"/>
                <w:sz w:val="16"/>
                <w:szCs w:val="16"/>
              </w:rPr>
              <w:t>17,6</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6B6A5D5" w14:textId="7A2E5E96" w:rsidR="006D23B9" w:rsidRPr="00595529" w:rsidRDefault="00D76A07" w:rsidP="006D23B9">
            <w:pPr>
              <w:spacing w:before="0" w:after="0" w:line="200" w:lineRule="exact"/>
              <w:jc w:val="right"/>
              <w:rPr>
                <w:rFonts w:cs="Arial"/>
                <w:color w:val="000000"/>
                <w:sz w:val="16"/>
                <w:szCs w:val="16"/>
              </w:rPr>
            </w:pPr>
            <w:r w:rsidRPr="00D76A07">
              <w:rPr>
                <w:rFonts w:cs="Arial"/>
                <w:color w:val="000000"/>
                <w:sz w:val="16"/>
                <w:szCs w:val="16"/>
              </w:rPr>
              <w:t>17,7</w:t>
            </w:r>
          </w:p>
        </w:tc>
      </w:tr>
      <w:tr w:rsidR="006D23B9" w:rsidRPr="00290658" w14:paraId="65B11A74" w14:textId="77777777" w:rsidTr="0029094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AE2F0A8" w14:textId="77777777" w:rsidR="006D23B9" w:rsidRPr="00595529" w:rsidRDefault="006D23B9" w:rsidP="006D23B9">
            <w:pPr>
              <w:tabs>
                <w:tab w:val="right" w:leader="dot" w:pos="5046"/>
              </w:tabs>
              <w:spacing w:before="0" w:after="0" w:line="200" w:lineRule="exact"/>
              <w:rPr>
                <w:color w:val="000000"/>
                <w:sz w:val="16"/>
                <w:szCs w:val="16"/>
              </w:rPr>
            </w:pPr>
            <w:r w:rsidRPr="00595529">
              <w:rPr>
                <w:color w:val="000000"/>
                <w:sz w:val="16"/>
                <w:szCs w:val="16"/>
              </w:rPr>
              <w:t xml:space="preserve">Niepełnosprawni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372CC0" w14:textId="00204348" w:rsidR="006D23B9" w:rsidRPr="006F2F42" w:rsidRDefault="006D23B9" w:rsidP="006D23B9">
            <w:pPr>
              <w:spacing w:before="0" w:after="0" w:line="200" w:lineRule="exact"/>
              <w:jc w:val="right"/>
              <w:rPr>
                <w:rFonts w:cs="Arial"/>
                <w:color w:val="000000"/>
                <w:sz w:val="16"/>
                <w:szCs w:val="16"/>
              </w:rPr>
            </w:pPr>
            <w:r>
              <w:rPr>
                <w:rFonts w:cs="Arial"/>
                <w:color w:val="000000"/>
                <w:sz w:val="16"/>
                <w:szCs w:val="16"/>
              </w:rPr>
              <w:t>6,5</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2BCCC26" w14:textId="0867D128" w:rsidR="006D23B9" w:rsidRPr="00595529" w:rsidRDefault="006D23B9" w:rsidP="006D23B9">
            <w:pPr>
              <w:spacing w:before="0" w:after="0" w:line="200" w:lineRule="exact"/>
              <w:jc w:val="right"/>
              <w:rPr>
                <w:rFonts w:cs="Arial"/>
                <w:color w:val="000000"/>
                <w:sz w:val="16"/>
                <w:szCs w:val="16"/>
              </w:rPr>
            </w:pPr>
            <w:r>
              <w:rPr>
                <w:rFonts w:cs="Arial"/>
                <w:color w:val="000000"/>
                <w:sz w:val="16"/>
                <w:szCs w:val="16"/>
              </w:rPr>
              <w:t>8,5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FF06DCD" w14:textId="72FC3C70" w:rsidR="006D23B9" w:rsidRPr="00595529" w:rsidRDefault="00D76A07" w:rsidP="006D23B9">
            <w:pPr>
              <w:spacing w:before="0" w:after="0" w:line="200" w:lineRule="exact"/>
              <w:jc w:val="right"/>
              <w:rPr>
                <w:rFonts w:cs="Arial"/>
                <w:color w:val="000000"/>
                <w:sz w:val="16"/>
                <w:szCs w:val="16"/>
              </w:rPr>
            </w:pPr>
            <w:r w:rsidRPr="00D76A07">
              <w:rPr>
                <w:rFonts w:cs="Arial"/>
                <w:color w:val="000000"/>
                <w:sz w:val="16"/>
                <w:szCs w:val="16"/>
              </w:rPr>
              <w:t>8,5</w:t>
            </w:r>
          </w:p>
        </w:tc>
      </w:tr>
    </w:tbl>
    <w:p w14:paraId="5650C1D6" w14:textId="1FF9029A" w:rsidR="004344D7" w:rsidRPr="0079338D" w:rsidRDefault="004344D7" w:rsidP="00C22424">
      <w:pPr>
        <w:pStyle w:val="Tytuwykresu"/>
        <w:spacing w:before="240"/>
        <w:rPr>
          <w:b w:val="0"/>
        </w:rPr>
      </w:pPr>
      <w:r w:rsidRPr="00AD76A2">
        <w:t xml:space="preserve">Wykres </w:t>
      </w:r>
      <w:r>
        <w:t>3</w:t>
      </w:r>
      <w:r w:rsidRPr="00AD76A2">
        <w:t>.</w:t>
      </w:r>
      <w:r w:rsidRPr="00AD76A2">
        <w:rPr>
          <w:shd w:val="clear" w:color="auto" w:fill="FFFFFF"/>
        </w:rPr>
        <w:t xml:space="preserve"> </w:t>
      </w:r>
      <w:r>
        <w:rPr>
          <w:shd w:val="clear" w:color="auto" w:fill="FFFFFF"/>
        </w:rPr>
        <w:t xml:space="preserve">Bezrobotni </w:t>
      </w:r>
      <w:r w:rsidR="004F1178">
        <w:rPr>
          <w:shd w:val="clear" w:color="auto" w:fill="FFFFFF"/>
        </w:rPr>
        <w:t xml:space="preserve">zarejestrowani </w:t>
      </w:r>
      <w:r>
        <w:rPr>
          <w:shd w:val="clear" w:color="auto" w:fill="FFFFFF"/>
        </w:rPr>
        <w:t xml:space="preserve">na 1 ofertę pracy </w:t>
      </w:r>
      <w:r w:rsidRPr="00E45D42">
        <w:rPr>
          <w:b w:val="0"/>
          <w:shd w:val="clear" w:color="auto" w:fill="FFFFFF"/>
        </w:rPr>
        <w:t>(stan w końcu miesiąca)</w:t>
      </w:r>
    </w:p>
    <w:p w14:paraId="73290595" w14:textId="2EE59355" w:rsidR="00FB5059" w:rsidRDefault="00EA2342" w:rsidP="00FB5059">
      <w:r>
        <w:rPr>
          <w:noProof/>
          <w:lang w:eastAsia="pl-PL"/>
        </w:rPr>
        <w:drawing>
          <wp:anchor distT="0" distB="0" distL="114300" distR="114300" simplePos="0" relativeHeight="251967488" behindDoc="1" locked="0" layoutInCell="1" allowOverlap="1" wp14:anchorId="0318F7F6" wp14:editId="6F3FC52F">
            <wp:simplePos x="0" y="0"/>
            <wp:positionH relativeFrom="column">
              <wp:posOffset>561975</wp:posOffset>
            </wp:positionH>
            <wp:positionV relativeFrom="paragraph">
              <wp:posOffset>152400</wp:posOffset>
            </wp:positionV>
            <wp:extent cx="5651500" cy="2256790"/>
            <wp:effectExtent l="0" t="0" r="6350" b="0"/>
            <wp:wrapNone/>
            <wp:docPr id="35" name="Obraz 35" descr="Wykres słupkowy pionowy prezentuje liczbę bezrobotnych przypadających na 1 ofertę pracy w poszczególnych miesiącach w latach 2018-2022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ykres 03. Bezrobotni zarejestrowani na 1 ofertę pracy (stan w końcu miesiąca) .jpg"/>
                    <pic:cNvPicPr/>
                  </pic:nvPicPr>
                  <pic:blipFill>
                    <a:blip r:embed="rId21">
                      <a:extLst>
                        <a:ext uri="{28A0092B-C50C-407E-A947-70E740481C1C}">
                          <a14:useLocalDpi xmlns:a14="http://schemas.microsoft.com/office/drawing/2010/main" val="0"/>
                        </a:ext>
                      </a:extLst>
                    </a:blip>
                    <a:stretch>
                      <a:fillRect/>
                    </a:stretch>
                  </pic:blipFill>
                  <pic:spPr>
                    <a:xfrm>
                      <a:off x="0" y="0"/>
                      <a:ext cx="5651500" cy="2256790"/>
                    </a:xfrm>
                    <a:prstGeom prst="rect">
                      <a:avLst/>
                    </a:prstGeom>
                  </pic:spPr>
                </pic:pic>
              </a:graphicData>
            </a:graphic>
            <wp14:sizeRelH relativeFrom="margin">
              <wp14:pctWidth>0</wp14:pctWidth>
            </wp14:sizeRelH>
            <wp14:sizeRelV relativeFrom="margin">
              <wp14:pctHeight>0</wp14:pctHeight>
            </wp14:sizeRelV>
          </wp:anchor>
        </w:drawing>
      </w:r>
    </w:p>
    <w:p w14:paraId="07C812FA" w14:textId="6BACACE4" w:rsidR="00722779" w:rsidRDefault="00722779" w:rsidP="00591DA8"/>
    <w:p w14:paraId="218CBF63" w14:textId="77777777" w:rsidR="00722779" w:rsidRDefault="00722779" w:rsidP="00591DA8"/>
    <w:p w14:paraId="2F970624" w14:textId="77777777" w:rsidR="00722779" w:rsidRDefault="00722779" w:rsidP="00591DA8"/>
    <w:p w14:paraId="4FD3705D" w14:textId="77777777" w:rsidR="00722779" w:rsidRDefault="00722779" w:rsidP="00591DA8"/>
    <w:p w14:paraId="7D8A7F17" w14:textId="77777777" w:rsidR="00722779" w:rsidRDefault="00722779" w:rsidP="00591DA8"/>
    <w:p w14:paraId="453A975B" w14:textId="77777777" w:rsidR="00722779" w:rsidRDefault="00722779" w:rsidP="00591DA8"/>
    <w:p w14:paraId="73CD5D97" w14:textId="77777777" w:rsidR="00722779" w:rsidRDefault="00722779" w:rsidP="00591DA8"/>
    <w:p w14:paraId="288C5A66" w14:textId="77777777" w:rsidR="00722779" w:rsidRDefault="00722779" w:rsidP="00591DA8"/>
    <w:p w14:paraId="2B74CE4D" w14:textId="77777777" w:rsidR="00722779" w:rsidRDefault="00722779" w:rsidP="00591DA8"/>
    <w:p w14:paraId="14E97F31" w14:textId="77777777" w:rsidR="00FE7B31" w:rsidRDefault="00FE7B31" w:rsidP="001071CD">
      <w:pPr>
        <w:pStyle w:val="Akapitzwyky"/>
      </w:pPr>
    </w:p>
    <w:p w14:paraId="05AD2E36" w14:textId="77777777" w:rsidR="00902E29" w:rsidRDefault="00902E29" w:rsidP="001071CD">
      <w:pPr>
        <w:pStyle w:val="Akapitzwyky"/>
      </w:pPr>
    </w:p>
    <w:p w14:paraId="223980EF" w14:textId="2369ABDD" w:rsidR="006C3B31" w:rsidRPr="006C3B31" w:rsidRDefault="006C3B31" w:rsidP="002E13BB">
      <w:pPr>
        <w:pStyle w:val="Akapitzwyky"/>
        <w:jc w:val="left"/>
        <w:rPr>
          <w:spacing w:val="-4"/>
        </w:rPr>
      </w:pPr>
      <w:r w:rsidRPr="006C3B31">
        <w:rPr>
          <w:spacing w:val="-4"/>
        </w:rPr>
        <w:lastRenderedPageBreak/>
        <w:t xml:space="preserve">W lutym br. do powiatowych urzędów pracy zgłoszono </w:t>
      </w:r>
      <w:r w:rsidR="001E4708">
        <w:rPr>
          <w:spacing w:val="-4"/>
        </w:rPr>
        <w:t>1247</w:t>
      </w:r>
      <w:r w:rsidR="00F653D7">
        <w:rPr>
          <w:spacing w:val="-4"/>
        </w:rPr>
        <w:t>7</w:t>
      </w:r>
      <w:r w:rsidRPr="006C3B31">
        <w:rPr>
          <w:spacing w:val="-4"/>
        </w:rPr>
        <w:t xml:space="preserve"> </w:t>
      </w:r>
      <w:r w:rsidRPr="006C3B31">
        <w:rPr>
          <w:b/>
          <w:spacing w:val="-4"/>
        </w:rPr>
        <w:t>ofert zatrudnienia</w:t>
      </w:r>
      <w:r w:rsidRPr="006C3B31">
        <w:rPr>
          <w:rStyle w:val="Odwoanieprzypisudolnego"/>
          <w:spacing w:val="-4"/>
          <w:sz w:val="18"/>
        </w:rPr>
        <w:footnoteReference w:id="2"/>
      </w:r>
      <w:r w:rsidRPr="006C3B31">
        <w:rPr>
          <w:spacing w:val="-4"/>
        </w:rPr>
        <w:t xml:space="preserve">, tj. o </w:t>
      </w:r>
      <w:r w:rsidR="00F653D7">
        <w:rPr>
          <w:spacing w:val="-4"/>
        </w:rPr>
        <w:t>3,0 tys.</w:t>
      </w:r>
      <w:r w:rsidRPr="006C3B31">
        <w:rPr>
          <w:spacing w:val="-4"/>
        </w:rPr>
        <w:t xml:space="preserve"> ofert </w:t>
      </w:r>
      <w:r w:rsidR="001E4708">
        <w:rPr>
          <w:spacing w:val="-4"/>
        </w:rPr>
        <w:t>więc</w:t>
      </w:r>
      <w:r w:rsidRPr="006C3B31">
        <w:rPr>
          <w:spacing w:val="-4"/>
        </w:rPr>
        <w:t>ej niż przed rokiem</w:t>
      </w:r>
      <w:r w:rsidR="00986EB9">
        <w:rPr>
          <w:spacing w:val="-4"/>
        </w:rPr>
        <w:t xml:space="preserve"> oraz</w:t>
      </w:r>
      <w:r w:rsidR="00986EB9">
        <w:rPr>
          <w:spacing w:val="-4"/>
        </w:rPr>
        <w:br/>
      </w:r>
      <w:r w:rsidRPr="006C3B31">
        <w:rPr>
          <w:spacing w:val="-4"/>
        </w:rPr>
        <w:t xml:space="preserve">o </w:t>
      </w:r>
      <w:r w:rsidR="001E4708">
        <w:rPr>
          <w:spacing w:val="-4"/>
        </w:rPr>
        <w:t>2</w:t>
      </w:r>
      <w:r w:rsidR="00986EB9">
        <w:rPr>
          <w:spacing w:val="-4"/>
        </w:rPr>
        <w:t>,</w:t>
      </w:r>
      <w:r w:rsidR="001E4708">
        <w:rPr>
          <w:spacing w:val="-4"/>
        </w:rPr>
        <w:t>3</w:t>
      </w:r>
      <w:r w:rsidR="00986EB9">
        <w:rPr>
          <w:spacing w:val="-4"/>
        </w:rPr>
        <w:t xml:space="preserve"> tys.</w:t>
      </w:r>
      <w:r w:rsidRPr="006C3B31">
        <w:rPr>
          <w:spacing w:val="-4"/>
        </w:rPr>
        <w:t xml:space="preserve"> </w:t>
      </w:r>
      <w:r w:rsidR="001E4708">
        <w:rPr>
          <w:spacing w:val="-4"/>
        </w:rPr>
        <w:t>więc</w:t>
      </w:r>
      <w:r w:rsidRPr="006C3B31">
        <w:rPr>
          <w:spacing w:val="-4"/>
        </w:rPr>
        <w:t xml:space="preserve">ej niż przed miesiącem. W końcu lutego br. </w:t>
      </w:r>
      <w:r w:rsidR="001E4708">
        <w:rPr>
          <w:spacing w:val="-4"/>
        </w:rPr>
        <w:t>8821</w:t>
      </w:r>
      <w:r w:rsidRPr="006C3B31">
        <w:rPr>
          <w:spacing w:val="-4"/>
        </w:rPr>
        <w:t xml:space="preserve"> miejsc pracy pozostawał</w:t>
      </w:r>
      <w:r w:rsidR="00F653D7">
        <w:rPr>
          <w:spacing w:val="-4"/>
        </w:rPr>
        <w:t>o</w:t>
      </w:r>
      <w:r w:rsidRPr="006C3B31">
        <w:rPr>
          <w:spacing w:val="-4"/>
        </w:rPr>
        <w:t xml:space="preserve"> nierozdysponowan</w:t>
      </w:r>
      <w:r w:rsidR="00F653D7">
        <w:rPr>
          <w:spacing w:val="-4"/>
        </w:rPr>
        <w:t>ych</w:t>
      </w:r>
      <w:r w:rsidRPr="006C3B31">
        <w:rPr>
          <w:spacing w:val="-4"/>
        </w:rPr>
        <w:t>,</w:t>
      </w:r>
      <w:r>
        <w:rPr>
          <w:spacing w:val="-4"/>
        </w:rPr>
        <w:t xml:space="preserve"> </w:t>
      </w:r>
      <w:r w:rsidRPr="006C3B31">
        <w:rPr>
          <w:spacing w:val="-4"/>
        </w:rPr>
        <w:t>co oznacza, że na 1 ofertę pracy przypadało</w:t>
      </w:r>
      <w:r w:rsidR="001E4708">
        <w:rPr>
          <w:spacing w:val="-4"/>
        </w:rPr>
        <w:t xml:space="preserve">, podobnie jak </w:t>
      </w:r>
      <w:r w:rsidR="001E4708" w:rsidRPr="006C3B31">
        <w:rPr>
          <w:spacing w:val="-4"/>
        </w:rPr>
        <w:t>przed miesiącem</w:t>
      </w:r>
      <w:r w:rsidR="001E4708">
        <w:rPr>
          <w:spacing w:val="-4"/>
        </w:rPr>
        <w:t>,</w:t>
      </w:r>
      <w:r w:rsidRPr="006C3B31">
        <w:rPr>
          <w:spacing w:val="-4"/>
        </w:rPr>
        <w:t xml:space="preserve"> </w:t>
      </w:r>
      <w:r w:rsidR="001E4708">
        <w:rPr>
          <w:spacing w:val="-4"/>
        </w:rPr>
        <w:t>7</w:t>
      </w:r>
      <w:r w:rsidRPr="006C3B31">
        <w:rPr>
          <w:spacing w:val="-4"/>
        </w:rPr>
        <w:t xml:space="preserve"> bezrobotnych </w:t>
      </w:r>
      <w:r w:rsidR="00986EB9">
        <w:rPr>
          <w:spacing w:val="-4"/>
        </w:rPr>
        <w:t>(</w:t>
      </w:r>
      <w:r w:rsidRPr="006C3B31">
        <w:rPr>
          <w:spacing w:val="-4"/>
        </w:rPr>
        <w:t xml:space="preserve">przed rokiem </w:t>
      </w:r>
      <w:r w:rsidR="009C083D">
        <w:rPr>
          <w:spacing w:val="-4"/>
        </w:rPr>
        <w:t>–</w:t>
      </w:r>
      <w:r w:rsidR="00F653D7" w:rsidRPr="006C3B31">
        <w:rPr>
          <w:spacing w:val="-4"/>
        </w:rPr>
        <w:t xml:space="preserve"> </w:t>
      </w:r>
      <w:r w:rsidR="001E4708">
        <w:rPr>
          <w:spacing w:val="-4"/>
        </w:rPr>
        <w:t>11</w:t>
      </w:r>
      <w:r w:rsidR="00F653D7" w:rsidRPr="006C3B31">
        <w:rPr>
          <w:spacing w:val="-4"/>
        </w:rPr>
        <w:t xml:space="preserve"> bezrobotnych</w:t>
      </w:r>
      <w:r w:rsidR="00986EB9">
        <w:rPr>
          <w:spacing w:val="-4"/>
        </w:rPr>
        <w:t>)</w:t>
      </w:r>
      <w:r w:rsidRPr="006C3B31">
        <w:rPr>
          <w:spacing w:val="-4"/>
        </w:rPr>
        <w:t>.</w:t>
      </w:r>
    </w:p>
    <w:p w14:paraId="084BBA3C" w14:textId="693E7D85" w:rsidR="00722779" w:rsidRPr="00C213DD" w:rsidRDefault="006C3B31" w:rsidP="002E13BB">
      <w:pPr>
        <w:pStyle w:val="Akapitzwyky"/>
        <w:jc w:val="left"/>
        <w:rPr>
          <w:spacing w:val="2"/>
        </w:rPr>
      </w:pPr>
      <w:r w:rsidRPr="00C213DD">
        <w:rPr>
          <w:spacing w:val="2"/>
        </w:rPr>
        <w:t xml:space="preserve">W końcu lutego br. w województwie zgłoszono zwolnienia grupowe z </w:t>
      </w:r>
      <w:r w:rsidR="001E4708">
        <w:rPr>
          <w:spacing w:val="2"/>
        </w:rPr>
        <w:t>6</w:t>
      </w:r>
      <w:r w:rsidRPr="00C213DD">
        <w:rPr>
          <w:spacing w:val="2"/>
        </w:rPr>
        <w:t xml:space="preserve"> zakładów (</w:t>
      </w:r>
      <w:r w:rsidR="001E4708">
        <w:rPr>
          <w:spacing w:val="2"/>
        </w:rPr>
        <w:t>5</w:t>
      </w:r>
      <w:r w:rsidRPr="00C213DD">
        <w:rPr>
          <w:spacing w:val="2"/>
        </w:rPr>
        <w:t xml:space="preserve"> z sektora prywatnego) i objęły one </w:t>
      </w:r>
      <w:r w:rsidR="001E4708">
        <w:rPr>
          <w:spacing w:val="2"/>
        </w:rPr>
        <w:t>428</w:t>
      </w:r>
      <w:r w:rsidRPr="00C213DD">
        <w:rPr>
          <w:spacing w:val="2"/>
        </w:rPr>
        <w:t xml:space="preserve"> pracowników. Rok wcześniej dotyczyło to </w:t>
      </w:r>
      <w:r w:rsidR="001E4708">
        <w:rPr>
          <w:spacing w:val="2"/>
        </w:rPr>
        <w:t>17</w:t>
      </w:r>
      <w:r w:rsidRPr="00C213DD">
        <w:rPr>
          <w:spacing w:val="2"/>
        </w:rPr>
        <w:t xml:space="preserve"> zakładów (</w:t>
      </w:r>
      <w:r w:rsidR="001E4708">
        <w:rPr>
          <w:spacing w:val="2"/>
        </w:rPr>
        <w:t>16</w:t>
      </w:r>
      <w:r w:rsidR="00F653D7" w:rsidRPr="00C213DD">
        <w:rPr>
          <w:spacing w:val="2"/>
        </w:rPr>
        <w:t xml:space="preserve"> z sektora prywatnego) i </w:t>
      </w:r>
      <w:r w:rsidR="001E4708">
        <w:rPr>
          <w:spacing w:val="2"/>
        </w:rPr>
        <w:t>1362</w:t>
      </w:r>
      <w:r w:rsidRPr="00C213DD">
        <w:rPr>
          <w:spacing w:val="2"/>
        </w:rPr>
        <w:t xml:space="preserve"> pracowników, a miesiąc wcześniej – </w:t>
      </w:r>
      <w:r w:rsidR="001E4708">
        <w:rPr>
          <w:spacing w:val="2"/>
        </w:rPr>
        <w:t>7</w:t>
      </w:r>
      <w:r w:rsidRPr="00C213DD">
        <w:rPr>
          <w:spacing w:val="2"/>
        </w:rPr>
        <w:t xml:space="preserve"> zakładów (</w:t>
      </w:r>
      <w:r w:rsidR="001E4708">
        <w:rPr>
          <w:spacing w:val="2"/>
        </w:rPr>
        <w:t>5</w:t>
      </w:r>
      <w:r w:rsidRPr="00C213DD">
        <w:rPr>
          <w:spacing w:val="2"/>
        </w:rPr>
        <w:t xml:space="preserve"> z sektora prywatnego) i </w:t>
      </w:r>
      <w:r w:rsidR="001E4708">
        <w:rPr>
          <w:spacing w:val="2"/>
        </w:rPr>
        <w:t>425</w:t>
      </w:r>
      <w:r w:rsidRPr="00C213DD">
        <w:rPr>
          <w:spacing w:val="2"/>
        </w:rPr>
        <w:t xml:space="preserve"> os</w:t>
      </w:r>
      <w:r w:rsidR="00986EB9" w:rsidRPr="00C213DD">
        <w:rPr>
          <w:spacing w:val="2"/>
        </w:rPr>
        <w:t>ó</w:t>
      </w:r>
      <w:r w:rsidRPr="00C213DD">
        <w:rPr>
          <w:spacing w:val="2"/>
        </w:rPr>
        <w:t>b</w:t>
      </w:r>
      <w:r w:rsidR="00293805" w:rsidRPr="00C213DD">
        <w:rPr>
          <w:spacing w:val="2"/>
        </w:rPr>
        <w:t>.</w:t>
      </w:r>
    </w:p>
    <w:p w14:paraId="5C34382F" w14:textId="558987EB" w:rsidR="00293805" w:rsidRDefault="00293805" w:rsidP="002E13BB">
      <w:pPr>
        <w:pStyle w:val="Nagwek1"/>
        <w:spacing w:after="160"/>
        <w:jc w:val="lef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424945AC" w:rsidR="00ED375F" w:rsidRPr="00160C61" w:rsidRDefault="004D2E6C" w:rsidP="002E13BB">
            <w:pPr>
              <w:pStyle w:val="tekstnapierwszejstronie"/>
              <w:numPr>
                <w:ilvl w:val="0"/>
                <w:numId w:val="0"/>
              </w:numPr>
              <w:spacing w:line="240" w:lineRule="exact"/>
              <w:rPr>
                <w:rFonts w:ascii="Fira Sans SemiBold" w:hAnsi="Fira Sans SemiBold"/>
              </w:rPr>
            </w:pPr>
            <w:r>
              <w:rPr>
                <w:rFonts w:ascii="Fira Sans SemiBold" w:hAnsi="Fira Sans SemiBold"/>
              </w:rPr>
              <w:t>W lutym 202</w:t>
            </w:r>
            <w:r w:rsidR="00290947">
              <w:rPr>
                <w:rFonts w:ascii="Fira Sans SemiBold" w:hAnsi="Fira Sans SemiBold"/>
              </w:rPr>
              <w:t>2</w:t>
            </w:r>
            <w:r w:rsidR="00ED375F" w:rsidRPr="00160C61">
              <w:rPr>
                <w:rFonts w:ascii="Fira Sans SemiBold" w:hAnsi="Fira Sans SemiBold"/>
              </w:rPr>
              <w:t xml:space="preserve"> r. </w:t>
            </w:r>
            <w:r w:rsidR="001A44DE" w:rsidRPr="001A44DE">
              <w:rPr>
                <w:rFonts w:ascii="Fira Sans SemiBold" w:hAnsi="Fira Sans SemiBold"/>
              </w:rPr>
              <w:t xml:space="preserve">przeciętne miesięczne wynagrodzenia brutto w sektorze przedsiębiorstw rosły w skali roku </w:t>
            </w:r>
            <w:r w:rsidR="001A44DE">
              <w:rPr>
                <w:rFonts w:ascii="Fira Sans SemiBold" w:hAnsi="Fira Sans SemiBold"/>
              </w:rPr>
              <w:t>szybciej</w:t>
            </w:r>
            <w:r w:rsidR="001A44DE" w:rsidRPr="001A44DE">
              <w:rPr>
                <w:rFonts w:ascii="Fira Sans SemiBold" w:hAnsi="Fira Sans SemiBold"/>
              </w:rPr>
              <w:t xml:space="preserve"> niż </w:t>
            </w:r>
            <w:r w:rsidR="00331310">
              <w:rPr>
                <w:rFonts w:ascii="Fira Sans SemiBold" w:hAnsi="Fira Sans SemiBold"/>
              </w:rPr>
              <w:t xml:space="preserve"> w styczniu br</w:t>
            </w:r>
            <w:r w:rsidR="00ED375F" w:rsidRPr="00160C61">
              <w:rPr>
                <w:rFonts w:ascii="Fira Sans SemiBold" w:hAnsi="Fira Sans SemiBold"/>
              </w:rPr>
              <w:t>.</w:t>
            </w:r>
            <w:r w:rsidR="004F236C">
              <w:rPr>
                <w:rFonts w:ascii="Fira Sans SemiBold" w:hAnsi="Fira Sans SemiBold"/>
              </w:rPr>
              <w:t xml:space="preserve"> i był to największy wzrost, jaki odnotowano od 5 lat.</w:t>
            </w:r>
          </w:p>
        </w:tc>
      </w:tr>
    </w:tbl>
    <w:p w14:paraId="5A5C393E" w14:textId="787785B6" w:rsidR="00293805" w:rsidRPr="00943B1C" w:rsidRDefault="00293805" w:rsidP="002E13BB">
      <w:pPr>
        <w:pStyle w:val="Akapitzwyky"/>
        <w:spacing w:before="120"/>
        <w:jc w:val="left"/>
        <w:rPr>
          <w:spacing w:val="-3"/>
        </w:rPr>
      </w:pPr>
      <w:r w:rsidRPr="00943B1C">
        <w:rPr>
          <w:b/>
          <w:spacing w:val="-3"/>
        </w:rPr>
        <w:t>Przeciętne miesięczne wynagrodzenie brutto w sektorze przedsiębiorstw</w:t>
      </w:r>
      <w:r w:rsidRPr="00943B1C">
        <w:rPr>
          <w:spacing w:val="-3"/>
        </w:rPr>
        <w:t xml:space="preserve"> w województwie </w:t>
      </w:r>
      <w:r w:rsidR="00AC2C77">
        <w:rPr>
          <w:spacing w:val="-3"/>
        </w:rPr>
        <w:t xml:space="preserve">w lutym </w:t>
      </w:r>
      <w:r w:rsidRPr="00943B1C">
        <w:rPr>
          <w:spacing w:val="-3"/>
        </w:rPr>
        <w:t xml:space="preserve">br. kształtowało się na poziomie </w:t>
      </w:r>
      <w:r w:rsidR="004F236C" w:rsidRPr="004F236C">
        <w:rPr>
          <w:spacing w:val="-3"/>
        </w:rPr>
        <w:t>6421,56</w:t>
      </w:r>
      <w:r w:rsidR="004F236C">
        <w:rPr>
          <w:spacing w:val="-3"/>
        </w:rPr>
        <w:t xml:space="preserve"> </w:t>
      </w:r>
      <w:r w:rsidRPr="00943B1C">
        <w:rPr>
          <w:spacing w:val="-3"/>
        </w:rPr>
        <w:t xml:space="preserve">zł i było wyższe o </w:t>
      </w:r>
      <w:r w:rsidR="004F236C">
        <w:rPr>
          <w:spacing w:val="-3"/>
        </w:rPr>
        <w:t>13</w:t>
      </w:r>
      <w:r w:rsidRPr="00943B1C">
        <w:rPr>
          <w:spacing w:val="-3"/>
        </w:rPr>
        <w:t>,</w:t>
      </w:r>
      <w:r w:rsidR="004F236C">
        <w:rPr>
          <w:spacing w:val="-3"/>
        </w:rPr>
        <w:t>0</w:t>
      </w:r>
      <w:r w:rsidRPr="00943B1C">
        <w:rPr>
          <w:spacing w:val="-3"/>
        </w:rPr>
        <w:t xml:space="preserve">% w relacji do </w:t>
      </w:r>
      <w:r w:rsidR="00437676">
        <w:rPr>
          <w:spacing w:val="-3"/>
        </w:rPr>
        <w:t>lutego</w:t>
      </w:r>
      <w:r w:rsidRPr="00943B1C">
        <w:rPr>
          <w:spacing w:val="-3"/>
        </w:rPr>
        <w:t xml:space="preserve"> poprzedniego roku (</w:t>
      </w:r>
      <w:r w:rsidR="00AC2C77">
        <w:rPr>
          <w:spacing w:val="-3"/>
        </w:rPr>
        <w:t xml:space="preserve">w lutym </w:t>
      </w:r>
      <w:r w:rsidRPr="00943B1C">
        <w:rPr>
          <w:spacing w:val="-3"/>
        </w:rPr>
        <w:t>20</w:t>
      </w:r>
      <w:r w:rsidR="00C137BA">
        <w:rPr>
          <w:spacing w:val="-3"/>
        </w:rPr>
        <w:t>2</w:t>
      </w:r>
      <w:r w:rsidR="00290947">
        <w:rPr>
          <w:spacing w:val="-3"/>
        </w:rPr>
        <w:t>1</w:t>
      </w:r>
      <w:r w:rsidR="00943B1C" w:rsidRPr="00943B1C">
        <w:rPr>
          <w:spacing w:val="-3"/>
        </w:rPr>
        <w:t xml:space="preserve"> r. wzrosło o </w:t>
      </w:r>
      <w:r w:rsidR="004F236C">
        <w:rPr>
          <w:spacing w:val="-3"/>
        </w:rPr>
        <w:t>5</w:t>
      </w:r>
      <w:r w:rsidRPr="00943B1C">
        <w:rPr>
          <w:spacing w:val="-3"/>
        </w:rPr>
        <w:t>,</w:t>
      </w:r>
      <w:r w:rsidR="004F236C">
        <w:rPr>
          <w:spacing w:val="-3"/>
        </w:rPr>
        <w:t>7</w:t>
      </w:r>
      <w:r w:rsidRPr="00943B1C">
        <w:rPr>
          <w:spacing w:val="-3"/>
        </w:rPr>
        <w:t>% w skali roku).</w:t>
      </w:r>
      <w:r w:rsidR="004F236C">
        <w:rPr>
          <w:spacing w:val="-3"/>
        </w:rPr>
        <w:t xml:space="preserve"> Był to największy wzrost w stosunku rocznym, jaki zaobserwowano od czerwca 2017 r. (wówczas wzrost wyniósł 20,1%).</w:t>
      </w:r>
    </w:p>
    <w:p w14:paraId="1F0CD505" w14:textId="36A2E440" w:rsidR="00293805" w:rsidRDefault="00293805" w:rsidP="002E13BB">
      <w:pPr>
        <w:pStyle w:val="Akapitzwyky"/>
        <w:jc w:val="left"/>
      </w:pPr>
      <w:r w:rsidRPr="00307920">
        <w:t xml:space="preserve">W kraju przeciętne wynagrodzenie </w:t>
      </w:r>
      <w:r w:rsidR="00AC2C77" w:rsidRPr="00307920">
        <w:t xml:space="preserve">w lutym </w:t>
      </w:r>
      <w:r w:rsidRPr="00307920">
        <w:t xml:space="preserve">br. wyniosło </w:t>
      </w:r>
      <w:r w:rsidR="006126DA" w:rsidRPr="006126DA">
        <w:t>6220,04</w:t>
      </w:r>
      <w:r w:rsidR="006126DA">
        <w:t xml:space="preserve"> </w:t>
      </w:r>
      <w:r w:rsidRPr="00307920">
        <w:t xml:space="preserve">zł i wzrosło w ciągu roku o </w:t>
      </w:r>
      <w:r w:rsidR="006126DA">
        <w:t>11</w:t>
      </w:r>
      <w:r w:rsidRPr="00307920">
        <w:t>,</w:t>
      </w:r>
      <w:r w:rsidR="006126DA">
        <w:t>7</w:t>
      </w:r>
      <w:r w:rsidRPr="00307920">
        <w:t>%.</w:t>
      </w:r>
    </w:p>
    <w:p w14:paraId="00E34305" w14:textId="241BF309" w:rsidR="00C137BA" w:rsidRDefault="00C137BA" w:rsidP="00C137BA">
      <w:pPr>
        <w:pStyle w:val="tytutabelki"/>
        <w:rPr>
          <w:spacing w:val="-4"/>
        </w:rPr>
      </w:pPr>
      <w:r w:rsidRPr="00E45D42">
        <w:rPr>
          <w:spacing w:val="-4"/>
        </w:rPr>
        <w:t>Tablica 4. Przeciętne miesięczne wynagrodzenia brutto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Pr>
      <w:tblGrid>
        <w:gridCol w:w="4398"/>
        <w:gridCol w:w="1470"/>
        <w:gridCol w:w="1470"/>
        <w:gridCol w:w="1470"/>
        <w:gridCol w:w="1472"/>
      </w:tblGrid>
      <w:tr w:rsidR="00C137BA" w:rsidRPr="0082770B" w14:paraId="41927081" w14:textId="77777777" w:rsidTr="00290947">
        <w:trPr>
          <w:trHeight w:val="150"/>
        </w:trPr>
        <w:tc>
          <w:tcPr>
            <w:tcW w:w="2139" w:type="pct"/>
            <w:vMerge w:val="restart"/>
            <w:tcBorders>
              <w:top w:val="single" w:sz="4" w:space="0" w:color="522098"/>
              <w:bottom w:val="single" w:sz="12" w:space="0" w:color="522398"/>
              <w:right w:val="single" w:sz="4" w:space="0" w:color="522398"/>
            </w:tcBorders>
            <w:vAlign w:val="center"/>
          </w:tcPr>
          <w:p w14:paraId="298EBD7B" w14:textId="77777777" w:rsidR="00C137BA" w:rsidRPr="0082770B" w:rsidRDefault="00C137BA" w:rsidP="00203BD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098"/>
              <w:left w:val="single" w:sz="4" w:space="0" w:color="522398"/>
              <w:bottom w:val="single" w:sz="4" w:space="0" w:color="522398"/>
            </w:tcBorders>
            <w:vAlign w:val="center"/>
          </w:tcPr>
          <w:p w14:paraId="6407E708" w14:textId="4F8F816D" w:rsidR="00C137BA" w:rsidRPr="0082770B" w:rsidRDefault="00290947" w:rsidP="00290947">
            <w:pPr>
              <w:spacing w:before="40" w:after="40" w:line="220" w:lineRule="exact"/>
              <w:jc w:val="center"/>
              <w:rPr>
                <w:rFonts w:cs="Arial"/>
                <w:spacing w:val="-2"/>
                <w:sz w:val="16"/>
                <w:szCs w:val="16"/>
              </w:rPr>
            </w:pPr>
            <w:r>
              <w:rPr>
                <w:rFonts w:cs="Arial"/>
                <w:spacing w:val="-2"/>
                <w:sz w:val="16"/>
                <w:szCs w:val="16"/>
              </w:rPr>
              <w:t>02</w:t>
            </w:r>
            <w:r w:rsidR="00C137BA">
              <w:rPr>
                <w:rFonts w:cs="Arial"/>
                <w:spacing w:val="-2"/>
                <w:sz w:val="16"/>
                <w:szCs w:val="16"/>
              </w:rPr>
              <w:t xml:space="preserve"> 202</w:t>
            </w:r>
            <w:r>
              <w:rPr>
                <w:rFonts w:cs="Arial"/>
                <w:spacing w:val="-2"/>
                <w:sz w:val="16"/>
                <w:szCs w:val="16"/>
              </w:rPr>
              <w:t>2</w:t>
            </w:r>
          </w:p>
        </w:tc>
        <w:tc>
          <w:tcPr>
            <w:tcW w:w="1431" w:type="pct"/>
            <w:gridSpan w:val="2"/>
            <w:tcBorders>
              <w:top w:val="single" w:sz="4" w:space="0" w:color="522098"/>
              <w:left w:val="single" w:sz="4" w:space="0" w:color="522398"/>
              <w:bottom w:val="single" w:sz="4" w:space="0" w:color="522398"/>
            </w:tcBorders>
            <w:vAlign w:val="center"/>
          </w:tcPr>
          <w:p w14:paraId="1E3710F6" w14:textId="721223CE" w:rsidR="00C137BA" w:rsidRPr="0082770B" w:rsidRDefault="00290947" w:rsidP="00290947">
            <w:pPr>
              <w:spacing w:before="40" w:after="40" w:line="220" w:lineRule="exact"/>
              <w:jc w:val="center"/>
              <w:rPr>
                <w:rFonts w:cs="Arial"/>
                <w:spacing w:val="-2"/>
                <w:sz w:val="16"/>
                <w:szCs w:val="16"/>
              </w:rPr>
            </w:pPr>
            <w:r>
              <w:rPr>
                <w:rFonts w:cs="Arial"/>
                <w:spacing w:val="-2"/>
                <w:sz w:val="16"/>
                <w:szCs w:val="16"/>
              </w:rPr>
              <w:t>01-02</w:t>
            </w:r>
            <w:r w:rsidR="00C137BA">
              <w:rPr>
                <w:rFonts w:cs="Arial"/>
                <w:spacing w:val="-2"/>
                <w:sz w:val="16"/>
                <w:szCs w:val="16"/>
              </w:rPr>
              <w:t xml:space="preserve"> 202</w:t>
            </w:r>
            <w:r>
              <w:rPr>
                <w:rFonts w:cs="Arial"/>
                <w:spacing w:val="-2"/>
                <w:sz w:val="16"/>
                <w:szCs w:val="16"/>
              </w:rPr>
              <w:t>2</w:t>
            </w:r>
          </w:p>
        </w:tc>
      </w:tr>
      <w:tr w:rsidR="00C137BA" w:rsidRPr="0082770B" w14:paraId="6DF6DD9E" w14:textId="77777777" w:rsidTr="00203BD1">
        <w:trPr>
          <w:trHeight w:val="150"/>
        </w:trPr>
        <w:tc>
          <w:tcPr>
            <w:tcW w:w="2139" w:type="pct"/>
            <w:vMerge/>
            <w:tcBorders>
              <w:top w:val="single" w:sz="12" w:space="0" w:color="522398"/>
              <w:bottom w:val="single" w:sz="12" w:space="0" w:color="522398"/>
              <w:right w:val="single" w:sz="4" w:space="0" w:color="522398"/>
            </w:tcBorders>
            <w:vAlign w:val="center"/>
          </w:tcPr>
          <w:p w14:paraId="29F2D51D" w14:textId="77777777" w:rsidR="00C137BA" w:rsidRPr="0082770B" w:rsidRDefault="00C137BA" w:rsidP="00203BD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3E6819D" w14:textId="77777777" w:rsidR="00C137BA" w:rsidRPr="0082770B" w:rsidRDefault="00C137BA" w:rsidP="00203BD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1D075A33" w14:textId="75D3F13D" w:rsidR="00C137BA" w:rsidRPr="0082770B" w:rsidRDefault="00290947" w:rsidP="00290947">
            <w:pPr>
              <w:spacing w:before="40" w:after="40" w:line="220" w:lineRule="exact"/>
              <w:jc w:val="center"/>
              <w:rPr>
                <w:rFonts w:cs="Arial"/>
                <w:sz w:val="16"/>
                <w:szCs w:val="16"/>
              </w:rPr>
            </w:pPr>
            <w:r>
              <w:rPr>
                <w:rFonts w:cs="Arial"/>
                <w:spacing w:val="-2"/>
                <w:sz w:val="16"/>
                <w:szCs w:val="16"/>
              </w:rPr>
              <w:t>02</w:t>
            </w:r>
            <w:r w:rsidR="00C137BA" w:rsidRPr="0082770B">
              <w:rPr>
                <w:rFonts w:cs="Arial"/>
                <w:spacing w:val="-2"/>
                <w:sz w:val="16"/>
                <w:szCs w:val="16"/>
              </w:rPr>
              <w:t xml:space="preserve"> 20</w:t>
            </w:r>
            <w:r w:rsidR="00C137BA">
              <w:rPr>
                <w:rFonts w:cs="Arial"/>
                <w:spacing w:val="-2"/>
                <w:sz w:val="16"/>
                <w:szCs w:val="16"/>
              </w:rPr>
              <w:t>2</w:t>
            </w:r>
            <w:r>
              <w:rPr>
                <w:rFonts w:cs="Arial"/>
                <w:spacing w:val="-2"/>
                <w:sz w:val="16"/>
                <w:szCs w:val="16"/>
              </w:rPr>
              <w:t>1</w:t>
            </w:r>
            <w:r w:rsidR="00C137BA"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3E1C1B29" w14:textId="77777777" w:rsidR="00C137BA" w:rsidRPr="0082770B" w:rsidRDefault="00C137BA" w:rsidP="00203BD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574ADC6B" w14:textId="46D5FB42" w:rsidR="00C137BA" w:rsidRPr="0082770B" w:rsidRDefault="00290947" w:rsidP="00290947">
            <w:pPr>
              <w:spacing w:before="40" w:after="40" w:line="220" w:lineRule="exact"/>
              <w:jc w:val="center"/>
              <w:rPr>
                <w:rFonts w:cs="Arial"/>
                <w:sz w:val="16"/>
                <w:szCs w:val="16"/>
              </w:rPr>
            </w:pPr>
            <w:r>
              <w:rPr>
                <w:rFonts w:cs="Arial"/>
                <w:spacing w:val="-2"/>
                <w:sz w:val="16"/>
                <w:szCs w:val="16"/>
              </w:rPr>
              <w:t>01</w:t>
            </w:r>
            <w:r w:rsidR="001C1BBB">
              <w:rPr>
                <w:rFonts w:cs="Arial"/>
                <w:spacing w:val="-2"/>
                <w:sz w:val="16"/>
                <w:szCs w:val="16"/>
              </w:rPr>
              <w:t>–</w:t>
            </w:r>
            <w:r>
              <w:rPr>
                <w:rFonts w:cs="Arial"/>
                <w:spacing w:val="-2"/>
                <w:sz w:val="16"/>
                <w:szCs w:val="16"/>
              </w:rPr>
              <w:t>02</w:t>
            </w:r>
            <w:r w:rsidR="00C137BA" w:rsidRPr="0082770B">
              <w:rPr>
                <w:rFonts w:cs="Arial"/>
                <w:spacing w:val="-2"/>
                <w:sz w:val="16"/>
                <w:szCs w:val="16"/>
              </w:rPr>
              <w:t xml:space="preserve"> 20</w:t>
            </w:r>
            <w:r w:rsidR="00C137BA">
              <w:rPr>
                <w:rFonts w:cs="Arial"/>
                <w:spacing w:val="-2"/>
                <w:sz w:val="16"/>
                <w:szCs w:val="16"/>
              </w:rPr>
              <w:t>2</w:t>
            </w:r>
            <w:r>
              <w:rPr>
                <w:rFonts w:cs="Arial"/>
                <w:spacing w:val="-2"/>
                <w:sz w:val="16"/>
                <w:szCs w:val="16"/>
              </w:rPr>
              <w:t>1</w:t>
            </w:r>
            <w:r w:rsidR="00C137BA" w:rsidRPr="0082770B">
              <w:rPr>
                <w:rFonts w:cs="Arial"/>
                <w:spacing w:val="-2"/>
                <w:sz w:val="16"/>
                <w:szCs w:val="16"/>
              </w:rPr>
              <w:t xml:space="preserve"> = 100</w:t>
            </w:r>
          </w:p>
        </w:tc>
      </w:tr>
      <w:tr w:rsidR="009843DD" w:rsidRPr="0082770B" w14:paraId="11314E21" w14:textId="77777777" w:rsidTr="00451BB3">
        <w:trPr>
          <w:trHeight w:val="170"/>
        </w:trPr>
        <w:tc>
          <w:tcPr>
            <w:tcW w:w="2139" w:type="pct"/>
            <w:tcBorders>
              <w:top w:val="single" w:sz="12" w:space="0" w:color="522398"/>
              <w:bottom w:val="single" w:sz="4" w:space="0" w:color="522398"/>
              <w:right w:val="single" w:sz="4" w:space="0" w:color="522398"/>
            </w:tcBorders>
            <w:vAlign w:val="bottom"/>
          </w:tcPr>
          <w:p w14:paraId="32A0F40E" w14:textId="77777777" w:rsidR="009843DD" w:rsidRPr="00AE5178" w:rsidRDefault="009843DD" w:rsidP="002E13BB">
            <w:pPr>
              <w:tabs>
                <w:tab w:val="left" w:leader="dot" w:pos="4606"/>
              </w:tabs>
              <w:spacing w:before="60" w:after="0" w:line="20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tcPr>
          <w:p w14:paraId="63BF8816" w14:textId="4BBC1B05" w:rsidR="009843DD" w:rsidRPr="009843DD" w:rsidRDefault="009843DD" w:rsidP="002E13BB">
            <w:pPr>
              <w:spacing w:before="60" w:after="0" w:line="200" w:lineRule="exact"/>
              <w:jc w:val="right"/>
              <w:rPr>
                <w:rFonts w:ascii="Fira Sans SemiBold" w:hAnsi="Fira Sans SemiBold"/>
                <w:b/>
                <w:color w:val="000000"/>
                <w:sz w:val="16"/>
                <w:szCs w:val="16"/>
                <w:lang w:eastAsia="pl-PL"/>
              </w:rPr>
            </w:pPr>
            <w:r w:rsidRPr="009843DD">
              <w:rPr>
                <w:rFonts w:ascii="Fira Sans SemiBold" w:hAnsi="Fira Sans SemiBold"/>
                <w:sz w:val="16"/>
                <w:szCs w:val="16"/>
              </w:rPr>
              <w:t>6421,56</w:t>
            </w:r>
          </w:p>
        </w:tc>
        <w:tc>
          <w:tcPr>
            <w:tcW w:w="715" w:type="pct"/>
            <w:tcBorders>
              <w:top w:val="single" w:sz="12" w:space="0" w:color="522398"/>
              <w:left w:val="single" w:sz="4" w:space="0" w:color="522398"/>
              <w:bottom w:val="single" w:sz="4" w:space="0" w:color="522398"/>
              <w:right w:val="single" w:sz="4" w:space="0" w:color="522398"/>
            </w:tcBorders>
          </w:tcPr>
          <w:p w14:paraId="45D4AD60" w14:textId="0A6576D2" w:rsidR="009843DD" w:rsidRPr="009843DD" w:rsidRDefault="009843DD" w:rsidP="002E13BB">
            <w:pPr>
              <w:spacing w:before="60" w:after="0" w:line="200" w:lineRule="exact"/>
              <w:jc w:val="right"/>
              <w:rPr>
                <w:rFonts w:ascii="Fira Sans SemiBold" w:hAnsi="Fira Sans SemiBold"/>
                <w:b/>
                <w:color w:val="000000"/>
                <w:sz w:val="16"/>
                <w:szCs w:val="16"/>
              </w:rPr>
            </w:pPr>
            <w:r w:rsidRPr="009843DD">
              <w:rPr>
                <w:rFonts w:ascii="Fira Sans SemiBold" w:hAnsi="Fira Sans SemiBold"/>
                <w:sz w:val="16"/>
                <w:szCs w:val="16"/>
              </w:rPr>
              <w:t>113,0</w:t>
            </w:r>
          </w:p>
        </w:tc>
        <w:tc>
          <w:tcPr>
            <w:tcW w:w="715" w:type="pct"/>
            <w:tcBorders>
              <w:top w:val="single" w:sz="12" w:space="0" w:color="522398"/>
              <w:left w:val="single" w:sz="4" w:space="0" w:color="522398"/>
              <w:bottom w:val="single" w:sz="4" w:space="0" w:color="522398"/>
              <w:right w:val="single" w:sz="4" w:space="0" w:color="522398"/>
            </w:tcBorders>
          </w:tcPr>
          <w:p w14:paraId="0B0C1F9C" w14:textId="718C0E42" w:rsidR="009843DD" w:rsidRPr="009843DD" w:rsidRDefault="009843DD" w:rsidP="002E13BB">
            <w:pPr>
              <w:spacing w:before="60" w:after="0" w:line="200" w:lineRule="exact"/>
              <w:jc w:val="right"/>
              <w:rPr>
                <w:rFonts w:ascii="Fira Sans SemiBold" w:hAnsi="Fira Sans SemiBold"/>
                <w:b/>
                <w:color w:val="000000"/>
                <w:sz w:val="16"/>
                <w:szCs w:val="16"/>
              </w:rPr>
            </w:pPr>
            <w:r w:rsidRPr="009843DD">
              <w:rPr>
                <w:rFonts w:ascii="Fira Sans SemiBold" w:hAnsi="Fira Sans SemiBold"/>
                <w:sz w:val="16"/>
                <w:szCs w:val="16"/>
              </w:rPr>
              <w:t>6399,07</w:t>
            </w:r>
          </w:p>
        </w:tc>
        <w:tc>
          <w:tcPr>
            <w:tcW w:w="716" w:type="pct"/>
            <w:tcBorders>
              <w:top w:val="single" w:sz="12" w:space="0" w:color="522398"/>
              <w:left w:val="single" w:sz="4" w:space="0" w:color="522398"/>
              <w:bottom w:val="single" w:sz="4" w:space="0" w:color="522398"/>
            </w:tcBorders>
          </w:tcPr>
          <w:p w14:paraId="6B254E14" w14:textId="250BEE1E" w:rsidR="009843DD" w:rsidRPr="009843DD" w:rsidRDefault="009843DD" w:rsidP="002E13BB">
            <w:pPr>
              <w:spacing w:before="60" w:after="0" w:line="200" w:lineRule="exact"/>
              <w:jc w:val="right"/>
              <w:rPr>
                <w:rFonts w:ascii="Fira Sans SemiBold" w:hAnsi="Fira Sans SemiBold"/>
                <w:b/>
                <w:color w:val="000000"/>
                <w:sz w:val="16"/>
                <w:szCs w:val="16"/>
              </w:rPr>
            </w:pPr>
            <w:r w:rsidRPr="009843DD">
              <w:rPr>
                <w:rFonts w:ascii="Fira Sans SemiBold" w:hAnsi="Fira Sans SemiBold"/>
                <w:sz w:val="16"/>
                <w:szCs w:val="16"/>
              </w:rPr>
              <w:t>111,9</w:t>
            </w:r>
          </w:p>
        </w:tc>
      </w:tr>
      <w:tr w:rsidR="00C137BA" w:rsidRPr="0082770B" w14:paraId="20E8547A" w14:textId="77777777" w:rsidTr="00EB495F">
        <w:trPr>
          <w:trHeight w:val="170"/>
        </w:trPr>
        <w:tc>
          <w:tcPr>
            <w:tcW w:w="2139" w:type="pct"/>
            <w:tcBorders>
              <w:top w:val="single" w:sz="4" w:space="0" w:color="522398"/>
              <w:bottom w:val="single" w:sz="4" w:space="0" w:color="522398"/>
              <w:right w:val="single" w:sz="4" w:space="0" w:color="522398"/>
            </w:tcBorders>
            <w:vAlign w:val="bottom"/>
          </w:tcPr>
          <w:p w14:paraId="2B8EFB04" w14:textId="77777777" w:rsidR="00C137BA" w:rsidRPr="00111E7C" w:rsidRDefault="00C137BA" w:rsidP="002E13BB">
            <w:pPr>
              <w:tabs>
                <w:tab w:val="left" w:leader="dot" w:pos="4606"/>
              </w:tabs>
              <w:spacing w:before="0" w:after="0" w:line="20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74096AE" w14:textId="77777777" w:rsidR="00C137BA" w:rsidRPr="00111E7C" w:rsidRDefault="00C137BA" w:rsidP="002E13BB">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3E15CF6" w14:textId="77777777" w:rsidR="00C137BA" w:rsidRPr="00111E7C" w:rsidRDefault="00C137BA" w:rsidP="002E13BB">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7B83BB6" w14:textId="77777777" w:rsidR="00C137BA" w:rsidRPr="00111E7C" w:rsidRDefault="00C137BA" w:rsidP="002E13BB">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1D76FC9" w14:textId="77777777" w:rsidR="00C137BA" w:rsidRPr="00111E7C" w:rsidRDefault="00C137BA" w:rsidP="002E13BB">
            <w:pPr>
              <w:spacing w:before="0" w:after="0" w:line="200" w:lineRule="exact"/>
              <w:jc w:val="right"/>
              <w:rPr>
                <w:rFonts w:eastAsia="Arial Unicode MS" w:cs="Arial"/>
                <w:sz w:val="16"/>
                <w:szCs w:val="16"/>
              </w:rPr>
            </w:pPr>
          </w:p>
        </w:tc>
      </w:tr>
      <w:tr w:rsidR="009843DD" w:rsidRPr="0082770B" w14:paraId="23C38292"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0BFD99BA"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center"/>
          </w:tcPr>
          <w:p w14:paraId="1AFF1A09" w14:textId="3888A546" w:rsidR="009843DD" w:rsidRDefault="009843DD" w:rsidP="002E13BB">
            <w:pPr>
              <w:spacing w:before="0" w:after="0" w:line="200" w:lineRule="exact"/>
              <w:jc w:val="right"/>
              <w:rPr>
                <w:color w:val="000000"/>
                <w:sz w:val="16"/>
                <w:szCs w:val="16"/>
                <w:lang w:eastAsia="pl-PL"/>
              </w:rPr>
            </w:pPr>
            <w:r>
              <w:rPr>
                <w:rFonts w:cs="Arial"/>
                <w:sz w:val="16"/>
                <w:szCs w:val="16"/>
              </w:rPr>
              <w:t>6708,65</w:t>
            </w:r>
          </w:p>
        </w:tc>
        <w:tc>
          <w:tcPr>
            <w:tcW w:w="715" w:type="pct"/>
            <w:tcBorders>
              <w:top w:val="single" w:sz="4" w:space="0" w:color="522398"/>
              <w:left w:val="single" w:sz="4" w:space="0" w:color="522398"/>
              <w:bottom w:val="single" w:sz="4" w:space="0" w:color="522398"/>
              <w:right w:val="single" w:sz="4" w:space="0" w:color="522398"/>
            </w:tcBorders>
            <w:vAlign w:val="center"/>
          </w:tcPr>
          <w:p w14:paraId="47969E37" w14:textId="6D393D7A" w:rsidR="009843DD" w:rsidRDefault="009843DD" w:rsidP="002E13BB">
            <w:pPr>
              <w:spacing w:before="0" w:after="0" w:line="200" w:lineRule="exact"/>
              <w:jc w:val="right"/>
              <w:rPr>
                <w:color w:val="000000"/>
                <w:sz w:val="16"/>
                <w:szCs w:val="16"/>
              </w:rPr>
            </w:pPr>
            <w:r>
              <w:rPr>
                <w:rFonts w:cs="Arial"/>
                <w:sz w:val="16"/>
                <w:szCs w:val="16"/>
              </w:rPr>
              <w:t>111,7</w:t>
            </w:r>
          </w:p>
        </w:tc>
        <w:tc>
          <w:tcPr>
            <w:tcW w:w="715" w:type="pct"/>
            <w:tcBorders>
              <w:top w:val="single" w:sz="4" w:space="0" w:color="522398"/>
              <w:left w:val="single" w:sz="4" w:space="0" w:color="522398"/>
              <w:bottom w:val="single" w:sz="4" w:space="0" w:color="522398"/>
              <w:right w:val="single" w:sz="4" w:space="0" w:color="522398"/>
            </w:tcBorders>
            <w:vAlign w:val="center"/>
          </w:tcPr>
          <w:p w14:paraId="784080BD" w14:textId="47F8635C" w:rsidR="009843DD" w:rsidRDefault="009843DD" w:rsidP="002E13BB">
            <w:pPr>
              <w:spacing w:before="0" w:after="0" w:line="200" w:lineRule="exact"/>
              <w:jc w:val="right"/>
              <w:rPr>
                <w:color w:val="000000"/>
                <w:sz w:val="16"/>
                <w:szCs w:val="16"/>
              </w:rPr>
            </w:pPr>
            <w:r>
              <w:rPr>
                <w:rFonts w:cs="Arial"/>
                <w:sz w:val="16"/>
                <w:szCs w:val="16"/>
              </w:rPr>
              <w:t>6699,03</w:t>
            </w:r>
          </w:p>
        </w:tc>
        <w:tc>
          <w:tcPr>
            <w:tcW w:w="716" w:type="pct"/>
            <w:tcBorders>
              <w:top w:val="single" w:sz="4" w:space="0" w:color="522398"/>
              <w:left w:val="single" w:sz="4" w:space="0" w:color="522398"/>
              <w:bottom w:val="single" w:sz="4" w:space="0" w:color="522398"/>
            </w:tcBorders>
            <w:vAlign w:val="center"/>
          </w:tcPr>
          <w:p w14:paraId="5D97CDEA" w14:textId="1F08ABF2" w:rsidR="009843DD" w:rsidRDefault="009843DD" w:rsidP="002E13BB">
            <w:pPr>
              <w:spacing w:before="0" w:after="0" w:line="200" w:lineRule="exact"/>
              <w:jc w:val="right"/>
              <w:rPr>
                <w:color w:val="000000"/>
                <w:sz w:val="16"/>
                <w:szCs w:val="16"/>
              </w:rPr>
            </w:pPr>
            <w:r>
              <w:rPr>
                <w:rFonts w:cs="Arial"/>
                <w:sz w:val="16"/>
                <w:szCs w:val="16"/>
              </w:rPr>
              <w:t>110,8</w:t>
            </w:r>
          </w:p>
        </w:tc>
      </w:tr>
      <w:tr w:rsidR="00C137BA" w:rsidRPr="0082770B" w14:paraId="5603B7A2" w14:textId="77777777" w:rsidTr="00EB495F">
        <w:trPr>
          <w:trHeight w:val="170"/>
        </w:trPr>
        <w:tc>
          <w:tcPr>
            <w:tcW w:w="2139" w:type="pct"/>
            <w:tcBorders>
              <w:top w:val="single" w:sz="4" w:space="0" w:color="522398"/>
              <w:bottom w:val="single" w:sz="4" w:space="0" w:color="522398"/>
              <w:right w:val="single" w:sz="4" w:space="0" w:color="522398"/>
            </w:tcBorders>
            <w:vAlign w:val="bottom"/>
          </w:tcPr>
          <w:p w14:paraId="1E74D87C" w14:textId="77777777" w:rsidR="00C137BA" w:rsidRPr="00111E7C" w:rsidRDefault="00C137BA" w:rsidP="002E13BB">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3A1BE6E" w14:textId="77777777" w:rsidR="00C137BA" w:rsidRPr="00111E7C" w:rsidRDefault="00C137BA" w:rsidP="002E13BB">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F1329F8" w14:textId="77777777" w:rsidR="00C137BA" w:rsidRPr="00111E7C" w:rsidRDefault="00C137BA" w:rsidP="002E13BB">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D3E0F25" w14:textId="77777777" w:rsidR="00C137BA" w:rsidRPr="00111E7C" w:rsidRDefault="00C137BA" w:rsidP="002E13BB">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0D7E89D" w14:textId="77777777" w:rsidR="00C137BA" w:rsidRPr="00111E7C" w:rsidRDefault="00C137BA" w:rsidP="002E13BB">
            <w:pPr>
              <w:spacing w:before="0" w:after="0" w:line="200" w:lineRule="exact"/>
              <w:jc w:val="right"/>
              <w:rPr>
                <w:rFonts w:eastAsia="Arial Unicode MS" w:cs="Arial"/>
                <w:sz w:val="16"/>
                <w:szCs w:val="16"/>
              </w:rPr>
            </w:pPr>
          </w:p>
        </w:tc>
      </w:tr>
      <w:tr w:rsidR="009843DD" w:rsidRPr="0082770B" w14:paraId="7EBC649F"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67A8B191" w14:textId="77777777" w:rsidR="009843DD" w:rsidRPr="00111E7C" w:rsidRDefault="009843DD" w:rsidP="002E13BB">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center"/>
          </w:tcPr>
          <w:p w14:paraId="4DB10135" w14:textId="1A8A4BB9" w:rsidR="009843DD" w:rsidRDefault="009843DD" w:rsidP="002E13BB">
            <w:pPr>
              <w:spacing w:before="0" w:after="0" w:line="200" w:lineRule="exact"/>
              <w:jc w:val="right"/>
              <w:rPr>
                <w:color w:val="000000"/>
                <w:sz w:val="16"/>
                <w:szCs w:val="16"/>
                <w:lang w:eastAsia="pl-PL"/>
              </w:rPr>
            </w:pPr>
            <w:r>
              <w:rPr>
                <w:rFonts w:cs="Arial"/>
                <w:sz w:val="16"/>
                <w:szCs w:val="16"/>
              </w:rPr>
              <w:t>6435,27</w:t>
            </w:r>
          </w:p>
        </w:tc>
        <w:tc>
          <w:tcPr>
            <w:tcW w:w="715" w:type="pct"/>
            <w:tcBorders>
              <w:top w:val="single" w:sz="4" w:space="0" w:color="522398"/>
              <w:left w:val="single" w:sz="4" w:space="0" w:color="522398"/>
              <w:bottom w:val="single" w:sz="4" w:space="0" w:color="522398"/>
              <w:right w:val="single" w:sz="4" w:space="0" w:color="522398"/>
            </w:tcBorders>
            <w:vAlign w:val="center"/>
          </w:tcPr>
          <w:p w14:paraId="1A883FEC" w14:textId="4687C801" w:rsidR="009843DD" w:rsidRDefault="009843DD" w:rsidP="002E13BB">
            <w:pPr>
              <w:spacing w:before="0" w:after="0" w:line="200" w:lineRule="exact"/>
              <w:jc w:val="right"/>
              <w:rPr>
                <w:color w:val="000000"/>
                <w:sz w:val="16"/>
                <w:szCs w:val="16"/>
              </w:rPr>
            </w:pPr>
            <w:r>
              <w:rPr>
                <w:rFonts w:cs="Arial"/>
                <w:sz w:val="16"/>
                <w:szCs w:val="16"/>
              </w:rPr>
              <w:t>111,4</w:t>
            </w:r>
          </w:p>
        </w:tc>
        <w:tc>
          <w:tcPr>
            <w:tcW w:w="715" w:type="pct"/>
            <w:tcBorders>
              <w:top w:val="single" w:sz="4" w:space="0" w:color="522398"/>
              <w:left w:val="single" w:sz="4" w:space="0" w:color="522398"/>
              <w:bottom w:val="single" w:sz="4" w:space="0" w:color="522398"/>
              <w:right w:val="single" w:sz="4" w:space="0" w:color="522398"/>
            </w:tcBorders>
            <w:vAlign w:val="center"/>
          </w:tcPr>
          <w:p w14:paraId="78090943" w14:textId="6210B95C" w:rsidR="009843DD" w:rsidRDefault="009843DD" w:rsidP="002E13BB">
            <w:pPr>
              <w:spacing w:before="0" w:after="0" w:line="200" w:lineRule="exact"/>
              <w:jc w:val="right"/>
              <w:rPr>
                <w:color w:val="000000"/>
                <w:sz w:val="16"/>
                <w:szCs w:val="16"/>
              </w:rPr>
            </w:pPr>
            <w:r>
              <w:rPr>
                <w:rFonts w:cs="Arial"/>
                <w:sz w:val="16"/>
                <w:szCs w:val="16"/>
              </w:rPr>
              <w:t>6446,24</w:t>
            </w:r>
          </w:p>
        </w:tc>
        <w:tc>
          <w:tcPr>
            <w:tcW w:w="716" w:type="pct"/>
            <w:tcBorders>
              <w:top w:val="single" w:sz="4" w:space="0" w:color="522398"/>
              <w:left w:val="single" w:sz="4" w:space="0" w:color="522398"/>
              <w:bottom w:val="single" w:sz="4" w:space="0" w:color="522398"/>
            </w:tcBorders>
            <w:vAlign w:val="center"/>
          </w:tcPr>
          <w:p w14:paraId="0DB548F4" w14:textId="36A3E6F3" w:rsidR="009843DD" w:rsidRDefault="009843DD" w:rsidP="002E13BB">
            <w:pPr>
              <w:spacing w:before="0" w:after="0" w:line="200" w:lineRule="exact"/>
              <w:jc w:val="right"/>
              <w:rPr>
                <w:color w:val="000000"/>
                <w:sz w:val="16"/>
                <w:szCs w:val="16"/>
              </w:rPr>
            </w:pPr>
            <w:r>
              <w:rPr>
                <w:rFonts w:cs="Arial"/>
                <w:sz w:val="16"/>
                <w:szCs w:val="16"/>
              </w:rPr>
              <w:t>110,9</w:t>
            </w:r>
          </w:p>
        </w:tc>
      </w:tr>
      <w:tr w:rsidR="009843DD" w:rsidRPr="0082770B" w14:paraId="30CE9678"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1C6D1981" w14:textId="77777777" w:rsidR="009843DD" w:rsidRPr="00111E7C" w:rsidRDefault="009843DD" w:rsidP="002E13BB">
            <w:pPr>
              <w:tabs>
                <w:tab w:val="left" w:leader="dot" w:pos="4606"/>
              </w:tabs>
              <w:spacing w:before="0" w:after="0" w:line="20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14:paraId="20783984" w14:textId="0F1FD82E" w:rsidR="009843DD" w:rsidRDefault="009843DD" w:rsidP="002E13BB">
            <w:pPr>
              <w:spacing w:before="0" w:after="0" w:line="200" w:lineRule="exact"/>
              <w:jc w:val="right"/>
              <w:rPr>
                <w:color w:val="000000"/>
                <w:sz w:val="16"/>
                <w:szCs w:val="16"/>
                <w:lang w:eastAsia="pl-PL"/>
              </w:rPr>
            </w:pPr>
            <w:r>
              <w:rPr>
                <w:rFonts w:cs="Arial"/>
                <w:sz w:val="16"/>
                <w:szCs w:val="16"/>
              </w:rPr>
              <w:t>5484,50</w:t>
            </w:r>
          </w:p>
        </w:tc>
        <w:tc>
          <w:tcPr>
            <w:tcW w:w="715" w:type="pct"/>
            <w:tcBorders>
              <w:top w:val="single" w:sz="4" w:space="0" w:color="522398"/>
              <w:left w:val="single" w:sz="4" w:space="0" w:color="522398"/>
              <w:bottom w:val="single" w:sz="4" w:space="0" w:color="522398"/>
              <w:right w:val="single" w:sz="4" w:space="0" w:color="522398"/>
            </w:tcBorders>
            <w:vAlign w:val="center"/>
          </w:tcPr>
          <w:p w14:paraId="3F4333A7" w14:textId="53B50DB7" w:rsidR="009843DD" w:rsidRDefault="009843DD" w:rsidP="002E13BB">
            <w:pPr>
              <w:spacing w:before="0" w:after="0" w:line="200" w:lineRule="exact"/>
              <w:jc w:val="right"/>
              <w:rPr>
                <w:color w:val="000000"/>
                <w:sz w:val="16"/>
                <w:szCs w:val="16"/>
              </w:rPr>
            </w:pPr>
            <w:r>
              <w:rPr>
                <w:rFonts w:cs="Arial"/>
                <w:sz w:val="16"/>
                <w:szCs w:val="16"/>
              </w:rPr>
              <w:t>110,0</w:t>
            </w:r>
          </w:p>
        </w:tc>
        <w:tc>
          <w:tcPr>
            <w:tcW w:w="715" w:type="pct"/>
            <w:tcBorders>
              <w:top w:val="single" w:sz="4" w:space="0" w:color="522398"/>
              <w:left w:val="single" w:sz="4" w:space="0" w:color="522398"/>
              <w:bottom w:val="single" w:sz="4" w:space="0" w:color="522398"/>
              <w:right w:val="single" w:sz="4" w:space="0" w:color="522398"/>
            </w:tcBorders>
            <w:vAlign w:val="center"/>
          </w:tcPr>
          <w:p w14:paraId="10215813" w14:textId="63DBF760" w:rsidR="009843DD" w:rsidRDefault="009843DD" w:rsidP="002E13BB">
            <w:pPr>
              <w:spacing w:before="0" w:after="0" w:line="200" w:lineRule="exact"/>
              <w:jc w:val="right"/>
              <w:rPr>
                <w:color w:val="000000"/>
                <w:sz w:val="16"/>
                <w:szCs w:val="16"/>
              </w:rPr>
            </w:pPr>
            <w:r>
              <w:rPr>
                <w:rFonts w:cs="Arial"/>
                <w:sz w:val="16"/>
                <w:szCs w:val="16"/>
              </w:rPr>
              <w:t>5487,67</w:t>
            </w:r>
          </w:p>
        </w:tc>
        <w:tc>
          <w:tcPr>
            <w:tcW w:w="716" w:type="pct"/>
            <w:tcBorders>
              <w:top w:val="single" w:sz="4" w:space="0" w:color="522398"/>
              <w:left w:val="single" w:sz="4" w:space="0" w:color="522398"/>
              <w:bottom w:val="single" w:sz="4" w:space="0" w:color="522398"/>
            </w:tcBorders>
            <w:vAlign w:val="center"/>
          </w:tcPr>
          <w:p w14:paraId="6A3C928A" w14:textId="08AE0C2C" w:rsidR="009843DD" w:rsidRDefault="009843DD" w:rsidP="002E13BB">
            <w:pPr>
              <w:spacing w:before="0" w:after="0" w:line="200" w:lineRule="exact"/>
              <w:jc w:val="right"/>
              <w:rPr>
                <w:color w:val="000000"/>
                <w:sz w:val="16"/>
                <w:szCs w:val="16"/>
              </w:rPr>
            </w:pPr>
            <w:r>
              <w:rPr>
                <w:rFonts w:cs="Arial"/>
                <w:sz w:val="16"/>
                <w:szCs w:val="16"/>
              </w:rPr>
              <w:t>110,0</w:t>
            </w:r>
          </w:p>
        </w:tc>
      </w:tr>
      <w:tr w:rsidR="009843DD" w:rsidRPr="0082770B" w14:paraId="49E8EC1A"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006F4760"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center"/>
          </w:tcPr>
          <w:p w14:paraId="4811CFD1" w14:textId="1815B5D9" w:rsidR="009843DD" w:rsidRDefault="009843DD" w:rsidP="002E13BB">
            <w:pPr>
              <w:spacing w:before="0" w:after="0" w:line="200" w:lineRule="exact"/>
              <w:jc w:val="right"/>
              <w:rPr>
                <w:color w:val="000000"/>
                <w:sz w:val="16"/>
                <w:szCs w:val="16"/>
              </w:rPr>
            </w:pPr>
            <w:r>
              <w:rPr>
                <w:rFonts w:cs="Arial"/>
                <w:sz w:val="16"/>
                <w:szCs w:val="16"/>
              </w:rPr>
              <w:t>6395,10</w:t>
            </w:r>
          </w:p>
        </w:tc>
        <w:tc>
          <w:tcPr>
            <w:tcW w:w="715" w:type="pct"/>
            <w:tcBorders>
              <w:top w:val="single" w:sz="4" w:space="0" w:color="522398"/>
              <w:left w:val="single" w:sz="4" w:space="0" w:color="522398"/>
              <w:bottom w:val="single" w:sz="4" w:space="0" w:color="522398"/>
              <w:right w:val="single" w:sz="4" w:space="0" w:color="522398"/>
            </w:tcBorders>
            <w:vAlign w:val="center"/>
          </w:tcPr>
          <w:p w14:paraId="6E5E69A1" w14:textId="13EE12B6" w:rsidR="009843DD" w:rsidRDefault="009843DD" w:rsidP="002E13BB">
            <w:pPr>
              <w:spacing w:before="0" w:after="0" w:line="200" w:lineRule="exact"/>
              <w:jc w:val="right"/>
              <w:rPr>
                <w:color w:val="000000"/>
                <w:sz w:val="16"/>
                <w:szCs w:val="16"/>
              </w:rPr>
            </w:pPr>
            <w:r>
              <w:rPr>
                <w:rFonts w:cs="Arial"/>
                <w:sz w:val="16"/>
                <w:szCs w:val="16"/>
              </w:rPr>
              <w:t>118,2</w:t>
            </w:r>
          </w:p>
        </w:tc>
        <w:tc>
          <w:tcPr>
            <w:tcW w:w="715" w:type="pct"/>
            <w:tcBorders>
              <w:top w:val="single" w:sz="4" w:space="0" w:color="522398"/>
              <w:left w:val="single" w:sz="4" w:space="0" w:color="522398"/>
              <w:bottom w:val="single" w:sz="4" w:space="0" w:color="522398"/>
              <w:right w:val="single" w:sz="4" w:space="0" w:color="522398"/>
            </w:tcBorders>
            <w:vAlign w:val="center"/>
          </w:tcPr>
          <w:p w14:paraId="37072F96" w14:textId="2F509188" w:rsidR="009843DD" w:rsidRDefault="009843DD" w:rsidP="002E13BB">
            <w:pPr>
              <w:spacing w:before="0" w:after="0" w:line="200" w:lineRule="exact"/>
              <w:jc w:val="right"/>
              <w:rPr>
                <w:color w:val="000000"/>
                <w:sz w:val="16"/>
                <w:szCs w:val="16"/>
              </w:rPr>
            </w:pPr>
            <w:r>
              <w:rPr>
                <w:rFonts w:cs="Arial"/>
                <w:sz w:val="16"/>
                <w:szCs w:val="16"/>
              </w:rPr>
              <w:t>6566,69</w:t>
            </w:r>
          </w:p>
        </w:tc>
        <w:tc>
          <w:tcPr>
            <w:tcW w:w="716" w:type="pct"/>
            <w:tcBorders>
              <w:top w:val="single" w:sz="4" w:space="0" w:color="522398"/>
              <w:left w:val="single" w:sz="4" w:space="0" w:color="522398"/>
              <w:bottom w:val="single" w:sz="4" w:space="0" w:color="522398"/>
            </w:tcBorders>
            <w:vAlign w:val="center"/>
          </w:tcPr>
          <w:p w14:paraId="29B96F20" w14:textId="40EBD7D6" w:rsidR="009843DD" w:rsidRDefault="009843DD" w:rsidP="002E13BB">
            <w:pPr>
              <w:spacing w:before="0" w:after="0" w:line="200" w:lineRule="exact"/>
              <w:jc w:val="right"/>
              <w:rPr>
                <w:color w:val="000000"/>
                <w:sz w:val="16"/>
                <w:szCs w:val="16"/>
              </w:rPr>
            </w:pPr>
            <w:r>
              <w:rPr>
                <w:rFonts w:cs="Arial"/>
                <w:sz w:val="16"/>
                <w:szCs w:val="16"/>
              </w:rPr>
              <w:t>113,0</w:t>
            </w:r>
          </w:p>
        </w:tc>
      </w:tr>
      <w:tr w:rsidR="009843DD" w:rsidRPr="0082770B" w14:paraId="312D8C46"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07B6743F"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14:paraId="7D963D58" w14:textId="32C406E2" w:rsidR="009843DD" w:rsidRDefault="009843DD" w:rsidP="002E13BB">
            <w:pPr>
              <w:spacing w:before="0" w:after="0" w:line="200" w:lineRule="exact"/>
              <w:jc w:val="right"/>
              <w:rPr>
                <w:color w:val="000000"/>
                <w:sz w:val="16"/>
                <w:szCs w:val="16"/>
              </w:rPr>
            </w:pPr>
            <w:r>
              <w:rPr>
                <w:rFonts w:cs="Arial"/>
                <w:sz w:val="16"/>
                <w:szCs w:val="16"/>
              </w:rPr>
              <w:t>5773,95</w:t>
            </w:r>
          </w:p>
        </w:tc>
        <w:tc>
          <w:tcPr>
            <w:tcW w:w="715" w:type="pct"/>
            <w:tcBorders>
              <w:top w:val="single" w:sz="4" w:space="0" w:color="522398"/>
              <w:left w:val="single" w:sz="4" w:space="0" w:color="522398"/>
              <w:bottom w:val="single" w:sz="4" w:space="0" w:color="522398"/>
              <w:right w:val="single" w:sz="4" w:space="0" w:color="522398"/>
            </w:tcBorders>
            <w:vAlign w:val="center"/>
          </w:tcPr>
          <w:p w14:paraId="07BC5C79" w14:textId="2548D349" w:rsidR="009843DD" w:rsidRDefault="009843DD" w:rsidP="002E13BB">
            <w:pPr>
              <w:spacing w:before="0" w:after="0" w:line="200" w:lineRule="exact"/>
              <w:jc w:val="right"/>
              <w:rPr>
                <w:color w:val="000000"/>
                <w:sz w:val="16"/>
                <w:szCs w:val="16"/>
              </w:rPr>
            </w:pPr>
            <w:r>
              <w:rPr>
                <w:rFonts w:cs="Arial"/>
                <w:sz w:val="16"/>
                <w:szCs w:val="16"/>
              </w:rPr>
              <w:t>111,7</w:t>
            </w:r>
          </w:p>
        </w:tc>
        <w:tc>
          <w:tcPr>
            <w:tcW w:w="715" w:type="pct"/>
            <w:tcBorders>
              <w:top w:val="single" w:sz="4" w:space="0" w:color="522398"/>
              <w:left w:val="single" w:sz="4" w:space="0" w:color="522398"/>
              <w:bottom w:val="single" w:sz="4" w:space="0" w:color="522398"/>
              <w:right w:val="single" w:sz="4" w:space="0" w:color="522398"/>
            </w:tcBorders>
            <w:vAlign w:val="center"/>
          </w:tcPr>
          <w:p w14:paraId="6034390A" w14:textId="75DE606C" w:rsidR="009843DD" w:rsidRDefault="009843DD" w:rsidP="002E13BB">
            <w:pPr>
              <w:spacing w:before="0" w:after="0" w:line="200" w:lineRule="exact"/>
              <w:jc w:val="right"/>
              <w:rPr>
                <w:color w:val="000000"/>
                <w:sz w:val="16"/>
                <w:szCs w:val="16"/>
              </w:rPr>
            </w:pPr>
            <w:r>
              <w:rPr>
                <w:rFonts w:cs="Arial"/>
                <w:sz w:val="16"/>
                <w:szCs w:val="16"/>
              </w:rPr>
              <w:t>5840,00</w:t>
            </w:r>
          </w:p>
        </w:tc>
        <w:tc>
          <w:tcPr>
            <w:tcW w:w="716" w:type="pct"/>
            <w:tcBorders>
              <w:top w:val="single" w:sz="4" w:space="0" w:color="522398"/>
              <w:left w:val="single" w:sz="4" w:space="0" w:color="522398"/>
              <w:bottom w:val="single" w:sz="4" w:space="0" w:color="522398"/>
            </w:tcBorders>
            <w:vAlign w:val="center"/>
          </w:tcPr>
          <w:p w14:paraId="4E7D1F7B" w14:textId="6F260552" w:rsidR="009843DD" w:rsidRDefault="009843DD" w:rsidP="002E13BB">
            <w:pPr>
              <w:spacing w:before="0" w:after="0" w:line="200" w:lineRule="exact"/>
              <w:jc w:val="right"/>
              <w:rPr>
                <w:color w:val="000000"/>
                <w:sz w:val="16"/>
                <w:szCs w:val="16"/>
              </w:rPr>
            </w:pPr>
            <w:r>
              <w:rPr>
                <w:rFonts w:cs="Arial"/>
                <w:sz w:val="16"/>
                <w:szCs w:val="16"/>
              </w:rPr>
              <w:t>111,8</w:t>
            </w:r>
          </w:p>
        </w:tc>
      </w:tr>
      <w:tr w:rsidR="009843DD" w:rsidRPr="0082770B" w14:paraId="0E1009E1"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3B6B240F"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center"/>
          </w:tcPr>
          <w:p w14:paraId="185329FF" w14:textId="20A6FED2" w:rsidR="009843DD" w:rsidRDefault="009843DD" w:rsidP="002E13BB">
            <w:pPr>
              <w:spacing w:before="0" w:after="0" w:line="200" w:lineRule="exact"/>
              <w:ind w:left="113" w:hanging="113"/>
              <w:jc w:val="right"/>
              <w:rPr>
                <w:color w:val="000000"/>
                <w:sz w:val="16"/>
                <w:szCs w:val="16"/>
              </w:rPr>
            </w:pPr>
            <w:r>
              <w:rPr>
                <w:rFonts w:cs="Arial"/>
                <w:sz w:val="16"/>
                <w:szCs w:val="16"/>
              </w:rPr>
              <w:t>4973,83</w:t>
            </w:r>
          </w:p>
        </w:tc>
        <w:tc>
          <w:tcPr>
            <w:tcW w:w="715" w:type="pct"/>
            <w:tcBorders>
              <w:top w:val="single" w:sz="4" w:space="0" w:color="522398"/>
              <w:left w:val="single" w:sz="4" w:space="0" w:color="522398"/>
              <w:bottom w:val="single" w:sz="4" w:space="0" w:color="522398"/>
              <w:right w:val="single" w:sz="4" w:space="0" w:color="522398"/>
            </w:tcBorders>
            <w:vAlign w:val="center"/>
          </w:tcPr>
          <w:p w14:paraId="497EC73F" w14:textId="418A84A6" w:rsidR="009843DD" w:rsidRDefault="009843DD" w:rsidP="002E13BB">
            <w:pPr>
              <w:spacing w:before="0" w:after="0" w:line="200" w:lineRule="exact"/>
              <w:ind w:left="113" w:hanging="113"/>
              <w:jc w:val="right"/>
              <w:rPr>
                <w:color w:val="000000"/>
                <w:sz w:val="16"/>
                <w:szCs w:val="16"/>
              </w:rPr>
            </w:pPr>
            <w:r>
              <w:rPr>
                <w:rFonts w:cs="Arial"/>
                <w:sz w:val="16"/>
                <w:szCs w:val="16"/>
              </w:rPr>
              <w:t>111,4</w:t>
            </w:r>
          </w:p>
        </w:tc>
        <w:tc>
          <w:tcPr>
            <w:tcW w:w="715" w:type="pct"/>
            <w:tcBorders>
              <w:top w:val="single" w:sz="4" w:space="0" w:color="522398"/>
              <w:left w:val="single" w:sz="4" w:space="0" w:color="522398"/>
              <w:bottom w:val="single" w:sz="4" w:space="0" w:color="522398"/>
              <w:right w:val="single" w:sz="4" w:space="0" w:color="522398"/>
            </w:tcBorders>
            <w:vAlign w:val="center"/>
          </w:tcPr>
          <w:p w14:paraId="1FAE8ACA" w14:textId="7A0F9D48" w:rsidR="009843DD" w:rsidRDefault="009843DD" w:rsidP="002E13BB">
            <w:pPr>
              <w:spacing w:before="0" w:after="0" w:line="200" w:lineRule="exact"/>
              <w:jc w:val="right"/>
              <w:rPr>
                <w:color w:val="000000"/>
                <w:sz w:val="16"/>
                <w:szCs w:val="16"/>
              </w:rPr>
            </w:pPr>
            <w:r>
              <w:rPr>
                <w:rFonts w:cs="Arial"/>
                <w:sz w:val="16"/>
                <w:szCs w:val="16"/>
              </w:rPr>
              <w:t>4992,03</w:t>
            </w:r>
          </w:p>
        </w:tc>
        <w:tc>
          <w:tcPr>
            <w:tcW w:w="716" w:type="pct"/>
            <w:tcBorders>
              <w:top w:val="single" w:sz="4" w:space="0" w:color="522398"/>
              <w:left w:val="single" w:sz="4" w:space="0" w:color="522398"/>
              <w:bottom w:val="single" w:sz="4" w:space="0" w:color="522398"/>
            </w:tcBorders>
            <w:vAlign w:val="center"/>
          </w:tcPr>
          <w:p w14:paraId="060F2521" w14:textId="4411D036" w:rsidR="009843DD" w:rsidRDefault="009843DD" w:rsidP="002E13BB">
            <w:pPr>
              <w:spacing w:before="0" w:after="0" w:line="200" w:lineRule="exact"/>
              <w:jc w:val="right"/>
              <w:rPr>
                <w:color w:val="000000"/>
                <w:sz w:val="16"/>
                <w:szCs w:val="16"/>
              </w:rPr>
            </w:pPr>
            <w:r>
              <w:rPr>
                <w:rFonts w:cs="Arial"/>
                <w:sz w:val="16"/>
                <w:szCs w:val="16"/>
              </w:rPr>
              <w:t>112,7</w:t>
            </w:r>
          </w:p>
        </w:tc>
      </w:tr>
      <w:tr w:rsidR="009843DD" w:rsidRPr="0082770B" w14:paraId="57DAD011"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1857BAA2"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14:paraId="789F8DAC" w14:textId="7A6D8799" w:rsidR="009843DD" w:rsidRDefault="009843DD" w:rsidP="002E13BB">
            <w:pPr>
              <w:spacing w:before="0" w:after="0" w:line="200" w:lineRule="exact"/>
              <w:jc w:val="right"/>
              <w:rPr>
                <w:color w:val="000000"/>
                <w:sz w:val="16"/>
                <w:szCs w:val="16"/>
              </w:rPr>
            </w:pPr>
            <w:r>
              <w:rPr>
                <w:rFonts w:cs="Arial"/>
                <w:sz w:val="16"/>
                <w:szCs w:val="16"/>
              </w:rPr>
              <w:t>4687,83</w:t>
            </w:r>
          </w:p>
        </w:tc>
        <w:tc>
          <w:tcPr>
            <w:tcW w:w="715" w:type="pct"/>
            <w:tcBorders>
              <w:top w:val="single" w:sz="4" w:space="0" w:color="522398"/>
              <w:left w:val="single" w:sz="4" w:space="0" w:color="522398"/>
              <w:bottom w:val="single" w:sz="4" w:space="0" w:color="522398"/>
              <w:right w:val="single" w:sz="4" w:space="0" w:color="522398"/>
            </w:tcBorders>
            <w:vAlign w:val="center"/>
          </w:tcPr>
          <w:p w14:paraId="1C0B01DD" w14:textId="56F7EC92" w:rsidR="009843DD" w:rsidRDefault="009843DD" w:rsidP="002E13BB">
            <w:pPr>
              <w:spacing w:before="0" w:after="0" w:line="200" w:lineRule="exact"/>
              <w:jc w:val="right"/>
              <w:rPr>
                <w:color w:val="000000"/>
                <w:sz w:val="16"/>
                <w:szCs w:val="16"/>
              </w:rPr>
            </w:pPr>
            <w:r>
              <w:rPr>
                <w:rFonts w:cs="Arial"/>
                <w:sz w:val="16"/>
                <w:szCs w:val="16"/>
              </w:rPr>
              <w:t>98,1</w:t>
            </w:r>
          </w:p>
        </w:tc>
        <w:tc>
          <w:tcPr>
            <w:tcW w:w="715" w:type="pct"/>
            <w:tcBorders>
              <w:top w:val="single" w:sz="4" w:space="0" w:color="522398"/>
              <w:left w:val="single" w:sz="4" w:space="0" w:color="522398"/>
              <w:bottom w:val="single" w:sz="4" w:space="0" w:color="522398"/>
              <w:right w:val="single" w:sz="4" w:space="0" w:color="522398"/>
            </w:tcBorders>
            <w:vAlign w:val="center"/>
          </w:tcPr>
          <w:p w14:paraId="6D5330DB" w14:textId="003B7DC7" w:rsidR="009843DD" w:rsidRDefault="009843DD" w:rsidP="002E13BB">
            <w:pPr>
              <w:spacing w:before="0" w:after="0" w:line="200" w:lineRule="exact"/>
              <w:jc w:val="right"/>
              <w:rPr>
                <w:color w:val="000000"/>
                <w:sz w:val="16"/>
                <w:szCs w:val="16"/>
              </w:rPr>
            </w:pPr>
            <w:r>
              <w:rPr>
                <w:rFonts w:cs="Arial"/>
                <w:sz w:val="16"/>
                <w:szCs w:val="16"/>
              </w:rPr>
              <w:t>4660,48</w:t>
            </w:r>
          </w:p>
        </w:tc>
        <w:tc>
          <w:tcPr>
            <w:tcW w:w="716" w:type="pct"/>
            <w:tcBorders>
              <w:top w:val="single" w:sz="4" w:space="0" w:color="522398"/>
              <w:left w:val="single" w:sz="4" w:space="0" w:color="522398"/>
              <w:bottom w:val="single" w:sz="4" w:space="0" w:color="522398"/>
            </w:tcBorders>
            <w:vAlign w:val="center"/>
          </w:tcPr>
          <w:p w14:paraId="2B863CE4" w14:textId="0554DB84" w:rsidR="009843DD" w:rsidRDefault="009843DD" w:rsidP="002E13BB">
            <w:pPr>
              <w:spacing w:before="0" w:after="0" w:line="200" w:lineRule="exact"/>
              <w:jc w:val="right"/>
              <w:rPr>
                <w:color w:val="000000"/>
                <w:sz w:val="16"/>
                <w:szCs w:val="16"/>
              </w:rPr>
            </w:pPr>
            <w:r>
              <w:rPr>
                <w:rFonts w:cs="Arial"/>
                <w:sz w:val="16"/>
                <w:szCs w:val="16"/>
              </w:rPr>
              <w:t>104,2</w:t>
            </w:r>
          </w:p>
        </w:tc>
      </w:tr>
      <w:tr w:rsidR="009843DD" w:rsidRPr="0082770B" w14:paraId="34490ADF"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006D02D5"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center"/>
          </w:tcPr>
          <w:p w14:paraId="71125302" w14:textId="23760E7B" w:rsidR="009843DD" w:rsidRDefault="009843DD" w:rsidP="002E13BB">
            <w:pPr>
              <w:spacing w:before="0" w:after="0" w:line="200" w:lineRule="exact"/>
              <w:jc w:val="right"/>
              <w:rPr>
                <w:color w:val="000000"/>
                <w:sz w:val="16"/>
                <w:szCs w:val="16"/>
              </w:rPr>
            </w:pPr>
            <w:r>
              <w:rPr>
                <w:rFonts w:cs="Arial"/>
                <w:sz w:val="16"/>
                <w:szCs w:val="16"/>
              </w:rPr>
              <w:t>10169,28</w:t>
            </w:r>
          </w:p>
        </w:tc>
        <w:tc>
          <w:tcPr>
            <w:tcW w:w="715" w:type="pct"/>
            <w:tcBorders>
              <w:top w:val="single" w:sz="4" w:space="0" w:color="522398"/>
              <w:left w:val="single" w:sz="4" w:space="0" w:color="522398"/>
              <w:bottom w:val="single" w:sz="4" w:space="0" w:color="522398"/>
              <w:right w:val="single" w:sz="4" w:space="0" w:color="522398"/>
            </w:tcBorders>
            <w:vAlign w:val="center"/>
          </w:tcPr>
          <w:p w14:paraId="67076551" w14:textId="03163707" w:rsidR="009843DD" w:rsidRDefault="009843DD" w:rsidP="002E13BB">
            <w:pPr>
              <w:spacing w:before="0" w:after="0" w:line="200" w:lineRule="exact"/>
              <w:jc w:val="right"/>
              <w:rPr>
                <w:color w:val="000000"/>
                <w:sz w:val="16"/>
                <w:szCs w:val="16"/>
              </w:rPr>
            </w:pPr>
            <w:r>
              <w:rPr>
                <w:rFonts w:cs="Arial"/>
                <w:sz w:val="16"/>
                <w:szCs w:val="16"/>
              </w:rPr>
              <w:t>104,7</w:t>
            </w:r>
          </w:p>
        </w:tc>
        <w:tc>
          <w:tcPr>
            <w:tcW w:w="715" w:type="pct"/>
            <w:tcBorders>
              <w:top w:val="single" w:sz="4" w:space="0" w:color="522398"/>
              <w:left w:val="single" w:sz="4" w:space="0" w:color="522398"/>
              <w:bottom w:val="single" w:sz="4" w:space="0" w:color="522398"/>
              <w:right w:val="single" w:sz="4" w:space="0" w:color="522398"/>
            </w:tcBorders>
            <w:vAlign w:val="center"/>
          </w:tcPr>
          <w:p w14:paraId="21C6C7E4" w14:textId="0649A688" w:rsidR="009843DD" w:rsidRDefault="009843DD" w:rsidP="002E13BB">
            <w:pPr>
              <w:spacing w:before="0" w:after="0" w:line="200" w:lineRule="exact"/>
              <w:jc w:val="right"/>
              <w:rPr>
                <w:color w:val="000000"/>
                <w:sz w:val="16"/>
                <w:szCs w:val="16"/>
              </w:rPr>
            </w:pPr>
            <w:r>
              <w:rPr>
                <w:rFonts w:cs="Arial"/>
                <w:sz w:val="16"/>
                <w:szCs w:val="16"/>
              </w:rPr>
              <w:t>10066,78</w:t>
            </w:r>
          </w:p>
        </w:tc>
        <w:tc>
          <w:tcPr>
            <w:tcW w:w="716" w:type="pct"/>
            <w:tcBorders>
              <w:top w:val="single" w:sz="4" w:space="0" w:color="522398"/>
              <w:left w:val="single" w:sz="4" w:space="0" w:color="522398"/>
              <w:bottom w:val="single" w:sz="4" w:space="0" w:color="522398"/>
            </w:tcBorders>
            <w:vAlign w:val="center"/>
          </w:tcPr>
          <w:p w14:paraId="61EF4C25" w14:textId="528653DC" w:rsidR="009843DD" w:rsidRDefault="009843DD" w:rsidP="002E13BB">
            <w:pPr>
              <w:spacing w:before="0" w:after="0" w:line="200" w:lineRule="exact"/>
              <w:jc w:val="right"/>
              <w:rPr>
                <w:color w:val="000000"/>
                <w:sz w:val="16"/>
                <w:szCs w:val="16"/>
              </w:rPr>
            </w:pPr>
            <w:r>
              <w:rPr>
                <w:rFonts w:cs="Arial"/>
                <w:sz w:val="16"/>
                <w:szCs w:val="16"/>
              </w:rPr>
              <w:t>105,3</w:t>
            </w:r>
          </w:p>
        </w:tc>
      </w:tr>
      <w:tr w:rsidR="009843DD" w:rsidRPr="0082770B" w14:paraId="30130C40"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7132E846"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14:paraId="4905A869" w14:textId="064C0AB3" w:rsidR="009843DD" w:rsidRDefault="009843DD" w:rsidP="002E13BB">
            <w:pPr>
              <w:spacing w:before="0" w:after="0" w:line="200" w:lineRule="exact"/>
              <w:jc w:val="right"/>
              <w:rPr>
                <w:color w:val="000000"/>
                <w:sz w:val="16"/>
                <w:szCs w:val="16"/>
              </w:rPr>
            </w:pPr>
            <w:r>
              <w:rPr>
                <w:rFonts w:cs="Arial"/>
                <w:sz w:val="16"/>
                <w:szCs w:val="16"/>
              </w:rPr>
              <w:t>5678,39</w:t>
            </w:r>
          </w:p>
        </w:tc>
        <w:tc>
          <w:tcPr>
            <w:tcW w:w="715" w:type="pct"/>
            <w:tcBorders>
              <w:top w:val="single" w:sz="4" w:space="0" w:color="522398"/>
              <w:left w:val="single" w:sz="4" w:space="0" w:color="522398"/>
              <w:bottom w:val="single" w:sz="4" w:space="0" w:color="522398"/>
              <w:right w:val="single" w:sz="4" w:space="0" w:color="522398"/>
            </w:tcBorders>
            <w:vAlign w:val="center"/>
          </w:tcPr>
          <w:p w14:paraId="791A9C08" w14:textId="2E433791" w:rsidR="009843DD" w:rsidRDefault="009843DD" w:rsidP="002E13BB">
            <w:pPr>
              <w:spacing w:before="0" w:after="0" w:line="200" w:lineRule="exact"/>
              <w:jc w:val="right"/>
              <w:rPr>
                <w:color w:val="000000"/>
                <w:sz w:val="16"/>
                <w:szCs w:val="16"/>
              </w:rPr>
            </w:pPr>
            <w:r>
              <w:rPr>
                <w:rFonts w:cs="Arial"/>
                <w:sz w:val="16"/>
                <w:szCs w:val="16"/>
              </w:rPr>
              <w:t>109,3</w:t>
            </w:r>
          </w:p>
        </w:tc>
        <w:tc>
          <w:tcPr>
            <w:tcW w:w="715" w:type="pct"/>
            <w:tcBorders>
              <w:top w:val="single" w:sz="4" w:space="0" w:color="522398"/>
              <w:left w:val="single" w:sz="4" w:space="0" w:color="522398"/>
              <w:bottom w:val="single" w:sz="4" w:space="0" w:color="522398"/>
              <w:right w:val="single" w:sz="4" w:space="0" w:color="522398"/>
            </w:tcBorders>
            <w:vAlign w:val="center"/>
          </w:tcPr>
          <w:p w14:paraId="0CE0E196" w14:textId="63B7748A" w:rsidR="009843DD" w:rsidRDefault="009843DD" w:rsidP="002E13BB">
            <w:pPr>
              <w:spacing w:before="0" w:after="0" w:line="200" w:lineRule="exact"/>
              <w:jc w:val="right"/>
              <w:rPr>
                <w:color w:val="000000"/>
                <w:sz w:val="16"/>
                <w:szCs w:val="16"/>
              </w:rPr>
            </w:pPr>
            <w:r>
              <w:rPr>
                <w:rFonts w:cs="Arial"/>
                <w:sz w:val="16"/>
                <w:szCs w:val="16"/>
              </w:rPr>
              <w:t>5732,61</w:t>
            </w:r>
          </w:p>
        </w:tc>
        <w:tc>
          <w:tcPr>
            <w:tcW w:w="716" w:type="pct"/>
            <w:tcBorders>
              <w:top w:val="single" w:sz="4" w:space="0" w:color="522398"/>
              <w:left w:val="single" w:sz="4" w:space="0" w:color="522398"/>
              <w:bottom w:val="single" w:sz="4" w:space="0" w:color="522398"/>
            </w:tcBorders>
            <w:vAlign w:val="center"/>
          </w:tcPr>
          <w:p w14:paraId="2A3AE294" w14:textId="0FFEBB2F" w:rsidR="009843DD" w:rsidRDefault="009843DD" w:rsidP="002E13BB">
            <w:pPr>
              <w:spacing w:before="0" w:after="0" w:line="200" w:lineRule="exact"/>
              <w:jc w:val="right"/>
              <w:rPr>
                <w:color w:val="000000"/>
                <w:sz w:val="16"/>
                <w:szCs w:val="16"/>
              </w:rPr>
            </w:pPr>
            <w:r>
              <w:rPr>
                <w:rFonts w:cs="Arial"/>
                <w:sz w:val="16"/>
                <w:szCs w:val="16"/>
              </w:rPr>
              <w:t>107,8</w:t>
            </w:r>
          </w:p>
        </w:tc>
      </w:tr>
      <w:tr w:rsidR="009843DD" w:rsidRPr="0082770B" w14:paraId="5C6C545C"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65C9CDD6"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center"/>
          </w:tcPr>
          <w:p w14:paraId="09EA7BBD" w14:textId="3A5FC6E0" w:rsidR="009843DD" w:rsidRDefault="009843DD" w:rsidP="002E13BB">
            <w:pPr>
              <w:spacing w:before="0" w:after="0" w:line="200" w:lineRule="exact"/>
              <w:jc w:val="right"/>
              <w:rPr>
                <w:color w:val="000000"/>
                <w:sz w:val="16"/>
                <w:szCs w:val="16"/>
              </w:rPr>
            </w:pPr>
            <w:r>
              <w:rPr>
                <w:rFonts w:cs="Arial"/>
                <w:sz w:val="16"/>
                <w:szCs w:val="16"/>
              </w:rPr>
              <w:t>9071,16</w:t>
            </w:r>
          </w:p>
        </w:tc>
        <w:tc>
          <w:tcPr>
            <w:tcW w:w="715" w:type="pct"/>
            <w:tcBorders>
              <w:top w:val="single" w:sz="4" w:space="0" w:color="522398"/>
              <w:left w:val="single" w:sz="4" w:space="0" w:color="522398"/>
              <w:bottom w:val="single" w:sz="4" w:space="0" w:color="522398"/>
              <w:right w:val="single" w:sz="4" w:space="0" w:color="522398"/>
            </w:tcBorders>
            <w:vAlign w:val="center"/>
          </w:tcPr>
          <w:p w14:paraId="0399B1D8" w14:textId="075D6030" w:rsidR="009843DD" w:rsidRDefault="009843DD" w:rsidP="002E13BB">
            <w:pPr>
              <w:spacing w:before="0" w:after="0" w:line="200" w:lineRule="exact"/>
              <w:jc w:val="right"/>
              <w:rPr>
                <w:color w:val="000000"/>
                <w:sz w:val="16"/>
                <w:szCs w:val="16"/>
              </w:rPr>
            </w:pPr>
            <w:r>
              <w:rPr>
                <w:rFonts w:cs="Arial"/>
                <w:sz w:val="16"/>
                <w:szCs w:val="16"/>
              </w:rPr>
              <w:t>120,6</w:t>
            </w:r>
          </w:p>
        </w:tc>
        <w:tc>
          <w:tcPr>
            <w:tcW w:w="715" w:type="pct"/>
            <w:tcBorders>
              <w:top w:val="single" w:sz="4" w:space="0" w:color="522398"/>
              <w:left w:val="single" w:sz="4" w:space="0" w:color="522398"/>
              <w:bottom w:val="single" w:sz="4" w:space="0" w:color="522398"/>
              <w:right w:val="single" w:sz="4" w:space="0" w:color="522398"/>
            </w:tcBorders>
            <w:vAlign w:val="center"/>
          </w:tcPr>
          <w:p w14:paraId="3A485714" w14:textId="243FB8A1" w:rsidR="009843DD" w:rsidRDefault="009843DD" w:rsidP="002E13BB">
            <w:pPr>
              <w:spacing w:before="0" w:after="0" w:line="200" w:lineRule="exact"/>
              <w:jc w:val="right"/>
              <w:rPr>
                <w:color w:val="000000"/>
                <w:sz w:val="16"/>
                <w:szCs w:val="16"/>
              </w:rPr>
            </w:pPr>
            <w:r>
              <w:rPr>
                <w:rFonts w:cs="Arial"/>
                <w:sz w:val="16"/>
                <w:szCs w:val="16"/>
              </w:rPr>
              <w:t>8715,58</w:t>
            </w:r>
          </w:p>
        </w:tc>
        <w:tc>
          <w:tcPr>
            <w:tcW w:w="716" w:type="pct"/>
            <w:tcBorders>
              <w:top w:val="single" w:sz="4" w:space="0" w:color="522398"/>
              <w:left w:val="single" w:sz="4" w:space="0" w:color="522398"/>
              <w:bottom w:val="single" w:sz="4" w:space="0" w:color="522398"/>
            </w:tcBorders>
            <w:vAlign w:val="center"/>
          </w:tcPr>
          <w:p w14:paraId="0441692B" w14:textId="3B9AABE4" w:rsidR="009843DD" w:rsidRDefault="009843DD" w:rsidP="002E13BB">
            <w:pPr>
              <w:spacing w:before="0" w:after="0" w:line="200" w:lineRule="exact"/>
              <w:jc w:val="right"/>
              <w:rPr>
                <w:color w:val="000000"/>
                <w:sz w:val="16"/>
                <w:szCs w:val="16"/>
              </w:rPr>
            </w:pPr>
            <w:r>
              <w:rPr>
                <w:rFonts w:cs="Arial"/>
                <w:sz w:val="16"/>
                <w:szCs w:val="16"/>
              </w:rPr>
              <w:t>119,1</w:t>
            </w:r>
          </w:p>
        </w:tc>
      </w:tr>
      <w:tr w:rsidR="009843DD" w:rsidRPr="0082770B" w14:paraId="77B269D8"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42ED4109"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14:paraId="22E4DA87" w14:textId="37C11488" w:rsidR="009843DD" w:rsidRDefault="009843DD" w:rsidP="002E13BB">
            <w:pPr>
              <w:spacing w:before="0" w:after="0" w:line="200" w:lineRule="exact"/>
              <w:jc w:val="right"/>
              <w:rPr>
                <w:color w:val="000000"/>
                <w:sz w:val="16"/>
                <w:szCs w:val="16"/>
              </w:rPr>
            </w:pPr>
            <w:r>
              <w:rPr>
                <w:rFonts w:cs="Arial"/>
                <w:sz w:val="16"/>
                <w:szCs w:val="16"/>
              </w:rPr>
              <w:t>4999,96</w:t>
            </w:r>
          </w:p>
        </w:tc>
        <w:tc>
          <w:tcPr>
            <w:tcW w:w="715" w:type="pct"/>
            <w:tcBorders>
              <w:top w:val="single" w:sz="4" w:space="0" w:color="522398"/>
              <w:left w:val="single" w:sz="4" w:space="0" w:color="522398"/>
              <w:bottom w:val="single" w:sz="4" w:space="0" w:color="522398"/>
              <w:right w:val="single" w:sz="4" w:space="0" w:color="522398"/>
            </w:tcBorders>
            <w:vAlign w:val="center"/>
          </w:tcPr>
          <w:p w14:paraId="40A021DE" w14:textId="053D82EC" w:rsidR="009843DD" w:rsidRDefault="009843DD" w:rsidP="002E13BB">
            <w:pPr>
              <w:spacing w:before="0" w:after="0" w:line="200" w:lineRule="exact"/>
              <w:jc w:val="right"/>
              <w:rPr>
                <w:color w:val="000000"/>
                <w:sz w:val="16"/>
                <w:szCs w:val="16"/>
              </w:rPr>
            </w:pPr>
            <w:r>
              <w:rPr>
                <w:rFonts w:cs="Arial"/>
                <w:sz w:val="16"/>
                <w:szCs w:val="16"/>
              </w:rPr>
              <w:t>124,0</w:t>
            </w:r>
          </w:p>
        </w:tc>
        <w:tc>
          <w:tcPr>
            <w:tcW w:w="715" w:type="pct"/>
            <w:tcBorders>
              <w:top w:val="single" w:sz="4" w:space="0" w:color="522398"/>
              <w:left w:val="single" w:sz="4" w:space="0" w:color="522398"/>
              <w:bottom w:val="single" w:sz="4" w:space="0" w:color="522398"/>
              <w:right w:val="single" w:sz="4" w:space="0" w:color="522398"/>
            </w:tcBorders>
            <w:vAlign w:val="center"/>
          </w:tcPr>
          <w:p w14:paraId="5A401DA9" w14:textId="23D43F39" w:rsidR="009843DD" w:rsidRDefault="009843DD" w:rsidP="002E13BB">
            <w:pPr>
              <w:spacing w:before="0" w:after="0" w:line="200" w:lineRule="exact"/>
              <w:jc w:val="right"/>
              <w:rPr>
                <w:color w:val="000000"/>
                <w:sz w:val="16"/>
                <w:szCs w:val="16"/>
              </w:rPr>
            </w:pPr>
            <w:r>
              <w:rPr>
                <w:rFonts w:cs="Arial"/>
                <w:sz w:val="16"/>
                <w:szCs w:val="16"/>
              </w:rPr>
              <w:t>4833,88</w:t>
            </w:r>
          </w:p>
        </w:tc>
        <w:tc>
          <w:tcPr>
            <w:tcW w:w="716" w:type="pct"/>
            <w:tcBorders>
              <w:top w:val="single" w:sz="4" w:space="0" w:color="522398"/>
              <w:left w:val="single" w:sz="4" w:space="0" w:color="522398"/>
              <w:bottom w:val="single" w:sz="4" w:space="0" w:color="522398"/>
            </w:tcBorders>
            <w:vAlign w:val="center"/>
          </w:tcPr>
          <w:p w14:paraId="68BEB854" w14:textId="208A3CFC" w:rsidR="009843DD" w:rsidRDefault="009843DD" w:rsidP="002E13BB">
            <w:pPr>
              <w:spacing w:before="0" w:after="0" w:line="200" w:lineRule="exact"/>
              <w:jc w:val="right"/>
              <w:rPr>
                <w:color w:val="000000"/>
                <w:sz w:val="16"/>
                <w:szCs w:val="16"/>
              </w:rPr>
            </w:pPr>
            <w:r>
              <w:rPr>
                <w:rFonts w:cs="Arial"/>
                <w:sz w:val="16"/>
                <w:szCs w:val="16"/>
              </w:rPr>
              <w:t>118,2</w:t>
            </w:r>
          </w:p>
        </w:tc>
      </w:tr>
      <w:tr w:rsidR="009843DD" w:rsidRPr="0082770B" w14:paraId="4229658B"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129382ED"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center"/>
          </w:tcPr>
          <w:p w14:paraId="40127086" w14:textId="725249C3" w:rsidR="009843DD" w:rsidRDefault="009843DD" w:rsidP="002E13BB">
            <w:pPr>
              <w:spacing w:before="0" w:after="0" w:line="200" w:lineRule="exact"/>
              <w:jc w:val="right"/>
              <w:rPr>
                <w:color w:val="000000"/>
                <w:sz w:val="16"/>
                <w:szCs w:val="16"/>
              </w:rPr>
            </w:pPr>
            <w:r>
              <w:rPr>
                <w:rFonts w:cs="Arial"/>
                <w:sz w:val="16"/>
                <w:szCs w:val="16"/>
              </w:rPr>
              <w:t>5031,07</w:t>
            </w:r>
          </w:p>
        </w:tc>
        <w:tc>
          <w:tcPr>
            <w:tcW w:w="715" w:type="pct"/>
            <w:tcBorders>
              <w:top w:val="single" w:sz="4" w:space="0" w:color="522398"/>
              <w:left w:val="single" w:sz="4" w:space="0" w:color="522398"/>
              <w:bottom w:val="single" w:sz="4" w:space="0" w:color="522398"/>
              <w:right w:val="single" w:sz="4" w:space="0" w:color="522398"/>
            </w:tcBorders>
            <w:vAlign w:val="center"/>
          </w:tcPr>
          <w:p w14:paraId="1E73A7E3" w14:textId="59E4C336" w:rsidR="009843DD" w:rsidRDefault="009843DD" w:rsidP="002E13BB">
            <w:pPr>
              <w:spacing w:before="0" w:after="0" w:line="200" w:lineRule="exact"/>
              <w:jc w:val="right"/>
              <w:rPr>
                <w:color w:val="000000"/>
                <w:sz w:val="16"/>
                <w:szCs w:val="16"/>
              </w:rPr>
            </w:pPr>
            <w:r>
              <w:rPr>
                <w:rFonts w:cs="Arial"/>
                <w:sz w:val="16"/>
                <w:szCs w:val="16"/>
              </w:rPr>
              <w:t>109,5</w:t>
            </w:r>
          </w:p>
        </w:tc>
        <w:tc>
          <w:tcPr>
            <w:tcW w:w="715" w:type="pct"/>
            <w:tcBorders>
              <w:top w:val="single" w:sz="4" w:space="0" w:color="522398"/>
              <w:left w:val="single" w:sz="4" w:space="0" w:color="522398"/>
              <w:bottom w:val="single" w:sz="4" w:space="0" w:color="522398"/>
              <w:right w:val="single" w:sz="4" w:space="0" w:color="522398"/>
            </w:tcBorders>
            <w:vAlign w:val="center"/>
          </w:tcPr>
          <w:p w14:paraId="55FC75D2" w14:textId="3821D4BF" w:rsidR="009843DD" w:rsidRDefault="009843DD" w:rsidP="002E13BB">
            <w:pPr>
              <w:spacing w:before="0" w:after="0" w:line="200" w:lineRule="exact"/>
              <w:jc w:val="right"/>
              <w:rPr>
                <w:color w:val="000000"/>
                <w:sz w:val="16"/>
                <w:szCs w:val="16"/>
              </w:rPr>
            </w:pPr>
            <w:r>
              <w:rPr>
                <w:rFonts w:cs="Arial"/>
                <w:sz w:val="16"/>
                <w:szCs w:val="16"/>
              </w:rPr>
              <w:t>4934,39</w:t>
            </w:r>
          </w:p>
        </w:tc>
        <w:tc>
          <w:tcPr>
            <w:tcW w:w="716" w:type="pct"/>
            <w:tcBorders>
              <w:top w:val="single" w:sz="4" w:space="0" w:color="522398"/>
              <w:left w:val="single" w:sz="4" w:space="0" w:color="522398"/>
              <w:bottom w:val="single" w:sz="4" w:space="0" w:color="522398"/>
            </w:tcBorders>
            <w:vAlign w:val="center"/>
          </w:tcPr>
          <w:p w14:paraId="5140E8A2" w14:textId="04EB6CF8" w:rsidR="009843DD" w:rsidRDefault="009843DD" w:rsidP="002E13BB">
            <w:pPr>
              <w:spacing w:before="0" w:after="0" w:line="200" w:lineRule="exact"/>
              <w:jc w:val="right"/>
              <w:rPr>
                <w:color w:val="000000"/>
                <w:sz w:val="16"/>
                <w:szCs w:val="16"/>
              </w:rPr>
            </w:pPr>
            <w:r>
              <w:rPr>
                <w:rFonts w:cs="Arial"/>
                <w:sz w:val="16"/>
                <w:szCs w:val="16"/>
              </w:rPr>
              <w:t>108,9</w:t>
            </w:r>
          </w:p>
        </w:tc>
      </w:tr>
      <w:tr w:rsidR="009843DD" w:rsidRPr="0082770B" w14:paraId="057B8B0C" w14:textId="77777777" w:rsidTr="00451BB3">
        <w:trPr>
          <w:trHeight w:val="170"/>
        </w:trPr>
        <w:tc>
          <w:tcPr>
            <w:tcW w:w="2139" w:type="pct"/>
            <w:tcBorders>
              <w:top w:val="single" w:sz="4" w:space="0" w:color="522398"/>
              <w:bottom w:val="single" w:sz="4" w:space="0" w:color="522398"/>
              <w:right w:val="single" w:sz="4" w:space="0" w:color="522398"/>
            </w:tcBorders>
            <w:vAlign w:val="bottom"/>
          </w:tcPr>
          <w:p w14:paraId="49296567" w14:textId="77777777" w:rsidR="009843DD" w:rsidRPr="00111E7C" w:rsidRDefault="009843DD" w:rsidP="002E13BB">
            <w:pPr>
              <w:tabs>
                <w:tab w:val="left" w:leader="dot" w:pos="4606"/>
              </w:tabs>
              <w:spacing w:before="0" w:after="0" w:line="20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bottom w:val="single" w:sz="4" w:space="0" w:color="522398"/>
              <w:right w:val="single" w:sz="4" w:space="0" w:color="522398"/>
            </w:tcBorders>
            <w:vAlign w:val="center"/>
          </w:tcPr>
          <w:p w14:paraId="54240D70" w14:textId="56C027CE" w:rsidR="009843DD" w:rsidRDefault="009843DD" w:rsidP="002E13BB">
            <w:pPr>
              <w:spacing w:before="0" w:after="0" w:line="200" w:lineRule="exact"/>
              <w:jc w:val="right"/>
              <w:rPr>
                <w:color w:val="000000"/>
                <w:sz w:val="16"/>
                <w:szCs w:val="16"/>
              </w:rPr>
            </w:pPr>
            <w:r>
              <w:rPr>
                <w:rFonts w:cs="Arial"/>
                <w:sz w:val="16"/>
                <w:szCs w:val="16"/>
              </w:rPr>
              <w:t>5601,82</w:t>
            </w:r>
          </w:p>
        </w:tc>
        <w:tc>
          <w:tcPr>
            <w:tcW w:w="715" w:type="pct"/>
            <w:tcBorders>
              <w:top w:val="single" w:sz="4" w:space="0" w:color="522398"/>
              <w:left w:val="single" w:sz="4" w:space="0" w:color="522398"/>
              <w:bottom w:val="single" w:sz="4" w:space="0" w:color="522398"/>
              <w:right w:val="single" w:sz="4" w:space="0" w:color="522398"/>
            </w:tcBorders>
            <w:vAlign w:val="center"/>
          </w:tcPr>
          <w:p w14:paraId="0624668B" w14:textId="24C3EF24" w:rsidR="009843DD" w:rsidRDefault="009843DD" w:rsidP="002E13BB">
            <w:pPr>
              <w:spacing w:before="0" w:after="0" w:line="200" w:lineRule="exact"/>
              <w:jc w:val="right"/>
              <w:rPr>
                <w:color w:val="000000"/>
                <w:sz w:val="16"/>
                <w:szCs w:val="16"/>
              </w:rPr>
            </w:pPr>
            <w:r>
              <w:rPr>
                <w:rFonts w:cs="Arial"/>
                <w:sz w:val="16"/>
                <w:szCs w:val="16"/>
              </w:rPr>
              <w:t>118,1</w:t>
            </w:r>
          </w:p>
        </w:tc>
        <w:tc>
          <w:tcPr>
            <w:tcW w:w="715" w:type="pct"/>
            <w:tcBorders>
              <w:top w:val="single" w:sz="4" w:space="0" w:color="522398"/>
              <w:left w:val="single" w:sz="4" w:space="0" w:color="522398"/>
              <w:bottom w:val="single" w:sz="4" w:space="0" w:color="522398"/>
              <w:right w:val="single" w:sz="4" w:space="0" w:color="522398"/>
            </w:tcBorders>
            <w:vAlign w:val="center"/>
          </w:tcPr>
          <w:p w14:paraId="3D7EA8B4" w14:textId="0BBA01BC" w:rsidR="009843DD" w:rsidRDefault="009843DD" w:rsidP="002E13BB">
            <w:pPr>
              <w:spacing w:before="0" w:after="0" w:line="200" w:lineRule="exact"/>
              <w:jc w:val="right"/>
              <w:rPr>
                <w:color w:val="000000"/>
                <w:sz w:val="16"/>
                <w:szCs w:val="16"/>
              </w:rPr>
            </w:pPr>
            <w:r>
              <w:rPr>
                <w:rFonts w:cs="Arial"/>
                <w:sz w:val="16"/>
                <w:szCs w:val="16"/>
              </w:rPr>
              <w:t>5606,82</w:t>
            </w:r>
          </w:p>
        </w:tc>
        <w:tc>
          <w:tcPr>
            <w:tcW w:w="716" w:type="pct"/>
            <w:tcBorders>
              <w:top w:val="single" w:sz="4" w:space="0" w:color="522398"/>
              <w:left w:val="single" w:sz="4" w:space="0" w:color="522398"/>
              <w:bottom w:val="single" w:sz="4" w:space="0" w:color="522398"/>
            </w:tcBorders>
            <w:vAlign w:val="center"/>
          </w:tcPr>
          <w:p w14:paraId="3F1AE2CC" w14:textId="79E151F9" w:rsidR="009843DD" w:rsidRDefault="009843DD" w:rsidP="002E13BB">
            <w:pPr>
              <w:spacing w:before="0" w:after="0" w:line="200" w:lineRule="exact"/>
              <w:jc w:val="right"/>
              <w:rPr>
                <w:color w:val="000000"/>
                <w:sz w:val="16"/>
                <w:szCs w:val="16"/>
              </w:rPr>
            </w:pPr>
            <w:r>
              <w:rPr>
                <w:rFonts w:cs="Arial"/>
                <w:sz w:val="16"/>
                <w:szCs w:val="16"/>
              </w:rPr>
              <w:t>115,1</w:t>
            </w:r>
          </w:p>
        </w:tc>
      </w:tr>
    </w:tbl>
    <w:p w14:paraId="0EAF9A80" w14:textId="1BCA7515" w:rsidR="00C137BA" w:rsidRPr="00912892" w:rsidRDefault="00C137BA" w:rsidP="00C137BA">
      <w:pPr>
        <w:pStyle w:val="Notkapodtablic"/>
      </w:pPr>
      <w:r w:rsidRPr="00912892">
        <w:t>a Nie obejmuje działów: Badania naukowe i prace rozwojowe oraz Działalność weterynaryjna.</w:t>
      </w:r>
    </w:p>
    <w:p w14:paraId="4FB6403B" w14:textId="0709C387" w:rsidR="00C137BA" w:rsidRPr="002E13BB" w:rsidRDefault="00C137BA" w:rsidP="002E13BB">
      <w:pPr>
        <w:pStyle w:val="Akapitzwyky"/>
        <w:spacing w:before="120"/>
        <w:jc w:val="left"/>
        <w:rPr>
          <w:spacing w:val="-6"/>
        </w:rPr>
      </w:pPr>
      <w:r w:rsidRPr="002E13BB">
        <w:rPr>
          <w:spacing w:val="-8"/>
        </w:rPr>
        <w:t>W porównaniu do lutego 202</w:t>
      </w:r>
      <w:r w:rsidR="00290947" w:rsidRPr="002E13BB">
        <w:rPr>
          <w:spacing w:val="-8"/>
        </w:rPr>
        <w:t>1</w:t>
      </w:r>
      <w:r w:rsidRPr="002E13BB">
        <w:rPr>
          <w:spacing w:val="-8"/>
        </w:rPr>
        <w:t xml:space="preserve"> r. wzrost przeciętnych wynagrodzeń odnotowano w 13 sekcjach sektora przedsiębiorstw, w tym najwyż</w:t>
      </w:r>
      <w:r w:rsidRPr="002E13BB">
        <w:rPr>
          <w:spacing w:val="-6"/>
        </w:rPr>
        <w:t xml:space="preserve">szy w </w:t>
      </w:r>
      <w:r w:rsidR="002E13BB" w:rsidRPr="002E13BB">
        <w:rPr>
          <w:spacing w:val="-6"/>
        </w:rPr>
        <w:t>administrowaniu i działalności wspierającej</w:t>
      </w:r>
      <w:r w:rsidRPr="002E13BB">
        <w:rPr>
          <w:spacing w:val="-6"/>
        </w:rPr>
        <w:t xml:space="preserve"> (o </w:t>
      </w:r>
      <w:r w:rsidR="002E13BB" w:rsidRPr="002E13BB">
        <w:rPr>
          <w:spacing w:val="-6"/>
        </w:rPr>
        <w:t>24</w:t>
      </w:r>
      <w:r w:rsidRPr="002E13BB">
        <w:rPr>
          <w:spacing w:val="-6"/>
        </w:rPr>
        <w:t>,</w:t>
      </w:r>
      <w:r w:rsidR="002E13BB" w:rsidRPr="002E13BB">
        <w:rPr>
          <w:spacing w:val="-6"/>
        </w:rPr>
        <w:t>0</w:t>
      </w:r>
      <w:r w:rsidRPr="002E13BB">
        <w:rPr>
          <w:spacing w:val="-6"/>
        </w:rPr>
        <w:t>%)</w:t>
      </w:r>
      <w:r w:rsidR="001D18DC" w:rsidRPr="002E13BB">
        <w:rPr>
          <w:spacing w:val="-6"/>
        </w:rPr>
        <w:t xml:space="preserve">. Spadek wystąpił w 1 sekcji </w:t>
      </w:r>
      <w:r w:rsidRPr="002E13BB">
        <w:rPr>
          <w:spacing w:val="-6"/>
        </w:rPr>
        <w:t xml:space="preserve"> </w:t>
      </w:r>
      <w:r w:rsidR="009C083D" w:rsidRPr="002E13BB">
        <w:rPr>
          <w:spacing w:val="-6"/>
        </w:rPr>
        <w:t>–</w:t>
      </w:r>
      <w:r w:rsidRPr="002E13BB">
        <w:rPr>
          <w:spacing w:val="-6"/>
        </w:rPr>
        <w:t xml:space="preserve"> </w:t>
      </w:r>
      <w:r w:rsidR="002E13BB" w:rsidRPr="002E13BB">
        <w:rPr>
          <w:spacing w:val="-6"/>
        </w:rPr>
        <w:t>zakwaterowanie i gastronomia</w:t>
      </w:r>
      <w:r w:rsidRPr="002E13BB">
        <w:rPr>
          <w:spacing w:val="-6"/>
        </w:rPr>
        <w:t xml:space="preserve"> (o </w:t>
      </w:r>
      <w:r w:rsidR="002E13BB" w:rsidRPr="002E13BB">
        <w:rPr>
          <w:spacing w:val="-6"/>
        </w:rPr>
        <w:t>1</w:t>
      </w:r>
      <w:r w:rsidRPr="002E13BB">
        <w:rPr>
          <w:spacing w:val="-6"/>
        </w:rPr>
        <w:t>,</w:t>
      </w:r>
      <w:r w:rsidR="00E76FE6" w:rsidRPr="002E13BB">
        <w:rPr>
          <w:spacing w:val="-6"/>
        </w:rPr>
        <w:t>9</w:t>
      </w:r>
      <w:r w:rsidRPr="002E13BB">
        <w:rPr>
          <w:spacing w:val="-6"/>
        </w:rPr>
        <w:t xml:space="preserve">%). </w:t>
      </w:r>
    </w:p>
    <w:p w14:paraId="4A54DDF5" w14:textId="20164C43" w:rsidR="00293805" w:rsidRPr="00293805" w:rsidRDefault="00E45D42" w:rsidP="002E13BB">
      <w:pPr>
        <w:pStyle w:val="Tytuwykresu"/>
        <w:spacing w:before="240" w:after="80"/>
      </w:pPr>
      <w:r w:rsidRPr="00AD76A2">
        <w:t xml:space="preserve">Wykres </w:t>
      </w:r>
      <w:r>
        <w:t>4</w:t>
      </w:r>
      <w:r w:rsidRPr="00AD76A2">
        <w:t>.</w:t>
      </w:r>
      <w:r w:rsidRPr="00AD76A2">
        <w:rPr>
          <w:shd w:val="clear" w:color="auto" w:fill="FFFFFF"/>
        </w:rPr>
        <w:t xml:space="preserve"> </w:t>
      </w:r>
      <w:r w:rsidR="00293805">
        <w:t xml:space="preserve">Odchylenia względne przeciętnych miesięcznych wynagrodzeń brutto od średniego wynagrodzenia </w:t>
      </w:r>
      <w:r w:rsidR="00437676">
        <w:t xml:space="preserve">w sektorze przedsiębiorstw </w:t>
      </w:r>
      <w:r w:rsidR="00293805">
        <w:t xml:space="preserve">w województwie według wybranych sekcji </w:t>
      </w:r>
      <w:r w:rsidR="00AC2C77">
        <w:t xml:space="preserve">w lutym </w:t>
      </w:r>
      <w:r w:rsidR="00293805">
        <w:t>20</w:t>
      </w:r>
      <w:r w:rsidR="004D2E6C">
        <w:t>2</w:t>
      </w:r>
      <w:r w:rsidR="00290947">
        <w:t>2</w:t>
      </w:r>
      <w:r w:rsidR="00293805">
        <w:t xml:space="preserve"> r.</w:t>
      </w:r>
    </w:p>
    <w:p w14:paraId="0FF07405" w14:textId="12786F66" w:rsidR="00BE47E7" w:rsidRDefault="009B4CD4" w:rsidP="001071CD">
      <w:pPr>
        <w:pStyle w:val="Akapitzwyky"/>
        <w:spacing w:before="120"/>
        <w:rPr>
          <w:spacing w:val="-6"/>
        </w:rPr>
      </w:pPr>
      <w:r>
        <w:rPr>
          <w:noProof/>
          <w:spacing w:val="-6"/>
        </w:rPr>
        <w:drawing>
          <wp:anchor distT="0" distB="0" distL="114300" distR="114300" simplePos="0" relativeHeight="251968512" behindDoc="1" locked="0" layoutInCell="1" allowOverlap="1" wp14:anchorId="05CE9CCC" wp14:editId="2BF05EB0">
            <wp:simplePos x="0" y="0"/>
            <wp:positionH relativeFrom="column">
              <wp:posOffset>581025</wp:posOffset>
            </wp:positionH>
            <wp:positionV relativeFrom="paragraph">
              <wp:posOffset>102235</wp:posOffset>
            </wp:positionV>
            <wp:extent cx="5600700" cy="2482215"/>
            <wp:effectExtent l="0" t="0" r="0" b="0"/>
            <wp:wrapNone/>
            <wp:docPr id="38" name="Obraz 38" descr="Wykres słupkowy poziomy przedstawia wielkość odchyleń względnych przeciętnych miesięcznych wynagrodzeń brutto od średniego wynagrodzenia w sektorze przedsiębiorstw w województwie dolnośląskim według wybranych sekcji PKD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ykres 04. Odchylenia względne przeciętnych miesięcznych wynagrodzeń brutto od średniego wynagrodzen.jpg"/>
                    <pic:cNvPicPr/>
                  </pic:nvPicPr>
                  <pic:blipFill>
                    <a:blip r:embed="rId22">
                      <a:extLst>
                        <a:ext uri="{28A0092B-C50C-407E-A947-70E740481C1C}">
                          <a14:useLocalDpi xmlns:a14="http://schemas.microsoft.com/office/drawing/2010/main" val="0"/>
                        </a:ext>
                      </a:extLst>
                    </a:blip>
                    <a:stretch>
                      <a:fillRect/>
                    </a:stretch>
                  </pic:blipFill>
                  <pic:spPr>
                    <a:xfrm>
                      <a:off x="0" y="0"/>
                      <a:ext cx="5600700" cy="2482215"/>
                    </a:xfrm>
                    <a:prstGeom prst="rect">
                      <a:avLst/>
                    </a:prstGeom>
                  </pic:spPr>
                </pic:pic>
              </a:graphicData>
            </a:graphic>
            <wp14:sizeRelH relativeFrom="margin">
              <wp14:pctWidth>0</wp14:pctWidth>
            </wp14:sizeRelH>
            <wp14:sizeRelV relativeFrom="margin">
              <wp14:pctHeight>0</wp14:pctHeight>
            </wp14:sizeRelV>
          </wp:anchor>
        </w:drawing>
      </w:r>
    </w:p>
    <w:p w14:paraId="169F9FB0" w14:textId="0B3CA7EA" w:rsidR="00BE47E7" w:rsidRDefault="00BE47E7" w:rsidP="001071CD">
      <w:pPr>
        <w:pStyle w:val="Akapitzwyky"/>
        <w:spacing w:before="120"/>
        <w:rPr>
          <w:spacing w:val="-6"/>
        </w:rPr>
      </w:pPr>
    </w:p>
    <w:p w14:paraId="04BDDB70" w14:textId="55E203D4" w:rsidR="00BE47E7" w:rsidRDefault="00BE47E7" w:rsidP="001071CD">
      <w:pPr>
        <w:pStyle w:val="Akapitzwyky"/>
        <w:spacing w:before="120"/>
        <w:rPr>
          <w:spacing w:val="-6"/>
        </w:rPr>
      </w:pPr>
    </w:p>
    <w:p w14:paraId="02980985" w14:textId="7A16DDCA" w:rsidR="00BE47E7" w:rsidRDefault="00BE47E7" w:rsidP="001071CD">
      <w:pPr>
        <w:pStyle w:val="Akapitzwyky"/>
        <w:spacing w:before="120"/>
        <w:rPr>
          <w:spacing w:val="-6"/>
        </w:rPr>
      </w:pPr>
    </w:p>
    <w:p w14:paraId="1DB1DEC7" w14:textId="0B232E47" w:rsidR="00BE47E7" w:rsidRDefault="00BE47E7" w:rsidP="001071CD">
      <w:pPr>
        <w:pStyle w:val="Akapitzwyky"/>
        <w:spacing w:before="120"/>
        <w:rPr>
          <w:spacing w:val="-6"/>
        </w:rPr>
      </w:pPr>
    </w:p>
    <w:p w14:paraId="4BBC3942" w14:textId="77777777" w:rsidR="00BE47E7" w:rsidRDefault="00BE47E7" w:rsidP="001071CD">
      <w:pPr>
        <w:pStyle w:val="Akapitzwyky"/>
        <w:spacing w:before="120"/>
        <w:rPr>
          <w:spacing w:val="-6"/>
        </w:rPr>
      </w:pPr>
    </w:p>
    <w:p w14:paraId="0EED75F7" w14:textId="77777777" w:rsidR="00BE47E7" w:rsidRDefault="00BE47E7" w:rsidP="001071CD">
      <w:pPr>
        <w:pStyle w:val="Akapitzwyky"/>
        <w:spacing w:before="120"/>
        <w:rPr>
          <w:spacing w:val="-6"/>
        </w:rPr>
      </w:pPr>
    </w:p>
    <w:p w14:paraId="46D3482A" w14:textId="177CD052" w:rsidR="00BE47E7" w:rsidRDefault="00BE47E7" w:rsidP="001071CD">
      <w:pPr>
        <w:pStyle w:val="Akapitzwyky"/>
        <w:spacing w:before="120"/>
        <w:rPr>
          <w:spacing w:val="-6"/>
        </w:rPr>
      </w:pPr>
    </w:p>
    <w:p w14:paraId="32845F61" w14:textId="77777777" w:rsidR="00BE47E7" w:rsidRDefault="00BE47E7" w:rsidP="001071CD">
      <w:pPr>
        <w:pStyle w:val="Akapitzwyky"/>
        <w:spacing w:before="120"/>
        <w:rPr>
          <w:spacing w:val="-6"/>
        </w:rPr>
      </w:pPr>
    </w:p>
    <w:p w14:paraId="121E3C76" w14:textId="6FA55415" w:rsidR="002E13BB" w:rsidRDefault="002E13BB" w:rsidP="002E13BB">
      <w:pPr>
        <w:pStyle w:val="Akapitzwyky"/>
        <w:jc w:val="left"/>
      </w:pPr>
    </w:p>
    <w:p w14:paraId="4CD1EA2B" w14:textId="1D80816E" w:rsidR="001071CD" w:rsidRDefault="001071CD" w:rsidP="002E13BB">
      <w:pPr>
        <w:pStyle w:val="Akapitzwyky"/>
        <w:jc w:val="left"/>
        <w:rPr>
          <w:spacing w:val="-2"/>
        </w:rPr>
      </w:pPr>
      <w:r>
        <w:lastRenderedPageBreak/>
        <w:t xml:space="preserve">W odniesieniu do przeciętnego wynagrodzenia w sektorze przedsiębiorstw w województwie w lutym br. najwyższe wynagrodzenie otrzymali pracujący w informacji i komunikacji (wyższe o </w:t>
      </w:r>
      <w:r w:rsidR="002E13BB">
        <w:t>58</w:t>
      </w:r>
      <w:r>
        <w:t>,</w:t>
      </w:r>
      <w:r w:rsidR="002E13BB">
        <w:t>4</w:t>
      </w:r>
      <w:r>
        <w:t>%), a także w działalności profesjonal</w:t>
      </w:r>
      <w:r w:rsidR="002E13BB">
        <w:t>nej, naukowej i technicznej (o 41</w:t>
      </w:r>
      <w:r>
        <w:t>,</w:t>
      </w:r>
      <w:r w:rsidR="00E76FE6">
        <w:t>3</w:t>
      </w:r>
      <w:r>
        <w:t xml:space="preserve">%). Stosunkowo najniższe przeciętne wynagrodzenie brutto wystąpiło w </w:t>
      </w:r>
      <w:r w:rsidR="002E13BB">
        <w:t xml:space="preserve">zakwaterowaniu i gastronomii </w:t>
      </w:r>
      <w:r w:rsidR="002E13BB" w:rsidRPr="005E34B8">
        <w:rPr>
          <w:spacing w:val="-2"/>
        </w:rPr>
        <w:t xml:space="preserve">(o </w:t>
      </w:r>
      <w:r w:rsidR="002E13BB">
        <w:rPr>
          <w:spacing w:val="-2"/>
        </w:rPr>
        <w:t>27</w:t>
      </w:r>
      <w:r w:rsidR="002E13BB" w:rsidRPr="005E34B8">
        <w:rPr>
          <w:spacing w:val="-2"/>
        </w:rPr>
        <w:t>,</w:t>
      </w:r>
      <w:r w:rsidR="002E13BB">
        <w:rPr>
          <w:spacing w:val="-2"/>
        </w:rPr>
        <w:t>0</w:t>
      </w:r>
      <w:r w:rsidR="002E13BB" w:rsidRPr="005E34B8">
        <w:rPr>
          <w:spacing w:val="-2"/>
        </w:rPr>
        <w:t>% niższe od przeciętnego wynagrodzenia w sektorze przedsiębiorstw)</w:t>
      </w:r>
      <w:r w:rsidR="002E13BB">
        <w:rPr>
          <w:spacing w:val="-2"/>
        </w:rPr>
        <w:t xml:space="preserve">, </w:t>
      </w:r>
      <w:r w:rsidR="002E13BB" w:rsidRPr="005E34B8">
        <w:rPr>
          <w:spacing w:val="-2"/>
        </w:rPr>
        <w:t xml:space="preserve">transporcie i gospodarce magazynowej (niższe o </w:t>
      </w:r>
      <w:r w:rsidR="002E13BB">
        <w:rPr>
          <w:spacing w:val="-2"/>
        </w:rPr>
        <w:t>22</w:t>
      </w:r>
      <w:r w:rsidR="002E13BB" w:rsidRPr="005E34B8">
        <w:rPr>
          <w:spacing w:val="-2"/>
        </w:rPr>
        <w:t>,</w:t>
      </w:r>
      <w:r w:rsidR="002E13BB">
        <w:rPr>
          <w:spacing w:val="-2"/>
        </w:rPr>
        <w:t>5</w:t>
      </w:r>
      <w:r w:rsidR="002E13BB" w:rsidRPr="005E34B8">
        <w:rPr>
          <w:spacing w:val="-2"/>
        </w:rPr>
        <w:t>%)</w:t>
      </w:r>
      <w:r w:rsidR="002E13BB">
        <w:rPr>
          <w:spacing w:val="-2"/>
        </w:rPr>
        <w:t xml:space="preserve">, </w:t>
      </w:r>
      <w:r>
        <w:t xml:space="preserve">administrowaniu i </w:t>
      </w:r>
      <w:r w:rsidRPr="005E34B8">
        <w:rPr>
          <w:spacing w:val="-2"/>
        </w:rPr>
        <w:t xml:space="preserve">działalności wspierającej </w:t>
      </w:r>
      <w:r w:rsidR="002E13BB" w:rsidRPr="005E34B8">
        <w:rPr>
          <w:spacing w:val="-2"/>
        </w:rPr>
        <w:t xml:space="preserve">(niższe o </w:t>
      </w:r>
      <w:r w:rsidR="002E13BB">
        <w:rPr>
          <w:spacing w:val="-2"/>
        </w:rPr>
        <w:t>22</w:t>
      </w:r>
      <w:r w:rsidR="002E13BB" w:rsidRPr="005E34B8">
        <w:rPr>
          <w:spacing w:val="-2"/>
        </w:rPr>
        <w:t>,</w:t>
      </w:r>
      <w:r w:rsidR="00CB4503">
        <w:rPr>
          <w:spacing w:val="-2"/>
        </w:rPr>
        <w:t>1</w:t>
      </w:r>
      <w:r w:rsidR="002E13BB" w:rsidRPr="005E34B8">
        <w:rPr>
          <w:spacing w:val="-2"/>
        </w:rPr>
        <w:t>%)</w:t>
      </w:r>
      <w:r w:rsidR="002E13BB">
        <w:rPr>
          <w:spacing w:val="-2"/>
        </w:rPr>
        <w:t xml:space="preserve"> </w:t>
      </w:r>
      <w:r w:rsidRPr="005E34B8">
        <w:rPr>
          <w:spacing w:val="-2"/>
        </w:rPr>
        <w:t>oraz w</w:t>
      </w:r>
      <w:r w:rsidR="00CB4503">
        <w:rPr>
          <w:spacing w:val="-2"/>
        </w:rPr>
        <w:t xml:space="preserve"> działalności związanej z kulturą, rozrywką i rekreacją </w:t>
      </w:r>
      <w:r w:rsidR="00CB4503" w:rsidRPr="005E34B8">
        <w:rPr>
          <w:spacing w:val="-2"/>
        </w:rPr>
        <w:t xml:space="preserve">(niższe o </w:t>
      </w:r>
      <w:r w:rsidR="00CB4503">
        <w:rPr>
          <w:spacing w:val="-2"/>
        </w:rPr>
        <w:t>21</w:t>
      </w:r>
      <w:r w:rsidR="00CB4503" w:rsidRPr="005E34B8">
        <w:rPr>
          <w:spacing w:val="-2"/>
        </w:rPr>
        <w:t>,</w:t>
      </w:r>
      <w:r w:rsidR="00CB4503">
        <w:rPr>
          <w:spacing w:val="-2"/>
        </w:rPr>
        <w:t>7</w:t>
      </w:r>
      <w:r w:rsidR="00CB4503" w:rsidRPr="005E34B8">
        <w:rPr>
          <w:spacing w:val="-2"/>
        </w:rPr>
        <w:t>%)</w:t>
      </w:r>
      <w:r w:rsidRPr="005E34B8">
        <w:rPr>
          <w:spacing w:val="-2"/>
        </w:rPr>
        <w:t>.</w:t>
      </w:r>
    </w:p>
    <w:p w14:paraId="1E6E51A0" w14:textId="6E842022" w:rsidR="00293805" w:rsidRDefault="00704A60" w:rsidP="00CB4503">
      <w:pPr>
        <w:pStyle w:val="Akapitzwyky"/>
        <w:jc w:val="left"/>
      </w:pPr>
      <w:r w:rsidRPr="00704A60">
        <w:t xml:space="preserve">W relacji do </w:t>
      </w:r>
      <w:r w:rsidR="00E445B8">
        <w:t>stycznia</w:t>
      </w:r>
      <w:r w:rsidRPr="00704A60">
        <w:t xml:space="preserve"> </w:t>
      </w:r>
      <w:r w:rsidR="00E445B8">
        <w:t>b</w:t>
      </w:r>
      <w:r w:rsidRPr="00704A60">
        <w:t>r. przeciętne miesięczne wynagrodzenie brutto ukształtował</w:t>
      </w:r>
      <w:r w:rsidR="00BA101E">
        <w:t xml:space="preserve">o się na poziomie </w:t>
      </w:r>
      <w:r w:rsidR="00CB4503">
        <w:t>wy</w:t>
      </w:r>
      <w:r w:rsidR="00BA101E">
        <w:t xml:space="preserve">ższym o </w:t>
      </w:r>
      <w:r w:rsidR="00CB4503">
        <w:t>1</w:t>
      </w:r>
      <w:r w:rsidR="00BA101E">
        <w:t>,</w:t>
      </w:r>
      <w:r w:rsidR="00CB4503">
        <w:t>4</w:t>
      </w:r>
      <w:r w:rsidRPr="00704A60">
        <w:t>%.</w:t>
      </w:r>
    </w:p>
    <w:p w14:paraId="093E1ECD" w14:textId="263EB6BF"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D01091" w:rsidRPr="00D01091">
        <w:t xml:space="preserve">Dynamika przeciętnego miesięcznego wynagrodzenia brutto w sektorze przedsiębiorstw </w:t>
      </w:r>
      <w:r w:rsidRPr="00704A60">
        <w:rPr>
          <w:b w:val="0"/>
        </w:rPr>
        <w:t>(przeciętna miesięczna 2015 = 100)</w:t>
      </w:r>
    </w:p>
    <w:p w14:paraId="66CB9BF6" w14:textId="6139A49D" w:rsidR="00293805" w:rsidRDefault="00E06EA6" w:rsidP="00591DA8">
      <w:r>
        <w:rPr>
          <w:noProof/>
          <w:lang w:eastAsia="pl-PL"/>
        </w:rPr>
        <w:drawing>
          <wp:anchor distT="0" distB="0" distL="114300" distR="114300" simplePos="0" relativeHeight="251961344" behindDoc="1" locked="0" layoutInCell="1" allowOverlap="1" wp14:anchorId="2323CB77" wp14:editId="23EB4162">
            <wp:simplePos x="0" y="0"/>
            <wp:positionH relativeFrom="column">
              <wp:posOffset>504825</wp:posOffset>
            </wp:positionH>
            <wp:positionV relativeFrom="paragraph">
              <wp:posOffset>63500</wp:posOffset>
            </wp:positionV>
            <wp:extent cx="5651500" cy="2649220"/>
            <wp:effectExtent l="0" t="0" r="6350" b="0"/>
            <wp:wrapNone/>
            <wp:docPr id="25" name="Obraz 25" descr="Wykres liniowy prezentuje dynamikę w poszczególnych miesiącach w latach 2018-2022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ykres 05. Przeciętne miesięczne wynagrodzenie brutto.jpg"/>
                    <pic:cNvPicPr/>
                  </pic:nvPicPr>
                  <pic:blipFill>
                    <a:blip r:embed="rId23">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p>
    <w:p w14:paraId="2C2B1917" w14:textId="72087557" w:rsidR="00293805" w:rsidRDefault="00293805" w:rsidP="00591DA8"/>
    <w:p w14:paraId="0C6E5057" w14:textId="4DBB39C5" w:rsidR="00293805" w:rsidRDefault="00293805" w:rsidP="00591DA8"/>
    <w:p w14:paraId="7F0CC9EE" w14:textId="77777777" w:rsidR="00293805" w:rsidRDefault="00293805" w:rsidP="00591DA8"/>
    <w:p w14:paraId="28ABB5BC" w14:textId="16596072" w:rsidR="00293805" w:rsidRDefault="00293805" w:rsidP="00591DA8"/>
    <w:p w14:paraId="5E67B3F4" w14:textId="5F71B4A3" w:rsidR="00293805" w:rsidRDefault="00293805" w:rsidP="00591DA8"/>
    <w:p w14:paraId="42EDF5E3" w14:textId="647EE3CF" w:rsidR="00BF5E4A" w:rsidRDefault="00BF5E4A" w:rsidP="00591DA8"/>
    <w:p w14:paraId="3DFED0FE" w14:textId="77777777" w:rsidR="00BF5E4A" w:rsidRDefault="00BF5E4A" w:rsidP="00591DA8"/>
    <w:p w14:paraId="4B6F7C7E" w14:textId="77777777" w:rsidR="00293805" w:rsidRDefault="00293805" w:rsidP="00591DA8"/>
    <w:p w14:paraId="0F07DA59" w14:textId="73176240" w:rsidR="00E45D42" w:rsidRDefault="00E45D42" w:rsidP="00591DA8"/>
    <w:p w14:paraId="3B504360" w14:textId="7FE9236B" w:rsidR="00E45D42" w:rsidRDefault="00E45D42" w:rsidP="00591DA8"/>
    <w:p w14:paraId="2C1E3B9F" w14:textId="77777777" w:rsidR="006D195F" w:rsidRDefault="006D195F" w:rsidP="008551E9">
      <w:pPr>
        <w:pStyle w:val="Akapitzwyky"/>
      </w:pPr>
    </w:p>
    <w:p w14:paraId="6B217CD1" w14:textId="0BEEF876" w:rsidR="009C410D" w:rsidRDefault="009C410D" w:rsidP="00CB4503">
      <w:pPr>
        <w:pStyle w:val="Akapitzwyky"/>
        <w:jc w:val="left"/>
      </w:pPr>
      <w:r>
        <w:t>W okresie styczeń</w:t>
      </w:r>
      <w:r w:rsidR="009C083D">
        <w:t>–</w:t>
      </w:r>
      <w:r>
        <w:t xml:space="preserve">luty br. </w:t>
      </w:r>
      <w:r w:rsidR="008551E9" w:rsidRPr="00704A60">
        <w:t>przeciętne miesięczne wynagrodzenie brutto</w:t>
      </w:r>
      <w:r w:rsidR="008551E9">
        <w:t xml:space="preserve"> w sektorze przedsiębiorstw ukształtowało się na poziomie </w:t>
      </w:r>
      <w:r w:rsidR="00CB4503">
        <w:t>6399</w:t>
      </w:r>
      <w:r w:rsidR="00E76FE6" w:rsidRPr="00E76FE6">
        <w:t>,</w:t>
      </w:r>
      <w:r w:rsidR="00CB4503">
        <w:t>07</w:t>
      </w:r>
      <w:r w:rsidR="00E76FE6">
        <w:t xml:space="preserve"> </w:t>
      </w:r>
      <w:r w:rsidR="008551E9">
        <w:t xml:space="preserve">zł, tj. o </w:t>
      </w:r>
      <w:r w:rsidR="00CB4503">
        <w:t>11</w:t>
      </w:r>
      <w:r w:rsidR="008551E9">
        <w:t>,</w:t>
      </w:r>
      <w:r w:rsidR="00CB4503">
        <w:t>9</w:t>
      </w:r>
      <w:r w:rsidR="008551E9">
        <w:t xml:space="preserve">% </w:t>
      </w:r>
      <w:r w:rsidR="00C4342B">
        <w:t>wy</w:t>
      </w:r>
      <w:r w:rsidR="008551E9">
        <w:t xml:space="preserve">ższym niż w analogicznym okresie ub. roku (wobec wzrostu o </w:t>
      </w:r>
      <w:r w:rsidR="00CB4503">
        <w:t>5</w:t>
      </w:r>
      <w:r w:rsidR="008551E9">
        <w:t>,</w:t>
      </w:r>
      <w:r w:rsidR="00CB4503">
        <w:t>5</w:t>
      </w:r>
      <w:r w:rsidR="008551E9">
        <w:t>% przed rokiem).</w:t>
      </w:r>
    </w:p>
    <w:p w14:paraId="75E8F4BD" w14:textId="164B9FC7" w:rsidR="009205BD" w:rsidRDefault="009205BD" w:rsidP="00E445B8">
      <w:pPr>
        <w:pStyle w:val="Nagwek1"/>
        <w:spacing w:line="220" w:lineRule="exact"/>
      </w:pPr>
      <w:r>
        <w:t>Ceny detaliczne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205BD" w:rsidRPr="003439F1" w14:paraId="06C1FA5B" w14:textId="77777777" w:rsidTr="002A762B">
        <w:trPr>
          <w:trHeight w:val="567"/>
        </w:trPr>
        <w:tc>
          <w:tcPr>
            <w:tcW w:w="10467" w:type="dxa"/>
            <w:shd w:val="clear" w:color="auto" w:fill="F2F2F2" w:themeFill="background1" w:themeFillShade="F2"/>
          </w:tcPr>
          <w:p w14:paraId="340D8C09" w14:textId="38A3B04C" w:rsidR="00E57456" w:rsidRPr="00160C61" w:rsidRDefault="00E57456" w:rsidP="00CB4503">
            <w:pPr>
              <w:pStyle w:val="tekstnapierwszejstronie"/>
              <w:numPr>
                <w:ilvl w:val="0"/>
                <w:numId w:val="0"/>
              </w:numPr>
              <w:spacing w:line="240" w:lineRule="exact"/>
              <w:rPr>
                <w:rFonts w:ascii="Fira Sans SemiBold" w:hAnsi="Fira Sans SemiBold"/>
              </w:rPr>
            </w:pPr>
            <w:r w:rsidRPr="00CB4503">
              <w:rPr>
                <w:rFonts w:ascii="Fira Sans SemiBold" w:hAnsi="Fira Sans SemiBold"/>
                <w:spacing w:val="-2"/>
              </w:rPr>
              <w:t xml:space="preserve">Ceny towarów i usług konsumpcyjnych w województwie dolnośląskim w </w:t>
            </w:r>
            <w:r w:rsidR="00AF0079" w:rsidRPr="00CB4503">
              <w:rPr>
                <w:rFonts w:ascii="Fira Sans SemiBold" w:hAnsi="Fira Sans SemiBold"/>
                <w:spacing w:val="-2"/>
              </w:rPr>
              <w:t>4</w:t>
            </w:r>
            <w:r w:rsidRPr="00CB4503">
              <w:rPr>
                <w:rFonts w:ascii="Fira Sans SemiBold" w:hAnsi="Fira Sans SemiBold"/>
                <w:spacing w:val="-2"/>
              </w:rPr>
              <w:t xml:space="preserve"> kwartale 2021 r. wzrosły w znacznie większym</w:t>
            </w:r>
            <w:r w:rsidRPr="00005794">
              <w:rPr>
                <w:rFonts w:ascii="Fira Sans SemiBold" w:hAnsi="Fira Sans SemiBold"/>
              </w:rPr>
              <w:t xml:space="preserve"> </w:t>
            </w:r>
            <w:r w:rsidRPr="00CB4503">
              <w:rPr>
                <w:rFonts w:ascii="Fira Sans SemiBold" w:hAnsi="Fira Sans SemiBold"/>
                <w:spacing w:val="-2"/>
              </w:rPr>
              <w:t xml:space="preserve">stopniu niż rok wcześniej – o </w:t>
            </w:r>
            <w:r w:rsidR="00AF0079" w:rsidRPr="00CB4503">
              <w:rPr>
                <w:rFonts w:ascii="Fira Sans SemiBold" w:hAnsi="Fira Sans SemiBold"/>
                <w:spacing w:val="-2"/>
              </w:rPr>
              <w:t>7</w:t>
            </w:r>
            <w:r w:rsidRPr="00CB4503">
              <w:rPr>
                <w:rFonts w:ascii="Fira Sans SemiBold" w:hAnsi="Fira Sans SemiBold"/>
                <w:spacing w:val="-2"/>
              </w:rPr>
              <w:t>,</w:t>
            </w:r>
            <w:r w:rsidR="00AF0079" w:rsidRPr="00CB4503">
              <w:rPr>
                <w:rFonts w:ascii="Fira Sans SemiBold" w:hAnsi="Fira Sans SemiBold"/>
                <w:spacing w:val="-2"/>
              </w:rPr>
              <w:t>1</w:t>
            </w:r>
            <w:r w:rsidRPr="00CB4503">
              <w:rPr>
                <w:rFonts w:ascii="Fira Sans SemiBold" w:hAnsi="Fira Sans SemiBold"/>
                <w:spacing w:val="-2"/>
              </w:rPr>
              <w:t xml:space="preserve">% (w </w:t>
            </w:r>
            <w:r w:rsidR="00AF0079" w:rsidRPr="00CB4503">
              <w:rPr>
                <w:rFonts w:ascii="Fira Sans SemiBold" w:hAnsi="Fira Sans SemiBold"/>
                <w:spacing w:val="-2"/>
              </w:rPr>
              <w:t>4</w:t>
            </w:r>
            <w:r w:rsidRPr="00CB4503">
              <w:rPr>
                <w:rFonts w:ascii="Fira Sans SemiBold" w:hAnsi="Fira Sans SemiBold"/>
                <w:spacing w:val="-2"/>
              </w:rPr>
              <w:t xml:space="preserve"> kwartale 2020 r. odnotowano wzrost o 2,</w:t>
            </w:r>
            <w:r w:rsidR="00AF0079" w:rsidRPr="00CB4503">
              <w:rPr>
                <w:rFonts w:ascii="Fira Sans SemiBold" w:hAnsi="Fira Sans SemiBold"/>
                <w:spacing w:val="-2"/>
              </w:rPr>
              <w:t>7</w:t>
            </w:r>
            <w:r w:rsidRPr="00CB4503">
              <w:rPr>
                <w:rFonts w:ascii="Fira Sans SemiBold" w:hAnsi="Fira Sans SemiBold"/>
                <w:spacing w:val="-2"/>
              </w:rPr>
              <w:t>%), a także niż w kwartale poprzednim</w:t>
            </w:r>
            <w:r w:rsidRPr="00005794">
              <w:rPr>
                <w:rFonts w:ascii="Fira Sans SemiBold" w:hAnsi="Fira Sans SemiBold"/>
              </w:rPr>
              <w:t xml:space="preserve"> (kiedy odnotowano wzrost o </w:t>
            </w:r>
            <w:r>
              <w:rPr>
                <w:rFonts w:ascii="Fira Sans SemiBold" w:hAnsi="Fira Sans SemiBold"/>
              </w:rPr>
              <w:t>4</w:t>
            </w:r>
            <w:r w:rsidRPr="00005794">
              <w:rPr>
                <w:rFonts w:ascii="Fira Sans SemiBold" w:hAnsi="Fira Sans SemiBold"/>
              </w:rPr>
              <w:t>,</w:t>
            </w:r>
            <w:r w:rsidR="00AF0079">
              <w:rPr>
                <w:rFonts w:ascii="Fira Sans SemiBold" w:hAnsi="Fira Sans SemiBold"/>
              </w:rPr>
              <w:t>8</w:t>
            </w:r>
            <w:r w:rsidRPr="00005794">
              <w:rPr>
                <w:rFonts w:ascii="Fira Sans SemiBold" w:hAnsi="Fira Sans SemiBold"/>
              </w:rPr>
              <w:t xml:space="preserve">%). Najbardziej podrożały towary i usługi związane z </w:t>
            </w:r>
            <w:r>
              <w:rPr>
                <w:rFonts w:ascii="Fira Sans SemiBold" w:hAnsi="Fira Sans SemiBold"/>
              </w:rPr>
              <w:t>transportem</w:t>
            </w:r>
            <w:r w:rsidRPr="00005794">
              <w:rPr>
                <w:rFonts w:ascii="Fira Sans SemiBold" w:hAnsi="Fira Sans SemiBold"/>
              </w:rPr>
              <w:t>.</w:t>
            </w:r>
          </w:p>
        </w:tc>
      </w:tr>
    </w:tbl>
    <w:p w14:paraId="0421C70D" w14:textId="14F8A132" w:rsidR="004C3BDC" w:rsidRPr="00C567D9" w:rsidRDefault="009E5263" w:rsidP="00CB4503">
      <w:pPr>
        <w:spacing w:before="60" w:after="60" w:line="260" w:lineRule="exact"/>
        <w:jc w:val="left"/>
        <w:rPr>
          <w:lang w:eastAsia="pl-PL"/>
        </w:rPr>
      </w:pPr>
      <w:r w:rsidRPr="00F7658E">
        <w:rPr>
          <w:spacing w:val="-2"/>
          <w:lang w:eastAsia="pl-PL"/>
        </w:rPr>
        <w:t xml:space="preserve">Wzrost cen zanotowano w </w:t>
      </w:r>
      <w:r>
        <w:rPr>
          <w:spacing w:val="-2"/>
          <w:lang w:eastAsia="pl-PL"/>
        </w:rPr>
        <w:t>siedmiu</w:t>
      </w:r>
      <w:r w:rsidRPr="00F7658E">
        <w:rPr>
          <w:spacing w:val="-2"/>
          <w:lang w:eastAsia="pl-PL"/>
        </w:rPr>
        <w:t xml:space="preserve"> grupach, w tym naj</w:t>
      </w:r>
      <w:r>
        <w:rPr>
          <w:spacing w:val="-2"/>
          <w:lang w:eastAsia="pl-PL"/>
        </w:rPr>
        <w:t xml:space="preserve">bardziej podrożały </w:t>
      </w:r>
      <w:r w:rsidRPr="002736DF">
        <w:rPr>
          <w:spacing w:val="-2"/>
          <w:lang w:eastAsia="pl-PL"/>
        </w:rPr>
        <w:t>towar</w:t>
      </w:r>
      <w:r>
        <w:rPr>
          <w:spacing w:val="-2"/>
          <w:lang w:eastAsia="pl-PL"/>
        </w:rPr>
        <w:t xml:space="preserve">y </w:t>
      </w:r>
      <w:r w:rsidRPr="002736DF">
        <w:rPr>
          <w:spacing w:val="-2"/>
          <w:lang w:eastAsia="pl-PL"/>
        </w:rPr>
        <w:t>i usług</w:t>
      </w:r>
      <w:r>
        <w:rPr>
          <w:spacing w:val="-2"/>
          <w:lang w:eastAsia="pl-PL"/>
        </w:rPr>
        <w:t>i</w:t>
      </w:r>
      <w:r w:rsidRPr="002736DF">
        <w:rPr>
          <w:spacing w:val="-2"/>
          <w:lang w:eastAsia="pl-PL"/>
        </w:rPr>
        <w:t xml:space="preserve"> </w:t>
      </w:r>
      <w:r>
        <w:rPr>
          <w:spacing w:val="-2"/>
          <w:lang w:eastAsia="pl-PL"/>
        </w:rPr>
        <w:t>związane z</w:t>
      </w:r>
      <w:r w:rsidRPr="002736DF">
        <w:rPr>
          <w:spacing w:val="-2"/>
          <w:lang w:eastAsia="pl-PL"/>
        </w:rPr>
        <w:t xml:space="preserve"> </w:t>
      </w:r>
      <w:r>
        <w:rPr>
          <w:spacing w:val="-2"/>
          <w:lang w:eastAsia="pl-PL"/>
        </w:rPr>
        <w:t xml:space="preserve">transportem. Znaczny wzrost cen dotyczył także opłat i wydatków związanych z </w:t>
      </w:r>
      <w:r w:rsidRPr="002736DF">
        <w:rPr>
          <w:spacing w:val="-2"/>
          <w:lang w:eastAsia="pl-PL"/>
        </w:rPr>
        <w:t>mieszkani</w:t>
      </w:r>
      <w:r>
        <w:rPr>
          <w:spacing w:val="-2"/>
          <w:lang w:eastAsia="pl-PL"/>
        </w:rPr>
        <w:t>em</w:t>
      </w:r>
      <w:r w:rsidR="00B5392A">
        <w:rPr>
          <w:spacing w:val="-2"/>
          <w:lang w:eastAsia="pl-PL"/>
        </w:rPr>
        <w:t xml:space="preserve"> oraz żywności i napojów bezalkoholowych</w:t>
      </w:r>
      <w:r>
        <w:rPr>
          <w:spacing w:val="-2"/>
          <w:lang w:eastAsia="pl-PL"/>
        </w:rPr>
        <w:t>.</w:t>
      </w:r>
      <w:r w:rsidRPr="00F7658E">
        <w:rPr>
          <w:spacing w:val="-2"/>
          <w:lang w:eastAsia="pl-PL"/>
        </w:rPr>
        <w:t xml:space="preserve"> </w:t>
      </w:r>
      <w:r>
        <w:rPr>
          <w:spacing w:val="-2"/>
          <w:lang w:eastAsia="pl-PL"/>
        </w:rPr>
        <w:t>Mniej niż przed rokiem płaciliśmy jedynie za</w:t>
      </w:r>
      <w:r w:rsidRPr="00C567D9">
        <w:rPr>
          <w:lang w:eastAsia="pl-PL"/>
        </w:rPr>
        <w:t xml:space="preserve"> odzież i obuwie.</w:t>
      </w:r>
      <w:r w:rsidR="002A6456">
        <w:rPr>
          <w:lang w:eastAsia="pl-PL"/>
        </w:rPr>
        <w:t xml:space="preserve"> </w:t>
      </w:r>
    </w:p>
    <w:p w14:paraId="1EDDF1CD" w14:textId="654FD900" w:rsidR="004C3BDC" w:rsidRPr="00C567D9" w:rsidRDefault="004C3BDC" w:rsidP="00CB4503">
      <w:pPr>
        <w:spacing w:before="60" w:after="60" w:line="260" w:lineRule="exact"/>
        <w:jc w:val="left"/>
        <w:rPr>
          <w:lang w:eastAsia="pl-PL"/>
        </w:rPr>
      </w:pPr>
      <w:r w:rsidRPr="00C567D9">
        <w:rPr>
          <w:lang w:eastAsia="pl-PL"/>
        </w:rPr>
        <w:t xml:space="preserve">W </w:t>
      </w:r>
      <w:r w:rsidR="00290947">
        <w:rPr>
          <w:lang w:eastAsia="pl-PL"/>
        </w:rPr>
        <w:t>4</w:t>
      </w:r>
      <w:r>
        <w:rPr>
          <w:lang w:eastAsia="pl-PL"/>
        </w:rPr>
        <w:t xml:space="preserve"> kwartale 202</w:t>
      </w:r>
      <w:r w:rsidR="009E5263">
        <w:rPr>
          <w:lang w:eastAsia="pl-PL"/>
        </w:rPr>
        <w:t>1</w:t>
      </w:r>
      <w:r>
        <w:rPr>
          <w:lang w:eastAsia="pl-PL"/>
        </w:rPr>
        <w:t xml:space="preserve"> r. </w:t>
      </w:r>
      <w:r w:rsidR="009E5263" w:rsidRPr="00C567D9">
        <w:rPr>
          <w:lang w:eastAsia="pl-PL"/>
        </w:rPr>
        <w:t xml:space="preserve">w kraju </w:t>
      </w:r>
      <w:r w:rsidR="00B5392A">
        <w:rPr>
          <w:lang w:eastAsia="pl-PL"/>
        </w:rPr>
        <w:t>wystąpił</w:t>
      </w:r>
      <w:r w:rsidR="009E5263" w:rsidRPr="00C567D9">
        <w:rPr>
          <w:lang w:eastAsia="pl-PL"/>
        </w:rPr>
        <w:t xml:space="preserve"> większy </w:t>
      </w:r>
      <w:r w:rsidR="009E5263">
        <w:rPr>
          <w:lang w:eastAsia="pl-PL"/>
        </w:rPr>
        <w:t>(</w:t>
      </w:r>
      <w:r w:rsidR="009E5263" w:rsidRPr="00C567D9">
        <w:rPr>
          <w:lang w:eastAsia="pl-PL"/>
        </w:rPr>
        <w:t xml:space="preserve">o </w:t>
      </w:r>
      <w:r w:rsidR="009E5263">
        <w:rPr>
          <w:lang w:eastAsia="pl-PL"/>
        </w:rPr>
        <w:t>0,6 p.proc.)</w:t>
      </w:r>
      <w:r w:rsidR="009E5263" w:rsidRPr="00C567D9">
        <w:rPr>
          <w:lang w:eastAsia="pl-PL"/>
        </w:rPr>
        <w:t xml:space="preserve"> niż w woj. dolnośląskim wzrost cen towarów i usług konsump</w:t>
      </w:r>
      <w:r w:rsidR="009E5263">
        <w:rPr>
          <w:lang w:eastAsia="pl-PL"/>
        </w:rPr>
        <w:t>-</w:t>
      </w:r>
      <w:r w:rsidR="009E5263" w:rsidRPr="00C567D9">
        <w:rPr>
          <w:lang w:eastAsia="pl-PL"/>
        </w:rPr>
        <w:t xml:space="preserve">cyjnych w skali roku </w:t>
      </w:r>
      <w:r w:rsidR="009E5263">
        <w:rPr>
          <w:lang w:eastAsia="pl-PL"/>
        </w:rPr>
        <w:t xml:space="preserve">(o </w:t>
      </w:r>
      <w:r w:rsidR="00B5392A">
        <w:rPr>
          <w:lang w:eastAsia="pl-PL"/>
        </w:rPr>
        <w:t>7</w:t>
      </w:r>
      <w:r w:rsidR="009E5263" w:rsidRPr="00C567D9">
        <w:rPr>
          <w:lang w:eastAsia="pl-PL"/>
        </w:rPr>
        <w:t>,</w:t>
      </w:r>
      <w:r w:rsidR="00B5392A">
        <w:rPr>
          <w:lang w:eastAsia="pl-PL"/>
        </w:rPr>
        <w:t>7</w:t>
      </w:r>
      <w:r w:rsidR="009E5263" w:rsidRPr="00C567D9">
        <w:rPr>
          <w:lang w:eastAsia="pl-PL"/>
        </w:rPr>
        <w:t>%</w:t>
      </w:r>
      <w:r w:rsidR="009E5263">
        <w:rPr>
          <w:lang w:eastAsia="pl-PL"/>
        </w:rPr>
        <w:t>)</w:t>
      </w:r>
      <w:r w:rsidR="009E5263" w:rsidRPr="00C567D9">
        <w:rPr>
          <w:lang w:eastAsia="pl-PL"/>
        </w:rPr>
        <w:t>.</w:t>
      </w:r>
      <w:r w:rsidR="009E5263">
        <w:rPr>
          <w:lang w:eastAsia="pl-PL"/>
        </w:rPr>
        <w:t xml:space="preserve"> Wzrost cen notowany w Dolnośląskim </w:t>
      </w:r>
      <w:r w:rsidR="00B5392A">
        <w:rPr>
          <w:lang w:eastAsia="pl-PL"/>
        </w:rPr>
        <w:t>należał do najmniejszych</w:t>
      </w:r>
      <w:r w:rsidR="009E5263">
        <w:rPr>
          <w:lang w:eastAsia="pl-PL"/>
        </w:rPr>
        <w:t xml:space="preserve"> spośród wszystkich województw</w:t>
      </w:r>
      <w:r w:rsidR="00B5392A">
        <w:rPr>
          <w:lang w:eastAsia="pl-PL"/>
        </w:rPr>
        <w:t xml:space="preserve"> </w:t>
      </w:r>
      <w:r w:rsidR="00B5392A">
        <w:rPr>
          <w:lang w:eastAsia="pl-PL"/>
        </w:rPr>
        <w:sym w:font="Symbol" w:char="F02D"/>
      </w:r>
      <w:r w:rsidR="00B5392A">
        <w:rPr>
          <w:lang w:eastAsia="pl-PL"/>
        </w:rPr>
        <w:t xml:space="preserve"> niższy wystąpił jedynie w województwie zachodniopomorskim (6,6%)</w:t>
      </w:r>
      <w:r w:rsidRPr="00C567D9">
        <w:rPr>
          <w:lang w:eastAsia="pl-PL"/>
        </w:rPr>
        <w:t>.</w:t>
      </w:r>
    </w:p>
    <w:p w14:paraId="75454A1C" w14:textId="77777777" w:rsidR="00BF7BD4" w:rsidRDefault="00BF7BD4" w:rsidP="00BF7BD4">
      <w:pPr>
        <w:pStyle w:val="tytutabelki"/>
        <w:rPr>
          <w:lang w:eastAsia="pl-PL"/>
        </w:rPr>
      </w:pPr>
      <w:r w:rsidRPr="00E45D42">
        <w:rPr>
          <w:spacing w:val="-4"/>
        </w:rPr>
        <w:t xml:space="preserve">Tablica </w:t>
      </w:r>
      <w:r>
        <w:rPr>
          <w:spacing w:val="-4"/>
        </w:rPr>
        <w:t>5</w:t>
      </w:r>
      <w:r w:rsidRPr="00E45D42">
        <w:rPr>
          <w:spacing w:val="-4"/>
        </w:rPr>
        <w:t xml:space="preserve">. </w:t>
      </w:r>
      <w:r>
        <w:rPr>
          <w:lang w:eastAsia="pl-PL"/>
        </w:rPr>
        <w:t>Wskaźniki cen towarów i usług konsumpcyjnych</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BF7BD4" w:rsidRPr="0082770B" w14:paraId="524EB767" w14:textId="77777777" w:rsidTr="00E57456">
        <w:trPr>
          <w:trHeight w:val="150"/>
        </w:trPr>
        <w:tc>
          <w:tcPr>
            <w:tcW w:w="2139" w:type="pct"/>
            <w:vMerge w:val="restart"/>
            <w:tcBorders>
              <w:top w:val="single" w:sz="4" w:space="0" w:color="522098"/>
              <w:bottom w:val="single" w:sz="12" w:space="0" w:color="522398"/>
              <w:right w:val="single" w:sz="4" w:space="0" w:color="522398"/>
            </w:tcBorders>
            <w:vAlign w:val="center"/>
          </w:tcPr>
          <w:p w14:paraId="7E390130" w14:textId="77777777" w:rsidR="00BF7BD4" w:rsidRPr="0082770B" w:rsidRDefault="00BF7BD4" w:rsidP="00C35B8D">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098"/>
              <w:left w:val="single" w:sz="4" w:space="0" w:color="522398"/>
              <w:bottom w:val="single" w:sz="4" w:space="0" w:color="522398"/>
            </w:tcBorders>
            <w:vAlign w:val="center"/>
          </w:tcPr>
          <w:p w14:paraId="6BEF99BA" w14:textId="12EFC3F8" w:rsidR="00BF7BD4" w:rsidRPr="0082770B" w:rsidRDefault="00BF7BD4" w:rsidP="00290947">
            <w:pPr>
              <w:spacing w:before="40" w:after="40" w:line="220" w:lineRule="exact"/>
              <w:jc w:val="center"/>
              <w:rPr>
                <w:rFonts w:cs="Arial"/>
                <w:spacing w:val="-2"/>
                <w:sz w:val="16"/>
                <w:szCs w:val="16"/>
              </w:rPr>
            </w:pPr>
            <w:r>
              <w:rPr>
                <w:rFonts w:cs="Arial"/>
                <w:spacing w:val="-2"/>
                <w:sz w:val="16"/>
                <w:szCs w:val="16"/>
              </w:rPr>
              <w:t>20</w:t>
            </w:r>
            <w:r w:rsidR="00290947">
              <w:rPr>
                <w:rFonts w:cs="Arial"/>
                <w:spacing w:val="-2"/>
                <w:sz w:val="16"/>
                <w:szCs w:val="16"/>
              </w:rPr>
              <w:t>20</w:t>
            </w:r>
          </w:p>
        </w:tc>
        <w:tc>
          <w:tcPr>
            <w:tcW w:w="1431" w:type="pct"/>
            <w:gridSpan w:val="2"/>
            <w:tcBorders>
              <w:top w:val="single" w:sz="4" w:space="0" w:color="522098"/>
              <w:left w:val="single" w:sz="4" w:space="0" w:color="522398"/>
              <w:bottom w:val="single" w:sz="4" w:space="0" w:color="522398"/>
            </w:tcBorders>
            <w:vAlign w:val="center"/>
          </w:tcPr>
          <w:p w14:paraId="61E9682F" w14:textId="446152E3" w:rsidR="00BF7BD4" w:rsidRPr="0082770B" w:rsidRDefault="00BF7BD4" w:rsidP="00290947">
            <w:pPr>
              <w:spacing w:before="40" w:after="40" w:line="220" w:lineRule="exact"/>
              <w:jc w:val="center"/>
              <w:rPr>
                <w:rFonts w:cs="Arial"/>
                <w:spacing w:val="-2"/>
                <w:sz w:val="16"/>
                <w:szCs w:val="16"/>
              </w:rPr>
            </w:pPr>
            <w:r>
              <w:rPr>
                <w:rFonts w:cs="Arial"/>
                <w:spacing w:val="-2"/>
                <w:sz w:val="16"/>
                <w:szCs w:val="16"/>
              </w:rPr>
              <w:t>20</w:t>
            </w:r>
            <w:r w:rsidR="0001259F">
              <w:rPr>
                <w:rFonts w:cs="Arial"/>
                <w:spacing w:val="-2"/>
                <w:sz w:val="16"/>
                <w:szCs w:val="16"/>
              </w:rPr>
              <w:t>2</w:t>
            </w:r>
            <w:r w:rsidR="00290947">
              <w:rPr>
                <w:rFonts w:cs="Arial"/>
                <w:spacing w:val="-2"/>
                <w:sz w:val="16"/>
                <w:szCs w:val="16"/>
              </w:rPr>
              <w:t>1</w:t>
            </w:r>
          </w:p>
        </w:tc>
      </w:tr>
      <w:tr w:rsidR="00BF7BD4" w:rsidRPr="0082770B" w14:paraId="3EEB20B9" w14:textId="77777777" w:rsidTr="00853C0E">
        <w:trPr>
          <w:trHeight w:val="360"/>
        </w:trPr>
        <w:tc>
          <w:tcPr>
            <w:tcW w:w="2139" w:type="pct"/>
            <w:vMerge/>
            <w:tcBorders>
              <w:top w:val="single" w:sz="12" w:space="0" w:color="522398"/>
              <w:bottom w:val="single" w:sz="12" w:space="0" w:color="522398"/>
              <w:right w:val="single" w:sz="4" w:space="0" w:color="522398"/>
            </w:tcBorders>
            <w:vAlign w:val="center"/>
          </w:tcPr>
          <w:p w14:paraId="30DECC93" w14:textId="77777777" w:rsidR="00BF7BD4" w:rsidRPr="0082770B" w:rsidRDefault="00BF7BD4" w:rsidP="00C35B8D">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4" w:space="0" w:color="522398"/>
            </w:tcBorders>
            <w:vAlign w:val="center"/>
          </w:tcPr>
          <w:p w14:paraId="6E5AFB4A" w14:textId="295C9A9F" w:rsidR="00BF7BD4" w:rsidRPr="0082770B" w:rsidRDefault="00290947" w:rsidP="00C35B8D">
            <w:pPr>
              <w:spacing w:before="40" w:after="40" w:line="220" w:lineRule="exact"/>
              <w:jc w:val="center"/>
              <w:rPr>
                <w:rFonts w:cs="Arial"/>
                <w:sz w:val="16"/>
                <w:szCs w:val="16"/>
              </w:rPr>
            </w:pPr>
            <w:r>
              <w:rPr>
                <w:rFonts w:cs="Arial"/>
                <w:sz w:val="16"/>
                <w:szCs w:val="16"/>
              </w:rPr>
              <w:t>3</w:t>
            </w:r>
            <w:r w:rsidR="00BF7BD4">
              <w:rPr>
                <w:rFonts w:cs="Arial"/>
                <w:sz w:val="16"/>
                <w:szCs w:val="16"/>
              </w:rPr>
              <w:t xml:space="preserve"> kw.</w:t>
            </w:r>
          </w:p>
        </w:tc>
        <w:tc>
          <w:tcPr>
            <w:tcW w:w="715" w:type="pct"/>
            <w:tcBorders>
              <w:top w:val="single" w:sz="4" w:space="0" w:color="522398"/>
              <w:left w:val="single" w:sz="4" w:space="0" w:color="522398"/>
              <w:bottom w:val="single" w:sz="4" w:space="0" w:color="522398"/>
            </w:tcBorders>
            <w:vAlign w:val="center"/>
          </w:tcPr>
          <w:p w14:paraId="3367488F" w14:textId="21F9BD41" w:rsidR="00BF7BD4" w:rsidRPr="0082770B" w:rsidRDefault="00290947" w:rsidP="00C35B8D">
            <w:pPr>
              <w:spacing w:before="40" w:after="40" w:line="220" w:lineRule="exact"/>
              <w:jc w:val="center"/>
              <w:rPr>
                <w:rFonts w:cs="Arial"/>
                <w:sz w:val="16"/>
                <w:szCs w:val="16"/>
              </w:rPr>
            </w:pPr>
            <w:r>
              <w:rPr>
                <w:rFonts w:cs="Arial"/>
                <w:sz w:val="16"/>
                <w:szCs w:val="16"/>
              </w:rPr>
              <w:t>4</w:t>
            </w:r>
            <w:r w:rsidR="00BF7BD4">
              <w:rPr>
                <w:rFonts w:cs="Arial"/>
                <w:sz w:val="16"/>
                <w:szCs w:val="16"/>
              </w:rPr>
              <w:t xml:space="preserve"> kw.</w:t>
            </w:r>
          </w:p>
        </w:tc>
        <w:tc>
          <w:tcPr>
            <w:tcW w:w="715" w:type="pct"/>
            <w:tcBorders>
              <w:top w:val="single" w:sz="4" w:space="0" w:color="522398"/>
              <w:left w:val="single" w:sz="4" w:space="0" w:color="522398"/>
              <w:bottom w:val="single" w:sz="4" w:space="0" w:color="522398"/>
            </w:tcBorders>
            <w:vAlign w:val="center"/>
          </w:tcPr>
          <w:p w14:paraId="1C576766" w14:textId="5BAF2715" w:rsidR="00BF7BD4" w:rsidRPr="0082770B" w:rsidRDefault="00290947" w:rsidP="00C35B8D">
            <w:pPr>
              <w:spacing w:before="40" w:after="40" w:line="220" w:lineRule="exact"/>
              <w:jc w:val="center"/>
              <w:rPr>
                <w:rFonts w:cs="Arial"/>
                <w:sz w:val="16"/>
                <w:szCs w:val="16"/>
              </w:rPr>
            </w:pPr>
            <w:r>
              <w:rPr>
                <w:rFonts w:cs="Arial"/>
                <w:sz w:val="16"/>
                <w:szCs w:val="16"/>
              </w:rPr>
              <w:t>3</w:t>
            </w:r>
            <w:r w:rsidR="00BF7BD4">
              <w:rPr>
                <w:rFonts w:cs="Arial"/>
                <w:sz w:val="16"/>
                <w:szCs w:val="16"/>
              </w:rPr>
              <w:t xml:space="preserve"> kw.</w:t>
            </w:r>
          </w:p>
        </w:tc>
        <w:tc>
          <w:tcPr>
            <w:tcW w:w="716" w:type="pct"/>
            <w:tcBorders>
              <w:top w:val="single" w:sz="4" w:space="0" w:color="522398"/>
              <w:left w:val="single" w:sz="4" w:space="0" w:color="522398"/>
              <w:bottom w:val="single" w:sz="4" w:space="0" w:color="522398"/>
            </w:tcBorders>
            <w:vAlign w:val="center"/>
          </w:tcPr>
          <w:p w14:paraId="6026788A" w14:textId="35106FA8" w:rsidR="00BF7BD4" w:rsidRPr="0082770B" w:rsidRDefault="00290947" w:rsidP="00C35B8D">
            <w:pPr>
              <w:spacing w:before="40" w:after="40" w:line="220" w:lineRule="exact"/>
              <w:jc w:val="center"/>
              <w:rPr>
                <w:rFonts w:cs="Arial"/>
                <w:sz w:val="16"/>
                <w:szCs w:val="16"/>
              </w:rPr>
            </w:pPr>
            <w:r>
              <w:rPr>
                <w:rFonts w:cs="Arial"/>
                <w:sz w:val="16"/>
                <w:szCs w:val="16"/>
              </w:rPr>
              <w:t>4</w:t>
            </w:r>
            <w:r w:rsidR="00BF7BD4">
              <w:rPr>
                <w:rFonts w:cs="Arial"/>
                <w:sz w:val="16"/>
                <w:szCs w:val="16"/>
              </w:rPr>
              <w:t xml:space="preserve"> kw.</w:t>
            </w:r>
          </w:p>
        </w:tc>
      </w:tr>
      <w:tr w:rsidR="00BF7BD4" w:rsidRPr="0082770B" w14:paraId="68F5857D" w14:textId="77777777" w:rsidTr="00853C0E">
        <w:trPr>
          <w:trHeight w:val="360"/>
        </w:trPr>
        <w:tc>
          <w:tcPr>
            <w:tcW w:w="2139" w:type="pct"/>
            <w:vMerge/>
            <w:tcBorders>
              <w:top w:val="single" w:sz="12" w:space="0" w:color="522398"/>
              <w:bottom w:val="single" w:sz="12" w:space="0" w:color="522398"/>
              <w:right w:val="single" w:sz="4" w:space="0" w:color="522398"/>
            </w:tcBorders>
            <w:vAlign w:val="center"/>
          </w:tcPr>
          <w:p w14:paraId="5D5323D6" w14:textId="77777777" w:rsidR="00BF7BD4" w:rsidRPr="0082770B" w:rsidRDefault="00BF7BD4" w:rsidP="00C35B8D">
            <w:pPr>
              <w:spacing w:before="40" w:after="40" w:line="220" w:lineRule="exact"/>
              <w:jc w:val="center"/>
              <w:rPr>
                <w:rFonts w:cs="Arial"/>
                <w:sz w:val="16"/>
                <w:szCs w:val="16"/>
              </w:rPr>
            </w:pPr>
          </w:p>
        </w:tc>
        <w:tc>
          <w:tcPr>
            <w:tcW w:w="2861" w:type="pct"/>
            <w:gridSpan w:val="4"/>
            <w:tcBorders>
              <w:top w:val="single" w:sz="4" w:space="0" w:color="522398"/>
              <w:left w:val="single" w:sz="4" w:space="0" w:color="522398"/>
              <w:bottom w:val="single" w:sz="12" w:space="0" w:color="522398"/>
            </w:tcBorders>
            <w:vAlign w:val="center"/>
          </w:tcPr>
          <w:p w14:paraId="59929F48" w14:textId="77777777" w:rsidR="00BF7BD4" w:rsidRDefault="00BF7BD4" w:rsidP="00C35B8D">
            <w:pPr>
              <w:spacing w:before="40" w:after="40" w:line="220" w:lineRule="exact"/>
              <w:jc w:val="center"/>
              <w:rPr>
                <w:rFonts w:cs="Arial"/>
                <w:sz w:val="16"/>
                <w:szCs w:val="16"/>
              </w:rPr>
            </w:pPr>
            <w:r w:rsidRPr="00F57528">
              <w:rPr>
                <w:rFonts w:cs="Arial"/>
                <w:sz w:val="16"/>
                <w:szCs w:val="16"/>
              </w:rPr>
              <w:t>analogiczny okres roku poprzedniego = 100</w:t>
            </w:r>
          </w:p>
        </w:tc>
      </w:tr>
      <w:tr w:rsidR="00AF0079" w:rsidRPr="00555BFB" w14:paraId="33F1C603" w14:textId="77777777" w:rsidTr="00563D98">
        <w:trPr>
          <w:trHeight w:val="170"/>
        </w:trPr>
        <w:tc>
          <w:tcPr>
            <w:tcW w:w="2139" w:type="pct"/>
            <w:tcBorders>
              <w:top w:val="single" w:sz="12" w:space="0" w:color="522398"/>
              <w:bottom w:val="single" w:sz="4" w:space="0" w:color="522398"/>
              <w:right w:val="single" w:sz="4" w:space="0" w:color="522398"/>
            </w:tcBorders>
            <w:vAlign w:val="bottom"/>
          </w:tcPr>
          <w:p w14:paraId="2E0F01AD" w14:textId="77777777" w:rsidR="00AF0079" w:rsidRPr="00555BFB" w:rsidRDefault="00AF0079" w:rsidP="00AF0079">
            <w:pPr>
              <w:tabs>
                <w:tab w:val="left" w:leader="dot" w:pos="4606"/>
              </w:tabs>
              <w:spacing w:before="60" w:after="0" w:line="220" w:lineRule="exact"/>
              <w:ind w:left="113" w:hanging="113"/>
              <w:rPr>
                <w:rFonts w:ascii="Fira Sans SemiBold" w:hAnsi="Fira Sans SemiBold" w:cs="Arial"/>
                <w:spacing w:val="20"/>
                <w:sz w:val="16"/>
                <w:szCs w:val="16"/>
              </w:rPr>
            </w:pPr>
            <w:r w:rsidRPr="00555BFB">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center"/>
          </w:tcPr>
          <w:p w14:paraId="10C00797" w14:textId="33AC91E7" w:rsidR="00AF0079" w:rsidRPr="001A23F2" w:rsidRDefault="00AF0079" w:rsidP="00AF0079">
            <w:pPr>
              <w:spacing w:before="60" w:after="0" w:line="220" w:lineRule="exact"/>
              <w:jc w:val="right"/>
              <w:rPr>
                <w:rFonts w:ascii="Fira Sans SemiBold" w:hAnsi="Fira Sans SemiBold"/>
                <w:b/>
                <w:color w:val="000000"/>
                <w:sz w:val="16"/>
                <w:szCs w:val="16"/>
                <w:lang w:eastAsia="pl-PL"/>
              </w:rPr>
            </w:pPr>
            <w:r w:rsidRPr="009E5FD3">
              <w:rPr>
                <w:rFonts w:cs="Arial"/>
                <w:b/>
                <w:sz w:val="16"/>
                <w:szCs w:val="16"/>
              </w:rPr>
              <w:t>102,8</w:t>
            </w:r>
          </w:p>
        </w:tc>
        <w:tc>
          <w:tcPr>
            <w:tcW w:w="715" w:type="pct"/>
            <w:tcBorders>
              <w:top w:val="single" w:sz="12" w:space="0" w:color="522398"/>
              <w:left w:val="single" w:sz="4" w:space="0" w:color="522398"/>
              <w:bottom w:val="single" w:sz="4" w:space="0" w:color="522398"/>
              <w:right w:val="single" w:sz="4" w:space="0" w:color="522398"/>
            </w:tcBorders>
            <w:vAlign w:val="center"/>
          </w:tcPr>
          <w:p w14:paraId="31EFF91C" w14:textId="7E6619F7" w:rsidR="00AF0079" w:rsidRPr="001A23F2" w:rsidRDefault="00AF0079" w:rsidP="00AF0079">
            <w:pPr>
              <w:spacing w:before="60" w:after="0" w:line="220" w:lineRule="exact"/>
              <w:jc w:val="right"/>
              <w:rPr>
                <w:rFonts w:ascii="Fira Sans SemiBold" w:hAnsi="Fira Sans SemiBold"/>
                <w:b/>
                <w:color w:val="000000"/>
                <w:sz w:val="16"/>
                <w:szCs w:val="16"/>
              </w:rPr>
            </w:pPr>
            <w:r w:rsidRPr="002A6456">
              <w:rPr>
                <w:rFonts w:cs="Arial"/>
                <w:b/>
                <w:sz w:val="16"/>
                <w:szCs w:val="16"/>
              </w:rPr>
              <w:t>102,7</w:t>
            </w:r>
          </w:p>
        </w:tc>
        <w:tc>
          <w:tcPr>
            <w:tcW w:w="715" w:type="pct"/>
            <w:tcBorders>
              <w:top w:val="single" w:sz="12" w:space="0" w:color="522398"/>
              <w:left w:val="single" w:sz="4" w:space="0" w:color="522398"/>
              <w:bottom w:val="single" w:sz="4" w:space="0" w:color="522398"/>
              <w:right w:val="single" w:sz="4" w:space="0" w:color="522398"/>
            </w:tcBorders>
            <w:vAlign w:val="bottom"/>
          </w:tcPr>
          <w:p w14:paraId="5E346510" w14:textId="41F35C87" w:rsidR="00AF0079" w:rsidRPr="00DA3974" w:rsidRDefault="00AF0079" w:rsidP="00AF0079">
            <w:pPr>
              <w:spacing w:before="60" w:after="0" w:line="220" w:lineRule="exact"/>
              <w:jc w:val="right"/>
              <w:rPr>
                <w:b/>
                <w:sz w:val="16"/>
                <w:szCs w:val="16"/>
              </w:rPr>
            </w:pPr>
            <w:r w:rsidRPr="009A260D">
              <w:rPr>
                <w:rFonts w:cs="Arial"/>
                <w:b/>
                <w:sz w:val="16"/>
                <w:szCs w:val="16"/>
              </w:rPr>
              <w:t>104,8</w:t>
            </w:r>
          </w:p>
        </w:tc>
        <w:tc>
          <w:tcPr>
            <w:tcW w:w="716" w:type="pct"/>
            <w:tcBorders>
              <w:top w:val="single" w:sz="12" w:space="0" w:color="522398"/>
              <w:left w:val="single" w:sz="4" w:space="0" w:color="522398"/>
              <w:bottom w:val="single" w:sz="4" w:space="0" w:color="522398"/>
            </w:tcBorders>
            <w:vAlign w:val="center"/>
          </w:tcPr>
          <w:p w14:paraId="1B15F201" w14:textId="0F2582C4" w:rsidR="00AF0079" w:rsidRPr="002A6456" w:rsidRDefault="00AF0079" w:rsidP="00AF0079">
            <w:pPr>
              <w:spacing w:before="60" w:after="0" w:line="220" w:lineRule="exact"/>
              <w:jc w:val="right"/>
              <w:rPr>
                <w:rFonts w:cs="Arial"/>
                <w:b/>
                <w:sz w:val="16"/>
                <w:szCs w:val="16"/>
              </w:rPr>
            </w:pPr>
            <w:r w:rsidRPr="00AF0079">
              <w:rPr>
                <w:rFonts w:cs="Arial"/>
                <w:b/>
                <w:sz w:val="16"/>
                <w:szCs w:val="16"/>
              </w:rPr>
              <w:t>107,1</w:t>
            </w:r>
          </w:p>
        </w:tc>
      </w:tr>
      <w:tr w:rsidR="00AF0079" w:rsidRPr="00555BFB" w14:paraId="319A9CB9" w14:textId="77777777" w:rsidTr="00563D98">
        <w:trPr>
          <w:trHeight w:val="170"/>
        </w:trPr>
        <w:tc>
          <w:tcPr>
            <w:tcW w:w="2139" w:type="pct"/>
            <w:tcBorders>
              <w:top w:val="single" w:sz="4" w:space="0" w:color="522398"/>
              <w:bottom w:val="single" w:sz="4" w:space="0" w:color="522398"/>
              <w:right w:val="single" w:sz="4" w:space="0" w:color="522398"/>
            </w:tcBorders>
            <w:vAlign w:val="bottom"/>
          </w:tcPr>
          <w:p w14:paraId="5D463D07" w14:textId="77777777" w:rsidR="00AF0079" w:rsidRPr="00555BFB" w:rsidRDefault="00AF0079" w:rsidP="00AF0079">
            <w:pPr>
              <w:tabs>
                <w:tab w:val="left" w:leader="dot" w:pos="4606"/>
              </w:tabs>
              <w:spacing w:before="0" w:after="0" w:line="200" w:lineRule="exact"/>
              <w:ind w:left="113" w:hanging="113"/>
              <w:rPr>
                <w:rFonts w:cs="Arial"/>
                <w:sz w:val="16"/>
                <w:szCs w:val="16"/>
              </w:rPr>
            </w:pPr>
            <w:r w:rsidRPr="00555BFB">
              <w:rPr>
                <w:rFonts w:cs="Arial"/>
                <w:sz w:val="16"/>
                <w:szCs w:val="16"/>
              </w:rPr>
              <w:t>Żywność i napoje bezalkoholowe</w:t>
            </w:r>
          </w:p>
        </w:tc>
        <w:tc>
          <w:tcPr>
            <w:tcW w:w="715" w:type="pct"/>
            <w:tcBorders>
              <w:top w:val="single" w:sz="4" w:space="0" w:color="522398"/>
              <w:left w:val="single" w:sz="4" w:space="0" w:color="522398"/>
              <w:bottom w:val="single" w:sz="4" w:space="0" w:color="522398"/>
              <w:right w:val="single" w:sz="4" w:space="0" w:color="522398"/>
            </w:tcBorders>
            <w:vAlign w:val="center"/>
          </w:tcPr>
          <w:p w14:paraId="6AA00A82" w14:textId="2DFF0AC6" w:rsidR="00AF0079" w:rsidRPr="001A23F2" w:rsidRDefault="00AF0079" w:rsidP="00AF0079">
            <w:pPr>
              <w:spacing w:before="0" w:after="0" w:line="200" w:lineRule="exact"/>
              <w:jc w:val="right"/>
              <w:rPr>
                <w:color w:val="000000"/>
                <w:sz w:val="16"/>
                <w:szCs w:val="16"/>
                <w:lang w:eastAsia="pl-PL"/>
              </w:rPr>
            </w:pPr>
            <w:r w:rsidRPr="009E5FD3">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center"/>
          </w:tcPr>
          <w:p w14:paraId="18C01CAF" w14:textId="2C4D1317" w:rsidR="00AF0079" w:rsidRPr="001A23F2" w:rsidRDefault="00AF0079" w:rsidP="00AF0079">
            <w:pPr>
              <w:spacing w:before="0" w:after="0" w:line="200" w:lineRule="exact"/>
              <w:jc w:val="right"/>
              <w:rPr>
                <w:color w:val="000000"/>
                <w:sz w:val="16"/>
                <w:szCs w:val="16"/>
              </w:rPr>
            </w:pPr>
            <w:r w:rsidRPr="002A6456">
              <w:rPr>
                <w:rFonts w:cs="Arial"/>
                <w:sz w:val="16"/>
                <w:szCs w:val="16"/>
              </w:rPr>
              <w:t>101,9</w:t>
            </w:r>
          </w:p>
        </w:tc>
        <w:tc>
          <w:tcPr>
            <w:tcW w:w="715" w:type="pct"/>
            <w:tcBorders>
              <w:top w:val="single" w:sz="4" w:space="0" w:color="522398"/>
              <w:left w:val="single" w:sz="4" w:space="0" w:color="522398"/>
              <w:bottom w:val="single" w:sz="4" w:space="0" w:color="522398"/>
              <w:right w:val="single" w:sz="4" w:space="0" w:color="522398"/>
            </w:tcBorders>
            <w:vAlign w:val="bottom"/>
          </w:tcPr>
          <w:p w14:paraId="1D1917EE" w14:textId="30317F9C" w:rsidR="00AF0079" w:rsidRPr="001A23F2" w:rsidRDefault="00AF0079" w:rsidP="00AF0079">
            <w:pPr>
              <w:spacing w:before="0" w:after="0" w:line="200" w:lineRule="exact"/>
              <w:jc w:val="right"/>
              <w:rPr>
                <w:sz w:val="16"/>
                <w:szCs w:val="16"/>
              </w:rPr>
            </w:pPr>
            <w:r w:rsidRPr="009A260D">
              <w:rPr>
                <w:rFonts w:cs="Arial"/>
                <w:sz w:val="16"/>
                <w:szCs w:val="16"/>
              </w:rPr>
              <w:t>103,3</w:t>
            </w:r>
          </w:p>
        </w:tc>
        <w:tc>
          <w:tcPr>
            <w:tcW w:w="716" w:type="pct"/>
            <w:tcBorders>
              <w:top w:val="single" w:sz="4" w:space="0" w:color="522398"/>
              <w:left w:val="single" w:sz="4" w:space="0" w:color="522398"/>
              <w:bottom w:val="single" w:sz="4" w:space="0" w:color="522398"/>
            </w:tcBorders>
            <w:vAlign w:val="center"/>
          </w:tcPr>
          <w:p w14:paraId="66B7BB55" w14:textId="2D1640D7" w:rsidR="00AF0079" w:rsidRPr="002A6456" w:rsidRDefault="00AF0079" w:rsidP="00AF0079">
            <w:pPr>
              <w:spacing w:before="0" w:after="0" w:line="200" w:lineRule="exact"/>
              <w:jc w:val="right"/>
              <w:rPr>
                <w:rFonts w:cs="Arial"/>
                <w:sz w:val="16"/>
                <w:szCs w:val="16"/>
              </w:rPr>
            </w:pPr>
            <w:r w:rsidRPr="00AF0079">
              <w:rPr>
                <w:rFonts w:cs="Arial"/>
                <w:sz w:val="16"/>
                <w:szCs w:val="16"/>
              </w:rPr>
              <w:t>106,0</w:t>
            </w:r>
          </w:p>
        </w:tc>
      </w:tr>
      <w:tr w:rsidR="00AF0079" w:rsidRPr="00555BFB" w14:paraId="31507086" w14:textId="77777777" w:rsidTr="00563D98">
        <w:trPr>
          <w:trHeight w:val="170"/>
        </w:trPr>
        <w:tc>
          <w:tcPr>
            <w:tcW w:w="2139" w:type="pct"/>
            <w:tcBorders>
              <w:top w:val="single" w:sz="4" w:space="0" w:color="522398"/>
              <w:bottom w:val="single" w:sz="4" w:space="0" w:color="522398"/>
              <w:right w:val="single" w:sz="4" w:space="0" w:color="522398"/>
            </w:tcBorders>
            <w:vAlign w:val="bottom"/>
          </w:tcPr>
          <w:p w14:paraId="137B2DD1" w14:textId="77777777" w:rsidR="00AF0079" w:rsidRPr="00555BFB" w:rsidRDefault="00AF0079" w:rsidP="00AF0079">
            <w:pPr>
              <w:tabs>
                <w:tab w:val="left" w:leader="dot" w:pos="4606"/>
              </w:tabs>
              <w:spacing w:before="0" w:after="0" w:line="220" w:lineRule="exact"/>
              <w:ind w:left="113" w:hanging="113"/>
              <w:rPr>
                <w:rFonts w:cs="Arial"/>
                <w:sz w:val="16"/>
                <w:szCs w:val="16"/>
              </w:rPr>
            </w:pPr>
            <w:r w:rsidRPr="00555BFB">
              <w:rPr>
                <w:rFonts w:cs="Arial"/>
                <w:sz w:val="16"/>
                <w:szCs w:val="16"/>
              </w:rPr>
              <w:t>Napoje alkoholowe i wyroby tytoniowe</w:t>
            </w:r>
          </w:p>
        </w:tc>
        <w:tc>
          <w:tcPr>
            <w:tcW w:w="715" w:type="pct"/>
            <w:tcBorders>
              <w:top w:val="single" w:sz="4" w:space="0" w:color="522398"/>
              <w:left w:val="single" w:sz="4" w:space="0" w:color="522398"/>
              <w:bottom w:val="single" w:sz="4" w:space="0" w:color="522398"/>
              <w:right w:val="single" w:sz="4" w:space="0" w:color="522398"/>
            </w:tcBorders>
            <w:vAlign w:val="center"/>
          </w:tcPr>
          <w:p w14:paraId="77995EC6" w14:textId="23E225EF" w:rsidR="00AF0079" w:rsidRPr="001A23F2" w:rsidRDefault="00AF0079" w:rsidP="00AF0079">
            <w:pPr>
              <w:spacing w:before="0" w:after="0" w:line="220" w:lineRule="exact"/>
              <w:jc w:val="right"/>
              <w:rPr>
                <w:color w:val="000000"/>
                <w:sz w:val="16"/>
                <w:szCs w:val="16"/>
              </w:rPr>
            </w:pPr>
            <w:r w:rsidRPr="009E5FD3">
              <w:rPr>
                <w:rFonts w:cs="Arial"/>
                <w:sz w:val="16"/>
                <w:szCs w:val="16"/>
              </w:rPr>
              <w:t>105,1</w:t>
            </w:r>
          </w:p>
        </w:tc>
        <w:tc>
          <w:tcPr>
            <w:tcW w:w="715" w:type="pct"/>
            <w:tcBorders>
              <w:top w:val="single" w:sz="4" w:space="0" w:color="522398"/>
              <w:left w:val="single" w:sz="4" w:space="0" w:color="522398"/>
              <w:bottom w:val="single" w:sz="4" w:space="0" w:color="522398"/>
              <w:right w:val="single" w:sz="4" w:space="0" w:color="522398"/>
            </w:tcBorders>
            <w:vAlign w:val="center"/>
          </w:tcPr>
          <w:p w14:paraId="51D5C671" w14:textId="35D60DBA" w:rsidR="00AF0079" w:rsidRPr="001A23F2" w:rsidRDefault="00AF0079" w:rsidP="00AF0079">
            <w:pPr>
              <w:spacing w:before="0" w:after="0" w:line="220" w:lineRule="exact"/>
              <w:jc w:val="right"/>
              <w:rPr>
                <w:color w:val="000000"/>
                <w:sz w:val="16"/>
                <w:szCs w:val="16"/>
              </w:rPr>
            </w:pPr>
            <w:r w:rsidRPr="002A6456">
              <w:rPr>
                <w:rFonts w:cs="Arial"/>
                <w:sz w:val="16"/>
                <w:szCs w:val="16"/>
              </w:rPr>
              <w:t>105,1</w:t>
            </w:r>
          </w:p>
        </w:tc>
        <w:tc>
          <w:tcPr>
            <w:tcW w:w="715" w:type="pct"/>
            <w:tcBorders>
              <w:top w:val="single" w:sz="4" w:space="0" w:color="522398"/>
              <w:left w:val="single" w:sz="4" w:space="0" w:color="522398"/>
              <w:bottom w:val="single" w:sz="4" w:space="0" w:color="522398"/>
              <w:right w:val="single" w:sz="4" w:space="0" w:color="522398"/>
            </w:tcBorders>
            <w:vAlign w:val="bottom"/>
          </w:tcPr>
          <w:p w14:paraId="112AC847" w14:textId="75F951F8" w:rsidR="00AF0079" w:rsidRPr="001A23F2" w:rsidRDefault="00AF0079" w:rsidP="00AF0079">
            <w:pPr>
              <w:spacing w:before="0" w:after="0" w:line="200" w:lineRule="exact"/>
              <w:jc w:val="right"/>
              <w:rPr>
                <w:sz w:val="16"/>
                <w:szCs w:val="16"/>
              </w:rPr>
            </w:pPr>
            <w:r w:rsidRPr="009A260D">
              <w:rPr>
                <w:rFonts w:cs="Arial"/>
                <w:sz w:val="16"/>
                <w:szCs w:val="16"/>
              </w:rPr>
              <w:t>101,4</w:t>
            </w:r>
          </w:p>
        </w:tc>
        <w:tc>
          <w:tcPr>
            <w:tcW w:w="716" w:type="pct"/>
            <w:tcBorders>
              <w:top w:val="single" w:sz="4" w:space="0" w:color="522398"/>
              <w:left w:val="single" w:sz="4" w:space="0" w:color="522398"/>
              <w:bottom w:val="single" w:sz="4" w:space="0" w:color="522398"/>
            </w:tcBorders>
            <w:vAlign w:val="center"/>
          </w:tcPr>
          <w:p w14:paraId="3151FC7F" w14:textId="49C25551" w:rsidR="00AF0079" w:rsidRPr="002A6456" w:rsidRDefault="00AF0079" w:rsidP="00AF0079">
            <w:pPr>
              <w:spacing w:before="0" w:after="0" w:line="200" w:lineRule="exact"/>
              <w:jc w:val="right"/>
              <w:rPr>
                <w:rFonts w:cs="Arial"/>
                <w:sz w:val="16"/>
                <w:szCs w:val="16"/>
              </w:rPr>
            </w:pPr>
            <w:r w:rsidRPr="00AF0079">
              <w:rPr>
                <w:rFonts w:cs="Arial"/>
                <w:sz w:val="16"/>
                <w:szCs w:val="16"/>
              </w:rPr>
              <w:t>101,7</w:t>
            </w:r>
          </w:p>
        </w:tc>
      </w:tr>
      <w:tr w:rsidR="00AF0079" w:rsidRPr="00555BFB" w14:paraId="0CFE7ADC" w14:textId="77777777" w:rsidTr="00563D98">
        <w:trPr>
          <w:trHeight w:val="170"/>
        </w:trPr>
        <w:tc>
          <w:tcPr>
            <w:tcW w:w="2139" w:type="pct"/>
            <w:tcBorders>
              <w:top w:val="single" w:sz="4" w:space="0" w:color="522398"/>
              <w:bottom w:val="single" w:sz="4" w:space="0" w:color="522398"/>
              <w:right w:val="single" w:sz="4" w:space="0" w:color="522398"/>
            </w:tcBorders>
            <w:vAlign w:val="bottom"/>
          </w:tcPr>
          <w:p w14:paraId="75F99D18" w14:textId="77777777" w:rsidR="00AF0079" w:rsidRPr="00555BFB" w:rsidRDefault="00AF0079" w:rsidP="00AF0079">
            <w:pPr>
              <w:tabs>
                <w:tab w:val="left" w:leader="dot" w:pos="4606"/>
              </w:tabs>
              <w:spacing w:before="0" w:after="0" w:line="210" w:lineRule="exact"/>
              <w:ind w:left="113" w:hanging="113"/>
              <w:rPr>
                <w:rFonts w:cs="Arial"/>
                <w:sz w:val="16"/>
                <w:szCs w:val="16"/>
              </w:rPr>
            </w:pPr>
            <w:r w:rsidRPr="00555BFB">
              <w:rPr>
                <w:rFonts w:cs="Arial"/>
                <w:sz w:val="16"/>
                <w:szCs w:val="16"/>
              </w:rPr>
              <w:t>Odzież i obuwie</w:t>
            </w:r>
            <w:r w:rsidRPr="00555BFB">
              <w:rPr>
                <w:rFonts w:cs="Arial"/>
                <w:sz w:val="16"/>
                <w:szCs w:val="16"/>
                <w:vertAlign w:val="superscript"/>
              </w:rPr>
              <w:t xml:space="preserve"> </w:t>
            </w:r>
          </w:p>
        </w:tc>
        <w:tc>
          <w:tcPr>
            <w:tcW w:w="715" w:type="pct"/>
            <w:tcBorders>
              <w:top w:val="single" w:sz="4" w:space="0" w:color="522398"/>
              <w:left w:val="single" w:sz="4" w:space="0" w:color="522398"/>
              <w:bottom w:val="single" w:sz="4" w:space="0" w:color="522398"/>
              <w:right w:val="single" w:sz="4" w:space="0" w:color="522398"/>
            </w:tcBorders>
            <w:vAlign w:val="center"/>
          </w:tcPr>
          <w:p w14:paraId="040C8873" w14:textId="6FD9727B" w:rsidR="00AF0079" w:rsidRPr="001A23F2" w:rsidRDefault="00AF0079" w:rsidP="00AF0079">
            <w:pPr>
              <w:spacing w:before="0" w:after="0" w:line="210" w:lineRule="exact"/>
              <w:jc w:val="right"/>
              <w:rPr>
                <w:color w:val="000000"/>
                <w:sz w:val="16"/>
                <w:szCs w:val="16"/>
              </w:rPr>
            </w:pPr>
            <w:r w:rsidRPr="009E5FD3">
              <w:rPr>
                <w:rFonts w:cs="Arial"/>
                <w:sz w:val="16"/>
                <w:szCs w:val="16"/>
              </w:rPr>
              <w:t>97,2</w:t>
            </w:r>
          </w:p>
        </w:tc>
        <w:tc>
          <w:tcPr>
            <w:tcW w:w="715" w:type="pct"/>
            <w:tcBorders>
              <w:top w:val="single" w:sz="4" w:space="0" w:color="522398"/>
              <w:left w:val="single" w:sz="4" w:space="0" w:color="522398"/>
              <w:bottom w:val="single" w:sz="4" w:space="0" w:color="522398"/>
              <w:right w:val="single" w:sz="4" w:space="0" w:color="522398"/>
            </w:tcBorders>
            <w:vAlign w:val="center"/>
          </w:tcPr>
          <w:p w14:paraId="6FDB5873" w14:textId="0409D7B1" w:rsidR="00AF0079" w:rsidRPr="001A23F2" w:rsidRDefault="00AF0079" w:rsidP="00AF0079">
            <w:pPr>
              <w:spacing w:before="0" w:after="0" w:line="210" w:lineRule="exact"/>
              <w:jc w:val="right"/>
              <w:rPr>
                <w:color w:val="000000"/>
                <w:sz w:val="16"/>
                <w:szCs w:val="16"/>
              </w:rPr>
            </w:pPr>
            <w:r w:rsidRPr="002A6456">
              <w:rPr>
                <w:rFonts w:cs="Arial"/>
                <w:sz w:val="16"/>
                <w:szCs w:val="16"/>
              </w:rPr>
              <w:t>95,1</w:t>
            </w:r>
          </w:p>
        </w:tc>
        <w:tc>
          <w:tcPr>
            <w:tcW w:w="715" w:type="pct"/>
            <w:tcBorders>
              <w:top w:val="single" w:sz="4" w:space="0" w:color="522398"/>
              <w:left w:val="single" w:sz="4" w:space="0" w:color="522398"/>
              <w:bottom w:val="single" w:sz="4" w:space="0" w:color="522398"/>
              <w:right w:val="single" w:sz="4" w:space="0" w:color="522398"/>
            </w:tcBorders>
            <w:vAlign w:val="bottom"/>
          </w:tcPr>
          <w:p w14:paraId="4CDD2837" w14:textId="78CA902D" w:rsidR="00AF0079" w:rsidRPr="001A23F2" w:rsidRDefault="00AF0079" w:rsidP="00AF0079">
            <w:pPr>
              <w:spacing w:before="0" w:after="0" w:line="200" w:lineRule="exact"/>
              <w:jc w:val="right"/>
              <w:rPr>
                <w:sz w:val="16"/>
                <w:szCs w:val="16"/>
              </w:rPr>
            </w:pPr>
            <w:r w:rsidRPr="009A260D">
              <w:rPr>
                <w:rFonts w:cs="Arial"/>
                <w:sz w:val="16"/>
                <w:szCs w:val="16"/>
              </w:rPr>
              <w:t>95,1</w:t>
            </w:r>
          </w:p>
        </w:tc>
        <w:tc>
          <w:tcPr>
            <w:tcW w:w="716" w:type="pct"/>
            <w:tcBorders>
              <w:top w:val="single" w:sz="4" w:space="0" w:color="522398"/>
              <w:left w:val="single" w:sz="4" w:space="0" w:color="522398"/>
              <w:bottom w:val="single" w:sz="4" w:space="0" w:color="522398"/>
            </w:tcBorders>
            <w:vAlign w:val="center"/>
          </w:tcPr>
          <w:p w14:paraId="5B5CAA4F" w14:textId="3F4FDCC4" w:rsidR="00AF0079" w:rsidRPr="002A6456" w:rsidRDefault="00AF0079" w:rsidP="00AF0079">
            <w:pPr>
              <w:spacing w:before="0" w:after="0" w:line="200" w:lineRule="exact"/>
              <w:jc w:val="right"/>
              <w:rPr>
                <w:rFonts w:cs="Arial"/>
                <w:sz w:val="16"/>
                <w:szCs w:val="16"/>
              </w:rPr>
            </w:pPr>
            <w:r w:rsidRPr="00AF0079">
              <w:rPr>
                <w:rFonts w:cs="Arial"/>
                <w:sz w:val="16"/>
                <w:szCs w:val="16"/>
              </w:rPr>
              <w:t>98,5</w:t>
            </w:r>
          </w:p>
        </w:tc>
      </w:tr>
      <w:tr w:rsidR="00AF0079" w:rsidRPr="00555BFB" w14:paraId="056DA8E0" w14:textId="77777777" w:rsidTr="00563D98">
        <w:trPr>
          <w:trHeight w:val="170"/>
        </w:trPr>
        <w:tc>
          <w:tcPr>
            <w:tcW w:w="2139" w:type="pct"/>
            <w:tcBorders>
              <w:top w:val="single" w:sz="4" w:space="0" w:color="522398"/>
              <w:bottom w:val="single" w:sz="4" w:space="0" w:color="522398"/>
              <w:right w:val="single" w:sz="4" w:space="0" w:color="522398"/>
            </w:tcBorders>
            <w:vAlign w:val="bottom"/>
          </w:tcPr>
          <w:p w14:paraId="19BBFB74" w14:textId="77777777" w:rsidR="00AF0079" w:rsidRPr="00555BFB" w:rsidRDefault="00AF0079" w:rsidP="00AF0079">
            <w:pPr>
              <w:tabs>
                <w:tab w:val="left" w:leader="dot" w:pos="4606"/>
              </w:tabs>
              <w:spacing w:before="0" w:after="0" w:line="210" w:lineRule="exact"/>
              <w:ind w:left="113" w:hanging="113"/>
              <w:rPr>
                <w:rFonts w:cs="Arial"/>
                <w:sz w:val="16"/>
                <w:szCs w:val="16"/>
              </w:rPr>
            </w:pPr>
            <w:r w:rsidRPr="00555BFB">
              <w:rPr>
                <w:rFonts w:cs="Arial"/>
                <w:sz w:val="16"/>
                <w:szCs w:val="16"/>
              </w:rPr>
              <w:t>Mieszkanie</w:t>
            </w:r>
          </w:p>
        </w:tc>
        <w:tc>
          <w:tcPr>
            <w:tcW w:w="715" w:type="pct"/>
            <w:tcBorders>
              <w:top w:val="single" w:sz="4" w:space="0" w:color="522398"/>
              <w:left w:val="single" w:sz="4" w:space="0" w:color="522398"/>
              <w:bottom w:val="single" w:sz="4" w:space="0" w:color="522398"/>
              <w:right w:val="single" w:sz="4" w:space="0" w:color="522398"/>
            </w:tcBorders>
            <w:vAlign w:val="center"/>
          </w:tcPr>
          <w:p w14:paraId="5BAA4716" w14:textId="08A45049" w:rsidR="00AF0079" w:rsidRPr="001A23F2" w:rsidRDefault="00AF0079" w:rsidP="00AF0079">
            <w:pPr>
              <w:spacing w:before="0" w:after="0" w:line="210" w:lineRule="exact"/>
              <w:ind w:left="113" w:hanging="113"/>
              <w:jc w:val="right"/>
              <w:rPr>
                <w:color w:val="000000"/>
                <w:sz w:val="16"/>
                <w:szCs w:val="16"/>
              </w:rPr>
            </w:pPr>
            <w:r w:rsidRPr="009E5FD3">
              <w:rPr>
                <w:rFonts w:cs="Arial"/>
                <w:sz w:val="16"/>
                <w:szCs w:val="16"/>
              </w:rPr>
              <w:t>105,5</w:t>
            </w:r>
          </w:p>
        </w:tc>
        <w:tc>
          <w:tcPr>
            <w:tcW w:w="715" w:type="pct"/>
            <w:tcBorders>
              <w:top w:val="single" w:sz="4" w:space="0" w:color="522398"/>
              <w:left w:val="single" w:sz="4" w:space="0" w:color="522398"/>
              <w:bottom w:val="single" w:sz="4" w:space="0" w:color="522398"/>
              <w:right w:val="single" w:sz="4" w:space="0" w:color="522398"/>
            </w:tcBorders>
            <w:vAlign w:val="center"/>
          </w:tcPr>
          <w:p w14:paraId="2E760ECE" w14:textId="22A8AFBA" w:rsidR="00AF0079" w:rsidRPr="001A23F2" w:rsidRDefault="00AF0079" w:rsidP="00AF0079">
            <w:pPr>
              <w:spacing w:before="0" w:after="0" w:line="210" w:lineRule="exact"/>
              <w:ind w:left="113" w:hanging="113"/>
              <w:jc w:val="right"/>
              <w:rPr>
                <w:color w:val="000000"/>
                <w:sz w:val="16"/>
                <w:szCs w:val="16"/>
              </w:rPr>
            </w:pPr>
            <w:r w:rsidRPr="002A6456">
              <w:rPr>
                <w:rFonts w:cs="Arial"/>
                <w:sz w:val="16"/>
                <w:szCs w:val="16"/>
              </w:rPr>
              <w:t>105,6</w:t>
            </w:r>
          </w:p>
        </w:tc>
        <w:tc>
          <w:tcPr>
            <w:tcW w:w="715" w:type="pct"/>
            <w:tcBorders>
              <w:top w:val="single" w:sz="4" w:space="0" w:color="522398"/>
              <w:left w:val="single" w:sz="4" w:space="0" w:color="522398"/>
              <w:bottom w:val="single" w:sz="4" w:space="0" w:color="522398"/>
              <w:right w:val="single" w:sz="4" w:space="0" w:color="522398"/>
            </w:tcBorders>
            <w:vAlign w:val="bottom"/>
          </w:tcPr>
          <w:p w14:paraId="0222B953" w14:textId="0E09FC92" w:rsidR="00AF0079" w:rsidRPr="001A23F2" w:rsidRDefault="00AF0079" w:rsidP="00AF0079">
            <w:pPr>
              <w:spacing w:before="0" w:after="0" w:line="200" w:lineRule="exact"/>
              <w:jc w:val="right"/>
              <w:rPr>
                <w:sz w:val="16"/>
                <w:szCs w:val="16"/>
              </w:rPr>
            </w:pPr>
            <w:r w:rsidRPr="009A260D">
              <w:rPr>
                <w:rFonts w:cs="Arial"/>
                <w:sz w:val="16"/>
                <w:szCs w:val="16"/>
              </w:rPr>
              <w:t>105,7</w:t>
            </w:r>
          </w:p>
        </w:tc>
        <w:tc>
          <w:tcPr>
            <w:tcW w:w="716" w:type="pct"/>
            <w:tcBorders>
              <w:top w:val="single" w:sz="4" w:space="0" w:color="522398"/>
              <w:left w:val="single" w:sz="4" w:space="0" w:color="522398"/>
              <w:bottom w:val="single" w:sz="4" w:space="0" w:color="522398"/>
            </w:tcBorders>
            <w:vAlign w:val="center"/>
          </w:tcPr>
          <w:p w14:paraId="092C5962" w14:textId="75D52AF5" w:rsidR="00AF0079" w:rsidRPr="002A6456" w:rsidRDefault="00AF0079" w:rsidP="00AF0079">
            <w:pPr>
              <w:spacing w:before="0" w:after="0" w:line="200" w:lineRule="exact"/>
              <w:jc w:val="right"/>
              <w:rPr>
                <w:rFonts w:cs="Arial"/>
                <w:sz w:val="16"/>
                <w:szCs w:val="16"/>
              </w:rPr>
            </w:pPr>
            <w:r w:rsidRPr="00AF0079">
              <w:rPr>
                <w:rFonts w:cs="Arial"/>
                <w:sz w:val="16"/>
                <w:szCs w:val="16"/>
              </w:rPr>
              <w:t>108,8</w:t>
            </w:r>
          </w:p>
        </w:tc>
      </w:tr>
      <w:tr w:rsidR="00AF0079" w:rsidRPr="00555BFB" w14:paraId="4C08E0C9" w14:textId="77777777" w:rsidTr="00563D98">
        <w:trPr>
          <w:trHeight w:val="170"/>
        </w:trPr>
        <w:tc>
          <w:tcPr>
            <w:tcW w:w="2139" w:type="pct"/>
            <w:tcBorders>
              <w:top w:val="single" w:sz="4" w:space="0" w:color="522398"/>
              <w:bottom w:val="single" w:sz="4" w:space="0" w:color="522398"/>
              <w:right w:val="single" w:sz="4" w:space="0" w:color="522398"/>
            </w:tcBorders>
            <w:vAlign w:val="bottom"/>
          </w:tcPr>
          <w:p w14:paraId="5AF43A2F" w14:textId="77777777" w:rsidR="00AF0079" w:rsidRPr="00555BFB" w:rsidRDefault="00AF0079" w:rsidP="00AF0079">
            <w:pPr>
              <w:tabs>
                <w:tab w:val="left" w:leader="dot" w:pos="4606"/>
              </w:tabs>
              <w:spacing w:before="0" w:after="0" w:line="210" w:lineRule="exact"/>
              <w:ind w:left="113" w:hanging="113"/>
              <w:rPr>
                <w:rFonts w:cs="Arial"/>
                <w:sz w:val="16"/>
                <w:szCs w:val="16"/>
              </w:rPr>
            </w:pPr>
            <w:r w:rsidRPr="00555BFB">
              <w:rPr>
                <w:rFonts w:cs="Arial"/>
                <w:sz w:val="16"/>
                <w:szCs w:val="16"/>
              </w:rPr>
              <w:t xml:space="preserve">Zdrowie </w:t>
            </w:r>
          </w:p>
        </w:tc>
        <w:tc>
          <w:tcPr>
            <w:tcW w:w="715" w:type="pct"/>
            <w:tcBorders>
              <w:top w:val="single" w:sz="4" w:space="0" w:color="522398"/>
              <w:left w:val="single" w:sz="4" w:space="0" w:color="522398"/>
              <w:bottom w:val="single" w:sz="4" w:space="0" w:color="522398"/>
              <w:right w:val="single" w:sz="4" w:space="0" w:color="522398"/>
            </w:tcBorders>
            <w:vAlign w:val="center"/>
          </w:tcPr>
          <w:p w14:paraId="6668FD15" w14:textId="3C6A36AE" w:rsidR="00AF0079" w:rsidRPr="001A23F2" w:rsidRDefault="00AF0079" w:rsidP="00AF0079">
            <w:pPr>
              <w:spacing w:before="0" w:after="0" w:line="210" w:lineRule="exact"/>
              <w:jc w:val="right"/>
              <w:rPr>
                <w:color w:val="000000"/>
                <w:sz w:val="16"/>
                <w:szCs w:val="16"/>
              </w:rPr>
            </w:pPr>
            <w:r w:rsidRPr="009E5FD3">
              <w:rPr>
                <w:rFonts w:cs="Arial"/>
                <w:sz w:val="16"/>
                <w:szCs w:val="16"/>
              </w:rPr>
              <w:t>105,4</w:t>
            </w:r>
          </w:p>
        </w:tc>
        <w:tc>
          <w:tcPr>
            <w:tcW w:w="715" w:type="pct"/>
            <w:tcBorders>
              <w:top w:val="single" w:sz="4" w:space="0" w:color="522398"/>
              <w:left w:val="single" w:sz="4" w:space="0" w:color="522398"/>
              <w:bottom w:val="single" w:sz="4" w:space="0" w:color="522398"/>
              <w:right w:val="single" w:sz="4" w:space="0" w:color="522398"/>
            </w:tcBorders>
            <w:vAlign w:val="center"/>
          </w:tcPr>
          <w:p w14:paraId="64C20A09" w14:textId="51C08F52" w:rsidR="00AF0079" w:rsidRPr="001A23F2" w:rsidRDefault="00AF0079" w:rsidP="00AF0079">
            <w:pPr>
              <w:spacing w:before="0" w:after="0" w:line="210" w:lineRule="exact"/>
              <w:jc w:val="right"/>
              <w:rPr>
                <w:color w:val="000000"/>
                <w:sz w:val="16"/>
                <w:szCs w:val="16"/>
              </w:rPr>
            </w:pPr>
            <w:r w:rsidRPr="002A6456">
              <w:rPr>
                <w:rFonts w:cs="Arial"/>
                <w:sz w:val="16"/>
                <w:szCs w:val="16"/>
              </w:rPr>
              <w:t>105,3</w:t>
            </w:r>
          </w:p>
        </w:tc>
        <w:tc>
          <w:tcPr>
            <w:tcW w:w="715" w:type="pct"/>
            <w:tcBorders>
              <w:top w:val="single" w:sz="4" w:space="0" w:color="522398"/>
              <w:left w:val="single" w:sz="4" w:space="0" w:color="522398"/>
              <w:bottom w:val="single" w:sz="4" w:space="0" w:color="522398"/>
              <w:right w:val="single" w:sz="4" w:space="0" w:color="522398"/>
            </w:tcBorders>
            <w:vAlign w:val="bottom"/>
          </w:tcPr>
          <w:p w14:paraId="0307DB55" w14:textId="302B2802" w:rsidR="00AF0079" w:rsidRPr="001A23F2" w:rsidRDefault="00AF0079" w:rsidP="00AF0079">
            <w:pPr>
              <w:spacing w:before="0" w:after="0" w:line="200" w:lineRule="exact"/>
              <w:jc w:val="right"/>
              <w:rPr>
                <w:sz w:val="16"/>
                <w:szCs w:val="16"/>
              </w:rPr>
            </w:pPr>
            <w:r w:rsidRPr="009A260D">
              <w:rPr>
                <w:rFonts w:cs="Arial"/>
                <w:sz w:val="16"/>
                <w:szCs w:val="16"/>
              </w:rPr>
              <w:t>103,2</w:t>
            </w:r>
          </w:p>
        </w:tc>
        <w:tc>
          <w:tcPr>
            <w:tcW w:w="716" w:type="pct"/>
            <w:tcBorders>
              <w:top w:val="single" w:sz="4" w:space="0" w:color="522398"/>
              <w:left w:val="single" w:sz="4" w:space="0" w:color="522398"/>
              <w:bottom w:val="single" w:sz="4" w:space="0" w:color="522398"/>
            </w:tcBorders>
            <w:vAlign w:val="center"/>
          </w:tcPr>
          <w:p w14:paraId="5F75FA1C" w14:textId="0DDDFE74" w:rsidR="00AF0079" w:rsidRPr="002A6456" w:rsidRDefault="00AF0079" w:rsidP="00AF0079">
            <w:pPr>
              <w:spacing w:before="0" w:after="0" w:line="200" w:lineRule="exact"/>
              <w:jc w:val="right"/>
              <w:rPr>
                <w:rFonts w:cs="Arial"/>
                <w:sz w:val="16"/>
                <w:szCs w:val="16"/>
              </w:rPr>
            </w:pPr>
            <w:r w:rsidRPr="00AF0079">
              <w:rPr>
                <w:rFonts w:cs="Arial"/>
                <w:sz w:val="16"/>
                <w:szCs w:val="16"/>
              </w:rPr>
              <w:t>103,1</w:t>
            </w:r>
          </w:p>
        </w:tc>
      </w:tr>
      <w:tr w:rsidR="00AF0079" w:rsidRPr="00555BFB" w14:paraId="25442888" w14:textId="77777777" w:rsidTr="00563D98">
        <w:trPr>
          <w:trHeight w:val="170"/>
        </w:trPr>
        <w:tc>
          <w:tcPr>
            <w:tcW w:w="2139" w:type="pct"/>
            <w:tcBorders>
              <w:top w:val="single" w:sz="4" w:space="0" w:color="522398"/>
              <w:bottom w:val="single" w:sz="4" w:space="0" w:color="522398"/>
              <w:right w:val="single" w:sz="4" w:space="0" w:color="522398"/>
            </w:tcBorders>
            <w:vAlign w:val="bottom"/>
          </w:tcPr>
          <w:p w14:paraId="0BA45CFC" w14:textId="77777777" w:rsidR="00AF0079" w:rsidRPr="00555BFB" w:rsidRDefault="00AF0079" w:rsidP="00AF0079">
            <w:pPr>
              <w:tabs>
                <w:tab w:val="left" w:leader="dot" w:pos="4606"/>
              </w:tabs>
              <w:spacing w:before="0" w:after="0" w:line="210" w:lineRule="exact"/>
              <w:ind w:left="113" w:hanging="113"/>
              <w:rPr>
                <w:rFonts w:cs="Arial"/>
                <w:sz w:val="16"/>
                <w:szCs w:val="16"/>
              </w:rPr>
            </w:pPr>
            <w:r w:rsidRPr="00555BFB">
              <w:rPr>
                <w:rFonts w:cs="Arial"/>
                <w:sz w:val="16"/>
                <w:szCs w:val="16"/>
              </w:rPr>
              <w:t>Transport</w:t>
            </w:r>
          </w:p>
        </w:tc>
        <w:tc>
          <w:tcPr>
            <w:tcW w:w="715" w:type="pct"/>
            <w:tcBorders>
              <w:top w:val="single" w:sz="4" w:space="0" w:color="522398"/>
              <w:left w:val="single" w:sz="4" w:space="0" w:color="522398"/>
              <w:bottom w:val="single" w:sz="4" w:space="0" w:color="522398"/>
              <w:right w:val="single" w:sz="4" w:space="0" w:color="522398"/>
            </w:tcBorders>
            <w:vAlign w:val="center"/>
          </w:tcPr>
          <w:p w14:paraId="3B8FDA7B" w14:textId="63471C05" w:rsidR="00AF0079" w:rsidRPr="001A23F2" w:rsidRDefault="00AF0079" w:rsidP="00AF0079">
            <w:pPr>
              <w:spacing w:before="0" w:after="0" w:line="210" w:lineRule="exact"/>
              <w:jc w:val="right"/>
              <w:rPr>
                <w:color w:val="000000"/>
                <w:sz w:val="16"/>
                <w:szCs w:val="16"/>
              </w:rPr>
            </w:pPr>
            <w:r w:rsidRPr="009E5FD3">
              <w:rPr>
                <w:rFonts w:cs="Arial"/>
                <w:sz w:val="16"/>
                <w:szCs w:val="16"/>
              </w:rPr>
              <w:t>93,4</w:t>
            </w:r>
          </w:p>
        </w:tc>
        <w:tc>
          <w:tcPr>
            <w:tcW w:w="715" w:type="pct"/>
            <w:tcBorders>
              <w:top w:val="single" w:sz="4" w:space="0" w:color="522398"/>
              <w:left w:val="single" w:sz="4" w:space="0" w:color="522398"/>
              <w:bottom w:val="single" w:sz="4" w:space="0" w:color="522398"/>
              <w:right w:val="single" w:sz="4" w:space="0" w:color="522398"/>
            </w:tcBorders>
            <w:vAlign w:val="center"/>
          </w:tcPr>
          <w:p w14:paraId="18BD7D99" w14:textId="3A0AE6D9" w:rsidR="00AF0079" w:rsidRPr="001A23F2" w:rsidRDefault="00AF0079" w:rsidP="00AF0079">
            <w:pPr>
              <w:spacing w:before="0" w:after="0" w:line="210" w:lineRule="exact"/>
              <w:jc w:val="right"/>
              <w:rPr>
                <w:color w:val="000000"/>
                <w:sz w:val="16"/>
                <w:szCs w:val="16"/>
              </w:rPr>
            </w:pPr>
            <w:r w:rsidRPr="002A6456">
              <w:rPr>
                <w:rFonts w:cs="Arial"/>
                <w:sz w:val="16"/>
                <w:szCs w:val="16"/>
              </w:rPr>
              <w:t>95,3</w:t>
            </w:r>
          </w:p>
        </w:tc>
        <w:tc>
          <w:tcPr>
            <w:tcW w:w="715" w:type="pct"/>
            <w:tcBorders>
              <w:top w:val="single" w:sz="4" w:space="0" w:color="522398"/>
              <w:left w:val="single" w:sz="4" w:space="0" w:color="522398"/>
              <w:bottom w:val="single" w:sz="4" w:space="0" w:color="522398"/>
              <w:right w:val="single" w:sz="4" w:space="0" w:color="522398"/>
            </w:tcBorders>
            <w:vAlign w:val="bottom"/>
          </w:tcPr>
          <w:p w14:paraId="3888130D" w14:textId="02AAACB2" w:rsidR="00AF0079" w:rsidRPr="001A23F2" w:rsidRDefault="00AF0079" w:rsidP="00AF0079">
            <w:pPr>
              <w:spacing w:before="0" w:after="0" w:line="200" w:lineRule="exact"/>
              <w:jc w:val="right"/>
              <w:rPr>
                <w:sz w:val="16"/>
                <w:szCs w:val="16"/>
              </w:rPr>
            </w:pPr>
            <w:r w:rsidRPr="009A260D">
              <w:rPr>
                <w:rFonts w:cs="Arial"/>
                <w:sz w:val="16"/>
                <w:szCs w:val="16"/>
              </w:rPr>
              <w:t>116,4</w:t>
            </w:r>
          </w:p>
        </w:tc>
        <w:tc>
          <w:tcPr>
            <w:tcW w:w="716" w:type="pct"/>
            <w:tcBorders>
              <w:top w:val="single" w:sz="4" w:space="0" w:color="522398"/>
              <w:left w:val="single" w:sz="4" w:space="0" w:color="522398"/>
              <w:bottom w:val="single" w:sz="4" w:space="0" w:color="522398"/>
            </w:tcBorders>
            <w:vAlign w:val="center"/>
          </w:tcPr>
          <w:p w14:paraId="574FA39A" w14:textId="18776EF3" w:rsidR="00AF0079" w:rsidRPr="002A6456" w:rsidRDefault="00AF0079" w:rsidP="00AF0079">
            <w:pPr>
              <w:spacing w:before="0" w:after="0" w:line="200" w:lineRule="exact"/>
              <w:jc w:val="right"/>
              <w:rPr>
                <w:rFonts w:cs="Arial"/>
                <w:sz w:val="16"/>
                <w:szCs w:val="16"/>
              </w:rPr>
            </w:pPr>
            <w:r w:rsidRPr="00AF0079">
              <w:rPr>
                <w:rFonts w:cs="Arial"/>
                <w:sz w:val="16"/>
                <w:szCs w:val="16"/>
              </w:rPr>
              <w:t>120,7</w:t>
            </w:r>
          </w:p>
        </w:tc>
      </w:tr>
      <w:tr w:rsidR="00AF0079" w:rsidRPr="00555BFB" w14:paraId="7FD87798" w14:textId="77777777" w:rsidTr="00E57456">
        <w:trPr>
          <w:trHeight w:val="170"/>
        </w:trPr>
        <w:tc>
          <w:tcPr>
            <w:tcW w:w="2139" w:type="pct"/>
            <w:tcBorders>
              <w:top w:val="single" w:sz="4" w:space="0" w:color="522398"/>
              <w:bottom w:val="single" w:sz="4" w:space="0" w:color="522398"/>
              <w:right w:val="single" w:sz="4" w:space="0" w:color="522398"/>
            </w:tcBorders>
            <w:vAlign w:val="bottom"/>
          </w:tcPr>
          <w:p w14:paraId="42D3BE3A" w14:textId="77777777" w:rsidR="00AF0079" w:rsidRPr="00555BFB" w:rsidRDefault="00AF0079" w:rsidP="00AF0079">
            <w:pPr>
              <w:tabs>
                <w:tab w:val="left" w:leader="dot" w:pos="4606"/>
              </w:tabs>
              <w:spacing w:before="0" w:after="0" w:line="210" w:lineRule="exact"/>
              <w:ind w:left="113" w:hanging="113"/>
              <w:rPr>
                <w:rFonts w:cs="Arial"/>
                <w:sz w:val="16"/>
                <w:szCs w:val="16"/>
              </w:rPr>
            </w:pPr>
            <w:r w:rsidRPr="00555BFB">
              <w:rPr>
                <w:rFonts w:cs="Arial"/>
                <w:sz w:val="16"/>
                <w:szCs w:val="16"/>
              </w:rPr>
              <w:t>Rekreacja i kultura</w:t>
            </w:r>
          </w:p>
        </w:tc>
        <w:tc>
          <w:tcPr>
            <w:tcW w:w="715" w:type="pct"/>
            <w:tcBorders>
              <w:top w:val="single" w:sz="4" w:space="0" w:color="522398"/>
              <w:left w:val="single" w:sz="4" w:space="0" w:color="522398"/>
              <w:bottom w:val="single" w:sz="4" w:space="0" w:color="522398"/>
              <w:right w:val="single" w:sz="4" w:space="0" w:color="522398"/>
            </w:tcBorders>
            <w:vAlign w:val="center"/>
          </w:tcPr>
          <w:p w14:paraId="50358239" w14:textId="4F46F669" w:rsidR="00AF0079" w:rsidRPr="001A23F2" w:rsidRDefault="00AF0079" w:rsidP="00AF0079">
            <w:pPr>
              <w:spacing w:before="0" w:after="0" w:line="210" w:lineRule="exact"/>
              <w:jc w:val="right"/>
              <w:rPr>
                <w:color w:val="000000"/>
                <w:sz w:val="16"/>
                <w:szCs w:val="16"/>
              </w:rPr>
            </w:pPr>
            <w:r w:rsidRPr="009E5FD3">
              <w:rPr>
                <w:rFonts w:cs="Arial"/>
                <w:sz w:val="16"/>
                <w:szCs w:val="16"/>
              </w:rPr>
              <w:t>102,7</w:t>
            </w:r>
          </w:p>
        </w:tc>
        <w:tc>
          <w:tcPr>
            <w:tcW w:w="715" w:type="pct"/>
            <w:tcBorders>
              <w:top w:val="single" w:sz="4" w:space="0" w:color="522398"/>
              <w:left w:val="single" w:sz="4" w:space="0" w:color="522398"/>
              <w:bottom w:val="single" w:sz="4" w:space="0" w:color="522398"/>
              <w:right w:val="single" w:sz="4" w:space="0" w:color="522398"/>
            </w:tcBorders>
            <w:vAlign w:val="center"/>
          </w:tcPr>
          <w:p w14:paraId="2FD1A5AA" w14:textId="70680357" w:rsidR="00AF0079" w:rsidRPr="001A23F2" w:rsidRDefault="00AF0079" w:rsidP="00AF0079">
            <w:pPr>
              <w:spacing w:before="0" w:after="0" w:line="210" w:lineRule="exact"/>
              <w:jc w:val="right"/>
              <w:rPr>
                <w:color w:val="000000"/>
                <w:sz w:val="16"/>
                <w:szCs w:val="16"/>
              </w:rPr>
            </w:pPr>
            <w:r w:rsidRPr="002A6456">
              <w:rPr>
                <w:rFonts w:cs="Arial"/>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bottom"/>
          </w:tcPr>
          <w:p w14:paraId="18CD463F" w14:textId="68AFE594" w:rsidR="00AF0079" w:rsidRPr="001A23F2" w:rsidRDefault="00AF0079" w:rsidP="00AF0079">
            <w:pPr>
              <w:spacing w:before="0" w:after="0" w:line="200" w:lineRule="exact"/>
              <w:jc w:val="right"/>
              <w:rPr>
                <w:sz w:val="16"/>
                <w:szCs w:val="16"/>
              </w:rPr>
            </w:pPr>
            <w:r w:rsidRPr="009A260D">
              <w:rPr>
                <w:rFonts w:cs="Arial"/>
                <w:sz w:val="16"/>
                <w:szCs w:val="16"/>
              </w:rPr>
              <w:t>104,7</w:t>
            </w:r>
          </w:p>
        </w:tc>
        <w:tc>
          <w:tcPr>
            <w:tcW w:w="716" w:type="pct"/>
            <w:tcBorders>
              <w:top w:val="single" w:sz="4" w:space="0" w:color="522398"/>
              <w:left w:val="single" w:sz="4" w:space="0" w:color="522398"/>
              <w:bottom w:val="single" w:sz="4" w:space="0" w:color="522398"/>
            </w:tcBorders>
            <w:vAlign w:val="center"/>
          </w:tcPr>
          <w:p w14:paraId="160CB069" w14:textId="38E82CB4" w:rsidR="00AF0079" w:rsidRPr="002A6456" w:rsidRDefault="00AF0079" w:rsidP="00AF0079">
            <w:pPr>
              <w:spacing w:before="0" w:after="0" w:line="200" w:lineRule="exact"/>
              <w:jc w:val="right"/>
              <w:rPr>
                <w:rFonts w:cs="Arial"/>
                <w:sz w:val="16"/>
                <w:szCs w:val="16"/>
              </w:rPr>
            </w:pPr>
            <w:r w:rsidRPr="00AF0079">
              <w:rPr>
                <w:rFonts w:cs="Arial"/>
                <w:sz w:val="16"/>
                <w:szCs w:val="16"/>
              </w:rPr>
              <w:t>105,2</w:t>
            </w:r>
          </w:p>
        </w:tc>
      </w:tr>
      <w:tr w:rsidR="00AF0079" w:rsidRPr="00555BFB" w14:paraId="3E726EF0" w14:textId="77777777" w:rsidTr="00E57456">
        <w:trPr>
          <w:trHeight w:val="170"/>
        </w:trPr>
        <w:tc>
          <w:tcPr>
            <w:tcW w:w="2139" w:type="pct"/>
            <w:tcBorders>
              <w:top w:val="single" w:sz="4" w:space="0" w:color="522398"/>
              <w:bottom w:val="single" w:sz="4" w:space="0" w:color="522398"/>
              <w:right w:val="single" w:sz="4" w:space="0" w:color="522398"/>
            </w:tcBorders>
            <w:vAlign w:val="bottom"/>
          </w:tcPr>
          <w:p w14:paraId="2E70FF0D" w14:textId="77777777" w:rsidR="00AF0079" w:rsidRPr="00555BFB" w:rsidRDefault="00AF0079" w:rsidP="00AF0079">
            <w:pPr>
              <w:tabs>
                <w:tab w:val="left" w:leader="dot" w:pos="4606"/>
              </w:tabs>
              <w:spacing w:before="0" w:after="0" w:line="210" w:lineRule="exact"/>
              <w:ind w:left="113" w:hanging="113"/>
              <w:rPr>
                <w:rFonts w:cs="Arial"/>
                <w:sz w:val="16"/>
                <w:szCs w:val="16"/>
              </w:rPr>
            </w:pPr>
            <w:r w:rsidRPr="00555BFB">
              <w:rPr>
                <w:rFonts w:cs="Arial"/>
                <w:sz w:val="16"/>
                <w:szCs w:val="16"/>
              </w:rPr>
              <w:t>Edukacja</w:t>
            </w:r>
          </w:p>
        </w:tc>
        <w:tc>
          <w:tcPr>
            <w:tcW w:w="715" w:type="pct"/>
            <w:tcBorders>
              <w:top w:val="single" w:sz="4" w:space="0" w:color="522398"/>
              <w:left w:val="single" w:sz="4" w:space="0" w:color="522398"/>
              <w:bottom w:val="single" w:sz="4" w:space="0" w:color="522398"/>
              <w:right w:val="single" w:sz="4" w:space="0" w:color="522398"/>
            </w:tcBorders>
            <w:vAlign w:val="center"/>
          </w:tcPr>
          <w:p w14:paraId="3FF560E0" w14:textId="615521B5" w:rsidR="00AF0079" w:rsidRPr="001A23F2" w:rsidRDefault="00AF0079" w:rsidP="00AF0079">
            <w:pPr>
              <w:spacing w:before="0" w:after="0" w:line="210" w:lineRule="exact"/>
              <w:jc w:val="right"/>
              <w:rPr>
                <w:color w:val="000000"/>
                <w:sz w:val="16"/>
                <w:szCs w:val="16"/>
              </w:rPr>
            </w:pPr>
            <w:r w:rsidRPr="009E5FD3">
              <w:rPr>
                <w:rFonts w:cs="Arial"/>
                <w:sz w:val="16"/>
                <w:szCs w:val="16"/>
              </w:rPr>
              <w:t>104,6</w:t>
            </w:r>
          </w:p>
        </w:tc>
        <w:tc>
          <w:tcPr>
            <w:tcW w:w="715" w:type="pct"/>
            <w:tcBorders>
              <w:top w:val="single" w:sz="4" w:space="0" w:color="522398"/>
              <w:left w:val="single" w:sz="4" w:space="0" w:color="522398"/>
              <w:bottom w:val="single" w:sz="4" w:space="0" w:color="522398"/>
              <w:right w:val="single" w:sz="4" w:space="0" w:color="522398"/>
            </w:tcBorders>
            <w:vAlign w:val="center"/>
          </w:tcPr>
          <w:p w14:paraId="43925255" w14:textId="19FAF566" w:rsidR="00AF0079" w:rsidRPr="001A23F2" w:rsidRDefault="00AF0079" w:rsidP="00AF0079">
            <w:pPr>
              <w:spacing w:before="0" w:after="0" w:line="210" w:lineRule="exact"/>
              <w:jc w:val="right"/>
              <w:rPr>
                <w:color w:val="000000"/>
                <w:sz w:val="16"/>
                <w:szCs w:val="16"/>
              </w:rPr>
            </w:pPr>
            <w:r w:rsidRPr="002A6456">
              <w:rPr>
                <w:rFonts w:cs="Arial"/>
                <w:sz w:val="16"/>
                <w:szCs w:val="16"/>
              </w:rPr>
              <w:t>105,3</w:t>
            </w:r>
          </w:p>
        </w:tc>
        <w:tc>
          <w:tcPr>
            <w:tcW w:w="715" w:type="pct"/>
            <w:tcBorders>
              <w:top w:val="single" w:sz="4" w:space="0" w:color="522398"/>
              <w:left w:val="single" w:sz="4" w:space="0" w:color="522398"/>
              <w:bottom w:val="single" w:sz="4" w:space="0" w:color="522398"/>
              <w:right w:val="single" w:sz="4" w:space="0" w:color="522398"/>
            </w:tcBorders>
            <w:vAlign w:val="bottom"/>
          </w:tcPr>
          <w:p w14:paraId="5F6D625D" w14:textId="3F075275" w:rsidR="00AF0079" w:rsidRPr="001A23F2" w:rsidRDefault="00AF0079" w:rsidP="00AF0079">
            <w:pPr>
              <w:spacing w:before="0" w:after="0" w:line="200" w:lineRule="exact"/>
              <w:jc w:val="right"/>
              <w:rPr>
                <w:sz w:val="16"/>
                <w:szCs w:val="16"/>
              </w:rPr>
            </w:pPr>
            <w:r w:rsidRPr="009A260D">
              <w:rPr>
                <w:rFonts w:cs="Arial"/>
                <w:sz w:val="16"/>
                <w:szCs w:val="16"/>
              </w:rPr>
              <w:t>104,7</w:t>
            </w:r>
          </w:p>
        </w:tc>
        <w:tc>
          <w:tcPr>
            <w:tcW w:w="716" w:type="pct"/>
            <w:tcBorders>
              <w:top w:val="single" w:sz="4" w:space="0" w:color="522398"/>
              <w:left w:val="single" w:sz="4" w:space="0" w:color="522398"/>
              <w:bottom w:val="single" w:sz="4" w:space="0" w:color="522398"/>
            </w:tcBorders>
            <w:vAlign w:val="center"/>
          </w:tcPr>
          <w:p w14:paraId="026381AD" w14:textId="3E07D9B8" w:rsidR="00AF0079" w:rsidRPr="002A6456" w:rsidRDefault="00AF0079" w:rsidP="00AF0079">
            <w:pPr>
              <w:spacing w:before="0" w:after="0" w:line="200" w:lineRule="exact"/>
              <w:jc w:val="right"/>
              <w:rPr>
                <w:rFonts w:cs="Arial"/>
                <w:sz w:val="16"/>
                <w:szCs w:val="16"/>
              </w:rPr>
            </w:pPr>
            <w:r w:rsidRPr="00AF0079">
              <w:rPr>
                <w:rFonts w:cs="Arial"/>
                <w:sz w:val="16"/>
                <w:szCs w:val="16"/>
              </w:rPr>
              <w:t>103,6</w:t>
            </w:r>
          </w:p>
        </w:tc>
      </w:tr>
    </w:tbl>
    <w:p w14:paraId="6145A553" w14:textId="63272620" w:rsidR="00D86AE3" w:rsidRDefault="00E149BA" w:rsidP="006D195F">
      <w:pPr>
        <w:spacing w:before="0" w:after="160" w:line="259" w:lineRule="auto"/>
        <w:jc w:val="left"/>
      </w:pPr>
      <w:r>
        <w:br w:type="page"/>
      </w:r>
    </w:p>
    <w:p w14:paraId="1FD7B872" w14:textId="64485C0B" w:rsidR="005E605F" w:rsidRDefault="00E52C28" w:rsidP="00E445B8">
      <w:pPr>
        <w:pStyle w:val="Nagwek1"/>
        <w:spacing w:line="220" w:lineRule="exact"/>
      </w:pPr>
      <w:r w:rsidRPr="00E52C28">
        <w:lastRenderedPageBreak/>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1168E841" w:rsidR="00E445B8" w:rsidRPr="00160C61" w:rsidRDefault="00601C98" w:rsidP="00CB4503">
            <w:pPr>
              <w:pStyle w:val="tekstnapierwszejstronie"/>
              <w:numPr>
                <w:ilvl w:val="0"/>
                <w:numId w:val="0"/>
              </w:numPr>
              <w:spacing w:line="260" w:lineRule="exact"/>
              <w:rPr>
                <w:rFonts w:ascii="Fira Sans SemiBold" w:hAnsi="Fira Sans SemiBold"/>
              </w:rPr>
            </w:pPr>
            <w:r w:rsidRPr="00CB4503">
              <w:rPr>
                <w:rFonts w:ascii="Fira Sans SemiBold" w:hAnsi="Fira Sans SemiBold"/>
                <w:spacing w:val="-2"/>
              </w:rPr>
              <w:t>Na rynku rolnym w lutym 2022 r. przeciętne ceny skupu pszenicy i żyta były wyższe w ujęciu rocznym oraz niższe w ujęciu</w:t>
            </w:r>
            <w:r w:rsidRPr="004F7BFE">
              <w:rPr>
                <w:rFonts w:ascii="Fira Sans SemiBold" w:hAnsi="Fira Sans SemiBold"/>
              </w:rPr>
              <w:t xml:space="preserve"> miesięcznym. W skali roku</w:t>
            </w:r>
            <w:r w:rsidR="00FD3B6A">
              <w:rPr>
                <w:rFonts w:ascii="Fira Sans SemiBold" w:hAnsi="Fira Sans SemiBold"/>
              </w:rPr>
              <w:t>,</w:t>
            </w:r>
            <w:r w:rsidRPr="004F7BFE">
              <w:rPr>
                <w:rFonts w:ascii="Fira Sans SemiBold" w:hAnsi="Fira Sans SemiBold"/>
              </w:rPr>
              <w:t xml:space="preserve"> </w:t>
            </w:r>
            <w:r>
              <w:rPr>
                <w:rFonts w:ascii="Fira Sans SemiBold" w:hAnsi="Fira Sans SemiBold"/>
              </w:rPr>
              <w:t xml:space="preserve">jak i w skali miesiąca </w:t>
            </w:r>
            <w:r w:rsidRPr="004F7BFE">
              <w:rPr>
                <w:rFonts w:ascii="Fira Sans SemiBold" w:hAnsi="Fira Sans SemiBold"/>
              </w:rPr>
              <w:t>za żywiec w</w:t>
            </w:r>
            <w:r>
              <w:rPr>
                <w:rFonts w:ascii="Fira Sans SemiBold" w:hAnsi="Fira Sans SemiBold"/>
              </w:rPr>
              <w:t>oł</w:t>
            </w:r>
            <w:r w:rsidRPr="004F7BFE">
              <w:rPr>
                <w:rFonts w:ascii="Fira Sans SemiBold" w:hAnsi="Fira Sans SemiBold"/>
              </w:rPr>
              <w:t xml:space="preserve">owy i drobiowy płacono </w:t>
            </w:r>
            <w:r>
              <w:rPr>
                <w:rFonts w:ascii="Fira Sans SemiBold" w:hAnsi="Fira Sans SemiBold"/>
              </w:rPr>
              <w:t>więcej, a za żywiec wieprzowy mni</w:t>
            </w:r>
            <w:r w:rsidRPr="004F7BFE">
              <w:rPr>
                <w:rFonts w:ascii="Fira Sans SemiBold" w:hAnsi="Fira Sans SemiBold"/>
              </w:rPr>
              <w:t xml:space="preserve">ej. </w:t>
            </w:r>
            <w:r>
              <w:rPr>
                <w:rFonts w:ascii="Fira Sans SemiBold" w:hAnsi="Fira Sans SemiBold"/>
              </w:rPr>
              <w:t xml:space="preserve">W </w:t>
            </w:r>
            <w:r w:rsidRPr="004E08B9">
              <w:rPr>
                <w:rFonts w:ascii="Fira Sans SemiBold" w:hAnsi="Fira Sans SemiBold"/>
                <w:spacing w:val="-2"/>
              </w:rPr>
              <w:t>relacji do lutego ub. roku oraz do stycznia br.</w:t>
            </w:r>
            <w:r w:rsidRPr="004F7BFE">
              <w:rPr>
                <w:rFonts w:ascii="Fira Sans SemiBold" w:hAnsi="Fira Sans SemiBold"/>
              </w:rPr>
              <w:t xml:space="preserve"> wzrosła przeciętna cena skupu mleka.</w:t>
            </w:r>
          </w:p>
        </w:tc>
      </w:tr>
    </w:tbl>
    <w:p w14:paraId="21D5B6BD" w14:textId="1FB60C22" w:rsidR="00BD3AB8" w:rsidRPr="00487DE1" w:rsidRDefault="00601C98" w:rsidP="00CB4503">
      <w:pPr>
        <w:pStyle w:val="Akapitzwyky"/>
        <w:spacing w:before="120" w:line="260" w:lineRule="exact"/>
        <w:jc w:val="left"/>
        <w:rPr>
          <w:spacing w:val="-4"/>
        </w:rPr>
      </w:pPr>
      <w:r w:rsidRPr="00487DE1">
        <w:rPr>
          <w:spacing w:val="-4"/>
        </w:rPr>
        <w:t>W lutym br. średnia temperatura powietrza</w:t>
      </w:r>
      <w:r w:rsidRPr="00487DE1">
        <w:rPr>
          <w:rStyle w:val="Odwoanieprzypisudolnego"/>
          <w:rFonts w:cs="Calibri"/>
          <w:spacing w:val="-4"/>
          <w:sz w:val="18"/>
        </w:rPr>
        <w:footnoteReference w:id="3"/>
      </w:r>
      <w:r w:rsidRPr="00487DE1">
        <w:rPr>
          <w:spacing w:val="-4"/>
        </w:rPr>
        <w:t xml:space="preserve"> na obszarze województwa dolnośląskiego wyniosła </w:t>
      </w:r>
      <w:r>
        <w:rPr>
          <w:spacing w:val="-4"/>
        </w:rPr>
        <w:t>4,2</w:t>
      </w:r>
      <w:r w:rsidRPr="00487DE1">
        <w:rPr>
          <w:spacing w:val="-4"/>
        </w:rPr>
        <w:t xml:space="preserve">°C i była </w:t>
      </w:r>
      <w:r>
        <w:rPr>
          <w:spacing w:val="-4"/>
        </w:rPr>
        <w:t>wyższa o 3,8</w:t>
      </w:r>
      <w:r w:rsidRPr="00487DE1">
        <w:rPr>
          <w:spacing w:val="-4"/>
        </w:rPr>
        <w:t>°C od śr</w:t>
      </w:r>
      <w:r>
        <w:rPr>
          <w:spacing w:val="-4"/>
        </w:rPr>
        <w:t>edniej temperatury w okresie 199</w:t>
      </w:r>
      <w:r w:rsidRPr="00487DE1">
        <w:rPr>
          <w:spacing w:val="-4"/>
        </w:rPr>
        <w:t>1–</w:t>
      </w:r>
      <w:r>
        <w:rPr>
          <w:spacing w:val="-4"/>
        </w:rPr>
        <w:t>202</w:t>
      </w:r>
      <w:r w:rsidRPr="00487DE1">
        <w:rPr>
          <w:spacing w:val="-4"/>
        </w:rPr>
        <w:t>0. Przeciętna suma opad</w:t>
      </w:r>
      <w:r>
        <w:rPr>
          <w:spacing w:val="-4"/>
        </w:rPr>
        <w:t>ów atmosferycznych wyniosła 34,8 mm i była wy</w:t>
      </w:r>
      <w:r w:rsidRPr="00487DE1">
        <w:rPr>
          <w:spacing w:val="-4"/>
        </w:rPr>
        <w:t xml:space="preserve">ższa od średniej </w:t>
      </w:r>
      <w:r w:rsidRPr="00985011">
        <w:rPr>
          <w:spacing w:val="2"/>
        </w:rPr>
        <w:t>sumy w ww. wieloleciu wynoszącej ok. 27 mm. Liczba dni z opadami wyniosła od 16 w Kłodzku i Jeleniej Górze, przez 17 w</w:t>
      </w:r>
      <w:r w:rsidRPr="00487DE1">
        <w:t xml:space="preserve"> Legnicy, </w:t>
      </w:r>
      <w:r>
        <w:t>d</w:t>
      </w:r>
      <w:r>
        <w:rPr>
          <w:spacing w:val="-4"/>
        </w:rPr>
        <w:t>o 20</w:t>
      </w:r>
      <w:r w:rsidRPr="00487DE1">
        <w:rPr>
          <w:spacing w:val="-4"/>
        </w:rPr>
        <w:t xml:space="preserve"> we Wrocławiu. Pokrywę śnieżną notowano przez </w:t>
      </w:r>
      <w:r>
        <w:rPr>
          <w:spacing w:val="-4"/>
        </w:rPr>
        <w:t>1 dzień w Kłodzku oraz przez 5</w:t>
      </w:r>
      <w:r w:rsidRPr="00487DE1">
        <w:rPr>
          <w:spacing w:val="-4"/>
        </w:rPr>
        <w:t xml:space="preserve"> dni w Jeleniej Górze.</w:t>
      </w:r>
    </w:p>
    <w:p w14:paraId="6FC7CFE1" w14:textId="7064300D" w:rsidR="005E605F" w:rsidRPr="00E52C28" w:rsidRDefault="00E52C28" w:rsidP="00E52C28">
      <w:pPr>
        <w:pStyle w:val="tytutabelki"/>
      </w:pPr>
      <w:r w:rsidRPr="00E45D42">
        <w:t xml:space="preserve">Tablica </w:t>
      </w:r>
      <w:r w:rsidR="00C35B8D">
        <w:t>6</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1559"/>
        <w:gridCol w:w="1559"/>
        <w:gridCol w:w="1559"/>
        <w:gridCol w:w="1561"/>
        <w:gridCol w:w="1561"/>
      </w:tblGrid>
      <w:tr w:rsidR="00E52C28" w:rsidRPr="006B1531" w14:paraId="2E5C5696" w14:textId="77777777" w:rsidTr="009E5263">
        <w:tc>
          <w:tcPr>
            <w:tcW w:w="1278" w:type="pct"/>
            <w:vMerge w:val="restart"/>
            <w:tcBorders>
              <w:top w:val="single" w:sz="4" w:space="0" w:color="522098"/>
              <w:left w:val="nil"/>
              <w:bottom w:val="single" w:sz="12" w:space="0" w:color="522398"/>
              <w:right w:val="single" w:sz="4" w:space="0" w:color="522398"/>
            </w:tcBorders>
            <w:shd w:val="clear" w:color="auto" w:fill="auto"/>
            <w:vAlign w:val="center"/>
          </w:tcPr>
          <w:p w14:paraId="5F7EE82B" w14:textId="77777777" w:rsidR="00E52C28" w:rsidRPr="006B1531" w:rsidRDefault="00E52C28" w:rsidP="00D86AE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098"/>
              <w:left w:val="single" w:sz="4" w:space="0" w:color="522398"/>
              <w:bottom w:val="single" w:sz="4" w:space="0" w:color="522398"/>
              <w:right w:val="single" w:sz="4" w:space="0" w:color="522398"/>
            </w:tcBorders>
          </w:tcPr>
          <w:p w14:paraId="229D9629" w14:textId="43F5BB46" w:rsidR="00E52C28" w:rsidRPr="006B1531" w:rsidRDefault="009E5263" w:rsidP="009E5263">
            <w:pPr>
              <w:spacing w:before="40" w:after="40" w:line="160" w:lineRule="exact"/>
              <w:jc w:val="center"/>
              <w:rPr>
                <w:sz w:val="16"/>
                <w:szCs w:val="16"/>
              </w:rPr>
            </w:pPr>
            <w:r>
              <w:rPr>
                <w:rFonts w:cs="Calibri"/>
                <w:sz w:val="16"/>
                <w:szCs w:val="16"/>
              </w:rPr>
              <w:t>07</w:t>
            </w:r>
            <w:r w:rsidR="00E52C28" w:rsidRPr="006B1531">
              <w:rPr>
                <w:rFonts w:cs="Calibri"/>
                <w:sz w:val="16"/>
                <w:szCs w:val="16"/>
              </w:rPr>
              <w:t xml:space="preserve"> 20</w:t>
            </w:r>
            <w:r w:rsidR="001D7386">
              <w:rPr>
                <w:rFonts w:cs="Calibri"/>
                <w:sz w:val="16"/>
                <w:szCs w:val="16"/>
              </w:rPr>
              <w:t>2</w:t>
            </w:r>
            <w:r>
              <w:rPr>
                <w:rFonts w:cs="Calibri"/>
                <w:sz w:val="16"/>
                <w:szCs w:val="16"/>
              </w:rPr>
              <w:t>1</w:t>
            </w:r>
            <w:r w:rsidR="00E52C28" w:rsidRPr="006B1531">
              <w:rPr>
                <w:rFonts w:cs="Calibri"/>
                <w:sz w:val="16"/>
                <w:szCs w:val="16"/>
              </w:rPr>
              <w:t xml:space="preserve"> – </w:t>
            </w:r>
            <w:r>
              <w:rPr>
                <w:rFonts w:cs="Calibri"/>
                <w:sz w:val="16"/>
                <w:szCs w:val="16"/>
              </w:rPr>
              <w:t>02</w:t>
            </w:r>
            <w:r w:rsidR="00E52C28" w:rsidRPr="006B1531">
              <w:rPr>
                <w:rFonts w:cs="Calibri"/>
                <w:sz w:val="16"/>
                <w:szCs w:val="16"/>
              </w:rPr>
              <w:t xml:space="preserve"> 20</w:t>
            </w:r>
            <w:r w:rsidR="00605D73">
              <w:rPr>
                <w:rFonts w:cs="Calibri"/>
                <w:sz w:val="16"/>
                <w:szCs w:val="16"/>
              </w:rPr>
              <w:t>2</w:t>
            </w:r>
            <w:r>
              <w:rPr>
                <w:rFonts w:cs="Calibri"/>
                <w:sz w:val="16"/>
                <w:szCs w:val="16"/>
              </w:rPr>
              <w:t>2</w:t>
            </w:r>
          </w:p>
        </w:tc>
        <w:tc>
          <w:tcPr>
            <w:tcW w:w="2234" w:type="pct"/>
            <w:gridSpan w:val="3"/>
            <w:tcBorders>
              <w:top w:val="single" w:sz="4" w:space="0" w:color="522098"/>
              <w:left w:val="single" w:sz="4" w:space="0" w:color="522398"/>
              <w:bottom w:val="single" w:sz="4" w:space="0" w:color="522398"/>
              <w:right w:val="nil"/>
            </w:tcBorders>
          </w:tcPr>
          <w:p w14:paraId="129662E3" w14:textId="1A40573E" w:rsidR="00E52C28" w:rsidRPr="006B1531" w:rsidRDefault="009E5263" w:rsidP="009E5263">
            <w:pPr>
              <w:spacing w:before="40" w:after="40" w:line="160" w:lineRule="exact"/>
              <w:jc w:val="center"/>
              <w:rPr>
                <w:sz w:val="16"/>
                <w:szCs w:val="16"/>
              </w:rPr>
            </w:pPr>
            <w:r>
              <w:rPr>
                <w:rFonts w:cs="Calibri"/>
                <w:sz w:val="16"/>
                <w:szCs w:val="16"/>
              </w:rPr>
              <w:t>02</w:t>
            </w:r>
            <w:r w:rsidR="00605D73">
              <w:rPr>
                <w:rFonts w:cs="Calibri"/>
                <w:sz w:val="16"/>
                <w:szCs w:val="16"/>
              </w:rPr>
              <w:t xml:space="preserve"> 202</w:t>
            </w:r>
            <w:r>
              <w:rPr>
                <w:rFonts w:cs="Calibri"/>
                <w:sz w:val="16"/>
                <w:szCs w:val="16"/>
              </w:rPr>
              <w:t>2</w:t>
            </w:r>
          </w:p>
        </w:tc>
      </w:tr>
      <w:tr w:rsidR="00D22AD8" w:rsidRPr="006B1531" w14:paraId="6CD851FF" w14:textId="77777777" w:rsidTr="00853C0E">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27729435" w14:textId="77777777" w:rsidR="00E52C28" w:rsidRPr="006B1531" w:rsidRDefault="00E52C28" w:rsidP="00D86AE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71AC7551" w14:textId="77777777" w:rsidR="00E52C28" w:rsidRPr="006B1531" w:rsidRDefault="00E52C28" w:rsidP="00D86AE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01D89E2" w14:textId="77777777" w:rsidR="00E52C28" w:rsidRPr="006B1531" w:rsidRDefault="00E52C28" w:rsidP="00D86AE3">
            <w:pPr>
              <w:spacing w:before="40" w:after="40" w:line="160" w:lineRule="exact"/>
              <w:jc w:val="center"/>
              <w:rPr>
                <w:sz w:val="16"/>
                <w:szCs w:val="16"/>
              </w:rPr>
            </w:pPr>
            <w:r w:rsidRPr="006B1531">
              <w:rPr>
                <w:rFonts w:cs="Calibri"/>
                <w:sz w:val="16"/>
                <w:szCs w:val="16"/>
              </w:rPr>
              <w:t>analogiczny okres</w:t>
            </w:r>
            <w:r w:rsidR="00D22AD8">
              <w:rPr>
                <w:rFonts w:cs="Calibri"/>
                <w:sz w:val="16"/>
                <w:szCs w:val="16"/>
              </w:rPr>
              <w:t xml:space="preserve"> </w:t>
            </w:r>
            <w:r w:rsidRPr="006B1531">
              <w:rPr>
                <w:rFonts w:cs="Calibri"/>
                <w:sz w:val="16"/>
                <w:szCs w:val="16"/>
              </w:rPr>
              <w:t>poprzedniego</w:t>
            </w:r>
            <w:r w:rsidR="00D22AD8">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083F547C" w14:textId="77777777" w:rsidR="00E52C28" w:rsidRPr="006B1531" w:rsidRDefault="00E52C28" w:rsidP="00D86AE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0098C110" w14:textId="3E7FC403" w:rsidR="00E52C28" w:rsidRPr="006B1531" w:rsidRDefault="009E5263" w:rsidP="009E5263">
            <w:pPr>
              <w:spacing w:before="40" w:after="40" w:line="160" w:lineRule="exact"/>
              <w:jc w:val="center"/>
              <w:rPr>
                <w:sz w:val="16"/>
                <w:szCs w:val="16"/>
              </w:rPr>
            </w:pPr>
            <w:r>
              <w:rPr>
                <w:rFonts w:cs="Calibri"/>
                <w:sz w:val="16"/>
                <w:szCs w:val="16"/>
              </w:rPr>
              <w:t>02</w:t>
            </w:r>
            <w:r w:rsidR="00E52C28" w:rsidRPr="006B1531">
              <w:rPr>
                <w:rFonts w:cs="Calibri"/>
                <w:sz w:val="16"/>
                <w:szCs w:val="16"/>
              </w:rPr>
              <w:t xml:space="preserve"> 20</w:t>
            </w:r>
            <w:r w:rsidR="001D7386">
              <w:rPr>
                <w:rFonts w:cs="Calibri"/>
                <w:sz w:val="16"/>
                <w:szCs w:val="16"/>
              </w:rPr>
              <w:t>2</w:t>
            </w:r>
            <w:r>
              <w:rPr>
                <w:rFonts w:cs="Calibri"/>
                <w:sz w:val="16"/>
                <w:szCs w:val="16"/>
              </w:rPr>
              <w:t>1</w:t>
            </w:r>
            <w:r w:rsidR="00E52C28"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7F334483" w14:textId="1046A4EF" w:rsidR="00E52C28" w:rsidRPr="006B1531" w:rsidRDefault="009E5263" w:rsidP="009E5263">
            <w:pPr>
              <w:spacing w:before="40" w:after="40" w:line="160" w:lineRule="exact"/>
              <w:jc w:val="center"/>
              <w:rPr>
                <w:sz w:val="16"/>
                <w:szCs w:val="16"/>
              </w:rPr>
            </w:pPr>
            <w:r>
              <w:rPr>
                <w:rFonts w:cs="Calibri"/>
                <w:sz w:val="16"/>
                <w:szCs w:val="16"/>
              </w:rPr>
              <w:t>01</w:t>
            </w:r>
            <w:r w:rsidR="00E52C28" w:rsidRPr="006B1531">
              <w:rPr>
                <w:rFonts w:cs="Calibri"/>
                <w:sz w:val="16"/>
                <w:szCs w:val="16"/>
              </w:rPr>
              <w:t xml:space="preserve"> 20</w:t>
            </w:r>
            <w:r w:rsidR="001D7386">
              <w:rPr>
                <w:rFonts w:cs="Calibri"/>
                <w:sz w:val="16"/>
                <w:szCs w:val="16"/>
              </w:rPr>
              <w:t>2</w:t>
            </w:r>
            <w:r>
              <w:rPr>
                <w:rFonts w:cs="Calibri"/>
                <w:sz w:val="16"/>
                <w:szCs w:val="16"/>
              </w:rPr>
              <w:t>2</w:t>
            </w:r>
            <w:r w:rsidR="00E52C28" w:rsidRPr="006B1531">
              <w:rPr>
                <w:rFonts w:cs="Calibri"/>
                <w:sz w:val="16"/>
                <w:szCs w:val="16"/>
              </w:rPr>
              <w:t xml:space="preserve"> = 100</w:t>
            </w:r>
          </w:p>
        </w:tc>
      </w:tr>
      <w:tr w:rsidR="00601C98" w:rsidRPr="006B1531" w14:paraId="08087CB2" w14:textId="77777777" w:rsidTr="004627B4">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41CEA497" w14:textId="77777777" w:rsidR="00601C98" w:rsidRPr="006B1531" w:rsidRDefault="00601C98" w:rsidP="00601C98">
            <w:pPr>
              <w:pStyle w:val="Notka"/>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2F8CFF8F" w14:textId="43786C7E" w:rsidR="00601C98" w:rsidRPr="006B1531" w:rsidRDefault="00601C98" w:rsidP="00601C98">
            <w:pPr>
              <w:widowControl w:val="0"/>
              <w:autoSpaceDE w:val="0"/>
              <w:autoSpaceDN w:val="0"/>
              <w:spacing w:before="60" w:after="0" w:line="180" w:lineRule="exact"/>
              <w:ind w:left="113" w:hanging="113"/>
              <w:jc w:val="right"/>
              <w:rPr>
                <w:sz w:val="16"/>
                <w:szCs w:val="16"/>
              </w:rPr>
            </w:pPr>
            <w:r>
              <w:rPr>
                <w:sz w:val="16"/>
                <w:szCs w:val="16"/>
              </w:rPr>
              <w:t>767,5</w:t>
            </w:r>
          </w:p>
        </w:tc>
        <w:tc>
          <w:tcPr>
            <w:tcW w:w="744" w:type="pct"/>
            <w:tcBorders>
              <w:top w:val="single" w:sz="12" w:space="0" w:color="522398"/>
              <w:left w:val="single" w:sz="4" w:space="0" w:color="522398"/>
              <w:bottom w:val="single" w:sz="4" w:space="0" w:color="522398"/>
              <w:right w:val="single" w:sz="4" w:space="0" w:color="522398"/>
            </w:tcBorders>
            <w:vAlign w:val="center"/>
          </w:tcPr>
          <w:p w14:paraId="4F34EE76" w14:textId="7DE6EA46" w:rsidR="00601C98" w:rsidRPr="006B1531" w:rsidRDefault="00601C98" w:rsidP="00601C98">
            <w:pPr>
              <w:widowControl w:val="0"/>
              <w:autoSpaceDE w:val="0"/>
              <w:autoSpaceDN w:val="0"/>
              <w:spacing w:before="60" w:after="0" w:line="180" w:lineRule="exact"/>
              <w:ind w:left="113" w:hanging="113"/>
              <w:jc w:val="right"/>
              <w:rPr>
                <w:sz w:val="16"/>
                <w:szCs w:val="16"/>
              </w:rPr>
            </w:pPr>
            <w:r>
              <w:rPr>
                <w:sz w:val="16"/>
                <w:szCs w:val="16"/>
              </w:rPr>
              <w:t>83,1</w:t>
            </w:r>
          </w:p>
        </w:tc>
        <w:tc>
          <w:tcPr>
            <w:tcW w:w="744" w:type="pct"/>
            <w:tcBorders>
              <w:top w:val="single" w:sz="12" w:space="0" w:color="522398"/>
              <w:left w:val="single" w:sz="4" w:space="0" w:color="522398"/>
              <w:bottom w:val="single" w:sz="4" w:space="0" w:color="522398"/>
              <w:right w:val="single" w:sz="4" w:space="0" w:color="522398"/>
            </w:tcBorders>
            <w:vAlign w:val="center"/>
          </w:tcPr>
          <w:p w14:paraId="3CACF2B8" w14:textId="1EB66ABB" w:rsidR="00601C98" w:rsidRPr="006B1531" w:rsidRDefault="00601C98" w:rsidP="00601C98">
            <w:pPr>
              <w:widowControl w:val="0"/>
              <w:autoSpaceDE w:val="0"/>
              <w:autoSpaceDN w:val="0"/>
              <w:spacing w:before="60" w:after="0" w:line="180" w:lineRule="exact"/>
              <w:ind w:left="113" w:hanging="113"/>
              <w:jc w:val="right"/>
              <w:rPr>
                <w:sz w:val="16"/>
                <w:szCs w:val="16"/>
              </w:rPr>
            </w:pPr>
            <w:r>
              <w:rPr>
                <w:sz w:val="16"/>
                <w:szCs w:val="16"/>
              </w:rPr>
              <w:t>45,4</w:t>
            </w:r>
          </w:p>
        </w:tc>
        <w:tc>
          <w:tcPr>
            <w:tcW w:w="745" w:type="pct"/>
            <w:tcBorders>
              <w:top w:val="single" w:sz="12" w:space="0" w:color="522398"/>
              <w:left w:val="single" w:sz="4" w:space="0" w:color="522398"/>
              <w:bottom w:val="single" w:sz="4" w:space="0" w:color="522398"/>
              <w:right w:val="single" w:sz="4" w:space="0" w:color="522398"/>
            </w:tcBorders>
            <w:vAlign w:val="bottom"/>
          </w:tcPr>
          <w:p w14:paraId="51E84C1E" w14:textId="57293F9B" w:rsidR="00601C98" w:rsidRPr="006B1531" w:rsidRDefault="00601C98" w:rsidP="00601C98">
            <w:pPr>
              <w:widowControl w:val="0"/>
              <w:autoSpaceDE w:val="0"/>
              <w:autoSpaceDN w:val="0"/>
              <w:spacing w:before="60" w:after="0" w:line="180" w:lineRule="exact"/>
              <w:ind w:left="113" w:hanging="113"/>
              <w:jc w:val="right"/>
              <w:rPr>
                <w:sz w:val="16"/>
                <w:szCs w:val="16"/>
              </w:rPr>
            </w:pPr>
            <w:r>
              <w:rPr>
                <w:sz w:val="16"/>
                <w:szCs w:val="16"/>
              </w:rPr>
              <w:t>58,6</w:t>
            </w:r>
          </w:p>
        </w:tc>
        <w:tc>
          <w:tcPr>
            <w:tcW w:w="745" w:type="pct"/>
            <w:tcBorders>
              <w:top w:val="single" w:sz="12" w:space="0" w:color="522398"/>
              <w:left w:val="single" w:sz="4" w:space="0" w:color="522398"/>
              <w:bottom w:val="single" w:sz="4" w:space="0" w:color="522398"/>
              <w:right w:val="nil"/>
            </w:tcBorders>
            <w:vAlign w:val="bottom"/>
          </w:tcPr>
          <w:p w14:paraId="57BCFB7B" w14:textId="6479F592" w:rsidR="00601C98" w:rsidRPr="006B1531" w:rsidRDefault="00601C98" w:rsidP="00601C98">
            <w:pPr>
              <w:widowControl w:val="0"/>
              <w:autoSpaceDE w:val="0"/>
              <w:autoSpaceDN w:val="0"/>
              <w:spacing w:before="60" w:after="0" w:line="180" w:lineRule="exact"/>
              <w:ind w:left="113" w:hanging="113"/>
              <w:jc w:val="right"/>
              <w:rPr>
                <w:sz w:val="16"/>
                <w:szCs w:val="16"/>
              </w:rPr>
            </w:pPr>
            <w:r>
              <w:rPr>
                <w:sz w:val="16"/>
                <w:szCs w:val="16"/>
              </w:rPr>
              <w:t>109,3</w:t>
            </w:r>
          </w:p>
        </w:tc>
      </w:tr>
      <w:tr w:rsidR="00601C98" w:rsidRPr="006B1531" w14:paraId="13BDF118" w14:textId="77777777" w:rsidTr="004627B4">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48A4786E" w14:textId="77777777" w:rsidR="00601C98" w:rsidRPr="009326C8" w:rsidRDefault="00601C98" w:rsidP="00601C98">
            <w:pPr>
              <w:spacing w:before="0" w:after="0" w:line="18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68ACDD8A" w14:textId="77777777" w:rsidR="00601C98" w:rsidRPr="006B1531" w:rsidRDefault="00601C98" w:rsidP="00601C98">
            <w:pPr>
              <w:spacing w:before="0" w:after="0" w:line="180" w:lineRule="exac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ABBDF35" w14:textId="77777777" w:rsidR="00601C98" w:rsidRPr="006B1531" w:rsidRDefault="00601C98" w:rsidP="00601C98">
            <w:pPr>
              <w:spacing w:before="0" w:after="0" w:line="180" w:lineRule="exac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246ED98F" w14:textId="77777777" w:rsidR="00601C98" w:rsidRPr="006B1531" w:rsidRDefault="00601C98" w:rsidP="00601C98">
            <w:pPr>
              <w:spacing w:before="0" w:after="0" w:line="180" w:lineRule="exac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4B9D0C9A" w14:textId="77777777" w:rsidR="00601C98" w:rsidRPr="006B1531" w:rsidRDefault="00601C98" w:rsidP="00601C98">
            <w:pPr>
              <w:spacing w:before="0" w:after="0" w:line="18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62F95EFD" w14:textId="77777777" w:rsidR="00601C98" w:rsidRPr="006B1531" w:rsidRDefault="00601C98" w:rsidP="00601C98">
            <w:pPr>
              <w:spacing w:before="0" w:after="0" w:line="180" w:lineRule="exact"/>
              <w:jc w:val="right"/>
              <w:rPr>
                <w:sz w:val="16"/>
                <w:szCs w:val="16"/>
              </w:rPr>
            </w:pPr>
          </w:p>
        </w:tc>
      </w:tr>
      <w:tr w:rsidR="00601C98" w:rsidRPr="006B1531" w14:paraId="7647A3FC" w14:textId="77777777" w:rsidTr="009E5263">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8D6EFBF" w14:textId="77777777" w:rsidR="00601C98" w:rsidRPr="009326C8" w:rsidRDefault="00601C98" w:rsidP="00601C98">
            <w:pPr>
              <w:widowControl w:val="0"/>
              <w:autoSpaceDE w:val="0"/>
              <w:autoSpaceDN w:val="0"/>
              <w:spacing w:before="0" w:after="0" w:line="18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tcPr>
          <w:p w14:paraId="68B85DE8" w14:textId="35CEE131" w:rsidR="00601C98" w:rsidRPr="006B1531" w:rsidRDefault="00601C98" w:rsidP="00601C98">
            <w:pPr>
              <w:spacing w:before="0" w:after="0" w:line="180" w:lineRule="exact"/>
              <w:jc w:val="right"/>
              <w:rPr>
                <w:sz w:val="16"/>
                <w:szCs w:val="16"/>
              </w:rPr>
            </w:pPr>
            <w:r>
              <w:rPr>
                <w:sz w:val="16"/>
                <w:szCs w:val="16"/>
              </w:rPr>
              <w:t>501,9</w:t>
            </w:r>
          </w:p>
        </w:tc>
        <w:tc>
          <w:tcPr>
            <w:tcW w:w="744" w:type="pct"/>
            <w:tcBorders>
              <w:top w:val="single" w:sz="4" w:space="0" w:color="522398"/>
              <w:left w:val="single" w:sz="4" w:space="0" w:color="522398"/>
              <w:bottom w:val="single" w:sz="4" w:space="0" w:color="522398"/>
              <w:right w:val="single" w:sz="4" w:space="0" w:color="522398"/>
            </w:tcBorders>
            <w:vAlign w:val="center"/>
          </w:tcPr>
          <w:p w14:paraId="03F7804D" w14:textId="5CA1F801" w:rsidR="00601C98" w:rsidRPr="006B1531" w:rsidRDefault="00601C98" w:rsidP="00601C98">
            <w:pPr>
              <w:spacing w:before="0" w:after="0" w:line="180" w:lineRule="exact"/>
              <w:jc w:val="right"/>
              <w:rPr>
                <w:sz w:val="16"/>
                <w:szCs w:val="16"/>
              </w:rPr>
            </w:pPr>
            <w:r>
              <w:rPr>
                <w:sz w:val="16"/>
                <w:szCs w:val="16"/>
              </w:rPr>
              <w:t>80,4</w:t>
            </w:r>
          </w:p>
        </w:tc>
        <w:tc>
          <w:tcPr>
            <w:tcW w:w="744" w:type="pct"/>
            <w:tcBorders>
              <w:top w:val="single" w:sz="4" w:space="0" w:color="522398"/>
              <w:left w:val="single" w:sz="4" w:space="0" w:color="522398"/>
              <w:bottom w:val="single" w:sz="4" w:space="0" w:color="522398"/>
              <w:right w:val="single" w:sz="4" w:space="0" w:color="522398"/>
            </w:tcBorders>
            <w:vAlign w:val="bottom"/>
          </w:tcPr>
          <w:p w14:paraId="4901B67B" w14:textId="4CB42B15" w:rsidR="00601C98" w:rsidRPr="006B1531" w:rsidRDefault="00601C98" w:rsidP="00601C98">
            <w:pPr>
              <w:spacing w:before="0" w:after="0" w:line="180" w:lineRule="exact"/>
              <w:jc w:val="right"/>
              <w:rPr>
                <w:sz w:val="16"/>
                <w:szCs w:val="16"/>
              </w:rPr>
            </w:pPr>
            <w:r>
              <w:rPr>
                <w:sz w:val="16"/>
                <w:szCs w:val="16"/>
              </w:rPr>
              <w:t>38,7</w:t>
            </w:r>
          </w:p>
        </w:tc>
        <w:tc>
          <w:tcPr>
            <w:tcW w:w="745" w:type="pct"/>
            <w:tcBorders>
              <w:top w:val="single" w:sz="4" w:space="0" w:color="522398"/>
              <w:left w:val="single" w:sz="4" w:space="0" w:color="522398"/>
              <w:bottom w:val="single" w:sz="4" w:space="0" w:color="522398"/>
              <w:right w:val="single" w:sz="4" w:space="0" w:color="522398"/>
            </w:tcBorders>
            <w:vAlign w:val="bottom"/>
          </w:tcPr>
          <w:p w14:paraId="61C2627A" w14:textId="36E5B3F9" w:rsidR="00601C98" w:rsidRPr="006B1531" w:rsidRDefault="00601C98" w:rsidP="00601C98">
            <w:pPr>
              <w:spacing w:before="0" w:after="0" w:line="180" w:lineRule="exact"/>
              <w:jc w:val="right"/>
              <w:rPr>
                <w:sz w:val="16"/>
                <w:szCs w:val="16"/>
              </w:rPr>
            </w:pPr>
            <w:r>
              <w:rPr>
                <w:sz w:val="16"/>
                <w:szCs w:val="16"/>
              </w:rPr>
              <w:t>54,6</w:t>
            </w:r>
          </w:p>
        </w:tc>
        <w:tc>
          <w:tcPr>
            <w:tcW w:w="745" w:type="pct"/>
            <w:tcBorders>
              <w:top w:val="single" w:sz="4" w:space="0" w:color="522398"/>
              <w:left w:val="single" w:sz="4" w:space="0" w:color="522398"/>
              <w:bottom w:val="single" w:sz="4" w:space="0" w:color="522398"/>
              <w:right w:val="nil"/>
            </w:tcBorders>
            <w:vAlign w:val="bottom"/>
          </w:tcPr>
          <w:p w14:paraId="7948BB55" w14:textId="25362E27" w:rsidR="00601C98" w:rsidRPr="006B1531" w:rsidRDefault="00601C98" w:rsidP="00601C98">
            <w:pPr>
              <w:spacing w:before="0" w:after="0" w:line="180" w:lineRule="exact"/>
              <w:jc w:val="right"/>
              <w:rPr>
                <w:sz w:val="16"/>
                <w:szCs w:val="16"/>
              </w:rPr>
            </w:pPr>
            <w:r>
              <w:rPr>
                <w:sz w:val="16"/>
                <w:szCs w:val="16"/>
              </w:rPr>
              <w:t>107,4</w:t>
            </w:r>
          </w:p>
        </w:tc>
      </w:tr>
      <w:tr w:rsidR="00601C98" w:rsidRPr="006B1531" w14:paraId="1A903F63" w14:textId="77777777" w:rsidTr="009E5263">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356B0158" w14:textId="77777777" w:rsidR="00601C98" w:rsidRPr="009326C8" w:rsidRDefault="00601C98" w:rsidP="00601C98">
            <w:pPr>
              <w:widowControl w:val="0"/>
              <w:autoSpaceDE w:val="0"/>
              <w:autoSpaceDN w:val="0"/>
              <w:spacing w:before="0" w:after="0" w:line="18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single" w:sz="4" w:space="0" w:color="522398"/>
              <w:right w:val="single" w:sz="4" w:space="0" w:color="522398"/>
            </w:tcBorders>
          </w:tcPr>
          <w:p w14:paraId="651F5E1D" w14:textId="2A9547B7" w:rsidR="00601C98" w:rsidRPr="006B1531" w:rsidRDefault="00601C98" w:rsidP="00601C98">
            <w:pPr>
              <w:spacing w:before="0" w:after="0" w:line="180" w:lineRule="exact"/>
              <w:jc w:val="right"/>
              <w:rPr>
                <w:sz w:val="16"/>
                <w:szCs w:val="16"/>
              </w:rPr>
            </w:pPr>
            <w:r>
              <w:rPr>
                <w:sz w:val="16"/>
                <w:szCs w:val="16"/>
              </w:rPr>
              <w:t>14,3</w:t>
            </w:r>
          </w:p>
        </w:tc>
        <w:tc>
          <w:tcPr>
            <w:tcW w:w="744" w:type="pct"/>
            <w:tcBorders>
              <w:top w:val="single" w:sz="4" w:space="0" w:color="522398"/>
              <w:left w:val="single" w:sz="4" w:space="0" w:color="522398"/>
              <w:bottom w:val="single" w:sz="4" w:space="0" w:color="522398"/>
              <w:right w:val="single" w:sz="4" w:space="0" w:color="522398"/>
            </w:tcBorders>
            <w:vAlign w:val="center"/>
          </w:tcPr>
          <w:p w14:paraId="7F6A73DF" w14:textId="3BECFE23" w:rsidR="00601C98" w:rsidRPr="006B1531" w:rsidRDefault="00601C98" w:rsidP="00601C98">
            <w:pPr>
              <w:spacing w:before="0" w:after="0" w:line="180" w:lineRule="exact"/>
              <w:jc w:val="right"/>
              <w:rPr>
                <w:sz w:val="16"/>
                <w:szCs w:val="16"/>
              </w:rPr>
            </w:pPr>
            <w:r>
              <w:rPr>
                <w:sz w:val="16"/>
                <w:szCs w:val="16"/>
              </w:rPr>
              <w:t>65,9</w:t>
            </w:r>
          </w:p>
        </w:tc>
        <w:tc>
          <w:tcPr>
            <w:tcW w:w="744" w:type="pct"/>
            <w:tcBorders>
              <w:top w:val="single" w:sz="4" w:space="0" w:color="522398"/>
              <w:left w:val="single" w:sz="4" w:space="0" w:color="522398"/>
              <w:bottom w:val="single" w:sz="4" w:space="0" w:color="522398"/>
              <w:right w:val="single" w:sz="4" w:space="0" w:color="522398"/>
            </w:tcBorders>
            <w:vAlign w:val="bottom"/>
          </w:tcPr>
          <w:p w14:paraId="31EC1D16" w14:textId="0DDE6992" w:rsidR="00601C98" w:rsidRPr="006B1531" w:rsidRDefault="00601C98" w:rsidP="00601C98">
            <w:pPr>
              <w:spacing w:before="0" w:after="0" w:line="180" w:lineRule="exact"/>
              <w:jc w:val="right"/>
              <w:rPr>
                <w:sz w:val="16"/>
                <w:szCs w:val="16"/>
              </w:rPr>
            </w:pPr>
            <w:r>
              <w:rPr>
                <w:sz w:val="16"/>
                <w:szCs w:val="16"/>
              </w:rPr>
              <w:t>0,8</w:t>
            </w:r>
          </w:p>
        </w:tc>
        <w:tc>
          <w:tcPr>
            <w:tcW w:w="745" w:type="pct"/>
            <w:tcBorders>
              <w:top w:val="single" w:sz="4" w:space="0" w:color="522398"/>
              <w:left w:val="single" w:sz="4" w:space="0" w:color="522398"/>
              <w:bottom w:val="single" w:sz="4" w:space="0" w:color="522398"/>
              <w:right w:val="single" w:sz="4" w:space="0" w:color="522398"/>
            </w:tcBorders>
            <w:vAlign w:val="bottom"/>
          </w:tcPr>
          <w:p w14:paraId="4A249E32" w14:textId="2884CC40" w:rsidR="00601C98" w:rsidRPr="006B1531" w:rsidRDefault="00601C98" w:rsidP="00601C98">
            <w:pPr>
              <w:spacing w:before="0" w:after="0" w:line="180" w:lineRule="exact"/>
              <w:jc w:val="right"/>
              <w:rPr>
                <w:sz w:val="16"/>
                <w:szCs w:val="16"/>
              </w:rPr>
            </w:pPr>
            <w:r>
              <w:rPr>
                <w:sz w:val="16"/>
                <w:szCs w:val="16"/>
              </w:rPr>
              <w:t>114,1</w:t>
            </w:r>
          </w:p>
        </w:tc>
        <w:tc>
          <w:tcPr>
            <w:tcW w:w="745" w:type="pct"/>
            <w:tcBorders>
              <w:top w:val="single" w:sz="4" w:space="0" w:color="522398"/>
              <w:left w:val="single" w:sz="4" w:space="0" w:color="522398"/>
              <w:bottom w:val="single" w:sz="4" w:space="0" w:color="522398"/>
              <w:right w:val="nil"/>
            </w:tcBorders>
            <w:vAlign w:val="bottom"/>
          </w:tcPr>
          <w:p w14:paraId="79D5CFC2" w14:textId="099C6E4C" w:rsidR="00601C98" w:rsidRPr="006B1531" w:rsidRDefault="00601C98" w:rsidP="00601C98">
            <w:pPr>
              <w:spacing w:before="0" w:after="0" w:line="180" w:lineRule="exact"/>
              <w:jc w:val="right"/>
              <w:rPr>
                <w:sz w:val="16"/>
                <w:szCs w:val="16"/>
              </w:rPr>
            </w:pPr>
            <w:r>
              <w:rPr>
                <w:sz w:val="16"/>
                <w:szCs w:val="16"/>
              </w:rPr>
              <w:t>384,5</w:t>
            </w:r>
          </w:p>
        </w:tc>
      </w:tr>
    </w:tbl>
    <w:p w14:paraId="476D4D7C" w14:textId="0959271D" w:rsidR="00543520" w:rsidRPr="00FD068E" w:rsidRDefault="00FD068E" w:rsidP="00FD068E">
      <w:pPr>
        <w:pStyle w:val="Akapitzwyky"/>
        <w:spacing w:line="180" w:lineRule="exact"/>
        <w:ind w:firstLine="113"/>
        <w:rPr>
          <w:sz w:val="15"/>
          <w:szCs w:val="15"/>
        </w:rPr>
      </w:pPr>
      <w:r w:rsidRPr="00FD068E">
        <w:rPr>
          <w:sz w:val="15"/>
          <w:szCs w:val="15"/>
        </w:rPr>
        <w:t xml:space="preserve">a </w:t>
      </w:r>
      <w:r w:rsidR="007A014C">
        <w:rPr>
          <w:sz w:val="15"/>
          <w:szCs w:val="15"/>
        </w:rPr>
        <w:t>W okresie styczeń</w:t>
      </w:r>
      <w:r w:rsidR="009C083D">
        <w:rPr>
          <w:sz w:val="15"/>
          <w:szCs w:val="15"/>
        </w:rPr>
        <w:t>–</w:t>
      </w:r>
      <w:r w:rsidR="007A014C">
        <w:rPr>
          <w:sz w:val="15"/>
          <w:szCs w:val="15"/>
        </w:rPr>
        <w:t>luty br. b</w:t>
      </w:r>
      <w:r w:rsidRPr="00FD068E">
        <w:rPr>
          <w:sz w:val="15"/>
          <w:szCs w:val="15"/>
        </w:rPr>
        <w:t>ez skupu realizowanego przez osoby fizyczne. b Obejmuje: pszenicę, żyto, jęczmień, owies, pszenżyto; łącznie z mieszankami zbożowymi, bez ziarna siewnego.</w:t>
      </w:r>
    </w:p>
    <w:p w14:paraId="649B28DA" w14:textId="280DFAD2" w:rsidR="00BD3AB8" w:rsidRDefault="00601C98" w:rsidP="00CB4503">
      <w:pPr>
        <w:pStyle w:val="Akapitzwyky"/>
        <w:spacing w:before="120" w:line="260" w:lineRule="exact"/>
        <w:jc w:val="left"/>
      </w:pPr>
      <w:r w:rsidRPr="00D22AD8">
        <w:t>W okresie od lipca 20</w:t>
      </w:r>
      <w:r>
        <w:t>21</w:t>
      </w:r>
      <w:r w:rsidRPr="00D22AD8">
        <w:t xml:space="preserve"> r. do </w:t>
      </w:r>
      <w:r>
        <w:t>lutego</w:t>
      </w:r>
      <w:r w:rsidRPr="00D22AD8">
        <w:t xml:space="preserve"> br. </w:t>
      </w:r>
      <w:r w:rsidRPr="00310029">
        <w:rPr>
          <w:b/>
        </w:rPr>
        <w:t>skup zbóż podstawowych</w:t>
      </w:r>
      <w:r w:rsidRPr="00D22AD8">
        <w:t xml:space="preserve"> wyniósł </w:t>
      </w:r>
      <w:r>
        <w:t xml:space="preserve">767,5 </w:t>
      </w:r>
      <w:r w:rsidRPr="00D22AD8">
        <w:t xml:space="preserve"> tys. ton i był </w:t>
      </w:r>
      <w:r>
        <w:t>mniejszy o 16,9</w:t>
      </w:r>
      <w:r w:rsidRPr="00D22AD8">
        <w:t>% niż w tym samym okresie poprzedniego r</w:t>
      </w:r>
      <w:r>
        <w:t>oku.</w:t>
      </w:r>
      <w:r w:rsidRPr="00D22AD8">
        <w:t xml:space="preserve"> </w:t>
      </w:r>
      <w:r>
        <w:t>P</w:t>
      </w:r>
      <w:r w:rsidRPr="00D22AD8">
        <w:t>szenicy</w:t>
      </w:r>
      <w:r>
        <w:t xml:space="preserve"> i żyta skupiono mniej odpowiednio o  19,6% i 34,1%</w:t>
      </w:r>
      <w:r w:rsidRPr="00D22AD8">
        <w:t xml:space="preserve">. </w:t>
      </w:r>
      <w:r>
        <w:t>W lutym b</w:t>
      </w:r>
      <w:r w:rsidRPr="00D22AD8">
        <w:t xml:space="preserve">r. łącznie skupiono </w:t>
      </w:r>
      <w:r>
        <w:t>45,4</w:t>
      </w:r>
      <w:r w:rsidRPr="00D22AD8">
        <w:t xml:space="preserve"> tys. ton zbóż podstawowych, tj.</w:t>
      </w:r>
      <w:r>
        <w:t xml:space="preserve"> mniej niż przed rokiem o 41,4% i więcej o 9,3% niż </w:t>
      </w:r>
      <w:r w:rsidRPr="00D22AD8">
        <w:t xml:space="preserve">przed miesiącem. Skup </w:t>
      </w:r>
      <w:r>
        <w:t>żyta zwiększył</w:t>
      </w:r>
      <w:r w:rsidRPr="00D22AD8">
        <w:t xml:space="preserve"> się </w:t>
      </w:r>
      <w:r>
        <w:t>zarówno w skali roku, jak i w skali miesiąca (odpowiednio o 14,1% i 284,5%), podczas gdy skup pszenicy był mniejszy niż przed rokiem (o 45,4%), natomiast większy niż przed miesiącem (o 7,4%).</w:t>
      </w:r>
    </w:p>
    <w:p w14:paraId="6846D98B" w14:textId="292343C8" w:rsidR="00E52C28" w:rsidRDefault="00EB29F4" w:rsidP="00EB29F4">
      <w:pPr>
        <w:pStyle w:val="tytutabelki"/>
      </w:pPr>
      <w:r w:rsidRPr="00E45D42">
        <w:t xml:space="preserve">Tablica </w:t>
      </w:r>
      <w:r w:rsidR="00C35B8D">
        <w:t>7</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0"/>
        <w:gridCol w:w="1671"/>
        <w:gridCol w:w="1671"/>
        <w:gridCol w:w="1671"/>
        <w:gridCol w:w="1671"/>
      </w:tblGrid>
      <w:tr w:rsidR="001E0B2E" w:rsidRPr="0082152D" w14:paraId="1DEFD568" w14:textId="77777777" w:rsidTr="00487DE1">
        <w:trPr>
          <w:trHeight w:val="196"/>
        </w:trPr>
        <w:tc>
          <w:tcPr>
            <w:tcW w:w="1015" w:type="pct"/>
            <w:vMerge w:val="restart"/>
            <w:tcBorders>
              <w:top w:val="single" w:sz="4" w:space="0" w:color="522098"/>
              <w:left w:val="nil"/>
              <w:bottom w:val="single" w:sz="12" w:space="0" w:color="522398"/>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098"/>
              <w:left w:val="single" w:sz="4" w:space="0" w:color="522398"/>
              <w:bottom w:val="single" w:sz="4" w:space="0" w:color="522398"/>
              <w:right w:val="single" w:sz="4" w:space="0" w:color="522398"/>
            </w:tcBorders>
            <w:vAlign w:val="center"/>
          </w:tcPr>
          <w:p w14:paraId="182114F9" w14:textId="2F88E2B4" w:rsidR="001E0B2E" w:rsidRPr="006B1531" w:rsidRDefault="00487DE1" w:rsidP="00487DE1">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1C1BBB">
              <w:rPr>
                <w:rFonts w:eastAsia="Times New Roman"/>
                <w:color w:val="000000"/>
                <w:sz w:val="16"/>
                <w:szCs w:val="16"/>
                <w:lang w:eastAsia="pl-PL"/>
              </w:rPr>
              <w:t>–</w:t>
            </w:r>
            <w:r>
              <w:rPr>
                <w:rFonts w:eastAsia="Times New Roman"/>
                <w:color w:val="000000"/>
                <w:sz w:val="16"/>
                <w:szCs w:val="16"/>
                <w:lang w:eastAsia="pl-PL"/>
              </w:rPr>
              <w:t>02</w:t>
            </w:r>
            <w:r w:rsidR="001E0B2E" w:rsidRPr="006B1531">
              <w:rPr>
                <w:rFonts w:eastAsia="Times New Roman"/>
                <w:color w:val="000000"/>
                <w:sz w:val="16"/>
                <w:szCs w:val="16"/>
                <w:lang w:eastAsia="pl-PL"/>
              </w:rPr>
              <w:t xml:space="preserve"> 20</w:t>
            </w:r>
            <w:r w:rsidR="00605D73">
              <w:rPr>
                <w:rFonts w:eastAsia="Times New Roman"/>
                <w:color w:val="000000"/>
                <w:sz w:val="16"/>
                <w:szCs w:val="16"/>
                <w:lang w:eastAsia="pl-PL"/>
              </w:rPr>
              <w:t>2</w:t>
            </w:r>
            <w:r>
              <w:rPr>
                <w:rFonts w:eastAsia="Times New Roman"/>
                <w:color w:val="000000"/>
                <w:sz w:val="16"/>
                <w:szCs w:val="16"/>
                <w:lang w:eastAsia="pl-PL"/>
              </w:rPr>
              <w:t>2</w:t>
            </w:r>
          </w:p>
        </w:tc>
        <w:tc>
          <w:tcPr>
            <w:tcW w:w="2391" w:type="pct"/>
            <w:gridSpan w:val="3"/>
            <w:tcBorders>
              <w:top w:val="single" w:sz="4" w:space="0" w:color="522098"/>
              <w:left w:val="single" w:sz="4" w:space="0" w:color="522398"/>
              <w:bottom w:val="single" w:sz="4" w:space="0" w:color="522398"/>
              <w:right w:val="nil"/>
            </w:tcBorders>
            <w:vAlign w:val="center"/>
          </w:tcPr>
          <w:p w14:paraId="3D8477AC" w14:textId="3C826D73" w:rsidR="001E0B2E" w:rsidRPr="006B1531" w:rsidRDefault="00487DE1" w:rsidP="00487DE1">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02</w:t>
            </w:r>
            <w:r w:rsidR="001E0B2E" w:rsidRPr="006B1531">
              <w:rPr>
                <w:rFonts w:eastAsia="Times New Roman"/>
                <w:color w:val="000000"/>
                <w:sz w:val="16"/>
                <w:szCs w:val="16"/>
                <w:lang w:eastAsia="pl-PL"/>
              </w:rPr>
              <w:t xml:space="preserve"> 20</w:t>
            </w:r>
            <w:r w:rsidR="00605D73">
              <w:rPr>
                <w:rFonts w:eastAsia="Times New Roman"/>
                <w:color w:val="000000"/>
                <w:sz w:val="16"/>
                <w:szCs w:val="16"/>
                <w:lang w:eastAsia="pl-PL"/>
              </w:rPr>
              <w:t>2</w:t>
            </w:r>
            <w:r>
              <w:rPr>
                <w:rFonts w:eastAsia="Times New Roman"/>
                <w:color w:val="000000"/>
                <w:sz w:val="16"/>
                <w:szCs w:val="16"/>
                <w:lang w:eastAsia="pl-PL"/>
              </w:rPr>
              <w:t>2</w:t>
            </w:r>
          </w:p>
        </w:tc>
      </w:tr>
      <w:tr w:rsidR="001E0B2E" w:rsidRPr="0082152D" w14:paraId="7B168921" w14:textId="77777777" w:rsidTr="00853C0E">
        <w:trPr>
          <w:trHeight w:val="195"/>
        </w:trPr>
        <w:tc>
          <w:tcPr>
            <w:tcW w:w="1015" w:type="pct"/>
            <w:vMerge/>
            <w:tcBorders>
              <w:top w:val="single" w:sz="12" w:space="0" w:color="522398"/>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5EB49ED0" w:rsidR="001E0B2E" w:rsidRDefault="00487DE1" w:rsidP="00487DE1">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1C1BBB">
              <w:rPr>
                <w:rFonts w:eastAsia="Times New Roman"/>
                <w:color w:val="000000"/>
                <w:sz w:val="16"/>
                <w:szCs w:val="16"/>
                <w:lang w:eastAsia="pl-PL"/>
              </w:rPr>
              <w:t>–</w:t>
            </w:r>
            <w:r>
              <w:rPr>
                <w:rFonts w:eastAsia="Times New Roman"/>
                <w:color w:val="000000"/>
                <w:sz w:val="16"/>
                <w:szCs w:val="16"/>
                <w:lang w:eastAsia="pl-PL"/>
              </w:rPr>
              <w:t>02</w:t>
            </w:r>
            <w:r w:rsidR="001D7386">
              <w:rPr>
                <w:rFonts w:eastAsia="Times New Roman"/>
                <w:color w:val="000000"/>
                <w:sz w:val="16"/>
                <w:szCs w:val="16"/>
                <w:lang w:eastAsia="pl-PL"/>
              </w:rPr>
              <w:t xml:space="preserve"> 202</w:t>
            </w:r>
            <w:r>
              <w:rPr>
                <w:rFonts w:eastAsia="Times New Roman"/>
                <w:color w:val="000000"/>
                <w:sz w:val="16"/>
                <w:szCs w:val="16"/>
                <w:lang w:eastAsia="pl-PL"/>
              </w:rPr>
              <w:t>1</w:t>
            </w:r>
            <w:r w:rsidR="001E0B2E" w:rsidRPr="006B1531">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55CEB141" w:rsidR="001E0B2E" w:rsidRDefault="00487DE1" w:rsidP="001D738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02</w:t>
            </w:r>
            <w:r w:rsidR="001E0B2E">
              <w:rPr>
                <w:rFonts w:eastAsia="Times New Roman"/>
                <w:color w:val="000000"/>
                <w:sz w:val="16"/>
                <w:szCs w:val="16"/>
                <w:lang w:eastAsia="pl-PL"/>
              </w:rPr>
              <w:t xml:space="preserve"> 20</w:t>
            </w:r>
            <w:r>
              <w:rPr>
                <w:rFonts w:eastAsia="Times New Roman"/>
                <w:color w:val="000000"/>
                <w:sz w:val="16"/>
                <w:szCs w:val="16"/>
                <w:lang w:eastAsia="pl-PL"/>
              </w:rPr>
              <w:t>21</w:t>
            </w:r>
            <w:r w:rsidR="001E0B2E">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12005F79" w:rsidR="001E0B2E" w:rsidRDefault="00487DE1" w:rsidP="00487DE1">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605D73">
              <w:rPr>
                <w:rFonts w:eastAsia="Times New Roman"/>
                <w:color w:val="000000"/>
                <w:sz w:val="16"/>
                <w:szCs w:val="16"/>
                <w:lang w:eastAsia="pl-PL"/>
              </w:rPr>
              <w:t xml:space="preserve"> 202</w:t>
            </w:r>
            <w:r>
              <w:rPr>
                <w:rFonts w:eastAsia="Times New Roman"/>
                <w:color w:val="000000"/>
                <w:sz w:val="16"/>
                <w:szCs w:val="16"/>
                <w:lang w:eastAsia="pl-PL"/>
              </w:rPr>
              <w:t>2</w:t>
            </w:r>
            <w:r w:rsidR="001E0B2E">
              <w:rPr>
                <w:rFonts w:eastAsia="Times New Roman"/>
                <w:color w:val="000000"/>
                <w:sz w:val="16"/>
                <w:szCs w:val="16"/>
                <w:lang w:eastAsia="pl-PL"/>
              </w:rPr>
              <w:t xml:space="preserve"> = 100</w:t>
            </w:r>
          </w:p>
        </w:tc>
      </w:tr>
      <w:tr w:rsidR="00601C98" w:rsidRPr="0082152D" w14:paraId="07564F3D" w14:textId="77777777" w:rsidTr="00A441D1">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601C98" w:rsidRPr="006B1531" w:rsidRDefault="00601C98" w:rsidP="00601C98">
            <w:pPr>
              <w:spacing w:before="60" w:after="0" w:line="18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15FB3297" w:rsidR="00601C98" w:rsidRPr="006B1531" w:rsidRDefault="00601C98" w:rsidP="00601C98">
            <w:pPr>
              <w:spacing w:before="60" w:after="0" w:line="180" w:lineRule="exact"/>
              <w:jc w:val="right"/>
              <w:rPr>
                <w:sz w:val="16"/>
                <w:szCs w:val="16"/>
              </w:rPr>
            </w:pPr>
            <w:r>
              <w:rPr>
                <w:sz w:val="16"/>
                <w:szCs w:val="16"/>
              </w:rPr>
              <w:t>10,4</w:t>
            </w:r>
          </w:p>
        </w:tc>
        <w:tc>
          <w:tcPr>
            <w:tcW w:w="797" w:type="pct"/>
            <w:tcBorders>
              <w:top w:val="single" w:sz="12" w:space="0" w:color="522398"/>
              <w:left w:val="single" w:sz="4" w:space="0" w:color="522398"/>
              <w:bottom w:val="single" w:sz="4" w:space="0" w:color="522398"/>
              <w:right w:val="single" w:sz="4" w:space="0" w:color="522398"/>
            </w:tcBorders>
          </w:tcPr>
          <w:p w14:paraId="437237E5" w14:textId="60D0793C" w:rsidR="00601C98" w:rsidRPr="006B1531" w:rsidRDefault="00601C98" w:rsidP="00601C98">
            <w:pPr>
              <w:spacing w:before="60" w:after="0" w:line="180" w:lineRule="exact"/>
              <w:jc w:val="right"/>
              <w:rPr>
                <w:sz w:val="16"/>
                <w:szCs w:val="16"/>
              </w:rPr>
            </w:pPr>
            <w:r>
              <w:rPr>
                <w:sz w:val="16"/>
                <w:szCs w:val="16"/>
              </w:rPr>
              <w:t>87,0</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38C7DD58" w:rsidR="00601C98" w:rsidRPr="006B1531" w:rsidRDefault="00601C98" w:rsidP="00601C98">
            <w:pPr>
              <w:spacing w:before="60" w:after="0" w:line="180" w:lineRule="exact"/>
              <w:jc w:val="right"/>
              <w:rPr>
                <w:sz w:val="16"/>
                <w:szCs w:val="16"/>
              </w:rPr>
            </w:pPr>
            <w:r>
              <w:rPr>
                <w:sz w:val="16"/>
                <w:szCs w:val="16"/>
              </w:rPr>
              <w:t>5,1</w:t>
            </w:r>
          </w:p>
        </w:tc>
        <w:tc>
          <w:tcPr>
            <w:tcW w:w="797" w:type="pct"/>
            <w:tcBorders>
              <w:top w:val="single" w:sz="12" w:space="0" w:color="522398"/>
              <w:left w:val="single" w:sz="4" w:space="0" w:color="522398"/>
              <w:bottom w:val="single" w:sz="4" w:space="0" w:color="522398"/>
              <w:right w:val="single" w:sz="4" w:space="0" w:color="522398"/>
            </w:tcBorders>
            <w:vAlign w:val="bottom"/>
          </w:tcPr>
          <w:p w14:paraId="74119C33" w14:textId="66835E0C" w:rsidR="00601C98" w:rsidRPr="006B1531" w:rsidRDefault="00601C98" w:rsidP="00601C98">
            <w:pPr>
              <w:spacing w:before="60" w:after="0" w:line="180" w:lineRule="exact"/>
              <w:jc w:val="right"/>
              <w:rPr>
                <w:sz w:val="16"/>
                <w:szCs w:val="16"/>
              </w:rPr>
            </w:pPr>
            <w:r>
              <w:rPr>
                <w:sz w:val="16"/>
                <w:szCs w:val="16"/>
              </w:rPr>
              <w:t>117,2</w:t>
            </w:r>
          </w:p>
        </w:tc>
        <w:tc>
          <w:tcPr>
            <w:tcW w:w="797" w:type="pct"/>
            <w:tcBorders>
              <w:top w:val="single" w:sz="12" w:space="0" w:color="522398"/>
              <w:left w:val="single" w:sz="4" w:space="0" w:color="522398"/>
              <w:bottom w:val="single" w:sz="4" w:space="0" w:color="522398"/>
              <w:right w:val="nil"/>
            </w:tcBorders>
            <w:vAlign w:val="bottom"/>
          </w:tcPr>
          <w:p w14:paraId="62A24C4F" w14:textId="58BBCD79" w:rsidR="00601C98" w:rsidRPr="006B1531" w:rsidRDefault="00601C98" w:rsidP="00601C98">
            <w:pPr>
              <w:spacing w:before="60" w:after="0" w:line="180" w:lineRule="exact"/>
              <w:jc w:val="right"/>
              <w:rPr>
                <w:sz w:val="16"/>
                <w:szCs w:val="16"/>
              </w:rPr>
            </w:pPr>
            <w:r>
              <w:rPr>
                <w:sz w:val="16"/>
                <w:szCs w:val="16"/>
              </w:rPr>
              <w:t>96,5</w:t>
            </w:r>
          </w:p>
        </w:tc>
      </w:tr>
      <w:tr w:rsidR="00601C98" w:rsidRPr="0082152D" w14:paraId="46A39178" w14:textId="77777777" w:rsidTr="001E0B2E">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601C98" w:rsidRPr="006B1531" w:rsidRDefault="00601C98" w:rsidP="00601C98">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tcPr>
          <w:p w14:paraId="1DF56B4B" w14:textId="77777777" w:rsidR="00601C98" w:rsidRPr="006B1531" w:rsidRDefault="00601C98" w:rsidP="00601C98">
            <w:pPr>
              <w:spacing w:before="0" w:after="0" w:line="180" w:lineRule="exact"/>
            </w:pPr>
          </w:p>
        </w:tc>
        <w:tc>
          <w:tcPr>
            <w:tcW w:w="797" w:type="pct"/>
            <w:tcBorders>
              <w:top w:val="single" w:sz="4" w:space="0" w:color="522398"/>
              <w:left w:val="single" w:sz="4" w:space="0" w:color="522398"/>
              <w:bottom w:val="single" w:sz="4" w:space="0" w:color="522398"/>
              <w:right w:val="single" w:sz="4" w:space="0" w:color="522398"/>
            </w:tcBorders>
          </w:tcPr>
          <w:p w14:paraId="4BAB64C0" w14:textId="77777777" w:rsidR="00601C98" w:rsidRPr="006B1531" w:rsidRDefault="00601C98" w:rsidP="00601C98">
            <w:pPr>
              <w:spacing w:before="0" w:after="0" w:line="180" w:lineRule="exact"/>
            </w:pPr>
          </w:p>
        </w:tc>
        <w:tc>
          <w:tcPr>
            <w:tcW w:w="797" w:type="pct"/>
            <w:tcBorders>
              <w:top w:val="single" w:sz="4" w:space="0" w:color="522398"/>
              <w:left w:val="single" w:sz="4" w:space="0" w:color="522398"/>
              <w:bottom w:val="single" w:sz="4" w:space="0" w:color="522398"/>
              <w:right w:val="single" w:sz="4" w:space="0" w:color="522398"/>
            </w:tcBorders>
          </w:tcPr>
          <w:p w14:paraId="60F45280" w14:textId="77777777" w:rsidR="00601C98" w:rsidRPr="006B1531" w:rsidRDefault="00601C98" w:rsidP="00601C98">
            <w:pPr>
              <w:spacing w:before="0" w:after="0" w:line="180" w:lineRule="exact"/>
            </w:pPr>
          </w:p>
        </w:tc>
        <w:tc>
          <w:tcPr>
            <w:tcW w:w="797" w:type="pct"/>
            <w:tcBorders>
              <w:top w:val="single" w:sz="4" w:space="0" w:color="522398"/>
              <w:left w:val="single" w:sz="4" w:space="0" w:color="522398"/>
              <w:bottom w:val="single" w:sz="4" w:space="0" w:color="522398"/>
              <w:right w:val="single" w:sz="4" w:space="0" w:color="522398"/>
            </w:tcBorders>
          </w:tcPr>
          <w:p w14:paraId="6B21D198" w14:textId="17E901BC" w:rsidR="00601C98" w:rsidRPr="006B1531" w:rsidRDefault="00601C98" w:rsidP="00601C98">
            <w:pPr>
              <w:spacing w:before="0" w:after="0" w:line="180" w:lineRule="exact"/>
            </w:pPr>
          </w:p>
        </w:tc>
        <w:tc>
          <w:tcPr>
            <w:tcW w:w="797" w:type="pct"/>
            <w:tcBorders>
              <w:top w:val="single" w:sz="4" w:space="0" w:color="522398"/>
              <w:left w:val="single" w:sz="4" w:space="0" w:color="522398"/>
              <w:bottom w:val="single" w:sz="4" w:space="0" w:color="522398"/>
              <w:right w:val="nil"/>
            </w:tcBorders>
          </w:tcPr>
          <w:p w14:paraId="0B729AA6" w14:textId="77777777" w:rsidR="00601C98" w:rsidRPr="006B1531" w:rsidRDefault="00601C98" w:rsidP="00601C98">
            <w:pPr>
              <w:spacing w:before="0" w:after="0" w:line="180" w:lineRule="exact"/>
            </w:pPr>
          </w:p>
        </w:tc>
      </w:tr>
      <w:tr w:rsidR="00601C98" w:rsidRPr="0082152D" w14:paraId="2D3E7491" w14:textId="77777777" w:rsidTr="00A441D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601C98" w:rsidRPr="006B1531" w:rsidRDefault="00601C98" w:rsidP="00601C98">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bottom"/>
          </w:tcPr>
          <w:p w14:paraId="711DC5D9" w14:textId="37C67000" w:rsidR="00601C98" w:rsidRPr="006B1531" w:rsidRDefault="00601C98" w:rsidP="00601C98">
            <w:pPr>
              <w:spacing w:before="0" w:after="0" w:line="180" w:lineRule="exact"/>
              <w:jc w:val="right"/>
              <w:rPr>
                <w:sz w:val="16"/>
                <w:szCs w:val="16"/>
              </w:rPr>
            </w:pPr>
            <w:r>
              <w:rPr>
                <w:sz w:val="16"/>
                <w:szCs w:val="16"/>
              </w:rPr>
              <w:t>0,5</w:t>
            </w:r>
          </w:p>
        </w:tc>
        <w:tc>
          <w:tcPr>
            <w:tcW w:w="797" w:type="pct"/>
            <w:tcBorders>
              <w:top w:val="single" w:sz="4" w:space="0" w:color="522398"/>
              <w:left w:val="single" w:sz="4" w:space="0" w:color="522398"/>
              <w:bottom w:val="single" w:sz="4" w:space="0" w:color="522398"/>
              <w:right w:val="single" w:sz="4" w:space="0" w:color="522398"/>
            </w:tcBorders>
          </w:tcPr>
          <w:p w14:paraId="3467435B" w14:textId="52C3900F" w:rsidR="00601C98" w:rsidRPr="006B1531" w:rsidRDefault="00601C98" w:rsidP="00601C98">
            <w:pPr>
              <w:spacing w:before="0" w:after="0" w:line="180" w:lineRule="exact"/>
              <w:jc w:val="right"/>
              <w:rPr>
                <w:sz w:val="16"/>
                <w:szCs w:val="16"/>
              </w:rPr>
            </w:pPr>
            <w:r>
              <w:rPr>
                <w:sz w:val="16"/>
                <w:szCs w:val="16"/>
              </w:rPr>
              <w:t>86,1</w:t>
            </w:r>
          </w:p>
        </w:tc>
        <w:tc>
          <w:tcPr>
            <w:tcW w:w="797" w:type="pct"/>
            <w:tcBorders>
              <w:top w:val="single" w:sz="4" w:space="0" w:color="522398"/>
              <w:left w:val="single" w:sz="4" w:space="0" w:color="522398"/>
              <w:bottom w:val="single" w:sz="4" w:space="0" w:color="522398"/>
              <w:right w:val="single" w:sz="4" w:space="0" w:color="522398"/>
            </w:tcBorders>
            <w:vAlign w:val="bottom"/>
          </w:tcPr>
          <w:p w14:paraId="67F466A0" w14:textId="337A640B" w:rsidR="00601C98" w:rsidRPr="006B1531" w:rsidRDefault="00601C98" w:rsidP="00601C98">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bottom"/>
          </w:tcPr>
          <w:p w14:paraId="1E3BF824" w14:textId="795CD69B" w:rsidR="00601C98" w:rsidRPr="006B1531" w:rsidRDefault="00601C98" w:rsidP="00601C98">
            <w:pPr>
              <w:spacing w:before="0" w:after="0" w:line="180" w:lineRule="exact"/>
              <w:jc w:val="right"/>
              <w:rPr>
                <w:sz w:val="16"/>
                <w:szCs w:val="16"/>
              </w:rPr>
            </w:pPr>
            <w:r>
              <w:rPr>
                <w:sz w:val="16"/>
                <w:szCs w:val="16"/>
              </w:rPr>
              <w:t>100,1</w:t>
            </w:r>
          </w:p>
        </w:tc>
        <w:tc>
          <w:tcPr>
            <w:tcW w:w="797" w:type="pct"/>
            <w:tcBorders>
              <w:top w:val="single" w:sz="4" w:space="0" w:color="522398"/>
              <w:left w:val="single" w:sz="4" w:space="0" w:color="522398"/>
              <w:bottom w:val="single" w:sz="4" w:space="0" w:color="522398"/>
              <w:right w:val="nil"/>
            </w:tcBorders>
            <w:vAlign w:val="bottom"/>
          </w:tcPr>
          <w:p w14:paraId="7DAB3C8A" w14:textId="79A1E5A0" w:rsidR="00601C98" w:rsidRPr="006B1531" w:rsidRDefault="00601C98" w:rsidP="00601C98">
            <w:pPr>
              <w:spacing w:before="0" w:after="0" w:line="180" w:lineRule="exact"/>
              <w:jc w:val="right"/>
              <w:rPr>
                <w:sz w:val="16"/>
                <w:szCs w:val="16"/>
              </w:rPr>
            </w:pPr>
            <w:r>
              <w:rPr>
                <w:sz w:val="16"/>
                <w:szCs w:val="16"/>
              </w:rPr>
              <w:t>132,3</w:t>
            </w:r>
          </w:p>
        </w:tc>
      </w:tr>
      <w:tr w:rsidR="00601C98" w:rsidRPr="0082152D" w14:paraId="64FDED90" w14:textId="77777777" w:rsidTr="00A441D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601C98" w:rsidRPr="006B1531" w:rsidRDefault="00601C98" w:rsidP="00601C98">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bottom"/>
          </w:tcPr>
          <w:p w14:paraId="4535FE8F" w14:textId="52F32BED" w:rsidR="00601C98" w:rsidRPr="006B1531" w:rsidRDefault="00601C98" w:rsidP="00601C98">
            <w:pPr>
              <w:spacing w:before="0" w:after="0" w:line="180" w:lineRule="exact"/>
              <w:jc w:val="right"/>
              <w:rPr>
                <w:sz w:val="16"/>
                <w:szCs w:val="16"/>
              </w:rPr>
            </w:pPr>
            <w:r>
              <w:rPr>
                <w:sz w:val="16"/>
                <w:szCs w:val="16"/>
              </w:rPr>
              <w:t>1,8</w:t>
            </w:r>
          </w:p>
        </w:tc>
        <w:tc>
          <w:tcPr>
            <w:tcW w:w="797" w:type="pct"/>
            <w:tcBorders>
              <w:top w:val="single" w:sz="4" w:space="0" w:color="522398"/>
              <w:left w:val="single" w:sz="4" w:space="0" w:color="522398"/>
              <w:bottom w:val="single" w:sz="4" w:space="0" w:color="522398"/>
              <w:right w:val="single" w:sz="4" w:space="0" w:color="522398"/>
            </w:tcBorders>
          </w:tcPr>
          <w:p w14:paraId="41A12624" w14:textId="55E9063A" w:rsidR="00601C98" w:rsidRPr="006B1531" w:rsidRDefault="00601C98" w:rsidP="00601C98">
            <w:pPr>
              <w:spacing w:before="0" w:after="0" w:line="180" w:lineRule="exact"/>
              <w:jc w:val="right"/>
              <w:rPr>
                <w:sz w:val="16"/>
                <w:szCs w:val="16"/>
              </w:rPr>
            </w:pPr>
            <w:r>
              <w:rPr>
                <w:sz w:val="16"/>
                <w:szCs w:val="16"/>
              </w:rPr>
              <w:t>101,0</w:t>
            </w:r>
          </w:p>
        </w:tc>
        <w:tc>
          <w:tcPr>
            <w:tcW w:w="797" w:type="pct"/>
            <w:tcBorders>
              <w:top w:val="single" w:sz="4" w:space="0" w:color="522398"/>
              <w:left w:val="single" w:sz="4" w:space="0" w:color="522398"/>
              <w:bottom w:val="single" w:sz="4" w:space="0" w:color="522398"/>
              <w:right w:val="single" w:sz="4" w:space="0" w:color="522398"/>
            </w:tcBorders>
            <w:vAlign w:val="bottom"/>
          </w:tcPr>
          <w:p w14:paraId="1A218F5C" w14:textId="67A0C4D2" w:rsidR="00601C98" w:rsidRPr="006B1531" w:rsidRDefault="00601C98" w:rsidP="00601C98">
            <w:pPr>
              <w:spacing w:before="0" w:after="0" w:line="180" w:lineRule="exact"/>
              <w:jc w:val="right"/>
              <w:rPr>
                <w:sz w:val="16"/>
                <w:szCs w:val="16"/>
              </w:rPr>
            </w:pPr>
            <w:r>
              <w:rPr>
                <w:sz w:val="16"/>
                <w:szCs w:val="16"/>
              </w:rPr>
              <w:t>0,9</w:t>
            </w:r>
          </w:p>
        </w:tc>
        <w:tc>
          <w:tcPr>
            <w:tcW w:w="797" w:type="pct"/>
            <w:tcBorders>
              <w:top w:val="single" w:sz="4" w:space="0" w:color="522398"/>
              <w:left w:val="single" w:sz="4" w:space="0" w:color="522398"/>
              <w:bottom w:val="single" w:sz="4" w:space="0" w:color="522398"/>
              <w:right w:val="single" w:sz="4" w:space="0" w:color="522398"/>
            </w:tcBorders>
            <w:vAlign w:val="bottom"/>
          </w:tcPr>
          <w:p w14:paraId="43738373" w14:textId="1DAB9FC2" w:rsidR="00601C98" w:rsidRPr="006B1531" w:rsidRDefault="00601C98" w:rsidP="00601C98">
            <w:pPr>
              <w:spacing w:before="0" w:after="0" w:line="180" w:lineRule="exact"/>
              <w:jc w:val="right"/>
              <w:rPr>
                <w:sz w:val="16"/>
                <w:szCs w:val="16"/>
              </w:rPr>
            </w:pPr>
            <w:r>
              <w:rPr>
                <w:sz w:val="16"/>
                <w:szCs w:val="16"/>
              </w:rPr>
              <w:t>117,7</w:t>
            </w:r>
          </w:p>
        </w:tc>
        <w:tc>
          <w:tcPr>
            <w:tcW w:w="797" w:type="pct"/>
            <w:tcBorders>
              <w:top w:val="single" w:sz="4" w:space="0" w:color="522398"/>
              <w:left w:val="single" w:sz="4" w:space="0" w:color="522398"/>
              <w:bottom w:val="single" w:sz="4" w:space="0" w:color="522398"/>
              <w:right w:val="nil"/>
            </w:tcBorders>
            <w:vAlign w:val="bottom"/>
          </w:tcPr>
          <w:p w14:paraId="4186A1E7" w14:textId="5C1C856E" w:rsidR="00601C98" w:rsidRPr="006B1531" w:rsidRDefault="00601C98" w:rsidP="00601C98">
            <w:pPr>
              <w:spacing w:before="0" w:after="0" w:line="180" w:lineRule="exact"/>
              <w:jc w:val="right"/>
              <w:rPr>
                <w:sz w:val="16"/>
                <w:szCs w:val="16"/>
              </w:rPr>
            </w:pPr>
            <w:r>
              <w:rPr>
                <w:sz w:val="16"/>
                <w:szCs w:val="16"/>
              </w:rPr>
              <w:t>105,8</w:t>
            </w:r>
          </w:p>
        </w:tc>
      </w:tr>
      <w:tr w:rsidR="00601C98" w:rsidRPr="0082152D" w14:paraId="41FF577B" w14:textId="77777777" w:rsidTr="00487DE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601C98" w:rsidRPr="006B1531" w:rsidRDefault="00601C98" w:rsidP="00601C98">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bottom"/>
          </w:tcPr>
          <w:p w14:paraId="2B433DB1" w14:textId="4D37B064" w:rsidR="00601C98" w:rsidRPr="006B1531" w:rsidRDefault="00601C98" w:rsidP="00601C98">
            <w:pPr>
              <w:spacing w:before="0" w:after="0" w:line="180" w:lineRule="exact"/>
              <w:jc w:val="right"/>
              <w:rPr>
                <w:sz w:val="16"/>
                <w:szCs w:val="16"/>
              </w:rPr>
            </w:pPr>
            <w:r>
              <w:rPr>
                <w:sz w:val="16"/>
                <w:szCs w:val="16"/>
              </w:rPr>
              <w:t>8,1</w:t>
            </w:r>
          </w:p>
        </w:tc>
        <w:tc>
          <w:tcPr>
            <w:tcW w:w="797" w:type="pct"/>
            <w:tcBorders>
              <w:top w:val="single" w:sz="4" w:space="0" w:color="522398"/>
              <w:left w:val="single" w:sz="4" w:space="0" w:color="522398"/>
              <w:bottom w:val="single" w:sz="4" w:space="0" w:color="522398"/>
              <w:right w:val="single" w:sz="4" w:space="0" w:color="522398"/>
            </w:tcBorders>
          </w:tcPr>
          <w:p w14:paraId="7E5A7EE8" w14:textId="6C76C797" w:rsidR="00601C98" w:rsidRPr="006B1531" w:rsidRDefault="00601C98" w:rsidP="00601C98">
            <w:pPr>
              <w:spacing w:before="0" w:after="0" w:line="180" w:lineRule="exact"/>
              <w:jc w:val="right"/>
              <w:rPr>
                <w:sz w:val="16"/>
                <w:szCs w:val="16"/>
              </w:rPr>
            </w:pPr>
            <w:r>
              <w:rPr>
                <w:sz w:val="16"/>
                <w:szCs w:val="16"/>
              </w:rPr>
              <w:t>84,4</w:t>
            </w:r>
          </w:p>
        </w:tc>
        <w:tc>
          <w:tcPr>
            <w:tcW w:w="797" w:type="pct"/>
            <w:tcBorders>
              <w:top w:val="single" w:sz="4" w:space="0" w:color="522398"/>
              <w:left w:val="single" w:sz="4" w:space="0" w:color="522398"/>
              <w:bottom w:val="single" w:sz="4" w:space="0" w:color="522398"/>
              <w:right w:val="single" w:sz="4" w:space="0" w:color="522398"/>
            </w:tcBorders>
            <w:vAlign w:val="bottom"/>
          </w:tcPr>
          <w:p w14:paraId="5D6D845F" w14:textId="23D3CED6" w:rsidR="00601C98" w:rsidRPr="006B1531" w:rsidRDefault="00601C98" w:rsidP="00601C98">
            <w:pPr>
              <w:spacing w:before="0" w:after="0" w:line="180" w:lineRule="exact"/>
              <w:jc w:val="right"/>
              <w:rPr>
                <w:sz w:val="16"/>
                <w:szCs w:val="16"/>
              </w:rPr>
            </w:pPr>
            <w:r>
              <w:rPr>
                <w:sz w:val="16"/>
                <w:szCs w:val="16"/>
              </w:rPr>
              <w:t>3,9</w:t>
            </w:r>
          </w:p>
        </w:tc>
        <w:tc>
          <w:tcPr>
            <w:tcW w:w="797" w:type="pct"/>
            <w:tcBorders>
              <w:top w:val="single" w:sz="4" w:space="0" w:color="522398"/>
              <w:left w:val="single" w:sz="4" w:space="0" w:color="522398"/>
              <w:bottom w:val="single" w:sz="4" w:space="0" w:color="522398"/>
              <w:right w:val="single" w:sz="4" w:space="0" w:color="522398"/>
            </w:tcBorders>
            <w:vAlign w:val="bottom"/>
          </w:tcPr>
          <w:p w14:paraId="4DA27FFF" w14:textId="0FB2BFA3" w:rsidR="00601C98" w:rsidRPr="006B1531" w:rsidRDefault="00601C98" w:rsidP="00601C98">
            <w:pPr>
              <w:spacing w:before="0" w:after="0" w:line="180" w:lineRule="exact"/>
              <w:jc w:val="right"/>
              <w:rPr>
                <w:sz w:val="16"/>
                <w:szCs w:val="16"/>
              </w:rPr>
            </w:pPr>
            <w:r>
              <w:rPr>
                <w:sz w:val="16"/>
                <w:szCs w:val="16"/>
              </w:rPr>
              <w:t>118,7</w:t>
            </w:r>
          </w:p>
        </w:tc>
        <w:tc>
          <w:tcPr>
            <w:tcW w:w="797" w:type="pct"/>
            <w:tcBorders>
              <w:top w:val="single" w:sz="4" w:space="0" w:color="522398"/>
              <w:left w:val="single" w:sz="4" w:space="0" w:color="522398"/>
              <w:bottom w:val="single" w:sz="4" w:space="0" w:color="522398"/>
              <w:right w:val="nil"/>
            </w:tcBorders>
            <w:vAlign w:val="bottom"/>
          </w:tcPr>
          <w:p w14:paraId="6E154B86" w14:textId="576E862A" w:rsidR="00601C98" w:rsidRPr="006B1531" w:rsidRDefault="00601C98" w:rsidP="00601C98">
            <w:pPr>
              <w:spacing w:before="0" w:after="0" w:line="180" w:lineRule="exact"/>
              <w:jc w:val="right"/>
              <w:rPr>
                <w:sz w:val="16"/>
                <w:szCs w:val="16"/>
              </w:rPr>
            </w:pPr>
            <w:r>
              <w:rPr>
                <w:sz w:val="16"/>
                <w:szCs w:val="16"/>
              </w:rPr>
              <w:t>92,6</w:t>
            </w:r>
          </w:p>
        </w:tc>
      </w:tr>
      <w:tr w:rsidR="00601C98" w:rsidRPr="0082152D" w14:paraId="544CCBE4" w14:textId="77777777" w:rsidTr="00487DE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BCBD0A3" w14:textId="77777777" w:rsidR="00601C98" w:rsidRPr="006B1531" w:rsidRDefault="00601C98" w:rsidP="00601C98">
            <w:pPr>
              <w:spacing w:before="0" w:after="0" w:line="18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single" w:sz="4" w:space="0" w:color="522398"/>
              <w:right w:val="single" w:sz="4" w:space="0" w:color="522398"/>
            </w:tcBorders>
            <w:vAlign w:val="bottom"/>
          </w:tcPr>
          <w:p w14:paraId="550FFDF1" w14:textId="461DCAB4" w:rsidR="00601C98" w:rsidRPr="006B1531" w:rsidRDefault="00601C98" w:rsidP="00601C98">
            <w:pPr>
              <w:spacing w:before="0" w:after="0" w:line="180" w:lineRule="exact"/>
              <w:jc w:val="right"/>
              <w:rPr>
                <w:sz w:val="16"/>
                <w:szCs w:val="16"/>
              </w:rPr>
            </w:pPr>
            <w:r>
              <w:rPr>
                <w:sz w:val="16"/>
                <w:szCs w:val="16"/>
              </w:rPr>
              <w:t>27,1</w:t>
            </w:r>
          </w:p>
        </w:tc>
        <w:tc>
          <w:tcPr>
            <w:tcW w:w="797" w:type="pct"/>
            <w:tcBorders>
              <w:top w:val="single" w:sz="4" w:space="0" w:color="522398"/>
              <w:left w:val="single" w:sz="4" w:space="0" w:color="522398"/>
              <w:bottom w:val="single" w:sz="4" w:space="0" w:color="522398"/>
              <w:right w:val="single" w:sz="4" w:space="0" w:color="522398"/>
            </w:tcBorders>
          </w:tcPr>
          <w:p w14:paraId="159C6BB7" w14:textId="7FF6463C" w:rsidR="00601C98" w:rsidRPr="006B1531" w:rsidRDefault="00601C98" w:rsidP="00601C98">
            <w:pPr>
              <w:spacing w:before="0" w:after="0" w:line="180" w:lineRule="exact"/>
              <w:jc w:val="right"/>
              <w:rPr>
                <w:sz w:val="16"/>
                <w:szCs w:val="16"/>
              </w:rPr>
            </w:pPr>
            <w:r>
              <w:rPr>
                <w:sz w:val="16"/>
                <w:szCs w:val="16"/>
              </w:rPr>
              <w:t>102,4</w:t>
            </w:r>
          </w:p>
        </w:tc>
        <w:tc>
          <w:tcPr>
            <w:tcW w:w="797" w:type="pct"/>
            <w:tcBorders>
              <w:top w:val="single" w:sz="4" w:space="0" w:color="522398"/>
              <w:left w:val="single" w:sz="4" w:space="0" w:color="522398"/>
              <w:bottom w:val="single" w:sz="4" w:space="0" w:color="522398"/>
              <w:right w:val="single" w:sz="4" w:space="0" w:color="522398"/>
            </w:tcBorders>
            <w:vAlign w:val="bottom"/>
          </w:tcPr>
          <w:p w14:paraId="2EFE5E52" w14:textId="25F16CC0" w:rsidR="00601C98" w:rsidRPr="006B1531" w:rsidRDefault="00601C98" w:rsidP="00601C98">
            <w:pPr>
              <w:spacing w:before="0" w:after="0" w:line="180" w:lineRule="exact"/>
              <w:jc w:val="right"/>
              <w:rPr>
                <w:sz w:val="16"/>
                <w:szCs w:val="16"/>
              </w:rPr>
            </w:pPr>
            <w:r>
              <w:rPr>
                <w:sz w:val="16"/>
                <w:szCs w:val="16"/>
              </w:rPr>
              <w:t>13,1</w:t>
            </w:r>
          </w:p>
        </w:tc>
        <w:tc>
          <w:tcPr>
            <w:tcW w:w="797" w:type="pct"/>
            <w:tcBorders>
              <w:top w:val="single" w:sz="4" w:space="0" w:color="522398"/>
              <w:left w:val="single" w:sz="4" w:space="0" w:color="522398"/>
              <w:bottom w:val="single" w:sz="4" w:space="0" w:color="522398"/>
              <w:right w:val="single" w:sz="4" w:space="0" w:color="522398"/>
            </w:tcBorders>
            <w:vAlign w:val="bottom"/>
          </w:tcPr>
          <w:p w14:paraId="618DE2C9" w14:textId="39E5CC74" w:rsidR="00601C98" w:rsidRPr="006B1531" w:rsidRDefault="00601C98" w:rsidP="00601C98">
            <w:pPr>
              <w:spacing w:before="0" w:after="0" w:line="180" w:lineRule="exact"/>
              <w:jc w:val="right"/>
              <w:rPr>
                <w:sz w:val="16"/>
                <w:szCs w:val="16"/>
              </w:rPr>
            </w:pPr>
            <w:r>
              <w:rPr>
                <w:sz w:val="16"/>
                <w:szCs w:val="16"/>
              </w:rPr>
              <w:t>104,2</w:t>
            </w:r>
          </w:p>
        </w:tc>
        <w:tc>
          <w:tcPr>
            <w:tcW w:w="797" w:type="pct"/>
            <w:tcBorders>
              <w:top w:val="single" w:sz="4" w:space="0" w:color="522398"/>
              <w:left w:val="single" w:sz="4" w:space="0" w:color="522398"/>
              <w:bottom w:val="single" w:sz="4" w:space="0" w:color="522398"/>
              <w:right w:val="nil"/>
            </w:tcBorders>
            <w:vAlign w:val="bottom"/>
          </w:tcPr>
          <w:p w14:paraId="1B4229DD" w14:textId="3FE15BA7" w:rsidR="00601C98" w:rsidRPr="006B1531" w:rsidRDefault="00601C98" w:rsidP="00601C98">
            <w:pPr>
              <w:spacing w:before="0" w:after="0" w:line="180" w:lineRule="exact"/>
              <w:jc w:val="right"/>
              <w:rPr>
                <w:sz w:val="16"/>
                <w:szCs w:val="16"/>
              </w:rPr>
            </w:pPr>
            <w:r>
              <w:rPr>
                <w:sz w:val="16"/>
                <w:szCs w:val="16"/>
              </w:rPr>
              <w:t>94,0</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3B5C58B3" w14:textId="77777777" w:rsidR="00601C98" w:rsidRDefault="00601C98" w:rsidP="00CB4503">
      <w:pPr>
        <w:pStyle w:val="Akapitzwyky"/>
        <w:spacing w:before="120" w:line="220" w:lineRule="exact"/>
        <w:jc w:val="left"/>
      </w:pPr>
      <w:r>
        <w:t xml:space="preserve">W lutym br. </w:t>
      </w:r>
      <w:r w:rsidRPr="00310029">
        <w:rPr>
          <w:b/>
        </w:rPr>
        <w:t>skup żywca rzeźnego</w:t>
      </w:r>
      <w:r>
        <w:t xml:space="preserve"> ogółem wyniósł 5,1 tys. ton, tj. więcej o 17,2% niż rok wcześniej i o 3,5% mniej niż przed miesiącem. W skali miesiąca zwiększył się skup bydła i trzody chlewnej (odpowiednio o 32,3% i 5,8%), a zmniejszył się skup </w:t>
      </w:r>
      <w:r w:rsidRPr="00985011">
        <w:rPr>
          <w:spacing w:val="2"/>
        </w:rPr>
        <w:t>drobiu (o 7,4%); w skali roku skupiono więcej każdego gatunku żywca rzeźnego (wołowego więcej o 0,1%, wieprzowego o</w:t>
      </w:r>
      <w:r>
        <w:t xml:space="preserve"> 17,7%,  a drobiowego o 18,7%).</w:t>
      </w:r>
    </w:p>
    <w:p w14:paraId="6CEE48B9" w14:textId="60C3A1C9" w:rsidR="00BD3AB8" w:rsidRDefault="00601C98" w:rsidP="00601C98">
      <w:pPr>
        <w:pStyle w:val="Akapitzwyky"/>
        <w:spacing w:line="220" w:lineRule="exact"/>
      </w:pPr>
      <w:r>
        <w:t>W lutym br. skupiono 13,1 mln l mleka, tj. więcej o 4,2% niż przed rokiem oraz o 6,0% mniej niż w styczniu br.</w:t>
      </w:r>
    </w:p>
    <w:p w14:paraId="1F8B36F5" w14:textId="5F47631B" w:rsidR="00E52C28" w:rsidRPr="00DD4C7F" w:rsidRDefault="00DD4C7F" w:rsidP="00DD4C7F">
      <w:pPr>
        <w:pStyle w:val="tytutabelki"/>
      </w:pPr>
      <w:r w:rsidRPr="00E45D42">
        <w:t xml:space="preserve">Tablica </w:t>
      </w:r>
      <w:r w:rsidR="00C35B8D">
        <w:t>8</w:t>
      </w:r>
      <w:r w:rsidRPr="00E45D42">
        <w:t>.</w:t>
      </w:r>
      <w:r>
        <w:t xml:space="preserve"> </w:t>
      </w:r>
      <w:r w:rsidRPr="00DD4C7F">
        <w:t xml:space="preserve">Przeciętne ceny w skupie podstawowych produktów rolnych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3"/>
        <w:gridCol w:w="1558"/>
        <w:gridCol w:w="1557"/>
        <w:gridCol w:w="1557"/>
        <w:gridCol w:w="1557"/>
        <w:gridCol w:w="1549"/>
      </w:tblGrid>
      <w:tr w:rsidR="001E0B2E" w:rsidRPr="0082152D" w14:paraId="3BD797F5" w14:textId="77777777" w:rsidTr="00601C98">
        <w:trPr>
          <w:trHeight w:val="246"/>
        </w:trPr>
        <w:tc>
          <w:tcPr>
            <w:tcW w:w="1289" w:type="pct"/>
            <w:vMerge w:val="restart"/>
            <w:tcBorders>
              <w:top w:val="single" w:sz="4" w:space="0" w:color="522098"/>
              <w:left w:val="nil"/>
              <w:bottom w:val="single" w:sz="12" w:space="0" w:color="522398"/>
              <w:right w:val="single" w:sz="4" w:space="0" w:color="522398"/>
            </w:tcBorders>
            <w:shd w:val="clear" w:color="auto" w:fill="auto"/>
            <w:vAlign w:val="center"/>
          </w:tcPr>
          <w:p w14:paraId="3AC80F26"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098"/>
              <w:left w:val="single" w:sz="4" w:space="0" w:color="522398"/>
              <w:bottom w:val="single" w:sz="4" w:space="0" w:color="522398"/>
              <w:right w:val="single" w:sz="4" w:space="0" w:color="522398"/>
            </w:tcBorders>
            <w:shd w:val="clear" w:color="auto" w:fill="auto"/>
            <w:vAlign w:val="center"/>
          </w:tcPr>
          <w:p w14:paraId="44C8EB08" w14:textId="1E1C68BE" w:rsidR="001E0B2E" w:rsidRPr="00BD4E42" w:rsidRDefault="00487DE1" w:rsidP="001D7386">
            <w:pPr>
              <w:spacing w:before="40" w:after="40" w:line="160" w:lineRule="exact"/>
              <w:jc w:val="center"/>
              <w:rPr>
                <w:sz w:val="16"/>
                <w:szCs w:val="16"/>
              </w:rPr>
            </w:pPr>
            <w:r>
              <w:rPr>
                <w:rFonts w:eastAsia="Times New Roman"/>
                <w:color w:val="000000"/>
                <w:sz w:val="16"/>
                <w:szCs w:val="16"/>
                <w:lang w:eastAsia="pl-PL"/>
              </w:rPr>
              <w:t>01</w:t>
            </w:r>
            <w:r w:rsidR="001C1BBB">
              <w:rPr>
                <w:rFonts w:eastAsia="Times New Roman"/>
                <w:color w:val="000000"/>
                <w:sz w:val="16"/>
                <w:szCs w:val="16"/>
                <w:lang w:eastAsia="pl-PL"/>
              </w:rPr>
              <w:t>–</w:t>
            </w:r>
            <w:r>
              <w:rPr>
                <w:rFonts w:eastAsia="Times New Roman"/>
                <w:color w:val="000000"/>
                <w:sz w:val="16"/>
                <w:szCs w:val="16"/>
                <w:lang w:eastAsia="pl-PL"/>
              </w:rPr>
              <w:t>02</w:t>
            </w:r>
            <w:r w:rsidRPr="006B1531">
              <w:rPr>
                <w:rFonts w:eastAsia="Times New Roman"/>
                <w:color w:val="000000"/>
                <w:sz w:val="16"/>
                <w:szCs w:val="16"/>
                <w:lang w:eastAsia="pl-PL"/>
              </w:rPr>
              <w:t xml:space="preserve"> 20</w:t>
            </w:r>
            <w:r>
              <w:rPr>
                <w:rFonts w:eastAsia="Times New Roman"/>
                <w:color w:val="000000"/>
                <w:sz w:val="16"/>
                <w:szCs w:val="16"/>
                <w:lang w:eastAsia="pl-PL"/>
              </w:rPr>
              <w:t>22</w:t>
            </w:r>
          </w:p>
        </w:tc>
        <w:tc>
          <w:tcPr>
            <w:tcW w:w="2225" w:type="pct"/>
            <w:gridSpan w:val="3"/>
            <w:tcBorders>
              <w:top w:val="single" w:sz="4" w:space="0" w:color="522098"/>
              <w:left w:val="single" w:sz="4" w:space="0" w:color="522398"/>
              <w:bottom w:val="single" w:sz="4" w:space="0" w:color="522398"/>
              <w:right w:val="nil"/>
            </w:tcBorders>
            <w:shd w:val="clear" w:color="auto" w:fill="auto"/>
            <w:vAlign w:val="center"/>
          </w:tcPr>
          <w:p w14:paraId="299E600D" w14:textId="42CD1990" w:rsidR="001E0B2E" w:rsidRPr="00BD4E42" w:rsidRDefault="00487DE1" w:rsidP="001D7386">
            <w:pPr>
              <w:spacing w:before="40" w:after="40" w:line="160" w:lineRule="exact"/>
              <w:jc w:val="center"/>
              <w:rPr>
                <w:sz w:val="16"/>
                <w:szCs w:val="16"/>
              </w:rPr>
            </w:pPr>
            <w:r>
              <w:rPr>
                <w:rFonts w:eastAsia="Times New Roman"/>
                <w:color w:val="000000"/>
                <w:sz w:val="16"/>
                <w:szCs w:val="16"/>
                <w:lang w:eastAsia="pl-PL"/>
              </w:rPr>
              <w:t>02</w:t>
            </w:r>
            <w:r w:rsidRPr="006B1531">
              <w:rPr>
                <w:rFonts w:eastAsia="Times New Roman"/>
                <w:color w:val="000000"/>
                <w:sz w:val="16"/>
                <w:szCs w:val="16"/>
                <w:lang w:eastAsia="pl-PL"/>
              </w:rPr>
              <w:t xml:space="preserve"> 20</w:t>
            </w:r>
            <w:r>
              <w:rPr>
                <w:rFonts w:eastAsia="Times New Roman"/>
                <w:color w:val="000000"/>
                <w:sz w:val="16"/>
                <w:szCs w:val="16"/>
                <w:lang w:eastAsia="pl-PL"/>
              </w:rPr>
              <w:t>22</w:t>
            </w:r>
          </w:p>
        </w:tc>
      </w:tr>
      <w:tr w:rsidR="00487DE1" w:rsidRPr="0082152D" w14:paraId="6F7B4D3F" w14:textId="77777777" w:rsidTr="00601C98">
        <w:trPr>
          <w:trHeight w:val="245"/>
        </w:trPr>
        <w:tc>
          <w:tcPr>
            <w:tcW w:w="1289" w:type="pct"/>
            <w:vMerge/>
            <w:tcBorders>
              <w:top w:val="single" w:sz="12" w:space="0" w:color="522398"/>
              <w:left w:val="nil"/>
              <w:bottom w:val="single" w:sz="12" w:space="0" w:color="522398"/>
              <w:right w:val="single" w:sz="4" w:space="0" w:color="522398"/>
            </w:tcBorders>
            <w:shd w:val="clear" w:color="auto" w:fill="auto"/>
            <w:vAlign w:val="center"/>
          </w:tcPr>
          <w:p w14:paraId="62F832EE" w14:textId="77777777" w:rsidR="00487DE1" w:rsidRPr="00BD4E42" w:rsidRDefault="00487DE1" w:rsidP="00487DE1">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487DE1" w:rsidRPr="00BD4E42" w:rsidRDefault="00487DE1" w:rsidP="00487DE1">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4AC3E365" w:rsidR="00487DE1" w:rsidRPr="00BD4E42" w:rsidRDefault="00487DE1" w:rsidP="00487DE1">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w:t>
            </w:r>
            <w:r w:rsidR="001C1BBB">
              <w:rPr>
                <w:color w:val="000000"/>
                <w:sz w:val="16"/>
                <w:szCs w:val="16"/>
              </w:rPr>
              <w:t>–</w:t>
            </w:r>
            <w:r>
              <w:rPr>
                <w:color w:val="000000"/>
                <w:sz w:val="16"/>
                <w:szCs w:val="16"/>
              </w:rPr>
              <w:t>02 2021</w:t>
            </w:r>
            <w:r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487DE1" w:rsidRPr="00BD4E42" w:rsidRDefault="00487DE1" w:rsidP="00487DE1">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3D21EE5D" w:rsidR="00487DE1" w:rsidRPr="00BD4E42" w:rsidRDefault="00487DE1" w:rsidP="00487DE1">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02 2021 = 100</w:t>
            </w:r>
          </w:p>
        </w:tc>
        <w:tc>
          <w:tcPr>
            <w:tcW w:w="740" w:type="pct"/>
            <w:tcBorders>
              <w:top w:val="single" w:sz="4" w:space="0" w:color="522398"/>
              <w:left w:val="single" w:sz="4" w:space="0" w:color="522398"/>
              <w:bottom w:val="single" w:sz="12" w:space="0" w:color="522398"/>
              <w:right w:val="nil"/>
            </w:tcBorders>
            <w:shd w:val="clear" w:color="auto" w:fill="auto"/>
            <w:vAlign w:val="center"/>
          </w:tcPr>
          <w:p w14:paraId="66C6B0D8" w14:textId="0B4957B9" w:rsidR="00487DE1" w:rsidRPr="00BD4E42" w:rsidRDefault="00487DE1" w:rsidP="00487DE1">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 2022 = 100</w:t>
            </w:r>
          </w:p>
        </w:tc>
      </w:tr>
      <w:tr w:rsidR="001E0B2E" w:rsidRPr="0082152D" w14:paraId="3AC6970C" w14:textId="77777777" w:rsidTr="00601C98">
        <w:trPr>
          <w:trHeight w:val="227"/>
        </w:trPr>
        <w:tc>
          <w:tcPr>
            <w:tcW w:w="1289" w:type="pct"/>
            <w:tcBorders>
              <w:top w:val="single" w:sz="12" w:space="0" w:color="522398"/>
              <w:left w:val="nil"/>
              <w:bottom w:val="single" w:sz="4" w:space="0" w:color="522398"/>
              <w:right w:val="single" w:sz="4" w:space="0" w:color="522398"/>
            </w:tcBorders>
            <w:shd w:val="clear" w:color="auto" w:fill="auto"/>
            <w:vAlign w:val="center"/>
          </w:tcPr>
          <w:p w14:paraId="58ED658C" w14:textId="77777777" w:rsidR="001E0B2E" w:rsidRPr="00BD4E42" w:rsidRDefault="001E0B2E" w:rsidP="00D86AE3">
            <w:pPr>
              <w:pStyle w:val="Tekstpodstawowy"/>
              <w:tabs>
                <w:tab w:val="right" w:leader="dot" w:pos="1911"/>
              </w:tabs>
              <w:spacing w:before="60" w:after="0" w:line="180"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265D9A01" w14:textId="77777777" w:rsidR="001E0B2E" w:rsidRPr="00BD4E42" w:rsidRDefault="001E0B2E" w:rsidP="00D86AE3">
            <w:pPr>
              <w:pStyle w:val="Tekstpodstawowy"/>
              <w:spacing w:before="60" w:after="0" w:line="18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6FD3D36D" w14:textId="77777777" w:rsidR="001E0B2E" w:rsidRPr="00BD4E42" w:rsidRDefault="001E0B2E" w:rsidP="00D86AE3">
            <w:pPr>
              <w:pStyle w:val="Tekstpodstawowy"/>
              <w:spacing w:before="60" w:after="0" w:line="18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1E0B2E" w:rsidRPr="00BD4E42" w:rsidRDefault="001E0B2E" w:rsidP="00D86AE3">
            <w:pPr>
              <w:pStyle w:val="Tekstpodstawowy"/>
              <w:spacing w:before="60" w:after="0" w:line="18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1E0B2E" w:rsidRPr="00BD4E42" w:rsidRDefault="001E0B2E" w:rsidP="00D86AE3">
            <w:pPr>
              <w:pStyle w:val="Tekstpodstawowy"/>
              <w:spacing w:before="60" w:after="0" w:line="180" w:lineRule="exact"/>
              <w:ind w:firstLine="0"/>
              <w:jc w:val="right"/>
              <w:rPr>
                <w:color w:val="000000"/>
                <w:sz w:val="16"/>
                <w:szCs w:val="16"/>
              </w:rPr>
            </w:pPr>
          </w:p>
        </w:tc>
        <w:tc>
          <w:tcPr>
            <w:tcW w:w="740"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1E0B2E" w:rsidRPr="00BD4E42" w:rsidRDefault="001E0B2E" w:rsidP="00D86AE3">
            <w:pPr>
              <w:pStyle w:val="Tekstpodstawowy"/>
              <w:spacing w:before="60" w:after="0" w:line="180" w:lineRule="exact"/>
              <w:ind w:firstLine="0"/>
              <w:jc w:val="right"/>
              <w:rPr>
                <w:color w:val="000000"/>
                <w:sz w:val="16"/>
                <w:szCs w:val="16"/>
              </w:rPr>
            </w:pPr>
          </w:p>
        </w:tc>
      </w:tr>
      <w:tr w:rsidR="00601C98" w:rsidRPr="0082152D" w14:paraId="4D6AD05C"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6F9D77E8" w14:textId="77777777" w:rsidR="00601C98" w:rsidRPr="00BD4E42" w:rsidRDefault="00601C98" w:rsidP="00601C98">
            <w:pPr>
              <w:pStyle w:val="Tekstpodstawowy"/>
              <w:tabs>
                <w:tab w:val="clear" w:pos="720"/>
                <w:tab w:val="clear" w:pos="1440"/>
                <w:tab w:val="clear" w:pos="2160"/>
                <w:tab w:val="clear" w:pos="2880"/>
                <w:tab w:val="right" w:leader="dot" w:pos="2212"/>
              </w:tabs>
              <w:spacing w:before="0" w:after="0" w:line="180"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0DE33D" w14:textId="31EB0190" w:rsidR="00601C98" w:rsidRPr="00BD4E42" w:rsidRDefault="00601C98" w:rsidP="00601C98">
            <w:pPr>
              <w:spacing w:before="0" w:after="0" w:line="180" w:lineRule="exact"/>
              <w:jc w:val="right"/>
              <w:rPr>
                <w:sz w:val="16"/>
                <w:szCs w:val="16"/>
              </w:rPr>
            </w:pPr>
            <w:r>
              <w:rPr>
                <w:sz w:val="16"/>
                <w:szCs w:val="16"/>
              </w:rPr>
              <w:t>126,21</w:t>
            </w:r>
          </w:p>
        </w:tc>
        <w:tc>
          <w:tcPr>
            <w:tcW w:w="743" w:type="pct"/>
            <w:tcBorders>
              <w:top w:val="single" w:sz="4" w:space="0" w:color="522398"/>
              <w:left w:val="single" w:sz="4" w:space="0" w:color="522398"/>
              <w:bottom w:val="single" w:sz="4" w:space="0" w:color="522398"/>
              <w:right w:val="single" w:sz="4" w:space="0" w:color="522398"/>
            </w:tcBorders>
            <w:vAlign w:val="bottom"/>
          </w:tcPr>
          <w:p w14:paraId="6D46CDAE" w14:textId="1FA7C2B0" w:rsidR="00601C98" w:rsidRPr="00BD4E42" w:rsidRDefault="00601C98" w:rsidP="00601C98">
            <w:pPr>
              <w:spacing w:before="0" w:after="0" w:line="180" w:lineRule="exact"/>
              <w:jc w:val="right"/>
              <w:rPr>
                <w:sz w:val="16"/>
                <w:szCs w:val="16"/>
              </w:rPr>
            </w:pPr>
            <w:r>
              <w:rPr>
                <w:sz w:val="16"/>
                <w:szCs w:val="16"/>
              </w:rPr>
              <w:t>141,3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D35AA0" w14:textId="01E4AE76" w:rsidR="00601C98" w:rsidRPr="00BD4E42" w:rsidRDefault="00601C98" w:rsidP="00601C98">
            <w:pPr>
              <w:spacing w:before="0" w:after="0" w:line="180" w:lineRule="exact"/>
              <w:jc w:val="right"/>
              <w:rPr>
                <w:sz w:val="16"/>
                <w:szCs w:val="16"/>
              </w:rPr>
            </w:pPr>
            <w:r>
              <w:rPr>
                <w:sz w:val="16"/>
                <w:szCs w:val="16"/>
              </w:rPr>
              <w:t>124,40</w:t>
            </w:r>
          </w:p>
        </w:tc>
        <w:tc>
          <w:tcPr>
            <w:tcW w:w="743" w:type="pct"/>
            <w:tcBorders>
              <w:top w:val="single" w:sz="4" w:space="0" w:color="522398"/>
              <w:left w:val="single" w:sz="4" w:space="0" w:color="522398"/>
              <w:bottom w:val="single" w:sz="4" w:space="0" w:color="522398"/>
              <w:right w:val="single" w:sz="4" w:space="0" w:color="522398"/>
            </w:tcBorders>
            <w:vAlign w:val="bottom"/>
          </w:tcPr>
          <w:p w14:paraId="32F0BC91" w14:textId="3D059426" w:rsidR="00601C98" w:rsidRPr="00BD4E42" w:rsidRDefault="00601C98" w:rsidP="00601C98">
            <w:pPr>
              <w:spacing w:before="0" w:after="0" w:line="180" w:lineRule="exact"/>
              <w:jc w:val="right"/>
              <w:rPr>
                <w:sz w:val="16"/>
                <w:szCs w:val="16"/>
              </w:rPr>
            </w:pPr>
            <w:r>
              <w:rPr>
                <w:sz w:val="16"/>
                <w:szCs w:val="16"/>
              </w:rPr>
              <w:t>136,5</w:t>
            </w:r>
          </w:p>
        </w:tc>
        <w:tc>
          <w:tcPr>
            <w:tcW w:w="740" w:type="pct"/>
            <w:tcBorders>
              <w:top w:val="single" w:sz="4" w:space="0" w:color="522398"/>
              <w:left w:val="single" w:sz="4" w:space="0" w:color="522398"/>
              <w:bottom w:val="single" w:sz="4" w:space="0" w:color="522398"/>
              <w:right w:val="nil"/>
            </w:tcBorders>
            <w:shd w:val="clear" w:color="auto" w:fill="auto"/>
            <w:vAlign w:val="bottom"/>
          </w:tcPr>
          <w:p w14:paraId="59488031" w14:textId="1A1140E3" w:rsidR="00601C98" w:rsidRPr="00BD4E42" w:rsidRDefault="00601C98" w:rsidP="00601C98">
            <w:pPr>
              <w:spacing w:before="0" w:after="0" w:line="180" w:lineRule="exact"/>
              <w:jc w:val="right"/>
              <w:rPr>
                <w:sz w:val="16"/>
                <w:szCs w:val="16"/>
              </w:rPr>
            </w:pPr>
            <w:r>
              <w:rPr>
                <w:sz w:val="16"/>
                <w:szCs w:val="16"/>
              </w:rPr>
              <w:t>97,1</w:t>
            </w:r>
          </w:p>
        </w:tc>
      </w:tr>
      <w:tr w:rsidR="00601C98" w:rsidRPr="0082152D" w14:paraId="38D60179"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15C83D3B" w14:textId="77777777" w:rsidR="00601C98" w:rsidRPr="00BD4E42" w:rsidRDefault="00601C98" w:rsidP="00601C98">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DE1B1D0" w14:textId="22F30F18" w:rsidR="00601C98" w:rsidRPr="00BD4E42" w:rsidRDefault="00601C98" w:rsidP="00601C98">
            <w:pPr>
              <w:spacing w:before="0" w:after="0" w:line="180" w:lineRule="exact"/>
              <w:jc w:val="right"/>
              <w:rPr>
                <w:sz w:val="16"/>
                <w:szCs w:val="16"/>
              </w:rPr>
            </w:pPr>
            <w:r>
              <w:rPr>
                <w:sz w:val="16"/>
                <w:szCs w:val="16"/>
              </w:rPr>
              <w:t>101,19</w:t>
            </w:r>
          </w:p>
        </w:tc>
        <w:tc>
          <w:tcPr>
            <w:tcW w:w="743" w:type="pct"/>
            <w:tcBorders>
              <w:top w:val="single" w:sz="4" w:space="0" w:color="522398"/>
              <w:left w:val="single" w:sz="4" w:space="0" w:color="522398"/>
              <w:bottom w:val="single" w:sz="4" w:space="0" w:color="522398"/>
              <w:right w:val="single" w:sz="4" w:space="0" w:color="522398"/>
            </w:tcBorders>
            <w:vAlign w:val="bottom"/>
          </w:tcPr>
          <w:p w14:paraId="4A866AE1" w14:textId="6196E242" w:rsidR="00601C98" w:rsidRPr="00BD4E42" w:rsidRDefault="00601C98" w:rsidP="00601C98">
            <w:pPr>
              <w:spacing w:before="0" w:after="0" w:line="180" w:lineRule="exact"/>
              <w:jc w:val="right"/>
              <w:rPr>
                <w:sz w:val="16"/>
                <w:szCs w:val="16"/>
              </w:rPr>
            </w:pPr>
            <w:r>
              <w:rPr>
                <w:sz w:val="16"/>
                <w:szCs w:val="16"/>
              </w:rPr>
              <w:t>165,3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66F46F1" w14:textId="7472F64F" w:rsidR="00601C98" w:rsidRPr="00BD4E42" w:rsidRDefault="00601C98" w:rsidP="00601C98">
            <w:pPr>
              <w:spacing w:before="0" w:after="0" w:line="180" w:lineRule="exact"/>
              <w:jc w:val="right"/>
              <w:rPr>
                <w:sz w:val="16"/>
                <w:szCs w:val="16"/>
              </w:rPr>
            </w:pPr>
            <w:r>
              <w:rPr>
                <w:sz w:val="16"/>
                <w:szCs w:val="16"/>
              </w:rPr>
              <w:t>101,15</w:t>
            </w:r>
          </w:p>
        </w:tc>
        <w:tc>
          <w:tcPr>
            <w:tcW w:w="743" w:type="pct"/>
            <w:tcBorders>
              <w:top w:val="single" w:sz="4" w:space="0" w:color="522398"/>
              <w:left w:val="single" w:sz="4" w:space="0" w:color="522398"/>
              <w:bottom w:val="single" w:sz="4" w:space="0" w:color="522398"/>
              <w:right w:val="single" w:sz="4" w:space="0" w:color="522398"/>
            </w:tcBorders>
            <w:vAlign w:val="bottom"/>
          </w:tcPr>
          <w:p w14:paraId="1278A7AB" w14:textId="796029F5" w:rsidR="00601C98" w:rsidRPr="00BD4E42" w:rsidRDefault="00601C98" w:rsidP="00601C98">
            <w:pPr>
              <w:spacing w:before="0" w:after="0" w:line="180" w:lineRule="exact"/>
              <w:jc w:val="right"/>
              <w:rPr>
                <w:sz w:val="16"/>
                <w:szCs w:val="16"/>
              </w:rPr>
            </w:pPr>
            <w:r>
              <w:rPr>
                <w:sz w:val="16"/>
                <w:szCs w:val="16"/>
              </w:rPr>
              <w:t>155,1</w:t>
            </w:r>
          </w:p>
        </w:tc>
        <w:tc>
          <w:tcPr>
            <w:tcW w:w="740" w:type="pct"/>
            <w:tcBorders>
              <w:top w:val="single" w:sz="4" w:space="0" w:color="522398"/>
              <w:left w:val="single" w:sz="4" w:space="0" w:color="522398"/>
              <w:bottom w:val="single" w:sz="4" w:space="0" w:color="522398"/>
              <w:right w:val="nil"/>
            </w:tcBorders>
            <w:shd w:val="clear" w:color="auto" w:fill="auto"/>
            <w:vAlign w:val="bottom"/>
          </w:tcPr>
          <w:p w14:paraId="46013EE0" w14:textId="7936A68B" w:rsidR="00601C98" w:rsidRPr="00BD4E42" w:rsidRDefault="00601C98" w:rsidP="00601C98">
            <w:pPr>
              <w:spacing w:before="0" w:after="0" w:line="180" w:lineRule="exact"/>
              <w:jc w:val="right"/>
              <w:rPr>
                <w:sz w:val="16"/>
                <w:szCs w:val="16"/>
              </w:rPr>
            </w:pPr>
            <w:r>
              <w:rPr>
                <w:sz w:val="16"/>
                <w:szCs w:val="16"/>
              </w:rPr>
              <w:t>99,8</w:t>
            </w:r>
          </w:p>
        </w:tc>
      </w:tr>
      <w:tr w:rsidR="00601C98" w:rsidRPr="0082152D" w14:paraId="61A43F7D"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05036098" w14:textId="77777777" w:rsidR="00601C98" w:rsidRPr="00BD4E42" w:rsidRDefault="00601C98" w:rsidP="00601C98">
            <w:pPr>
              <w:pStyle w:val="Tekstpodstawowy"/>
              <w:tabs>
                <w:tab w:val="right" w:leader="dot" w:pos="1911"/>
                <w:tab w:val="right" w:leader="dot" w:pos="2212"/>
              </w:tabs>
              <w:spacing w:before="0" w:after="0" w:line="18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9D4E54" w14:textId="77777777" w:rsidR="00601C98" w:rsidRPr="00BD4E42" w:rsidRDefault="00601C98" w:rsidP="00601C98">
            <w:pPr>
              <w:pStyle w:val="Tekstpodstawowy"/>
              <w:spacing w:before="0" w:after="0" w:line="18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bottom"/>
          </w:tcPr>
          <w:p w14:paraId="37FAA1FC" w14:textId="77777777" w:rsidR="00601C98" w:rsidRPr="00BD4E42" w:rsidRDefault="00601C98" w:rsidP="00601C98">
            <w:pPr>
              <w:pStyle w:val="Tekstpodstawowy"/>
              <w:spacing w:before="0" w:after="0" w:line="18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D2E5AD" w14:textId="21BF039F" w:rsidR="00601C98" w:rsidRPr="00BD4E42" w:rsidRDefault="00601C98" w:rsidP="00601C98">
            <w:pPr>
              <w:pStyle w:val="Tekstpodstawowy"/>
              <w:spacing w:before="0" w:after="0" w:line="18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bottom"/>
          </w:tcPr>
          <w:p w14:paraId="56BB35FE" w14:textId="77777777" w:rsidR="00601C98" w:rsidRPr="00BD4E42" w:rsidRDefault="00601C98" w:rsidP="00601C98">
            <w:pPr>
              <w:pStyle w:val="Tekstpodstawowy"/>
              <w:spacing w:before="0" w:after="0" w:line="180" w:lineRule="exact"/>
              <w:ind w:firstLine="0"/>
              <w:jc w:val="right"/>
              <w:rPr>
                <w:color w:val="000000"/>
                <w:sz w:val="16"/>
                <w:szCs w:val="16"/>
              </w:rPr>
            </w:pPr>
          </w:p>
        </w:tc>
        <w:tc>
          <w:tcPr>
            <w:tcW w:w="740" w:type="pct"/>
            <w:tcBorders>
              <w:top w:val="single" w:sz="4" w:space="0" w:color="522398"/>
              <w:left w:val="single" w:sz="4" w:space="0" w:color="522398"/>
              <w:bottom w:val="single" w:sz="4" w:space="0" w:color="522398"/>
              <w:right w:val="nil"/>
            </w:tcBorders>
            <w:shd w:val="clear" w:color="auto" w:fill="auto"/>
            <w:vAlign w:val="bottom"/>
          </w:tcPr>
          <w:p w14:paraId="23C1ECC0" w14:textId="39C50770" w:rsidR="00601C98" w:rsidRPr="00BD4E42" w:rsidRDefault="00601C98" w:rsidP="00601C98">
            <w:pPr>
              <w:pStyle w:val="Tekstpodstawowy"/>
              <w:spacing w:before="0" w:after="0" w:line="180" w:lineRule="exact"/>
              <w:ind w:firstLine="0"/>
              <w:jc w:val="right"/>
              <w:rPr>
                <w:color w:val="000000"/>
                <w:sz w:val="16"/>
                <w:szCs w:val="16"/>
              </w:rPr>
            </w:pPr>
          </w:p>
        </w:tc>
      </w:tr>
      <w:tr w:rsidR="00601C98" w:rsidRPr="0082152D" w14:paraId="5C2A75AA"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75249206" w14:textId="77777777" w:rsidR="00601C98" w:rsidRPr="00BD4E42" w:rsidRDefault="00601C98" w:rsidP="00601C98">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702D470" w14:textId="40A01D27" w:rsidR="00601C98" w:rsidRPr="00BD4E42" w:rsidRDefault="00601C98" w:rsidP="00601C98">
            <w:pPr>
              <w:spacing w:before="0" w:after="0" w:line="180" w:lineRule="exact"/>
              <w:jc w:val="right"/>
              <w:rPr>
                <w:sz w:val="16"/>
                <w:szCs w:val="16"/>
              </w:rPr>
            </w:pPr>
            <w:r>
              <w:rPr>
                <w:sz w:val="16"/>
                <w:szCs w:val="16"/>
              </w:rPr>
              <w:t>9,71</w:t>
            </w:r>
          </w:p>
        </w:tc>
        <w:tc>
          <w:tcPr>
            <w:tcW w:w="743" w:type="pct"/>
            <w:tcBorders>
              <w:top w:val="single" w:sz="4" w:space="0" w:color="522398"/>
              <w:left w:val="single" w:sz="4" w:space="0" w:color="522398"/>
              <w:bottom w:val="single" w:sz="4" w:space="0" w:color="522398"/>
              <w:right w:val="single" w:sz="4" w:space="0" w:color="522398"/>
            </w:tcBorders>
            <w:vAlign w:val="bottom"/>
          </w:tcPr>
          <w:p w14:paraId="1AB1824E" w14:textId="598B4858" w:rsidR="00601C98" w:rsidRPr="00BD4E42" w:rsidRDefault="00601C98" w:rsidP="00601C98">
            <w:pPr>
              <w:spacing w:before="0" w:after="0" w:line="180" w:lineRule="exact"/>
              <w:jc w:val="right"/>
              <w:rPr>
                <w:sz w:val="16"/>
                <w:szCs w:val="16"/>
              </w:rPr>
            </w:pPr>
            <w:r>
              <w:rPr>
                <w:sz w:val="16"/>
                <w:szCs w:val="16"/>
              </w:rPr>
              <w:t>143,0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9C81A9" w14:textId="4F633661" w:rsidR="00601C98" w:rsidRPr="00BD4E42" w:rsidRDefault="00601C98" w:rsidP="00601C98">
            <w:pPr>
              <w:spacing w:before="0" w:after="0" w:line="180" w:lineRule="exact"/>
              <w:jc w:val="right"/>
              <w:rPr>
                <w:sz w:val="16"/>
                <w:szCs w:val="16"/>
              </w:rPr>
            </w:pPr>
            <w:r>
              <w:rPr>
                <w:sz w:val="16"/>
                <w:szCs w:val="16"/>
              </w:rPr>
              <w:t>9,80</w:t>
            </w:r>
          </w:p>
        </w:tc>
        <w:tc>
          <w:tcPr>
            <w:tcW w:w="743" w:type="pct"/>
            <w:tcBorders>
              <w:top w:val="single" w:sz="4" w:space="0" w:color="522398"/>
              <w:left w:val="single" w:sz="4" w:space="0" w:color="522398"/>
              <w:bottom w:val="single" w:sz="4" w:space="0" w:color="522398"/>
              <w:right w:val="single" w:sz="4" w:space="0" w:color="522398"/>
            </w:tcBorders>
            <w:vAlign w:val="bottom"/>
          </w:tcPr>
          <w:p w14:paraId="6735B483" w14:textId="2C29FBFC" w:rsidR="00601C98" w:rsidRPr="00BD4E42" w:rsidRDefault="00601C98" w:rsidP="00601C98">
            <w:pPr>
              <w:spacing w:before="0" w:after="0" w:line="180" w:lineRule="exact"/>
              <w:jc w:val="right"/>
              <w:rPr>
                <w:sz w:val="16"/>
                <w:szCs w:val="16"/>
              </w:rPr>
            </w:pPr>
            <w:r>
              <w:rPr>
                <w:sz w:val="16"/>
                <w:szCs w:val="16"/>
              </w:rPr>
              <w:t>144,6</w:t>
            </w:r>
          </w:p>
        </w:tc>
        <w:tc>
          <w:tcPr>
            <w:tcW w:w="740" w:type="pct"/>
            <w:tcBorders>
              <w:top w:val="single" w:sz="4" w:space="0" w:color="522398"/>
              <w:left w:val="single" w:sz="4" w:space="0" w:color="522398"/>
              <w:bottom w:val="single" w:sz="4" w:space="0" w:color="522398"/>
              <w:right w:val="nil"/>
            </w:tcBorders>
            <w:shd w:val="clear" w:color="auto" w:fill="auto"/>
            <w:vAlign w:val="bottom"/>
          </w:tcPr>
          <w:p w14:paraId="29271A58" w14:textId="61B4B6BB" w:rsidR="00601C98" w:rsidRPr="00BD4E42" w:rsidRDefault="00601C98" w:rsidP="00601C98">
            <w:pPr>
              <w:spacing w:before="0" w:after="0" w:line="180" w:lineRule="exact"/>
              <w:jc w:val="right"/>
              <w:rPr>
                <w:sz w:val="16"/>
                <w:szCs w:val="16"/>
              </w:rPr>
            </w:pPr>
            <w:r>
              <w:rPr>
                <w:sz w:val="16"/>
                <w:szCs w:val="16"/>
              </w:rPr>
              <w:t>102,3</w:t>
            </w:r>
          </w:p>
        </w:tc>
      </w:tr>
      <w:tr w:rsidR="00601C98" w:rsidRPr="0082152D" w14:paraId="688D2950"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63F0D079" w14:textId="77777777" w:rsidR="00601C98" w:rsidRPr="00BD4E42" w:rsidRDefault="00601C98" w:rsidP="00601C98">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87AAA5E" w14:textId="6CD30902" w:rsidR="00601C98" w:rsidRPr="00BD4E42" w:rsidRDefault="00601C98" w:rsidP="00601C98">
            <w:pPr>
              <w:spacing w:before="0" w:after="0" w:line="180" w:lineRule="exact"/>
              <w:jc w:val="right"/>
              <w:rPr>
                <w:sz w:val="16"/>
                <w:szCs w:val="16"/>
              </w:rPr>
            </w:pPr>
            <w:r>
              <w:rPr>
                <w:sz w:val="16"/>
                <w:szCs w:val="16"/>
              </w:rPr>
              <w:t>5,37</w:t>
            </w:r>
          </w:p>
        </w:tc>
        <w:tc>
          <w:tcPr>
            <w:tcW w:w="743" w:type="pct"/>
            <w:tcBorders>
              <w:top w:val="single" w:sz="4" w:space="0" w:color="522398"/>
              <w:left w:val="single" w:sz="4" w:space="0" w:color="522398"/>
              <w:bottom w:val="single" w:sz="4" w:space="0" w:color="522398"/>
              <w:right w:val="single" w:sz="4" w:space="0" w:color="522398"/>
            </w:tcBorders>
            <w:vAlign w:val="bottom"/>
          </w:tcPr>
          <w:p w14:paraId="132419F4" w14:textId="770D9333" w:rsidR="00601C98" w:rsidRPr="00BD4E42" w:rsidRDefault="00601C98" w:rsidP="00601C98">
            <w:pPr>
              <w:spacing w:before="0" w:after="0" w:line="180" w:lineRule="exact"/>
              <w:jc w:val="right"/>
              <w:rPr>
                <w:sz w:val="16"/>
                <w:szCs w:val="16"/>
              </w:rPr>
            </w:pPr>
            <w:r>
              <w:rPr>
                <w:sz w:val="16"/>
                <w:szCs w:val="16"/>
              </w:rPr>
              <w:t>107,6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E6AE05" w14:textId="5ED506EF" w:rsidR="00601C98" w:rsidRPr="00BD4E42" w:rsidRDefault="00601C98" w:rsidP="00601C98">
            <w:pPr>
              <w:spacing w:before="0" w:after="0" w:line="180" w:lineRule="exact"/>
              <w:jc w:val="right"/>
              <w:rPr>
                <w:sz w:val="16"/>
                <w:szCs w:val="16"/>
              </w:rPr>
            </w:pPr>
            <w:r>
              <w:rPr>
                <w:sz w:val="16"/>
                <w:szCs w:val="16"/>
              </w:rPr>
              <w:t>5,21</w:t>
            </w:r>
          </w:p>
        </w:tc>
        <w:tc>
          <w:tcPr>
            <w:tcW w:w="743" w:type="pct"/>
            <w:tcBorders>
              <w:top w:val="single" w:sz="4" w:space="0" w:color="522398"/>
              <w:left w:val="single" w:sz="4" w:space="0" w:color="522398"/>
              <w:bottom w:val="single" w:sz="4" w:space="0" w:color="522398"/>
              <w:right w:val="single" w:sz="4" w:space="0" w:color="522398"/>
            </w:tcBorders>
            <w:vAlign w:val="bottom"/>
          </w:tcPr>
          <w:p w14:paraId="47D4DB9C" w14:textId="2D77DEF5" w:rsidR="00601C98" w:rsidRPr="00BD4E42" w:rsidRDefault="00601C98" w:rsidP="00601C98">
            <w:pPr>
              <w:spacing w:before="0" w:after="0" w:line="180" w:lineRule="exact"/>
              <w:jc w:val="right"/>
              <w:rPr>
                <w:sz w:val="16"/>
                <w:szCs w:val="16"/>
              </w:rPr>
            </w:pPr>
            <w:r>
              <w:rPr>
                <w:sz w:val="16"/>
                <w:szCs w:val="16"/>
              </w:rPr>
              <w:t>98,1</w:t>
            </w:r>
          </w:p>
        </w:tc>
        <w:tc>
          <w:tcPr>
            <w:tcW w:w="740" w:type="pct"/>
            <w:tcBorders>
              <w:top w:val="single" w:sz="4" w:space="0" w:color="522398"/>
              <w:left w:val="single" w:sz="4" w:space="0" w:color="522398"/>
              <w:bottom w:val="single" w:sz="4" w:space="0" w:color="522398"/>
              <w:right w:val="nil"/>
            </w:tcBorders>
            <w:shd w:val="clear" w:color="auto" w:fill="auto"/>
            <w:vAlign w:val="bottom"/>
          </w:tcPr>
          <w:p w14:paraId="20AEAF70" w14:textId="6AB13890" w:rsidR="00601C98" w:rsidRPr="00BD4E42" w:rsidRDefault="00601C98" w:rsidP="00601C98">
            <w:pPr>
              <w:spacing w:before="0" w:after="0" w:line="180" w:lineRule="exact"/>
              <w:jc w:val="right"/>
              <w:rPr>
                <w:sz w:val="16"/>
                <w:szCs w:val="16"/>
              </w:rPr>
            </w:pPr>
            <w:r>
              <w:rPr>
                <w:sz w:val="16"/>
                <w:szCs w:val="16"/>
              </w:rPr>
              <w:t>94,1</w:t>
            </w:r>
          </w:p>
        </w:tc>
      </w:tr>
      <w:tr w:rsidR="00601C98" w:rsidRPr="0082152D" w14:paraId="6B0B0D3C"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0A76C2CC" w14:textId="77777777" w:rsidR="00601C98" w:rsidRPr="00BD4E42" w:rsidRDefault="00601C98" w:rsidP="00601C98">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91BD2B2" w14:textId="2BD3EB2B" w:rsidR="00601C98" w:rsidRPr="00BD4E42" w:rsidRDefault="00601C98" w:rsidP="00601C98">
            <w:pPr>
              <w:spacing w:before="0" w:after="0" w:line="180" w:lineRule="exact"/>
              <w:jc w:val="right"/>
              <w:rPr>
                <w:sz w:val="16"/>
                <w:szCs w:val="16"/>
              </w:rPr>
            </w:pPr>
            <w:r>
              <w:rPr>
                <w:sz w:val="16"/>
                <w:szCs w:val="16"/>
              </w:rPr>
              <w:t>5,11</w:t>
            </w:r>
          </w:p>
        </w:tc>
        <w:tc>
          <w:tcPr>
            <w:tcW w:w="743" w:type="pct"/>
            <w:tcBorders>
              <w:top w:val="single" w:sz="4" w:space="0" w:color="522398"/>
              <w:left w:val="single" w:sz="4" w:space="0" w:color="522398"/>
              <w:bottom w:val="single" w:sz="4" w:space="0" w:color="522398"/>
              <w:right w:val="single" w:sz="4" w:space="0" w:color="522398"/>
            </w:tcBorders>
            <w:vAlign w:val="bottom"/>
          </w:tcPr>
          <w:p w14:paraId="1F9C93EE" w14:textId="7BF197F3" w:rsidR="00601C98" w:rsidRPr="00BD4E42" w:rsidRDefault="00601C98" w:rsidP="00601C98">
            <w:pPr>
              <w:spacing w:before="0" w:after="0" w:line="180" w:lineRule="exact"/>
              <w:jc w:val="right"/>
              <w:rPr>
                <w:sz w:val="16"/>
                <w:szCs w:val="16"/>
              </w:rPr>
            </w:pPr>
            <w:r>
              <w:rPr>
                <w:sz w:val="16"/>
                <w:szCs w:val="16"/>
              </w:rPr>
              <w:t>140,4</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6EAE31" w14:textId="7E5F427B" w:rsidR="00601C98" w:rsidRPr="00BD4E42" w:rsidRDefault="00601C98" w:rsidP="00601C98">
            <w:pPr>
              <w:spacing w:before="0" w:after="0" w:line="180" w:lineRule="exact"/>
              <w:jc w:val="right"/>
              <w:rPr>
                <w:sz w:val="16"/>
                <w:szCs w:val="16"/>
              </w:rPr>
            </w:pPr>
            <w:r>
              <w:rPr>
                <w:sz w:val="16"/>
                <w:szCs w:val="16"/>
              </w:rPr>
              <w:t>5,30</w:t>
            </w:r>
          </w:p>
        </w:tc>
        <w:tc>
          <w:tcPr>
            <w:tcW w:w="743" w:type="pct"/>
            <w:tcBorders>
              <w:top w:val="single" w:sz="4" w:space="0" w:color="522398"/>
              <w:left w:val="single" w:sz="4" w:space="0" w:color="522398"/>
              <w:bottom w:val="single" w:sz="4" w:space="0" w:color="522398"/>
              <w:right w:val="single" w:sz="4" w:space="0" w:color="522398"/>
            </w:tcBorders>
            <w:vAlign w:val="bottom"/>
          </w:tcPr>
          <w:p w14:paraId="4863FBE2" w14:textId="2786569B" w:rsidR="00601C98" w:rsidRPr="00BD4E42" w:rsidRDefault="00601C98" w:rsidP="00601C98">
            <w:pPr>
              <w:spacing w:before="0" w:after="0" w:line="180" w:lineRule="exact"/>
              <w:jc w:val="right"/>
              <w:rPr>
                <w:sz w:val="16"/>
                <w:szCs w:val="16"/>
              </w:rPr>
            </w:pPr>
            <w:r>
              <w:rPr>
                <w:sz w:val="16"/>
                <w:szCs w:val="16"/>
              </w:rPr>
              <w:t>151,2</w:t>
            </w:r>
          </w:p>
        </w:tc>
        <w:tc>
          <w:tcPr>
            <w:tcW w:w="740" w:type="pct"/>
            <w:tcBorders>
              <w:top w:val="single" w:sz="4" w:space="0" w:color="522398"/>
              <w:left w:val="single" w:sz="4" w:space="0" w:color="522398"/>
              <w:bottom w:val="single" w:sz="4" w:space="0" w:color="522398"/>
              <w:right w:val="nil"/>
            </w:tcBorders>
            <w:shd w:val="clear" w:color="auto" w:fill="auto"/>
            <w:vAlign w:val="bottom"/>
          </w:tcPr>
          <w:p w14:paraId="301D31C5" w14:textId="67B53DC4" w:rsidR="00601C98" w:rsidRPr="00BD4E42" w:rsidRDefault="00601C98" w:rsidP="00601C98">
            <w:pPr>
              <w:spacing w:before="0" w:after="0" w:line="180" w:lineRule="exact"/>
              <w:jc w:val="right"/>
              <w:rPr>
                <w:sz w:val="16"/>
                <w:szCs w:val="16"/>
              </w:rPr>
            </w:pPr>
            <w:r>
              <w:rPr>
                <w:sz w:val="16"/>
                <w:szCs w:val="16"/>
              </w:rPr>
              <w:t>107,1</w:t>
            </w:r>
          </w:p>
        </w:tc>
      </w:tr>
      <w:tr w:rsidR="00601C98" w:rsidRPr="0082152D" w14:paraId="226C589D" w14:textId="77777777" w:rsidTr="00601C98">
        <w:trPr>
          <w:trHeight w:val="227"/>
        </w:trPr>
        <w:tc>
          <w:tcPr>
            <w:tcW w:w="1289" w:type="pct"/>
            <w:tcBorders>
              <w:top w:val="single" w:sz="4" w:space="0" w:color="522398"/>
              <w:left w:val="nil"/>
              <w:bottom w:val="single" w:sz="4" w:space="0" w:color="522398"/>
              <w:right w:val="single" w:sz="4" w:space="0" w:color="522398"/>
            </w:tcBorders>
            <w:shd w:val="clear" w:color="auto" w:fill="auto"/>
            <w:vAlign w:val="center"/>
          </w:tcPr>
          <w:p w14:paraId="22079941" w14:textId="77777777" w:rsidR="00601C98" w:rsidRPr="00BD4E42" w:rsidRDefault="00601C98" w:rsidP="00601C98">
            <w:pPr>
              <w:pStyle w:val="Tekstpodstawowy"/>
              <w:tabs>
                <w:tab w:val="clear" w:pos="720"/>
                <w:tab w:val="clear" w:pos="1440"/>
                <w:tab w:val="clear" w:pos="2160"/>
                <w:tab w:val="right" w:leader="dot" w:pos="2212"/>
              </w:tabs>
              <w:spacing w:before="0" w:after="0" w:line="180"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88F202B" w14:textId="2F0F70A8" w:rsidR="00601C98" w:rsidRPr="00BD4E42" w:rsidRDefault="00601C98" w:rsidP="00601C98">
            <w:pPr>
              <w:spacing w:before="0" w:after="0" w:line="180" w:lineRule="exact"/>
              <w:jc w:val="right"/>
              <w:rPr>
                <w:sz w:val="16"/>
                <w:szCs w:val="16"/>
              </w:rPr>
            </w:pPr>
            <w:r>
              <w:rPr>
                <w:sz w:val="16"/>
                <w:szCs w:val="16"/>
              </w:rPr>
              <w:t>185,10</w:t>
            </w:r>
          </w:p>
        </w:tc>
        <w:tc>
          <w:tcPr>
            <w:tcW w:w="743" w:type="pct"/>
            <w:tcBorders>
              <w:top w:val="single" w:sz="4" w:space="0" w:color="522398"/>
              <w:left w:val="single" w:sz="4" w:space="0" w:color="522398"/>
              <w:bottom w:val="single" w:sz="4" w:space="0" w:color="522398"/>
              <w:right w:val="single" w:sz="4" w:space="0" w:color="522398"/>
            </w:tcBorders>
            <w:vAlign w:val="bottom"/>
          </w:tcPr>
          <w:p w14:paraId="4088828D" w14:textId="7E619872" w:rsidR="00601C98" w:rsidRPr="00BD4E42" w:rsidRDefault="00601C98" w:rsidP="00601C98">
            <w:pPr>
              <w:spacing w:before="0" w:after="0" w:line="180" w:lineRule="exact"/>
              <w:jc w:val="right"/>
              <w:rPr>
                <w:sz w:val="16"/>
                <w:szCs w:val="16"/>
              </w:rPr>
            </w:pPr>
            <w:r>
              <w:rPr>
                <w:sz w:val="16"/>
                <w:szCs w:val="16"/>
              </w:rPr>
              <w:t>122,9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D1C506" w14:textId="01224F32" w:rsidR="00601C98" w:rsidRPr="00BD4E42" w:rsidRDefault="00601C98" w:rsidP="00601C98">
            <w:pPr>
              <w:spacing w:before="0" w:after="0" w:line="180" w:lineRule="exact"/>
              <w:jc w:val="right"/>
              <w:rPr>
                <w:sz w:val="16"/>
                <w:szCs w:val="16"/>
              </w:rPr>
            </w:pPr>
            <w:r>
              <w:rPr>
                <w:sz w:val="16"/>
                <w:szCs w:val="16"/>
              </w:rPr>
              <w:t>187,78</w:t>
            </w:r>
          </w:p>
        </w:tc>
        <w:tc>
          <w:tcPr>
            <w:tcW w:w="743" w:type="pct"/>
            <w:tcBorders>
              <w:top w:val="single" w:sz="4" w:space="0" w:color="522398"/>
              <w:left w:val="single" w:sz="4" w:space="0" w:color="522398"/>
              <w:bottom w:val="single" w:sz="4" w:space="0" w:color="522398"/>
              <w:right w:val="single" w:sz="4" w:space="0" w:color="522398"/>
            </w:tcBorders>
            <w:vAlign w:val="bottom"/>
          </w:tcPr>
          <w:p w14:paraId="561CBD7B" w14:textId="1C44D55B" w:rsidR="00601C98" w:rsidRPr="00BD4E42" w:rsidRDefault="00601C98" w:rsidP="00601C98">
            <w:pPr>
              <w:spacing w:before="0" w:after="0" w:line="180" w:lineRule="exact"/>
              <w:jc w:val="right"/>
              <w:rPr>
                <w:sz w:val="16"/>
                <w:szCs w:val="16"/>
              </w:rPr>
            </w:pPr>
            <w:r>
              <w:rPr>
                <w:sz w:val="16"/>
                <w:szCs w:val="16"/>
              </w:rPr>
              <w:t>124,3</w:t>
            </w:r>
          </w:p>
        </w:tc>
        <w:tc>
          <w:tcPr>
            <w:tcW w:w="740" w:type="pct"/>
            <w:tcBorders>
              <w:top w:val="single" w:sz="4" w:space="0" w:color="522398"/>
              <w:left w:val="single" w:sz="4" w:space="0" w:color="522398"/>
              <w:bottom w:val="single" w:sz="4" w:space="0" w:color="522398"/>
              <w:right w:val="nil"/>
            </w:tcBorders>
            <w:shd w:val="clear" w:color="auto" w:fill="auto"/>
            <w:vAlign w:val="bottom"/>
          </w:tcPr>
          <w:p w14:paraId="1B8041E3" w14:textId="17B9D3A3" w:rsidR="00601C98" w:rsidRPr="00BD4E42" w:rsidRDefault="00601C98" w:rsidP="00601C98">
            <w:pPr>
              <w:spacing w:before="0" w:after="0" w:line="180" w:lineRule="exact"/>
              <w:jc w:val="right"/>
              <w:rPr>
                <w:sz w:val="16"/>
                <w:szCs w:val="16"/>
              </w:rPr>
            </w:pPr>
            <w:r>
              <w:rPr>
                <w:sz w:val="16"/>
                <w:szCs w:val="16"/>
              </w:rPr>
              <w:t>102,9</w:t>
            </w:r>
          </w:p>
        </w:tc>
      </w:tr>
    </w:tbl>
    <w:p w14:paraId="7F20E7BE" w14:textId="39B797EE" w:rsidR="007C49E8" w:rsidRDefault="007C49E8" w:rsidP="007C49E8">
      <w:pPr>
        <w:pStyle w:val="Tekstpodstawowy"/>
        <w:spacing w:before="100" w:after="60" w:line="300" w:lineRule="auto"/>
        <w:ind w:firstLine="113"/>
        <w:rPr>
          <w:color w:val="000000"/>
          <w:sz w:val="15"/>
          <w:szCs w:val="15"/>
        </w:rPr>
      </w:pPr>
      <w:r w:rsidRPr="007C49E8">
        <w:rPr>
          <w:color w:val="000000"/>
          <w:sz w:val="15"/>
          <w:szCs w:val="15"/>
        </w:rPr>
        <w:t>a Bez ziarna siewnego.</w:t>
      </w:r>
    </w:p>
    <w:p w14:paraId="19839B36" w14:textId="77777777" w:rsidR="00CB4503" w:rsidRDefault="00CB4503" w:rsidP="001E0B2E">
      <w:pPr>
        <w:pStyle w:val="Tytuwykresu"/>
        <w:spacing w:before="200" w:after="0"/>
      </w:pPr>
    </w:p>
    <w:p w14:paraId="14E5863F" w14:textId="186E736E" w:rsidR="00E52C28" w:rsidRDefault="00DD4C7F" w:rsidP="00EA2342">
      <w:pPr>
        <w:pStyle w:val="Tytuwykresu"/>
        <w:spacing w:before="0" w:after="0"/>
      </w:pPr>
      <w:r w:rsidRPr="00203BD1">
        <w:lastRenderedPageBreak/>
        <w:t xml:space="preserve">Wykres </w:t>
      </w:r>
      <w:r w:rsidR="006C3B31" w:rsidRPr="00203BD1">
        <w:t>6</w:t>
      </w:r>
      <w:r w:rsidRPr="00203BD1">
        <w:t>. Przeciętne ceny skupu zbóż</w:t>
      </w:r>
      <w:r w:rsidR="00203BD1" w:rsidRPr="00203BD1">
        <w:t xml:space="preserve"> i targowiskowe ceny ziemniaków</w:t>
      </w:r>
    </w:p>
    <w:p w14:paraId="445BD788" w14:textId="604F1395" w:rsidR="00E52C28" w:rsidRDefault="009B4CD4" w:rsidP="00591DA8">
      <w:r>
        <w:rPr>
          <w:noProof/>
          <w:lang w:eastAsia="pl-PL"/>
        </w:rPr>
        <w:drawing>
          <wp:anchor distT="0" distB="0" distL="114300" distR="114300" simplePos="0" relativeHeight="251969536" behindDoc="1" locked="0" layoutInCell="1" allowOverlap="1" wp14:anchorId="768DA1C0" wp14:editId="4879407D">
            <wp:simplePos x="0" y="0"/>
            <wp:positionH relativeFrom="column">
              <wp:posOffset>581025</wp:posOffset>
            </wp:positionH>
            <wp:positionV relativeFrom="paragraph">
              <wp:posOffset>76200</wp:posOffset>
            </wp:positionV>
            <wp:extent cx="5682996" cy="2473452"/>
            <wp:effectExtent l="0" t="0" r="0" b="3175"/>
            <wp:wrapNone/>
            <wp:docPr id="39" name="Obraz 39" descr="Wykres liniowy prezentuje ceny w złotych za 1 decytonę dla pszenicy, żyta (ceny skupu) i ziemniaków jadalnych (ceny na targowiskach) w poszczególnych miesiącach w latach 2018-2022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ykres 06. Przeciętne ceny skupu zbóż i targowiskowe ceny ziemniaków .jpg"/>
                    <pic:cNvPicPr/>
                  </pic:nvPicPr>
                  <pic:blipFill>
                    <a:blip r:embed="rId24">
                      <a:extLst>
                        <a:ext uri="{28A0092B-C50C-407E-A947-70E740481C1C}">
                          <a14:useLocalDpi xmlns:a14="http://schemas.microsoft.com/office/drawing/2010/main" val="0"/>
                        </a:ext>
                      </a:extLst>
                    </a:blip>
                    <a:stretch>
                      <a:fillRect/>
                    </a:stretch>
                  </pic:blipFill>
                  <pic:spPr>
                    <a:xfrm>
                      <a:off x="0" y="0"/>
                      <a:ext cx="5682996" cy="2473452"/>
                    </a:xfrm>
                    <a:prstGeom prst="rect">
                      <a:avLst/>
                    </a:prstGeom>
                  </pic:spPr>
                </pic:pic>
              </a:graphicData>
            </a:graphic>
          </wp:anchor>
        </w:drawing>
      </w:r>
    </w:p>
    <w:p w14:paraId="12686289" w14:textId="0B4EFE24" w:rsidR="00E52C28" w:rsidRDefault="00E52C28" w:rsidP="00591DA8"/>
    <w:p w14:paraId="4998EB59" w14:textId="77777777" w:rsidR="00E52C28" w:rsidRDefault="00E52C28" w:rsidP="00FB7CA6">
      <w:pPr>
        <w:spacing w:after="0"/>
      </w:pPr>
    </w:p>
    <w:p w14:paraId="0A899D69" w14:textId="77777777" w:rsidR="005E605F" w:rsidRDefault="005E605F" w:rsidP="00FB7CA6">
      <w:pPr>
        <w:spacing w:after="0"/>
      </w:pPr>
    </w:p>
    <w:p w14:paraId="5C688415" w14:textId="16988635" w:rsidR="005E605F" w:rsidRDefault="005E605F" w:rsidP="00FB7CA6">
      <w:pPr>
        <w:spacing w:after="0"/>
      </w:pPr>
    </w:p>
    <w:p w14:paraId="30A009A6" w14:textId="1D25DF49" w:rsidR="005E605F" w:rsidRDefault="005E605F" w:rsidP="00591DA8"/>
    <w:p w14:paraId="069EEDFD" w14:textId="77777777" w:rsidR="005E605F" w:rsidRDefault="005E605F" w:rsidP="00FB7CA6">
      <w:pPr>
        <w:spacing w:before="0" w:after="0"/>
      </w:pPr>
    </w:p>
    <w:p w14:paraId="1A1CBDBB" w14:textId="7A72D36A" w:rsidR="00293805" w:rsidRDefault="00293805" w:rsidP="00591DA8"/>
    <w:p w14:paraId="5BA778F6" w14:textId="64AFC2EA" w:rsidR="00722779" w:rsidRDefault="00722779" w:rsidP="00FB7CA6">
      <w:pPr>
        <w:spacing w:before="0" w:after="0"/>
      </w:pPr>
    </w:p>
    <w:p w14:paraId="42D860E4" w14:textId="0365352C" w:rsidR="00DD4C7F" w:rsidRDefault="00DD4C7F" w:rsidP="008A5673">
      <w:pPr>
        <w:spacing w:before="0"/>
      </w:pPr>
    </w:p>
    <w:p w14:paraId="72F6477C" w14:textId="77777777" w:rsidR="00977936" w:rsidRDefault="00977936" w:rsidP="008A5673">
      <w:pPr>
        <w:pStyle w:val="Akapitzwyky"/>
        <w:spacing w:before="0"/>
      </w:pPr>
    </w:p>
    <w:p w14:paraId="6D216784" w14:textId="5245C2DC" w:rsidR="00977936" w:rsidRDefault="00977936" w:rsidP="00FB7CA6">
      <w:pPr>
        <w:pStyle w:val="Akapitzwyky"/>
        <w:spacing w:before="0" w:after="0"/>
      </w:pPr>
    </w:p>
    <w:p w14:paraId="3547671C" w14:textId="00A2BBB7" w:rsidR="00601C98" w:rsidRDefault="00601C98" w:rsidP="00EA2342">
      <w:pPr>
        <w:pStyle w:val="Akapitzwyky"/>
        <w:spacing w:before="0" w:line="220" w:lineRule="exact"/>
        <w:jc w:val="left"/>
      </w:pPr>
      <w:r>
        <w:t xml:space="preserve">W lutym br. </w:t>
      </w:r>
      <w:r w:rsidRPr="00310029">
        <w:rPr>
          <w:b/>
        </w:rPr>
        <w:t>przeciętne ceny skupu</w:t>
      </w:r>
      <w:r>
        <w:t xml:space="preserve"> pszenicy i żyta były wyższe niż w lutym ub. roku (odpowiednio o 36,5% i 55,1%) oraz niższe w porównaniu do stycznia br. (pszenicy o 2,9%, a żyta o 0,2%).</w:t>
      </w:r>
    </w:p>
    <w:p w14:paraId="0F6AF9CC" w14:textId="1C6AA911" w:rsidR="00BD3AB8" w:rsidRDefault="00601C98" w:rsidP="00EA2342">
      <w:pPr>
        <w:spacing w:before="0" w:after="160" w:line="220" w:lineRule="exact"/>
        <w:jc w:val="left"/>
      </w:pPr>
      <w:r w:rsidRPr="00AF12EB">
        <w:rPr>
          <w:spacing w:val="2"/>
        </w:rPr>
        <w:t>W relacji do stycznia br. przeciętne ceny żywca rzeźnego wołowego i drobiowego były wyższe (żywca wołowego o 2,3%, a</w:t>
      </w:r>
      <w:r>
        <w:t xml:space="preserve"> drobiowego o 7,1%), a żywca wieprzowego niższe (o 5,9%). W skali roku również wzrosła cena bydła i drobiu (odpowiednio o 44,6% i o 51,2%), natomiast zmniejszyła  się cena trzody chlewnej (o 1,9%).</w:t>
      </w:r>
    </w:p>
    <w:p w14:paraId="41E2CD14" w14:textId="153670B3" w:rsidR="00600466" w:rsidRDefault="00FB7CA6" w:rsidP="00600466">
      <w:pPr>
        <w:pStyle w:val="Tytuwykresu"/>
      </w:pPr>
      <w:r>
        <w:rPr>
          <w:noProof/>
          <w:lang w:eastAsia="pl-PL"/>
        </w:rPr>
        <w:drawing>
          <wp:anchor distT="0" distB="0" distL="114300" distR="114300" simplePos="0" relativeHeight="251962368" behindDoc="1" locked="0" layoutInCell="1" allowOverlap="1" wp14:anchorId="4B16C1C3" wp14:editId="3A99B0F2">
            <wp:simplePos x="0" y="0"/>
            <wp:positionH relativeFrom="column">
              <wp:posOffset>504190</wp:posOffset>
            </wp:positionH>
            <wp:positionV relativeFrom="paragraph">
              <wp:posOffset>195580</wp:posOffset>
            </wp:positionV>
            <wp:extent cx="5651500" cy="2291080"/>
            <wp:effectExtent l="0" t="0" r="6350" b="0"/>
            <wp:wrapNone/>
            <wp:docPr id="31" name="Obraz 31" descr="Wykres liniowy prezentuje relację cen skupu 1 kg żywca wieprzowego do cen 1 kg żyta w skupie w poszczególnych miesiącach w latach 2018-2022 w województwie dolnośląskim i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ykres 07. Relacja cen skupu 1 kg żywca wieprzowego.jpg"/>
                    <pic:cNvPicPr/>
                  </pic:nvPicPr>
                  <pic:blipFill>
                    <a:blip r:embed="rId25">
                      <a:extLst>
                        <a:ext uri="{28A0092B-C50C-407E-A947-70E740481C1C}">
                          <a14:useLocalDpi xmlns:a14="http://schemas.microsoft.com/office/drawing/2010/main" val="0"/>
                        </a:ext>
                      </a:extLst>
                    </a:blip>
                    <a:stretch>
                      <a:fillRect/>
                    </a:stretch>
                  </pic:blipFill>
                  <pic:spPr>
                    <a:xfrm>
                      <a:off x="0" y="0"/>
                      <a:ext cx="5651500" cy="2291080"/>
                    </a:xfrm>
                    <a:prstGeom prst="rect">
                      <a:avLst/>
                    </a:prstGeom>
                  </pic:spPr>
                </pic:pic>
              </a:graphicData>
            </a:graphic>
            <wp14:sizeRelH relativeFrom="margin">
              <wp14:pctWidth>0</wp14:pctWidth>
            </wp14:sizeRelH>
            <wp14:sizeRelV relativeFrom="margin">
              <wp14:pctHeight>0</wp14:pctHeight>
            </wp14:sizeRelV>
          </wp:anchor>
        </w:drawing>
      </w:r>
      <w:r w:rsidR="00600466" w:rsidRPr="00AD76A2">
        <w:t xml:space="preserve">Wykres </w:t>
      </w:r>
      <w:r w:rsidR="006C3B31">
        <w:t>7</w:t>
      </w:r>
      <w:r w:rsidR="00600466" w:rsidRPr="00AD76A2">
        <w:t>.</w:t>
      </w:r>
      <w:r w:rsidR="00600466">
        <w:t xml:space="preserve"> Relacja </w:t>
      </w:r>
      <w:r w:rsidR="00D01091" w:rsidRPr="00D01091">
        <w:t>przeciętnych</w:t>
      </w:r>
      <w:r w:rsidR="00D01091">
        <w:t xml:space="preserve"> </w:t>
      </w:r>
      <w:r w:rsidR="00600466">
        <w:t>cen skupu 1 kg żywca wieprzowego do cen 1 kg żyta w skupie</w:t>
      </w:r>
    </w:p>
    <w:p w14:paraId="34E24152" w14:textId="17709567" w:rsidR="00600466" w:rsidRDefault="00600466" w:rsidP="00600466"/>
    <w:p w14:paraId="66F0C473" w14:textId="75AF7A9A" w:rsidR="00600466" w:rsidRDefault="00600466" w:rsidP="00600466"/>
    <w:p w14:paraId="3DAD4B91" w14:textId="2561180C" w:rsidR="00600466" w:rsidRDefault="00600466" w:rsidP="00600466"/>
    <w:p w14:paraId="3C38C0B5" w14:textId="41E3B879" w:rsidR="00600466" w:rsidRDefault="00600466" w:rsidP="00600466"/>
    <w:p w14:paraId="71DEB42E" w14:textId="53AEA566" w:rsidR="008F2343" w:rsidRDefault="008F2343" w:rsidP="008F2343"/>
    <w:p w14:paraId="07B33789" w14:textId="31E387E7" w:rsidR="008F2343" w:rsidRDefault="008F2343" w:rsidP="008F2343"/>
    <w:p w14:paraId="016628C3" w14:textId="39CE135E" w:rsidR="008F2343" w:rsidRDefault="008F2343" w:rsidP="008F2343"/>
    <w:p w14:paraId="473677D6" w14:textId="7F3F342A" w:rsidR="008F2343" w:rsidRDefault="008F2343" w:rsidP="008F2343"/>
    <w:p w14:paraId="49577C50" w14:textId="33E9B450" w:rsidR="00E149BA" w:rsidRDefault="00E149BA">
      <w:pPr>
        <w:spacing w:before="0" w:after="160" w:line="259" w:lineRule="auto"/>
        <w:jc w:val="left"/>
        <w:rPr>
          <w:b/>
        </w:rPr>
      </w:pPr>
    </w:p>
    <w:p w14:paraId="1F76895F" w14:textId="50D73D41" w:rsidR="00600466" w:rsidRDefault="00600466" w:rsidP="00FB7CA6">
      <w:pPr>
        <w:spacing w:before="0" w:after="60" w:line="259" w:lineRule="auto"/>
        <w:jc w:val="left"/>
        <w:rPr>
          <w:b/>
        </w:rPr>
      </w:pPr>
    </w:p>
    <w:p w14:paraId="20776C8B" w14:textId="3414C959" w:rsidR="00DD4C7F" w:rsidRDefault="00DD4C7F" w:rsidP="00FB7CA6">
      <w:pPr>
        <w:pStyle w:val="Tytuwykresu"/>
        <w:spacing w:before="0" w:after="0"/>
      </w:pPr>
      <w:r w:rsidRPr="00AD76A2">
        <w:t xml:space="preserve">Wykres </w:t>
      </w:r>
      <w:r w:rsidR="006C3B31">
        <w:t>8</w:t>
      </w:r>
      <w:r w:rsidRPr="00AD76A2">
        <w:t>.</w:t>
      </w:r>
      <w:r>
        <w:t xml:space="preserve"> Przeciętne ceny skupu żywca i mleka</w:t>
      </w:r>
    </w:p>
    <w:p w14:paraId="208BC15A" w14:textId="1C7D3360" w:rsidR="00DD4C7F" w:rsidRDefault="00EA2342" w:rsidP="00591DA8">
      <w:r>
        <w:rPr>
          <w:noProof/>
          <w:lang w:eastAsia="pl-PL"/>
        </w:rPr>
        <w:drawing>
          <wp:anchor distT="0" distB="0" distL="114300" distR="114300" simplePos="0" relativeHeight="251963392" behindDoc="1" locked="0" layoutInCell="1" allowOverlap="1" wp14:anchorId="677D7545" wp14:editId="5111C529">
            <wp:simplePos x="0" y="0"/>
            <wp:positionH relativeFrom="column">
              <wp:posOffset>512445</wp:posOffset>
            </wp:positionH>
            <wp:positionV relativeFrom="paragraph">
              <wp:posOffset>78105</wp:posOffset>
            </wp:positionV>
            <wp:extent cx="5651500" cy="2649220"/>
            <wp:effectExtent l="0" t="0" r="6350" b="0"/>
            <wp:wrapNone/>
            <wp:docPr id="32" name="Obraz 32" descr="Wykres liniowy prezentuje przeciętne ceny skupu żywca wołowego, wieprzowego i drobiowego (w złotych za 1 kg) oraz mleka (w złotych za 1 litr) w poszczególnych miesiącach w latach 2018-2022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ykres 08. Przeciętne ceny skupu żywca i mleka.jpg"/>
                    <pic:cNvPicPr/>
                  </pic:nvPicPr>
                  <pic:blipFill>
                    <a:blip r:embed="rId26">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p>
    <w:p w14:paraId="1366C635" w14:textId="38DDAB7E" w:rsidR="00DD4C7F" w:rsidRDefault="00DD4C7F" w:rsidP="00591DA8"/>
    <w:p w14:paraId="68CEA05D" w14:textId="77777777" w:rsidR="00DD4C7F" w:rsidRDefault="00DD4C7F" w:rsidP="00591DA8"/>
    <w:p w14:paraId="59EB0A11" w14:textId="4B60E32E" w:rsidR="00DD4C7F" w:rsidRDefault="00DD4C7F" w:rsidP="00591DA8"/>
    <w:p w14:paraId="28EE18CD" w14:textId="5946E1B0" w:rsidR="00DD4C7F" w:rsidRDefault="00DD4C7F" w:rsidP="00591DA8"/>
    <w:p w14:paraId="513A3628" w14:textId="03068A42" w:rsidR="00DD4C7F" w:rsidRDefault="00DD4C7F" w:rsidP="00591DA8"/>
    <w:p w14:paraId="413C7386" w14:textId="234A1515" w:rsidR="00DD4C7F" w:rsidRDefault="00DD4C7F" w:rsidP="00FB7CA6">
      <w:pPr>
        <w:spacing w:before="240"/>
      </w:pPr>
    </w:p>
    <w:p w14:paraId="4728B119" w14:textId="1F6AA5E8" w:rsidR="00DD4C7F" w:rsidRDefault="00DD4C7F" w:rsidP="00591DA8"/>
    <w:p w14:paraId="046227FB" w14:textId="77777777" w:rsidR="00FB7CA6" w:rsidRDefault="00FB7CA6" w:rsidP="00591DA8"/>
    <w:p w14:paraId="19996C23" w14:textId="76C3511D" w:rsidR="00803341" w:rsidRDefault="00803341" w:rsidP="00591DA8"/>
    <w:p w14:paraId="49F152A2" w14:textId="77777777" w:rsidR="00FB7CA6" w:rsidRDefault="00FB7CA6" w:rsidP="00591DA8"/>
    <w:p w14:paraId="105942D9" w14:textId="77777777" w:rsidR="00601C98" w:rsidRPr="00DD4C7F" w:rsidRDefault="00601C98" w:rsidP="00EA2342">
      <w:pPr>
        <w:pStyle w:val="Akapitzwyky"/>
        <w:spacing w:before="240" w:line="200" w:lineRule="exact"/>
        <w:jc w:val="left"/>
      </w:pPr>
      <w:r w:rsidRPr="00DD4C7F">
        <w:t xml:space="preserve">Cena 1 kg żywca wieprzowego (w wadze żywej) </w:t>
      </w:r>
      <w:r>
        <w:t xml:space="preserve">w lutym </w:t>
      </w:r>
      <w:r w:rsidRPr="00DD4C7F">
        <w:t xml:space="preserve">br. równoważyła wartość </w:t>
      </w:r>
      <w:r>
        <w:t xml:space="preserve">5,2 </w:t>
      </w:r>
      <w:r w:rsidRPr="00DD4C7F">
        <w:t xml:space="preserve">kg żyta (według cen w skupie), wobec </w:t>
      </w:r>
      <w:r>
        <w:t xml:space="preserve">5,5 </w:t>
      </w:r>
      <w:r w:rsidRPr="00DD4C7F">
        <w:t xml:space="preserve">przed miesiącem i </w:t>
      </w:r>
      <w:r>
        <w:t>8,1</w:t>
      </w:r>
      <w:r w:rsidRPr="00DD4C7F">
        <w:t xml:space="preserve"> </w:t>
      </w:r>
      <w:r>
        <w:t xml:space="preserve">w lutym </w:t>
      </w:r>
      <w:r w:rsidRPr="00DD4C7F">
        <w:t>20</w:t>
      </w:r>
      <w:r>
        <w:t>21</w:t>
      </w:r>
      <w:r w:rsidRPr="00DD4C7F">
        <w:t xml:space="preserve"> r.</w:t>
      </w:r>
    </w:p>
    <w:p w14:paraId="4DDD991F" w14:textId="4B663EBF" w:rsidR="00803341" w:rsidRDefault="00601C98" w:rsidP="00EA2342">
      <w:pPr>
        <w:spacing w:before="60" w:after="60" w:line="200" w:lineRule="exact"/>
        <w:jc w:val="left"/>
      </w:pPr>
      <w:r w:rsidRPr="00CB4503">
        <w:t>Średnia cena skupu mleka w lutym br. ukształtowała się na poziomie 187,78 zł za 1 hl, tj. wyższym niż w lutym ub. roku</w:t>
      </w:r>
      <w:r>
        <w:rPr>
          <w:spacing w:val="4"/>
        </w:rPr>
        <w:t>,</w:t>
      </w:r>
      <w:r>
        <w:t xml:space="preserve"> jak i w relacji do stycznia br. (odpowiednio o 24,3% oraz o 2,9%).</w:t>
      </w:r>
      <w:r w:rsidR="006C3B31">
        <w:t xml:space="preserve">  </w:t>
      </w:r>
    </w:p>
    <w:p w14:paraId="5FCEDBC0" w14:textId="200C4DD8" w:rsidR="00DD4C7F" w:rsidRDefault="00DD4C7F" w:rsidP="00CB4503">
      <w:pPr>
        <w:pStyle w:val="Nagwek1"/>
        <w:spacing w:line="240" w:lineRule="exact"/>
      </w:pPr>
      <w:r w:rsidRPr="00DD4C7F">
        <w:lastRenderedPageBreak/>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205BD" w:rsidRPr="003439F1" w14:paraId="1B3719DE" w14:textId="77777777" w:rsidTr="002A762B">
        <w:trPr>
          <w:trHeight w:val="567"/>
        </w:trPr>
        <w:tc>
          <w:tcPr>
            <w:tcW w:w="10467" w:type="dxa"/>
            <w:shd w:val="clear" w:color="auto" w:fill="F2F2F2" w:themeFill="background1" w:themeFillShade="F2"/>
          </w:tcPr>
          <w:p w14:paraId="51A75365" w14:textId="39793995" w:rsidR="009205BD" w:rsidRPr="0016745E" w:rsidRDefault="0016745E" w:rsidP="00B87096">
            <w:pPr>
              <w:pStyle w:val="tekstnapierwszejstronie"/>
              <w:numPr>
                <w:ilvl w:val="0"/>
                <w:numId w:val="0"/>
              </w:numPr>
              <w:spacing w:line="240" w:lineRule="exact"/>
              <w:rPr>
                <w:rFonts w:ascii="Fira Sans SemiBold" w:hAnsi="Fira Sans SemiBold"/>
              </w:rPr>
            </w:pPr>
            <w:r w:rsidRPr="0016745E">
              <w:rPr>
                <w:rFonts w:ascii="Fira Sans SemiBold" w:hAnsi="Fira Sans SemiBold"/>
              </w:rPr>
              <w:t xml:space="preserve">Produkcja sprzedana przemysłu w lutym br. osiągnęła wartość (w cenach bieżących) </w:t>
            </w:r>
            <w:r w:rsidR="005158AF">
              <w:rPr>
                <w:rFonts w:ascii="Fira Sans SemiBold" w:hAnsi="Fira Sans SemiBold"/>
              </w:rPr>
              <w:t>17438,1</w:t>
            </w:r>
            <w:r w:rsidRPr="0016745E">
              <w:rPr>
                <w:rFonts w:ascii="Fira Sans SemiBold" w:hAnsi="Fira Sans SemiBold"/>
              </w:rPr>
              <w:t xml:space="preserve"> mln zł i była (w cenach stałych) o </w:t>
            </w:r>
            <w:r w:rsidR="005158AF">
              <w:rPr>
                <w:rFonts w:ascii="Fira Sans SemiBold" w:hAnsi="Fira Sans SemiBold"/>
              </w:rPr>
              <w:t>8,9</w:t>
            </w:r>
            <w:r w:rsidRPr="0016745E">
              <w:rPr>
                <w:rFonts w:ascii="Fira Sans SemiBold" w:hAnsi="Fira Sans SemiBold"/>
              </w:rPr>
              <w:t xml:space="preserve">% wyższa niż przed rokiem (wówczas notowano </w:t>
            </w:r>
            <w:r w:rsidR="00800A4B">
              <w:rPr>
                <w:rFonts w:ascii="Fira Sans SemiBold" w:hAnsi="Fira Sans SemiBold"/>
              </w:rPr>
              <w:t>wzrost</w:t>
            </w:r>
            <w:r w:rsidRPr="0016745E">
              <w:rPr>
                <w:rFonts w:ascii="Fira Sans SemiBold" w:hAnsi="Fira Sans SemiBold"/>
              </w:rPr>
              <w:t xml:space="preserve"> </w:t>
            </w:r>
            <w:r w:rsidRPr="000C125C">
              <w:rPr>
                <w:rFonts w:ascii="Fira Sans SemiBold" w:hAnsi="Fira Sans SemiBold"/>
              </w:rPr>
              <w:t xml:space="preserve">o </w:t>
            </w:r>
            <w:r w:rsidR="005158AF">
              <w:rPr>
                <w:rFonts w:ascii="Fira Sans SemiBold" w:hAnsi="Fira Sans SemiBold"/>
              </w:rPr>
              <w:t>11</w:t>
            </w:r>
            <w:r w:rsidR="00501AE0">
              <w:rPr>
                <w:rFonts w:ascii="Fira Sans SemiBold" w:hAnsi="Fira Sans SemiBold"/>
              </w:rPr>
              <w:t>,4</w:t>
            </w:r>
            <w:r w:rsidRPr="000C125C">
              <w:rPr>
                <w:rFonts w:ascii="Fira Sans SemiBold" w:hAnsi="Fira Sans SemiBold"/>
              </w:rPr>
              <w:t>%).</w:t>
            </w:r>
            <w:r w:rsidRPr="0016745E">
              <w:rPr>
                <w:rFonts w:ascii="Fira Sans SemiBold" w:hAnsi="Fira Sans SemiBold"/>
              </w:rPr>
              <w:t xml:space="preserve"> Równocześnie w skali roku zanotowano </w:t>
            </w:r>
            <w:r w:rsidR="005158AF">
              <w:rPr>
                <w:rFonts w:ascii="Fira Sans SemiBold" w:hAnsi="Fira Sans SemiBold"/>
              </w:rPr>
              <w:t>wzrost</w:t>
            </w:r>
            <w:r w:rsidRPr="0016745E">
              <w:rPr>
                <w:rFonts w:ascii="Fira Sans SemiBold" w:hAnsi="Fira Sans SemiBold"/>
              </w:rPr>
              <w:t xml:space="preserve"> (w cenach bieżących) produkcji budowlano-montażowej o </w:t>
            </w:r>
            <w:r w:rsidR="005158AF">
              <w:rPr>
                <w:rFonts w:ascii="Fira Sans SemiBold" w:hAnsi="Fira Sans SemiBold"/>
              </w:rPr>
              <w:t>8</w:t>
            </w:r>
            <w:r w:rsidR="00501AE0">
              <w:rPr>
                <w:rFonts w:ascii="Fira Sans SemiBold" w:hAnsi="Fira Sans SemiBold"/>
              </w:rPr>
              <w:t>,7</w:t>
            </w:r>
            <w:r w:rsidRPr="0016745E">
              <w:rPr>
                <w:rFonts w:ascii="Fira Sans SemiBold" w:hAnsi="Fira Sans SemiBold"/>
              </w:rPr>
              <w:t xml:space="preserve">% (przed rokiem wystąpił </w:t>
            </w:r>
            <w:r w:rsidR="005158AF">
              <w:rPr>
                <w:rFonts w:ascii="Fira Sans SemiBold" w:hAnsi="Fira Sans SemiBold"/>
              </w:rPr>
              <w:t>spadek</w:t>
            </w:r>
            <w:r w:rsidRPr="0016745E">
              <w:rPr>
                <w:rFonts w:ascii="Fira Sans SemiBold" w:hAnsi="Fira Sans SemiBold"/>
              </w:rPr>
              <w:t xml:space="preserve"> o </w:t>
            </w:r>
            <w:r w:rsidR="00B87096">
              <w:rPr>
                <w:rFonts w:ascii="Fira Sans SemiBold" w:hAnsi="Fira Sans SemiBold"/>
              </w:rPr>
              <w:t>9</w:t>
            </w:r>
            <w:r w:rsidR="005158AF">
              <w:rPr>
                <w:rFonts w:ascii="Fira Sans SemiBold" w:hAnsi="Fira Sans SemiBold"/>
              </w:rPr>
              <w:t>,7</w:t>
            </w:r>
            <w:r w:rsidRPr="0016745E">
              <w:rPr>
                <w:rFonts w:ascii="Fira Sans SemiBold" w:hAnsi="Fira Sans SemiBold"/>
              </w:rPr>
              <w:t>%).</w:t>
            </w:r>
          </w:p>
        </w:tc>
      </w:tr>
    </w:tbl>
    <w:p w14:paraId="7DAD203F" w14:textId="246F4C10" w:rsidR="00DD4C7F" w:rsidRDefault="00DD4C7F" w:rsidP="00CB4503">
      <w:pPr>
        <w:pStyle w:val="Akapitzwyky"/>
        <w:jc w:val="left"/>
      </w:pPr>
      <w:r w:rsidRPr="00AF12EB">
        <w:rPr>
          <w:spacing w:val="1"/>
        </w:rPr>
        <w:t xml:space="preserve">Produkcja sprzedana w przetwórstwie przemysłowym, stanowiąca </w:t>
      </w:r>
      <w:r w:rsidR="005158AF" w:rsidRPr="00AF12EB">
        <w:rPr>
          <w:spacing w:val="1"/>
        </w:rPr>
        <w:t>81,9</w:t>
      </w:r>
      <w:r w:rsidRPr="00AF12EB">
        <w:rPr>
          <w:spacing w:val="1"/>
        </w:rPr>
        <w:t>% produkcji przemysłowej ogółem, w porównaniu</w:t>
      </w:r>
      <w:r w:rsidR="00AF12EB" w:rsidRPr="00AF12EB">
        <w:rPr>
          <w:spacing w:val="1"/>
        </w:rPr>
        <w:t xml:space="preserve"> </w:t>
      </w:r>
      <w:r w:rsidRPr="00AF12EB">
        <w:rPr>
          <w:spacing w:val="1"/>
        </w:rPr>
        <w:t>z</w:t>
      </w:r>
      <w:r w:rsidRPr="00DD4C7F">
        <w:t xml:space="preserve"> </w:t>
      </w:r>
      <w:r w:rsidR="0016745E">
        <w:t>luty</w:t>
      </w:r>
      <w:r w:rsidRPr="00DD4C7F">
        <w:t xml:space="preserve">m ub. roku zwiększyła się (w cenach stałych) o </w:t>
      </w:r>
      <w:r w:rsidR="005158AF">
        <w:t>9,1</w:t>
      </w:r>
      <w:r w:rsidRPr="00DD4C7F">
        <w:t xml:space="preserve">% (wobec </w:t>
      </w:r>
      <w:r w:rsidR="00800A4B">
        <w:t>wzrostu</w:t>
      </w:r>
      <w:r w:rsidR="002E1A30" w:rsidRPr="000C125C">
        <w:t xml:space="preserve"> o </w:t>
      </w:r>
      <w:r w:rsidR="005158AF">
        <w:t>15,4</w:t>
      </w:r>
      <w:r w:rsidRPr="000C125C">
        <w:t xml:space="preserve">% </w:t>
      </w:r>
      <w:r w:rsidR="00AC2C77" w:rsidRPr="000C125C">
        <w:t>w lutym</w:t>
      </w:r>
      <w:r w:rsidR="00AC2C77">
        <w:t xml:space="preserve"> </w:t>
      </w:r>
      <w:r w:rsidRPr="00DD4C7F">
        <w:t>20</w:t>
      </w:r>
      <w:r w:rsidR="00501AE0">
        <w:t>2</w:t>
      </w:r>
      <w:r w:rsidR="00487DE1">
        <w:t>1</w:t>
      </w:r>
      <w:r w:rsidR="00501AE0">
        <w:t xml:space="preserve"> </w:t>
      </w:r>
      <w:r w:rsidRPr="00DD4C7F">
        <w:t xml:space="preserve">r.). W sekcji dostawa wody; gospodarowanie ściekami i odpadami; rekultywacja odnotowano wzrost o </w:t>
      </w:r>
      <w:r w:rsidR="005158AF">
        <w:t>19,9</w:t>
      </w:r>
      <w:r w:rsidRPr="00DD4C7F">
        <w:t xml:space="preserve">% (wobec </w:t>
      </w:r>
      <w:r w:rsidR="000D3D6F">
        <w:t>wzrost</w:t>
      </w:r>
      <w:r w:rsidR="0016745E">
        <w:t>u</w:t>
      </w:r>
      <w:r w:rsidRPr="00DD4C7F">
        <w:t xml:space="preserve"> </w:t>
      </w:r>
      <w:r w:rsidRPr="000C125C">
        <w:t xml:space="preserve">o </w:t>
      </w:r>
      <w:r w:rsidR="005158AF">
        <w:t>6,6</w:t>
      </w:r>
      <w:r w:rsidR="002E1A30" w:rsidRPr="000C125C">
        <w:t xml:space="preserve">% </w:t>
      </w:r>
      <w:r w:rsidR="00AC2C77" w:rsidRPr="000C125C">
        <w:t>w lutym</w:t>
      </w:r>
      <w:r w:rsidR="00AC2C77">
        <w:t xml:space="preserve"> </w:t>
      </w:r>
      <w:r w:rsidR="002E1A30">
        <w:t>20</w:t>
      </w:r>
      <w:r w:rsidR="00487DE1">
        <w:t>21</w:t>
      </w:r>
      <w:r w:rsidRPr="00DD4C7F">
        <w:t xml:space="preserve"> r.).</w:t>
      </w:r>
    </w:p>
    <w:p w14:paraId="5766B52C" w14:textId="06FB3FA3" w:rsidR="00600466" w:rsidRDefault="00600466" w:rsidP="00CB4503">
      <w:pPr>
        <w:pStyle w:val="Akapitzwyky"/>
        <w:spacing w:before="120"/>
        <w:jc w:val="left"/>
      </w:pPr>
      <w:r w:rsidRPr="007C2DB9">
        <w:t xml:space="preserve">Wyższy niż w lutym ub. roku poziom produkcji sprzedanej wystąpił w </w:t>
      </w:r>
      <w:r w:rsidR="005158AF">
        <w:t>24</w:t>
      </w:r>
      <w:r w:rsidRPr="007C2DB9">
        <w:t xml:space="preserve"> (spośród 31 występujących w województwie) działach przemysłu, w tym m.in. w: produkcji </w:t>
      </w:r>
      <w:r w:rsidR="006C3B0B" w:rsidRPr="006C3B0B">
        <w:t xml:space="preserve">maszyn i urządzeń </w:t>
      </w:r>
      <w:r w:rsidRPr="007C2DB9">
        <w:t xml:space="preserve">(o </w:t>
      </w:r>
      <w:r w:rsidR="006C3B0B">
        <w:t>73,4</w:t>
      </w:r>
      <w:r w:rsidRPr="007C2DB9">
        <w:t>%),</w:t>
      </w:r>
      <w:r w:rsidR="006C3B0B">
        <w:t xml:space="preserve"> </w:t>
      </w:r>
      <w:r w:rsidR="006C3B0B" w:rsidRPr="006C3B0B">
        <w:t>artykułów spożywczych</w:t>
      </w:r>
      <w:r w:rsidR="006C3B0B">
        <w:t xml:space="preserve"> (o 28,6%),</w:t>
      </w:r>
      <w:r w:rsidRPr="007C2DB9">
        <w:t xml:space="preserve"> </w:t>
      </w:r>
      <w:r w:rsidR="006C3B0B" w:rsidRPr="006C3B0B">
        <w:t xml:space="preserve">komputerów, wyrobów elektronicznych i optycznych </w:t>
      </w:r>
      <w:r w:rsidR="00501AE0">
        <w:t xml:space="preserve">(o </w:t>
      </w:r>
      <w:r w:rsidR="006C3B0B">
        <w:t>26,8</w:t>
      </w:r>
      <w:r w:rsidR="00501AE0">
        <w:t xml:space="preserve">%) </w:t>
      </w:r>
      <w:r w:rsidR="006C3B0B">
        <w:t>oraz</w:t>
      </w:r>
      <w:r w:rsidR="00501AE0">
        <w:t xml:space="preserve"> </w:t>
      </w:r>
      <w:r w:rsidR="006C3B0B" w:rsidRPr="006C3B0B">
        <w:t xml:space="preserve">chemikaliów i wyrobów chemicznych </w:t>
      </w:r>
      <w:r w:rsidR="00800A4B">
        <w:t xml:space="preserve">(o </w:t>
      </w:r>
      <w:r w:rsidR="006C3B0B">
        <w:t>18,1</w:t>
      </w:r>
      <w:r w:rsidR="00501AE0">
        <w:t>%)</w:t>
      </w:r>
      <w:r w:rsidRPr="007C2DB9">
        <w:t>.</w:t>
      </w:r>
      <w:r>
        <w:t xml:space="preserve"> </w:t>
      </w:r>
      <w:r w:rsidR="00EB507D">
        <w:t>Największy s</w:t>
      </w:r>
      <w:r>
        <w:t xml:space="preserve">padek odnotowano w produkcji </w:t>
      </w:r>
      <w:r w:rsidR="006C3B0B" w:rsidRPr="006C3B0B">
        <w:t xml:space="preserve">urządzeń elektrycznych </w:t>
      </w:r>
      <w:r>
        <w:t xml:space="preserve">(o </w:t>
      </w:r>
      <w:r w:rsidR="006C3B0B">
        <w:t>17,2</w:t>
      </w:r>
      <w:r>
        <w:t>%).</w:t>
      </w:r>
    </w:p>
    <w:p w14:paraId="5826FC0A" w14:textId="59A5F399" w:rsidR="003A6BF2" w:rsidRDefault="003A6BF2" w:rsidP="003A6BF2">
      <w:pPr>
        <w:pStyle w:val="tytutabelki"/>
      </w:pPr>
      <w:r w:rsidRPr="00E45D42">
        <w:t xml:space="preserve">Tablica </w:t>
      </w:r>
      <w:r w:rsidR="00C35B8D">
        <w:t>9</w:t>
      </w:r>
      <w:r w:rsidRPr="00E45D42">
        <w:t>.</w:t>
      </w:r>
      <w:r>
        <w:t xml:space="preserve"> Dynamika (w cenach stałych) i struktura (w cenach bieżących) produkcji sprzedanej przemysłu</w:t>
      </w:r>
    </w:p>
    <w:tbl>
      <w:tblPr>
        <w:tblW w:w="5000" w:type="pct"/>
        <w:tblLook w:val="01E0" w:firstRow="1" w:lastRow="1" w:firstColumn="1" w:lastColumn="1" w:noHBand="0" w:noVBand="0"/>
      </w:tblPr>
      <w:tblGrid>
        <w:gridCol w:w="5390"/>
        <w:gridCol w:w="1695"/>
        <w:gridCol w:w="1695"/>
        <w:gridCol w:w="1697"/>
      </w:tblGrid>
      <w:tr w:rsidR="00A30862" w:rsidRPr="0082152D" w14:paraId="04F354D9" w14:textId="77777777" w:rsidTr="00487DE1">
        <w:trPr>
          <w:trHeight w:val="167"/>
        </w:trPr>
        <w:tc>
          <w:tcPr>
            <w:tcW w:w="2572" w:type="pct"/>
            <w:vMerge w:val="restart"/>
            <w:tcBorders>
              <w:top w:val="single" w:sz="4" w:space="0" w:color="522098"/>
              <w:bottom w:val="single" w:sz="12" w:space="0" w:color="522398"/>
              <w:right w:val="single" w:sz="4" w:space="0" w:color="522398"/>
            </w:tcBorders>
            <w:vAlign w:val="center"/>
          </w:tcPr>
          <w:p w14:paraId="6A9FE7A4" w14:textId="77777777" w:rsidR="00A30862" w:rsidRPr="00BD4E42" w:rsidRDefault="00A30862" w:rsidP="00A30862">
            <w:pPr>
              <w:spacing w:before="40" w:after="40"/>
              <w:jc w:val="center"/>
              <w:rPr>
                <w:color w:val="000000"/>
                <w:sz w:val="16"/>
                <w:szCs w:val="16"/>
              </w:rPr>
            </w:pPr>
            <w:r w:rsidRPr="00BD4E42">
              <w:rPr>
                <w:color w:val="000000"/>
                <w:sz w:val="16"/>
                <w:szCs w:val="16"/>
              </w:rPr>
              <w:t>Wyszczególnienie</w:t>
            </w:r>
          </w:p>
        </w:tc>
        <w:tc>
          <w:tcPr>
            <w:tcW w:w="809" w:type="pct"/>
            <w:tcBorders>
              <w:top w:val="single" w:sz="4" w:space="0" w:color="522098"/>
              <w:left w:val="single" w:sz="4" w:space="0" w:color="522398"/>
              <w:bottom w:val="single" w:sz="4" w:space="0" w:color="522398"/>
            </w:tcBorders>
            <w:vAlign w:val="center"/>
          </w:tcPr>
          <w:p w14:paraId="3AB2D701" w14:textId="0EA5392B" w:rsidR="00A30862" w:rsidRPr="00BD4E42" w:rsidRDefault="00487DE1" w:rsidP="001D7386">
            <w:pPr>
              <w:spacing w:before="40" w:after="40"/>
              <w:jc w:val="center"/>
              <w:rPr>
                <w:rFonts w:cs="Calibri"/>
                <w:color w:val="000000"/>
                <w:sz w:val="16"/>
                <w:szCs w:val="16"/>
              </w:rPr>
            </w:pPr>
            <w:r>
              <w:rPr>
                <w:rFonts w:cs="Calibri"/>
                <w:color w:val="000000"/>
                <w:sz w:val="16"/>
                <w:szCs w:val="16"/>
              </w:rPr>
              <w:t>02</w:t>
            </w:r>
            <w:r w:rsidR="00A30862" w:rsidRPr="00BD4E42">
              <w:rPr>
                <w:rFonts w:cs="Calibri"/>
                <w:color w:val="000000"/>
                <w:sz w:val="16"/>
                <w:szCs w:val="16"/>
              </w:rPr>
              <w:t xml:space="preserve"> 20</w:t>
            </w:r>
            <w:r w:rsidR="00997E30">
              <w:rPr>
                <w:rFonts w:cs="Calibri"/>
                <w:color w:val="000000"/>
                <w:sz w:val="16"/>
                <w:szCs w:val="16"/>
              </w:rPr>
              <w:t>2</w:t>
            </w:r>
            <w:r>
              <w:rPr>
                <w:rFonts w:cs="Calibri"/>
                <w:color w:val="000000"/>
                <w:sz w:val="16"/>
                <w:szCs w:val="16"/>
              </w:rPr>
              <w:t>2</w:t>
            </w:r>
          </w:p>
        </w:tc>
        <w:tc>
          <w:tcPr>
            <w:tcW w:w="1619" w:type="pct"/>
            <w:gridSpan w:val="2"/>
            <w:tcBorders>
              <w:top w:val="single" w:sz="4" w:space="0" w:color="522098"/>
              <w:left w:val="single" w:sz="4" w:space="0" w:color="522398"/>
              <w:bottom w:val="single" w:sz="4" w:space="0" w:color="522398"/>
            </w:tcBorders>
            <w:vAlign w:val="center"/>
          </w:tcPr>
          <w:p w14:paraId="2A0B0CB5" w14:textId="4D11E351" w:rsidR="00A30862" w:rsidRPr="00BD4E42" w:rsidRDefault="00487DE1" w:rsidP="00487DE1">
            <w:pPr>
              <w:spacing w:before="40" w:after="40"/>
              <w:jc w:val="center"/>
              <w:rPr>
                <w:rFonts w:cs="Calibri"/>
                <w:color w:val="000000"/>
                <w:sz w:val="16"/>
                <w:szCs w:val="16"/>
              </w:rPr>
            </w:pPr>
            <w:r>
              <w:rPr>
                <w:rFonts w:cs="Calibri"/>
                <w:color w:val="000000"/>
                <w:sz w:val="16"/>
                <w:szCs w:val="16"/>
              </w:rPr>
              <w:t>01</w:t>
            </w:r>
            <w:r w:rsidR="001C1BBB">
              <w:rPr>
                <w:rFonts w:cs="Calibri"/>
                <w:color w:val="000000"/>
                <w:sz w:val="16"/>
                <w:szCs w:val="16"/>
              </w:rPr>
              <w:t>–</w:t>
            </w:r>
            <w:r>
              <w:rPr>
                <w:rFonts w:cs="Calibri"/>
                <w:color w:val="000000"/>
                <w:sz w:val="16"/>
                <w:szCs w:val="16"/>
              </w:rPr>
              <w:t>02</w:t>
            </w:r>
            <w:r w:rsidR="00A30862" w:rsidRPr="00BD4E42">
              <w:rPr>
                <w:rFonts w:cs="Calibri"/>
                <w:color w:val="000000"/>
                <w:sz w:val="16"/>
                <w:szCs w:val="16"/>
              </w:rPr>
              <w:t xml:space="preserve"> 20</w:t>
            </w:r>
            <w:r w:rsidR="00997E30">
              <w:rPr>
                <w:rFonts w:cs="Calibri"/>
                <w:color w:val="000000"/>
                <w:sz w:val="16"/>
                <w:szCs w:val="16"/>
              </w:rPr>
              <w:t>2</w:t>
            </w:r>
            <w:r>
              <w:rPr>
                <w:rFonts w:cs="Calibri"/>
                <w:color w:val="000000"/>
                <w:sz w:val="16"/>
                <w:szCs w:val="16"/>
              </w:rPr>
              <w:t>2</w:t>
            </w:r>
          </w:p>
        </w:tc>
      </w:tr>
      <w:tr w:rsidR="00A30862" w:rsidRPr="0082152D" w14:paraId="664E3187" w14:textId="77777777" w:rsidTr="00853C0E">
        <w:trPr>
          <w:trHeight w:val="166"/>
        </w:trPr>
        <w:tc>
          <w:tcPr>
            <w:tcW w:w="2572" w:type="pct"/>
            <w:vMerge/>
            <w:tcBorders>
              <w:top w:val="single" w:sz="12" w:space="0" w:color="522398"/>
              <w:bottom w:val="single" w:sz="12" w:space="0" w:color="522398"/>
              <w:right w:val="single" w:sz="4" w:space="0" w:color="522398"/>
            </w:tcBorders>
            <w:vAlign w:val="center"/>
          </w:tcPr>
          <w:p w14:paraId="1F92B3DB" w14:textId="77777777" w:rsidR="00A30862" w:rsidRPr="00BD4E42" w:rsidRDefault="00A30862" w:rsidP="00A30862">
            <w:pPr>
              <w:spacing w:before="40" w:after="40"/>
              <w:jc w:val="center"/>
              <w:rPr>
                <w:color w:val="000000"/>
                <w:sz w:val="16"/>
                <w:szCs w:val="16"/>
              </w:rPr>
            </w:pPr>
          </w:p>
        </w:tc>
        <w:tc>
          <w:tcPr>
            <w:tcW w:w="1618" w:type="pct"/>
            <w:gridSpan w:val="2"/>
            <w:tcBorders>
              <w:top w:val="single" w:sz="4" w:space="0" w:color="522398"/>
              <w:left w:val="single" w:sz="4" w:space="0" w:color="522398"/>
              <w:bottom w:val="single" w:sz="12" w:space="0" w:color="522398"/>
            </w:tcBorders>
            <w:vAlign w:val="center"/>
          </w:tcPr>
          <w:p w14:paraId="72281FA5" w14:textId="7022BD50" w:rsidR="00A30862" w:rsidRPr="00BD4E42" w:rsidRDefault="00A30862" w:rsidP="00A30862">
            <w:pPr>
              <w:spacing w:before="40" w:after="40"/>
              <w:jc w:val="center"/>
              <w:rPr>
                <w:rFonts w:cs="Calibri"/>
                <w:color w:val="000000"/>
                <w:sz w:val="16"/>
                <w:szCs w:val="16"/>
              </w:rPr>
            </w:pPr>
            <w:r>
              <w:rPr>
                <w:rFonts w:cs="Calibri"/>
                <w:color w:val="000000"/>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5A0AAAFA" w14:textId="036B2694" w:rsidR="00A30862" w:rsidRPr="00BD4E42" w:rsidRDefault="00A30862" w:rsidP="00A30862">
            <w:pPr>
              <w:spacing w:before="40" w:after="40"/>
              <w:jc w:val="center"/>
              <w:rPr>
                <w:rFonts w:cs="Calibri"/>
                <w:color w:val="000000"/>
                <w:sz w:val="16"/>
                <w:szCs w:val="16"/>
              </w:rPr>
            </w:pPr>
            <w:r>
              <w:rPr>
                <w:rFonts w:cs="Calibri"/>
                <w:color w:val="000000"/>
                <w:sz w:val="16"/>
                <w:szCs w:val="16"/>
              </w:rPr>
              <w:t>w</w:t>
            </w:r>
            <w:r w:rsidRPr="00BD4E42">
              <w:rPr>
                <w:rFonts w:cs="Calibri"/>
                <w:color w:val="000000"/>
                <w:sz w:val="16"/>
                <w:szCs w:val="16"/>
              </w:rPr>
              <w:t xml:space="preserve"> odsetkach</w:t>
            </w:r>
          </w:p>
        </w:tc>
      </w:tr>
      <w:tr w:rsidR="00A30862" w:rsidRPr="0082152D" w14:paraId="0F24EE1B" w14:textId="77777777" w:rsidTr="00A30862">
        <w:tc>
          <w:tcPr>
            <w:tcW w:w="2572" w:type="pct"/>
            <w:tcBorders>
              <w:top w:val="single" w:sz="12" w:space="0" w:color="522398"/>
              <w:bottom w:val="single" w:sz="4" w:space="0" w:color="522398"/>
              <w:right w:val="single" w:sz="4" w:space="0" w:color="522398"/>
            </w:tcBorders>
            <w:vAlign w:val="bottom"/>
          </w:tcPr>
          <w:p w14:paraId="060ABB30" w14:textId="17D42340" w:rsidR="00A30862" w:rsidRPr="00BD4E42" w:rsidRDefault="00A30862" w:rsidP="00B8545A">
            <w:pPr>
              <w:tabs>
                <w:tab w:val="left" w:leader="dot" w:pos="4424"/>
              </w:tabs>
              <w:spacing w:before="60" w:after="0" w:line="200" w:lineRule="exact"/>
              <w:ind w:left="113" w:hanging="113"/>
              <w:rPr>
                <w:rFonts w:cs="Calibri"/>
                <w:b/>
                <w:color w:val="000000"/>
                <w:sz w:val="16"/>
                <w:szCs w:val="16"/>
              </w:rPr>
            </w:pPr>
            <w:r w:rsidRPr="00BD4E42">
              <w:rPr>
                <w:rFonts w:cs="Calibri"/>
                <w:b/>
                <w:color w:val="000000"/>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64BBD64F" w14:textId="7B5843C4" w:rsidR="00A30862" w:rsidRPr="00BD4E42" w:rsidRDefault="005158AF" w:rsidP="00B8545A">
            <w:pPr>
              <w:spacing w:before="60" w:after="0" w:line="200" w:lineRule="exact"/>
              <w:jc w:val="right"/>
              <w:rPr>
                <w:rFonts w:cs="Calibri"/>
                <w:b/>
                <w:sz w:val="16"/>
                <w:szCs w:val="16"/>
              </w:rPr>
            </w:pPr>
            <w:r>
              <w:rPr>
                <w:rFonts w:cs="Calibri"/>
                <w:b/>
                <w:sz w:val="16"/>
                <w:szCs w:val="16"/>
              </w:rPr>
              <w:t>108,9</w:t>
            </w:r>
          </w:p>
        </w:tc>
        <w:tc>
          <w:tcPr>
            <w:tcW w:w="809" w:type="pct"/>
            <w:tcBorders>
              <w:top w:val="single" w:sz="12" w:space="0" w:color="522398"/>
              <w:left w:val="single" w:sz="4" w:space="0" w:color="522398"/>
              <w:bottom w:val="single" w:sz="4" w:space="0" w:color="522398"/>
              <w:right w:val="single" w:sz="4" w:space="0" w:color="522398"/>
            </w:tcBorders>
          </w:tcPr>
          <w:p w14:paraId="4BFBE004" w14:textId="64766706" w:rsidR="00A30862" w:rsidRPr="007C2DB9" w:rsidRDefault="005158AF" w:rsidP="007C2DB9">
            <w:pPr>
              <w:spacing w:before="60" w:after="0" w:line="200" w:lineRule="exact"/>
              <w:ind w:right="28"/>
              <w:jc w:val="right"/>
              <w:rPr>
                <w:rFonts w:cs="Calibri"/>
                <w:b/>
                <w:sz w:val="16"/>
                <w:szCs w:val="16"/>
              </w:rPr>
            </w:pPr>
            <w:r>
              <w:rPr>
                <w:rFonts w:cs="Calibri"/>
                <w:b/>
                <w:sz w:val="16"/>
                <w:szCs w:val="16"/>
              </w:rPr>
              <w:t>107,2</w:t>
            </w:r>
          </w:p>
        </w:tc>
        <w:tc>
          <w:tcPr>
            <w:tcW w:w="810" w:type="pct"/>
            <w:tcBorders>
              <w:top w:val="single" w:sz="12" w:space="0" w:color="522398"/>
              <w:left w:val="single" w:sz="4" w:space="0" w:color="522398"/>
              <w:bottom w:val="single" w:sz="4" w:space="0" w:color="522398"/>
            </w:tcBorders>
            <w:vAlign w:val="bottom"/>
          </w:tcPr>
          <w:p w14:paraId="1519858B" w14:textId="57F296EC" w:rsidR="00A30862" w:rsidRPr="007C2DB9" w:rsidRDefault="005158AF" w:rsidP="00B8545A">
            <w:pPr>
              <w:spacing w:before="60" w:after="0" w:line="200" w:lineRule="exact"/>
              <w:ind w:right="28"/>
              <w:jc w:val="right"/>
              <w:rPr>
                <w:rFonts w:cs="Calibri"/>
                <w:b/>
                <w:sz w:val="16"/>
                <w:szCs w:val="16"/>
              </w:rPr>
            </w:pPr>
            <w:r>
              <w:rPr>
                <w:rFonts w:cs="Calibri"/>
                <w:b/>
                <w:sz w:val="16"/>
                <w:szCs w:val="16"/>
              </w:rPr>
              <w:t>100,0</w:t>
            </w:r>
          </w:p>
        </w:tc>
      </w:tr>
      <w:tr w:rsidR="00A30862" w:rsidRPr="0082152D" w14:paraId="1182DF0B" w14:textId="77777777" w:rsidTr="00A30862">
        <w:tc>
          <w:tcPr>
            <w:tcW w:w="2572" w:type="pct"/>
            <w:tcBorders>
              <w:top w:val="single" w:sz="4" w:space="0" w:color="522398"/>
              <w:bottom w:val="single" w:sz="4" w:space="0" w:color="522398"/>
              <w:right w:val="single" w:sz="4" w:space="0" w:color="522398"/>
            </w:tcBorders>
            <w:vAlign w:val="bottom"/>
          </w:tcPr>
          <w:p w14:paraId="16CF35A9" w14:textId="77777777" w:rsidR="00A30862" w:rsidRPr="00BD4E42" w:rsidRDefault="00A30862" w:rsidP="00B8545A">
            <w:pPr>
              <w:tabs>
                <w:tab w:val="left" w:leader="dot" w:pos="4424"/>
              </w:tabs>
              <w:spacing w:before="0" w:after="0" w:line="200" w:lineRule="exact"/>
              <w:ind w:left="289" w:hanging="113"/>
              <w:rPr>
                <w:rFonts w:cs="Calibri"/>
                <w:color w:val="000000"/>
                <w:sz w:val="16"/>
                <w:szCs w:val="16"/>
              </w:rPr>
            </w:pPr>
            <w:r w:rsidRPr="00BD4E42">
              <w:rPr>
                <w:rFonts w:cs="Calibri"/>
                <w:color w:val="000000"/>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264A628C" w14:textId="77777777" w:rsidR="00A30862" w:rsidRPr="00BD4E42" w:rsidRDefault="00A30862" w:rsidP="00B8545A">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E6B90AC" w14:textId="1416A166" w:rsidR="00A30862" w:rsidRPr="00BD4E42" w:rsidRDefault="00A30862" w:rsidP="00B8545A">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EB359A6" w14:textId="18CDE8E0" w:rsidR="00A30862" w:rsidRPr="00BD4E42" w:rsidRDefault="00A30862" w:rsidP="00B8545A">
            <w:pPr>
              <w:spacing w:before="0" w:after="0" w:line="200" w:lineRule="exact"/>
              <w:ind w:right="28"/>
              <w:jc w:val="right"/>
              <w:rPr>
                <w:rFonts w:cs="Calibri"/>
                <w:sz w:val="16"/>
                <w:szCs w:val="16"/>
              </w:rPr>
            </w:pPr>
          </w:p>
        </w:tc>
      </w:tr>
      <w:tr w:rsidR="00A30862" w:rsidRPr="0082152D" w14:paraId="772F7402" w14:textId="77777777" w:rsidTr="00A30862">
        <w:tc>
          <w:tcPr>
            <w:tcW w:w="2572" w:type="pct"/>
            <w:tcBorders>
              <w:top w:val="single" w:sz="4" w:space="0" w:color="522398"/>
              <w:bottom w:val="single" w:sz="4" w:space="0" w:color="522398"/>
              <w:right w:val="single" w:sz="4" w:space="0" w:color="522398"/>
            </w:tcBorders>
            <w:vAlign w:val="bottom"/>
          </w:tcPr>
          <w:p w14:paraId="64B36323" w14:textId="77777777" w:rsidR="00A30862" w:rsidRPr="00BD4E42" w:rsidRDefault="00A30862" w:rsidP="00B8545A">
            <w:pPr>
              <w:tabs>
                <w:tab w:val="left" w:leader="dot" w:pos="4424"/>
              </w:tabs>
              <w:spacing w:before="0" w:after="0" w:line="200" w:lineRule="exact"/>
              <w:rPr>
                <w:rFonts w:cs="Calibri"/>
                <w:color w:val="000000"/>
                <w:sz w:val="16"/>
                <w:szCs w:val="16"/>
              </w:rPr>
            </w:pPr>
            <w:r w:rsidRPr="00BD4E42">
              <w:rPr>
                <w:rFonts w:cs="Calibri"/>
                <w:color w:val="000000"/>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0EF341E" w14:textId="042CB85C" w:rsidR="00A30862" w:rsidRPr="00BD4E42" w:rsidRDefault="005158AF" w:rsidP="00B8545A">
            <w:pPr>
              <w:spacing w:before="0" w:after="0" w:line="200" w:lineRule="exact"/>
              <w:jc w:val="right"/>
              <w:rPr>
                <w:rFonts w:cs="Calibri"/>
                <w:sz w:val="16"/>
                <w:szCs w:val="16"/>
              </w:rPr>
            </w:pPr>
            <w:r>
              <w:rPr>
                <w:rFonts w:cs="Calibri"/>
                <w:sz w:val="16"/>
                <w:szCs w:val="16"/>
              </w:rPr>
              <w:t>109,1</w:t>
            </w:r>
          </w:p>
        </w:tc>
        <w:tc>
          <w:tcPr>
            <w:tcW w:w="809" w:type="pct"/>
            <w:tcBorders>
              <w:top w:val="single" w:sz="4" w:space="0" w:color="522398"/>
              <w:left w:val="single" w:sz="4" w:space="0" w:color="522398"/>
              <w:bottom w:val="single" w:sz="4" w:space="0" w:color="522398"/>
              <w:right w:val="single" w:sz="4" w:space="0" w:color="522398"/>
            </w:tcBorders>
          </w:tcPr>
          <w:p w14:paraId="7FF02E75" w14:textId="2D5B4625" w:rsidR="00A30862" w:rsidRPr="00BD4E42" w:rsidRDefault="005158AF" w:rsidP="00B8545A">
            <w:pPr>
              <w:spacing w:before="0" w:after="0" w:line="200" w:lineRule="exact"/>
              <w:ind w:right="28"/>
              <w:jc w:val="right"/>
              <w:rPr>
                <w:rFonts w:cs="Calibri"/>
                <w:sz w:val="16"/>
                <w:szCs w:val="16"/>
              </w:rPr>
            </w:pPr>
            <w:r>
              <w:rPr>
                <w:rFonts w:cs="Calibri"/>
                <w:sz w:val="16"/>
                <w:szCs w:val="16"/>
              </w:rPr>
              <w:t>105,5</w:t>
            </w:r>
          </w:p>
        </w:tc>
        <w:tc>
          <w:tcPr>
            <w:tcW w:w="810" w:type="pct"/>
            <w:tcBorders>
              <w:top w:val="single" w:sz="4" w:space="0" w:color="522398"/>
              <w:left w:val="single" w:sz="4" w:space="0" w:color="522398"/>
              <w:bottom w:val="single" w:sz="4" w:space="0" w:color="522398"/>
            </w:tcBorders>
            <w:vAlign w:val="bottom"/>
          </w:tcPr>
          <w:p w14:paraId="03AF4D27" w14:textId="1094CF34" w:rsidR="00A30862" w:rsidRPr="00BD4E42" w:rsidRDefault="005158AF" w:rsidP="00B8545A">
            <w:pPr>
              <w:spacing w:before="0" w:after="0" w:line="200" w:lineRule="exact"/>
              <w:ind w:right="28"/>
              <w:jc w:val="right"/>
              <w:rPr>
                <w:rFonts w:cs="Calibri"/>
                <w:sz w:val="16"/>
                <w:szCs w:val="16"/>
              </w:rPr>
            </w:pPr>
            <w:r>
              <w:rPr>
                <w:rFonts w:cs="Calibri"/>
                <w:sz w:val="16"/>
                <w:szCs w:val="16"/>
              </w:rPr>
              <w:t>80,9</w:t>
            </w:r>
          </w:p>
        </w:tc>
      </w:tr>
      <w:tr w:rsidR="00A30862" w:rsidRPr="0082152D" w14:paraId="2C26185C" w14:textId="77777777" w:rsidTr="00A30862">
        <w:tc>
          <w:tcPr>
            <w:tcW w:w="2572" w:type="pct"/>
            <w:tcBorders>
              <w:top w:val="single" w:sz="4" w:space="0" w:color="522398"/>
              <w:bottom w:val="single" w:sz="4" w:space="0" w:color="522398"/>
              <w:right w:val="single" w:sz="4" w:space="0" w:color="522398"/>
            </w:tcBorders>
            <w:vAlign w:val="bottom"/>
          </w:tcPr>
          <w:p w14:paraId="72825C52" w14:textId="77777777" w:rsidR="00A30862" w:rsidRPr="00BD4E42" w:rsidRDefault="00A30862" w:rsidP="00B8545A">
            <w:pPr>
              <w:tabs>
                <w:tab w:val="left" w:leader="dot" w:pos="4424"/>
              </w:tabs>
              <w:spacing w:before="0" w:after="0" w:line="200" w:lineRule="exact"/>
              <w:ind w:left="465" w:hanging="113"/>
              <w:rPr>
                <w:rFonts w:cs="Calibri"/>
                <w:color w:val="000000"/>
                <w:sz w:val="16"/>
                <w:szCs w:val="16"/>
              </w:rPr>
            </w:pPr>
            <w:r w:rsidRPr="00BD4E42">
              <w:rPr>
                <w:rFonts w:cs="Calibri"/>
                <w:color w:val="000000"/>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0E1CAFB3" w14:textId="018F0794" w:rsidR="00A30862" w:rsidRPr="00BD4E42" w:rsidRDefault="00A30862" w:rsidP="00B8545A">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618EA92" w14:textId="38A521ED" w:rsidR="00A30862" w:rsidRPr="00BD4E42" w:rsidRDefault="00A30862" w:rsidP="00B8545A">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8D2DE1" w14:textId="55000B9E" w:rsidR="00A30862" w:rsidRPr="00BD4E42" w:rsidRDefault="00A30862" w:rsidP="00B8545A">
            <w:pPr>
              <w:spacing w:before="0" w:after="0" w:line="200" w:lineRule="exact"/>
              <w:ind w:right="28"/>
              <w:jc w:val="right"/>
              <w:rPr>
                <w:rFonts w:cs="Calibri"/>
                <w:sz w:val="16"/>
                <w:szCs w:val="16"/>
              </w:rPr>
            </w:pPr>
          </w:p>
        </w:tc>
      </w:tr>
      <w:tr w:rsidR="005158AF" w:rsidRPr="0082152D" w14:paraId="41A50463" w14:textId="77777777" w:rsidTr="00A30862">
        <w:tc>
          <w:tcPr>
            <w:tcW w:w="2572" w:type="pct"/>
            <w:tcBorders>
              <w:top w:val="single" w:sz="4" w:space="0" w:color="522398"/>
              <w:bottom w:val="single" w:sz="4" w:space="0" w:color="522398"/>
              <w:right w:val="single" w:sz="4" w:space="0" w:color="522398"/>
            </w:tcBorders>
          </w:tcPr>
          <w:p w14:paraId="4C815292" w14:textId="77777777" w:rsidR="005158AF" w:rsidRPr="00BD4E42" w:rsidRDefault="005158AF" w:rsidP="005158AF">
            <w:pPr>
              <w:pStyle w:val="Boczek1pol"/>
              <w:tabs>
                <w:tab w:val="left" w:leader="dot" w:pos="4424"/>
              </w:tabs>
              <w:spacing w:line="200" w:lineRule="exact"/>
              <w:ind w:left="289"/>
              <w:rPr>
                <w:rFonts w:ascii="Fira Sans" w:hAnsi="Fira Sans" w:cs="Calibri"/>
                <w:color w:val="000000"/>
                <w:sz w:val="16"/>
                <w:szCs w:val="16"/>
              </w:rPr>
            </w:pPr>
            <w:r w:rsidRPr="00BD4E42">
              <w:rPr>
                <w:rFonts w:ascii="Fira Sans" w:hAnsi="Fira Sans" w:cs="Calibri"/>
                <w:color w:val="000000"/>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8497A04" w14:textId="0B8AA8A1" w:rsidR="005158AF" w:rsidRPr="00BD4E42" w:rsidRDefault="005158AF" w:rsidP="005158AF">
            <w:pPr>
              <w:spacing w:before="0" w:after="0" w:line="200" w:lineRule="exact"/>
              <w:jc w:val="right"/>
              <w:rPr>
                <w:rFonts w:cs="Calibri"/>
                <w:sz w:val="16"/>
                <w:szCs w:val="16"/>
              </w:rPr>
            </w:pPr>
            <w:r>
              <w:rPr>
                <w:rFonts w:cs="Calibri"/>
                <w:sz w:val="16"/>
                <w:szCs w:val="16"/>
              </w:rPr>
              <w:t>128,6</w:t>
            </w:r>
          </w:p>
        </w:tc>
        <w:tc>
          <w:tcPr>
            <w:tcW w:w="809" w:type="pct"/>
            <w:tcBorders>
              <w:top w:val="single" w:sz="4" w:space="0" w:color="522398"/>
              <w:left w:val="single" w:sz="4" w:space="0" w:color="522398"/>
              <w:bottom w:val="single" w:sz="4" w:space="0" w:color="522398"/>
              <w:right w:val="single" w:sz="4" w:space="0" w:color="522398"/>
            </w:tcBorders>
          </w:tcPr>
          <w:p w14:paraId="6F6F9B4D" w14:textId="219EC1AD" w:rsidR="005158AF" w:rsidRPr="00BD4E42" w:rsidRDefault="005158AF" w:rsidP="005158AF">
            <w:pPr>
              <w:spacing w:before="0" w:after="0" w:line="200" w:lineRule="exact"/>
              <w:ind w:right="28"/>
              <w:jc w:val="right"/>
              <w:rPr>
                <w:rFonts w:cs="Calibri"/>
                <w:sz w:val="16"/>
                <w:szCs w:val="16"/>
              </w:rPr>
            </w:pPr>
            <w:r>
              <w:rPr>
                <w:rFonts w:cs="Calibri"/>
                <w:sz w:val="16"/>
                <w:szCs w:val="16"/>
              </w:rPr>
              <w:t>124,2</w:t>
            </w:r>
          </w:p>
        </w:tc>
        <w:tc>
          <w:tcPr>
            <w:tcW w:w="810" w:type="pct"/>
            <w:tcBorders>
              <w:top w:val="single" w:sz="4" w:space="0" w:color="522398"/>
              <w:left w:val="single" w:sz="4" w:space="0" w:color="522398"/>
              <w:bottom w:val="single" w:sz="4" w:space="0" w:color="522398"/>
            </w:tcBorders>
            <w:vAlign w:val="bottom"/>
          </w:tcPr>
          <w:p w14:paraId="55DAB029" w14:textId="45733976" w:rsidR="005158AF" w:rsidRPr="00BD4E42" w:rsidRDefault="005158AF" w:rsidP="005158AF">
            <w:pPr>
              <w:spacing w:before="0" w:after="0" w:line="200" w:lineRule="exact"/>
              <w:ind w:right="28"/>
              <w:jc w:val="right"/>
              <w:rPr>
                <w:rFonts w:cs="Calibri"/>
                <w:sz w:val="16"/>
                <w:szCs w:val="16"/>
              </w:rPr>
            </w:pPr>
            <w:r>
              <w:rPr>
                <w:rFonts w:cs="Calibri"/>
                <w:sz w:val="16"/>
                <w:szCs w:val="16"/>
              </w:rPr>
              <w:t>5,1</w:t>
            </w:r>
          </w:p>
        </w:tc>
      </w:tr>
      <w:tr w:rsidR="005158AF" w:rsidRPr="0082152D" w14:paraId="6521BBA3" w14:textId="77777777" w:rsidTr="00A30862">
        <w:tc>
          <w:tcPr>
            <w:tcW w:w="2572" w:type="pct"/>
            <w:tcBorders>
              <w:top w:val="single" w:sz="4" w:space="0" w:color="522398"/>
              <w:bottom w:val="single" w:sz="4" w:space="0" w:color="522398"/>
              <w:right w:val="single" w:sz="4" w:space="0" w:color="522398"/>
            </w:tcBorders>
          </w:tcPr>
          <w:p w14:paraId="72A62E97"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Pr>
                <w:rFonts w:cs="Calibri"/>
                <w:color w:val="000000"/>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6C5654E2" w14:textId="6173D093" w:rsidR="005158AF" w:rsidRPr="00BD4E42" w:rsidRDefault="005158AF" w:rsidP="005158AF">
            <w:pPr>
              <w:spacing w:before="0" w:after="0" w:line="200" w:lineRule="exact"/>
              <w:jc w:val="right"/>
              <w:rPr>
                <w:rFonts w:cs="Calibri"/>
                <w:sz w:val="16"/>
                <w:szCs w:val="16"/>
              </w:rPr>
            </w:pPr>
            <w:r>
              <w:rPr>
                <w:rFonts w:cs="Calibri"/>
                <w:sz w:val="16"/>
                <w:szCs w:val="16"/>
              </w:rPr>
              <w:t>113,8</w:t>
            </w:r>
          </w:p>
        </w:tc>
        <w:tc>
          <w:tcPr>
            <w:tcW w:w="809" w:type="pct"/>
            <w:tcBorders>
              <w:top w:val="single" w:sz="4" w:space="0" w:color="522398"/>
              <w:left w:val="single" w:sz="4" w:space="0" w:color="522398"/>
              <w:bottom w:val="single" w:sz="4" w:space="0" w:color="522398"/>
              <w:right w:val="single" w:sz="4" w:space="0" w:color="522398"/>
            </w:tcBorders>
          </w:tcPr>
          <w:p w14:paraId="1D72E896" w14:textId="6278C138" w:rsidR="005158AF" w:rsidRPr="00BD4E42" w:rsidRDefault="005158AF" w:rsidP="005158AF">
            <w:pPr>
              <w:spacing w:before="0" w:after="0" w:line="200" w:lineRule="exact"/>
              <w:ind w:right="28"/>
              <w:jc w:val="right"/>
              <w:rPr>
                <w:rFonts w:cs="Calibri"/>
                <w:sz w:val="16"/>
                <w:szCs w:val="16"/>
              </w:rPr>
            </w:pPr>
            <w:r>
              <w:rPr>
                <w:rFonts w:cs="Calibri"/>
                <w:sz w:val="16"/>
                <w:szCs w:val="16"/>
              </w:rPr>
              <w:t>113,5</w:t>
            </w:r>
          </w:p>
        </w:tc>
        <w:tc>
          <w:tcPr>
            <w:tcW w:w="810" w:type="pct"/>
            <w:tcBorders>
              <w:top w:val="single" w:sz="4" w:space="0" w:color="522398"/>
              <w:left w:val="single" w:sz="4" w:space="0" w:color="522398"/>
              <w:bottom w:val="single" w:sz="4" w:space="0" w:color="522398"/>
            </w:tcBorders>
            <w:vAlign w:val="bottom"/>
          </w:tcPr>
          <w:p w14:paraId="47035005" w14:textId="70703CBB" w:rsidR="005158AF" w:rsidRPr="00BD4E42" w:rsidRDefault="005158AF" w:rsidP="005158AF">
            <w:pPr>
              <w:spacing w:before="0" w:after="0" w:line="200" w:lineRule="exact"/>
              <w:ind w:right="28"/>
              <w:jc w:val="right"/>
              <w:rPr>
                <w:rFonts w:cs="Calibri"/>
                <w:sz w:val="16"/>
                <w:szCs w:val="16"/>
              </w:rPr>
            </w:pPr>
            <w:r>
              <w:rPr>
                <w:rFonts w:cs="Calibri"/>
                <w:sz w:val="16"/>
                <w:szCs w:val="16"/>
              </w:rPr>
              <w:t>3,2</w:t>
            </w:r>
          </w:p>
        </w:tc>
      </w:tr>
      <w:tr w:rsidR="005158AF" w:rsidRPr="0082152D" w14:paraId="3BDC516A" w14:textId="77777777" w:rsidTr="00A30862">
        <w:tc>
          <w:tcPr>
            <w:tcW w:w="2572" w:type="pct"/>
            <w:tcBorders>
              <w:top w:val="single" w:sz="4" w:space="0" w:color="522398"/>
              <w:bottom w:val="single" w:sz="4" w:space="0" w:color="522398"/>
              <w:right w:val="single" w:sz="4" w:space="0" w:color="522398"/>
            </w:tcBorders>
          </w:tcPr>
          <w:p w14:paraId="5A2844AA"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5DF0F8A" w14:textId="33157810" w:rsidR="005158AF" w:rsidRPr="00BD4E42" w:rsidRDefault="005158AF" w:rsidP="005158AF">
            <w:pPr>
              <w:spacing w:before="0" w:after="0" w:line="200" w:lineRule="exact"/>
              <w:jc w:val="right"/>
              <w:rPr>
                <w:rFonts w:cs="Calibri"/>
                <w:sz w:val="16"/>
                <w:szCs w:val="16"/>
              </w:rPr>
            </w:pPr>
            <w:r>
              <w:rPr>
                <w:rFonts w:cs="Calibri"/>
                <w:sz w:val="16"/>
                <w:szCs w:val="16"/>
              </w:rPr>
              <w:t>118,1</w:t>
            </w:r>
          </w:p>
        </w:tc>
        <w:tc>
          <w:tcPr>
            <w:tcW w:w="809" w:type="pct"/>
            <w:tcBorders>
              <w:top w:val="single" w:sz="4" w:space="0" w:color="522398"/>
              <w:left w:val="single" w:sz="4" w:space="0" w:color="522398"/>
              <w:bottom w:val="single" w:sz="4" w:space="0" w:color="522398"/>
              <w:right w:val="single" w:sz="4" w:space="0" w:color="522398"/>
            </w:tcBorders>
          </w:tcPr>
          <w:p w14:paraId="3F3279B8" w14:textId="4D996419" w:rsidR="005158AF" w:rsidRPr="00BD4E42" w:rsidRDefault="005158AF" w:rsidP="005158AF">
            <w:pPr>
              <w:spacing w:before="0" w:after="0" w:line="200" w:lineRule="exact"/>
              <w:ind w:right="28"/>
              <w:jc w:val="right"/>
              <w:rPr>
                <w:rFonts w:cs="Calibri"/>
                <w:sz w:val="16"/>
                <w:szCs w:val="16"/>
              </w:rPr>
            </w:pPr>
            <w:r>
              <w:rPr>
                <w:rFonts w:cs="Calibri"/>
                <w:sz w:val="16"/>
                <w:szCs w:val="16"/>
              </w:rPr>
              <w:t>114,6</w:t>
            </w:r>
          </w:p>
        </w:tc>
        <w:tc>
          <w:tcPr>
            <w:tcW w:w="810" w:type="pct"/>
            <w:tcBorders>
              <w:top w:val="single" w:sz="4" w:space="0" w:color="522398"/>
              <w:left w:val="single" w:sz="4" w:space="0" w:color="522398"/>
              <w:bottom w:val="single" w:sz="4" w:space="0" w:color="522398"/>
            </w:tcBorders>
            <w:vAlign w:val="bottom"/>
          </w:tcPr>
          <w:p w14:paraId="6963FC8B" w14:textId="1CD6BC1C" w:rsidR="005158AF" w:rsidRPr="00BD4E42" w:rsidRDefault="005158AF" w:rsidP="005158AF">
            <w:pPr>
              <w:spacing w:before="0" w:after="0" w:line="200" w:lineRule="exact"/>
              <w:ind w:right="28"/>
              <w:jc w:val="right"/>
              <w:rPr>
                <w:rFonts w:cs="Calibri"/>
                <w:sz w:val="16"/>
                <w:szCs w:val="16"/>
              </w:rPr>
            </w:pPr>
            <w:r>
              <w:rPr>
                <w:rFonts w:cs="Calibri"/>
                <w:sz w:val="16"/>
                <w:szCs w:val="16"/>
              </w:rPr>
              <w:t>4,6</w:t>
            </w:r>
          </w:p>
        </w:tc>
      </w:tr>
      <w:tr w:rsidR="005158AF" w:rsidRPr="0082152D" w14:paraId="19DBA690" w14:textId="77777777" w:rsidTr="00A30862">
        <w:tc>
          <w:tcPr>
            <w:tcW w:w="2572" w:type="pct"/>
            <w:tcBorders>
              <w:top w:val="single" w:sz="4" w:space="0" w:color="522398"/>
              <w:bottom w:val="single" w:sz="4" w:space="0" w:color="522398"/>
              <w:right w:val="single" w:sz="4" w:space="0" w:color="522398"/>
            </w:tcBorders>
          </w:tcPr>
          <w:p w14:paraId="0E2C1F16"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DB13EB9" w14:textId="59ABBD6D" w:rsidR="005158AF" w:rsidRPr="00BD4E42" w:rsidRDefault="005158AF" w:rsidP="005158AF">
            <w:pPr>
              <w:spacing w:before="0" w:after="0" w:line="200" w:lineRule="exact"/>
              <w:jc w:val="right"/>
              <w:rPr>
                <w:rFonts w:cs="Calibri"/>
                <w:sz w:val="16"/>
                <w:szCs w:val="16"/>
              </w:rPr>
            </w:pPr>
            <w:r>
              <w:rPr>
                <w:rFonts w:cs="Calibri"/>
                <w:sz w:val="16"/>
                <w:szCs w:val="16"/>
              </w:rPr>
              <w:t>107,3</w:t>
            </w:r>
          </w:p>
        </w:tc>
        <w:tc>
          <w:tcPr>
            <w:tcW w:w="809" w:type="pct"/>
            <w:tcBorders>
              <w:top w:val="single" w:sz="4" w:space="0" w:color="522398"/>
              <w:left w:val="single" w:sz="4" w:space="0" w:color="522398"/>
              <w:bottom w:val="single" w:sz="4" w:space="0" w:color="522398"/>
              <w:right w:val="single" w:sz="4" w:space="0" w:color="522398"/>
            </w:tcBorders>
          </w:tcPr>
          <w:p w14:paraId="211F3065" w14:textId="10A1FC5C" w:rsidR="005158AF" w:rsidRPr="00BD4E42" w:rsidRDefault="005158AF" w:rsidP="005158AF">
            <w:pPr>
              <w:spacing w:before="0" w:after="0" w:line="200" w:lineRule="exact"/>
              <w:ind w:right="28"/>
              <w:jc w:val="right"/>
              <w:rPr>
                <w:rFonts w:cs="Calibri"/>
                <w:sz w:val="16"/>
                <w:szCs w:val="16"/>
              </w:rPr>
            </w:pPr>
            <w:r>
              <w:rPr>
                <w:rFonts w:cs="Calibri"/>
                <w:sz w:val="16"/>
                <w:szCs w:val="16"/>
              </w:rPr>
              <w:t>105,6</w:t>
            </w:r>
          </w:p>
        </w:tc>
        <w:tc>
          <w:tcPr>
            <w:tcW w:w="810" w:type="pct"/>
            <w:tcBorders>
              <w:top w:val="single" w:sz="4" w:space="0" w:color="522398"/>
              <w:left w:val="single" w:sz="4" w:space="0" w:color="522398"/>
              <w:bottom w:val="single" w:sz="4" w:space="0" w:color="522398"/>
            </w:tcBorders>
            <w:vAlign w:val="bottom"/>
          </w:tcPr>
          <w:p w14:paraId="23C00DBC" w14:textId="74FB407B" w:rsidR="005158AF" w:rsidRPr="00BD4E42" w:rsidRDefault="005158AF" w:rsidP="005158AF">
            <w:pPr>
              <w:spacing w:before="0" w:after="0" w:line="200" w:lineRule="exact"/>
              <w:ind w:right="28"/>
              <w:jc w:val="right"/>
              <w:rPr>
                <w:rFonts w:cs="Calibri"/>
                <w:sz w:val="16"/>
                <w:szCs w:val="16"/>
              </w:rPr>
            </w:pPr>
            <w:r>
              <w:rPr>
                <w:rFonts w:cs="Calibri"/>
                <w:sz w:val="16"/>
                <w:szCs w:val="16"/>
              </w:rPr>
              <w:t>8,0</w:t>
            </w:r>
          </w:p>
        </w:tc>
      </w:tr>
      <w:tr w:rsidR="005158AF" w:rsidRPr="0082152D" w14:paraId="666E7E3D" w14:textId="77777777" w:rsidTr="00A30862">
        <w:tc>
          <w:tcPr>
            <w:tcW w:w="2572" w:type="pct"/>
            <w:tcBorders>
              <w:top w:val="single" w:sz="4" w:space="0" w:color="522398"/>
              <w:bottom w:val="single" w:sz="4" w:space="0" w:color="522398"/>
              <w:right w:val="single" w:sz="4" w:space="0" w:color="522398"/>
            </w:tcBorders>
          </w:tcPr>
          <w:p w14:paraId="1A919DCF"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 xml:space="preserve">wyrobów z metali </w:t>
            </w:r>
            <w:r w:rsidRPr="00BD4E42">
              <w:rPr>
                <w:rFonts w:cs="Calibri"/>
                <w:color w:val="000000"/>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F5FCA37" w14:textId="2C8EE09B" w:rsidR="005158AF" w:rsidRPr="00BD4E42" w:rsidRDefault="005158AF" w:rsidP="005158AF">
            <w:pPr>
              <w:spacing w:before="0" w:after="0" w:line="200" w:lineRule="exact"/>
              <w:jc w:val="right"/>
              <w:rPr>
                <w:rFonts w:cs="Calibri"/>
                <w:sz w:val="16"/>
                <w:szCs w:val="16"/>
              </w:rPr>
            </w:pPr>
            <w:r>
              <w:rPr>
                <w:rFonts w:cs="Calibri"/>
                <w:sz w:val="16"/>
                <w:szCs w:val="16"/>
              </w:rPr>
              <w:t>113,5</w:t>
            </w:r>
          </w:p>
        </w:tc>
        <w:tc>
          <w:tcPr>
            <w:tcW w:w="809" w:type="pct"/>
            <w:tcBorders>
              <w:top w:val="single" w:sz="4" w:space="0" w:color="522398"/>
              <w:left w:val="single" w:sz="4" w:space="0" w:color="522398"/>
              <w:bottom w:val="single" w:sz="4" w:space="0" w:color="522398"/>
              <w:right w:val="single" w:sz="4" w:space="0" w:color="522398"/>
            </w:tcBorders>
          </w:tcPr>
          <w:p w14:paraId="72391F3E" w14:textId="315B10C4" w:rsidR="005158AF" w:rsidRPr="00BD4E42" w:rsidRDefault="005158AF" w:rsidP="005158AF">
            <w:pPr>
              <w:spacing w:before="0" w:after="0" w:line="200" w:lineRule="exact"/>
              <w:ind w:right="28"/>
              <w:jc w:val="right"/>
              <w:rPr>
                <w:rFonts w:cs="Calibri"/>
                <w:sz w:val="16"/>
                <w:szCs w:val="16"/>
              </w:rPr>
            </w:pPr>
            <w:r>
              <w:rPr>
                <w:rFonts w:cs="Calibri"/>
                <w:sz w:val="16"/>
                <w:szCs w:val="16"/>
              </w:rPr>
              <w:t>113,9</w:t>
            </w:r>
          </w:p>
        </w:tc>
        <w:tc>
          <w:tcPr>
            <w:tcW w:w="810" w:type="pct"/>
            <w:tcBorders>
              <w:top w:val="single" w:sz="4" w:space="0" w:color="522398"/>
              <w:left w:val="single" w:sz="4" w:space="0" w:color="522398"/>
              <w:bottom w:val="single" w:sz="4" w:space="0" w:color="522398"/>
            </w:tcBorders>
            <w:vAlign w:val="bottom"/>
          </w:tcPr>
          <w:p w14:paraId="78DD8CC6" w14:textId="65E5A55E" w:rsidR="005158AF" w:rsidRPr="00BD4E42" w:rsidRDefault="005158AF" w:rsidP="005158AF">
            <w:pPr>
              <w:spacing w:before="0" w:after="0" w:line="200" w:lineRule="exact"/>
              <w:ind w:right="28"/>
              <w:jc w:val="right"/>
              <w:rPr>
                <w:rFonts w:cs="Calibri"/>
                <w:sz w:val="16"/>
                <w:szCs w:val="16"/>
              </w:rPr>
            </w:pPr>
            <w:r>
              <w:rPr>
                <w:rFonts w:cs="Calibri"/>
                <w:sz w:val="16"/>
                <w:szCs w:val="16"/>
              </w:rPr>
              <w:t>7,2</w:t>
            </w:r>
          </w:p>
        </w:tc>
      </w:tr>
      <w:tr w:rsidR="005158AF" w:rsidRPr="0082152D" w14:paraId="16F463F4" w14:textId="77777777" w:rsidTr="00A30862">
        <w:tc>
          <w:tcPr>
            <w:tcW w:w="2572" w:type="pct"/>
            <w:tcBorders>
              <w:top w:val="single" w:sz="4" w:space="0" w:color="522398"/>
              <w:bottom w:val="single" w:sz="4" w:space="0" w:color="522398"/>
              <w:right w:val="single" w:sz="4" w:space="0" w:color="522398"/>
            </w:tcBorders>
          </w:tcPr>
          <w:p w14:paraId="37EDE32C"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3C30CFDF" w14:textId="004B6444" w:rsidR="005158AF" w:rsidRPr="00BD4E42" w:rsidRDefault="005158AF" w:rsidP="005158AF">
            <w:pPr>
              <w:spacing w:before="0" w:after="0" w:line="200" w:lineRule="exact"/>
              <w:jc w:val="right"/>
              <w:rPr>
                <w:rFonts w:cs="Calibri"/>
                <w:sz w:val="16"/>
                <w:szCs w:val="16"/>
              </w:rPr>
            </w:pPr>
            <w:r>
              <w:rPr>
                <w:rFonts w:cs="Calibri"/>
                <w:sz w:val="16"/>
                <w:szCs w:val="16"/>
              </w:rPr>
              <w:t>126,8</w:t>
            </w:r>
          </w:p>
        </w:tc>
        <w:tc>
          <w:tcPr>
            <w:tcW w:w="809" w:type="pct"/>
            <w:tcBorders>
              <w:top w:val="single" w:sz="4" w:space="0" w:color="522398"/>
              <w:left w:val="single" w:sz="4" w:space="0" w:color="522398"/>
              <w:bottom w:val="single" w:sz="4" w:space="0" w:color="522398"/>
              <w:right w:val="single" w:sz="4" w:space="0" w:color="522398"/>
            </w:tcBorders>
          </w:tcPr>
          <w:p w14:paraId="399E70E9" w14:textId="0D9F03A7" w:rsidR="005158AF" w:rsidRPr="00BD4E42" w:rsidRDefault="005158AF" w:rsidP="005158AF">
            <w:pPr>
              <w:spacing w:before="0" w:after="0" w:line="200" w:lineRule="exact"/>
              <w:ind w:right="28"/>
              <w:jc w:val="right"/>
              <w:rPr>
                <w:rFonts w:cs="Calibri"/>
                <w:sz w:val="16"/>
                <w:szCs w:val="16"/>
              </w:rPr>
            </w:pPr>
            <w:r>
              <w:rPr>
                <w:rFonts w:cs="Calibri"/>
                <w:sz w:val="16"/>
                <w:szCs w:val="16"/>
              </w:rPr>
              <w:t>111,7</w:t>
            </w:r>
          </w:p>
        </w:tc>
        <w:tc>
          <w:tcPr>
            <w:tcW w:w="810" w:type="pct"/>
            <w:tcBorders>
              <w:top w:val="single" w:sz="4" w:space="0" w:color="522398"/>
              <w:left w:val="single" w:sz="4" w:space="0" w:color="522398"/>
              <w:bottom w:val="single" w:sz="4" w:space="0" w:color="522398"/>
            </w:tcBorders>
            <w:vAlign w:val="bottom"/>
          </w:tcPr>
          <w:p w14:paraId="37A38364" w14:textId="3605FC90" w:rsidR="005158AF" w:rsidRPr="00BD4E42" w:rsidRDefault="005158AF" w:rsidP="005158AF">
            <w:pPr>
              <w:spacing w:before="0" w:after="0" w:line="200" w:lineRule="exact"/>
              <w:ind w:right="28"/>
              <w:jc w:val="right"/>
              <w:rPr>
                <w:rFonts w:cs="Calibri"/>
                <w:sz w:val="16"/>
                <w:szCs w:val="16"/>
              </w:rPr>
            </w:pPr>
            <w:r>
              <w:rPr>
                <w:rFonts w:cs="Calibri"/>
                <w:sz w:val="16"/>
                <w:szCs w:val="16"/>
              </w:rPr>
              <w:t>2,3</w:t>
            </w:r>
          </w:p>
        </w:tc>
      </w:tr>
      <w:tr w:rsidR="005158AF" w:rsidRPr="0082152D" w14:paraId="4966416B" w14:textId="77777777" w:rsidTr="00A30862">
        <w:tc>
          <w:tcPr>
            <w:tcW w:w="2572" w:type="pct"/>
            <w:tcBorders>
              <w:top w:val="single" w:sz="4" w:space="0" w:color="522398"/>
              <w:bottom w:val="single" w:sz="4" w:space="0" w:color="522398"/>
              <w:right w:val="single" w:sz="4" w:space="0" w:color="522398"/>
            </w:tcBorders>
          </w:tcPr>
          <w:p w14:paraId="38AB4C33"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E972216" w14:textId="675242E4" w:rsidR="005158AF" w:rsidRPr="00BD4E42" w:rsidRDefault="005158AF" w:rsidP="005158AF">
            <w:pPr>
              <w:spacing w:before="0" w:after="0" w:line="200" w:lineRule="exact"/>
              <w:jc w:val="right"/>
              <w:rPr>
                <w:rFonts w:cs="Calibri"/>
                <w:sz w:val="16"/>
                <w:szCs w:val="16"/>
              </w:rPr>
            </w:pPr>
            <w:r>
              <w:rPr>
                <w:rFonts w:cs="Calibri"/>
                <w:sz w:val="16"/>
                <w:szCs w:val="16"/>
              </w:rPr>
              <w:t>82,8</w:t>
            </w:r>
          </w:p>
        </w:tc>
        <w:tc>
          <w:tcPr>
            <w:tcW w:w="809" w:type="pct"/>
            <w:tcBorders>
              <w:top w:val="single" w:sz="4" w:space="0" w:color="522398"/>
              <w:left w:val="single" w:sz="4" w:space="0" w:color="522398"/>
              <w:bottom w:val="single" w:sz="4" w:space="0" w:color="522398"/>
              <w:right w:val="single" w:sz="4" w:space="0" w:color="522398"/>
            </w:tcBorders>
          </w:tcPr>
          <w:p w14:paraId="5945A39B" w14:textId="285BC5FB" w:rsidR="005158AF" w:rsidRPr="00BD4E42" w:rsidRDefault="005158AF" w:rsidP="005158AF">
            <w:pPr>
              <w:spacing w:before="0" w:after="0" w:line="200" w:lineRule="exact"/>
              <w:ind w:right="28"/>
              <w:jc w:val="right"/>
              <w:rPr>
                <w:rFonts w:cs="Calibri"/>
                <w:sz w:val="16"/>
                <w:szCs w:val="16"/>
              </w:rPr>
            </w:pPr>
            <w:r>
              <w:rPr>
                <w:rFonts w:cs="Calibri"/>
                <w:sz w:val="16"/>
                <w:szCs w:val="16"/>
              </w:rPr>
              <w:t>80,6</w:t>
            </w:r>
          </w:p>
        </w:tc>
        <w:tc>
          <w:tcPr>
            <w:tcW w:w="810" w:type="pct"/>
            <w:tcBorders>
              <w:top w:val="single" w:sz="4" w:space="0" w:color="522398"/>
              <w:left w:val="single" w:sz="4" w:space="0" w:color="522398"/>
              <w:bottom w:val="single" w:sz="4" w:space="0" w:color="522398"/>
            </w:tcBorders>
            <w:vAlign w:val="bottom"/>
          </w:tcPr>
          <w:p w14:paraId="27036C80" w14:textId="1EB6EBFE" w:rsidR="005158AF" w:rsidRPr="00BD4E42" w:rsidRDefault="005158AF" w:rsidP="005158AF">
            <w:pPr>
              <w:spacing w:before="0" w:after="0" w:line="200" w:lineRule="exact"/>
              <w:ind w:right="28"/>
              <w:jc w:val="right"/>
              <w:rPr>
                <w:rFonts w:cs="Calibri"/>
                <w:sz w:val="16"/>
                <w:szCs w:val="16"/>
              </w:rPr>
            </w:pPr>
            <w:r>
              <w:rPr>
                <w:rFonts w:cs="Calibri"/>
                <w:sz w:val="16"/>
                <w:szCs w:val="16"/>
              </w:rPr>
              <w:t>14,5</w:t>
            </w:r>
          </w:p>
        </w:tc>
      </w:tr>
      <w:tr w:rsidR="005158AF" w:rsidRPr="0082152D" w14:paraId="0E360B14" w14:textId="77777777" w:rsidTr="00A30862">
        <w:tc>
          <w:tcPr>
            <w:tcW w:w="2572" w:type="pct"/>
            <w:tcBorders>
              <w:top w:val="single" w:sz="4" w:space="0" w:color="522398"/>
              <w:bottom w:val="single" w:sz="4" w:space="0" w:color="522398"/>
              <w:right w:val="single" w:sz="4" w:space="0" w:color="522398"/>
            </w:tcBorders>
          </w:tcPr>
          <w:p w14:paraId="72E87451"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 xml:space="preserve">maszyn i urządzeń </w:t>
            </w:r>
            <w:r w:rsidRPr="00BD4E42">
              <w:rPr>
                <w:rFonts w:cs="Calibri"/>
                <w:color w:val="000000"/>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5AC34E72" w14:textId="59DD1BE4" w:rsidR="005158AF" w:rsidRPr="00BD4E42" w:rsidRDefault="005158AF" w:rsidP="005158AF">
            <w:pPr>
              <w:spacing w:before="0" w:after="0" w:line="200" w:lineRule="exact"/>
              <w:jc w:val="right"/>
              <w:rPr>
                <w:rFonts w:cs="Calibri"/>
                <w:sz w:val="16"/>
                <w:szCs w:val="16"/>
              </w:rPr>
            </w:pPr>
            <w:r>
              <w:rPr>
                <w:rFonts w:cs="Calibri"/>
                <w:sz w:val="16"/>
                <w:szCs w:val="16"/>
              </w:rPr>
              <w:t>173,4</w:t>
            </w:r>
          </w:p>
        </w:tc>
        <w:tc>
          <w:tcPr>
            <w:tcW w:w="809" w:type="pct"/>
            <w:tcBorders>
              <w:top w:val="single" w:sz="4" w:space="0" w:color="522398"/>
              <w:left w:val="single" w:sz="4" w:space="0" w:color="522398"/>
              <w:bottom w:val="single" w:sz="4" w:space="0" w:color="522398"/>
              <w:right w:val="single" w:sz="4" w:space="0" w:color="522398"/>
            </w:tcBorders>
          </w:tcPr>
          <w:p w14:paraId="709F9D2C" w14:textId="63C6FD62" w:rsidR="005158AF" w:rsidRPr="00BD4E42" w:rsidRDefault="005158AF" w:rsidP="005158AF">
            <w:pPr>
              <w:spacing w:before="0" w:after="0" w:line="200" w:lineRule="exact"/>
              <w:ind w:right="28"/>
              <w:jc w:val="right"/>
              <w:rPr>
                <w:rFonts w:cs="Calibri"/>
                <w:sz w:val="16"/>
                <w:szCs w:val="16"/>
              </w:rPr>
            </w:pPr>
            <w:r>
              <w:rPr>
                <w:rFonts w:cs="Calibri"/>
                <w:sz w:val="16"/>
                <w:szCs w:val="16"/>
              </w:rPr>
              <w:t>169,8</w:t>
            </w:r>
          </w:p>
        </w:tc>
        <w:tc>
          <w:tcPr>
            <w:tcW w:w="810" w:type="pct"/>
            <w:tcBorders>
              <w:top w:val="single" w:sz="4" w:space="0" w:color="522398"/>
              <w:left w:val="single" w:sz="4" w:space="0" w:color="522398"/>
              <w:bottom w:val="single" w:sz="4" w:space="0" w:color="522398"/>
            </w:tcBorders>
            <w:vAlign w:val="bottom"/>
          </w:tcPr>
          <w:p w14:paraId="11A5518B" w14:textId="6A883448" w:rsidR="005158AF" w:rsidRPr="00BD4E42" w:rsidRDefault="005158AF" w:rsidP="005158AF">
            <w:pPr>
              <w:spacing w:before="0" w:after="0" w:line="200" w:lineRule="exact"/>
              <w:ind w:right="28"/>
              <w:jc w:val="right"/>
              <w:rPr>
                <w:rFonts w:cs="Calibri"/>
                <w:sz w:val="16"/>
                <w:szCs w:val="16"/>
              </w:rPr>
            </w:pPr>
            <w:r>
              <w:rPr>
                <w:rFonts w:cs="Calibri"/>
                <w:sz w:val="16"/>
                <w:szCs w:val="16"/>
              </w:rPr>
              <w:t>3,9</w:t>
            </w:r>
          </w:p>
        </w:tc>
      </w:tr>
      <w:tr w:rsidR="005158AF" w:rsidRPr="0082152D" w14:paraId="06E9AAD7" w14:textId="77777777" w:rsidTr="00487DE1">
        <w:tc>
          <w:tcPr>
            <w:tcW w:w="2572" w:type="pct"/>
            <w:tcBorders>
              <w:top w:val="single" w:sz="4" w:space="0" w:color="522398"/>
              <w:bottom w:val="single" w:sz="4" w:space="0" w:color="522398"/>
              <w:right w:val="single" w:sz="4" w:space="0" w:color="522398"/>
            </w:tcBorders>
          </w:tcPr>
          <w:p w14:paraId="4A53BFFA" w14:textId="77777777" w:rsidR="005158AF" w:rsidRPr="00BD4E42" w:rsidRDefault="005158AF" w:rsidP="005158AF">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 xml:space="preserve">pojazdów samochodowych, przyczep i naczep </w:t>
            </w:r>
            <w:r w:rsidRPr="00BD4E42">
              <w:rPr>
                <w:rFonts w:cs="Calibri"/>
                <w:color w:val="000000"/>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09F8BF21" w14:textId="1283D3BF" w:rsidR="005158AF" w:rsidRPr="00BD4E42" w:rsidRDefault="005158AF" w:rsidP="005158AF">
            <w:pPr>
              <w:spacing w:before="0" w:after="0" w:line="200" w:lineRule="exact"/>
              <w:jc w:val="right"/>
              <w:rPr>
                <w:rFonts w:cs="Calibri"/>
                <w:sz w:val="16"/>
                <w:szCs w:val="16"/>
              </w:rPr>
            </w:pPr>
            <w:r>
              <w:rPr>
                <w:rFonts w:cs="Calibri"/>
                <w:sz w:val="16"/>
                <w:szCs w:val="16"/>
              </w:rPr>
              <w:t>116,1</w:t>
            </w:r>
          </w:p>
        </w:tc>
        <w:tc>
          <w:tcPr>
            <w:tcW w:w="809" w:type="pct"/>
            <w:tcBorders>
              <w:top w:val="single" w:sz="4" w:space="0" w:color="522398"/>
              <w:left w:val="single" w:sz="4" w:space="0" w:color="522398"/>
              <w:bottom w:val="single" w:sz="4" w:space="0" w:color="522398"/>
              <w:right w:val="single" w:sz="4" w:space="0" w:color="522398"/>
            </w:tcBorders>
          </w:tcPr>
          <w:p w14:paraId="3E993BCE" w14:textId="63F37237" w:rsidR="005158AF" w:rsidRPr="00BD4E42" w:rsidRDefault="005158AF" w:rsidP="005158AF">
            <w:pPr>
              <w:spacing w:before="0" w:after="0" w:line="200" w:lineRule="exact"/>
              <w:ind w:right="28"/>
              <w:jc w:val="right"/>
              <w:rPr>
                <w:rFonts w:cs="Calibri"/>
                <w:sz w:val="16"/>
                <w:szCs w:val="16"/>
              </w:rPr>
            </w:pPr>
            <w:r>
              <w:rPr>
                <w:rFonts w:cs="Calibri"/>
                <w:sz w:val="16"/>
                <w:szCs w:val="16"/>
              </w:rPr>
              <w:t>113,0</w:t>
            </w:r>
          </w:p>
        </w:tc>
        <w:tc>
          <w:tcPr>
            <w:tcW w:w="810" w:type="pct"/>
            <w:tcBorders>
              <w:top w:val="single" w:sz="4" w:space="0" w:color="522398"/>
              <w:left w:val="single" w:sz="4" w:space="0" w:color="522398"/>
              <w:bottom w:val="single" w:sz="4" w:space="0" w:color="522398"/>
            </w:tcBorders>
            <w:vAlign w:val="bottom"/>
          </w:tcPr>
          <w:p w14:paraId="26C8F848" w14:textId="064A932A" w:rsidR="005158AF" w:rsidRPr="00BD4E42" w:rsidRDefault="005158AF" w:rsidP="005158AF">
            <w:pPr>
              <w:spacing w:before="0" w:after="0" w:line="200" w:lineRule="exact"/>
              <w:ind w:right="28"/>
              <w:jc w:val="right"/>
              <w:rPr>
                <w:rFonts w:cs="Calibri"/>
                <w:sz w:val="16"/>
                <w:szCs w:val="16"/>
              </w:rPr>
            </w:pPr>
            <w:r>
              <w:rPr>
                <w:rFonts w:cs="Calibri"/>
                <w:sz w:val="16"/>
                <w:szCs w:val="16"/>
              </w:rPr>
              <w:t>19,9</w:t>
            </w:r>
          </w:p>
        </w:tc>
      </w:tr>
      <w:tr w:rsidR="005158AF" w:rsidRPr="0082152D" w14:paraId="4949BB75" w14:textId="77777777" w:rsidTr="00487DE1">
        <w:tc>
          <w:tcPr>
            <w:tcW w:w="2572" w:type="pct"/>
            <w:tcBorders>
              <w:top w:val="single" w:sz="4" w:space="0" w:color="522398"/>
              <w:bottom w:val="single" w:sz="4" w:space="0" w:color="522398"/>
              <w:right w:val="single" w:sz="4" w:space="0" w:color="522398"/>
            </w:tcBorders>
            <w:vAlign w:val="bottom"/>
          </w:tcPr>
          <w:p w14:paraId="4D4BB4EC" w14:textId="77777777" w:rsidR="005158AF" w:rsidRPr="00BD4E42" w:rsidRDefault="005158AF" w:rsidP="005158AF">
            <w:pPr>
              <w:tabs>
                <w:tab w:val="left" w:leader="dot" w:pos="4424"/>
              </w:tabs>
              <w:spacing w:before="0" w:after="0" w:line="200" w:lineRule="exact"/>
              <w:ind w:left="113" w:hanging="113"/>
              <w:rPr>
                <w:rFonts w:cs="Calibri"/>
                <w:color w:val="000000"/>
                <w:sz w:val="16"/>
                <w:szCs w:val="16"/>
              </w:rPr>
            </w:pPr>
            <w:r w:rsidRPr="00BD4E42">
              <w:rPr>
                <w:rFonts w:cs="Calibri"/>
                <w:color w:val="000000"/>
                <w:sz w:val="16"/>
                <w:szCs w:val="16"/>
              </w:rPr>
              <w:t>Dostawa wody; gospodarowanie ściekami i odpadami; rekultywacja</w:t>
            </w:r>
            <w:r w:rsidRPr="00BD4E42">
              <w:rPr>
                <w:rFonts w:cs="Calibri"/>
                <w:color w:val="000000"/>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C68B220" w14:textId="665EF8A9" w:rsidR="005158AF" w:rsidRPr="00BD4E42" w:rsidRDefault="005158AF" w:rsidP="005158AF">
            <w:pPr>
              <w:spacing w:before="0" w:after="0" w:line="200" w:lineRule="exact"/>
              <w:jc w:val="right"/>
              <w:rPr>
                <w:rFonts w:cs="Calibri"/>
                <w:sz w:val="16"/>
                <w:szCs w:val="16"/>
              </w:rPr>
            </w:pPr>
            <w:r>
              <w:rPr>
                <w:rFonts w:cs="Calibri"/>
                <w:sz w:val="16"/>
                <w:szCs w:val="16"/>
              </w:rPr>
              <w:t>119,9</w:t>
            </w:r>
          </w:p>
        </w:tc>
        <w:tc>
          <w:tcPr>
            <w:tcW w:w="809" w:type="pct"/>
            <w:tcBorders>
              <w:top w:val="single" w:sz="4" w:space="0" w:color="522398"/>
              <w:left w:val="single" w:sz="4" w:space="0" w:color="522398"/>
              <w:bottom w:val="single" w:sz="4" w:space="0" w:color="522398"/>
              <w:right w:val="single" w:sz="4" w:space="0" w:color="522398"/>
            </w:tcBorders>
          </w:tcPr>
          <w:p w14:paraId="448CFA21" w14:textId="0D718B1D" w:rsidR="005158AF" w:rsidRPr="00BD4E42" w:rsidRDefault="005158AF" w:rsidP="005158AF">
            <w:pPr>
              <w:spacing w:before="0" w:after="0" w:line="200" w:lineRule="exact"/>
              <w:ind w:right="28"/>
              <w:jc w:val="right"/>
              <w:rPr>
                <w:rFonts w:cs="Calibri"/>
                <w:sz w:val="16"/>
                <w:szCs w:val="16"/>
              </w:rPr>
            </w:pPr>
            <w:r>
              <w:rPr>
                <w:rFonts w:cs="Calibri"/>
                <w:sz w:val="16"/>
                <w:szCs w:val="16"/>
              </w:rPr>
              <w:t>122,1</w:t>
            </w:r>
          </w:p>
        </w:tc>
        <w:tc>
          <w:tcPr>
            <w:tcW w:w="810" w:type="pct"/>
            <w:tcBorders>
              <w:top w:val="single" w:sz="4" w:space="0" w:color="522398"/>
              <w:left w:val="single" w:sz="4" w:space="0" w:color="522398"/>
              <w:bottom w:val="single" w:sz="4" w:space="0" w:color="522398"/>
            </w:tcBorders>
            <w:vAlign w:val="bottom"/>
          </w:tcPr>
          <w:p w14:paraId="07866127" w14:textId="75FC6009" w:rsidR="005158AF" w:rsidRPr="00BD4E42" w:rsidRDefault="005158AF" w:rsidP="005158AF">
            <w:pPr>
              <w:spacing w:before="0" w:after="0" w:line="200" w:lineRule="exact"/>
              <w:ind w:right="28"/>
              <w:jc w:val="right"/>
              <w:rPr>
                <w:rFonts w:cs="Calibri"/>
                <w:sz w:val="16"/>
                <w:szCs w:val="16"/>
              </w:rPr>
            </w:pPr>
            <w:r>
              <w:rPr>
                <w:rFonts w:cs="Calibri"/>
                <w:sz w:val="16"/>
                <w:szCs w:val="16"/>
              </w:rPr>
              <w:t>2,4</w:t>
            </w:r>
          </w:p>
        </w:tc>
      </w:tr>
    </w:tbl>
    <w:p w14:paraId="2CA94A60" w14:textId="22A76C2C" w:rsidR="009326C8" w:rsidRDefault="009326C8" w:rsidP="00B8545A">
      <w:pPr>
        <w:pStyle w:val="Akapitzwyky"/>
        <w:spacing w:before="120"/>
      </w:pPr>
      <w:r w:rsidRPr="005D5528">
        <w:t>W porównaniu z</w:t>
      </w:r>
      <w:r w:rsidR="0016745E">
        <w:t>e</w:t>
      </w:r>
      <w:r w:rsidRPr="005D5528">
        <w:t xml:space="preserve"> </w:t>
      </w:r>
      <w:r w:rsidR="0016745E">
        <w:t>styczniem</w:t>
      </w:r>
      <w:r w:rsidRPr="005D5528">
        <w:t xml:space="preserve"> </w:t>
      </w:r>
      <w:r w:rsidR="0016745E">
        <w:t>b</w:t>
      </w:r>
      <w:r w:rsidRPr="005D5528">
        <w:t xml:space="preserve">r. </w:t>
      </w:r>
      <w:r w:rsidRPr="007C2DB9">
        <w:t xml:space="preserve">produkcja sprzedana przemysłu </w:t>
      </w:r>
      <w:r w:rsidR="00F86764" w:rsidRPr="007C2DB9">
        <w:t>zwiększyła</w:t>
      </w:r>
      <w:r w:rsidRPr="007C2DB9">
        <w:t xml:space="preserve"> się (w cenach stałych) o </w:t>
      </w:r>
      <w:r w:rsidR="00A81D96">
        <w:t>9</w:t>
      </w:r>
      <w:r w:rsidR="00F2561C">
        <w:t>,7</w:t>
      </w:r>
      <w:r w:rsidRPr="007C2DB9">
        <w:t xml:space="preserve">%, </w:t>
      </w:r>
      <w:r w:rsidR="005D5528" w:rsidRPr="007C2DB9">
        <w:t>a</w:t>
      </w:r>
      <w:r w:rsidRPr="007C2DB9">
        <w:t xml:space="preserve"> w przetwórstwie przemysłowym </w:t>
      </w:r>
      <w:r w:rsidR="00456E51">
        <w:t xml:space="preserve">o </w:t>
      </w:r>
      <w:r w:rsidR="00A81D96">
        <w:t>11,8</w:t>
      </w:r>
      <w:r w:rsidR="00456E51">
        <w:t>%</w:t>
      </w:r>
      <w:r w:rsidR="007A2D5B">
        <w:t>.</w:t>
      </w:r>
    </w:p>
    <w:p w14:paraId="52F24C63" w14:textId="066B850B" w:rsidR="00B94AEB" w:rsidRDefault="00B06ADE" w:rsidP="00B94AEB">
      <w:pPr>
        <w:pStyle w:val="Tytuwykresu"/>
        <w:rPr>
          <w:b w:val="0"/>
        </w:rPr>
      </w:pPr>
      <w:r>
        <w:rPr>
          <w:noProof/>
          <w:lang w:eastAsia="pl-PL"/>
        </w:rPr>
        <w:drawing>
          <wp:anchor distT="0" distB="0" distL="114300" distR="114300" simplePos="0" relativeHeight="251964416" behindDoc="1" locked="0" layoutInCell="1" allowOverlap="1" wp14:anchorId="03D835A3" wp14:editId="607FC851">
            <wp:simplePos x="0" y="0"/>
            <wp:positionH relativeFrom="column">
              <wp:posOffset>514350</wp:posOffset>
            </wp:positionH>
            <wp:positionV relativeFrom="paragraph">
              <wp:posOffset>234950</wp:posOffset>
            </wp:positionV>
            <wp:extent cx="5652000" cy="2649600"/>
            <wp:effectExtent l="0" t="0" r="6350" b="0"/>
            <wp:wrapNone/>
            <wp:docPr id="33" name="Obraz 33" descr="Wykres liniowy prezentuje dynamikę w cenach stałych w poszczególnych miesiącach w latach 2018-2022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ykres 09. Produkcja sprzedana przemysłu.jpg"/>
                    <pic:cNvPicPr/>
                  </pic:nvPicPr>
                  <pic:blipFill>
                    <a:blip r:embed="rId27">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B94AEB" w:rsidRPr="00AD76A2">
        <w:t xml:space="preserve">Wykres </w:t>
      </w:r>
      <w:r w:rsidR="00B94AEB">
        <w:t>9</w:t>
      </w:r>
      <w:r w:rsidR="00B94AEB" w:rsidRPr="00AD76A2">
        <w:t>.</w:t>
      </w:r>
      <w:r w:rsidR="00B94AEB">
        <w:t xml:space="preserve"> </w:t>
      </w:r>
      <w:r w:rsidR="00D01091" w:rsidRPr="00D01091">
        <w:t xml:space="preserve">Dynamika produkcji sprzedanej przemysłu </w:t>
      </w:r>
      <w:r w:rsidR="00B94AEB" w:rsidRPr="00DD4C7F">
        <w:rPr>
          <w:b w:val="0"/>
        </w:rPr>
        <w:t>(przeciętna miesięczna 2015 = 100; ceny stałe)</w:t>
      </w:r>
    </w:p>
    <w:p w14:paraId="34694BCE" w14:textId="4437DA23" w:rsidR="00B94AEB" w:rsidRDefault="00B94AEB" w:rsidP="00B94AEB">
      <w:pPr>
        <w:pStyle w:val="Tytuwykresu"/>
      </w:pPr>
    </w:p>
    <w:p w14:paraId="468DEF82" w14:textId="77777777" w:rsidR="00B94AEB" w:rsidRDefault="00B94AEB" w:rsidP="00B94AEB"/>
    <w:p w14:paraId="4E2A279E" w14:textId="77777777" w:rsidR="00B94AEB" w:rsidRDefault="00B94AEB" w:rsidP="00B94AEB"/>
    <w:p w14:paraId="423EA6A0" w14:textId="77777777" w:rsidR="00B94AEB" w:rsidRDefault="00B94AEB" w:rsidP="00B94AEB"/>
    <w:p w14:paraId="788B13E0" w14:textId="77777777" w:rsidR="00B94AEB" w:rsidRDefault="00B94AEB" w:rsidP="00B94AEB">
      <w:pPr>
        <w:pStyle w:val="Akapitzwyky"/>
        <w:spacing w:before="240" w:line="250" w:lineRule="exact"/>
      </w:pPr>
    </w:p>
    <w:p w14:paraId="0A866AB8" w14:textId="77777777" w:rsidR="00B94AEB" w:rsidRDefault="00B94AEB" w:rsidP="00B94AEB">
      <w:pPr>
        <w:pStyle w:val="tytutabelki"/>
      </w:pPr>
    </w:p>
    <w:p w14:paraId="61B8CF83" w14:textId="77777777" w:rsidR="00B94AEB" w:rsidRDefault="00B94AEB" w:rsidP="00B94AEB">
      <w:pPr>
        <w:spacing w:before="0" w:after="160" w:line="259" w:lineRule="auto"/>
        <w:jc w:val="left"/>
        <w:rPr>
          <w:b/>
          <w:spacing w:val="-2"/>
        </w:rPr>
      </w:pPr>
    </w:p>
    <w:p w14:paraId="09FDB70D" w14:textId="77777777" w:rsidR="00B94AEB" w:rsidRDefault="00B94AEB" w:rsidP="00B94AEB">
      <w:pPr>
        <w:spacing w:before="0" w:after="160" w:line="259" w:lineRule="auto"/>
        <w:jc w:val="left"/>
        <w:rPr>
          <w:b/>
          <w:spacing w:val="-2"/>
        </w:rPr>
      </w:pPr>
    </w:p>
    <w:p w14:paraId="656414C2" w14:textId="77777777" w:rsidR="00B94AEB" w:rsidRDefault="00B94AEB" w:rsidP="00B94AEB">
      <w:pPr>
        <w:spacing w:before="0" w:after="160" w:line="259" w:lineRule="auto"/>
        <w:jc w:val="left"/>
        <w:rPr>
          <w:b/>
          <w:spacing w:val="-2"/>
        </w:rPr>
      </w:pPr>
    </w:p>
    <w:p w14:paraId="4B7D48AB" w14:textId="75149B71" w:rsidR="00B94AEB" w:rsidRDefault="00B94AEB" w:rsidP="00B94AEB">
      <w:pPr>
        <w:spacing w:before="0" w:after="160" w:line="259" w:lineRule="auto"/>
        <w:jc w:val="left"/>
        <w:rPr>
          <w:b/>
          <w:spacing w:val="-2"/>
        </w:rPr>
      </w:pPr>
    </w:p>
    <w:p w14:paraId="16774486" w14:textId="77777777" w:rsidR="00B94AEB" w:rsidRPr="005D5528" w:rsidRDefault="00B94AEB" w:rsidP="00B8545A">
      <w:pPr>
        <w:pStyle w:val="Akapitzwyky"/>
        <w:spacing w:before="120"/>
      </w:pPr>
    </w:p>
    <w:p w14:paraId="75971AAA" w14:textId="5CC5C552" w:rsidR="003A6BF2" w:rsidRDefault="009326C8" w:rsidP="00EA2342">
      <w:pPr>
        <w:pStyle w:val="Akapitzwyky"/>
        <w:spacing w:before="120"/>
        <w:jc w:val="left"/>
      </w:pPr>
      <w:r w:rsidRPr="00AF12EB">
        <w:rPr>
          <w:spacing w:val="1"/>
        </w:rPr>
        <w:t xml:space="preserve">Na 1 zatrudnionego produkcja sprzedana </w:t>
      </w:r>
      <w:r w:rsidR="00AC2C77" w:rsidRPr="00AF12EB">
        <w:rPr>
          <w:spacing w:val="1"/>
        </w:rPr>
        <w:t xml:space="preserve">w lutym </w:t>
      </w:r>
      <w:r w:rsidRPr="00AF12EB">
        <w:rPr>
          <w:spacing w:val="1"/>
        </w:rPr>
        <w:t xml:space="preserve">br. wyniosła (w cenach bieżących) </w:t>
      </w:r>
      <w:r w:rsidR="00812C1D" w:rsidRPr="00AF12EB">
        <w:rPr>
          <w:spacing w:val="1"/>
        </w:rPr>
        <w:t>75,5</w:t>
      </w:r>
      <w:r w:rsidRPr="00AF12EB">
        <w:rPr>
          <w:spacing w:val="1"/>
        </w:rPr>
        <w:t xml:space="preserve"> tys. zł i była (w cenach stałych) o</w:t>
      </w:r>
      <w:r>
        <w:t xml:space="preserve"> </w:t>
      </w:r>
      <w:r w:rsidR="00632302">
        <w:t>7,4</w:t>
      </w:r>
      <w:r>
        <w:t xml:space="preserve">% wyższa niż przed rokiem, przy </w:t>
      </w:r>
      <w:r w:rsidR="00812C1D">
        <w:t>większym</w:t>
      </w:r>
      <w:r>
        <w:t xml:space="preserve"> o </w:t>
      </w:r>
      <w:r w:rsidR="000D244E">
        <w:t>1,</w:t>
      </w:r>
      <w:r w:rsidR="00812C1D">
        <w:t>3</w:t>
      </w:r>
      <w:r>
        <w:t xml:space="preserve">% przeciętnym zatrudnieniu i wzroście przeciętnego miesięcznego wynagrodzenia brutto o </w:t>
      </w:r>
      <w:r w:rsidR="00812C1D">
        <w:t>11,7</w:t>
      </w:r>
      <w:r>
        <w:t>%.</w:t>
      </w:r>
    </w:p>
    <w:p w14:paraId="38333852" w14:textId="6C2829A0" w:rsidR="001C13EB" w:rsidRDefault="001C13EB" w:rsidP="00CB4503">
      <w:pPr>
        <w:pStyle w:val="Akapitzwyky"/>
        <w:spacing w:line="230" w:lineRule="exact"/>
        <w:jc w:val="left"/>
      </w:pPr>
      <w:r w:rsidRPr="00E667B4">
        <w:t>W okresie styczeń</w:t>
      </w:r>
      <w:r w:rsidR="009C083D">
        <w:t>–</w:t>
      </w:r>
      <w:r w:rsidRPr="00E667B4">
        <w:t xml:space="preserve">luty br. produkcja sprzedana przemysłu wyniosła (w cenach bieżących) </w:t>
      </w:r>
      <w:r w:rsidR="003D333E">
        <w:t>33407,3</w:t>
      </w:r>
      <w:r w:rsidRPr="00E667B4">
        <w:t xml:space="preserve"> mln zł i była (w cenach stałych) </w:t>
      </w:r>
      <w:r w:rsidR="00E667B4" w:rsidRPr="00E667B4">
        <w:t>wyższa</w:t>
      </w:r>
      <w:r w:rsidRPr="00E667B4">
        <w:t xml:space="preserve"> w porównaniu z analogicznym okresem ub. roku – o </w:t>
      </w:r>
      <w:r w:rsidR="003D333E">
        <w:t>7,2</w:t>
      </w:r>
      <w:r w:rsidRPr="00E667B4">
        <w:t xml:space="preserve">%. W przetwórstwie przemysłowym produkcja </w:t>
      </w:r>
      <w:r w:rsidR="00E667B4" w:rsidRPr="00E667B4">
        <w:t>zwiększyła</w:t>
      </w:r>
      <w:r w:rsidRPr="00E667B4">
        <w:t xml:space="preserve"> się o </w:t>
      </w:r>
      <w:r w:rsidR="00DC2FF8">
        <w:t>5,5</w:t>
      </w:r>
      <w:r w:rsidRPr="00E667B4">
        <w:t xml:space="preserve">%, a w sekcji dostawa wody; gospodarowanie ściekami i odpadami; rekultywacja – o </w:t>
      </w:r>
      <w:r w:rsidR="00DC2FF8">
        <w:t>22,1</w:t>
      </w:r>
      <w:r w:rsidRPr="00E667B4">
        <w:t>%.</w:t>
      </w:r>
    </w:p>
    <w:p w14:paraId="40E6EB23" w14:textId="121220AF" w:rsidR="009326C8" w:rsidRDefault="009326C8" w:rsidP="00CB4503">
      <w:pPr>
        <w:pStyle w:val="Akapitzwyky"/>
        <w:spacing w:line="230" w:lineRule="exact"/>
        <w:jc w:val="left"/>
      </w:pPr>
      <w:r w:rsidRPr="00CB4503">
        <w:rPr>
          <w:b/>
          <w:spacing w:val="-2"/>
        </w:rPr>
        <w:t>Produkcja sprzedana budownictwa</w:t>
      </w:r>
      <w:r w:rsidRPr="00CB4503">
        <w:rPr>
          <w:spacing w:val="-2"/>
        </w:rPr>
        <w:t xml:space="preserve"> (w cenach bieżących) </w:t>
      </w:r>
      <w:r w:rsidR="00AC2C77" w:rsidRPr="00CB4503">
        <w:rPr>
          <w:spacing w:val="-2"/>
        </w:rPr>
        <w:t xml:space="preserve">w lutym </w:t>
      </w:r>
      <w:r w:rsidRPr="00CB4503">
        <w:rPr>
          <w:spacing w:val="-2"/>
        </w:rPr>
        <w:t xml:space="preserve">br. wyniosła </w:t>
      </w:r>
      <w:r w:rsidR="00FC78AC" w:rsidRPr="00CB4503">
        <w:rPr>
          <w:spacing w:val="-2"/>
        </w:rPr>
        <w:t>870,8</w:t>
      </w:r>
      <w:r w:rsidRPr="00CB4503">
        <w:rPr>
          <w:spacing w:val="-2"/>
        </w:rPr>
        <w:t xml:space="preserve"> mln zł i była o </w:t>
      </w:r>
      <w:r w:rsidR="00FC78AC" w:rsidRPr="00CB4503">
        <w:rPr>
          <w:spacing w:val="-2"/>
        </w:rPr>
        <w:t>11,6</w:t>
      </w:r>
      <w:r w:rsidRPr="00CB4503">
        <w:rPr>
          <w:spacing w:val="-2"/>
        </w:rPr>
        <w:t xml:space="preserve">% </w:t>
      </w:r>
      <w:r w:rsidR="00FC78AC" w:rsidRPr="00CB4503">
        <w:rPr>
          <w:spacing w:val="-2"/>
        </w:rPr>
        <w:t>wyższa</w:t>
      </w:r>
      <w:r w:rsidRPr="00CB4503">
        <w:rPr>
          <w:spacing w:val="-2"/>
        </w:rPr>
        <w:t xml:space="preserve"> niż </w:t>
      </w:r>
      <w:r w:rsidR="00AC2C77" w:rsidRPr="00CB4503">
        <w:rPr>
          <w:spacing w:val="-2"/>
        </w:rPr>
        <w:t>w lutym</w:t>
      </w:r>
      <w:r w:rsidR="00AC2C77">
        <w:t xml:space="preserve"> </w:t>
      </w:r>
      <w:r>
        <w:t xml:space="preserve">ub. roku (kiedy odnotowano </w:t>
      </w:r>
      <w:r w:rsidR="00FC78AC">
        <w:t>spadek</w:t>
      </w:r>
      <w:r>
        <w:t xml:space="preserve"> o </w:t>
      </w:r>
      <w:r w:rsidR="00FC78AC">
        <w:t>18,2</w:t>
      </w:r>
      <w:r>
        <w:t xml:space="preserve">%). </w:t>
      </w:r>
    </w:p>
    <w:p w14:paraId="75D76F75" w14:textId="4152E21F" w:rsidR="009326C8" w:rsidRDefault="009326C8" w:rsidP="00CB4503">
      <w:pPr>
        <w:pStyle w:val="Akapitzwyky"/>
        <w:spacing w:line="230" w:lineRule="exact"/>
        <w:jc w:val="left"/>
      </w:pPr>
      <w:r>
        <w:t xml:space="preserve">W porównaniu </w:t>
      </w:r>
      <w:r w:rsidR="0016745E" w:rsidRPr="005D5528">
        <w:t>z</w:t>
      </w:r>
      <w:r w:rsidR="0016745E">
        <w:t>e</w:t>
      </w:r>
      <w:r w:rsidR="0016745E" w:rsidRPr="005D5528">
        <w:t xml:space="preserve"> </w:t>
      </w:r>
      <w:r w:rsidR="0016745E">
        <w:t>styczniem</w:t>
      </w:r>
      <w:r w:rsidR="0016745E" w:rsidRPr="005D5528">
        <w:t xml:space="preserve"> </w:t>
      </w:r>
      <w:r w:rsidR="0016745E">
        <w:t>b</w:t>
      </w:r>
      <w:r w:rsidR="0016745E" w:rsidRPr="005D5528">
        <w:t xml:space="preserve">r. </w:t>
      </w:r>
      <w:r>
        <w:t xml:space="preserve">produkcja sprzedana budownictwa </w:t>
      </w:r>
      <w:r w:rsidR="00FC78AC">
        <w:t>zmniejszyła</w:t>
      </w:r>
      <w:r>
        <w:t xml:space="preserve"> się o </w:t>
      </w:r>
      <w:r w:rsidR="00FC78AC">
        <w:t>1,3</w:t>
      </w:r>
      <w:r w:rsidR="00632302">
        <w:t>%</w:t>
      </w:r>
    </w:p>
    <w:p w14:paraId="64DBE239" w14:textId="03E9F46E" w:rsidR="009326C8" w:rsidRDefault="009326C8" w:rsidP="00EA2342">
      <w:pPr>
        <w:pStyle w:val="Akapitzwyky"/>
        <w:jc w:val="left"/>
      </w:pPr>
      <w:r>
        <w:lastRenderedPageBreak/>
        <w:t xml:space="preserve">Wydajność pracy w budownictwie, mierzona wartością produkcji sprzedanej budownictwa w przeliczeniu na 1 zatrudnionego, </w:t>
      </w:r>
      <w:r w:rsidR="00AC2C77">
        <w:t xml:space="preserve">w lutym </w:t>
      </w:r>
      <w:r>
        <w:t>br. ukształtował</w:t>
      </w:r>
      <w:r w:rsidR="00494529">
        <w:t xml:space="preserve">a się na poziomie </w:t>
      </w:r>
      <w:r w:rsidR="00FC78AC">
        <w:t>30,</w:t>
      </w:r>
      <w:r w:rsidR="00632302">
        <w:t xml:space="preserve">4 </w:t>
      </w:r>
      <w:r>
        <w:t>tys. zł</w:t>
      </w:r>
      <w:r w:rsidR="00494529">
        <w:t xml:space="preserve"> (w cenach bieżących) i była o </w:t>
      </w:r>
      <w:r w:rsidR="00FC78AC">
        <w:t>8,7</w:t>
      </w:r>
      <w:r>
        <w:t xml:space="preserve">% </w:t>
      </w:r>
      <w:r w:rsidR="00FC78AC">
        <w:t>wyższa</w:t>
      </w:r>
      <w:r>
        <w:t xml:space="preserve"> niż przed rokiem, przy </w:t>
      </w:r>
      <w:r w:rsidR="00FC78AC">
        <w:t>większym</w:t>
      </w:r>
      <w:r>
        <w:t xml:space="preserve"> o </w:t>
      </w:r>
      <w:r w:rsidR="004E6511">
        <w:t>2,</w:t>
      </w:r>
      <w:r w:rsidR="00FC78AC">
        <w:t>7</w:t>
      </w:r>
      <w:r>
        <w:t xml:space="preserve">% przeciętnym zatrudnieniu i wyższym o </w:t>
      </w:r>
      <w:r w:rsidR="00FC78AC">
        <w:t>18</w:t>
      </w:r>
      <w:r w:rsidR="004E6511">
        <w:t>,</w:t>
      </w:r>
      <w:r w:rsidR="00FC78AC">
        <w:t>2</w:t>
      </w:r>
      <w:r>
        <w:t xml:space="preserve">% przeciętnym miesięcznym wynagrodzeniu brutto. </w:t>
      </w:r>
    </w:p>
    <w:p w14:paraId="1CA71A96" w14:textId="5BC8E157" w:rsidR="001C13EB" w:rsidRPr="001C13EB" w:rsidRDefault="001C13EB" w:rsidP="00EA2342">
      <w:pPr>
        <w:pStyle w:val="Akapitzwyky"/>
        <w:jc w:val="left"/>
      </w:pPr>
      <w:r w:rsidRPr="001C13EB">
        <w:t>W okresie styczeń</w:t>
      </w:r>
      <w:r w:rsidR="009C083D">
        <w:t>–</w:t>
      </w:r>
      <w:r w:rsidRPr="001C13EB">
        <w:t xml:space="preserve">luty br. produkcja sprzedana budownictwa osiągnęła wartość </w:t>
      </w:r>
      <w:r w:rsidR="00FC78AC">
        <w:t>1860,7</w:t>
      </w:r>
      <w:r w:rsidRPr="001C13EB">
        <w:t xml:space="preserve"> mln zł, tj. o </w:t>
      </w:r>
      <w:r w:rsidR="00FC78AC">
        <w:t>23,9</w:t>
      </w:r>
      <w:r w:rsidRPr="001C13EB">
        <w:t xml:space="preserve">% </w:t>
      </w:r>
      <w:r w:rsidR="00FC78AC">
        <w:t>wyższą</w:t>
      </w:r>
      <w:r w:rsidR="00AF12EB">
        <w:t xml:space="preserve"> </w:t>
      </w:r>
      <w:r w:rsidRPr="001C13EB">
        <w:t xml:space="preserve">w porównaniu z analogicznym okresem ub. roku (w </w:t>
      </w:r>
      <w:r w:rsidR="00997E30">
        <w:t xml:space="preserve">analogicznym okresie </w:t>
      </w:r>
      <w:r w:rsidRPr="001C13EB">
        <w:t>20</w:t>
      </w:r>
      <w:r w:rsidR="001D7386">
        <w:t>2</w:t>
      </w:r>
      <w:r w:rsidR="00487DE1">
        <w:t>1</w:t>
      </w:r>
      <w:r w:rsidRPr="001C13EB">
        <w:t xml:space="preserve"> r. notowano </w:t>
      </w:r>
      <w:r w:rsidR="00FC78AC">
        <w:t>spadek</w:t>
      </w:r>
      <w:r w:rsidRPr="001C13EB">
        <w:t xml:space="preserve"> o </w:t>
      </w:r>
      <w:r w:rsidR="00FC78AC">
        <w:t>23,9</w:t>
      </w:r>
      <w:r w:rsidR="004E6511">
        <w:t>%).</w:t>
      </w:r>
      <w:r w:rsidRPr="00930BDD">
        <w:t xml:space="preserve"> </w:t>
      </w:r>
    </w:p>
    <w:p w14:paraId="62829553" w14:textId="3CDCDB65" w:rsidR="009326C8" w:rsidRDefault="009326C8" w:rsidP="00EA2342">
      <w:pPr>
        <w:pStyle w:val="Akapitzwyky"/>
        <w:jc w:val="left"/>
      </w:pPr>
      <w:r w:rsidRPr="009326C8">
        <w:rPr>
          <w:b/>
        </w:rPr>
        <w:t>Produkcja budowlano-montażowa</w:t>
      </w:r>
      <w:r>
        <w:t xml:space="preserve"> (w cenach bieżących) </w:t>
      </w:r>
      <w:r w:rsidR="00AC2C77">
        <w:t xml:space="preserve">w lutym </w:t>
      </w:r>
      <w:r>
        <w:t xml:space="preserve">br. ukształtowała się na poziomie </w:t>
      </w:r>
      <w:r w:rsidR="00FC78AC">
        <w:t>399,9</w:t>
      </w:r>
      <w:r>
        <w:t xml:space="preserve"> mln zł i stanowiła </w:t>
      </w:r>
      <w:r w:rsidR="00FC78AC">
        <w:t>45,9</w:t>
      </w:r>
      <w:r>
        <w:t xml:space="preserve">% ogółu produkcji sprzedanej budownictwa. </w:t>
      </w:r>
      <w:r w:rsidR="00AC2C77">
        <w:t>W porównaniu do lutego ub. roku</w:t>
      </w:r>
      <w:r>
        <w:t xml:space="preserve"> produkcja budowlano-montażowa </w:t>
      </w:r>
      <w:r w:rsidR="00FC78AC">
        <w:t>zwiększyła</w:t>
      </w:r>
      <w:r>
        <w:t xml:space="preserve"> się o </w:t>
      </w:r>
      <w:r w:rsidR="00FC78AC">
        <w:t>8</w:t>
      </w:r>
      <w:r w:rsidR="004E6511">
        <w:t>,7</w:t>
      </w:r>
      <w:r>
        <w:t>%,</w:t>
      </w:r>
      <w:r w:rsidR="00494529">
        <w:t xml:space="preserve"> a w odniesieniu do </w:t>
      </w:r>
      <w:r w:rsidR="0016745E">
        <w:t>stycznia</w:t>
      </w:r>
      <w:r w:rsidR="00494529">
        <w:t xml:space="preserve"> </w:t>
      </w:r>
      <w:r w:rsidR="0016745E">
        <w:t>b</w:t>
      </w:r>
      <w:r>
        <w:t xml:space="preserve">r. </w:t>
      </w:r>
      <w:r w:rsidR="00FC78AC">
        <w:t>zmniejszyła</w:t>
      </w:r>
      <w:r w:rsidR="004E6511">
        <w:t xml:space="preserve"> – </w:t>
      </w:r>
      <w:r>
        <w:t xml:space="preserve">o </w:t>
      </w:r>
      <w:r w:rsidR="00FC78AC">
        <w:t>3,4</w:t>
      </w:r>
      <w:r>
        <w:t>%.</w:t>
      </w:r>
    </w:p>
    <w:p w14:paraId="46A76B37" w14:textId="475ECA17" w:rsidR="009326C8" w:rsidRDefault="009326C8" w:rsidP="00EA2342">
      <w:pPr>
        <w:pStyle w:val="Akapitzwyky"/>
        <w:jc w:val="left"/>
      </w:pPr>
      <w:r>
        <w:t xml:space="preserve">W strukturze produkcji budowlano-montażowej największy udział </w:t>
      </w:r>
      <w:r w:rsidRPr="001F5101">
        <w:t>(</w:t>
      </w:r>
      <w:r w:rsidR="00FC78AC">
        <w:t>49,4</w:t>
      </w:r>
      <w:r w:rsidRPr="001F5101">
        <w:t>%) miały</w:t>
      </w:r>
      <w:r>
        <w:t xml:space="preserve"> podmioty, których podstawowym rodza</w:t>
      </w:r>
      <w:r w:rsidRPr="00CB4503">
        <w:t xml:space="preserve">jem działalności </w:t>
      </w:r>
      <w:r w:rsidR="004E6511" w:rsidRPr="00CB4503">
        <w:t>są</w:t>
      </w:r>
      <w:r w:rsidRPr="00CB4503">
        <w:t xml:space="preserve"> </w:t>
      </w:r>
      <w:r w:rsidR="004E6511" w:rsidRPr="00CB4503">
        <w:t>roboty budowlane specjalistyczne</w:t>
      </w:r>
      <w:r w:rsidRPr="00CB4503">
        <w:t xml:space="preserve">. W skali roku wartość produkcji zrealizowanej w tym dziale </w:t>
      </w:r>
      <w:r w:rsidR="003240BD" w:rsidRPr="00CB4503">
        <w:t>wzrosła</w:t>
      </w:r>
      <w:r w:rsidRPr="00CB4503">
        <w:t xml:space="preserve"> o</w:t>
      </w:r>
      <w:r w:rsidRPr="002F0741">
        <w:rPr>
          <w:spacing w:val="-2"/>
        </w:rPr>
        <w:t xml:space="preserve"> </w:t>
      </w:r>
      <w:r w:rsidR="004E6511" w:rsidRPr="002F0741">
        <w:rPr>
          <w:spacing w:val="-2"/>
        </w:rPr>
        <w:t>2</w:t>
      </w:r>
      <w:r w:rsidR="00FC78AC">
        <w:rPr>
          <w:spacing w:val="-2"/>
        </w:rPr>
        <w:t>8</w:t>
      </w:r>
      <w:r w:rsidR="004E6511" w:rsidRPr="002F0741">
        <w:rPr>
          <w:spacing w:val="-2"/>
        </w:rPr>
        <w:t>,0</w:t>
      </w:r>
      <w:r w:rsidRPr="002F0741">
        <w:rPr>
          <w:spacing w:val="-2"/>
        </w:rPr>
        <w:t>%.</w:t>
      </w:r>
      <w:r>
        <w:t xml:space="preserve"> Podmioty, których podstawowym rodzajem działalności </w:t>
      </w:r>
      <w:r w:rsidR="002D3053">
        <w:t>jest</w:t>
      </w:r>
      <w:r>
        <w:t xml:space="preserve"> budow</w:t>
      </w:r>
      <w:r w:rsidR="002D3053">
        <w:t>a</w:t>
      </w:r>
      <w:r>
        <w:t xml:space="preserve"> obiektów inżynierii lądowej i wodnej zanotowały </w:t>
      </w:r>
      <w:r w:rsidR="001E4AED">
        <w:t>wzrost</w:t>
      </w:r>
      <w:r>
        <w:t xml:space="preserve"> produkcji budowlano-montażowej (o </w:t>
      </w:r>
      <w:r w:rsidR="00FC78AC">
        <w:t>1,4</w:t>
      </w:r>
      <w:r>
        <w:t>%)</w:t>
      </w:r>
      <w:r w:rsidR="004E6511">
        <w:t>, a podmioty specjalizujące się w budowie budynków zanotowały spadek</w:t>
      </w:r>
      <w:r w:rsidR="002F0741">
        <w:t xml:space="preserve"> </w:t>
      </w:r>
      <w:r w:rsidR="004E6511">
        <w:t xml:space="preserve">(o </w:t>
      </w:r>
      <w:r w:rsidR="00FC78AC">
        <w:t>19,1</w:t>
      </w:r>
      <w:r w:rsidR="004E6511">
        <w:t>%)</w:t>
      </w:r>
      <w:r>
        <w:t>.</w:t>
      </w:r>
    </w:p>
    <w:p w14:paraId="1FC9038F" w14:textId="5E3D2CBA" w:rsidR="009326C8" w:rsidRPr="00332115" w:rsidRDefault="009326C8" w:rsidP="009326C8">
      <w:pPr>
        <w:pStyle w:val="tytutabelki"/>
      </w:pPr>
      <w:r w:rsidRPr="00E45D42">
        <w:t xml:space="preserve">Tablica </w:t>
      </w:r>
      <w:r w:rsidR="00C35B8D">
        <w:t>10</w:t>
      </w:r>
      <w:r w:rsidRPr="00E45D42">
        <w:t>.</w:t>
      </w:r>
      <w:r>
        <w:t xml:space="preserve"> </w:t>
      </w:r>
      <w:r w:rsidRPr="00332115">
        <w:rPr>
          <w:bCs/>
        </w:rPr>
        <w:t>Dynamika</w:t>
      </w:r>
      <w:r w:rsidRPr="00332115">
        <w:t xml:space="preserve"> i struktura produkcji budowlano-montażowej (w cenach bieżących)</w:t>
      </w:r>
    </w:p>
    <w:tbl>
      <w:tblPr>
        <w:tblW w:w="5000" w:type="pct"/>
        <w:tblLayout w:type="fixed"/>
        <w:tblLook w:val="01E0" w:firstRow="1" w:lastRow="1" w:firstColumn="1" w:lastColumn="1" w:noHBand="0" w:noVBand="0"/>
      </w:tblPr>
      <w:tblGrid>
        <w:gridCol w:w="4108"/>
        <w:gridCol w:w="2123"/>
        <w:gridCol w:w="2123"/>
        <w:gridCol w:w="2123"/>
      </w:tblGrid>
      <w:tr w:rsidR="003F26AA" w:rsidRPr="00BD4E42" w14:paraId="48C632BE" w14:textId="77777777" w:rsidTr="00487DE1">
        <w:trPr>
          <w:trHeight w:val="88"/>
        </w:trPr>
        <w:tc>
          <w:tcPr>
            <w:tcW w:w="1960" w:type="pct"/>
            <w:vMerge w:val="restart"/>
            <w:tcBorders>
              <w:top w:val="single" w:sz="4" w:space="0" w:color="522098"/>
              <w:bottom w:val="single" w:sz="12" w:space="0" w:color="522398"/>
              <w:right w:val="single" w:sz="4" w:space="0" w:color="522398"/>
            </w:tcBorders>
            <w:vAlign w:val="center"/>
          </w:tcPr>
          <w:p w14:paraId="7D9A51F9" w14:textId="77777777" w:rsidR="003F26AA" w:rsidRPr="00BD4E42" w:rsidRDefault="003F26AA" w:rsidP="00B8545A">
            <w:pPr>
              <w:spacing w:before="40" w:after="40" w:line="200" w:lineRule="exact"/>
              <w:jc w:val="center"/>
              <w:rPr>
                <w:rFonts w:cs="Calibri"/>
                <w:sz w:val="16"/>
                <w:szCs w:val="16"/>
              </w:rPr>
            </w:pPr>
            <w:r w:rsidRPr="00BD4E42">
              <w:rPr>
                <w:rFonts w:cs="Calibri"/>
                <w:sz w:val="16"/>
                <w:szCs w:val="16"/>
              </w:rPr>
              <w:t>Działy budownictwa</w:t>
            </w:r>
          </w:p>
        </w:tc>
        <w:tc>
          <w:tcPr>
            <w:tcW w:w="1013" w:type="pct"/>
            <w:tcBorders>
              <w:top w:val="single" w:sz="4" w:space="0" w:color="522098"/>
              <w:left w:val="single" w:sz="4" w:space="0" w:color="522398"/>
              <w:bottom w:val="single" w:sz="4" w:space="0" w:color="522398"/>
            </w:tcBorders>
            <w:vAlign w:val="center"/>
          </w:tcPr>
          <w:p w14:paraId="62105A67" w14:textId="54E45AD2" w:rsidR="003F26AA" w:rsidRPr="00BD4E42" w:rsidRDefault="007E6779" w:rsidP="007E6779">
            <w:pPr>
              <w:spacing w:before="40" w:after="40" w:line="200" w:lineRule="exact"/>
              <w:jc w:val="center"/>
              <w:rPr>
                <w:rFonts w:cs="Calibri"/>
                <w:sz w:val="16"/>
                <w:szCs w:val="16"/>
              </w:rPr>
            </w:pPr>
            <w:r>
              <w:rPr>
                <w:rFonts w:cs="Calibri"/>
                <w:color w:val="000000"/>
                <w:sz w:val="16"/>
                <w:szCs w:val="16"/>
              </w:rPr>
              <w:t>02</w:t>
            </w:r>
            <w:r w:rsidR="003F26AA" w:rsidRPr="00BD4E42">
              <w:rPr>
                <w:rFonts w:cs="Calibri"/>
                <w:color w:val="000000"/>
                <w:sz w:val="16"/>
                <w:szCs w:val="16"/>
              </w:rPr>
              <w:t xml:space="preserve"> 20</w:t>
            </w:r>
            <w:r w:rsidR="00997E30">
              <w:rPr>
                <w:rFonts w:cs="Calibri"/>
                <w:color w:val="000000"/>
                <w:sz w:val="16"/>
                <w:szCs w:val="16"/>
              </w:rPr>
              <w:t>2</w:t>
            </w:r>
            <w:r>
              <w:rPr>
                <w:rFonts w:cs="Calibri"/>
                <w:color w:val="000000"/>
                <w:sz w:val="16"/>
                <w:szCs w:val="16"/>
              </w:rPr>
              <w:t>2</w:t>
            </w:r>
          </w:p>
        </w:tc>
        <w:tc>
          <w:tcPr>
            <w:tcW w:w="2026" w:type="pct"/>
            <w:gridSpan w:val="2"/>
            <w:tcBorders>
              <w:top w:val="single" w:sz="4" w:space="0" w:color="522098"/>
              <w:left w:val="single" w:sz="4" w:space="0" w:color="522398"/>
              <w:bottom w:val="single" w:sz="4" w:space="0" w:color="522398"/>
            </w:tcBorders>
            <w:vAlign w:val="center"/>
          </w:tcPr>
          <w:p w14:paraId="6DB1603F" w14:textId="3DD3E0F2" w:rsidR="003F26AA" w:rsidRPr="00BD4E42" w:rsidRDefault="007E6779" w:rsidP="007E6779">
            <w:pPr>
              <w:spacing w:before="40" w:after="40" w:line="200" w:lineRule="exact"/>
              <w:jc w:val="center"/>
              <w:rPr>
                <w:rFonts w:cs="Calibri"/>
                <w:sz w:val="16"/>
                <w:szCs w:val="16"/>
              </w:rPr>
            </w:pPr>
            <w:r>
              <w:rPr>
                <w:rFonts w:cs="Calibri"/>
                <w:color w:val="000000"/>
                <w:sz w:val="16"/>
                <w:szCs w:val="16"/>
              </w:rPr>
              <w:t>01</w:t>
            </w:r>
            <w:r w:rsidR="001C1BBB">
              <w:rPr>
                <w:rFonts w:cs="Calibri"/>
                <w:color w:val="000000"/>
                <w:sz w:val="16"/>
                <w:szCs w:val="16"/>
              </w:rPr>
              <w:t>–</w:t>
            </w:r>
            <w:r>
              <w:rPr>
                <w:rFonts w:cs="Calibri"/>
                <w:color w:val="000000"/>
                <w:sz w:val="16"/>
                <w:szCs w:val="16"/>
              </w:rPr>
              <w:t>02</w:t>
            </w:r>
            <w:r w:rsidR="003F26AA" w:rsidRPr="00BD4E42">
              <w:rPr>
                <w:rFonts w:cs="Calibri"/>
                <w:color w:val="000000"/>
                <w:sz w:val="16"/>
                <w:szCs w:val="16"/>
              </w:rPr>
              <w:t xml:space="preserve"> 20</w:t>
            </w:r>
            <w:r w:rsidR="00997E30">
              <w:rPr>
                <w:rFonts w:cs="Calibri"/>
                <w:color w:val="000000"/>
                <w:sz w:val="16"/>
                <w:szCs w:val="16"/>
              </w:rPr>
              <w:t>2</w:t>
            </w:r>
            <w:r>
              <w:rPr>
                <w:rFonts w:cs="Calibri"/>
                <w:color w:val="000000"/>
                <w:sz w:val="16"/>
                <w:szCs w:val="16"/>
              </w:rPr>
              <w:t>2</w:t>
            </w:r>
          </w:p>
        </w:tc>
      </w:tr>
      <w:tr w:rsidR="003F26AA" w:rsidRPr="00BD4E42" w14:paraId="3ECC075E" w14:textId="77777777" w:rsidTr="00C66126">
        <w:trPr>
          <w:trHeight w:val="87"/>
        </w:trPr>
        <w:tc>
          <w:tcPr>
            <w:tcW w:w="1960" w:type="pct"/>
            <w:vMerge/>
            <w:tcBorders>
              <w:top w:val="single" w:sz="12" w:space="0" w:color="522398"/>
              <w:bottom w:val="single" w:sz="12" w:space="0" w:color="522398"/>
              <w:right w:val="single" w:sz="4" w:space="0" w:color="522398"/>
            </w:tcBorders>
            <w:vAlign w:val="center"/>
          </w:tcPr>
          <w:p w14:paraId="02C092BA" w14:textId="77777777" w:rsidR="003F26AA" w:rsidRPr="00BD4E42" w:rsidRDefault="003F26AA" w:rsidP="00B8545A">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71CCCDC" w14:textId="63BA2D23" w:rsidR="003F26AA" w:rsidRPr="00BD4E42" w:rsidRDefault="003F26AA" w:rsidP="00B8545A">
            <w:pPr>
              <w:spacing w:before="40" w:after="40" w:line="200" w:lineRule="exact"/>
              <w:jc w:val="center"/>
              <w:rPr>
                <w:rFonts w:cs="Calibri"/>
                <w:sz w:val="16"/>
                <w:szCs w:val="16"/>
              </w:rPr>
            </w:pPr>
            <w:r>
              <w:rPr>
                <w:rFonts w:cs="Calibri"/>
                <w:color w:val="000000"/>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30C98A51" w14:textId="7862839C" w:rsidR="003F26AA" w:rsidRPr="00BD4E42" w:rsidRDefault="003F26AA" w:rsidP="00B8545A">
            <w:pPr>
              <w:spacing w:before="40" w:after="40" w:line="200" w:lineRule="exact"/>
              <w:jc w:val="center"/>
              <w:rPr>
                <w:rFonts w:cs="Calibri"/>
                <w:sz w:val="16"/>
                <w:szCs w:val="16"/>
              </w:rPr>
            </w:pPr>
            <w:r>
              <w:rPr>
                <w:rFonts w:cs="Calibri"/>
                <w:color w:val="000000"/>
                <w:sz w:val="16"/>
                <w:szCs w:val="16"/>
              </w:rPr>
              <w:t>w</w:t>
            </w:r>
            <w:r w:rsidRPr="00BD4E42">
              <w:rPr>
                <w:rFonts w:cs="Calibri"/>
                <w:color w:val="000000"/>
                <w:sz w:val="16"/>
                <w:szCs w:val="16"/>
              </w:rPr>
              <w:t xml:space="preserve"> odsetkach</w:t>
            </w:r>
          </w:p>
        </w:tc>
      </w:tr>
      <w:tr w:rsidR="003F26AA" w:rsidRPr="00BD4E42" w14:paraId="35666B2E" w14:textId="77777777" w:rsidTr="00C66126">
        <w:trPr>
          <w:trHeight w:val="227"/>
        </w:trPr>
        <w:tc>
          <w:tcPr>
            <w:tcW w:w="1960" w:type="pct"/>
            <w:tcBorders>
              <w:top w:val="single" w:sz="12" w:space="0" w:color="522398"/>
              <w:bottom w:val="single" w:sz="4" w:space="0" w:color="522398"/>
              <w:right w:val="single" w:sz="4" w:space="0" w:color="522398"/>
            </w:tcBorders>
            <w:vAlign w:val="bottom"/>
          </w:tcPr>
          <w:p w14:paraId="7695858D" w14:textId="3814030D" w:rsidR="003F26AA" w:rsidRPr="00BD4E42" w:rsidRDefault="003F26AA" w:rsidP="00EA2342">
            <w:pPr>
              <w:tabs>
                <w:tab w:val="left" w:leader="dot" w:pos="4074"/>
              </w:tabs>
              <w:spacing w:before="60" w:after="0" w:line="200" w:lineRule="exact"/>
              <w:ind w:left="170" w:hanging="170"/>
              <w:rPr>
                <w:rFonts w:cs="Calibri"/>
                <w:b/>
                <w:sz w:val="16"/>
                <w:szCs w:val="16"/>
              </w:rPr>
            </w:pPr>
            <w:r w:rsidRPr="00BD4E42">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61316CF4" w14:textId="1A7BB11F" w:rsidR="003F26AA" w:rsidRPr="00BD4E42" w:rsidRDefault="00FC78AC" w:rsidP="00EA2342">
            <w:pPr>
              <w:spacing w:before="60" w:after="0" w:line="200" w:lineRule="exact"/>
              <w:jc w:val="right"/>
              <w:rPr>
                <w:rFonts w:cs="Arial"/>
                <w:b/>
                <w:sz w:val="16"/>
                <w:szCs w:val="16"/>
              </w:rPr>
            </w:pPr>
            <w:r>
              <w:rPr>
                <w:rFonts w:cs="Arial"/>
                <w:b/>
                <w:sz w:val="16"/>
                <w:szCs w:val="16"/>
              </w:rPr>
              <w:t>108,7</w:t>
            </w:r>
          </w:p>
        </w:tc>
        <w:tc>
          <w:tcPr>
            <w:tcW w:w="1013" w:type="pct"/>
            <w:tcBorders>
              <w:top w:val="single" w:sz="12" w:space="0" w:color="522398"/>
              <w:left w:val="single" w:sz="4" w:space="0" w:color="522398"/>
              <w:bottom w:val="single" w:sz="4" w:space="0" w:color="522398"/>
              <w:right w:val="single" w:sz="4" w:space="0" w:color="522398"/>
            </w:tcBorders>
          </w:tcPr>
          <w:p w14:paraId="3AE55C8E" w14:textId="142472E9" w:rsidR="003F26AA" w:rsidRDefault="00FC78AC" w:rsidP="00EA2342">
            <w:pPr>
              <w:spacing w:before="60" w:after="0" w:line="200" w:lineRule="exact"/>
              <w:jc w:val="right"/>
              <w:rPr>
                <w:rFonts w:cs="Arial"/>
                <w:b/>
                <w:sz w:val="16"/>
                <w:szCs w:val="16"/>
              </w:rPr>
            </w:pPr>
            <w:r>
              <w:rPr>
                <w:rFonts w:cs="Arial"/>
                <w:b/>
                <w:sz w:val="16"/>
                <w:szCs w:val="16"/>
              </w:rPr>
              <w:t>110,4</w:t>
            </w:r>
          </w:p>
        </w:tc>
        <w:tc>
          <w:tcPr>
            <w:tcW w:w="1013" w:type="pct"/>
            <w:tcBorders>
              <w:top w:val="single" w:sz="12" w:space="0" w:color="522398"/>
              <w:left w:val="single" w:sz="4" w:space="0" w:color="522398"/>
              <w:bottom w:val="single" w:sz="4" w:space="0" w:color="522398"/>
            </w:tcBorders>
            <w:vAlign w:val="bottom"/>
          </w:tcPr>
          <w:p w14:paraId="402DBADC" w14:textId="445683FC" w:rsidR="003F26AA" w:rsidRPr="00BD4E42" w:rsidRDefault="00FC78AC" w:rsidP="00EA2342">
            <w:pPr>
              <w:spacing w:before="60" w:after="0" w:line="200" w:lineRule="exact"/>
              <w:jc w:val="right"/>
              <w:rPr>
                <w:rFonts w:cs="Arial"/>
                <w:b/>
                <w:sz w:val="16"/>
                <w:szCs w:val="16"/>
              </w:rPr>
            </w:pPr>
            <w:r>
              <w:rPr>
                <w:rFonts w:cs="Arial"/>
                <w:b/>
                <w:sz w:val="16"/>
                <w:szCs w:val="16"/>
              </w:rPr>
              <w:t>100,0</w:t>
            </w:r>
          </w:p>
        </w:tc>
      </w:tr>
      <w:tr w:rsidR="003F26AA" w:rsidRPr="00BD4E42" w14:paraId="1D227F6E" w14:textId="77777777" w:rsidTr="00C66126">
        <w:trPr>
          <w:trHeight w:val="227"/>
        </w:trPr>
        <w:tc>
          <w:tcPr>
            <w:tcW w:w="1960" w:type="pct"/>
            <w:tcBorders>
              <w:top w:val="single" w:sz="4" w:space="0" w:color="522398"/>
              <w:bottom w:val="single" w:sz="4" w:space="0" w:color="522398"/>
              <w:right w:val="single" w:sz="4" w:space="0" w:color="522398"/>
            </w:tcBorders>
          </w:tcPr>
          <w:p w14:paraId="352A94B6" w14:textId="77777777" w:rsidR="003F26AA" w:rsidRPr="00BD4E42" w:rsidRDefault="003F26AA" w:rsidP="00EA2342">
            <w:pPr>
              <w:pStyle w:val="Boczek1pol"/>
              <w:tabs>
                <w:tab w:val="left" w:leader="dot" w:pos="4074"/>
              </w:tabs>
              <w:spacing w:line="200" w:lineRule="exact"/>
              <w:ind w:left="226" w:hanging="226"/>
              <w:rPr>
                <w:rFonts w:ascii="Fira Sans" w:hAnsi="Fira Sans" w:cs="Calibri"/>
                <w:sz w:val="16"/>
                <w:szCs w:val="16"/>
              </w:rPr>
            </w:pPr>
            <w:r w:rsidRPr="00BD4E42">
              <w:rPr>
                <w:rFonts w:ascii="Fira Sans" w:hAnsi="Fira Sans" w:cs="Calibri"/>
                <w:sz w:val="16"/>
                <w:szCs w:val="16"/>
              </w:rPr>
              <w:t xml:space="preserve">Budowa budynków </w:t>
            </w:r>
            <w:r w:rsidRPr="00BD4E42">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D97CB28" w14:textId="1646A0CC" w:rsidR="003F26AA" w:rsidRPr="00BD4E42" w:rsidRDefault="00FC78AC" w:rsidP="00EA2342">
            <w:pPr>
              <w:spacing w:before="0" w:after="0" w:line="200" w:lineRule="exact"/>
              <w:jc w:val="right"/>
              <w:rPr>
                <w:rFonts w:cs="Arial"/>
                <w:sz w:val="16"/>
                <w:szCs w:val="16"/>
              </w:rPr>
            </w:pPr>
            <w:r>
              <w:rPr>
                <w:rFonts w:cs="Arial"/>
                <w:sz w:val="16"/>
                <w:szCs w:val="16"/>
              </w:rPr>
              <w:t>80,9</w:t>
            </w:r>
          </w:p>
        </w:tc>
        <w:tc>
          <w:tcPr>
            <w:tcW w:w="1013" w:type="pct"/>
            <w:tcBorders>
              <w:top w:val="single" w:sz="4" w:space="0" w:color="522398"/>
              <w:left w:val="single" w:sz="4" w:space="0" w:color="522398"/>
              <w:bottom w:val="single" w:sz="4" w:space="0" w:color="522398"/>
              <w:right w:val="single" w:sz="4" w:space="0" w:color="522398"/>
            </w:tcBorders>
          </w:tcPr>
          <w:p w14:paraId="3C3F993B" w14:textId="555922A5" w:rsidR="003F26AA" w:rsidRDefault="00FC78AC" w:rsidP="00EA2342">
            <w:pPr>
              <w:spacing w:before="0" w:after="0" w:line="200" w:lineRule="exact"/>
              <w:jc w:val="right"/>
              <w:rPr>
                <w:rFonts w:cs="Arial"/>
                <w:sz w:val="16"/>
                <w:szCs w:val="16"/>
              </w:rPr>
            </w:pPr>
            <w:r>
              <w:rPr>
                <w:rFonts w:cs="Arial"/>
                <w:sz w:val="16"/>
                <w:szCs w:val="16"/>
              </w:rPr>
              <w:t>87,9</w:t>
            </w:r>
          </w:p>
        </w:tc>
        <w:tc>
          <w:tcPr>
            <w:tcW w:w="1013" w:type="pct"/>
            <w:tcBorders>
              <w:top w:val="single" w:sz="4" w:space="0" w:color="522398"/>
              <w:left w:val="single" w:sz="4" w:space="0" w:color="522398"/>
              <w:bottom w:val="single" w:sz="4" w:space="0" w:color="522398"/>
            </w:tcBorders>
            <w:vAlign w:val="bottom"/>
          </w:tcPr>
          <w:p w14:paraId="03598A7D" w14:textId="461239A1" w:rsidR="003F26AA" w:rsidRPr="00E23B70" w:rsidRDefault="00FC78AC" w:rsidP="00EA2342">
            <w:pPr>
              <w:spacing w:before="0" w:after="0" w:line="200" w:lineRule="exact"/>
              <w:jc w:val="right"/>
              <w:rPr>
                <w:rFonts w:cs="Arial"/>
                <w:sz w:val="16"/>
                <w:szCs w:val="16"/>
              </w:rPr>
            </w:pPr>
            <w:r>
              <w:rPr>
                <w:rFonts w:cs="Arial"/>
                <w:sz w:val="16"/>
                <w:szCs w:val="16"/>
              </w:rPr>
              <w:t>15,4</w:t>
            </w:r>
          </w:p>
        </w:tc>
      </w:tr>
      <w:tr w:rsidR="003F26AA" w:rsidRPr="00BD4E42" w14:paraId="1F53E80C" w14:textId="77777777" w:rsidTr="00487DE1">
        <w:trPr>
          <w:trHeight w:val="227"/>
        </w:trPr>
        <w:tc>
          <w:tcPr>
            <w:tcW w:w="1960" w:type="pct"/>
            <w:tcBorders>
              <w:top w:val="single" w:sz="4" w:space="0" w:color="522398"/>
              <w:bottom w:val="single" w:sz="4" w:space="0" w:color="522398"/>
              <w:right w:val="single" w:sz="4" w:space="0" w:color="522398"/>
            </w:tcBorders>
          </w:tcPr>
          <w:p w14:paraId="4F7F6445" w14:textId="77777777" w:rsidR="003F26AA" w:rsidRPr="00BD4E42" w:rsidRDefault="003F26AA" w:rsidP="00EA2342">
            <w:pPr>
              <w:pStyle w:val="Boczek1pol"/>
              <w:tabs>
                <w:tab w:val="left" w:leader="dot" w:pos="4074"/>
              </w:tabs>
              <w:spacing w:line="200" w:lineRule="exact"/>
              <w:ind w:left="226" w:hanging="226"/>
              <w:rPr>
                <w:rFonts w:ascii="Fira Sans" w:hAnsi="Fira Sans" w:cs="Calibri"/>
                <w:sz w:val="16"/>
                <w:szCs w:val="16"/>
              </w:rPr>
            </w:pPr>
            <w:r w:rsidRPr="00BD4E42">
              <w:rPr>
                <w:rFonts w:ascii="Fira Sans" w:hAnsi="Fira Sans" w:cs="Calibri"/>
                <w:sz w:val="16"/>
                <w:szCs w:val="16"/>
              </w:rPr>
              <w:t xml:space="preserve">Budowa obiektów inżynierii lądowej i wodnej </w:t>
            </w:r>
            <w:r w:rsidRPr="00BD4E42">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5368594" w14:textId="2E935DDE" w:rsidR="003F26AA" w:rsidRPr="00BD4E42" w:rsidRDefault="00FC78AC" w:rsidP="00EA2342">
            <w:pPr>
              <w:spacing w:before="0" w:after="0" w:line="200" w:lineRule="exact"/>
              <w:jc w:val="right"/>
              <w:rPr>
                <w:rFonts w:cs="Arial"/>
                <w:sz w:val="16"/>
                <w:szCs w:val="16"/>
              </w:rPr>
            </w:pPr>
            <w:r>
              <w:rPr>
                <w:rFonts w:cs="Arial"/>
                <w:sz w:val="16"/>
                <w:szCs w:val="16"/>
              </w:rPr>
              <w:t>101,4</w:t>
            </w:r>
          </w:p>
        </w:tc>
        <w:tc>
          <w:tcPr>
            <w:tcW w:w="1013" w:type="pct"/>
            <w:tcBorders>
              <w:top w:val="single" w:sz="4" w:space="0" w:color="522398"/>
              <w:left w:val="single" w:sz="4" w:space="0" w:color="522398"/>
              <w:bottom w:val="single" w:sz="4" w:space="0" w:color="522398"/>
              <w:right w:val="single" w:sz="4" w:space="0" w:color="522398"/>
            </w:tcBorders>
          </w:tcPr>
          <w:p w14:paraId="1187AF99" w14:textId="5792F127" w:rsidR="003F26AA" w:rsidRDefault="00FC78AC" w:rsidP="00EA2342">
            <w:pPr>
              <w:spacing w:before="0" w:after="0" w:line="200" w:lineRule="exact"/>
              <w:jc w:val="right"/>
              <w:rPr>
                <w:rFonts w:cs="Arial"/>
                <w:sz w:val="16"/>
                <w:szCs w:val="16"/>
              </w:rPr>
            </w:pPr>
            <w:r>
              <w:rPr>
                <w:rFonts w:cs="Arial"/>
                <w:sz w:val="16"/>
                <w:szCs w:val="16"/>
              </w:rPr>
              <w:t>119,2</w:t>
            </w:r>
          </w:p>
        </w:tc>
        <w:tc>
          <w:tcPr>
            <w:tcW w:w="1013" w:type="pct"/>
            <w:tcBorders>
              <w:top w:val="single" w:sz="4" w:space="0" w:color="522398"/>
              <w:left w:val="single" w:sz="4" w:space="0" w:color="522398"/>
              <w:bottom w:val="single" w:sz="4" w:space="0" w:color="522398"/>
            </w:tcBorders>
            <w:vAlign w:val="bottom"/>
          </w:tcPr>
          <w:p w14:paraId="77AF68C9" w14:textId="4439C295" w:rsidR="003F26AA" w:rsidRPr="00E23B70" w:rsidRDefault="00FC78AC" w:rsidP="00EA2342">
            <w:pPr>
              <w:spacing w:before="0" w:after="0" w:line="200" w:lineRule="exact"/>
              <w:jc w:val="right"/>
              <w:rPr>
                <w:rFonts w:cs="Arial"/>
                <w:sz w:val="16"/>
                <w:szCs w:val="16"/>
              </w:rPr>
            </w:pPr>
            <w:r>
              <w:rPr>
                <w:rFonts w:cs="Arial"/>
                <w:sz w:val="16"/>
                <w:szCs w:val="16"/>
              </w:rPr>
              <w:t>39,6</w:t>
            </w:r>
          </w:p>
        </w:tc>
      </w:tr>
      <w:tr w:rsidR="003F26AA" w:rsidRPr="00BD4E42" w14:paraId="2103A471" w14:textId="77777777" w:rsidTr="00487DE1">
        <w:trPr>
          <w:trHeight w:val="227"/>
        </w:trPr>
        <w:tc>
          <w:tcPr>
            <w:tcW w:w="1960" w:type="pct"/>
            <w:tcBorders>
              <w:top w:val="single" w:sz="4" w:space="0" w:color="522398"/>
              <w:bottom w:val="single" w:sz="4" w:space="0" w:color="522398"/>
              <w:right w:val="single" w:sz="4" w:space="0" w:color="522398"/>
            </w:tcBorders>
          </w:tcPr>
          <w:p w14:paraId="70F9E61A" w14:textId="77777777" w:rsidR="003F26AA" w:rsidRPr="00BD4E42" w:rsidRDefault="003F26AA" w:rsidP="00EA2342">
            <w:pPr>
              <w:pStyle w:val="Boczek1pol"/>
              <w:tabs>
                <w:tab w:val="left" w:leader="dot" w:pos="4074"/>
              </w:tabs>
              <w:spacing w:line="200" w:lineRule="exact"/>
              <w:ind w:left="226" w:hanging="226"/>
              <w:rPr>
                <w:rFonts w:ascii="Fira Sans" w:hAnsi="Fira Sans" w:cs="Calibri"/>
                <w:sz w:val="16"/>
                <w:szCs w:val="16"/>
              </w:rPr>
            </w:pPr>
            <w:r w:rsidRPr="00BD4E42">
              <w:rPr>
                <w:rFonts w:ascii="Fira Sans" w:hAnsi="Fira Sans" w:cs="Calibri"/>
                <w:sz w:val="16"/>
                <w:szCs w:val="16"/>
              </w:rPr>
              <w:t>Roboty budowlane specjalistyczne</w:t>
            </w:r>
          </w:p>
        </w:tc>
        <w:tc>
          <w:tcPr>
            <w:tcW w:w="1013" w:type="pct"/>
            <w:tcBorders>
              <w:top w:val="single" w:sz="4" w:space="0" w:color="522398"/>
              <w:left w:val="single" w:sz="4" w:space="0" w:color="522398"/>
              <w:bottom w:val="single" w:sz="4" w:space="0" w:color="522398"/>
              <w:right w:val="single" w:sz="4" w:space="0" w:color="522398"/>
            </w:tcBorders>
            <w:vAlign w:val="bottom"/>
          </w:tcPr>
          <w:p w14:paraId="3DFD7A2B" w14:textId="6684EA7C" w:rsidR="003F26AA" w:rsidRPr="00BD4E42" w:rsidRDefault="00FC78AC" w:rsidP="00EA2342">
            <w:pPr>
              <w:spacing w:before="0" w:after="0" w:line="200" w:lineRule="exact"/>
              <w:jc w:val="right"/>
              <w:rPr>
                <w:rFonts w:cs="Arial"/>
                <w:sz w:val="16"/>
                <w:szCs w:val="16"/>
              </w:rPr>
            </w:pPr>
            <w:r>
              <w:rPr>
                <w:rFonts w:cs="Arial"/>
                <w:sz w:val="16"/>
                <w:szCs w:val="16"/>
              </w:rPr>
              <w:t>128,0</w:t>
            </w:r>
          </w:p>
        </w:tc>
        <w:tc>
          <w:tcPr>
            <w:tcW w:w="1013" w:type="pct"/>
            <w:tcBorders>
              <w:top w:val="single" w:sz="4" w:space="0" w:color="522398"/>
              <w:left w:val="single" w:sz="4" w:space="0" w:color="522398"/>
              <w:bottom w:val="single" w:sz="4" w:space="0" w:color="522398"/>
              <w:right w:val="single" w:sz="4" w:space="0" w:color="522398"/>
            </w:tcBorders>
          </w:tcPr>
          <w:p w14:paraId="43A75DD8" w14:textId="3B3A3D82" w:rsidR="003F26AA" w:rsidRDefault="00FC78AC" w:rsidP="00EA2342">
            <w:pPr>
              <w:spacing w:before="0" w:after="0" w:line="200" w:lineRule="exact"/>
              <w:jc w:val="right"/>
              <w:rPr>
                <w:rFonts w:cs="Arial"/>
                <w:sz w:val="16"/>
                <w:szCs w:val="16"/>
              </w:rPr>
            </w:pPr>
            <w:r>
              <w:rPr>
                <w:rFonts w:cs="Arial"/>
                <w:sz w:val="16"/>
                <w:szCs w:val="16"/>
              </w:rPr>
              <w:t>113,0</w:t>
            </w:r>
          </w:p>
        </w:tc>
        <w:tc>
          <w:tcPr>
            <w:tcW w:w="1013" w:type="pct"/>
            <w:tcBorders>
              <w:top w:val="single" w:sz="4" w:space="0" w:color="522398"/>
              <w:left w:val="single" w:sz="4" w:space="0" w:color="522398"/>
              <w:bottom w:val="single" w:sz="4" w:space="0" w:color="522398"/>
            </w:tcBorders>
            <w:vAlign w:val="bottom"/>
          </w:tcPr>
          <w:p w14:paraId="40448DE0" w14:textId="76EAB9F3" w:rsidR="003F26AA" w:rsidRPr="00E23B70" w:rsidRDefault="00FC78AC" w:rsidP="00EA2342">
            <w:pPr>
              <w:spacing w:before="0" w:after="0" w:line="200" w:lineRule="exact"/>
              <w:jc w:val="right"/>
              <w:rPr>
                <w:rFonts w:cs="Arial"/>
                <w:sz w:val="16"/>
                <w:szCs w:val="16"/>
              </w:rPr>
            </w:pPr>
            <w:r>
              <w:rPr>
                <w:rFonts w:cs="Arial"/>
                <w:sz w:val="16"/>
                <w:szCs w:val="16"/>
              </w:rPr>
              <w:t>45,0</w:t>
            </w:r>
          </w:p>
        </w:tc>
      </w:tr>
    </w:tbl>
    <w:p w14:paraId="4AC45948" w14:textId="7D5F21D3" w:rsidR="00DD4C7F" w:rsidRDefault="00341E67" w:rsidP="00EA2342">
      <w:pPr>
        <w:pStyle w:val="Akapitzwyky"/>
        <w:spacing w:before="120"/>
        <w:jc w:val="left"/>
      </w:pPr>
      <w:r w:rsidRPr="00341E67">
        <w:t xml:space="preserve">W porównaniu do </w:t>
      </w:r>
      <w:r w:rsidR="0016745E">
        <w:t>stycznia</w:t>
      </w:r>
      <w:r w:rsidRPr="00341E67">
        <w:t xml:space="preserve"> </w:t>
      </w:r>
      <w:r w:rsidR="0016745E">
        <w:t>b</w:t>
      </w:r>
      <w:r w:rsidRPr="00341E67">
        <w:t xml:space="preserve">r. </w:t>
      </w:r>
      <w:r w:rsidR="003240BD">
        <w:t>wzrost</w:t>
      </w:r>
      <w:r w:rsidRPr="00341E67">
        <w:t xml:space="preserve"> produkcji budowlano-montażowej </w:t>
      </w:r>
      <w:r w:rsidR="002D3053">
        <w:t xml:space="preserve">odnotowano </w:t>
      </w:r>
      <w:r w:rsidRPr="00341E67">
        <w:t xml:space="preserve">w podmiotach, których podstawowym rodzajem działalności </w:t>
      </w:r>
      <w:r w:rsidR="00FC78AC" w:rsidRPr="00FC78AC">
        <w:t xml:space="preserve">są roboty budowlane specjalistyczne </w:t>
      </w:r>
      <w:r w:rsidRPr="00341E67">
        <w:t xml:space="preserve">(o </w:t>
      </w:r>
      <w:r w:rsidR="00FC78AC">
        <w:t>41,3</w:t>
      </w:r>
      <w:r w:rsidRPr="00341E67">
        <w:t>%)</w:t>
      </w:r>
      <w:r w:rsidR="00941EFE">
        <w:t>.</w:t>
      </w:r>
      <w:r w:rsidR="009A06CE">
        <w:t xml:space="preserve"> </w:t>
      </w:r>
      <w:r w:rsidR="00D72085">
        <w:t xml:space="preserve">W podmiotach, których </w:t>
      </w:r>
      <w:r w:rsidR="00D72085" w:rsidRPr="00D72085">
        <w:t>podstawowym rodzajem działalnośc</w:t>
      </w:r>
      <w:r w:rsidR="00D72085">
        <w:t xml:space="preserve">i </w:t>
      </w:r>
      <w:r w:rsidR="00941EFE">
        <w:t>jest budowa budynków</w:t>
      </w:r>
      <w:r w:rsidR="00D72085">
        <w:t xml:space="preserve"> </w:t>
      </w:r>
      <w:r w:rsidR="00FC78AC">
        <w:t xml:space="preserve">oraz </w:t>
      </w:r>
      <w:r w:rsidR="00FC78AC" w:rsidRPr="00FC78AC">
        <w:t xml:space="preserve">budowa obiektów inżynierii lądowej i wodnej </w:t>
      </w:r>
      <w:r w:rsidR="00941EFE">
        <w:t xml:space="preserve">zanotowano spadek </w:t>
      </w:r>
      <w:r w:rsidR="00D72085">
        <w:t>(</w:t>
      </w:r>
      <w:r w:rsidR="00FC78AC">
        <w:t xml:space="preserve">odpowiednie </w:t>
      </w:r>
      <w:r w:rsidR="00D72085">
        <w:t xml:space="preserve">o </w:t>
      </w:r>
      <w:r w:rsidR="00FC78AC">
        <w:t>47,4</w:t>
      </w:r>
      <w:r w:rsidR="00D72085">
        <w:t>%</w:t>
      </w:r>
      <w:r w:rsidR="00FC78AC">
        <w:t xml:space="preserve"> i o 13,0</w:t>
      </w:r>
      <w:r w:rsidR="00D72085">
        <w:t>).</w:t>
      </w:r>
    </w:p>
    <w:p w14:paraId="24F5343B" w14:textId="411F2A69" w:rsidR="001C13EB" w:rsidRDefault="001C13EB" w:rsidP="00EA2342">
      <w:pPr>
        <w:pStyle w:val="Akapitzwyky"/>
        <w:jc w:val="left"/>
      </w:pPr>
      <w:r w:rsidRPr="004C2B75">
        <w:t>W okresie styczeń</w:t>
      </w:r>
      <w:r w:rsidR="009C083D">
        <w:t>–</w:t>
      </w:r>
      <w:r w:rsidRPr="004C2B75">
        <w:t xml:space="preserve">luty br. produkcja budowlano-montażowa ukształtowała się na poziomie </w:t>
      </w:r>
      <w:r w:rsidR="00FC78AC">
        <w:t>793,7</w:t>
      </w:r>
      <w:r w:rsidRPr="004C2B75">
        <w:t xml:space="preserve"> mln zł i stanowiła </w:t>
      </w:r>
      <w:r w:rsidR="00911B86">
        <w:t>42,7</w:t>
      </w:r>
      <w:r w:rsidRPr="004C2B75">
        <w:t xml:space="preserve">% wartości ogółu produkcji sprzedanej budownictwa. W ciągu roku jej wartość </w:t>
      </w:r>
      <w:r w:rsidR="00DC0963">
        <w:t>zwiększyła</w:t>
      </w:r>
      <w:r w:rsidRPr="004C2B75">
        <w:t xml:space="preserve"> się o </w:t>
      </w:r>
      <w:r w:rsidR="008415DB">
        <w:t>10,4</w:t>
      </w:r>
      <w:r w:rsidR="008C55FD">
        <w:t>%</w:t>
      </w:r>
      <w:r w:rsidR="00A61D1D">
        <w:t>.</w:t>
      </w:r>
      <w:r w:rsidRPr="004C2B75">
        <w:t xml:space="preserve"> W strukturze produkcji budowlano-montażowej największy udział miały podmioty, których podstawowym rodzajem działalności był</w:t>
      </w:r>
      <w:r w:rsidR="009A06CE">
        <w:t>y</w:t>
      </w:r>
      <w:r w:rsidRPr="004C2B75">
        <w:t xml:space="preserve"> </w:t>
      </w:r>
      <w:r w:rsidR="007A061C">
        <w:t>r</w:t>
      </w:r>
      <w:r w:rsidR="007A061C" w:rsidRPr="007A061C">
        <w:t>oboty budowlane specjalistyczne</w:t>
      </w:r>
      <w:r w:rsidRPr="00E23B70">
        <w:t xml:space="preserve"> (</w:t>
      </w:r>
      <w:r w:rsidR="00941EFE">
        <w:t>4</w:t>
      </w:r>
      <w:r w:rsidR="00FC78AC">
        <w:t>5</w:t>
      </w:r>
      <w:r w:rsidR="00941EFE">
        <w:t>,0</w:t>
      </w:r>
      <w:r w:rsidRPr="00E23B70">
        <w:t>%).</w:t>
      </w:r>
    </w:p>
    <w:p w14:paraId="69A206B4" w14:textId="77777777" w:rsidR="00341E67" w:rsidRDefault="00341E67" w:rsidP="00EA2342">
      <w:pPr>
        <w:pStyle w:val="Nagwek1"/>
        <w:spacing w:line="240" w:lineRule="exact"/>
      </w:pPr>
      <w:r w:rsidRPr="004D5023">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16745E" w:rsidRPr="003439F1" w14:paraId="67E34953" w14:textId="77777777" w:rsidTr="002A762B">
        <w:trPr>
          <w:trHeight w:val="567"/>
        </w:trPr>
        <w:tc>
          <w:tcPr>
            <w:tcW w:w="10467" w:type="dxa"/>
            <w:shd w:val="clear" w:color="auto" w:fill="F2F2F2" w:themeFill="background1" w:themeFillShade="F2"/>
          </w:tcPr>
          <w:p w14:paraId="33A54F63" w14:textId="72ACD172" w:rsidR="0016745E" w:rsidRPr="0016745E" w:rsidRDefault="00601C98" w:rsidP="00EA2342">
            <w:pPr>
              <w:pStyle w:val="tekstnapierwszejstronie"/>
              <w:numPr>
                <w:ilvl w:val="0"/>
                <w:numId w:val="0"/>
              </w:numPr>
              <w:spacing w:line="240" w:lineRule="exact"/>
              <w:rPr>
                <w:rFonts w:ascii="Fira Sans SemiBold" w:hAnsi="Fira Sans SemiBold"/>
              </w:rPr>
            </w:pPr>
            <w:r w:rsidRPr="00BD3AB8">
              <w:rPr>
                <w:rFonts w:ascii="Fira Sans SemiBold" w:hAnsi="Fira Sans SemiBold"/>
              </w:rPr>
              <w:t>W lu</w:t>
            </w:r>
            <w:r>
              <w:rPr>
                <w:rFonts w:ascii="Fira Sans SemiBold" w:hAnsi="Fira Sans SemiBold"/>
              </w:rPr>
              <w:t>tym br. w porównaniu z lutym 2021</w:t>
            </w:r>
            <w:r w:rsidRPr="00BD3AB8">
              <w:rPr>
                <w:rFonts w:ascii="Fira Sans SemiBold" w:hAnsi="Fira Sans SemiBold"/>
              </w:rPr>
              <w:t xml:space="preserve"> r. z</w:t>
            </w:r>
            <w:r>
              <w:rPr>
                <w:rFonts w:ascii="Fira Sans SemiBold" w:hAnsi="Fira Sans SemiBold"/>
              </w:rPr>
              <w:t>mniejs</w:t>
            </w:r>
            <w:r w:rsidRPr="00BD3AB8">
              <w:rPr>
                <w:rFonts w:ascii="Fira Sans SemiBold" w:hAnsi="Fira Sans SemiBold"/>
              </w:rPr>
              <w:t>zyła się liczba mieszkań oddan</w:t>
            </w:r>
            <w:r>
              <w:rPr>
                <w:rFonts w:ascii="Fira Sans SemiBold" w:hAnsi="Fira Sans SemiBold"/>
              </w:rPr>
              <w:t xml:space="preserve">ych do użytkowania. Wzrosła </w:t>
            </w:r>
            <w:r w:rsidRPr="00BD3AB8">
              <w:rPr>
                <w:rFonts w:ascii="Fira Sans SemiBold" w:hAnsi="Fira Sans SemiBold"/>
              </w:rPr>
              <w:t>liczba mieszkań, na budowę których wydano pozwolenia lub dokonano</w:t>
            </w:r>
            <w:r>
              <w:rPr>
                <w:rFonts w:ascii="Fira Sans SemiBold" w:hAnsi="Fira Sans SemiBold"/>
              </w:rPr>
              <w:t xml:space="preserve"> zgłoszenia z projektem budowla</w:t>
            </w:r>
            <w:r w:rsidRPr="00BD3AB8">
              <w:rPr>
                <w:rFonts w:ascii="Fira Sans SemiBold" w:hAnsi="Fira Sans SemiBold"/>
              </w:rPr>
              <w:t>nym oraz liczba mieszkań</w:t>
            </w:r>
            <w:r>
              <w:rPr>
                <w:rFonts w:ascii="Fira Sans SemiBold" w:hAnsi="Fira Sans SemiBold"/>
              </w:rPr>
              <w:t>,</w:t>
            </w:r>
            <w:r w:rsidRPr="00BD3AB8">
              <w:rPr>
                <w:rFonts w:ascii="Fira Sans SemiBold" w:hAnsi="Fira Sans SemiBold"/>
              </w:rPr>
              <w:t xml:space="preserve"> których budowę rozpoczęto.</w:t>
            </w:r>
          </w:p>
        </w:tc>
      </w:tr>
    </w:tbl>
    <w:p w14:paraId="40DA1B54" w14:textId="77777777" w:rsidR="00601C98" w:rsidRDefault="00601C98" w:rsidP="00EA2342">
      <w:pPr>
        <w:pStyle w:val="Akapitzwyky"/>
        <w:jc w:val="left"/>
      </w:pPr>
      <w:r>
        <w:t xml:space="preserve">Według wstępnych </w:t>
      </w:r>
      <w:r w:rsidRPr="00221B4E">
        <w:t>danych</w:t>
      </w:r>
      <w:r w:rsidRPr="00221B4E">
        <w:rPr>
          <w:vertAlign w:val="superscript"/>
        </w:rPr>
        <w:footnoteReference w:id="4"/>
      </w:r>
      <w:r>
        <w:t xml:space="preserve"> w lutym br. w województwie </w:t>
      </w:r>
      <w:r w:rsidRPr="00310029">
        <w:rPr>
          <w:b/>
        </w:rPr>
        <w:t>przekazano do użytkowania</w:t>
      </w:r>
      <w:r>
        <w:t xml:space="preserve"> 1395 mieszkań, tj. o 30,6% mniej niż przed rokiem. W kraju oddano do użytkowania o 13,2% więcej mieszkań niż rok wcześniej.</w:t>
      </w:r>
    </w:p>
    <w:p w14:paraId="4A572FB2" w14:textId="0A574E45" w:rsidR="00BD3AB8" w:rsidRDefault="00601C98" w:rsidP="00EA2342">
      <w:pPr>
        <w:pStyle w:val="Akapitzwyky"/>
        <w:jc w:val="left"/>
      </w:pPr>
      <w:r w:rsidRPr="00A37EC6">
        <w:t>W lutym br. inw</w:t>
      </w:r>
      <w:r>
        <w:t>estorzy indywidualni przekazali 552</w:t>
      </w:r>
      <w:r w:rsidRPr="00A37EC6">
        <w:t xml:space="preserve"> mieszka</w:t>
      </w:r>
      <w:r>
        <w:t>nia</w:t>
      </w:r>
      <w:r w:rsidRPr="00A37EC6">
        <w:t xml:space="preserve">, a inwestorzy budujący na sprzedaż lub wynajem – </w:t>
      </w:r>
      <w:r>
        <w:t>811</w:t>
      </w:r>
      <w:r w:rsidRPr="00A37EC6">
        <w:t xml:space="preserve"> mieszka</w:t>
      </w:r>
      <w:r>
        <w:t>ń</w:t>
      </w:r>
      <w:r w:rsidRPr="00A37EC6">
        <w:t xml:space="preserve"> (przed rokiem w tych formach budownictwa oddano odpowiednio </w:t>
      </w:r>
      <w:r>
        <w:t>491</w:t>
      </w:r>
      <w:r w:rsidRPr="00A37EC6">
        <w:t xml:space="preserve"> i </w:t>
      </w:r>
      <w:r>
        <w:t>1499 mieszkań</w:t>
      </w:r>
      <w:r w:rsidRPr="00A37EC6">
        <w:t xml:space="preserve">). </w:t>
      </w:r>
      <w:r>
        <w:t xml:space="preserve">Ponadto </w:t>
      </w:r>
      <w:r w:rsidRPr="00A37EC6">
        <w:t>oddano do</w:t>
      </w:r>
      <w:r>
        <w:t xml:space="preserve"> użytkowania 32 mieszkania społeczne czynszowe.</w:t>
      </w:r>
    </w:p>
    <w:p w14:paraId="589970E7" w14:textId="4BDE0374" w:rsidR="00341E67" w:rsidRPr="00341E67" w:rsidRDefault="00341E67" w:rsidP="00341E67">
      <w:pPr>
        <w:pStyle w:val="tytutabelki"/>
      </w:pPr>
      <w:r w:rsidRPr="00E45D42">
        <w:t xml:space="preserve">Tablica </w:t>
      </w:r>
      <w:r>
        <w:t>1</w:t>
      </w:r>
      <w:r w:rsidR="00C35B8D">
        <w:t>1</w:t>
      </w:r>
      <w:r w:rsidRPr="00E45D42">
        <w:t>.</w:t>
      </w:r>
      <w:r>
        <w:t xml:space="preserve">  Liczba mieszkań oddanych do użytkowania </w:t>
      </w:r>
      <w:r w:rsidR="00AC2C77">
        <w:t xml:space="preserve">w </w:t>
      </w:r>
      <w:r w:rsidR="00B8545A">
        <w:t>okresie styczeń</w:t>
      </w:r>
      <w:r w:rsidR="009C083D">
        <w:t>–</w:t>
      </w:r>
      <w:r w:rsidR="00AC2C77">
        <w:t xml:space="preserve">luty </w:t>
      </w:r>
      <w:r>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984"/>
        <w:gridCol w:w="1984"/>
        <w:gridCol w:w="1984"/>
        <w:gridCol w:w="1976"/>
      </w:tblGrid>
      <w:tr w:rsidR="00341E67" w:rsidRPr="0082152D" w14:paraId="18679677" w14:textId="77777777" w:rsidTr="007E6779">
        <w:trPr>
          <w:trHeight w:val="227"/>
        </w:trPr>
        <w:tc>
          <w:tcPr>
            <w:tcW w:w="1216" w:type="pct"/>
            <w:vMerge w:val="restart"/>
            <w:tcBorders>
              <w:top w:val="single" w:sz="4" w:space="0" w:color="522098"/>
              <w:left w:val="nil"/>
              <w:bottom w:val="single" w:sz="12" w:space="0" w:color="522398"/>
              <w:right w:val="single" w:sz="4" w:space="0" w:color="522398"/>
            </w:tcBorders>
            <w:shd w:val="clear" w:color="auto" w:fill="auto"/>
            <w:vAlign w:val="center"/>
          </w:tcPr>
          <w:p w14:paraId="118D2F2E" w14:textId="77777777" w:rsidR="00341E67" w:rsidRPr="00BD4E42" w:rsidRDefault="00341E67" w:rsidP="00B8545A">
            <w:pPr>
              <w:spacing w:before="40" w:after="40" w:line="200" w:lineRule="exact"/>
              <w:jc w:val="center"/>
              <w:rPr>
                <w:rFonts w:cs="Arial"/>
                <w:color w:val="000000"/>
                <w:sz w:val="16"/>
                <w:szCs w:val="16"/>
              </w:rPr>
            </w:pPr>
            <w:r w:rsidRPr="00BD4E42">
              <w:rPr>
                <w:rFonts w:cs="Arial"/>
                <w:color w:val="000000"/>
                <w:sz w:val="16"/>
                <w:szCs w:val="16"/>
              </w:rPr>
              <w:t>Formy budownictwa</w:t>
            </w:r>
          </w:p>
        </w:tc>
        <w:tc>
          <w:tcPr>
            <w:tcW w:w="2841" w:type="pct"/>
            <w:gridSpan w:val="3"/>
            <w:tcBorders>
              <w:top w:val="single" w:sz="4" w:space="0" w:color="522098"/>
              <w:left w:val="single" w:sz="4" w:space="0" w:color="522398"/>
              <w:bottom w:val="single" w:sz="4" w:space="0" w:color="522398"/>
              <w:right w:val="single" w:sz="4" w:space="0" w:color="522398"/>
            </w:tcBorders>
            <w:shd w:val="clear" w:color="auto" w:fill="auto"/>
            <w:vAlign w:val="center"/>
          </w:tcPr>
          <w:p w14:paraId="7057A258" w14:textId="77777777" w:rsidR="00341E67" w:rsidRPr="00BD4E42" w:rsidRDefault="00341E67" w:rsidP="00B8545A">
            <w:pPr>
              <w:spacing w:before="40" w:after="40" w:line="200" w:lineRule="exact"/>
              <w:jc w:val="center"/>
              <w:rPr>
                <w:rFonts w:cs="Arial"/>
                <w:color w:val="000000"/>
                <w:sz w:val="16"/>
                <w:szCs w:val="16"/>
              </w:rPr>
            </w:pPr>
            <w:r w:rsidRPr="00BD4E42">
              <w:rPr>
                <w:rFonts w:cs="Arial"/>
                <w:color w:val="000000"/>
                <w:sz w:val="16"/>
                <w:szCs w:val="16"/>
              </w:rPr>
              <w:t>Mieszkania oddane do użytkowania</w:t>
            </w:r>
          </w:p>
        </w:tc>
        <w:tc>
          <w:tcPr>
            <w:tcW w:w="943" w:type="pct"/>
            <w:vMerge w:val="restart"/>
            <w:tcBorders>
              <w:top w:val="single" w:sz="4" w:space="0" w:color="522098"/>
              <w:left w:val="single" w:sz="4" w:space="0" w:color="522398"/>
              <w:bottom w:val="single" w:sz="12" w:space="0" w:color="522398"/>
              <w:right w:val="nil"/>
            </w:tcBorders>
            <w:shd w:val="clear" w:color="auto" w:fill="auto"/>
            <w:vAlign w:val="center"/>
          </w:tcPr>
          <w:p w14:paraId="6CFBF15E" w14:textId="77777777" w:rsidR="00341E67" w:rsidRPr="00BD4E42" w:rsidRDefault="00341E67" w:rsidP="00B8545A">
            <w:pPr>
              <w:spacing w:before="40" w:after="40" w:line="200" w:lineRule="exact"/>
              <w:ind w:left="-78" w:right="-89"/>
              <w:jc w:val="center"/>
              <w:rPr>
                <w:rFonts w:cs="Arial"/>
                <w:color w:val="000000"/>
                <w:sz w:val="16"/>
                <w:szCs w:val="16"/>
              </w:rPr>
            </w:pPr>
            <w:r w:rsidRPr="00BD4E42">
              <w:rPr>
                <w:rFonts w:cs="Arial"/>
                <w:color w:val="000000"/>
                <w:sz w:val="16"/>
                <w:szCs w:val="16"/>
              </w:rPr>
              <w:t xml:space="preserve">Przeciętna powierzchnia użytkowa </w:t>
            </w:r>
            <w:r w:rsidRPr="00BD4E42">
              <w:rPr>
                <w:rFonts w:cs="Arial"/>
                <w:color w:val="000000"/>
                <w:sz w:val="16"/>
                <w:szCs w:val="16"/>
              </w:rPr>
              <w:br/>
              <w:t>1 mieszkania w m</w:t>
            </w:r>
            <w:r w:rsidRPr="00B42337">
              <w:rPr>
                <w:rFonts w:cs="Arial"/>
                <w:color w:val="000000"/>
                <w:sz w:val="18"/>
                <w:szCs w:val="18"/>
                <w:vertAlign w:val="superscript"/>
              </w:rPr>
              <w:t>2</w:t>
            </w:r>
          </w:p>
        </w:tc>
      </w:tr>
      <w:tr w:rsidR="009F4A32" w:rsidRPr="0082152D" w14:paraId="6EE2445F" w14:textId="77777777" w:rsidTr="00C66126">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59041BAF" w14:textId="77777777" w:rsidR="00341E67" w:rsidRPr="00BD4E42" w:rsidRDefault="00341E67" w:rsidP="00B8545A">
            <w:pPr>
              <w:spacing w:line="200" w:lineRule="exact"/>
              <w:jc w:val="center"/>
              <w:rPr>
                <w:rFonts w:cs="Arial"/>
                <w:color w:val="000000"/>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DA6FB38" w14:textId="77777777" w:rsidR="00341E67" w:rsidRPr="00BD4E42" w:rsidRDefault="00341E67" w:rsidP="00B8545A">
            <w:pPr>
              <w:spacing w:before="40" w:after="40" w:line="200" w:lineRule="exact"/>
              <w:ind w:left="-109" w:right="-112"/>
              <w:jc w:val="center"/>
              <w:rPr>
                <w:rFonts w:cs="Arial"/>
                <w:color w:val="000000"/>
                <w:sz w:val="16"/>
                <w:szCs w:val="16"/>
              </w:rPr>
            </w:pPr>
            <w:r w:rsidRPr="00BD4E42">
              <w:rPr>
                <w:rFonts w:cs="Arial"/>
                <w:color w:val="000000"/>
                <w:sz w:val="16"/>
                <w:szCs w:val="16"/>
              </w:rPr>
              <w:t xml:space="preserve">w liczbach </w:t>
            </w:r>
            <w:r w:rsidRPr="00BD4E42">
              <w:rPr>
                <w:rFonts w:cs="Arial"/>
                <w:color w:val="000000"/>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A00435F" w14:textId="77777777" w:rsidR="00341E67" w:rsidRPr="00BD4E42" w:rsidRDefault="00341E67" w:rsidP="00B8545A">
            <w:pPr>
              <w:spacing w:before="40" w:after="40" w:line="200" w:lineRule="exact"/>
              <w:ind w:left="-78" w:right="-89"/>
              <w:jc w:val="center"/>
              <w:rPr>
                <w:rFonts w:cs="Arial"/>
                <w:color w:val="000000"/>
                <w:sz w:val="16"/>
                <w:szCs w:val="16"/>
              </w:rPr>
            </w:pPr>
            <w:r w:rsidRPr="00BD4E42">
              <w:rPr>
                <w:rFonts w:cs="Arial"/>
                <w:color w:val="000000"/>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7257DE9" w14:textId="5B07C971" w:rsidR="00341E67" w:rsidRPr="00BD4E42" w:rsidRDefault="007E6779" w:rsidP="007E6779">
            <w:pPr>
              <w:spacing w:before="40" w:after="40" w:line="200" w:lineRule="exact"/>
              <w:ind w:left="-78" w:right="-89"/>
              <w:jc w:val="center"/>
              <w:rPr>
                <w:rFonts w:cs="Arial"/>
                <w:color w:val="000000"/>
                <w:sz w:val="16"/>
                <w:szCs w:val="16"/>
              </w:rPr>
            </w:pPr>
            <w:r>
              <w:rPr>
                <w:rFonts w:cs="Arial"/>
                <w:color w:val="000000"/>
                <w:sz w:val="16"/>
                <w:szCs w:val="16"/>
              </w:rPr>
              <w:t>01</w:t>
            </w:r>
            <w:r w:rsidR="001C1BBB">
              <w:rPr>
                <w:rFonts w:cs="Arial"/>
                <w:color w:val="000000"/>
                <w:sz w:val="16"/>
                <w:szCs w:val="16"/>
              </w:rPr>
              <w:t>–</w:t>
            </w:r>
            <w:r>
              <w:rPr>
                <w:rFonts w:cs="Arial"/>
                <w:color w:val="000000"/>
                <w:sz w:val="16"/>
                <w:szCs w:val="16"/>
              </w:rPr>
              <w:t>02</w:t>
            </w:r>
            <w:r w:rsidR="00341E67" w:rsidRPr="00BD4E42">
              <w:rPr>
                <w:rFonts w:cs="Arial"/>
                <w:color w:val="000000"/>
                <w:sz w:val="16"/>
                <w:szCs w:val="16"/>
              </w:rPr>
              <w:t xml:space="preserve"> 20</w:t>
            </w:r>
            <w:r w:rsidR="001D7386">
              <w:rPr>
                <w:rFonts w:cs="Arial"/>
                <w:color w:val="000000"/>
                <w:sz w:val="16"/>
                <w:szCs w:val="16"/>
              </w:rPr>
              <w:t>2</w:t>
            </w:r>
            <w:r>
              <w:rPr>
                <w:rFonts w:cs="Arial"/>
                <w:color w:val="000000"/>
                <w:sz w:val="16"/>
                <w:szCs w:val="16"/>
              </w:rPr>
              <w:t>1</w:t>
            </w:r>
            <w:r w:rsidR="00341E67" w:rsidRPr="00BD4E42">
              <w:rPr>
                <w:rFonts w:cs="Arial"/>
                <w:color w:val="000000"/>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545C2AC9" w14:textId="77777777" w:rsidR="00341E67" w:rsidRPr="00BD4E42" w:rsidRDefault="00341E67" w:rsidP="00B8545A">
            <w:pPr>
              <w:spacing w:line="200" w:lineRule="exact"/>
              <w:ind w:left="-78" w:right="-89"/>
              <w:jc w:val="center"/>
              <w:rPr>
                <w:rFonts w:cs="Arial"/>
                <w:color w:val="000000"/>
                <w:sz w:val="16"/>
                <w:szCs w:val="16"/>
                <w:vertAlign w:val="superscript"/>
              </w:rPr>
            </w:pPr>
          </w:p>
        </w:tc>
      </w:tr>
      <w:tr w:rsidR="00601C98" w:rsidRPr="0082152D" w14:paraId="4D4202EB" w14:textId="77777777" w:rsidTr="00C66126">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7965EB2B" w14:textId="36BDDE10" w:rsidR="00601C98" w:rsidRPr="00BD4E42" w:rsidRDefault="00601C98" w:rsidP="00EA2342">
            <w:pPr>
              <w:tabs>
                <w:tab w:val="right" w:leader="dot" w:pos="2086"/>
              </w:tabs>
              <w:spacing w:before="0" w:after="0" w:line="200" w:lineRule="exact"/>
              <w:ind w:right="-68"/>
              <w:jc w:val="left"/>
              <w:rPr>
                <w:rFonts w:cs="Arial"/>
                <w:b/>
                <w:color w:val="000000"/>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5FBB7CC" w14:textId="50FB2DEE" w:rsidR="00601C98" w:rsidRPr="00BD4E42" w:rsidRDefault="00601C98" w:rsidP="00EA2342">
            <w:pPr>
              <w:spacing w:before="0" w:after="0" w:line="200" w:lineRule="exact"/>
              <w:jc w:val="right"/>
              <w:rPr>
                <w:rFonts w:cs="Arial"/>
                <w:b/>
                <w:sz w:val="16"/>
                <w:szCs w:val="16"/>
              </w:rPr>
            </w:pPr>
            <w:r>
              <w:rPr>
                <w:rFonts w:cs="Arial"/>
                <w:b/>
                <w:sz w:val="16"/>
                <w:szCs w:val="16"/>
              </w:rPr>
              <w:t>2417</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4C6EB98" w14:textId="4F1DD31C" w:rsidR="00601C98" w:rsidRPr="00BD4E42" w:rsidRDefault="00601C98" w:rsidP="00EA2342">
            <w:pPr>
              <w:spacing w:before="0" w:after="0" w:line="200" w:lineRule="exact"/>
              <w:jc w:val="right"/>
              <w:rPr>
                <w:rFonts w:cs="Arial"/>
                <w:b/>
                <w:bCs/>
                <w:sz w:val="16"/>
                <w:szCs w:val="16"/>
              </w:rPr>
            </w:pPr>
            <w:r>
              <w:rPr>
                <w:rFonts w:cs="Arial"/>
                <w:b/>
                <w:bCs/>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E4901EE" w14:textId="4638B63C" w:rsidR="00601C98" w:rsidRPr="00BD4E42" w:rsidRDefault="00601C98" w:rsidP="00EA2342">
            <w:pPr>
              <w:spacing w:before="0" w:after="0" w:line="200" w:lineRule="exact"/>
              <w:jc w:val="right"/>
              <w:rPr>
                <w:rFonts w:cs="Arial"/>
                <w:b/>
                <w:bCs/>
                <w:sz w:val="16"/>
                <w:szCs w:val="16"/>
              </w:rPr>
            </w:pPr>
            <w:r>
              <w:rPr>
                <w:rFonts w:cs="Arial"/>
                <w:b/>
                <w:bCs/>
                <w:sz w:val="16"/>
                <w:szCs w:val="16"/>
              </w:rPr>
              <w:t>69,6</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61DBEDE3" w14:textId="08B3E634" w:rsidR="00601C98" w:rsidRPr="00BD4E42" w:rsidRDefault="00601C98" w:rsidP="00EA2342">
            <w:pPr>
              <w:spacing w:before="0" w:after="0" w:line="200" w:lineRule="exact"/>
              <w:jc w:val="right"/>
              <w:rPr>
                <w:rFonts w:cs="Arial"/>
                <w:b/>
                <w:bCs/>
                <w:sz w:val="16"/>
                <w:szCs w:val="16"/>
              </w:rPr>
            </w:pPr>
            <w:r>
              <w:rPr>
                <w:rFonts w:cs="Arial"/>
                <w:b/>
                <w:bCs/>
                <w:sz w:val="16"/>
                <w:szCs w:val="16"/>
              </w:rPr>
              <w:t>100,8</w:t>
            </w:r>
          </w:p>
        </w:tc>
      </w:tr>
      <w:tr w:rsidR="00601C98" w:rsidRPr="0082152D" w14:paraId="7B550F43" w14:textId="77777777" w:rsidTr="00C6612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876C8F6" w14:textId="77777777" w:rsidR="00601C98" w:rsidRPr="00BD4E42" w:rsidRDefault="00601C98" w:rsidP="00EA2342">
            <w:pPr>
              <w:tabs>
                <w:tab w:val="right" w:leader="dot" w:pos="2086"/>
              </w:tabs>
              <w:spacing w:before="0" w:after="0" w:line="200" w:lineRule="exact"/>
              <w:ind w:right="-68"/>
              <w:jc w:val="left"/>
              <w:rPr>
                <w:rFonts w:cs="Arial"/>
                <w:color w:val="000000"/>
                <w:sz w:val="16"/>
                <w:szCs w:val="16"/>
              </w:rPr>
            </w:pPr>
            <w:r w:rsidRPr="00BD4E42">
              <w:rPr>
                <w:rFonts w:cs="Arial"/>
                <w:color w:val="000000"/>
                <w:sz w:val="16"/>
                <w:szCs w:val="16"/>
              </w:rPr>
              <w:t xml:space="preserve">Indywidualne </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086C2C" w14:textId="78931A86" w:rsidR="00601C98" w:rsidRPr="00BD4E42" w:rsidRDefault="00601C98" w:rsidP="00EA2342">
            <w:pPr>
              <w:spacing w:before="0" w:after="0" w:line="200" w:lineRule="exact"/>
              <w:jc w:val="right"/>
              <w:rPr>
                <w:rFonts w:cs="Arial"/>
                <w:sz w:val="16"/>
                <w:szCs w:val="16"/>
              </w:rPr>
            </w:pPr>
            <w:r>
              <w:rPr>
                <w:rFonts w:cs="Arial"/>
                <w:sz w:val="16"/>
                <w:szCs w:val="16"/>
              </w:rPr>
              <w:t>999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2A8F8D" w14:textId="3E6D8B61" w:rsidR="00601C98" w:rsidRPr="003C2A82" w:rsidRDefault="00601C98" w:rsidP="00EA2342">
            <w:pPr>
              <w:spacing w:before="0" w:after="0" w:line="200" w:lineRule="exact"/>
              <w:jc w:val="right"/>
              <w:rPr>
                <w:rFonts w:cs="Arial"/>
                <w:sz w:val="16"/>
                <w:szCs w:val="16"/>
              </w:rPr>
            </w:pPr>
            <w:r>
              <w:rPr>
                <w:rFonts w:cs="Arial"/>
                <w:sz w:val="16"/>
                <w:szCs w:val="16"/>
              </w:rPr>
              <w:t>41,3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1D1FD93" w14:textId="0B88D618" w:rsidR="00601C98" w:rsidRPr="0086225E" w:rsidRDefault="00601C98" w:rsidP="00EA2342">
            <w:pPr>
              <w:spacing w:before="0" w:after="0" w:line="200" w:lineRule="exact"/>
              <w:jc w:val="right"/>
              <w:rPr>
                <w:rFonts w:cs="Arial"/>
                <w:sz w:val="16"/>
                <w:szCs w:val="16"/>
              </w:rPr>
            </w:pPr>
            <w:r>
              <w:rPr>
                <w:rFonts w:cs="Arial"/>
                <w:sz w:val="16"/>
                <w:szCs w:val="16"/>
              </w:rPr>
              <w:t>101,3</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FF9C05B" w14:textId="1B89FFA2" w:rsidR="00601C98" w:rsidRPr="00BD4E42" w:rsidRDefault="00601C98" w:rsidP="00EA2342">
            <w:pPr>
              <w:spacing w:before="0" w:after="0" w:line="200" w:lineRule="exact"/>
              <w:jc w:val="right"/>
              <w:rPr>
                <w:rFonts w:cs="Arial"/>
                <w:sz w:val="16"/>
                <w:szCs w:val="16"/>
              </w:rPr>
            </w:pPr>
            <w:r>
              <w:rPr>
                <w:rFonts w:cs="Arial"/>
                <w:sz w:val="16"/>
                <w:szCs w:val="16"/>
              </w:rPr>
              <w:t>145,2</w:t>
            </w:r>
          </w:p>
        </w:tc>
      </w:tr>
      <w:tr w:rsidR="00601C98" w:rsidRPr="0082152D" w14:paraId="1E6573E2" w14:textId="77777777" w:rsidTr="00C6612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93783FD" w14:textId="137EB332" w:rsidR="00601C98" w:rsidRPr="00BD4E42" w:rsidRDefault="00601C98" w:rsidP="00EA2342">
            <w:pPr>
              <w:tabs>
                <w:tab w:val="right" w:leader="dot" w:pos="2086"/>
              </w:tabs>
              <w:spacing w:before="0" w:after="0" w:line="200" w:lineRule="exact"/>
              <w:jc w:val="left"/>
              <w:rPr>
                <w:rFonts w:cs="Arial"/>
                <w:color w:val="000000"/>
                <w:sz w:val="16"/>
                <w:szCs w:val="16"/>
              </w:rPr>
            </w:pPr>
            <w:r w:rsidRPr="00BD4E42">
              <w:rPr>
                <w:rFonts w:cs="Arial"/>
                <w:color w:val="000000"/>
                <w:sz w:val="16"/>
                <w:szCs w:val="16"/>
              </w:rPr>
              <w:t>Przeznaczone na sprzedaż</w:t>
            </w:r>
            <w:r>
              <w:rPr>
                <w:rFonts w:cs="Arial"/>
                <w:color w:val="000000"/>
                <w:sz w:val="16"/>
                <w:szCs w:val="16"/>
              </w:rPr>
              <w:t xml:space="preserve"> </w:t>
            </w:r>
            <w:r w:rsidRPr="00BD4E42">
              <w:rPr>
                <w:rFonts w:cs="Arial"/>
                <w:color w:val="000000"/>
                <w:sz w:val="16"/>
                <w:szCs w:val="16"/>
              </w:rPr>
              <w:t>lub</w:t>
            </w:r>
            <w:r>
              <w:rPr>
                <w:rFonts w:cs="Arial"/>
                <w:color w:val="000000"/>
                <w:sz w:val="16"/>
                <w:szCs w:val="16"/>
              </w:rPr>
              <w:t> </w:t>
            </w:r>
            <w:r w:rsidRPr="00BD4E42">
              <w:rPr>
                <w:rFonts w:cs="Arial"/>
                <w:color w:val="000000"/>
                <w:sz w:val="16"/>
                <w:szCs w:val="16"/>
              </w:rPr>
              <w:t>wynajem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1CF441F" w14:textId="1820A413" w:rsidR="00601C98" w:rsidRPr="00BD4E42" w:rsidRDefault="00601C98" w:rsidP="00EA2342">
            <w:pPr>
              <w:spacing w:before="0" w:after="0" w:line="200" w:lineRule="exact"/>
              <w:jc w:val="right"/>
              <w:rPr>
                <w:rFonts w:cs="Arial"/>
                <w:sz w:val="16"/>
                <w:szCs w:val="16"/>
              </w:rPr>
            </w:pPr>
            <w:r>
              <w:rPr>
                <w:rFonts w:cs="Arial"/>
                <w:sz w:val="16"/>
                <w:szCs w:val="16"/>
              </w:rPr>
              <w:t>1356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75307A" w14:textId="3743258D" w:rsidR="00601C98" w:rsidRPr="003C2A82" w:rsidRDefault="00601C98" w:rsidP="00EA2342">
            <w:pPr>
              <w:spacing w:before="0" w:after="0" w:line="200" w:lineRule="exact"/>
              <w:jc w:val="right"/>
              <w:rPr>
                <w:rFonts w:cs="Arial"/>
                <w:sz w:val="16"/>
                <w:szCs w:val="16"/>
              </w:rPr>
            </w:pPr>
            <w:r>
              <w:rPr>
                <w:rFonts w:cs="Arial"/>
                <w:sz w:val="16"/>
                <w:szCs w:val="16"/>
              </w:rPr>
              <w:t>56,1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5D1A2A4" w14:textId="260451FD" w:rsidR="00601C98" w:rsidRPr="0086225E" w:rsidRDefault="00601C98" w:rsidP="00EA2342">
            <w:pPr>
              <w:spacing w:before="0" w:after="0" w:line="200" w:lineRule="exact"/>
              <w:jc w:val="right"/>
              <w:rPr>
                <w:rFonts w:cs="Arial"/>
                <w:sz w:val="16"/>
                <w:szCs w:val="16"/>
              </w:rPr>
            </w:pPr>
            <w:r>
              <w:rPr>
                <w:rFonts w:cs="Arial"/>
                <w:sz w:val="16"/>
                <w:szCs w:val="16"/>
              </w:rPr>
              <w:t>55,5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6596431" w14:textId="0ECA207E" w:rsidR="00601C98" w:rsidRPr="00BD4E42" w:rsidRDefault="00601C98" w:rsidP="00EA2342">
            <w:pPr>
              <w:spacing w:before="0" w:after="0" w:line="200" w:lineRule="exact"/>
              <w:jc w:val="right"/>
              <w:rPr>
                <w:rFonts w:cs="Arial"/>
                <w:sz w:val="16"/>
                <w:szCs w:val="16"/>
              </w:rPr>
            </w:pPr>
            <w:r>
              <w:rPr>
                <w:rFonts w:cs="Arial"/>
                <w:sz w:val="16"/>
                <w:szCs w:val="16"/>
              </w:rPr>
              <w:t>70,2</w:t>
            </w:r>
          </w:p>
        </w:tc>
      </w:tr>
      <w:tr w:rsidR="00601C98" w:rsidRPr="00EB436F" w14:paraId="4EB5BCB7" w14:textId="77777777" w:rsidTr="007E6779">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1F05BD8E" w14:textId="750072A1" w:rsidR="00601C98" w:rsidRPr="00EB436F" w:rsidRDefault="00601C98" w:rsidP="00EA2342">
            <w:pPr>
              <w:tabs>
                <w:tab w:val="right" w:leader="dot" w:pos="2086"/>
              </w:tabs>
              <w:spacing w:before="0" w:after="0" w:line="200" w:lineRule="exact"/>
              <w:jc w:val="left"/>
              <w:rPr>
                <w:rFonts w:cs="Arial"/>
                <w:color w:val="000000"/>
                <w:sz w:val="16"/>
                <w:szCs w:val="16"/>
              </w:rPr>
            </w:pPr>
            <w:r>
              <w:rPr>
                <w:rFonts w:cs="Arial"/>
                <w:color w:val="000000"/>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45B2AC" w14:textId="7B4D437B" w:rsidR="00601C98" w:rsidRPr="00EB436F" w:rsidRDefault="00601C98" w:rsidP="00EA2342">
            <w:pPr>
              <w:spacing w:before="0" w:after="0" w:line="200" w:lineRule="exact"/>
              <w:jc w:val="right"/>
              <w:rPr>
                <w:rFonts w:cs="Arial"/>
                <w:sz w:val="16"/>
                <w:szCs w:val="16"/>
              </w:rPr>
            </w:pPr>
            <w:r>
              <w:rPr>
                <w:rFonts w:cs="Arial"/>
                <w:sz w:val="16"/>
                <w:szCs w:val="16"/>
              </w:rPr>
              <w:t>21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EE45245" w14:textId="5E22D159" w:rsidR="00601C98" w:rsidRPr="00EB436F" w:rsidRDefault="00601C98" w:rsidP="00EA2342">
            <w:pPr>
              <w:spacing w:before="0" w:after="0" w:line="200" w:lineRule="exact"/>
              <w:jc w:val="right"/>
              <w:rPr>
                <w:rFonts w:cs="Arial"/>
                <w:sz w:val="16"/>
                <w:szCs w:val="16"/>
              </w:rPr>
            </w:pPr>
            <w:r>
              <w:rPr>
                <w:rFonts w:cs="Arial"/>
                <w:sz w:val="16"/>
                <w:szCs w:val="16"/>
              </w:rPr>
              <w:t>0,9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834D61E" w14:textId="78C63359" w:rsidR="00601C98" w:rsidRPr="00EB436F" w:rsidRDefault="00601C98" w:rsidP="00EA2342">
            <w:pPr>
              <w:spacing w:before="0" w:after="0" w:line="200" w:lineRule="exact"/>
              <w:jc w:val="right"/>
              <w:rPr>
                <w:rFonts w:cs="Arial"/>
                <w:sz w:val="16"/>
                <w:szCs w:val="16"/>
              </w:rPr>
            </w:pPr>
            <w:r>
              <w:rPr>
                <w:rFonts w:cs="Arial"/>
                <w:sz w:val="16"/>
                <w:szCs w:val="16"/>
              </w:rPr>
              <w:t>.</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5E070773" w14:textId="66ACCC60" w:rsidR="00601C98" w:rsidRPr="00EB436F" w:rsidRDefault="00601C98" w:rsidP="00EA2342">
            <w:pPr>
              <w:spacing w:before="0" w:after="0" w:line="200" w:lineRule="exact"/>
              <w:jc w:val="right"/>
              <w:rPr>
                <w:rFonts w:cs="Arial"/>
                <w:sz w:val="16"/>
                <w:szCs w:val="16"/>
              </w:rPr>
            </w:pPr>
            <w:r>
              <w:rPr>
                <w:rFonts w:cs="Arial"/>
                <w:sz w:val="16"/>
                <w:szCs w:val="16"/>
              </w:rPr>
              <w:t>62,6</w:t>
            </w:r>
          </w:p>
        </w:tc>
      </w:tr>
      <w:tr w:rsidR="00601C98" w:rsidRPr="0082152D" w14:paraId="74AADF83" w14:textId="77777777" w:rsidTr="007E6779">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43E5319" w14:textId="5F78371B" w:rsidR="00601C98" w:rsidRPr="00EB436F" w:rsidRDefault="00601C98" w:rsidP="00EA2342">
            <w:pPr>
              <w:tabs>
                <w:tab w:val="right" w:leader="dot" w:pos="2086"/>
              </w:tabs>
              <w:spacing w:before="0" w:after="0" w:line="200" w:lineRule="exact"/>
              <w:jc w:val="left"/>
              <w:rPr>
                <w:rFonts w:cs="Arial"/>
                <w:color w:val="000000"/>
                <w:sz w:val="16"/>
                <w:szCs w:val="16"/>
              </w:rPr>
            </w:pPr>
            <w:r w:rsidRPr="00EB436F">
              <w:rPr>
                <w:rFonts w:cs="Arial"/>
                <w:color w:val="000000"/>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606D340" w14:textId="0E296036" w:rsidR="00601C98" w:rsidRPr="00EB436F" w:rsidRDefault="00601C98" w:rsidP="00EA2342">
            <w:pPr>
              <w:spacing w:before="0" w:after="0" w:line="200" w:lineRule="exact"/>
              <w:jc w:val="right"/>
              <w:rPr>
                <w:rFonts w:cs="Arial"/>
                <w:sz w:val="16"/>
                <w:szCs w:val="16"/>
              </w:rPr>
            </w:pPr>
            <w:r>
              <w:rPr>
                <w:rFonts w:cs="Arial"/>
                <w:sz w:val="16"/>
                <w:szCs w:val="16"/>
              </w:rPr>
              <w:t>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E33109" w14:textId="645CA938" w:rsidR="00601C98" w:rsidRPr="00EB436F" w:rsidRDefault="00601C98" w:rsidP="00EA2342">
            <w:pPr>
              <w:spacing w:before="0" w:after="0" w:line="200" w:lineRule="exact"/>
              <w:jc w:val="right"/>
              <w:rPr>
                <w:rFonts w:cs="Arial"/>
                <w:sz w:val="16"/>
                <w:szCs w:val="16"/>
              </w:rPr>
            </w:pPr>
            <w:r>
              <w:rPr>
                <w:rFonts w:cs="Arial"/>
                <w:sz w:val="16"/>
                <w:szCs w:val="16"/>
              </w:rPr>
              <w:t>0,4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CDD30F6" w14:textId="51D4AC9F" w:rsidR="00601C98" w:rsidRPr="00EB436F" w:rsidRDefault="00601C98" w:rsidP="00EA2342">
            <w:pPr>
              <w:spacing w:before="0" w:after="0" w:line="200" w:lineRule="exact"/>
              <w:jc w:val="right"/>
              <w:rPr>
                <w:rFonts w:cs="Arial"/>
                <w:sz w:val="16"/>
                <w:szCs w:val="16"/>
              </w:rPr>
            </w:pPr>
            <w:r>
              <w:rPr>
                <w:rFonts w:cs="Arial"/>
                <w:sz w:val="16"/>
                <w:szCs w:val="16"/>
              </w:rPr>
              <w:t>42,9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CAC2F98" w14:textId="66EF4373" w:rsidR="00601C98" w:rsidRDefault="00601C98" w:rsidP="00EA2342">
            <w:pPr>
              <w:spacing w:before="0" w:after="0" w:line="200" w:lineRule="exact"/>
              <w:jc w:val="right"/>
              <w:rPr>
                <w:rFonts w:cs="Arial"/>
                <w:sz w:val="16"/>
                <w:szCs w:val="16"/>
              </w:rPr>
            </w:pPr>
            <w:r>
              <w:rPr>
                <w:rFonts w:cs="Arial"/>
                <w:sz w:val="16"/>
                <w:szCs w:val="16"/>
              </w:rPr>
              <w:t>35,8</w:t>
            </w:r>
          </w:p>
        </w:tc>
      </w:tr>
      <w:tr w:rsidR="00601C98" w:rsidRPr="0082152D" w14:paraId="524D5AE8" w14:textId="77777777" w:rsidTr="007E6779">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260FCC9" w14:textId="7CA555BD" w:rsidR="00601C98" w:rsidRPr="00EB436F" w:rsidRDefault="00601C98" w:rsidP="00EA2342">
            <w:pPr>
              <w:tabs>
                <w:tab w:val="right" w:leader="dot" w:pos="2086"/>
              </w:tabs>
              <w:spacing w:before="0" w:after="0" w:line="200" w:lineRule="exact"/>
              <w:jc w:val="left"/>
              <w:rPr>
                <w:rFonts w:cs="Arial"/>
                <w:color w:val="000000"/>
                <w:sz w:val="16"/>
                <w:szCs w:val="16"/>
              </w:rPr>
            </w:pPr>
            <w:r>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CE889A" w14:textId="03FB7E01" w:rsidR="00601C98" w:rsidRPr="00EB436F" w:rsidRDefault="00601C98" w:rsidP="00EA2342">
            <w:pPr>
              <w:spacing w:before="0" w:after="0" w:line="200" w:lineRule="exact"/>
              <w:jc w:val="right"/>
              <w:rPr>
                <w:rFonts w:cs="Arial"/>
                <w:sz w:val="16"/>
                <w:szCs w:val="16"/>
              </w:rPr>
            </w:pPr>
            <w:r>
              <w:rPr>
                <w:rFonts w:cs="Arial"/>
                <w:sz w:val="16"/>
                <w:szCs w:val="16"/>
              </w:rPr>
              <w:t>32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5B7721" w14:textId="621D9D11" w:rsidR="00601C98" w:rsidRPr="00EB436F" w:rsidRDefault="00601C98" w:rsidP="00EA2342">
            <w:pPr>
              <w:spacing w:before="0" w:after="0" w:line="200" w:lineRule="exact"/>
              <w:jc w:val="right"/>
              <w:rPr>
                <w:rFonts w:cs="Arial"/>
                <w:sz w:val="16"/>
                <w:szCs w:val="16"/>
              </w:rPr>
            </w:pPr>
            <w:r>
              <w:rPr>
                <w:rFonts w:cs="Arial"/>
                <w:sz w:val="16"/>
                <w:szCs w:val="16"/>
              </w:rPr>
              <w:t>1,3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F5F823" w14:textId="251F7190" w:rsidR="00601C98" w:rsidRPr="00EB436F" w:rsidRDefault="00601C98" w:rsidP="00EA2342">
            <w:pPr>
              <w:spacing w:before="0" w:after="0" w:line="200" w:lineRule="exact"/>
              <w:jc w:val="right"/>
              <w:rPr>
                <w:rFonts w:cs="Arial"/>
                <w:sz w:val="16"/>
                <w:szCs w:val="16"/>
              </w:rPr>
            </w:pPr>
            <w:r>
              <w:rPr>
                <w:rFonts w:cs="Arial"/>
                <w:sz w:val="16"/>
                <w:szCs w:val="16"/>
              </w:rPr>
              <w:t>133,3</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493D5E09" w14:textId="425479BA" w:rsidR="00601C98" w:rsidRDefault="00601C98" w:rsidP="00EA2342">
            <w:pPr>
              <w:spacing w:before="0" w:after="0" w:line="200" w:lineRule="exact"/>
              <w:jc w:val="right"/>
              <w:rPr>
                <w:rFonts w:cs="Arial"/>
                <w:sz w:val="16"/>
                <w:szCs w:val="16"/>
              </w:rPr>
            </w:pPr>
            <w:r w:rsidRPr="00550627">
              <w:rPr>
                <w:rFonts w:cs="Arial"/>
                <w:color w:val="000000" w:themeColor="text1"/>
                <w:sz w:val="16"/>
                <w:szCs w:val="16"/>
              </w:rPr>
              <w:t>52,5</w:t>
            </w:r>
          </w:p>
        </w:tc>
      </w:tr>
    </w:tbl>
    <w:p w14:paraId="67498E86" w14:textId="77777777" w:rsidR="00601C98" w:rsidRPr="00A37EC6" w:rsidRDefault="00601C98" w:rsidP="008D7FB5">
      <w:pPr>
        <w:pStyle w:val="Akapitzwyky"/>
        <w:spacing w:before="240"/>
        <w:jc w:val="left"/>
      </w:pPr>
      <w:r w:rsidRPr="00C65AE7">
        <w:t xml:space="preserve">Mieszkania oddane do użytkowania w województwie dolnośląskim w lutym br. stanowiły </w:t>
      </w:r>
      <w:r>
        <w:t>7,6</w:t>
      </w:r>
      <w:r w:rsidRPr="00C65AE7">
        <w:t>% mieszkań oddanych do</w:t>
      </w:r>
      <w:r>
        <w:t> </w:t>
      </w:r>
      <w:r w:rsidRPr="00C65AE7">
        <w:t>użytkowania w kraju.</w:t>
      </w:r>
    </w:p>
    <w:p w14:paraId="23F86095" w14:textId="5EB51631" w:rsidR="00BD3AB8" w:rsidRPr="004B7DC2" w:rsidRDefault="00601C98" w:rsidP="00220A57">
      <w:pPr>
        <w:pStyle w:val="Tytuwykresu"/>
        <w:spacing w:before="0"/>
        <w:ind w:left="0" w:firstLine="0"/>
        <w:rPr>
          <w:b w:val="0"/>
          <w:lang w:eastAsia="pl-PL"/>
        </w:rPr>
      </w:pPr>
      <w:r w:rsidRPr="003C234B">
        <w:rPr>
          <w:b w:val="0"/>
          <w:spacing w:val="2"/>
          <w:lang w:eastAsia="pl-PL"/>
        </w:rPr>
        <w:lastRenderedPageBreak/>
        <w:t>W okresie styczeń–luty br. oddano do użytkowania 2417 mieszkań, tj. o 1058 mniej niż w analogicznym okresie ub. roku. W</w:t>
      </w:r>
      <w:r>
        <w:rPr>
          <w:b w:val="0"/>
          <w:lang w:eastAsia="pl-PL"/>
        </w:rPr>
        <w:t xml:space="preserve"> budownictwie indywidualnym odnotowano wzrost o 1,3%, a w budownictwie przeznaczonym na sprzedaż i wynajem spadek o 44,5%.</w:t>
      </w:r>
    </w:p>
    <w:p w14:paraId="7F4A60D9" w14:textId="378AA597" w:rsidR="00DD4C7F" w:rsidRPr="006378D2" w:rsidRDefault="00341E67" w:rsidP="00B8545A">
      <w:pPr>
        <w:pStyle w:val="Tytuwykresu"/>
        <w:spacing w:before="240"/>
        <w:rPr>
          <w:b w:val="0"/>
        </w:rPr>
      </w:pPr>
      <w:r w:rsidRPr="00AD76A2">
        <w:t xml:space="preserve">Wykres </w:t>
      </w:r>
      <w:r>
        <w:t>1</w:t>
      </w:r>
      <w:r w:rsidR="006C3B31">
        <w:t>0</w:t>
      </w:r>
      <w:r w:rsidRPr="00AD76A2">
        <w:t>.</w:t>
      </w:r>
      <w:r>
        <w:t xml:space="preserve"> </w:t>
      </w:r>
      <w:r w:rsidR="003C7CEB" w:rsidRPr="003C7CEB">
        <w:t xml:space="preserve">Dynamika mieszkań oddanych do użytkowania </w:t>
      </w:r>
      <w:r w:rsidRPr="006378D2">
        <w:rPr>
          <w:b w:val="0"/>
        </w:rPr>
        <w:t>(analogiczny okres 2015 = 100)</w:t>
      </w:r>
    </w:p>
    <w:p w14:paraId="63726449" w14:textId="5CFF7549" w:rsidR="00341E67" w:rsidRDefault="00EA2342" w:rsidP="00341E67">
      <w:pPr>
        <w:pStyle w:val="Tytuwykresu"/>
      </w:pPr>
      <w:r>
        <w:rPr>
          <w:noProof/>
          <w:lang w:eastAsia="pl-PL"/>
        </w:rPr>
        <w:drawing>
          <wp:anchor distT="0" distB="0" distL="114300" distR="114300" simplePos="0" relativeHeight="251970560" behindDoc="1" locked="0" layoutInCell="1" allowOverlap="1" wp14:anchorId="42CBA0AB" wp14:editId="1FD54EC8">
            <wp:simplePos x="0" y="0"/>
            <wp:positionH relativeFrom="column">
              <wp:posOffset>638175</wp:posOffset>
            </wp:positionH>
            <wp:positionV relativeFrom="paragraph">
              <wp:posOffset>38100</wp:posOffset>
            </wp:positionV>
            <wp:extent cx="5563870" cy="2619375"/>
            <wp:effectExtent l="0" t="0" r="0" b="9525"/>
            <wp:wrapNone/>
            <wp:docPr id="42" name="Obraz 42" descr="Wykres liniowy prezentuje dynamikę w poszczególnych miesiącach w latach 2018-2022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ykres 10. Mieszkania oddane do użytkowania (analogiczny okres 2015 = 100) .jpg"/>
                    <pic:cNvPicPr/>
                  </pic:nvPicPr>
                  <pic:blipFill>
                    <a:blip r:embed="rId28">
                      <a:extLst>
                        <a:ext uri="{28A0092B-C50C-407E-A947-70E740481C1C}">
                          <a14:useLocalDpi xmlns:a14="http://schemas.microsoft.com/office/drawing/2010/main" val="0"/>
                        </a:ext>
                      </a:extLst>
                    </a:blip>
                    <a:stretch>
                      <a:fillRect/>
                    </a:stretch>
                  </pic:blipFill>
                  <pic:spPr>
                    <a:xfrm>
                      <a:off x="0" y="0"/>
                      <a:ext cx="5563870" cy="2619375"/>
                    </a:xfrm>
                    <a:prstGeom prst="rect">
                      <a:avLst/>
                    </a:prstGeom>
                  </pic:spPr>
                </pic:pic>
              </a:graphicData>
            </a:graphic>
          </wp:anchor>
        </w:drawing>
      </w:r>
    </w:p>
    <w:p w14:paraId="367E1D4F" w14:textId="55A6AC01" w:rsidR="00341E67" w:rsidRDefault="00341E67" w:rsidP="00341E67">
      <w:pPr>
        <w:pStyle w:val="Tytuwykresu"/>
      </w:pPr>
    </w:p>
    <w:p w14:paraId="1F3742E8" w14:textId="14CB49C5" w:rsidR="00341E67" w:rsidRDefault="00341E67" w:rsidP="00341E67">
      <w:pPr>
        <w:pStyle w:val="Tytuwykresu"/>
      </w:pPr>
    </w:p>
    <w:p w14:paraId="260E84A4" w14:textId="70686800" w:rsidR="00341E67" w:rsidRDefault="00341E67" w:rsidP="00341E67">
      <w:pPr>
        <w:pStyle w:val="Tytuwykresu"/>
      </w:pPr>
    </w:p>
    <w:p w14:paraId="16035090" w14:textId="29076D90" w:rsidR="00341E67" w:rsidRDefault="00341E67" w:rsidP="00341E67">
      <w:pPr>
        <w:pStyle w:val="Tytuwykresu"/>
      </w:pPr>
    </w:p>
    <w:p w14:paraId="183654A5" w14:textId="77777777" w:rsidR="00341E67" w:rsidRDefault="00341E67" w:rsidP="00341E67">
      <w:pPr>
        <w:pStyle w:val="Tytuwykresu"/>
      </w:pPr>
    </w:p>
    <w:p w14:paraId="7759F77C" w14:textId="271F697B" w:rsidR="00341E67" w:rsidRDefault="00341E67" w:rsidP="00341E67">
      <w:pPr>
        <w:pStyle w:val="Tytuwykresu"/>
      </w:pPr>
    </w:p>
    <w:p w14:paraId="51783D11" w14:textId="20A917E1" w:rsidR="00341E67" w:rsidRDefault="00341E67" w:rsidP="00341E67">
      <w:pPr>
        <w:pStyle w:val="Tytuwykresu"/>
      </w:pPr>
    </w:p>
    <w:p w14:paraId="0CCB9A1C" w14:textId="44FFB177" w:rsidR="00341E67" w:rsidRDefault="00341E67" w:rsidP="00341E67">
      <w:pPr>
        <w:pStyle w:val="Tytuwykresu"/>
      </w:pPr>
    </w:p>
    <w:p w14:paraId="79E3CAFB" w14:textId="77777777" w:rsidR="00341E67" w:rsidRDefault="00341E67" w:rsidP="00341E67">
      <w:pPr>
        <w:pStyle w:val="Tytuwykresu"/>
      </w:pPr>
    </w:p>
    <w:p w14:paraId="32EF02D5" w14:textId="77777777" w:rsidR="00341E67" w:rsidRDefault="00341E67" w:rsidP="00341E67">
      <w:pPr>
        <w:pStyle w:val="Tytuwykresu"/>
      </w:pPr>
    </w:p>
    <w:p w14:paraId="108E0F73" w14:textId="77777777" w:rsidR="00341E67" w:rsidRDefault="00341E67" w:rsidP="00341E67">
      <w:pPr>
        <w:pStyle w:val="Tytuwykresu"/>
      </w:pPr>
    </w:p>
    <w:tbl>
      <w:tblPr>
        <w:tblW w:w="5000" w:type="pct"/>
        <w:tblBorders>
          <w:insideH w:val="single" w:sz="4" w:space="0" w:color="000000"/>
        </w:tblBorders>
        <w:tblLook w:val="04A0" w:firstRow="1" w:lastRow="0" w:firstColumn="1" w:lastColumn="0" w:noHBand="0" w:noVBand="1"/>
      </w:tblPr>
      <w:tblGrid>
        <w:gridCol w:w="5560"/>
        <w:gridCol w:w="4917"/>
      </w:tblGrid>
      <w:tr w:rsidR="001A3341" w:rsidRPr="0082152D" w14:paraId="101CC3E3" w14:textId="77777777" w:rsidTr="00601C98">
        <w:trPr>
          <w:trHeight w:hRule="exact" w:val="5743"/>
        </w:trPr>
        <w:tc>
          <w:tcPr>
            <w:tcW w:w="5566" w:type="dxa"/>
            <w:tcBorders>
              <w:top w:val="nil"/>
              <w:bottom w:val="nil"/>
            </w:tcBorders>
            <w:shd w:val="clear" w:color="auto" w:fill="auto"/>
          </w:tcPr>
          <w:p w14:paraId="2D32A26A" w14:textId="13B24D51" w:rsidR="001A3341" w:rsidRDefault="001A3341" w:rsidP="00977163">
            <w:pPr>
              <w:pStyle w:val="Tytuwykresu"/>
              <w:ind w:left="704" w:hanging="704"/>
              <w:rPr>
                <w:noProof/>
                <w:lang w:eastAsia="pl-PL"/>
              </w:rPr>
            </w:pPr>
            <w:r>
              <w:rPr>
                <w:noProof/>
                <w:lang w:eastAsia="pl-PL"/>
              </w:rPr>
              <w:t xml:space="preserve">Mapa 2. </w:t>
            </w:r>
            <w:r w:rsidR="00997E30">
              <w:rPr>
                <w:noProof/>
                <w:lang w:eastAsia="pl-PL"/>
              </w:rPr>
              <w:t xml:space="preserve">Mieszkania oddane do użytkowania </w:t>
            </w:r>
            <w:r w:rsidR="00997E30" w:rsidRPr="00F96DE1">
              <w:rPr>
                <w:noProof/>
                <w:lang w:eastAsia="pl-PL"/>
              </w:rPr>
              <w:t>na 10 tys. lud</w:t>
            </w:r>
            <w:r w:rsidR="00997E30">
              <w:rPr>
                <w:noProof/>
                <w:lang w:eastAsia="pl-PL"/>
              </w:rPr>
              <w:t>-</w:t>
            </w:r>
            <w:r w:rsidR="00997E30" w:rsidRPr="00997E30">
              <w:rPr>
                <w:noProof/>
                <w:spacing w:val="-3"/>
                <w:lang w:eastAsia="pl-PL"/>
              </w:rPr>
              <w:t>ności</w:t>
            </w:r>
            <w:r w:rsidR="00997E30" w:rsidRPr="00997E30">
              <w:rPr>
                <w:noProof/>
                <w:spacing w:val="-3"/>
                <w:sz w:val="20"/>
                <w:szCs w:val="20"/>
                <w:vertAlign w:val="superscript"/>
                <w:lang w:eastAsia="pl-PL"/>
              </w:rPr>
              <w:t>a</w:t>
            </w:r>
            <w:r w:rsidR="00997E30" w:rsidRPr="00997E30">
              <w:rPr>
                <w:noProof/>
                <w:spacing w:val="-3"/>
                <w:lang w:eastAsia="pl-PL"/>
              </w:rPr>
              <w:t xml:space="preserve"> według powiatów</w:t>
            </w:r>
            <w:r w:rsidRPr="00997E30">
              <w:rPr>
                <w:noProof/>
                <w:spacing w:val="-3"/>
                <w:lang w:eastAsia="pl-PL"/>
              </w:rPr>
              <w:t xml:space="preserve"> w </w:t>
            </w:r>
            <w:r w:rsidR="005640A6" w:rsidRPr="00997E30">
              <w:rPr>
                <w:noProof/>
                <w:spacing w:val="-3"/>
                <w:lang w:eastAsia="pl-PL"/>
              </w:rPr>
              <w:t>okresie styczeń</w:t>
            </w:r>
            <w:r w:rsidR="009C083D">
              <w:rPr>
                <w:noProof/>
                <w:spacing w:val="-3"/>
                <w:lang w:eastAsia="pl-PL"/>
              </w:rPr>
              <w:t>–</w:t>
            </w:r>
            <w:r w:rsidRPr="00997E30">
              <w:rPr>
                <w:noProof/>
                <w:spacing w:val="-3"/>
                <w:lang w:eastAsia="pl-PL"/>
              </w:rPr>
              <w:t>luty 20</w:t>
            </w:r>
            <w:r w:rsidR="00997E30" w:rsidRPr="00997E30">
              <w:rPr>
                <w:noProof/>
                <w:spacing w:val="-3"/>
                <w:lang w:eastAsia="pl-PL"/>
              </w:rPr>
              <w:t>2</w:t>
            </w:r>
            <w:r w:rsidR="007E6779">
              <w:rPr>
                <w:noProof/>
                <w:spacing w:val="-3"/>
                <w:lang w:eastAsia="pl-PL"/>
              </w:rPr>
              <w:t>2</w:t>
            </w:r>
            <w:r w:rsidRPr="00997E30">
              <w:rPr>
                <w:noProof/>
                <w:spacing w:val="-3"/>
                <w:lang w:eastAsia="pl-PL"/>
              </w:rPr>
              <w:t xml:space="preserve"> r.</w:t>
            </w:r>
          </w:p>
          <w:p w14:paraId="4975F4B9" w14:textId="3A4CD466" w:rsidR="001A3341" w:rsidRPr="0082152D" w:rsidRDefault="00FB7CA6" w:rsidP="00341E67">
            <w:pPr>
              <w:pStyle w:val="Tytuwykresu"/>
              <w:rPr>
                <w:color w:val="000000"/>
              </w:rPr>
            </w:pPr>
            <w:r>
              <w:rPr>
                <w:noProof/>
                <w:color w:val="000000"/>
                <w:lang w:eastAsia="pl-PL"/>
              </w:rPr>
              <w:drawing>
                <wp:anchor distT="0" distB="0" distL="114300" distR="114300" simplePos="0" relativeHeight="251971584" behindDoc="1" locked="0" layoutInCell="1" allowOverlap="1" wp14:anchorId="7A3C7E45" wp14:editId="7807B1F8">
                  <wp:simplePos x="0" y="0"/>
                  <wp:positionH relativeFrom="column">
                    <wp:posOffset>407670</wp:posOffset>
                  </wp:positionH>
                  <wp:positionV relativeFrom="paragraph">
                    <wp:posOffset>38100</wp:posOffset>
                  </wp:positionV>
                  <wp:extent cx="2889504" cy="2871216"/>
                  <wp:effectExtent l="0" t="0" r="6350" b="5715"/>
                  <wp:wrapNone/>
                  <wp:docPr id="43" name="Obraz 43" descr="Na mapie zaprezentowano liczbę mieszkań oddanych do użytkowania w przeliczeniu na 10 tys. ludności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pa 2. Mieszkania oddane do użytkowania na 10 tys. ludności.jpg"/>
                          <pic:cNvPicPr/>
                        </pic:nvPicPr>
                        <pic:blipFill>
                          <a:blip r:embed="rId29">
                            <a:extLst>
                              <a:ext uri="{28A0092B-C50C-407E-A947-70E740481C1C}">
                                <a14:useLocalDpi xmlns:a14="http://schemas.microsoft.com/office/drawing/2010/main" val="0"/>
                              </a:ext>
                            </a:extLst>
                          </a:blip>
                          <a:stretch>
                            <a:fillRect/>
                          </a:stretch>
                        </pic:blipFill>
                        <pic:spPr>
                          <a:xfrm>
                            <a:off x="0" y="0"/>
                            <a:ext cx="2889504" cy="2871216"/>
                          </a:xfrm>
                          <a:prstGeom prst="rect">
                            <a:avLst/>
                          </a:prstGeom>
                        </pic:spPr>
                      </pic:pic>
                    </a:graphicData>
                  </a:graphic>
                </wp:anchor>
              </w:drawing>
            </w:r>
          </w:p>
        </w:tc>
        <w:tc>
          <w:tcPr>
            <w:tcW w:w="4923" w:type="dxa"/>
            <w:tcBorders>
              <w:top w:val="nil"/>
              <w:bottom w:val="nil"/>
            </w:tcBorders>
            <w:shd w:val="clear" w:color="auto" w:fill="auto"/>
          </w:tcPr>
          <w:p w14:paraId="59CE4BF5" w14:textId="77777777" w:rsidR="00601C98" w:rsidRPr="00F94881" w:rsidRDefault="00601C98" w:rsidP="00220A57">
            <w:pPr>
              <w:pStyle w:val="Akapitzwyky"/>
              <w:spacing w:before="120" w:line="280" w:lineRule="exact"/>
              <w:ind w:left="-91"/>
              <w:jc w:val="left"/>
            </w:pPr>
            <w:r w:rsidRPr="00F94881">
              <w:t>Przeciętna powierzchnia mieszkania oddanego do</w:t>
            </w:r>
            <w:r>
              <w:t> </w:t>
            </w:r>
            <w:r w:rsidRPr="00220A57">
              <w:rPr>
                <w:spacing w:val="-2"/>
              </w:rPr>
              <w:t>użytkowania w okresie dwóch miesięcy br. wyniosła 100,8 m</w:t>
            </w:r>
            <w:r w:rsidRPr="00220A57">
              <w:rPr>
                <w:spacing w:val="-2"/>
                <w:vertAlign w:val="superscript"/>
              </w:rPr>
              <w:t>2</w:t>
            </w:r>
            <w:r w:rsidRPr="00F94881">
              <w:t xml:space="preserve"> </w:t>
            </w:r>
            <w:r w:rsidRPr="000415A4">
              <w:rPr>
                <w:spacing w:val="-2"/>
              </w:rPr>
              <w:t xml:space="preserve">i była o </w:t>
            </w:r>
            <w:r>
              <w:rPr>
                <w:spacing w:val="-2"/>
              </w:rPr>
              <w:t>13,5</w:t>
            </w:r>
            <w:r w:rsidRPr="000415A4">
              <w:rPr>
                <w:spacing w:val="-2"/>
              </w:rPr>
              <w:t xml:space="preserve"> m</w:t>
            </w:r>
            <w:r w:rsidRPr="000415A4">
              <w:rPr>
                <w:spacing w:val="-2"/>
                <w:vertAlign w:val="superscript"/>
              </w:rPr>
              <w:t>2</w:t>
            </w:r>
            <w:r w:rsidRPr="000415A4">
              <w:rPr>
                <w:spacing w:val="-2"/>
              </w:rPr>
              <w:t xml:space="preserve"> </w:t>
            </w:r>
            <w:r>
              <w:rPr>
                <w:spacing w:val="-2"/>
              </w:rPr>
              <w:t>większa</w:t>
            </w:r>
            <w:r w:rsidRPr="000415A4">
              <w:rPr>
                <w:spacing w:val="-2"/>
              </w:rPr>
              <w:t xml:space="preserve"> niż w okresie styczeń</w:t>
            </w:r>
            <w:r>
              <w:rPr>
                <w:spacing w:val="-2"/>
              </w:rPr>
              <w:t>–</w:t>
            </w:r>
            <w:r w:rsidRPr="000415A4">
              <w:rPr>
                <w:spacing w:val="-2"/>
              </w:rPr>
              <w:t>luty 20</w:t>
            </w:r>
            <w:r>
              <w:rPr>
                <w:spacing w:val="-2"/>
              </w:rPr>
              <w:t>21</w:t>
            </w:r>
            <w:r w:rsidRPr="000415A4">
              <w:rPr>
                <w:spacing w:val="-2"/>
              </w:rPr>
              <w:t xml:space="preserve"> r.</w:t>
            </w:r>
            <w:r w:rsidRPr="00F94881">
              <w:t xml:space="preserve"> Największe mieszkania wybudowali inwestorzy indywidualni</w:t>
            </w:r>
            <w:r>
              <w:t xml:space="preserve"> (145,2 m</w:t>
            </w:r>
            <w:r w:rsidRPr="00D70AAF">
              <w:rPr>
                <w:vertAlign w:val="superscript"/>
              </w:rPr>
              <w:t>2</w:t>
            </w:r>
            <w:r>
              <w:t>)</w:t>
            </w:r>
            <w:r w:rsidRPr="00F94881">
              <w:t xml:space="preserve">. </w:t>
            </w:r>
            <w:r>
              <w:t>Spadek</w:t>
            </w:r>
            <w:r w:rsidRPr="00F94881">
              <w:t xml:space="preserve"> przeciętnej powierzchni oddanego mieszkania odnotowano </w:t>
            </w:r>
            <w:r>
              <w:t xml:space="preserve">jedynie </w:t>
            </w:r>
            <w:r w:rsidRPr="00F94881">
              <w:t xml:space="preserve">w budownictwie </w:t>
            </w:r>
            <w:r>
              <w:t>społecznym czynszowym</w:t>
            </w:r>
            <w:r w:rsidRPr="00F94881">
              <w:t>.</w:t>
            </w:r>
          </w:p>
          <w:p w14:paraId="5A44E618" w14:textId="0D05AED0" w:rsidR="00601C98" w:rsidRPr="000415A4" w:rsidRDefault="00601C98" w:rsidP="00220A57">
            <w:pPr>
              <w:pStyle w:val="Akapitzwyky"/>
              <w:spacing w:before="120" w:line="280" w:lineRule="exact"/>
              <w:ind w:left="-89"/>
              <w:jc w:val="left"/>
            </w:pPr>
            <w:r w:rsidRPr="000415A4">
              <w:rPr>
                <w:spacing w:val="-4"/>
              </w:rPr>
              <w:t xml:space="preserve">Od początku roku najwięcej mieszkań przekazano </w:t>
            </w:r>
            <w:r w:rsidRPr="00220A57">
              <w:rPr>
                <w:spacing w:val="-5"/>
              </w:rPr>
              <w:t>do użytkowania na terenie Wrocławia 27,3% (661 mieszkań)</w:t>
            </w:r>
            <w:r w:rsidRPr="000415A4">
              <w:t xml:space="preserve"> ogółu oddanych w województwie, a następnie w powiecie wrocławskim – </w:t>
            </w:r>
            <w:r>
              <w:t>24,4% (590 mieszkań</w:t>
            </w:r>
            <w:r w:rsidRPr="000415A4">
              <w:t>). Najmniej mie</w:t>
            </w:r>
            <w:r w:rsidR="00220A57">
              <w:t>-</w:t>
            </w:r>
            <w:r w:rsidRPr="000415A4">
              <w:t xml:space="preserve">szkań przekazano </w:t>
            </w:r>
            <w:r>
              <w:t>w Legnicy – poniżej 0,1% (1 mieszkanie) oraz w Wałbrzychu – 0,1% (3 mieszkania).</w:t>
            </w:r>
          </w:p>
          <w:p w14:paraId="7E474B32" w14:textId="203C1CBC" w:rsidR="001A3341" w:rsidRPr="0082152D" w:rsidRDefault="00601C98" w:rsidP="00220A57">
            <w:pPr>
              <w:pStyle w:val="Akapitzwyky"/>
              <w:spacing w:before="120" w:line="280" w:lineRule="exact"/>
              <w:ind w:left="-89"/>
              <w:jc w:val="left"/>
            </w:pPr>
            <w:r w:rsidRPr="00F94881">
              <w:t xml:space="preserve">Mieszkania o największej przeciętnej powierzchni użytkowej powstały </w:t>
            </w:r>
            <w:r>
              <w:t xml:space="preserve">w Jeleniej Górze </w:t>
            </w:r>
            <w:r w:rsidRPr="00F94881">
              <w:t>(</w:t>
            </w:r>
            <w:r>
              <w:t>176,1</w:t>
            </w:r>
            <w:r w:rsidRPr="00F94881">
              <w:t xml:space="preserve"> m</w:t>
            </w:r>
            <w:r w:rsidRPr="00F94881">
              <w:rPr>
                <w:vertAlign w:val="superscript"/>
              </w:rPr>
              <w:t>2</w:t>
            </w:r>
            <w:r>
              <w:t xml:space="preserve">), w powiecie bolesławieckim (159,7 </w:t>
            </w:r>
            <w:r w:rsidRPr="00F94881">
              <w:t>m</w:t>
            </w:r>
            <w:r w:rsidRPr="00F94881">
              <w:rPr>
                <w:vertAlign w:val="superscript"/>
              </w:rPr>
              <w:t>2</w:t>
            </w:r>
            <w:r w:rsidRPr="00F94881">
              <w:t>)</w:t>
            </w:r>
            <w:r>
              <w:t xml:space="preserve"> i w Legnicy (150,0</w:t>
            </w:r>
            <w:r w:rsidRPr="00F94881">
              <w:t xml:space="preserve"> m</w:t>
            </w:r>
            <w:r w:rsidRPr="00F94881">
              <w:rPr>
                <w:vertAlign w:val="superscript"/>
              </w:rPr>
              <w:t>2</w:t>
            </w:r>
            <w:r>
              <w:t>)</w:t>
            </w:r>
            <w:r w:rsidRPr="00F94881">
              <w:t xml:space="preserve">. </w:t>
            </w:r>
            <w:r w:rsidRPr="00EA6326">
              <w:rPr>
                <w:spacing w:val="-4"/>
              </w:rPr>
              <w:t>Najmniejsze mieszkania wybudowano we Wrocławiu (72,2 m</w:t>
            </w:r>
            <w:r w:rsidRPr="00EA6326">
              <w:rPr>
                <w:spacing w:val="-4"/>
                <w:vertAlign w:val="superscript"/>
              </w:rPr>
              <w:t>2</w:t>
            </w:r>
            <w:r w:rsidRPr="00EA6326">
              <w:rPr>
                <w:spacing w:val="-4"/>
              </w:rPr>
              <w:t>),</w:t>
            </w:r>
            <w:r w:rsidRPr="00F94881">
              <w:t xml:space="preserve"> </w:t>
            </w:r>
            <w:r>
              <w:t xml:space="preserve">powiecie wołowskim (87,4 </w:t>
            </w:r>
            <w:r w:rsidRPr="00F94881">
              <w:t>m</w:t>
            </w:r>
            <w:r w:rsidRPr="00F94881">
              <w:rPr>
                <w:vertAlign w:val="superscript"/>
              </w:rPr>
              <w:t>2</w:t>
            </w:r>
            <w:r w:rsidRPr="00F94881">
              <w:t>)</w:t>
            </w:r>
            <w:r>
              <w:t xml:space="preserve"> oraz w powiecie lubańskim (89,4 </w:t>
            </w:r>
            <w:r w:rsidRPr="00F94881">
              <w:t>m</w:t>
            </w:r>
            <w:r w:rsidRPr="00F94881">
              <w:rPr>
                <w:vertAlign w:val="superscript"/>
              </w:rPr>
              <w:t>2</w:t>
            </w:r>
            <w:r w:rsidRPr="00F94881">
              <w:t>)</w:t>
            </w:r>
            <w:r>
              <w:t>.</w:t>
            </w:r>
          </w:p>
        </w:tc>
      </w:tr>
    </w:tbl>
    <w:p w14:paraId="12A473DC" w14:textId="26DBAA1C" w:rsidR="00DD4C7F" w:rsidRDefault="00341E67" w:rsidP="001C1BBB">
      <w:pPr>
        <w:pStyle w:val="tytutabelki"/>
        <w:ind w:left="910" w:hanging="910"/>
        <w:jc w:val="left"/>
      </w:pPr>
      <w:r w:rsidRPr="00E45D42">
        <w:t xml:space="preserve">Tablica </w:t>
      </w:r>
      <w:r>
        <w:t>1</w:t>
      </w:r>
      <w:r w:rsidR="00C35B8D">
        <w:t>2</w:t>
      </w:r>
      <w:r w:rsidRPr="00E45D42">
        <w:t>.</w:t>
      </w:r>
      <w:r>
        <w:t xml:space="preserve"> Liczba mieszkań, na których budowę wydano pozwolenia lub dokonano zgłoszenia z projektem budowlanym</w:t>
      </w:r>
      <w:r w:rsidR="00AE7E23">
        <w:t xml:space="preserve"> </w:t>
      </w:r>
      <w:r w:rsidR="001C1BBB">
        <w:br/>
      </w:r>
      <w:r>
        <w:t>i</w:t>
      </w:r>
      <w:r w:rsidR="00AE7E23">
        <w:t> </w:t>
      </w:r>
      <w:r>
        <w:t xml:space="preserve">których budowę rozpoczęto </w:t>
      </w:r>
      <w:r w:rsidR="00AC2C77">
        <w:t xml:space="preserve">w </w:t>
      </w:r>
      <w:r w:rsidR="00B8545A" w:rsidRPr="00B8545A">
        <w:t>okresie styczeń</w:t>
      </w:r>
      <w:r w:rsidR="009C083D">
        <w:t>–</w:t>
      </w:r>
      <w:r w:rsidR="00B8545A" w:rsidRPr="00B8545A">
        <w:t xml:space="preserve">luty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1325"/>
        <w:gridCol w:w="1324"/>
        <w:gridCol w:w="1326"/>
        <w:gridCol w:w="1324"/>
        <w:gridCol w:w="1324"/>
        <w:gridCol w:w="1324"/>
      </w:tblGrid>
      <w:tr w:rsidR="00341E67" w:rsidRPr="0082152D" w14:paraId="4038FCBC" w14:textId="77777777" w:rsidTr="007E6779">
        <w:trPr>
          <w:trHeight w:val="397"/>
        </w:trPr>
        <w:tc>
          <w:tcPr>
            <w:tcW w:w="1207" w:type="pct"/>
            <w:vMerge w:val="restart"/>
            <w:tcBorders>
              <w:top w:val="single" w:sz="4" w:space="0" w:color="522098"/>
              <w:left w:val="nil"/>
              <w:bottom w:val="single" w:sz="12" w:space="0" w:color="522398"/>
              <w:right w:val="single" w:sz="4" w:space="0" w:color="522398"/>
            </w:tcBorders>
            <w:shd w:val="clear" w:color="auto" w:fill="auto"/>
            <w:vAlign w:val="center"/>
          </w:tcPr>
          <w:p w14:paraId="49FD8BF3" w14:textId="77777777" w:rsidR="00341E67" w:rsidRPr="00BD4E42" w:rsidRDefault="00341E67" w:rsidP="00D86AE3">
            <w:pPr>
              <w:spacing w:before="20" w:after="20" w:line="180" w:lineRule="exact"/>
              <w:jc w:val="center"/>
              <w:rPr>
                <w:rFonts w:cs="Arial"/>
                <w:color w:val="000000"/>
                <w:sz w:val="16"/>
                <w:szCs w:val="16"/>
              </w:rPr>
            </w:pPr>
            <w:r w:rsidRPr="00BD4E42">
              <w:rPr>
                <w:rFonts w:cs="Arial"/>
                <w:color w:val="000000"/>
                <w:sz w:val="16"/>
                <w:szCs w:val="16"/>
              </w:rPr>
              <w:t>Formy budownictwa</w:t>
            </w:r>
          </w:p>
        </w:tc>
        <w:tc>
          <w:tcPr>
            <w:tcW w:w="1897" w:type="pct"/>
            <w:gridSpan w:val="3"/>
            <w:tcBorders>
              <w:top w:val="single" w:sz="4" w:space="0" w:color="522098"/>
              <w:left w:val="single" w:sz="4" w:space="0" w:color="522398"/>
              <w:bottom w:val="single" w:sz="4" w:space="0" w:color="522398"/>
              <w:right w:val="single" w:sz="4" w:space="0" w:color="522398"/>
            </w:tcBorders>
            <w:shd w:val="clear" w:color="auto" w:fill="auto"/>
            <w:vAlign w:val="center"/>
          </w:tcPr>
          <w:p w14:paraId="1EEEB8A1" w14:textId="77777777" w:rsidR="00341E67" w:rsidRPr="00BD4E42" w:rsidRDefault="00341E67" w:rsidP="00D86AE3">
            <w:pPr>
              <w:spacing w:before="20" w:after="20" w:line="180" w:lineRule="exact"/>
              <w:jc w:val="center"/>
              <w:rPr>
                <w:rFonts w:cs="Arial"/>
                <w:color w:val="000000"/>
                <w:sz w:val="16"/>
                <w:szCs w:val="16"/>
              </w:rPr>
            </w:pPr>
            <w:r w:rsidRPr="00BD4E42">
              <w:rPr>
                <w:rFonts w:cs="Arial"/>
                <w:sz w:val="16"/>
                <w:szCs w:val="16"/>
              </w:rPr>
              <w:t>Mieszkania, na których budowę wydano pozwolenia lub dokonano zgłoszenia z projektem budowlanym</w:t>
            </w:r>
          </w:p>
        </w:tc>
        <w:tc>
          <w:tcPr>
            <w:tcW w:w="1896" w:type="pct"/>
            <w:gridSpan w:val="3"/>
            <w:tcBorders>
              <w:top w:val="single" w:sz="4" w:space="0" w:color="522098"/>
              <w:left w:val="single" w:sz="4" w:space="0" w:color="522398"/>
              <w:bottom w:val="single" w:sz="4" w:space="0" w:color="522398"/>
              <w:right w:val="nil"/>
            </w:tcBorders>
            <w:shd w:val="clear" w:color="auto" w:fill="auto"/>
            <w:vAlign w:val="center"/>
          </w:tcPr>
          <w:p w14:paraId="472DB9AD" w14:textId="77777777" w:rsidR="00341E67" w:rsidRPr="00BD4E42" w:rsidRDefault="00341E67" w:rsidP="00D86AE3">
            <w:pPr>
              <w:spacing w:before="20" w:after="20" w:line="180" w:lineRule="exact"/>
              <w:jc w:val="center"/>
              <w:rPr>
                <w:rFonts w:cs="Arial"/>
                <w:color w:val="000000"/>
                <w:sz w:val="16"/>
                <w:szCs w:val="16"/>
              </w:rPr>
            </w:pPr>
            <w:r w:rsidRPr="00BD4E42">
              <w:rPr>
                <w:rFonts w:cs="Arial"/>
                <w:color w:val="000000"/>
                <w:sz w:val="16"/>
                <w:szCs w:val="16"/>
              </w:rPr>
              <w:t>Mieszkania, których budowę</w:t>
            </w:r>
            <w:r w:rsidRPr="00BD4E42">
              <w:rPr>
                <w:rFonts w:cs="Arial"/>
                <w:color w:val="000000"/>
                <w:sz w:val="16"/>
                <w:szCs w:val="16"/>
              </w:rPr>
              <w:br/>
              <w:t>rozpoczęto</w:t>
            </w:r>
          </w:p>
        </w:tc>
      </w:tr>
      <w:tr w:rsidR="007E6779" w:rsidRPr="0082152D" w14:paraId="0ECE6F90" w14:textId="77777777" w:rsidTr="002B5B4C">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65449ECC" w14:textId="77777777" w:rsidR="007E6779" w:rsidRPr="00BD4E42" w:rsidRDefault="007E6779" w:rsidP="007E6779">
            <w:pPr>
              <w:tabs>
                <w:tab w:val="right" w:leader="dot" w:pos="2552"/>
              </w:tabs>
              <w:spacing w:before="20" w:after="20" w:line="180" w:lineRule="exact"/>
              <w:ind w:right="-68"/>
              <w:jc w:val="center"/>
              <w:rPr>
                <w:rFonts w:cs="Arial"/>
                <w:b/>
                <w:color w:val="000000"/>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48CE489" w14:textId="77777777" w:rsidR="007E6779" w:rsidRPr="00BD4E42" w:rsidRDefault="007E6779" w:rsidP="007E6779">
            <w:pPr>
              <w:spacing w:before="20" w:after="20" w:line="180" w:lineRule="exact"/>
              <w:ind w:left="-68" w:right="-74"/>
              <w:jc w:val="center"/>
              <w:rPr>
                <w:rFonts w:cs="Arial"/>
                <w:color w:val="000000"/>
                <w:sz w:val="16"/>
                <w:szCs w:val="16"/>
              </w:rPr>
            </w:pPr>
            <w:r w:rsidRPr="00BD4E42">
              <w:rPr>
                <w:rFonts w:cs="Arial"/>
                <w:color w:val="000000"/>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C2808DF" w14:textId="77777777" w:rsidR="007E6779" w:rsidRPr="00BD4E42" w:rsidRDefault="007E6779" w:rsidP="007E6779">
            <w:pPr>
              <w:spacing w:before="20" w:after="20" w:line="180" w:lineRule="exact"/>
              <w:ind w:left="-68" w:right="-74"/>
              <w:jc w:val="center"/>
              <w:rPr>
                <w:rFonts w:cs="Arial"/>
                <w:color w:val="000000"/>
                <w:sz w:val="16"/>
                <w:szCs w:val="16"/>
              </w:rPr>
            </w:pPr>
            <w:r w:rsidRPr="00BD4E42">
              <w:rPr>
                <w:rFonts w:cs="Arial"/>
                <w:color w:val="000000"/>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6E9608E" w14:textId="14AA8208" w:rsidR="007E6779" w:rsidRPr="00BD4E42" w:rsidRDefault="007E6779" w:rsidP="007E6779">
            <w:pPr>
              <w:spacing w:before="20" w:after="20" w:line="180" w:lineRule="exact"/>
              <w:ind w:left="-68" w:right="-74"/>
              <w:jc w:val="center"/>
              <w:rPr>
                <w:rFonts w:cs="Arial"/>
                <w:color w:val="000000"/>
                <w:sz w:val="16"/>
                <w:szCs w:val="16"/>
              </w:rPr>
            </w:pPr>
            <w:r>
              <w:rPr>
                <w:rFonts w:cs="Arial"/>
                <w:color w:val="000000"/>
                <w:sz w:val="16"/>
                <w:szCs w:val="16"/>
              </w:rPr>
              <w:t>01</w:t>
            </w:r>
            <w:r w:rsidR="001C1BBB">
              <w:rPr>
                <w:rFonts w:cs="Arial"/>
                <w:color w:val="000000"/>
                <w:sz w:val="16"/>
                <w:szCs w:val="16"/>
              </w:rPr>
              <w:t>–</w:t>
            </w:r>
            <w:r>
              <w:rPr>
                <w:rFonts w:cs="Arial"/>
                <w:color w:val="000000"/>
                <w:sz w:val="16"/>
                <w:szCs w:val="16"/>
              </w:rPr>
              <w:t>02</w:t>
            </w:r>
            <w:r w:rsidRPr="00BD4E42">
              <w:rPr>
                <w:rFonts w:cs="Arial"/>
                <w:color w:val="000000"/>
                <w:sz w:val="16"/>
                <w:szCs w:val="16"/>
              </w:rPr>
              <w:t xml:space="preserve"> 20</w:t>
            </w:r>
            <w:r>
              <w:rPr>
                <w:rFonts w:cs="Arial"/>
                <w:color w:val="000000"/>
                <w:sz w:val="16"/>
                <w:szCs w:val="16"/>
              </w:rPr>
              <w:t>21</w:t>
            </w:r>
            <w:r w:rsidRPr="00BD4E42">
              <w:rPr>
                <w:rFonts w:cs="Arial"/>
                <w:color w:val="000000"/>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229DFB5" w14:textId="77777777" w:rsidR="007E6779" w:rsidRPr="00BD4E42" w:rsidRDefault="007E6779" w:rsidP="007E6779">
            <w:pPr>
              <w:spacing w:before="20" w:after="20" w:line="180" w:lineRule="exact"/>
              <w:ind w:left="-68" w:right="-74"/>
              <w:jc w:val="center"/>
              <w:rPr>
                <w:rFonts w:cs="Arial"/>
                <w:color w:val="000000"/>
                <w:sz w:val="16"/>
                <w:szCs w:val="16"/>
              </w:rPr>
            </w:pPr>
            <w:r w:rsidRPr="00BD4E42">
              <w:rPr>
                <w:rFonts w:cs="Arial"/>
                <w:color w:val="000000"/>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B77FE76" w14:textId="77777777" w:rsidR="007E6779" w:rsidRPr="00BD4E42" w:rsidRDefault="007E6779" w:rsidP="007E6779">
            <w:pPr>
              <w:spacing w:before="20" w:after="20" w:line="180" w:lineRule="exact"/>
              <w:ind w:left="-68" w:right="-74"/>
              <w:jc w:val="center"/>
              <w:rPr>
                <w:rFonts w:cs="Arial"/>
                <w:color w:val="000000"/>
                <w:sz w:val="16"/>
                <w:szCs w:val="16"/>
              </w:rPr>
            </w:pPr>
            <w:r w:rsidRPr="00BD4E42">
              <w:rPr>
                <w:rFonts w:cs="Arial"/>
                <w:color w:val="000000"/>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456A01A8" w14:textId="1A7F11C2" w:rsidR="007E6779" w:rsidRPr="00BD4E42" w:rsidRDefault="007E6779" w:rsidP="007E6779">
            <w:pPr>
              <w:spacing w:before="20" w:after="20" w:line="180" w:lineRule="exact"/>
              <w:ind w:left="-68" w:right="-74"/>
              <w:jc w:val="center"/>
              <w:rPr>
                <w:rFonts w:cs="Arial"/>
                <w:color w:val="000000"/>
                <w:sz w:val="16"/>
                <w:szCs w:val="16"/>
              </w:rPr>
            </w:pPr>
            <w:r>
              <w:rPr>
                <w:rFonts w:cs="Arial"/>
                <w:color w:val="000000"/>
                <w:sz w:val="16"/>
                <w:szCs w:val="16"/>
              </w:rPr>
              <w:t>01</w:t>
            </w:r>
            <w:r w:rsidR="001C1BBB">
              <w:rPr>
                <w:rFonts w:cs="Arial"/>
                <w:color w:val="000000"/>
                <w:sz w:val="16"/>
                <w:szCs w:val="16"/>
              </w:rPr>
              <w:t>–</w:t>
            </w:r>
            <w:r>
              <w:rPr>
                <w:rFonts w:cs="Arial"/>
                <w:color w:val="000000"/>
                <w:sz w:val="16"/>
                <w:szCs w:val="16"/>
              </w:rPr>
              <w:t>02</w:t>
            </w:r>
            <w:r w:rsidRPr="00BD4E42">
              <w:rPr>
                <w:rFonts w:cs="Arial"/>
                <w:color w:val="000000"/>
                <w:sz w:val="16"/>
                <w:szCs w:val="16"/>
              </w:rPr>
              <w:t xml:space="preserve"> 20</w:t>
            </w:r>
            <w:r>
              <w:rPr>
                <w:rFonts w:cs="Arial"/>
                <w:color w:val="000000"/>
                <w:sz w:val="16"/>
                <w:szCs w:val="16"/>
              </w:rPr>
              <w:t>21</w:t>
            </w:r>
            <w:r w:rsidRPr="00BD4E42">
              <w:rPr>
                <w:rFonts w:cs="Arial"/>
                <w:color w:val="000000"/>
                <w:sz w:val="16"/>
                <w:szCs w:val="16"/>
              </w:rPr>
              <w:t xml:space="preserve"> = 100</w:t>
            </w:r>
          </w:p>
        </w:tc>
      </w:tr>
      <w:tr w:rsidR="00EA6326" w:rsidRPr="0082152D" w14:paraId="743EC421" w14:textId="77777777" w:rsidTr="002B5B4C">
        <w:trPr>
          <w:trHeight w:val="227"/>
        </w:trPr>
        <w:tc>
          <w:tcPr>
            <w:tcW w:w="1207" w:type="pct"/>
            <w:tcBorders>
              <w:top w:val="single" w:sz="12" w:space="0" w:color="522398"/>
              <w:left w:val="nil"/>
              <w:bottom w:val="single" w:sz="4" w:space="0" w:color="522398"/>
              <w:right w:val="single" w:sz="4" w:space="0" w:color="522398"/>
            </w:tcBorders>
            <w:shd w:val="clear" w:color="auto" w:fill="auto"/>
            <w:vAlign w:val="bottom"/>
          </w:tcPr>
          <w:p w14:paraId="209A9F83" w14:textId="488EB065" w:rsidR="00EA6326" w:rsidRPr="00BD4E42" w:rsidRDefault="00EA6326" w:rsidP="00EA6326">
            <w:pPr>
              <w:tabs>
                <w:tab w:val="right" w:leader="dot" w:pos="2100"/>
              </w:tabs>
              <w:spacing w:before="60" w:after="0" w:line="200" w:lineRule="exact"/>
              <w:ind w:right="-68"/>
              <w:jc w:val="left"/>
              <w:rPr>
                <w:rFonts w:cs="Arial"/>
                <w:b/>
                <w:color w:val="000000"/>
                <w:sz w:val="16"/>
                <w:szCs w:val="16"/>
              </w:rPr>
            </w:pPr>
            <w:r w:rsidRPr="00BD4E42">
              <w:rPr>
                <w:rFonts w:cs="Arial"/>
                <w:b/>
                <w:color w:val="000000"/>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E620E8" w14:textId="5D0E8675" w:rsidR="00EA6326" w:rsidRPr="00BD4E42" w:rsidRDefault="00EA6326" w:rsidP="00EA6326">
            <w:pPr>
              <w:spacing w:before="60" w:after="0" w:line="200" w:lineRule="exact"/>
              <w:ind w:right="-68"/>
              <w:jc w:val="right"/>
              <w:rPr>
                <w:rFonts w:cs="Arial"/>
                <w:b/>
                <w:sz w:val="16"/>
                <w:szCs w:val="16"/>
              </w:rPr>
            </w:pPr>
            <w:r>
              <w:rPr>
                <w:rFonts w:cs="Arial"/>
                <w:b/>
                <w:sz w:val="16"/>
                <w:szCs w:val="16"/>
              </w:rPr>
              <w:t>6172</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5894697" w14:textId="114913A5" w:rsidR="00EA6326" w:rsidRPr="00BD4E42" w:rsidRDefault="00EA6326" w:rsidP="00EA6326">
            <w:pPr>
              <w:spacing w:before="60" w:after="0" w:line="200" w:lineRule="exact"/>
              <w:ind w:right="-68"/>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E65CE52" w14:textId="3B834BF3" w:rsidR="00EA6326" w:rsidRPr="00BD4E42" w:rsidRDefault="00EA6326" w:rsidP="00EA6326">
            <w:pPr>
              <w:spacing w:before="60" w:after="0" w:line="200" w:lineRule="exact"/>
              <w:ind w:right="-68"/>
              <w:jc w:val="right"/>
              <w:rPr>
                <w:rFonts w:cs="Arial"/>
                <w:b/>
                <w:sz w:val="16"/>
                <w:szCs w:val="16"/>
              </w:rPr>
            </w:pPr>
            <w:r>
              <w:rPr>
                <w:rFonts w:cs="Arial"/>
                <w:b/>
                <w:sz w:val="16"/>
                <w:szCs w:val="16"/>
              </w:rPr>
              <w:t>145,4</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2A8F3DC" w14:textId="37058D28" w:rsidR="00EA6326" w:rsidRPr="00BD4E42" w:rsidRDefault="00EA6326" w:rsidP="00EA6326">
            <w:pPr>
              <w:spacing w:before="60" w:after="0" w:line="200" w:lineRule="exact"/>
              <w:ind w:right="-68"/>
              <w:jc w:val="right"/>
              <w:rPr>
                <w:rFonts w:cs="Arial"/>
                <w:b/>
                <w:sz w:val="16"/>
                <w:szCs w:val="16"/>
              </w:rPr>
            </w:pPr>
            <w:r>
              <w:rPr>
                <w:rFonts w:cs="Arial"/>
                <w:b/>
                <w:sz w:val="16"/>
                <w:szCs w:val="16"/>
              </w:rPr>
              <w:t>3123</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A0111E" w14:textId="6B05163D" w:rsidR="00EA6326" w:rsidRPr="00BD4E42" w:rsidRDefault="00EA6326" w:rsidP="00EA6326">
            <w:pPr>
              <w:spacing w:before="60" w:after="0" w:line="200" w:lineRule="exact"/>
              <w:ind w:right="-68"/>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25BD8FB4" w14:textId="3D3312C7" w:rsidR="00EA6326" w:rsidRPr="00BD4E42" w:rsidRDefault="00EA6326" w:rsidP="00EA6326">
            <w:pPr>
              <w:spacing w:before="60" w:after="0" w:line="200" w:lineRule="exact"/>
              <w:ind w:right="-68"/>
              <w:jc w:val="right"/>
              <w:rPr>
                <w:rFonts w:cs="Arial"/>
                <w:b/>
                <w:sz w:val="16"/>
                <w:szCs w:val="16"/>
              </w:rPr>
            </w:pPr>
            <w:r>
              <w:rPr>
                <w:rFonts w:cs="Arial"/>
                <w:b/>
                <w:sz w:val="16"/>
                <w:szCs w:val="16"/>
              </w:rPr>
              <w:t>75,7</w:t>
            </w:r>
          </w:p>
        </w:tc>
      </w:tr>
      <w:tr w:rsidR="00EA6326" w:rsidRPr="0082152D" w14:paraId="6CD89483" w14:textId="77777777" w:rsidTr="00571D71">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6F71ABA" w14:textId="735204E7" w:rsidR="00EA6326" w:rsidRPr="00BD4E42" w:rsidRDefault="00EA6326" w:rsidP="00EA6326">
            <w:pPr>
              <w:tabs>
                <w:tab w:val="right" w:leader="dot" w:pos="2100"/>
              </w:tabs>
              <w:spacing w:before="0" w:after="0" w:line="200" w:lineRule="exact"/>
              <w:ind w:right="-68"/>
              <w:jc w:val="left"/>
              <w:rPr>
                <w:rFonts w:cs="Arial"/>
                <w:color w:val="000000"/>
                <w:sz w:val="16"/>
                <w:szCs w:val="16"/>
              </w:rPr>
            </w:pPr>
            <w:r w:rsidRPr="00BD4E42">
              <w:rPr>
                <w:rFonts w:cs="Arial"/>
                <w:color w:val="000000"/>
                <w:sz w:val="16"/>
                <w:szCs w:val="16"/>
              </w:rPr>
              <w:t>Indywidualne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0C92B68" w14:textId="6B64366E" w:rsidR="00EA6326" w:rsidRPr="00BD4E42" w:rsidRDefault="00EA6326" w:rsidP="00EA6326">
            <w:pPr>
              <w:spacing w:before="0" w:after="0" w:line="200" w:lineRule="exact"/>
              <w:ind w:right="-68"/>
              <w:jc w:val="right"/>
              <w:rPr>
                <w:rFonts w:cs="Arial"/>
                <w:sz w:val="16"/>
                <w:szCs w:val="16"/>
              </w:rPr>
            </w:pPr>
            <w:r>
              <w:rPr>
                <w:rFonts w:cs="Arial"/>
                <w:sz w:val="16"/>
                <w:szCs w:val="16"/>
              </w:rPr>
              <w:t>1117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0932CD0" w14:textId="7E890781" w:rsidR="00EA6326" w:rsidRPr="00D70AAF" w:rsidRDefault="00EA6326" w:rsidP="00EA6326">
            <w:pPr>
              <w:spacing w:before="0" w:after="0" w:line="200" w:lineRule="exact"/>
              <w:ind w:right="-68"/>
              <w:jc w:val="right"/>
              <w:rPr>
                <w:rFonts w:cs="Arial"/>
                <w:bCs/>
                <w:color w:val="000000"/>
                <w:sz w:val="16"/>
                <w:szCs w:val="16"/>
              </w:rPr>
            </w:pPr>
            <w:r>
              <w:rPr>
                <w:rFonts w:cs="Arial"/>
                <w:bCs/>
                <w:color w:val="000000"/>
                <w:sz w:val="16"/>
                <w:szCs w:val="16"/>
              </w:rPr>
              <w:t>18,1</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92B2777" w14:textId="69F1CF48" w:rsidR="00EA6326" w:rsidRPr="00BD4E42" w:rsidRDefault="00EA6326" w:rsidP="00EA6326">
            <w:pPr>
              <w:spacing w:before="0" w:after="0" w:line="200" w:lineRule="exact"/>
              <w:ind w:right="-68"/>
              <w:jc w:val="right"/>
              <w:rPr>
                <w:rFonts w:cs="Arial"/>
                <w:sz w:val="16"/>
                <w:szCs w:val="16"/>
              </w:rPr>
            </w:pPr>
            <w:r>
              <w:rPr>
                <w:rFonts w:cs="Arial"/>
                <w:sz w:val="16"/>
                <w:szCs w:val="16"/>
              </w:rPr>
              <w:t>86,9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95DC77" w14:textId="7CA9DAE3" w:rsidR="00EA6326" w:rsidRPr="00BD4E42" w:rsidRDefault="00EA6326" w:rsidP="00EA6326">
            <w:pPr>
              <w:spacing w:before="0" w:after="0" w:line="200" w:lineRule="exact"/>
              <w:ind w:right="-68"/>
              <w:jc w:val="right"/>
              <w:rPr>
                <w:rFonts w:cs="Arial"/>
                <w:sz w:val="16"/>
                <w:szCs w:val="16"/>
              </w:rPr>
            </w:pPr>
            <w:r>
              <w:rPr>
                <w:rFonts w:cs="Arial"/>
                <w:sz w:val="16"/>
                <w:szCs w:val="16"/>
              </w:rPr>
              <w:t>932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B37B212" w14:textId="1B3F3F96" w:rsidR="00EA6326" w:rsidRPr="00BD4E42" w:rsidRDefault="00EA6326" w:rsidP="00EA6326">
            <w:pPr>
              <w:spacing w:before="0" w:after="0" w:line="200" w:lineRule="exact"/>
              <w:ind w:right="-68"/>
              <w:jc w:val="right"/>
              <w:rPr>
                <w:rFonts w:cs="Arial"/>
                <w:bCs/>
                <w:sz w:val="16"/>
                <w:szCs w:val="16"/>
              </w:rPr>
            </w:pPr>
            <w:r>
              <w:rPr>
                <w:rFonts w:cs="Arial"/>
                <w:bCs/>
                <w:sz w:val="16"/>
                <w:szCs w:val="16"/>
              </w:rPr>
              <w:t>29,8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2B74B83" w14:textId="6477208D" w:rsidR="00EA6326" w:rsidRPr="00BD4E42" w:rsidRDefault="00EA6326" w:rsidP="00EA6326">
            <w:pPr>
              <w:spacing w:before="0" w:after="0" w:line="200" w:lineRule="exact"/>
              <w:ind w:right="-68"/>
              <w:jc w:val="right"/>
              <w:rPr>
                <w:rFonts w:cs="Arial"/>
                <w:sz w:val="16"/>
                <w:szCs w:val="16"/>
              </w:rPr>
            </w:pPr>
            <w:r>
              <w:rPr>
                <w:rFonts w:cs="Arial"/>
                <w:sz w:val="16"/>
                <w:szCs w:val="16"/>
              </w:rPr>
              <w:t>102,2</w:t>
            </w:r>
          </w:p>
        </w:tc>
      </w:tr>
      <w:tr w:rsidR="00EA6326" w:rsidRPr="0082152D" w14:paraId="3A449DE7" w14:textId="77777777" w:rsidTr="007E6779">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4BC66112" w14:textId="2C93017D" w:rsidR="00EA6326" w:rsidRPr="00BD4E42" w:rsidRDefault="00EA6326" w:rsidP="00EA6326">
            <w:pPr>
              <w:tabs>
                <w:tab w:val="right" w:leader="dot" w:pos="2100"/>
              </w:tabs>
              <w:spacing w:before="0" w:after="0" w:line="200" w:lineRule="exact"/>
              <w:ind w:right="-68"/>
              <w:jc w:val="left"/>
              <w:rPr>
                <w:rFonts w:cs="Arial"/>
                <w:color w:val="000000"/>
                <w:sz w:val="16"/>
                <w:szCs w:val="16"/>
              </w:rPr>
            </w:pPr>
            <w:r w:rsidRPr="00BD4E42">
              <w:rPr>
                <w:rFonts w:cs="Arial"/>
                <w:color w:val="000000"/>
                <w:sz w:val="16"/>
                <w:szCs w:val="16"/>
              </w:rPr>
              <w:t>Przeznaczone na sprzedaż</w:t>
            </w:r>
            <w:r>
              <w:rPr>
                <w:rFonts w:cs="Arial"/>
                <w:color w:val="000000"/>
                <w:sz w:val="16"/>
                <w:szCs w:val="16"/>
              </w:rPr>
              <w:t xml:space="preserve"> </w:t>
            </w:r>
            <w:r w:rsidRPr="00BD4E42">
              <w:rPr>
                <w:rFonts w:cs="Arial"/>
                <w:color w:val="000000"/>
                <w:sz w:val="16"/>
                <w:szCs w:val="16"/>
              </w:rPr>
              <w:t>lub</w:t>
            </w:r>
            <w:r>
              <w:rPr>
                <w:rFonts w:cs="Arial"/>
                <w:color w:val="000000"/>
                <w:sz w:val="16"/>
                <w:szCs w:val="16"/>
              </w:rPr>
              <w:t> </w:t>
            </w:r>
            <w:r w:rsidRPr="00BD4E42">
              <w:rPr>
                <w:rFonts w:cs="Arial"/>
                <w:color w:val="000000"/>
                <w:sz w:val="16"/>
                <w:szCs w:val="16"/>
              </w:rPr>
              <w:t>wynajem</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486D692" w14:textId="4928B0DE" w:rsidR="00EA6326" w:rsidRPr="00BD4E42" w:rsidRDefault="00EA6326" w:rsidP="00EA6326">
            <w:pPr>
              <w:spacing w:before="0" w:after="0" w:line="200" w:lineRule="exact"/>
              <w:ind w:right="-68"/>
              <w:jc w:val="right"/>
              <w:rPr>
                <w:rFonts w:cs="Arial"/>
                <w:sz w:val="16"/>
                <w:szCs w:val="16"/>
              </w:rPr>
            </w:pPr>
            <w:r>
              <w:rPr>
                <w:rFonts w:cs="Arial"/>
                <w:sz w:val="16"/>
                <w:szCs w:val="16"/>
              </w:rPr>
              <w:t>4969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3E24927" w14:textId="391600DA" w:rsidR="00EA6326" w:rsidRPr="00BD4E42" w:rsidRDefault="00EA6326" w:rsidP="00EA6326">
            <w:pPr>
              <w:spacing w:before="0" w:after="0" w:line="200" w:lineRule="exact"/>
              <w:ind w:right="-68"/>
              <w:jc w:val="right"/>
              <w:rPr>
                <w:rFonts w:cs="Arial"/>
                <w:bCs/>
                <w:sz w:val="16"/>
                <w:szCs w:val="16"/>
              </w:rPr>
            </w:pPr>
            <w:r>
              <w:rPr>
                <w:rFonts w:cs="Arial"/>
                <w:bCs/>
                <w:sz w:val="16"/>
                <w:szCs w:val="16"/>
              </w:rPr>
              <w:t>80,5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B1D13CA" w14:textId="1C2B7A9F" w:rsidR="00EA6326" w:rsidRPr="00BD4E42" w:rsidRDefault="00EA6326" w:rsidP="00EA6326">
            <w:pPr>
              <w:spacing w:before="0" w:after="0" w:line="200" w:lineRule="exact"/>
              <w:ind w:right="-68"/>
              <w:jc w:val="right"/>
              <w:rPr>
                <w:rFonts w:cs="Arial"/>
                <w:sz w:val="16"/>
                <w:szCs w:val="16"/>
              </w:rPr>
            </w:pPr>
            <w:r>
              <w:rPr>
                <w:rFonts w:cs="Arial"/>
                <w:sz w:val="16"/>
                <w:szCs w:val="16"/>
              </w:rPr>
              <w:t>167,8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8D162E" w14:textId="4B0BEDEB" w:rsidR="00EA6326" w:rsidRPr="00BD4E42" w:rsidRDefault="00EA6326" w:rsidP="00EA6326">
            <w:pPr>
              <w:spacing w:before="0" w:after="0" w:line="200" w:lineRule="exact"/>
              <w:ind w:right="-68"/>
              <w:jc w:val="right"/>
              <w:rPr>
                <w:rFonts w:cs="Arial"/>
                <w:sz w:val="16"/>
                <w:szCs w:val="16"/>
              </w:rPr>
            </w:pPr>
            <w:r>
              <w:rPr>
                <w:rFonts w:cs="Arial"/>
                <w:sz w:val="16"/>
                <w:szCs w:val="16"/>
              </w:rPr>
              <w:t>2135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098CED6" w14:textId="23B32724" w:rsidR="00EA6326" w:rsidRPr="00BD4E42" w:rsidRDefault="00EA6326" w:rsidP="00EA6326">
            <w:pPr>
              <w:spacing w:before="0" w:after="0" w:line="200" w:lineRule="exact"/>
              <w:ind w:right="-68"/>
              <w:jc w:val="right"/>
              <w:rPr>
                <w:rFonts w:cs="Arial"/>
                <w:bCs/>
                <w:sz w:val="16"/>
                <w:szCs w:val="16"/>
              </w:rPr>
            </w:pPr>
            <w:r>
              <w:rPr>
                <w:rFonts w:cs="Arial"/>
                <w:bCs/>
                <w:sz w:val="16"/>
                <w:szCs w:val="16"/>
              </w:rPr>
              <w:t>68,4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1439F57" w14:textId="2AF15098" w:rsidR="00EA6326" w:rsidRPr="00BD4E42" w:rsidRDefault="00EA6326" w:rsidP="00EA6326">
            <w:pPr>
              <w:spacing w:before="0" w:after="0" w:line="200" w:lineRule="exact"/>
              <w:ind w:right="-68"/>
              <w:jc w:val="right"/>
              <w:rPr>
                <w:rFonts w:cs="Arial"/>
                <w:sz w:val="16"/>
                <w:szCs w:val="16"/>
              </w:rPr>
            </w:pPr>
            <w:r>
              <w:rPr>
                <w:rFonts w:cs="Arial"/>
                <w:sz w:val="16"/>
                <w:szCs w:val="16"/>
              </w:rPr>
              <w:t>68,3</w:t>
            </w:r>
          </w:p>
        </w:tc>
      </w:tr>
      <w:tr w:rsidR="00EA6326" w:rsidRPr="0082152D" w14:paraId="28464EDC" w14:textId="77777777" w:rsidTr="007E6779">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3AFE3864" w14:textId="7A742CDB" w:rsidR="00EA6326" w:rsidRDefault="00EA6326" w:rsidP="00EA6326">
            <w:pPr>
              <w:tabs>
                <w:tab w:val="right" w:leader="dot" w:pos="2100"/>
              </w:tabs>
              <w:spacing w:before="0" w:after="0" w:line="200" w:lineRule="exact"/>
              <w:ind w:right="-68"/>
              <w:jc w:val="left"/>
              <w:rPr>
                <w:rFonts w:cs="Arial"/>
                <w:color w:val="000000"/>
                <w:sz w:val="16"/>
                <w:szCs w:val="16"/>
              </w:rPr>
            </w:pPr>
            <w:r w:rsidRPr="00EB436F">
              <w:rPr>
                <w:rFonts w:cs="Arial"/>
                <w:color w:val="000000"/>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C6191D" w14:textId="06AD99C2" w:rsidR="00EA6326" w:rsidRDefault="00EA6326" w:rsidP="00EA6326">
            <w:pPr>
              <w:spacing w:before="0" w:after="0" w:line="200" w:lineRule="exact"/>
              <w:ind w:right="-68"/>
              <w:jc w:val="right"/>
              <w:rPr>
                <w:rFonts w:cs="Arial"/>
                <w:sz w:val="16"/>
                <w:szCs w:val="16"/>
              </w:rPr>
            </w:pPr>
            <w:r>
              <w:rPr>
                <w:rFonts w:cs="Arial"/>
                <w:sz w:val="16"/>
                <w:szCs w:val="16"/>
              </w:rPr>
              <w:t>56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BBE3DA2" w14:textId="4CF06657" w:rsidR="00EA6326" w:rsidRDefault="00EA6326" w:rsidP="00EA6326">
            <w:pPr>
              <w:spacing w:before="0" w:after="0" w:line="200" w:lineRule="exact"/>
              <w:ind w:right="-68"/>
              <w:jc w:val="right"/>
              <w:rPr>
                <w:rFonts w:cs="Arial"/>
                <w:bCs/>
                <w:sz w:val="16"/>
                <w:szCs w:val="16"/>
              </w:rPr>
            </w:pPr>
            <w:r>
              <w:rPr>
                <w:rFonts w:cs="Arial"/>
                <w:bCs/>
                <w:sz w:val="16"/>
                <w:szCs w:val="16"/>
              </w:rPr>
              <w:t>0,9</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4F505C" w14:textId="3D9300A8" w:rsidR="00EA6326" w:rsidRDefault="00EA6326" w:rsidP="00EA6326">
            <w:pPr>
              <w:spacing w:before="0" w:after="0" w:line="200" w:lineRule="exact"/>
              <w:ind w:right="-68"/>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CAB176" w14:textId="4B8CF9D5" w:rsidR="00EA6326" w:rsidRDefault="00EA6326" w:rsidP="00EA6326">
            <w:pPr>
              <w:spacing w:before="0" w:after="0" w:line="200" w:lineRule="exact"/>
              <w:ind w:right="-68"/>
              <w:jc w:val="right"/>
              <w:rPr>
                <w:rFonts w:cs="Arial"/>
                <w:sz w:val="16"/>
                <w:szCs w:val="16"/>
              </w:rPr>
            </w:pPr>
            <w:r>
              <w:rPr>
                <w:rFonts w:cs="Arial"/>
                <w:sz w:val="16"/>
                <w:szCs w:val="16"/>
              </w:rPr>
              <w:t>56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006E61D" w14:textId="7A59412F" w:rsidR="00EA6326" w:rsidRDefault="00EA6326" w:rsidP="00EA6326">
            <w:pPr>
              <w:spacing w:before="0" w:after="0" w:line="200" w:lineRule="exact"/>
              <w:ind w:right="-68"/>
              <w:jc w:val="right"/>
              <w:rPr>
                <w:rFonts w:cs="Arial"/>
                <w:bCs/>
                <w:sz w:val="16"/>
                <w:szCs w:val="16"/>
              </w:rPr>
            </w:pPr>
            <w:r>
              <w:rPr>
                <w:rFonts w:cs="Arial"/>
                <w:bCs/>
                <w:sz w:val="16"/>
                <w:szCs w:val="16"/>
              </w:rPr>
              <w:t>1,8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53B6D641" w14:textId="4D269BFD" w:rsidR="00EA6326" w:rsidRDefault="00EA6326" w:rsidP="00EA6326">
            <w:pPr>
              <w:spacing w:before="0" w:after="0" w:line="200" w:lineRule="exact"/>
              <w:ind w:right="-68"/>
              <w:jc w:val="right"/>
              <w:rPr>
                <w:rFonts w:cs="Arial"/>
                <w:sz w:val="16"/>
                <w:szCs w:val="16"/>
              </w:rPr>
            </w:pPr>
            <w:r>
              <w:rPr>
                <w:rFonts w:cs="Arial"/>
                <w:sz w:val="16"/>
                <w:szCs w:val="16"/>
              </w:rPr>
              <w:t>64,4</w:t>
            </w:r>
          </w:p>
        </w:tc>
      </w:tr>
      <w:tr w:rsidR="00EA6326" w:rsidRPr="0082152D" w14:paraId="371D657F" w14:textId="77777777" w:rsidTr="007E6779">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30ADF863" w14:textId="7DCB7839" w:rsidR="00EA6326" w:rsidRPr="00EB436F" w:rsidRDefault="00EA6326" w:rsidP="00EA6326">
            <w:pPr>
              <w:tabs>
                <w:tab w:val="right" w:leader="dot" w:pos="2100"/>
              </w:tabs>
              <w:spacing w:before="0" w:after="0" w:line="200" w:lineRule="exact"/>
              <w:ind w:right="-68"/>
              <w:jc w:val="left"/>
              <w:rPr>
                <w:rFonts w:cs="Arial"/>
                <w:color w:val="000000"/>
                <w:sz w:val="16"/>
                <w:szCs w:val="16"/>
              </w:rPr>
            </w:pPr>
            <w:r>
              <w:rPr>
                <w:rFonts w:cs="Arial"/>
                <w:color w:val="000000"/>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D1EC4F6" w14:textId="5D3B12BF" w:rsidR="00EA6326" w:rsidRDefault="00EA6326" w:rsidP="00EA6326">
            <w:pPr>
              <w:spacing w:before="0" w:after="0" w:line="200" w:lineRule="exact"/>
              <w:ind w:right="-68"/>
              <w:jc w:val="right"/>
              <w:rPr>
                <w:rFonts w:cs="Arial"/>
                <w:sz w:val="16"/>
                <w:szCs w:val="16"/>
              </w:rPr>
            </w:pPr>
            <w:r>
              <w:rPr>
                <w:rFonts w:cs="Arial"/>
                <w:sz w:val="16"/>
                <w:szCs w:val="16"/>
              </w:rPr>
              <w:t>30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076C06C" w14:textId="3E4B216C" w:rsidR="00EA6326" w:rsidRDefault="00EA6326" w:rsidP="00EA6326">
            <w:pPr>
              <w:spacing w:before="0" w:after="0" w:line="200" w:lineRule="exact"/>
              <w:ind w:right="-68"/>
              <w:jc w:val="right"/>
              <w:rPr>
                <w:rFonts w:cs="Arial"/>
                <w:bCs/>
                <w:sz w:val="16"/>
                <w:szCs w:val="16"/>
              </w:rPr>
            </w:pPr>
            <w:r>
              <w:rPr>
                <w:rFonts w:cs="Arial"/>
                <w:bCs/>
                <w:sz w:val="16"/>
                <w:szCs w:val="16"/>
              </w:rPr>
              <w:t>0,5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C0CBC6" w14:textId="634E059F" w:rsidR="00EA6326" w:rsidRDefault="00EA6326" w:rsidP="00EA6326">
            <w:pPr>
              <w:spacing w:before="0" w:after="0" w:line="200" w:lineRule="exact"/>
              <w:ind w:right="-68"/>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562AEB" w14:textId="433A995A" w:rsidR="00EA6326" w:rsidRDefault="00EA6326" w:rsidP="00EA6326">
            <w:pPr>
              <w:spacing w:before="0" w:after="0" w:line="20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DB957DA" w14:textId="3A19DD73" w:rsidR="00EA6326" w:rsidRDefault="00EA6326" w:rsidP="00EA6326">
            <w:pPr>
              <w:spacing w:before="0" w:after="0" w:line="200" w:lineRule="exact"/>
              <w:ind w:right="-68"/>
              <w:jc w:val="right"/>
              <w:rPr>
                <w:rFonts w:cs="Arial"/>
                <w:bCs/>
                <w:sz w:val="16"/>
                <w:szCs w:val="16"/>
              </w:rPr>
            </w:pPr>
            <w:r w:rsidRPr="00F64837">
              <w:t>–</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A6C4845" w14:textId="0D5150C2" w:rsidR="00EA6326" w:rsidRDefault="00EA6326" w:rsidP="00EA6326">
            <w:pPr>
              <w:spacing w:before="0" w:after="0" w:line="200" w:lineRule="exact"/>
              <w:ind w:right="-68"/>
              <w:jc w:val="right"/>
              <w:rPr>
                <w:rFonts w:cs="Arial"/>
                <w:sz w:val="16"/>
                <w:szCs w:val="16"/>
              </w:rPr>
            </w:pPr>
            <w:r w:rsidRPr="00F64837">
              <w:t>–</w:t>
            </w:r>
          </w:p>
        </w:tc>
      </w:tr>
    </w:tbl>
    <w:p w14:paraId="65587C6D" w14:textId="77777777" w:rsidR="00EA6326" w:rsidRPr="00437ADB" w:rsidRDefault="00EA6326" w:rsidP="00220A57">
      <w:pPr>
        <w:jc w:val="left"/>
        <w:rPr>
          <w:rFonts w:cs="Arial"/>
          <w:color w:val="000000" w:themeColor="text1"/>
          <w:szCs w:val="19"/>
        </w:rPr>
      </w:pPr>
      <w:r w:rsidRPr="00437ADB">
        <w:rPr>
          <w:rFonts w:cs="Arial"/>
          <w:color w:val="000000" w:themeColor="text1"/>
          <w:szCs w:val="19"/>
        </w:rPr>
        <w:lastRenderedPageBreak/>
        <w:t xml:space="preserve">W lutym br. starostwa powiatowe wydały </w:t>
      </w:r>
      <w:r w:rsidRPr="00437ADB">
        <w:rPr>
          <w:rFonts w:cs="Arial"/>
          <w:b/>
          <w:color w:val="000000" w:themeColor="text1"/>
          <w:szCs w:val="19"/>
        </w:rPr>
        <w:t xml:space="preserve">pozwolenia na budowę lub dokonano zgłoszenia z projektem budowlanym </w:t>
      </w:r>
      <w:r>
        <w:rPr>
          <w:rFonts w:cs="Arial"/>
          <w:color w:val="000000" w:themeColor="text1"/>
          <w:szCs w:val="19"/>
        </w:rPr>
        <w:t xml:space="preserve">3268 </w:t>
      </w:r>
      <w:r w:rsidRPr="00437ADB">
        <w:rPr>
          <w:rFonts w:cs="Arial"/>
          <w:color w:val="000000" w:themeColor="text1"/>
          <w:szCs w:val="19"/>
        </w:rPr>
        <w:t xml:space="preserve">nowych mieszkań. Było to o </w:t>
      </w:r>
      <w:r>
        <w:rPr>
          <w:rFonts w:cs="Arial"/>
          <w:color w:val="000000" w:themeColor="text1"/>
          <w:szCs w:val="19"/>
        </w:rPr>
        <w:t>63,3% więcej</w:t>
      </w:r>
      <w:r w:rsidRPr="00437ADB">
        <w:rPr>
          <w:rFonts w:cs="Arial"/>
          <w:color w:val="000000" w:themeColor="text1"/>
          <w:szCs w:val="19"/>
        </w:rPr>
        <w:t xml:space="preserve"> niż w analogicznym miesiącu ub. roku. Najwięcej pozwoleń (</w:t>
      </w:r>
      <w:r>
        <w:rPr>
          <w:rFonts w:cs="Arial"/>
          <w:color w:val="000000" w:themeColor="text1"/>
          <w:szCs w:val="19"/>
        </w:rPr>
        <w:t>80,4</w:t>
      </w:r>
      <w:r w:rsidRPr="00437ADB">
        <w:rPr>
          <w:rFonts w:cs="Arial"/>
          <w:color w:val="000000" w:themeColor="text1"/>
          <w:szCs w:val="19"/>
        </w:rPr>
        <w:t xml:space="preserve">% ogólnej liczby) dotyczyło mieszkań </w:t>
      </w:r>
      <w:r>
        <w:rPr>
          <w:rFonts w:cs="Arial"/>
          <w:color w:val="000000" w:themeColor="text1"/>
          <w:szCs w:val="19"/>
        </w:rPr>
        <w:t>przeznaczonych na sprzedaż i wynajem</w:t>
      </w:r>
      <w:r w:rsidRPr="00437ADB">
        <w:rPr>
          <w:rFonts w:cs="Arial"/>
          <w:color w:val="000000" w:themeColor="text1"/>
          <w:szCs w:val="19"/>
        </w:rPr>
        <w:t>.</w:t>
      </w:r>
    </w:p>
    <w:p w14:paraId="3790A4F1" w14:textId="0EAA3B97" w:rsidR="006C3B31" w:rsidRPr="00437ADB" w:rsidRDefault="00EA6326" w:rsidP="00220A57">
      <w:pPr>
        <w:autoSpaceDE w:val="0"/>
        <w:autoSpaceDN w:val="0"/>
        <w:adjustRightInd w:val="0"/>
        <w:jc w:val="left"/>
        <w:rPr>
          <w:rFonts w:cs="Arial"/>
          <w:color w:val="000000" w:themeColor="text1"/>
          <w:szCs w:val="19"/>
        </w:rPr>
      </w:pPr>
      <w:r w:rsidRPr="00437ADB">
        <w:rPr>
          <w:rFonts w:cs="Arial"/>
          <w:color w:val="000000" w:themeColor="text1"/>
          <w:szCs w:val="19"/>
        </w:rPr>
        <w:t xml:space="preserve">W omawianym miesiącu </w:t>
      </w:r>
      <w:r w:rsidRPr="00437ADB">
        <w:rPr>
          <w:rFonts w:cs="Arial"/>
          <w:b/>
          <w:color w:val="000000" w:themeColor="text1"/>
          <w:szCs w:val="19"/>
        </w:rPr>
        <w:t>rozpoczęto budowę</w:t>
      </w:r>
      <w:r w:rsidRPr="00437ADB">
        <w:rPr>
          <w:rFonts w:cs="Arial"/>
          <w:color w:val="000000" w:themeColor="text1"/>
          <w:szCs w:val="19"/>
        </w:rPr>
        <w:t xml:space="preserve"> </w:t>
      </w:r>
      <w:r>
        <w:rPr>
          <w:rFonts w:cs="Arial"/>
          <w:color w:val="000000" w:themeColor="text1"/>
          <w:szCs w:val="19"/>
        </w:rPr>
        <w:t>1859</w:t>
      </w:r>
      <w:r w:rsidRPr="00437ADB">
        <w:rPr>
          <w:rFonts w:cs="Arial"/>
          <w:color w:val="000000" w:themeColor="text1"/>
          <w:szCs w:val="19"/>
        </w:rPr>
        <w:t xml:space="preserve"> mieszkań, czyli w relacji do poprzedniego roku </w:t>
      </w:r>
      <w:r>
        <w:rPr>
          <w:rFonts w:cs="Arial"/>
          <w:color w:val="000000" w:themeColor="text1"/>
          <w:szCs w:val="19"/>
        </w:rPr>
        <w:t>więcej</w:t>
      </w:r>
      <w:r w:rsidRPr="00437ADB">
        <w:rPr>
          <w:rFonts w:cs="Arial"/>
          <w:color w:val="000000" w:themeColor="text1"/>
          <w:szCs w:val="19"/>
        </w:rPr>
        <w:t xml:space="preserve"> o </w:t>
      </w:r>
      <w:r>
        <w:rPr>
          <w:rFonts w:cs="Arial"/>
          <w:color w:val="000000" w:themeColor="text1"/>
          <w:szCs w:val="19"/>
        </w:rPr>
        <w:t>5,1</w:t>
      </w:r>
      <w:r w:rsidRPr="00437ADB">
        <w:rPr>
          <w:rFonts w:cs="Arial"/>
          <w:color w:val="000000" w:themeColor="text1"/>
          <w:szCs w:val="19"/>
        </w:rPr>
        <w:t xml:space="preserve">%. Najwięcej mieszkań (tj. </w:t>
      </w:r>
      <w:r>
        <w:rPr>
          <w:rFonts w:cs="Arial"/>
          <w:color w:val="000000" w:themeColor="text1"/>
          <w:szCs w:val="19"/>
        </w:rPr>
        <w:t>69,6</w:t>
      </w:r>
      <w:r w:rsidRPr="00437ADB">
        <w:rPr>
          <w:rFonts w:cs="Arial"/>
          <w:color w:val="000000" w:themeColor="text1"/>
          <w:szCs w:val="19"/>
        </w:rPr>
        <w:t>%) mają wybudować inwestorzy budujący na sprzedaż lub wynajem.</w:t>
      </w:r>
    </w:p>
    <w:p w14:paraId="705342DC" w14:textId="77777777" w:rsidR="00341E67" w:rsidRPr="00F34D0D" w:rsidRDefault="00341E67" w:rsidP="00CB4503">
      <w:pPr>
        <w:pStyle w:val="Nagwek1"/>
        <w:spacing w:line="240" w:lineRule="exact"/>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96824" w:rsidRPr="003439F1" w14:paraId="5168969B" w14:textId="77777777" w:rsidTr="002A762B">
        <w:trPr>
          <w:trHeight w:val="567"/>
        </w:trPr>
        <w:tc>
          <w:tcPr>
            <w:tcW w:w="10467" w:type="dxa"/>
            <w:shd w:val="clear" w:color="auto" w:fill="F2F2F2" w:themeFill="background1" w:themeFillShade="F2"/>
          </w:tcPr>
          <w:p w14:paraId="549ACAF2" w14:textId="6D31205A" w:rsidR="00496824" w:rsidRPr="0016745E" w:rsidRDefault="00496824" w:rsidP="00CB4503">
            <w:pPr>
              <w:pStyle w:val="tekstnapierwszejstronie"/>
              <w:numPr>
                <w:ilvl w:val="0"/>
                <w:numId w:val="0"/>
              </w:numPr>
              <w:spacing w:line="240" w:lineRule="exact"/>
              <w:rPr>
                <w:rFonts w:ascii="Fira Sans SemiBold" w:hAnsi="Fira Sans SemiBold"/>
              </w:rPr>
            </w:pPr>
            <w:r w:rsidRPr="00496824">
              <w:rPr>
                <w:rFonts w:ascii="Fira Sans SemiBold" w:hAnsi="Fira Sans SemiBold"/>
              </w:rPr>
              <w:t xml:space="preserve">W </w:t>
            </w:r>
            <w:r w:rsidR="001D7386">
              <w:rPr>
                <w:rFonts w:ascii="Fira Sans SemiBold" w:hAnsi="Fira Sans SemiBold"/>
              </w:rPr>
              <w:t>lutym</w:t>
            </w:r>
            <w:r w:rsidRPr="00496824">
              <w:rPr>
                <w:rFonts w:ascii="Fira Sans SemiBold" w:hAnsi="Fira Sans SemiBold"/>
              </w:rPr>
              <w:t xml:space="preserve"> br. sprzedaż detaliczna</w:t>
            </w:r>
            <w:r w:rsidR="008D3E5C">
              <w:rPr>
                <w:rFonts w:ascii="Fira Sans SemiBold" w:hAnsi="Fira Sans SemiBold"/>
              </w:rPr>
              <w:t xml:space="preserve"> i hurtowa</w:t>
            </w:r>
            <w:r w:rsidR="00223415">
              <w:rPr>
                <w:rFonts w:ascii="Fira Sans SemiBold" w:hAnsi="Fira Sans SemiBold"/>
              </w:rPr>
              <w:t xml:space="preserve"> była </w:t>
            </w:r>
            <w:r w:rsidR="008D3E5C">
              <w:rPr>
                <w:rFonts w:ascii="Fira Sans SemiBold" w:hAnsi="Fira Sans SemiBold"/>
              </w:rPr>
              <w:t>wyższa niż przed rokiem</w:t>
            </w:r>
            <w:r w:rsidRPr="00496824">
              <w:rPr>
                <w:rFonts w:ascii="Fira Sans SemiBold" w:hAnsi="Fira Sans SemiBold"/>
              </w:rPr>
              <w:t>.</w:t>
            </w:r>
          </w:p>
        </w:tc>
      </w:tr>
    </w:tbl>
    <w:p w14:paraId="3129CFED" w14:textId="6E03C4EA" w:rsidR="00341E67" w:rsidRDefault="00341E67" w:rsidP="00220A57">
      <w:pPr>
        <w:pStyle w:val="Akapitzwyky"/>
        <w:spacing w:before="120"/>
        <w:jc w:val="left"/>
      </w:pPr>
      <w:r w:rsidRPr="00310029">
        <w:rPr>
          <w:b/>
        </w:rPr>
        <w:t>Sprzedaż detaliczna</w:t>
      </w:r>
      <w:r>
        <w:t xml:space="preserve"> zrealizowana przez przedsiębiorstwa handlowe i niehandlowe </w:t>
      </w:r>
      <w:r w:rsidR="00AC2C77">
        <w:t xml:space="preserve">w lutym </w:t>
      </w:r>
      <w:r>
        <w:t xml:space="preserve">br. była o </w:t>
      </w:r>
      <w:r w:rsidR="00536972">
        <w:t>12,0</w:t>
      </w:r>
      <w:r w:rsidR="00972094">
        <w:t>%</w:t>
      </w:r>
      <w:r>
        <w:t xml:space="preserve"> </w:t>
      </w:r>
      <w:r w:rsidR="008D3E5C">
        <w:t>wyższa</w:t>
      </w:r>
      <w:r>
        <w:t xml:space="preserve"> niż </w:t>
      </w:r>
      <w:r w:rsidR="00AC2C77">
        <w:t>w</w:t>
      </w:r>
      <w:r w:rsidR="00223415">
        <w:t> </w:t>
      </w:r>
      <w:r w:rsidR="00AC2C77">
        <w:t xml:space="preserve">lutym </w:t>
      </w:r>
      <w:r>
        <w:t>20</w:t>
      </w:r>
      <w:r w:rsidR="001D7386">
        <w:t>2</w:t>
      </w:r>
      <w:r w:rsidR="007E6779">
        <w:t>1</w:t>
      </w:r>
      <w:r>
        <w:t xml:space="preserve"> r. (kiedy notowano </w:t>
      </w:r>
      <w:r w:rsidR="002430BE">
        <w:t>wzrost</w:t>
      </w:r>
      <w:r>
        <w:t xml:space="preserve"> o </w:t>
      </w:r>
      <w:r w:rsidR="00536972">
        <w:t>3,4</w:t>
      </w:r>
      <w:r>
        <w:t xml:space="preserve">%). W grupie żywność, napoje i wyroby tytoniowe (o udziale wynoszącym </w:t>
      </w:r>
      <w:r w:rsidR="00536972">
        <w:t>42,5</w:t>
      </w:r>
      <w:r>
        <w:t xml:space="preserve">% sprzedaży detalicznej ogółem) sprzedaż była </w:t>
      </w:r>
      <w:r w:rsidR="00536972">
        <w:t>wyższa</w:t>
      </w:r>
      <w:r>
        <w:t xml:space="preserve"> o </w:t>
      </w:r>
      <w:r w:rsidR="00917D33">
        <w:t>13,9</w:t>
      </w:r>
      <w:r>
        <w:t xml:space="preserve">%. </w:t>
      </w:r>
      <w:r w:rsidR="00342B6D">
        <w:t>Największy w</w:t>
      </w:r>
      <w:r>
        <w:t xml:space="preserve">zrost sprzedaży detalicznej odnotowano w grupie </w:t>
      </w:r>
      <w:r w:rsidR="00536972">
        <w:t>p</w:t>
      </w:r>
      <w:r w:rsidR="00536972" w:rsidRPr="00536972">
        <w:t xml:space="preserve">ozostałe </w:t>
      </w:r>
      <w:r w:rsidR="009D0494">
        <w:t xml:space="preserve">(o </w:t>
      </w:r>
      <w:r w:rsidR="00536972">
        <w:t>100,4</w:t>
      </w:r>
      <w:r w:rsidR="009D0494">
        <w:t>%)</w:t>
      </w:r>
      <w:r w:rsidR="00536972">
        <w:t>, p</w:t>
      </w:r>
      <w:r w:rsidR="00536972" w:rsidRPr="00536972">
        <w:t>aliwa stałe, ciekłe i gazowe</w:t>
      </w:r>
      <w:r w:rsidR="00536972">
        <w:t xml:space="preserve"> (o 83,9%) i </w:t>
      </w:r>
      <w:r w:rsidR="00917D33">
        <w:t>p</w:t>
      </w:r>
      <w:r w:rsidR="00917D33" w:rsidRPr="00917D33">
        <w:t xml:space="preserve">ozostała sprzedaż detaliczna w niewyspecjalizowanych sklepach </w:t>
      </w:r>
      <w:r w:rsidR="00536972">
        <w:t>(o 82,5%)</w:t>
      </w:r>
      <w:r>
        <w:t xml:space="preserve">. </w:t>
      </w:r>
      <w:r w:rsidR="00436A75">
        <w:t>Spadek sprzedaży detalicznej odnotowano m.in. w grupie: p</w:t>
      </w:r>
      <w:r w:rsidR="00436A75" w:rsidRPr="00436A75">
        <w:t>rasa, książki, pozostała sprzedaż w wyspecjalizowanych sklepach</w:t>
      </w:r>
      <w:r w:rsidR="00436A75">
        <w:t xml:space="preserve"> (o 39,6%) i w</w:t>
      </w:r>
      <w:r w:rsidR="00436A75" w:rsidRPr="00436A75">
        <w:t>łókno, odzież, obuwie</w:t>
      </w:r>
      <w:r w:rsidR="00436A75">
        <w:t xml:space="preserve"> (o 27,4%).</w:t>
      </w:r>
    </w:p>
    <w:p w14:paraId="077E6A30" w14:textId="3C2F8074" w:rsidR="00223415" w:rsidRDefault="00341E67" w:rsidP="00220A57">
      <w:pPr>
        <w:pStyle w:val="Akapitzwyky"/>
        <w:jc w:val="left"/>
      </w:pPr>
      <w:r>
        <w:t xml:space="preserve">W porównaniu </w:t>
      </w:r>
      <w:r w:rsidR="00AE6E6C">
        <w:t xml:space="preserve">do </w:t>
      </w:r>
      <w:r w:rsidR="0004650F">
        <w:t xml:space="preserve">stycznia </w:t>
      </w:r>
      <w:r>
        <w:t>b</w:t>
      </w:r>
      <w:r w:rsidR="0004650F">
        <w:t>r</w:t>
      </w:r>
      <w:r>
        <w:t xml:space="preserve">. sprzedaż detaliczna </w:t>
      </w:r>
      <w:r w:rsidR="002430BE">
        <w:t>zwiększyła</w:t>
      </w:r>
      <w:r>
        <w:t xml:space="preserve"> się o </w:t>
      </w:r>
      <w:r w:rsidR="00536972">
        <w:t>3,9</w:t>
      </w:r>
      <w:r>
        <w:t xml:space="preserve">%. </w:t>
      </w:r>
      <w:r w:rsidR="00A441D1">
        <w:t xml:space="preserve">Największy </w:t>
      </w:r>
      <w:r w:rsidR="002430BE">
        <w:t>wzrost</w:t>
      </w:r>
      <w:r>
        <w:t xml:space="preserve"> w skali miesiąca odnotowano </w:t>
      </w:r>
      <w:r w:rsidRPr="00AD7A08">
        <w:rPr>
          <w:spacing w:val="2"/>
        </w:rPr>
        <w:t>w</w:t>
      </w:r>
      <w:r w:rsidR="00223415" w:rsidRPr="00AD7A08">
        <w:rPr>
          <w:spacing w:val="2"/>
        </w:rPr>
        <w:t> grup</w:t>
      </w:r>
      <w:r w:rsidR="00B607CD" w:rsidRPr="00AD7A08">
        <w:rPr>
          <w:spacing w:val="2"/>
        </w:rPr>
        <w:t>ach</w:t>
      </w:r>
      <w:r w:rsidR="00223415" w:rsidRPr="00AD7A08">
        <w:rPr>
          <w:spacing w:val="2"/>
        </w:rPr>
        <w:t xml:space="preserve"> </w:t>
      </w:r>
      <w:r w:rsidR="00536972" w:rsidRPr="00536972">
        <w:rPr>
          <w:spacing w:val="2"/>
        </w:rPr>
        <w:t xml:space="preserve">pozostałe </w:t>
      </w:r>
      <w:r w:rsidR="00223415" w:rsidRPr="00AD7A08">
        <w:rPr>
          <w:spacing w:val="2"/>
        </w:rPr>
        <w:t>(</w:t>
      </w:r>
      <w:r w:rsidR="00536972">
        <w:rPr>
          <w:spacing w:val="2"/>
        </w:rPr>
        <w:t>o 74,9%</w:t>
      </w:r>
      <w:r w:rsidR="002430BE" w:rsidRPr="00AD7A08">
        <w:rPr>
          <w:spacing w:val="2"/>
        </w:rPr>
        <w:t xml:space="preserve">) oraz </w:t>
      </w:r>
      <w:r w:rsidR="00536972">
        <w:rPr>
          <w:spacing w:val="2"/>
        </w:rPr>
        <w:t>p</w:t>
      </w:r>
      <w:r w:rsidR="00536972" w:rsidRPr="00536972">
        <w:rPr>
          <w:spacing w:val="2"/>
        </w:rPr>
        <w:t xml:space="preserve">rasa, książki, pozostała sprzedaż w wyspecjalizowanych sklepach </w:t>
      </w:r>
      <w:r w:rsidR="00223415" w:rsidRPr="00AD7A08">
        <w:rPr>
          <w:spacing w:val="2"/>
        </w:rPr>
        <w:t xml:space="preserve">(o </w:t>
      </w:r>
      <w:r w:rsidR="00536972">
        <w:rPr>
          <w:spacing w:val="2"/>
        </w:rPr>
        <w:t>18,6</w:t>
      </w:r>
      <w:r w:rsidR="002430BE" w:rsidRPr="00AD7A08">
        <w:rPr>
          <w:spacing w:val="2"/>
        </w:rPr>
        <w:t>%</w:t>
      </w:r>
      <w:r w:rsidR="00223415" w:rsidRPr="00AD7A08">
        <w:rPr>
          <w:spacing w:val="2"/>
        </w:rPr>
        <w:t>).</w:t>
      </w:r>
      <w:r w:rsidR="00223415">
        <w:t xml:space="preserve"> Największy </w:t>
      </w:r>
      <w:r w:rsidR="002430BE">
        <w:t>spadek</w:t>
      </w:r>
      <w:r w:rsidR="00223415">
        <w:t xml:space="preserve"> w skali miesiąca odnotowano w grup</w:t>
      </w:r>
      <w:r w:rsidR="00553D76">
        <w:t>ach</w:t>
      </w:r>
      <w:r w:rsidR="00223415">
        <w:t xml:space="preserve"> </w:t>
      </w:r>
      <w:r w:rsidR="00536972">
        <w:t>m</w:t>
      </w:r>
      <w:r w:rsidR="00536972" w:rsidRPr="00536972">
        <w:t xml:space="preserve">eble, RTV, AGD </w:t>
      </w:r>
      <w:r w:rsidR="00223415" w:rsidRPr="00B607CD">
        <w:rPr>
          <w:spacing w:val="-2"/>
        </w:rPr>
        <w:t xml:space="preserve">(o </w:t>
      </w:r>
      <w:r w:rsidR="00536972">
        <w:rPr>
          <w:spacing w:val="-2"/>
        </w:rPr>
        <w:t>19,0</w:t>
      </w:r>
      <w:r w:rsidR="002430BE">
        <w:rPr>
          <w:spacing w:val="-2"/>
        </w:rPr>
        <w:t>%)</w:t>
      </w:r>
      <w:r w:rsidR="00536972">
        <w:rPr>
          <w:spacing w:val="-2"/>
        </w:rPr>
        <w:t xml:space="preserve"> </w:t>
      </w:r>
      <w:r w:rsidR="00553D76">
        <w:rPr>
          <w:spacing w:val="-2"/>
        </w:rPr>
        <w:t>oraz</w:t>
      </w:r>
      <w:r w:rsidR="00536972">
        <w:rPr>
          <w:spacing w:val="-2"/>
        </w:rPr>
        <w:t xml:space="preserve"> w</w:t>
      </w:r>
      <w:r w:rsidR="00536972" w:rsidRPr="00536972">
        <w:rPr>
          <w:spacing w:val="-2"/>
        </w:rPr>
        <w:t>łókno, odzież, obuwie</w:t>
      </w:r>
      <w:r w:rsidR="00536972">
        <w:rPr>
          <w:spacing w:val="-2"/>
        </w:rPr>
        <w:t xml:space="preserve"> (o 13,7%)</w:t>
      </w:r>
      <w:r w:rsidR="002430BE">
        <w:rPr>
          <w:spacing w:val="-2"/>
        </w:rPr>
        <w:t>.</w:t>
      </w:r>
      <w:r w:rsidR="00223415" w:rsidRPr="00B607CD">
        <w:rPr>
          <w:spacing w:val="-2"/>
        </w:rPr>
        <w:t xml:space="preserve"> </w:t>
      </w:r>
    </w:p>
    <w:p w14:paraId="6ABECFC3" w14:textId="76C0A484" w:rsidR="00A8302A" w:rsidRDefault="00A8302A" w:rsidP="00220A57">
      <w:pPr>
        <w:pStyle w:val="Akapitzwyky"/>
        <w:jc w:val="left"/>
      </w:pPr>
      <w:r w:rsidRPr="001C13EB">
        <w:t>W okresie styczeń</w:t>
      </w:r>
      <w:r w:rsidR="009C083D">
        <w:t>–</w:t>
      </w:r>
      <w:r w:rsidRPr="001C13EB">
        <w:t xml:space="preserve">luty br. sprzedaż detaliczna była </w:t>
      </w:r>
      <w:r w:rsidR="00536972">
        <w:t>wyższa</w:t>
      </w:r>
      <w:r w:rsidRPr="001C13EB">
        <w:t xml:space="preserve"> o </w:t>
      </w:r>
      <w:r w:rsidR="00536972">
        <w:t>15,8</w:t>
      </w:r>
      <w:r w:rsidRPr="001C13EB">
        <w:t xml:space="preserve">% niż w analogicznym okresie poprzedniego roku (wobec </w:t>
      </w:r>
      <w:r w:rsidR="00536972">
        <w:t>spadku</w:t>
      </w:r>
      <w:r w:rsidRPr="001C13EB">
        <w:t xml:space="preserve"> o </w:t>
      </w:r>
      <w:r w:rsidR="00536972">
        <w:t>0,7</w:t>
      </w:r>
      <w:r w:rsidRPr="001C13EB">
        <w:t>% w okresie styczeń</w:t>
      </w:r>
      <w:r w:rsidR="009C083D">
        <w:t>–</w:t>
      </w:r>
      <w:r w:rsidRPr="001C13EB">
        <w:t>luty 20</w:t>
      </w:r>
      <w:r w:rsidR="002430BE">
        <w:t>2</w:t>
      </w:r>
      <w:r w:rsidR="007E6779">
        <w:t>1</w:t>
      </w:r>
      <w:r w:rsidRPr="001C13EB">
        <w:t xml:space="preserve"> r.). </w:t>
      </w:r>
    </w:p>
    <w:p w14:paraId="1211BA8B" w14:textId="18E0E28E" w:rsidR="00DD4C7F" w:rsidRDefault="00341E67" w:rsidP="00341E67">
      <w:pPr>
        <w:pStyle w:val="tytutabelki"/>
      </w:pPr>
      <w:r w:rsidRPr="00E45D42">
        <w:t xml:space="preserve">Tablica </w:t>
      </w:r>
      <w:r>
        <w:t>1</w:t>
      </w:r>
      <w:r w:rsidR="00C35B8D">
        <w:t>3</w:t>
      </w:r>
      <w:r w:rsidRPr="00E45D42">
        <w:t>.</w:t>
      </w:r>
      <w:r>
        <w:t xml:space="preserve"> </w:t>
      </w:r>
      <w:r w:rsidRPr="00842D89">
        <w:t>Dynamika i struktura (w cenach bieżących) sprzedaży detalicznej</w:t>
      </w:r>
    </w:p>
    <w:tbl>
      <w:tblPr>
        <w:tblW w:w="5000" w:type="pct"/>
        <w:tblLayout w:type="fixed"/>
        <w:tblLook w:val="01E0" w:firstRow="1" w:lastRow="1" w:firstColumn="1" w:lastColumn="1" w:noHBand="0" w:noVBand="0"/>
      </w:tblPr>
      <w:tblGrid>
        <w:gridCol w:w="4537"/>
        <w:gridCol w:w="1980"/>
        <w:gridCol w:w="1980"/>
        <w:gridCol w:w="1980"/>
      </w:tblGrid>
      <w:tr w:rsidR="00B8545A" w:rsidRPr="0082152D" w14:paraId="7A52FD8E" w14:textId="77777777" w:rsidTr="00563D98">
        <w:trPr>
          <w:trHeight w:val="88"/>
        </w:trPr>
        <w:tc>
          <w:tcPr>
            <w:tcW w:w="2165" w:type="pct"/>
            <w:vMerge w:val="restart"/>
            <w:tcBorders>
              <w:top w:val="single" w:sz="4" w:space="0" w:color="522098"/>
              <w:bottom w:val="single" w:sz="12" w:space="0" w:color="522398"/>
              <w:right w:val="single" w:sz="4" w:space="0" w:color="522398"/>
            </w:tcBorders>
            <w:vAlign w:val="center"/>
          </w:tcPr>
          <w:p w14:paraId="4D2E28BB" w14:textId="77777777" w:rsidR="00B8545A" w:rsidRPr="00842D89" w:rsidRDefault="00B8545A" w:rsidP="00B8545A">
            <w:pPr>
              <w:spacing w:before="40" w:after="40"/>
              <w:jc w:val="center"/>
              <w:rPr>
                <w:rFonts w:cs="Arial"/>
                <w:color w:val="000000"/>
                <w:sz w:val="16"/>
                <w:szCs w:val="16"/>
              </w:rPr>
            </w:pPr>
            <w:r w:rsidRPr="00842D89">
              <w:rPr>
                <w:rFonts w:cs="Arial"/>
                <w:color w:val="000000"/>
                <w:sz w:val="16"/>
                <w:szCs w:val="16"/>
              </w:rPr>
              <w:t>Wyszczególnienie</w:t>
            </w:r>
          </w:p>
        </w:tc>
        <w:tc>
          <w:tcPr>
            <w:tcW w:w="945" w:type="pct"/>
            <w:tcBorders>
              <w:top w:val="single" w:sz="4" w:space="0" w:color="522098"/>
              <w:left w:val="single" w:sz="4" w:space="0" w:color="522398"/>
              <w:bottom w:val="single" w:sz="4" w:space="0" w:color="522398"/>
            </w:tcBorders>
            <w:vAlign w:val="center"/>
          </w:tcPr>
          <w:p w14:paraId="4468D4F2" w14:textId="6C6F9B8D" w:rsidR="00B8545A" w:rsidRPr="00842D89" w:rsidRDefault="007E6779" w:rsidP="001D7386">
            <w:pPr>
              <w:spacing w:before="40" w:after="40"/>
              <w:jc w:val="center"/>
              <w:rPr>
                <w:rFonts w:cs="Arial"/>
                <w:color w:val="000000"/>
                <w:sz w:val="16"/>
                <w:szCs w:val="16"/>
              </w:rPr>
            </w:pPr>
            <w:r>
              <w:rPr>
                <w:rFonts w:cs="Calibri"/>
                <w:color w:val="000000"/>
                <w:sz w:val="16"/>
                <w:szCs w:val="16"/>
              </w:rPr>
              <w:t>02</w:t>
            </w:r>
            <w:r w:rsidR="00B8545A"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c>
          <w:tcPr>
            <w:tcW w:w="1890" w:type="pct"/>
            <w:gridSpan w:val="2"/>
            <w:tcBorders>
              <w:top w:val="single" w:sz="4" w:space="0" w:color="522098"/>
              <w:left w:val="single" w:sz="4" w:space="0" w:color="522398"/>
              <w:bottom w:val="single" w:sz="4" w:space="0" w:color="522398"/>
            </w:tcBorders>
            <w:vAlign w:val="center"/>
          </w:tcPr>
          <w:p w14:paraId="122A42D7" w14:textId="7982C596" w:rsidR="00B8545A" w:rsidRPr="00842D89" w:rsidRDefault="007E6779" w:rsidP="001D7386">
            <w:pPr>
              <w:spacing w:before="40" w:after="40"/>
              <w:jc w:val="center"/>
              <w:rPr>
                <w:rFonts w:cs="Arial"/>
                <w:color w:val="000000"/>
                <w:sz w:val="16"/>
                <w:szCs w:val="16"/>
              </w:rPr>
            </w:pPr>
            <w:r>
              <w:rPr>
                <w:rFonts w:cs="Calibri"/>
                <w:color w:val="000000"/>
                <w:sz w:val="16"/>
                <w:szCs w:val="16"/>
              </w:rPr>
              <w:t>01</w:t>
            </w:r>
            <w:r w:rsidR="001C1BBB">
              <w:rPr>
                <w:rFonts w:cs="Calibri"/>
                <w:color w:val="000000"/>
                <w:sz w:val="16"/>
                <w:szCs w:val="16"/>
              </w:rPr>
              <w:t>–</w:t>
            </w:r>
            <w:r>
              <w:rPr>
                <w:rFonts w:cs="Calibri"/>
                <w:color w:val="000000"/>
                <w:sz w:val="16"/>
                <w:szCs w:val="16"/>
              </w:rPr>
              <w:t>02</w:t>
            </w:r>
            <w:r w:rsidR="00B8545A"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r>
      <w:tr w:rsidR="00B8545A" w:rsidRPr="0082152D" w14:paraId="1E18D2B7" w14:textId="77777777" w:rsidTr="007122EB">
        <w:trPr>
          <w:trHeight w:val="87"/>
        </w:trPr>
        <w:tc>
          <w:tcPr>
            <w:tcW w:w="2165" w:type="pct"/>
            <w:vMerge/>
            <w:tcBorders>
              <w:top w:val="single" w:sz="12" w:space="0" w:color="522398"/>
              <w:bottom w:val="single" w:sz="12" w:space="0" w:color="522398"/>
              <w:right w:val="single" w:sz="4" w:space="0" w:color="522398"/>
            </w:tcBorders>
            <w:vAlign w:val="center"/>
          </w:tcPr>
          <w:p w14:paraId="2C52C4FB" w14:textId="77777777" w:rsidR="00B8545A" w:rsidRPr="00842D89" w:rsidRDefault="00B8545A" w:rsidP="00B8545A">
            <w:pPr>
              <w:spacing w:before="40" w:after="40"/>
              <w:jc w:val="center"/>
              <w:rPr>
                <w:rFonts w:cs="Arial"/>
                <w:color w:val="000000"/>
                <w:sz w:val="16"/>
                <w:szCs w:val="16"/>
              </w:rPr>
            </w:pPr>
          </w:p>
        </w:tc>
        <w:tc>
          <w:tcPr>
            <w:tcW w:w="1890" w:type="pct"/>
            <w:gridSpan w:val="2"/>
            <w:tcBorders>
              <w:top w:val="single" w:sz="4" w:space="0" w:color="522398"/>
              <w:left w:val="single" w:sz="4" w:space="0" w:color="522398"/>
              <w:bottom w:val="single" w:sz="12" w:space="0" w:color="522398"/>
            </w:tcBorders>
            <w:vAlign w:val="center"/>
          </w:tcPr>
          <w:p w14:paraId="04931269" w14:textId="6E53F7E2" w:rsidR="00B8545A" w:rsidRPr="00842D89" w:rsidRDefault="00B8545A" w:rsidP="00B8545A">
            <w:pPr>
              <w:spacing w:before="40" w:after="40"/>
              <w:jc w:val="center"/>
              <w:rPr>
                <w:rFonts w:cs="Arial"/>
                <w:color w:val="000000"/>
                <w:sz w:val="16"/>
                <w:szCs w:val="16"/>
              </w:rPr>
            </w:pPr>
            <w:r>
              <w:rPr>
                <w:rFonts w:cs="Calibri"/>
                <w:color w:val="000000"/>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7E5BAD6B" w14:textId="2659920A" w:rsidR="00B8545A" w:rsidRPr="00842D89" w:rsidRDefault="00B8545A" w:rsidP="00B8545A">
            <w:pPr>
              <w:spacing w:before="40" w:after="40"/>
              <w:jc w:val="center"/>
              <w:rPr>
                <w:rFonts w:cs="Arial"/>
                <w:color w:val="000000"/>
                <w:sz w:val="16"/>
                <w:szCs w:val="16"/>
              </w:rPr>
            </w:pPr>
            <w:r>
              <w:rPr>
                <w:rFonts w:cs="Calibri"/>
                <w:color w:val="000000"/>
                <w:sz w:val="16"/>
                <w:szCs w:val="16"/>
              </w:rPr>
              <w:t>w</w:t>
            </w:r>
            <w:r w:rsidRPr="00BD4E42">
              <w:rPr>
                <w:rFonts w:cs="Calibri"/>
                <w:color w:val="000000"/>
                <w:sz w:val="16"/>
                <w:szCs w:val="16"/>
              </w:rPr>
              <w:t xml:space="preserve"> odsetkach</w:t>
            </w:r>
          </w:p>
        </w:tc>
      </w:tr>
      <w:tr w:rsidR="00C938E1" w:rsidRPr="0082152D" w14:paraId="731ABA33" w14:textId="77777777" w:rsidTr="007122EB">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CD62D6A" w14:textId="380ED77C" w:rsidR="00C938E1" w:rsidRPr="00842D89" w:rsidRDefault="00C938E1" w:rsidP="007122EB">
            <w:pPr>
              <w:tabs>
                <w:tab w:val="left" w:leader="dot" w:pos="3836"/>
              </w:tabs>
              <w:spacing w:before="60" w:after="0" w:line="200" w:lineRule="exact"/>
              <w:ind w:right="-68"/>
              <w:jc w:val="left"/>
              <w:rPr>
                <w:rFonts w:cs="Arial"/>
                <w:b/>
                <w:color w:val="000000"/>
                <w:sz w:val="16"/>
                <w:szCs w:val="16"/>
              </w:rPr>
            </w:pPr>
            <w:r w:rsidRPr="00842D89">
              <w:rPr>
                <w:rFonts w:cs="Arial"/>
                <w:b/>
                <w:color w:val="000000"/>
                <w:sz w:val="16"/>
                <w:szCs w:val="16"/>
              </w:rPr>
              <w:t xml:space="preserve">OGÓŁEM </w:t>
            </w:r>
            <w:r w:rsidRPr="00842D89">
              <w:rPr>
                <w:b/>
                <w:color w:val="000000"/>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F992D07" w14:textId="577455EF" w:rsidR="00C938E1" w:rsidRPr="00563166" w:rsidRDefault="00536972" w:rsidP="007122EB">
            <w:pPr>
              <w:spacing w:before="60" w:after="0" w:line="200" w:lineRule="exact"/>
              <w:jc w:val="right"/>
              <w:rPr>
                <w:rFonts w:cs="Arial"/>
                <w:b/>
                <w:sz w:val="16"/>
                <w:szCs w:val="16"/>
              </w:rPr>
            </w:pPr>
            <w:r>
              <w:rPr>
                <w:rFonts w:cs="Arial"/>
                <w:b/>
                <w:sz w:val="16"/>
                <w:szCs w:val="16"/>
              </w:rPr>
              <w:t>112,0</w:t>
            </w:r>
          </w:p>
        </w:tc>
        <w:tc>
          <w:tcPr>
            <w:tcW w:w="945" w:type="pct"/>
            <w:tcBorders>
              <w:top w:val="single" w:sz="12" w:space="0" w:color="522398"/>
              <w:left w:val="single" w:sz="4" w:space="0" w:color="522398"/>
              <w:bottom w:val="single" w:sz="4" w:space="0" w:color="522398"/>
              <w:right w:val="single" w:sz="4" w:space="0" w:color="522398"/>
            </w:tcBorders>
            <w:vAlign w:val="bottom"/>
          </w:tcPr>
          <w:p w14:paraId="1F8785DE" w14:textId="48F133BC" w:rsidR="00C938E1" w:rsidRPr="00563166" w:rsidRDefault="00536972" w:rsidP="007122EB">
            <w:pPr>
              <w:spacing w:before="60" w:after="0" w:line="200" w:lineRule="exact"/>
              <w:jc w:val="right"/>
              <w:rPr>
                <w:rFonts w:cs="Arial"/>
                <w:b/>
                <w:sz w:val="16"/>
                <w:szCs w:val="16"/>
              </w:rPr>
            </w:pPr>
            <w:r>
              <w:rPr>
                <w:rFonts w:cs="Arial"/>
                <w:b/>
                <w:sz w:val="16"/>
                <w:szCs w:val="16"/>
              </w:rPr>
              <w:t>115,8</w:t>
            </w:r>
          </w:p>
        </w:tc>
        <w:tc>
          <w:tcPr>
            <w:tcW w:w="945" w:type="pct"/>
            <w:tcBorders>
              <w:top w:val="single" w:sz="12" w:space="0" w:color="522398"/>
              <w:left w:val="single" w:sz="4" w:space="0" w:color="522398"/>
              <w:bottom w:val="single" w:sz="4" w:space="0" w:color="522398"/>
            </w:tcBorders>
            <w:shd w:val="clear" w:color="auto" w:fill="auto"/>
          </w:tcPr>
          <w:p w14:paraId="52612023" w14:textId="7089DD33" w:rsidR="00C938E1" w:rsidRPr="00563166" w:rsidRDefault="00536972" w:rsidP="007122EB">
            <w:pPr>
              <w:spacing w:before="60" w:after="0" w:line="200" w:lineRule="exact"/>
              <w:jc w:val="right"/>
              <w:rPr>
                <w:rFonts w:cs="Arial"/>
                <w:b/>
                <w:sz w:val="16"/>
                <w:szCs w:val="16"/>
              </w:rPr>
            </w:pPr>
            <w:r>
              <w:rPr>
                <w:rFonts w:cs="Arial"/>
                <w:b/>
                <w:sz w:val="16"/>
                <w:szCs w:val="16"/>
              </w:rPr>
              <w:t>100,0</w:t>
            </w:r>
          </w:p>
        </w:tc>
      </w:tr>
      <w:tr w:rsidR="00B8545A" w:rsidRPr="0082152D" w14:paraId="13F89EC0"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63662E69" w14:textId="77777777" w:rsidR="00B8545A" w:rsidRPr="00842D89" w:rsidRDefault="00B8545A" w:rsidP="007122EB">
            <w:pPr>
              <w:tabs>
                <w:tab w:val="left" w:leader="dot" w:pos="3836"/>
              </w:tabs>
              <w:spacing w:before="0" w:after="0" w:line="200" w:lineRule="exact"/>
              <w:ind w:left="176" w:right="-68"/>
              <w:jc w:val="left"/>
              <w:rPr>
                <w:rFonts w:cs="Arial"/>
                <w:color w:val="000000"/>
                <w:sz w:val="16"/>
                <w:szCs w:val="16"/>
              </w:rPr>
            </w:pPr>
            <w:r w:rsidRPr="00842D89">
              <w:rPr>
                <w:rFonts w:cs="Arial"/>
                <w:color w:val="000000"/>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0F63F5" w14:textId="77777777" w:rsidR="00B8545A" w:rsidRPr="00842D89" w:rsidRDefault="00B8545A" w:rsidP="007122EB">
            <w:pPr>
              <w:spacing w:before="0" w:after="0" w:line="200" w:lineRule="exact"/>
              <w:ind w:right="-68"/>
              <w:jc w:val="right"/>
              <w:rPr>
                <w:rFonts w:eastAsia="Arial Unicode MS" w:cs="Arial Unicode MS"/>
                <w:b/>
                <w:bCs/>
                <w:sz w:val="16"/>
                <w:szCs w:val="16"/>
              </w:rPr>
            </w:pPr>
          </w:p>
        </w:tc>
        <w:tc>
          <w:tcPr>
            <w:tcW w:w="945" w:type="pct"/>
            <w:tcBorders>
              <w:top w:val="single" w:sz="4" w:space="0" w:color="522398"/>
              <w:left w:val="single" w:sz="4" w:space="0" w:color="522398"/>
              <w:bottom w:val="single" w:sz="4" w:space="0" w:color="522398"/>
              <w:right w:val="single" w:sz="4" w:space="0" w:color="522398"/>
            </w:tcBorders>
          </w:tcPr>
          <w:p w14:paraId="58D96F07" w14:textId="77777777" w:rsidR="00B8545A" w:rsidRPr="00842D89" w:rsidRDefault="00B8545A" w:rsidP="007122EB">
            <w:pPr>
              <w:spacing w:before="0" w:after="0" w:line="200" w:lineRule="exact"/>
              <w:ind w:right="-68"/>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037AAAD7" w14:textId="2D27544A" w:rsidR="00B8545A" w:rsidRPr="00842D89" w:rsidRDefault="00B8545A" w:rsidP="007122EB">
            <w:pPr>
              <w:spacing w:before="0" w:after="0" w:line="200" w:lineRule="exact"/>
              <w:ind w:right="-68"/>
              <w:jc w:val="right"/>
              <w:rPr>
                <w:rFonts w:cs="Arial"/>
                <w:sz w:val="16"/>
                <w:szCs w:val="16"/>
              </w:rPr>
            </w:pPr>
          </w:p>
        </w:tc>
      </w:tr>
      <w:tr w:rsidR="00C938E1" w:rsidRPr="0082152D" w14:paraId="50EA6548"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43EED868" w14:textId="2BD872DF"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CF0F183" w14:textId="2511A6F0" w:rsidR="00C938E1" w:rsidRPr="00842D89" w:rsidRDefault="00536972" w:rsidP="007122EB">
            <w:pPr>
              <w:spacing w:before="0" w:after="0" w:line="200" w:lineRule="exact"/>
              <w:ind w:right="-68"/>
              <w:jc w:val="right"/>
              <w:rPr>
                <w:rFonts w:cs="Arial"/>
                <w:sz w:val="16"/>
                <w:szCs w:val="16"/>
              </w:rPr>
            </w:pPr>
            <w:r>
              <w:rPr>
                <w:rFonts w:cs="Arial"/>
                <w:sz w:val="16"/>
                <w:szCs w:val="16"/>
              </w:rPr>
              <w:t>87,0</w:t>
            </w:r>
          </w:p>
        </w:tc>
        <w:tc>
          <w:tcPr>
            <w:tcW w:w="945" w:type="pct"/>
            <w:tcBorders>
              <w:top w:val="single" w:sz="4" w:space="0" w:color="522398"/>
              <w:left w:val="single" w:sz="4" w:space="0" w:color="522398"/>
              <w:bottom w:val="single" w:sz="4" w:space="0" w:color="522398"/>
              <w:right w:val="single" w:sz="4" w:space="0" w:color="522398"/>
            </w:tcBorders>
            <w:vAlign w:val="bottom"/>
          </w:tcPr>
          <w:p w14:paraId="19DD5771" w14:textId="685A7FCC" w:rsidR="00C938E1" w:rsidRDefault="00536972" w:rsidP="007122EB">
            <w:pPr>
              <w:spacing w:before="0" w:after="0" w:line="200" w:lineRule="exact"/>
              <w:ind w:right="-68"/>
              <w:jc w:val="right"/>
              <w:rPr>
                <w:rFonts w:cs="Arial"/>
                <w:sz w:val="16"/>
                <w:szCs w:val="16"/>
              </w:rPr>
            </w:pPr>
            <w:r>
              <w:rPr>
                <w:rFonts w:cs="Arial"/>
                <w:sz w:val="16"/>
                <w:szCs w:val="16"/>
              </w:rPr>
              <w:t>89,1</w:t>
            </w:r>
          </w:p>
        </w:tc>
        <w:tc>
          <w:tcPr>
            <w:tcW w:w="945" w:type="pct"/>
            <w:tcBorders>
              <w:top w:val="single" w:sz="4" w:space="0" w:color="522398"/>
              <w:left w:val="single" w:sz="4" w:space="0" w:color="522398"/>
              <w:bottom w:val="single" w:sz="4" w:space="0" w:color="522398"/>
            </w:tcBorders>
            <w:shd w:val="clear" w:color="auto" w:fill="auto"/>
            <w:vAlign w:val="bottom"/>
          </w:tcPr>
          <w:p w14:paraId="026DFF5E" w14:textId="73F7F12C" w:rsidR="00C938E1" w:rsidRPr="00842D89" w:rsidRDefault="00536972" w:rsidP="007122EB">
            <w:pPr>
              <w:spacing w:before="0" w:after="0" w:line="200" w:lineRule="exact"/>
              <w:ind w:right="-68"/>
              <w:jc w:val="right"/>
              <w:rPr>
                <w:rFonts w:cs="Arial"/>
                <w:sz w:val="16"/>
                <w:szCs w:val="16"/>
              </w:rPr>
            </w:pPr>
            <w:r>
              <w:rPr>
                <w:rFonts w:cs="Arial"/>
                <w:sz w:val="16"/>
                <w:szCs w:val="16"/>
              </w:rPr>
              <w:t>11,2</w:t>
            </w:r>
          </w:p>
        </w:tc>
      </w:tr>
      <w:tr w:rsidR="00C938E1" w:rsidRPr="0082152D" w14:paraId="1A49E799"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4B3C5479" w14:textId="1B8108CC"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4818437" w14:textId="313E1B5B" w:rsidR="00C938E1" w:rsidRPr="00842D89" w:rsidRDefault="00536972" w:rsidP="007122EB">
            <w:pPr>
              <w:spacing w:before="0" w:after="0" w:line="200" w:lineRule="exact"/>
              <w:ind w:right="-68"/>
              <w:jc w:val="right"/>
              <w:rPr>
                <w:rFonts w:cs="Arial"/>
                <w:sz w:val="16"/>
                <w:szCs w:val="16"/>
              </w:rPr>
            </w:pPr>
            <w:r>
              <w:rPr>
                <w:rFonts w:cs="Arial"/>
                <w:sz w:val="16"/>
                <w:szCs w:val="16"/>
              </w:rPr>
              <w:t>183,9</w:t>
            </w:r>
          </w:p>
        </w:tc>
        <w:tc>
          <w:tcPr>
            <w:tcW w:w="945" w:type="pct"/>
            <w:tcBorders>
              <w:top w:val="single" w:sz="4" w:space="0" w:color="522398"/>
              <w:left w:val="single" w:sz="4" w:space="0" w:color="522398"/>
              <w:bottom w:val="single" w:sz="4" w:space="0" w:color="522398"/>
              <w:right w:val="single" w:sz="4" w:space="0" w:color="522398"/>
            </w:tcBorders>
            <w:vAlign w:val="bottom"/>
          </w:tcPr>
          <w:p w14:paraId="7BB318B0" w14:textId="72E5A067" w:rsidR="00C938E1" w:rsidRDefault="00536972" w:rsidP="007122EB">
            <w:pPr>
              <w:spacing w:before="0" w:after="0" w:line="200" w:lineRule="exact"/>
              <w:ind w:right="-68"/>
              <w:jc w:val="right"/>
              <w:rPr>
                <w:rFonts w:cs="Arial"/>
                <w:sz w:val="16"/>
                <w:szCs w:val="16"/>
              </w:rPr>
            </w:pPr>
            <w:r>
              <w:rPr>
                <w:rFonts w:cs="Arial"/>
                <w:sz w:val="16"/>
                <w:szCs w:val="16"/>
              </w:rPr>
              <w:t>186,4</w:t>
            </w:r>
          </w:p>
        </w:tc>
        <w:tc>
          <w:tcPr>
            <w:tcW w:w="945" w:type="pct"/>
            <w:tcBorders>
              <w:top w:val="single" w:sz="4" w:space="0" w:color="522398"/>
              <w:left w:val="single" w:sz="4" w:space="0" w:color="522398"/>
              <w:bottom w:val="single" w:sz="4" w:space="0" w:color="522398"/>
            </w:tcBorders>
            <w:shd w:val="clear" w:color="auto" w:fill="auto"/>
            <w:vAlign w:val="bottom"/>
          </w:tcPr>
          <w:p w14:paraId="57BA1F26" w14:textId="09EC2ABC" w:rsidR="00C938E1" w:rsidRPr="00842D89" w:rsidRDefault="00536972" w:rsidP="007122EB">
            <w:pPr>
              <w:spacing w:before="0" w:after="0" w:line="200" w:lineRule="exact"/>
              <w:ind w:right="-68"/>
              <w:jc w:val="right"/>
              <w:rPr>
                <w:rFonts w:cs="Arial"/>
                <w:sz w:val="16"/>
                <w:szCs w:val="16"/>
              </w:rPr>
            </w:pPr>
            <w:r>
              <w:rPr>
                <w:rFonts w:cs="Arial"/>
                <w:sz w:val="16"/>
                <w:szCs w:val="16"/>
              </w:rPr>
              <w:t>8,1</w:t>
            </w:r>
          </w:p>
        </w:tc>
      </w:tr>
      <w:tr w:rsidR="00C938E1" w:rsidRPr="0082152D" w14:paraId="07128C49"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2046968D" w14:textId="3DD1514E"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0A5B04" w14:textId="36AC478D" w:rsidR="00C938E1" w:rsidRPr="00842D89" w:rsidRDefault="00536972" w:rsidP="007122EB">
            <w:pPr>
              <w:spacing w:before="0" w:after="0" w:line="200" w:lineRule="exact"/>
              <w:ind w:right="-68"/>
              <w:jc w:val="right"/>
              <w:rPr>
                <w:rFonts w:cs="Arial"/>
                <w:sz w:val="16"/>
                <w:szCs w:val="16"/>
              </w:rPr>
            </w:pPr>
            <w:r>
              <w:rPr>
                <w:rFonts w:cs="Arial"/>
                <w:sz w:val="16"/>
                <w:szCs w:val="16"/>
              </w:rPr>
              <w:t>113,9</w:t>
            </w:r>
          </w:p>
        </w:tc>
        <w:tc>
          <w:tcPr>
            <w:tcW w:w="945" w:type="pct"/>
            <w:tcBorders>
              <w:top w:val="single" w:sz="4" w:space="0" w:color="522398"/>
              <w:left w:val="single" w:sz="4" w:space="0" w:color="522398"/>
              <w:bottom w:val="single" w:sz="4" w:space="0" w:color="522398"/>
              <w:right w:val="single" w:sz="4" w:space="0" w:color="522398"/>
            </w:tcBorders>
            <w:vAlign w:val="bottom"/>
          </w:tcPr>
          <w:p w14:paraId="0DD9B2BA" w14:textId="6E4793D0" w:rsidR="00C938E1" w:rsidRDefault="00536972" w:rsidP="007122EB">
            <w:pPr>
              <w:spacing w:before="0" w:after="0" w:line="200" w:lineRule="exact"/>
              <w:ind w:right="-68"/>
              <w:jc w:val="right"/>
              <w:rPr>
                <w:rFonts w:cs="Arial"/>
                <w:sz w:val="16"/>
                <w:szCs w:val="16"/>
              </w:rPr>
            </w:pPr>
            <w:r>
              <w:rPr>
                <w:rFonts w:cs="Arial"/>
                <w:sz w:val="16"/>
                <w:szCs w:val="16"/>
              </w:rPr>
              <w:t>111,0</w:t>
            </w:r>
          </w:p>
        </w:tc>
        <w:tc>
          <w:tcPr>
            <w:tcW w:w="945" w:type="pct"/>
            <w:tcBorders>
              <w:top w:val="single" w:sz="4" w:space="0" w:color="522398"/>
              <w:left w:val="single" w:sz="4" w:space="0" w:color="522398"/>
              <w:bottom w:val="single" w:sz="4" w:space="0" w:color="522398"/>
            </w:tcBorders>
            <w:shd w:val="clear" w:color="auto" w:fill="auto"/>
            <w:vAlign w:val="bottom"/>
          </w:tcPr>
          <w:p w14:paraId="5B528058" w14:textId="44302A9D" w:rsidR="00C938E1" w:rsidRPr="00842D89" w:rsidRDefault="00536972" w:rsidP="007122EB">
            <w:pPr>
              <w:spacing w:before="0" w:after="0" w:line="200" w:lineRule="exact"/>
              <w:ind w:right="-68"/>
              <w:jc w:val="right"/>
              <w:rPr>
                <w:rFonts w:cs="Arial"/>
                <w:sz w:val="16"/>
                <w:szCs w:val="16"/>
              </w:rPr>
            </w:pPr>
            <w:r>
              <w:rPr>
                <w:rFonts w:cs="Arial"/>
                <w:sz w:val="16"/>
                <w:szCs w:val="16"/>
              </w:rPr>
              <w:t>42,7</w:t>
            </w:r>
          </w:p>
        </w:tc>
      </w:tr>
      <w:tr w:rsidR="00C938E1" w:rsidRPr="0082152D" w14:paraId="400A9C9D"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6D9C779A" w14:textId="181DF0D8"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A539CC" w14:textId="0A41CFBB" w:rsidR="00C938E1" w:rsidRPr="00842D89" w:rsidRDefault="00536972" w:rsidP="007122EB">
            <w:pPr>
              <w:spacing w:before="0" w:after="0" w:line="200" w:lineRule="exact"/>
              <w:ind w:right="-68"/>
              <w:jc w:val="right"/>
              <w:rPr>
                <w:rFonts w:cs="Arial"/>
                <w:sz w:val="16"/>
                <w:szCs w:val="16"/>
              </w:rPr>
            </w:pPr>
            <w:r>
              <w:rPr>
                <w:rFonts w:cs="Arial"/>
                <w:sz w:val="16"/>
                <w:szCs w:val="16"/>
              </w:rPr>
              <w:t>182,5</w:t>
            </w:r>
          </w:p>
        </w:tc>
        <w:tc>
          <w:tcPr>
            <w:tcW w:w="945" w:type="pct"/>
            <w:tcBorders>
              <w:top w:val="single" w:sz="4" w:space="0" w:color="522398"/>
              <w:left w:val="single" w:sz="4" w:space="0" w:color="522398"/>
              <w:bottom w:val="single" w:sz="4" w:space="0" w:color="522398"/>
              <w:right w:val="single" w:sz="4" w:space="0" w:color="522398"/>
            </w:tcBorders>
            <w:vAlign w:val="bottom"/>
          </w:tcPr>
          <w:p w14:paraId="6592DFEB" w14:textId="4AFE9144" w:rsidR="00C938E1" w:rsidRDefault="00536972" w:rsidP="007122EB">
            <w:pPr>
              <w:spacing w:before="0" w:after="0" w:line="200" w:lineRule="exact"/>
              <w:ind w:right="-68"/>
              <w:jc w:val="right"/>
              <w:rPr>
                <w:rFonts w:cs="Arial"/>
                <w:sz w:val="16"/>
                <w:szCs w:val="16"/>
              </w:rPr>
            </w:pPr>
            <w:r>
              <w:rPr>
                <w:rFonts w:cs="Arial"/>
                <w:sz w:val="16"/>
                <w:szCs w:val="16"/>
              </w:rPr>
              <w:t>210,4</w:t>
            </w:r>
          </w:p>
        </w:tc>
        <w:tc>
          <w:tcPr>
            <w:tcW w:w="945" w:type="pct"/>
            <w:tcBorders>
              <w:top w:val="single" w:sz="4" w:space="0" w:color="522398"/>
              <w:left w:val="single" w:sz="4" w:space="0" w:color="522398"/>
              <w:bottom w:val="single" w:sz="4" w:space="0" w:color="522398"/>
            </w:tcBorders>
            <w:shd w:val="clear" w:color="auto" w:fill="auto"/>
            <w:vAlign w:val="bottom"/>
          </w:tcPr>
          <w:p w14:paraId="2BA6FB7C" w14:textId="06DFAB58" w:rsidR="00C938E1" w:rsidRPr="00842D89" w:rsidRDefault="00536972" w:rsidP="007122EB">
            <w:pPr>
              <w:spacing w:before="0" w:after="0" w:line="200" w:lineRule="exact"/>
              <w:ind w:right="-68"/>
              <w:jc w:val="right"/>
              <w:rPr>
                <w:rFonts w:cs="Arial"/>
                <w:sz w:val="16"/>
                <w:szCs w:val="16"/>
              </w:rPr>
            </w:pPr>
            <w:r>
              <w:rPr>
                <w:rFonts w:cs="Arial"/>
                <w:sz w:val="16"/>
                <w:szCs w:val="16"/>
              </w:rPr>
              <w:t>4,4</w:t>
            </w:r>
          </w:p>
        </w:tc>
      </w:tr>
      <w:tr w:rsidR="00C938E1" w:rsidRPr="0082152D" w14:paraId="33B73CC0"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72270155" w14:textId="43C21E5B"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6B12F6" w14:textId="19CAF4CE" w:rsidR="00C938E1" w:rsidRPr="00842D89" w:rsidRDefault="00536972" w:rsidP="007122EB">
            <w:pPr>
              <w:spacing w:before="0" w:after="0" w:line="200" w:lineRule="exact"/>
              <w:ind w:right="-68"/>
              <w:jc w:val="right"/>
              <w:rPr>
                <w:rFonts w:cs="Arial"/>
                <w:sz w:val="16"/>
                <w:szCs w:val="16"/>
              </w:rPr>
            </w:pPr>
            <w:r>
              <w:rPr>
                <w:rFonts w:cs="Arial"/>
                <w:sz w:val="16"/>
                <w:szCs w:val="16"/>
              </w:rPr>
              <w:t>97,3</w:t>
            </w:r>
          </w:p>
        </w:tc>
        <w:tc>
          <w:tcPr>
            <w:tcW w:w="945" w:type="pct"/>
            <w:tcBorders>
              <w:top w:val="single" w:sz="4" w:space="0" w:color="522398"/>
              <w:left w:val="single" w:sz="4" w:space="0" w:color="522398"/>
              <w:bottom w:val="single" w:sz="4" w:space="0" w:color="522398"/>
              <w:right w:val="single" w:sz="4" w:space="0" w:color="522398"/>
            </w:tcBorders>
            <w:vAlign w:val="bottom"/>
          </w:tcPr>
          <w:p w14:paraId="2E7DE7DC" w14:textId="2317BD8A" w:rsidR="00C938E1" w:rsidRDefault="00536972" w:rsidP="007122EB">
            <w:pPr>
              <w:spacing w:before="0" w:after="0" w:line="200" w:lineRule="exact"/>
              <w:ind w:right="-68"/>
              <w:jc w:val="right"/>
              <w:rPr>
                <w:rFonts w:cs="Arial"/>
                <w:sz w:val="16"/>
                <w:szCs w:val="16"/>
              </w:rPr>
            </w:pPr>
            <w:r>
              <w:rPr>
                <w:rFonts w:cs="Arial"/>
                <w:sz w:val="16"/>
                <w:szCs w:val="16"/>
              </w:rPr>
              <w:t>103,6</w:t>
            </w:r>
          </w:p>
        </w:tc>
        <w:tc>
          <w:tcPr>
            <w:tcW w:w="945" w:type="pct"/>
            <w:tcBorders>
              <w:top w:val="single" w:sz="4" w:space="0" w:color="522398"/>
              <w:left w:val="single" w:sz="4" w:space="0" w:color="522398"/>
              <w:bottom w:val="single" w:sz="4" w:space="0" w:color="522398"/>
            </w:tcBorders>
            <w:shd w:val="clear" w:color="auto" w:fill="auto"/>
            <w:vAlign w:val="bottom"/>
          </w:tcPr>
          <w:p w14:paraId="6FC35596" w14:textId="4DBD0E6F" w:rsidR="00C938E1" w:rsidRPr="00842D89" w:rsidRDefault="00536972" w:rsidP="007122EB">
            <w:pPr>
              <w:spacing w:before="0" w:after="0" w:line="200" w:lineRule="exact"/>
              <w:ind w:right="-68"/>
              <w:jc w:val="right"/>
              <w:rPr>
                <w:rFonts w:cs="Arial"/>
                <w:sz w:val="16"/>
                <w:szCs w:val="16"/>
              </w:rPr>
            </w:pPr>
            <w:r>
              <w:rPr>
                <w:rFonts w:cs="Arial"/>
                <w:sz w:val="16"/>
                <w:szCs w:val="16"/>
              </w:rPr>
              <w:t>5,7</w:t>
            </w:r>
          </w:p>
        </w:tc>
      </w:tr>
      <w:tr w:rsidR="00C938E1" w:rsidRPr="0082152D" w14:paraId="7347F607" w14:textId="77777777" w:rsidTr="007122EB">
        <w:trPr>
          <w:trHeight w:val="198"/>
        </w:trPr>
        <w:tc>
          <w:tcPr>
            <w:tcW w:w="2165" w:type="pct"/>
            <w:tcBorders>
              <w:top w:val="single" w:sz="4" w:space="0" w:color="522398"/>
              <w:bottom w:val="single" w:sz="4" w:space="0" w:color="522398"/>
              <w:right w:val="single" w:sz="4" w:space="0" w:color="auto"/>
            </w:tcBorders>
            <w:shd w:val="clear" w:color="auto" w:fill="auto"/>
          </w:tcPr>
          <w:p w14:paraId="17A262E6" w14:textId="466A12E0"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BB8E087" w14:textId="1A1E3B56" w:rsidR="00C938E1" w:rsidRPr="00842D89" w:rsidRDefault="00536972" w:rsidP="002430BE">
            <w:pPr>
              <w:spacing w:before="0" w:after="0" w:line="200" w:lineRule="exact"/>
              <w:ind w:right="-68"/>
              <w:jc w:val="right"/>
              <w:rPr>
                <w:rFonts w:cs="Arial"/>
                <w:sz w:val="16"/>
                <w:szCs w:val="16"/>
              </w:rPr>
            </w:pPr>
            <w:r>
              <w:rPr>
                <w:rFonts w:cs="Arial"/>
                <w:sz w:val="16"/>
                <w:szCs w:val="16"/>
              </w:rPr>
              <w:t>72,6</w:t>
            </w:r>
          </w:p>
        </w:tc>
        <w:tc>
          <w:tcPr>
            <w:tcW w:w="945" w:type="pct"/>
            <w:tcBorders>
              <w:top w:val="single" w:sz="4" w:space="0" w:color="522398"/>
              <w:left w:val="single" w:sz="4" w:space="0" w:color="auto"/>
              <w:bottom w:val="single" w:sz="4" w:space="0" w:color="522398"/>
              <w:right w:val="single" w:sz="4" w:space="0" w:color="auto"/>
            </w:tcBorders>
            <w:vAlign w:val="bottom"/>
          </w:tcPr>
          <w:p w14:paraId="1237F92D" w14:textId="60CF16D2" w:rsidR="00C938E1" w:rsidRDefault="00536972" w:rsidP="007122EB">
            <w:pPr>
              <w:spacing w:before="0" w:after="0" w:line="200" w:lineRule="exact"/>
              <w:ind w:right="-68"/>
              <w:jc w:val="right"/>
              <w:rPr>
                <w:rFonts w:cs="Arial"/>
                <w:sz w:val="16"/>
                <w:szCs w:val="16"/>
              </w:rPr>
            </w:pPr>
            <w:r>
              <w:rPr>
                <w:rFonts w:cs="Arial"/>
                <w:sz w:val="16"/>
                <w:szCs w:val="16"/>
              </w:rPr>
              <w:t>125,4</w:t>
            </w:r>
          </w:p>
        </w:tc>
        <w:tc>
          <w:tcPr>
            <w:tcW w:w="945" w:type="pct"/>
            <w:tcBorders>
              <w:top w:val="single" w:sz="4" w:space="0" w:color="522398"/>
              <w:left w:val="single" w:sz="4" w:space="0" w:color="auto"/>
              <w:bottom w:val="single" w:sz="4" w:space="0" w:color="522398"/>
            </w:tcBorders>
            <w:shd w:val="clear" w:color="auto" w:fill="auto"/>
            <w:vAlign w:val="bottom"/>
          </w:tcPr>
          <w:p w14:paraId="0E8A861E" w14:textId="68DF8C64" w:rsidR="00C938E1" w:rsidRPr="00842D89" w:rsidRDefault="00536972" w:rsidP="007122EB">
            <w:pPr>
              <w:spacing w:before="0" w:after="0" w:line="200" w:lineRule="exact"/>
              <w:ind w:right="-68"/>
              <w:jc w:val="right"/>
              <w:rPr>
                <w:rFonts w:cs="Arial"/>
                <w:sz w:val="16"/>
                <w:szCs w:val="16"/>
              </w:rPr>
            </w:pPr>
            <w:r>
              <w:rPr>
                <w:rFonts w:cs="Arial"/>
                <w:sz w:val="16"/>
                <w:szCs w:val="16"/>
              </w:rPr>
              <w:t>6,6</w:t>
            </w:r>
          </w:p>
        </w:tc>
      </w:tr>
      <w:tr w:rsidR="00C938E1" w:rsidRPr="0082152D" w14:paraId="4F22A89A" w14:textId="77777777" w:rsidTr="007122EB">
        <w:trPr>
          <w:trHeight w:val="198"/>
        </w:trPr>
        <w:tc>
          <w:tcPr>
            <w:tcW w:w="2165" w:type="pct"/>
            <w:tcBorders>
              <w:top w:val="single" w:sz="4" w:space="0" w:color="522398"/>
              <w:bottom w:val="single" w:sz="4" w:space="0" w:color="522398"/>
              <w:right w:val="single" w:sz="4" w:space="0" w:color="auto"/>
            </w:tcBorders>
            <w:shd w:val="clear" w:color="auto" w:fill="auto"/>
          </w:tcPr>
          <w:p w14:paraId="2AB64F2C" w14:textId="6551F18E"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2F0822BA" w14:textId="14D70413" w:rsidR="00C938E1" w:rsidRPr="00842D89" w:rsidRDefault="00536972" w:rsidP="007122EB">
            <w:pPr>
              <w:spacing w:before="0" w:after="0" w:line="200" w:lineRule="exact"/>
              <w:ind w:right="-68"/>
              <w:jc w:val="right"/>
              <w:rPr>
                <w:rFonts w:cs="Arial"/>
                <w:sz w:val="16"/>
                <w:szCs w:val="16"/>
              </w:rPr>
            </w:pPr>
            <w:r>
              <w:rPr>
                <w:rFonts w:cs="Arial"/>
                <w:sz w:val="16"/>
                <w:szCs w:val="16"/>
              </w:rPr>
              <w:t>95,2</w:t>
            </w:r>
          </w:p>
        </w:tc>
        <w:tc>
          <w:tcPr>
            <w:tcW w:w="945" w:type="pct"/>
            <w:tcBorders>
              <w:top w:val="single" w:sz="4" w:space="0" w:color="522398"/>
              <w:left w:val="single" w:sz="4" w:space="0" w:color="auto"/>
              <w:bottom w:val="single" w:sz="4" w:space="0" w:color="522398"/>
              <w:right w:val="single" w:sz="4" w:space="0" w:color="auto"/>
            </w:tcBorders>
            <w:vAlign w:val="bottom"/>
          </w:tcPr>
          <w:p w14:paraId="3A824D11" w14:textId="03AB5F45" w:rsidR="00C938E1" w:rsidRDefault="00536972" w:rsidP="007122EB">
            <w:pPr>
              <w:spacing w:before="0" w:after="0" w:line="200" w:lineRule="exact"/>
              <w:ind w:right="-68"/>
              <w:jc w:val="right"/>
              <w:rPr>
                <w:rFonts w:cs="Arial"/>
                <w:sz w:val="16"/>
                <w:szCs w:val="16"/>
              </w:rPr>
            </w:pPr>
            <w:r>
              <w:rPr>
                <w:rFonts w:cs="Arial"/>
                <w:sz w:val="16"/>
                <w:szCs w:val="16"/>
              </w:rPr>
              <w:t>99,9</w:t>
            </w:r>
          </w:p>
        </w:tc>
        <w:tc>
          <w:tcPr>
            <w:tcW w:w="945" w:type="pct"/>
            <w:tcBorders>
              <w:top w:val="single" w:sz="4" w:space="0" w:color="522398"/>
              <w:left w:val="single" w:sz="4" w:space="0" w:color="auto"/>
              <w:bottom w:val="single" w:sz="4" w:space="0" w:color="522398"/>
            </w:tcBorders>
            <w:shd w:val="clear" w:color="auto" w:fill="auto"/>
            <w:vAlign w:val="bottom"/>
          </w:tcPr>
          <w:p w14:paraId="662907F1" w14:textId="6319D0E3" w:rsidR="00C938E1" w:rsidRPr="00842D89" w:rsidRDefault="00536972" w:rsidP="007122EB">
            <w:pPr>
              <w:spacing w:before="0" w:after="0" w:line="200" w:lineRule="exact"/>
              <w:ind w:right="-68"/>
              <w:jc w:val="right"/>
              <w:rPr>
                <w:rFonts w:cs="Arial"/>
                <w:sz w:val="16"/>
                <w:szCs w:val="16"/>
              </w:rPr>
            </w:pPr>
            <w:r>
              <w:rPr>
                <w:rFonts w:cs="Arial"/>
                <w:sz w:val="16"/>
                <w:szCs w:val="16"/>
              </w:rPr>
              <w:t>6,6</w:t>
            </w:r>
          </w:p>
        </w:tc>
      </w:tr>
      <w:tr w:rsidR="00C938E1" w:rsidRPr="0082152D" w14:paraId="30E6EC66" w14:textId="77777777" w:rsidTr="00563D98">
        <w:trPr>
          <w:trHeight w:val="198"/>
        </w:trPr>
        <w:tc>
          <w:tcPr>
            <w:tcW w:w="2165" w:type="pct"/>
            <w:tcBorders>
              <w:top w:val="single" w:sz="4" w:space="0" w:color="522398"/>
              <w:bottom w:val="single" w:sz="4" w:space="0" w:color="522398"/>
              <w:right w:val="single" w:sz="4" w:space="0" w:color="auto"/>
            </w:tcBorders>
            <w:shd w:val="clear" w:color="auto" w:fill="auto"/>
          </w:tcPr>
          <w:p w14:paraId="7FAB060A" w14:textId="66F0AC20"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pacing w:val="-2"/>
                <w:sz w:val="16"/>
                <w:szCs w:val="16"/>
              </w:rPr>
              <w:t>Prasa, książki, pozostała sprzedaż w wyspecjalizowanych</w:t>
            </w:r>
            <w:r w:rsidRPr="00842D89">
              <w:rPr>
                <w:rFonts w:cs="Arial"/>
                <w:color w:val="000000"/>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5F13B5A0" w14:textId="17C3F85D" w:rsidR="00C938E1" w:rsidRPr="00842D89" w:rsidRDefault="00536972" w:rsidP="007122EB">
            <w:pPr>
              <w:spacing w:before="0" w:after="0" w:line="200" w:lineRule="exact"/>
              <w:ind w:right="-68"/>
              <w:jc w:val="right"/>
              <w:rPr>
                <w:rFonts w:cs="Arial"/>
                <w:sz w:val="16"/>
                <w:szCs w:val="16"/>
              </w:rPr>
            </w:pPr>
            <w:r>
              <w:rPr>
                <w:rFonts w:cs="Arial"/>
                <w:sz w:val="16"/>
                <w:szCs w:val="16"/>
              </w:rPr>
              <w:t>60,4</w:t>
            </w:r>
          </w:p>
        </w:tc>
        <w:tc>
          <w:tcPr>
            <w:tcW w:w="945" w:type="pct"/>
            <w:tcBorders>
              <w:top w:val="single" w:sz="4" w:space="0" w:color="522398"/>
              <w:left w:val="single" w:sz="4" w:space="0" w:color="auto"/>
              <w:bottom w:val="single" w:sz="4" w:space="0" w:color="522398"/>
              <w:right w:val="single" w:sz="4" w:space="0" w:color="auto"/>
            </w:tcBorders>
            <w:vAlign w:val="bottom"/>
          </w:tcPr>
          <w:p w14:paraId="5049DE9B" w14:textId="60727989" w:rsidR="00C938E1" w:rsidRDefault="00536972" w:rsidP="007122EB">
            <w:pPr>
              <w:spacing w:before="0" w:after="0" w:line="200" w:lineRule="exact"/>
              <w:ind w:right="-68"/>
              <w:jc w:val="right"/>
              <w:rPr>
                <w:rFonts w:cs="Arial"/>
                <w:sz w:val="16"/>
                <w:szCs w:val="16"/>
              </w:rPr>
            </w:pPr>
            <w:r>
              <w:rPr>
                <w:rFonts w:cs="Arial"/>
                <w:sz w:val="16"/>
                <w:szCs w:val="16"/>
              </w:rPr>
              <w:t>54,9</w:t>
            </w:r>
          </w:p>
        </w:tc>
        <w:tc>
          <w:tcPr>
            <w:tcW w:w="945" w:type="pct"/>
            <w:tcBorders>
              <w:top w:val="single" w:sz="4" w:space="0" w:color="522398"/>
              <w:left w:val="single" w:sz="4" w:space="0" w:color="auto"/>
              <w:bottom w:val="single" w:sz="4" w:space="0" w:color="522398"/>
            </w:tcBorders>
            <w:shd w:val="clear" w:color="auto" w:fill="auto"/>
            <w:vAlign w:val="bottom"/>
          </w:tcPr>
          <w:p w14:paraId="122BAF0B" w14:textId="706F7844" w:rsidR="00C938E1" w:rsidRPr="00842D89" w:rsidRDefault="00536972" w:rsidP="007122EB">
            <w:pPr>
              <w:spacing w:before="0" w:after="0" w:line="200" w:lineRule="exact"/>
              <w:ind w:right="-68"/>
              <w:jc w:val="right"/>
              <w:rPr>
                <w:rFonts w:cs="Arial"/>
                <w:sz w:val="16"/>
                <w:szCs w:val="16"/>
              </w:rPr>
            </w:pPr>
            <w:r>
              <w:rPr>
                <w:rFonts w:cs="Arial"/>
                <w:sz w:val="16"/>
                <w:szCs w:val="16"/>
              </w:rPr>
              <w:t>0,9</w:t>
            </w:r>
          </w:p>
        </w:tc>
      </w:tr>
      <w:tr w:rsidR="00C938E1" w:rsidRPr="0082152D" w14:paraId="12FF351E" w14:textId="77777777" w:rsidTr="00563D98">
        <w:trPr>
          <w:trHeight w:val="223"/>
        </w:trPr>
        <w:tc>
          <w:tcPr>
            <w:tcW w:w="2165" w:type="pct"/>
            <w:tcBorders>
              <w:top w:val="single" w:sz="4" w:space="0" w:color="522398"/>
              <w:bottom w:val="single" w:sz="4" w:space="0" w:color="522398"/>
              <w:right w:val="single" w:sz="4" w:space="0" w:color="auto"/>
            </w:tcBorders>
            <w:shd w:val="clear" w:color="auto" w:fill="auto"/>
          </w:tcPr>
          <w:p w14:paraId="2607CFC3" w14:textId="65EFD8C7"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Pozostałe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14BA22FD" w14:textId="541BC8BF" w:rsidR="00C938E1" w:rsidRPr="00842D89" w:rsidRDefault="00536972" w:rsidP="007122EB">
            <w:pPr>
              <w:spacing w:before="0" w:after="0" w:line="200" w:lineRule="exact"/>
              <w:ind w:right="-68"/>
              <w:jc w:val="right"/>
              <w:rPr>
                <w:rFonts w:cs="Arial"/>
                <w:sz w:val="16"/>
                <w:szCs w:val="16"/>
              </w:rPr>
            </w:pPr>
            <w:r>
              <w:rPr>
                <w:rFonts w:cs="Arial"/>
                <w:sz w:val="16"/>
                <w:szCs w:val="16"/>
              </w:rPr>
              <w:t>200,4</w:t>
            </w:r>
          </w:p>
        </w:tc>
        <w:tc>
          <w:tcPr>
            <w:tcW w:w="945" w:type="pct"/>
            <w:tcBorders>
              <w:top w:val="single" w:sz="4" w:space="0" w:color="522398"/>
              <w:left w:val="single" w:sz="4" w:space="0" w:color="auto"/>
              <w:bottom w:val="single" w:sz="4" w:space="0" w:color="522398"/>
              <w:right w:val="single" w:sz="4" w:space="0" w:color="auto"/>
            </w:tcBorders>
            <w:vAlign w:val="bottom"/>
          </w:tcPr>
          <w:p w14:paraId="079ACF04" w14:textId="22AD61B3" w:rsidR="00C938E1" w:rsidRDefault="00536972" w:rsidP="007122EB">
            <w:pPr>
              <w:spacing w:before="0" w:after="0" w:line="200" w:lineRule="exact"/>
              <w:ind w:right="-68"/>
              <w:jc w:val="right"/>
              <w:rPr>
                <w:rFonts w:cs="Arial"/>
                <w:sz w:val="16"/>
                <w:szCs w:val="16"/>
              </w:rPr>
            </w:pPr>
            <w:r>
              <w:rPr>
                <w:rFonts w:cs="Arial"/>
                <w:sz w:val="16"/>
                <w:szCs w:val="16"/>
              </w:rPr>
              <w:t>193,8</w:t>
            </w:r>
          </w:p>
        </w:tc>
        <w:tc>
          <w:tcPr>
            <w:tcW w:w="945" w:type="pct"/>
            <w:tcBorders>
              <w:top w:val="single" w:sz="4" w:space="0" w:color="522398"/>
              <w:left w:val="single" w:sz="4" w:space="0" w:color="auto"/>
              <w:bottom w:val="single" w:sz="4" w:space="0" w:color="522398"/>
            </w:tcBorders>
            <w:shd w:val="clear" w:color="auto" w:fill="auto"/>
            <w:vAlign w:val="bottom"/>
          </w:tcPr>
          <w:p w14:paraId="43DD11C3" w14:textId="7F65C6CE" w:rsidR="00C938E1" w:rsidRPr="00842D89" w:rsidRDefault="00536972" w:rsidP="007122EB">
            <w:pPr>
              <w:spacing w:before="0" w:after="0" w:line="200" w:lineRule="exact"/>
              <w:ind w:right="-68"/>
              <w:jc w:val="right"/>
              <w:rPr>
                <w:rFonts w:cs="Arial"/>
                <w:sz w:val="16"/>
                <w:szCs w:val="16"/>
              </w:rPr>
            </w:pPr>
            <w:r>
              <w:rPr>
                <w:rFonts w:cs="Arial"/>
                <w:sz w:val="16"/>
                <w:szCs w:val="16"/>
              </w:rPr>
              <w:t>10,9</w:t>
            </w:r>
          </w:p>
        </w:tc>
      </w:tr>
    </w:tbl>
    <w:p w14:paraId="63A57A1E" w14:textId="77777777" w:rsidR="00341E67" w:rsidRDefault="00341E67" w:rsidP="00F53D20">
      <w:pPr>
        <w:pStyle w:val="Notkapodtablic"/>
        <w:ind w:left="142" w:hanging="29"/>
      </w:pPr>
      <w:r w:rsidRPr="00842D89">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7279244A" w14:textId="1A2873EE" w:rsidR="002E7A4D" w:rsidRDefault="002E7A4D" w:rsidP="00220A57">
      <w:pPr>
        <w:pStyle w:val="Akapitzwyky"/>
        <w:spacing w:before="120"/>
        <w:jc w:val="left"/>
      </w:pPr>
      <w:r w:rsidRPr="00310029">
        <w:rPr>
          <w:b/>
        </w:rPr>
        <w:t>Sprzedaż hurtowa</w:t>
      </w:r>
      <w:r w:rsidRPr="00341E67">
        <w:t xml:space="preserve"> (w cenach bieżących) w przedsiębiorstwach handlowych </w:t>
      </w:r>
      <w:r>
        <w:t xml:space="preserve">w lutym </w:t>
      </w:r>
      <w:r w:rsidRPr="00341E67">
        <w:t xml:space="preserve">br. była </w:t>
      </w:r>
      <w:r w:rsidR="00E22A10">
        <w:t>wyższa</w:t>
      </w:r>
      <w:r w:rsidRPr="00341E67">
        <w:t xml:space="preserve"> o </w:t>
      </w:r>
      <w:r w:rsidR="00BD5E8F">
        <w:t>27,2</w:t>
      </w:r>
      <w:r w:rsidRPr="00341E67">
        <w:t xml:space="preserve">% w relacji do </w:t>
      </w:r>
      <w:r w:rsidR="001365E4">
        <w:t>lutego</w:t>
      </w:r>
      <w:r w:rsidRPr="00341E67">
        <w:t xml:space="preserve"> 20</w:t>
      </w:r>
      <w:r w:rsidR="001D7386">
        <w:t>2</w:t>
      </w:r>
      <w:r w:rsidR="007E6779">
        <w:t>1</w:t>
      </w:r>
      <w:r w:rsidRPr="00341E67">
        <w:t xml:space="preserve"> r., a w porównaniu do poprzedniego miesiąca – </w:t>
      </w:r>
      <w:r w:rsidR="00E959A7">
        <w:t>wy</w:t>
      </w:r>
      <w:r w:rsidR="00A30FDF">
        <w:t>ższa</w:t>
      </w:r>
      <w:r w:rsidRPr="00341E67">
        <w:t xml:space="preserve"> o </w:t>
      </w:r>
      <w:r w:rsidR="00BD5E8F">
        <w:t>14,6</w:t>
      </w:r>
      <w:r w:rsidRPr="00341E67">
        <w:t xml:space="preserve">%. W przedsiębiorstwach hurtowych odnotowano wzrost sprzedaży hurtowej w skali roku – o </w:t>
      </w:r>
      <w:r w:rsidR="00BD5E8F">
        <w:t>15,8</w:t>
      </w:r>
      <w:r w:rsidRPr="00341E67">
        <w:t xml:space="preserve">%, natomiast w skali miesiąca </w:t>
      </w:r>
      <w:r w:rsidR="00BD5E8F">
        <w:t xml:space="preserve">spadek </w:t>
      </w:r>
      <w:r w:rsidRPr="00341E67">
        <w:t>–</w:t>
      </w:r>
      <w:r w:rsidR="00E63837">
        <w:t xml:space="preserve"> </w:t>
      </w:r>
      <w:r w:rsidRPr="00341E67">
        <w:t xml:space="preserve">o </w:t>
      </w:r>
      <w:r w:rsidR="00BD5E8F">
        <w:t>2</w:t>
      </w:r>
      <w:r w:rsidR="00BC64E3">
        <w:t>,8</w:t>
      </w:r>
      <w:r w:rsidRPr="00341E67">
        <w:t xml:space="preserve">%.  </w:t>
      </w:r>
    </w:p>
    <w:p w14:paraId="171F308B" w14:textId="6BE83522" w:rsidR="001C13EB" w:rsidRDefault="001C13EB" w:rsidP="00220A57">
      <w:pPr>
        <w:pStyle w:val="Akapitzwyky"/>
        <w:jc w:val="left"/>
      </w:pPr>
      <w:r w:rsidRPr="00B400A4">
        <w:t>W okresie styczeń</w:t>
      </w:r>
      <w:r w:rsidR="009C083D">
        <w:t>–</w:t>
      </w:r>
      <w:r w:rsidRPr="00B400A4">
        <w:t>luty br., w porównaniu do analogicznego okresu ub. roku</w:t>
      </w:r>
      <w:r w:rsidR="00BD648F">
        <w:t>,</w:t>
      </w:r>
      <w:r w:rsidRPr="00B400A4">
        <w:t xml:space="preserve"> sprzedaż hurtowa w przedsiębiorstwach handlowych zwiększyła się o </w:t>
      </w:r>
      <w:r w:rsidR="00BD5E8F">
        <w:t>22,3</w:t>
      </w:r>
      <w:r w:rsidRPr="00B400A4">
        <w:t xml:space="preserve">%, a w przedsiębiorstwach hurtowych – o </w:t>
      </w:r>
      <w:r w:rsidR="00BD5E8F">
        <w:t>19,5</w:t>
      </w:r>
      <w:r w:rsidRPr="00B400A4">
        <w:t>%.</w:t>
      </w:r>
    </w:p>
    <w:p w14:paraId="4B7FAEB9" w14:textId="6AD85F03" w:rsidR="00DD4C7F" w:rsidRPr="007C6BDC" w:rsidRDefault="007C6BDC" w:rsidP="00CB4503">
      <w:pPr>
        <w:pStyle w:val="Nagwek1"/>
        <w:spacing w:line="240" w:lineRule="exact"/>
      </w:pPr>
      <w:r w:rsidRPr="007C6BDC">
        <w:t>Wyniki finansowe przedsiębiorstw niefinansowych</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A762B" w:rsidRPr="00A76DDA" w14:paraId="4438E222" w14:textId="77777777" w:rsidTr="002A762B">
        <w:trPr>
          <w:trHeight w:val="567"/>
        </w:trPr>
        <w:tc>
          <w:tcPr>
            <w:tcW w:w="10467" w:type="dxa"/>
            <w:shd w:val="clear" w:color="auto" w:fill="F2F2F2" w:themeFill="background1" w:themeFillShade="F2"/>
          </w:tcPr>
          <w:p w14:paraId="5692439E" w14:textId="348257E8" w:rsidR="002A762B" w:rsidRPr="00A76DDA" w:rsidRDefault="002A762B" w:rsidP="00CA21F2">
            <w:pPr>
              <w:pStyle w:val="tekstnapierwszejstronie"/>
              <w:numPr>
                <w:ilvl w:val="0"/>
                <w:numId w:val="0"/>
              </w:numPr>
              <w:spacing w:line="240" w:lineRule="exact"/>
              <w:rPr>
                <w:rFonts w:ascii="Fira Sans SemiBold" w:hAnsi="Fira Sans SemiBold"/>
              </w:rPr>
            </w:pPr>
            <w:r w:rsidRPr="00A76DDA">
              <w:rPr>
                <w:rFonts w:ascii="Fira Sans SemiBold" w:hAnsi="Fira Sans SemiBold"/>
              </w:rPr>
              <w:t>W 20</w:t>
            </w:r>
            <w:r w:rsidR="001D7386">
              <w:rPr>
                <w:rFonts w:ascii="Fira Sans SemiBold" w:hAnsi="Fira Sans SemiBold"/>
              </w:rPr>
              <w:t>2</w:t>
            </w:r>
            <w:r w:rsidR="007E6779">
              <w:rPr>
                <w:rFonts w:ascii="Fira Sans SemiBold" w:hAnsi="Fira Sans SemiBold"/>
              </w:rPr>
              <w:t>1</w:t>
            </w:r>
            <w:r w:rsidRPr="00A76DDA">
              <w:rPr>
                <w:rFonts w:ascii="Fira Sans SemiBold" w:hAnsi="Fira Sans SemiBold"/>
              </w:rPr>
              <w:t xml:space="preserve"> r. wyniki finansowe badanych przedsiębiorstw niefinansowych były </w:t>
            </w:r>
            <w:r w:rsidR="00CA21F2">
              <w:rPr>
                <w:rFonts w:ascii="Fira Sans SemiBold" w:hAnsi="Fira Sans SemiBold"/>
              </w:rPr>
              <w:t>lep</w:t>
            </w:r>
            <w:r w:rsidR="003933B2">
              <w:rPr>
                <w:rFonts w:ascii="Fira Sans SemiBold" w:hAnsi="Fira Sans SemiBold"/>
              </w:rPr>
              <w:t>sze</w:t>
            </w:r>
            <w:r w:rsidRPr="00A76DDA">
              <w:rPr>
                <w:rFonts w:ascii="Fira Sans SemiBold" w:hAnsi="Fira Sans SemiBold"/>
              </w:rPr>
              <w:t xml:space="preserve"> od uzyskanych przed rokiem. </w:t>
            </w:r>
            <w:r w:rsidR="00AD4692">
              <w:rPr>
                <w:rFonts w:ascii="Fira Sans SemiBold" w:hAnsi="Fira Sans SemiBold"/>
              </w:rPr>
              <w:t>Blisko dwukrotnie wzr</w:t>
            </w:r>
            <w:r w:rsidR="00CA21F2">
              <w:rPr>
                <w:rFonts w:ascii="Fira Sans SemiBold" w:hAnsi="Fira Sans SemiBold"/>
              </w:rPr>
              <w:t>ó</w:t>
            </w:r>
            <w:r w:rsidR="00AD4692">
              <w:rPr>
                <w:rFonts w:ascii="Fira Sans SemiBold" w:hAnsi="Fira Sans SemiBold"/>
              </w:rPr>
              <w:t xml:space="preserve">sł </w:t>
            </w:r>
            <w:r w:rsidR="00CA21F2">
              <w:rPr>
                <w:rFonts w:ascii="Fira Sans SemiBold" w:hAnsi="Fira Sans SemiBold"/>
              </w:rPr>
              <w:t>zysk</w:t>
            </w:r>
            <w:r w:rsidR="00AD4692">
              <w:rPr>
                <w:rFonts w:ascii="Fira Sans SemiBold" w:hAnsi="Fira Sans SemiBold"/>
              </w:rPr>
              <w:t xml:space="preserve"> netto. </w:t>
            </w:r>
            <w:r w:rsidRPr="00A76DDA">
              <w:rPr>
                <w:rFonts w:ascii="Fira Sans SemiBold" w:hAnsi="Fira Sans SemiBold"/>
              </w:rPr>
              <w:t>Większość podstawowych wskaźników ekonomiczno</w:t>
            </w:r>
            <w:r w:rsidR="009C083D">
              <w:rPr>
                <w:rFonts w:ascii="Fira Sans SemiBold" w:hAnsi="Fira Sans SemiBold"/>
              </w:rPr>
              <w:t>–</w:t>
            </w:r>
            <w:r w:rsidRPr="00A76DDA">
              <w:rPr>
                <w:rFonts w:ascii="Fira Sans SemiBold" w:hAnsi="Fira Sans SemiBold"/>
              </w:rPr>
              <w:t xml:space="preserve">finansowych ukształtowała się na </w:t>
            </w:r>
            <w:r w:rsidR="00CA21F2" w:rsidRPr="00CA21F2">
              <w:rPr>
                <w:rFonts w:ascii="Fira Sans SemiBold" w:hAnsi="Fira Sans SemiBold"/>
                <w:spacing w:val="-2"/>
              </w:rPr>
              <w:t>korzystniejszym</w:t>
            </w:r>
            <w:r w:rsidRPr="00CA21F2">
              <w:rPr>
                <w:rFonts w:ascii="Fira Sans SemiBold" w:hAnsi="Fira Sans SemiBold"/>
                <w:spacing w:val="-2"/>
              </w:rPr>
              <w:t xml:space="preserve"> poziomie. W skali roku koszty uzyskania przychodów z całokształtu działalności zwiększyły się w </w:t>
            </w:r>
            <w:r w:rsidR="00CA21F2" w:rsidRPr="00CA21F2">
              <w:rPr>
                <w:rFonts w:ascii="Fira Sans SemiBold" w:hAnsi="Fira Sans SemiBold"/>
                <w:spacing w:val="-2"/>
              </w:rPr>
              <w:t>mniej</w:t>
            </w:r>
            <w:r w:rsidR="00CA21F2">
              <w:rPr>
                <w:rFonts w:ascii="Fira Sans SemiBold" w:hAnsi="Fira Sans SemiBold"/>
              </w:rPr>
              <w:t>-</w:t>
            </w:r>
            <w:r w:rsidRPr="00A76DDA">
              <w:rPr>
                <w:rFonts w:ascii="Fira Sans SemiBold" w:hAnsi="Fira Sans SemiBold"/>
              </w:rPr>
              <w:t>szym stopniu niż wartość przychodów,</w:t>
            </w:r>
            <w:r w:rsidR="00AD4692">
              <w:rPr>
                <w:rFonts w:ascii="Fira Sans SemiBold" w:hAnsi="Fira Sans SemiBold"/>
              </w:rPr>
              <w:t xml:space="preserve"> </w:t>
            </w:r>
            <w:r w:rsidRPr="00A76DDA">
              <w:rPr>
                <w:rFonts w:ascii="Fira Sans SemiBold" w:hAnsi="Fira Sans SemiBold"/>
              </w:rPr>
              <w:t xml:space="preserve">w wyniku czego </w:t>
            </w:r>
            <w:r w:rsidR="009321EA" w:rsidRPr="00A76DDA">
              <w:rPr>
                <w:rFonts w:ascii="Fira Sans SemiBold" w:hAnsi="Fira Sans SemiBold"/>
              </w:rPr>
              <w:t>z</w:t>
            </w:r>
            <w:r w:rsidR="00CA21F2">
              <w:rPr>
                <w:rFonts w:ascii="Fira Sans SemiBold" w:hAnsi="Fira Sans SemiBold"/>
              </w:rPr>
              <w:t>mniej</w:t>
            </w:r>
            <w:r w:rsidR="009321EA" w:rsidRPr="00A76DDA">
              <w:rPr>
                <w:rFonts w:ascii="Fira Sans SemiBold" w:hAnsi="Fira Sans SemiBold"/>
              </w:rPr>
              <w:t>szył</w:t>
            </w:r>
            <w:r w:rsidRPr="00A76DDA">
              <w:rPr>
                <w:rFonts w:ascii="Fira Sans SemiBold" w:hAnsi="Fira Sans SemiBold"/>
              </w:rPr>
              <w:t xml:space="preserve"> się wskaźnik poziomu kosztów.</w:t>
            </w:r>
          </w:p>
        </w:tc>
      </w:tr>
    </w:tbl>
    <w:p w14:paraId="381D277C" w14:textId="1EB05862" w:rsidR="002A762B" w:rsidRDefault="002A762B" w:rsidP="00220A57">
      <w:pPr>
        <w:jc w:val="left"/>
      </w:pPr>
      <w:r w:rsidRPr="00A76DDA">
        <w:t>Przychody z całokształtu działalności w 20</w:t>
      </w:r>
      <w:r w:rsidR="00395025">
        <w:t>2</w:t>
      </w:r>
      <w:r w:rsidR="007E6779">
        <w:t>1</w:t>
      </w:r>
      <w:r w:rsidRPr="00A76DDA">
        <w:t xml:space="preserve"> r. były o </w:t>
      </w:r>
      <w:r w:rsidR="00CA21F2">
        <w:t>26</w:t>
      </w:r>
      <w:r w:rsidRPr="00A76DDA">
        <w:t>,</w:t>
      </w:r>
      <w:r w:rsidR="00CA21F2">
        <w:t>6</w:t>
      </w:r>
      <w:r w:rsidRPr="00A76DDA">
        <w:t xml:space="preserve">% wyższe od osiągniętych w roku poprzednim, a koszty </w:t>
      </w:r>
      <w:r w:rsidRPr="00CA21F2">
        <w:rPr>
          <w:spacing w:val="-2"/>
        </w:rPr>
        <w:t xml:space="preserve">uzyskania tych przychodów zwiększyły się o </w:t>
      </w:r>
      <w:r w:rsidR="00CA21F2" w:rsidRPr="00CA21F2">
        <w:rPr>
          <w:spacing w:val="-2"/>
        </w:rPr>
        <w:t>22</w:t>
      </w:r>
      <w:r w:rsidRPr="00CA21F2">
        <w:rPr>
          <w:spacing w:val="-2"/>
        </w:rPr>
        <w:t>,</w:t>
      </w:r>
      <w:r w:rsidR="00CA21F2" w:rsidRPr="00CA21F2">
        <w:rPr>
          <w:spacing w:val="-2"/>
        </w:rPr>
        <w:t>5</w:t>
      </w:r>
      <w:r w:rsidRPr="00CA21F2">
        <w:rPr>
          <w:spacing w:val="-2"/>
        </w:rPr>
        <w:t>%. Przychody netto ze sprzedaży produktów, towarów i materiałów wzrosły w re</w:t>
      </w:r>
      <w:r w:rsidR="00CA21F2" w:rsidRPr="00CA21F2">
        <w:rPr>
          <w:spacing w:val="-2"/>
        </w:rPr>
        <w:t>-</w:t>
      </w:r>
      <w:r w:rsidRPr="00A76DDA">
        <w:t>lacji do poprzedniego roku o</w:t>
      </w:r>
      <w:r w:rsidR="00CA21F2">
        <w:t xml:space="preserve"> 25</w:t>
      </w:r>
      <w:r w:rsidRPr="00A76DDA">
        <w:t>,</w:t>
      </w:r>
      <w:r w:rsidR="00CA21F2">
        <w:t>4</w:t>
      </w:r>
      <w:r w:rsidRPr="00A76DDA">
        <w:t xml:space="preserve">%, a koszty tej działalności </w:t>
      </w:r>
      <w:r w:rsidR="002557F5" w:rsidRPr="00A76DDA">
        <w:sym w:font="Symbol" w:char="F02D"/>
      </w:r>
      <w:r w:rsidRPr="00A76DDA">
        <w:t xml:space="preserve"> o </w:t>
      </w:r>
      <w:r w:rsidR="00CA21F2">
        <w:t>24</w:t>
      </w:r>
      <w:r w:rsidRPr="00A76DDA">
        <w:t>,</w:t>
      </w:r>
      <w:r w:rsidR="00CA21F2">
        <w:t>0</w:t>
      </w:r>
      <w:r w:rsidRPr="00A76DDA">
        <w:t>%. W ujęciu wartościowym największy wzrost przy</w:t>
      </w:r>
      <w:r w:rsidRPr="00A76DDA">
        <w:lastRenderedPageBreak/>
        <w:t>chodów netto ze sprzedaży produktów, towarów i materiałów zanotowano w sekcjach:</w:t>
      </w:r>
      <w:r w:rsidR="00A40A73">
        <w:t xml:space="preserve"> </w:t>
      </w:r>
      <w:r w:rsidR="00CA21F2">
        <w:t xml:space="preserve">edukacja, obsługa rynku </w:t>
      </w:r>
      <w:r w:rsidR="00CA21F2" w:rsidRPr="00CA21F2">
        <w:rPr>
          <w:spacing w:val="-3"/>
        </w:rPr>
        <w:t>nieruchomości, dostawa wody; gospodarowanie ściekami i odpadami; rekultywacja</w:t>
      </w:r>
      <w:r w:rsidR="009A1F1D" w:rsidRPr="00CA21F2">
        <w:rPr>
          <w:spacing w:val="-3"/>
        </w:rPr>
        <w:t xml:space="preserve"> oraz </w:t>
      </w:r>
      <w:r w:rsidR="00A505C1" w:rsidRPr="00CA21F2">
        <w:rPr>
          <w:spacing w:val="-3"/>
        </w:rPr>
        <w:t xml:space="preserve">działalność </w:t>
      </w:r>
      <w:r w:rsidR="00CA21F2" w:rsidRPr="00CA21F2">
        <w:rPr>
          <w:spacing w:val="-3"/>
        </w:rPr>
        <w:t>związana z kulturą, rozrywką i re</w:t>
      </w:r>
      <w:r w:rsidR="00CA21F2">
        <w:t>-kreacją</w:t>
      </w:r>
      <w:r w:rsidRPr="00A76DDA">
        <w:t>.</w:t>
      </w:r>
    </w:p>
    <w:p w14:paraId="3B43A28C" w14:textId="53297609" w:rsidR="007122EB" w:rsidRPr="00A76DDA" w:rsidRDefault="007122EB" w:rsidP="00CB4503">
      <w:pPr>
        <w:pStyle w:val="Akapitzwyky"/>
        <w:jc w:val="left"/>
      </w:pPr>
      <w:r w:rsidRPr="00CB4503">
        <w:rPr>
          <w:spacing w:val="-3"/>
        </w:rPr>
        <w:t xml:space="preserve">Wynik finansowy ze sprzedaży produktów, towarów i materiałów był o </w:t>
      </w:r>
      <w:r w:rsidR="00D13CF5">
        <w:rPr>
          <w:spacing w:val="-3"/>
        </w:rPr>
        <w:t>5</w:t>
      </w:r>
      <w:r w:rsidR="00AD4692" w:rsidRPr="00CB4503">
        <w:rPr>
          <w:spacing w:val="-3"/>
        </w:rPr>
        <w:t>5</w:t>
      </w:r>
      <w:r w:rsidRPr="00CB4503">
        <w:rPr>
          <w:spacing w:val="-3"/>
        </w:rPr>
        <w:t>,</w:t>
      </w:r>
      <w:r w:rsidR="00D13CF5">
        <w:rPr>
          <w:spacing w:val="-3"/>
        </w:rPr>
        <w:t>3</w:t>
      </w:r>
      <w:r w:rsidRPr="00CB4503">
        <w:rPr>
          <w:spacing w:val="-3"/>
        </w:rPr>
        <w:t xml:space="preserve">% </w:t>
      </w:r>
      <w:r w:rsidR="00B047FD" w:rsidRPr="00CB4503">
        <w:rPr>
          <w:spacing w:val="-3"/>
        </w:rPr>
        <w:t>wy</w:t>
      </w:r>
      <w:r w:rsidRPr="00CB4503">
        <w:rPr>
          <w:spacing w:val="-3"/>
        </w:rPr>
        <w:t xml:space="preserve">ższy niż przed rokiem i wyniósł </w:t>
      </w:r>
      <w:r w:rsidR="00AD4692" w:rsidRPr="00CB4503">
        <w:rPr>
          <w:spacing w:val="-3"/>
        </w:rPr>
        <w:t>1</w:t>
      </w:r>
      <w:r w:rsidR="00D13CF5">
        <w:rPr>
          <w:spacing w:val="-3"/>
        </w:rPr>
        <w:t>5618</w:t>
      </w:r>
      <w:r w:rsidRPr="00CB4503">
        <w:rPr>
          <w:spacing w:val="-3"/>
        </w:rPr>
        <w:t>,</w:t>
      </w:r>
      <w:r w:rsidR="00D13CF5">
        <w:rPr>
          <w:spacing w:val="-3"/>
        </w:rPr>
        <w:t>0</w:t>
      </w:r>
      <w:r w:rsidRPr="00CB4503">
        <w:rPr>
          <w:spacing w:val="-3"/>
        </w:rPr>
        <w:t xml:space="preserve"> mln zł.</w:t>
      </w:r>
      <w:r w:rsidR="003C234B">
        <w:rPr>
          <w:spacing w:val="-3"/>
        </w:rPr>
        <w:t xml:space="preserve"> </w:t>
      </w:r>
      <w:r w:rsidRPr="00A76DDA">
        <w:t xml:space="preserve">W skali roku </w:t>
      </w:r>
      <w:r w:rsidR="00D13CF5">
        <w:t xml:space="preserve">znacznie </w:t>
      </w:r>
      <w:r w:rsidRPr="00A76DDA">
        <w:t>po</w:t>
      </w:r>
      <w:r w:rsidR="00D13CF5">
        <w:t>prawi</w:t>
      </w:r>
      <w:r w:rsidRPr="00A76DDA">
        <w:t xml:space="preserve">ł się wynik na operacjach finansowych (z </w:t>
      </w:r>
      <w:r w:rsidR="00D13CF5" w:rsidRPr="00A76DDA">
        <w:t xml:space="preserve">minus </w:t>
      </w:r>
      <w:r w:rsidR="00D13CF5">
        <w:t xml:space="preserve">2337,6 </w:t>
      </w:r>
      <w:r w:rsidRPr="00A76DDA">
        <w:t xml:space="preserve">mln zł do </w:t>
      </w:r>
      <w:r w:rsidR="00D13CF5">
        <w:t xml:space="preserve">3436,9 </w:t>
      </w:r>
      <w:r w:rsidRPr="00A76DDA">
        <w:t>mln zł)</w:t>
      </w:r>
      <w:r>
        <w:t xml:space="preserve">, </w:t>
      </w:r>
      <w:r w:rsidR="00AD4692">
        <w:t>większy był</w:t>
      </w:r>
      <w:r w:rsidRPr="00A76DDA">
        <w:t xml:space="preserve"> </w:t>
      </w:r>
      <w:r w:rsidR="00D13CF5">
        <w:t xml:space="preserve">także </w:t>
      </w:r>
      <w:r w:rsidRPr="00A76DDA">
        <w:t>wynik na pozostałej działalności operacyjnej (</w:t>
      </w:r>
      <w:r w:rsidR="00B51B9A">
        <w:t xml:space="preserve">wzrost </w:t>
      </w:r>
      <w:r w:rsidRPr="00A76DDA">
        <w:t xml:space="preserve">z </w:t>
      </w:r>
      <w:r w:rsidR="00D13CF5">
        <w:t xml:space="preserve">620,4 </w:t>
      </w:r>
      <w:r w:rsidRPr="00A76DDA">
        <w:t xml:space="preserve">mln zł do </w:t>
      </w:r>
      <w:r w:rsidR="00AD4692">
        <w:t>6</w:t>
      </w:r>
      <w:r w:rsidR="00D13CF5">
        <w:t>99</w:t>
      </w:r>
      <w:r w:rsidR="00AD4692">
        <w:t>,</w:t>
      </w:r>
      <w:r w:rsidR="00D13CF5">
        <w:t>2</w:t>
      </w:r>
      <w:r w:rsidR="00AD4692">
        <w:t xml:space="preserve"> </w:t>
      </w:r>
      <w:r w:rsidRPr="00A76DDA">
        <w:t xml:space="preserve">mln zł). W rezultacie, wynik finansowy na działalności gospodarczej ukształtował się na poziomie </w:t>
      </w:r>
      <w:r w:rsidR="00D13CF5">
        <w:t>19754</w:t>
      </w:r>
      <w:r w:rsidRPr="00A76DDA">
        <w:t>,</w:t>
      </w:r>
      <w:r w:rsidR="00D13CF5">
        <w:t>0</w:t>
      </w:r>
      <w:r w:rsidRPr="00A76DDA">
        <w:t xml:space="preserve"> mln zł i był o </w:t>
      </w:r>
      <w:r>
        <w:t>1</w:t>
      </w:r>
      <w:r w:rsidR="00AD4692">
        <w:t>3</w:t>
      </w:r>
      <w:r w:rsidR="00D13CF5">
        <w:t>6</w:t>
      </w:r>
      <w:r w:rsidRPr="00A76DDA">
        <w:t>,</w:t>
      </w:r>
      <w:r w:rsidR="00D13CF5">
        <w:t>8</w:t>
      </w:r>
      <w:r w:rsidRPr="00A76DDA">
        <w:t xml:space="preserve">% </w:t>
      </w:r>
      <w:r w:rsidR="00D13CF5">
        <w:t>wy</w:t>
      </w:r>
      <w:r w:rsidRPr="00A76DDA">
        <w:t>ższy niż w 20</w:t>
      </w:r>
      <w:r w:rsidR="007E6779">
        <w:t>20</w:t>
      </w:r>
      <w:r w:rsidRPr="00A76DDA">
        <w:t xml:space="preserve"> r.</w:t>
      </w:r>
    </w:p>
    <w:p w14:paraId="5C1C0A60" w14:textId="31597E5D" w:rsidR="00F42A8E" w:rsidRPr="008B72FC" w:rsidRDefault="002A762B" w:rsidP="00593EDC">
      <w:pPr>
        <w:pStyle w:val="tytutabelki"/>
      </w:pPr>
      <w:r w:rsidRPr="008B72FC">
        <w:t>Tablica 1</w:t>
      </w:r>
      <w:r w:rsidR="00C35B8D">
        <w:t>4</w:t>
      </w:r>
      <w:r w:rsidRPr="008B72FC">
        <w:t xml:space="preserve">. </w:t>
      </w:r>
      <w:r w:rsidR="00593EDC" w:rsidRPr="008B72FC">
        <w:t>Przychody, koszty oraz wyniki finansowe podmiotów objętych badaniem</w:t>
      </w:r>
    </w:p>
    <w:tbl>
      <w:tblPr>
        <w:tblW w:w="5000" w:type="pct"/>
        <w:tblLayout w:type="fixed"/>
        <w:tblLook w:val="01E0" w:firstRow="1" w:lastRow="1" w:firstColumn="1" w:lastColumn="1" w:noHBand="0" w:noVBand="0"/>
      </w:tblPr>
      <w:tblGrid>
        <w:gridCol w:w="5579"/>
        <w:gridCol w:w="1634"/>
        <w:gridCol w:w="1634"/>
        <w:gridCol w:w="1630"/>
      </w:tblGrid>
      <w:tr w:rsidR="00853C0E" w:rsidRPr="008B72FC" w14:paraId="166129AA" w14:textId="06D4CB0A" w:rsidTr="007E6779">
        <w:trPr>
          <w:trHeight w:val="167"/>
        </w:trPr>
        <w:tc>
          <w:tcPr>
            <w:tcW w:w="2662" w:type="pct"/>
            <w:vMerge w:val="restart"/>
            <w:tcBorders>
              <w:top w:val="single" w:sz="4" w:space="0" w:color="522098"/>
              <w:bottom w:val="single" w:sz="12" w:space="0" w:color="522398"/>
              <w:right w:val="single" w:sz="4" w:space="0" w:color="522398"/>
            </w:tcBorders>
            <w:vAlign w:val="center"/>
          </w:tcPr>
          <w:p w14:paraId="11A8ACB5" w14:textId="77777777" w:rsidR="00853C0E" w:rsidRPr="008B72FC" w:rsidRDefault="00853C0E" w:rsidP="00A8526D">
            <w:pPr>
              <w:spacing w:before="40" w:after="40"/>
              <w:jc w:val="center"/>
              <w:rPr>
                <w:rFonts w:cs="Arial"/>
                <w:color w:val="000000"/>
                <w:sz w:val="16"/>
                <w:szCs w:val="16"/>
              </w:rPr>
            </w:pPr>
            <w:r w:rsidRPr="008B72FC">
              <w:rPr>
                <w:rFonts w:cs="Arial"/>
                <w:color w:val="000000"/>
                <w:sz w:val="16"/>
                <w:szCs w:val="16"/>
              </w:rPr>
              <w:t>Wyszczególnienie</w:t>
            </w:r>
          </w:p>
        </w:tc>
        <w:tc>
          <w:tcPr>
            <w:tcW w:w="780" w:type="pct"/>
            <w:tcBorders>
              <w:top w:val="single" w:sz="4" w:space="0" w:color="522098"/>
              <w:left w:val="single" w:sz="4" w:space="0" w:color="522398"/>
              <w:bottom w:val="single" w:sz="4" w:space="0" w:color="522398"/>
            </w:tcBorders>
            <w:vAlign w:val="center"/>
          </w:tcPr>
          <w:p w14:paraId="1E16B82A" w14:textId="61BF509A" w:rsidR="00853C0E" w:rsidRPr="008B72FC" w:rsidRDefault="00853C0E" w:rsidP="007E6779">
            <w:pPr>
              <w:spacing w:before="40" w:after="40"/>
              <w:jc w:val="center"/>
              <w:rPr>
                <w:rFonts w:cs="Arial"/>
                <w:color w:val="000000"/>
                <w:sz w:val="16"/>
                <w:szCs w:val="16"/>
              </w:rPr>
            </w:pPr>
            <w:r w:rsidRPr="008B72FC">
              <w:rPr>
                <w:rFonts w:cs="Arial"/>
                <w:color w:val="000000"/>
                <w:sz w:val="16"/>
                <w:szCs w:val="16"/>
              </w:rPr>
              <w:t>20</w:t>
            </w:r>
            <w:r w:rsidR="007E6779">
              <w:rPr>
                <w:rFonts w:cs="Arial"/>
                <w:color w:val="000000"/>
                <w:sz w:val="16"/>
                <w:szCs w:val="16"/>
              </w:rPr>
              <w:t>20</w:t>
            </w:r>
          </w:p>
        </w:tc>
        <w:tc>
          <w:tcPr>
            <w:tcW w:w="1558" w:type="pct"/>
            <w:gridSpan w:val="2"/>
            <w:tcBorders>
              <w:top w:val="single" w:sz="4" w:space="0" w:color="522098"/>
              <w:left w:val="single" w:sz="4" w:space="0" w:color="522398"/>
              <w:bottom w:val="single" w:sz="4" w:space="0" w:color="522398"/>
            </w:tcBorders>
            <w:vAlign w:val="center"/>
          </w:tcPr>
          <w:p w14:paraId="2C7DF914" w14:textId="7D43B04E" w:rsidR="00853C0E" w:rsidRPr="008B72FC" w:rsidRDefault="00853C0E" w:rsidP="00395025">
            <w:pPr>
              <w:spacing w:before="40" w:after="40"/>
              <w:jc w:val="center"/>
              <w:rPr>
                <w:rFonts w:cs="Arial"/>
                <w:color w:val="000000"/>
                <w:sz w:val="16"/>
                <w:szCs w:val="16"/>
              </w:rPr>
            </w:pPr>
            <w:r w:rsidRPr="008B72FC">
              <w:rPr>
                <w:rFonts w:cs="Arial"/>
                <w:color w:val="000000"/>
                <w:sz w:val="16"/>
                <w:szCs w:val="16"/>
              </w:rPr>
              <w:t>20</w:t>
            </w:r>
            <w:r w:rsidR="007E6779">
              <w:rPr>
                <w:rFonts w:cs="Arial"/>
                <w:color w:val="000000"/>
                <w:sz w:val="16"/>
                <w:szCs w:val="16"/>
              </w:rPr>
              <w:t>21</w:t>
            </w:r>
          </w:p>
        </w:tc>
      </w:tr>
      <w:tr w:rsidR="00853C0E" w:rsidRPr="008B72FC" w14:paraId="6CDBE34D" w14:textId="77C941D0" w:rsidTr="007122EB">
        <w:trPr>
          <w:trHeight w:val="166"/>
        </w:trPr>
        <w:tc>
          <w:tcPr>
            <w:tcW w:w="2662" w:type="pct"/>
            <w:vMerge/>
            <w:tcBorders>
              <w:top w:val="single" w:sz="12" w:space="0" w:color="522398"/>
              <w:bottom w:val="single" w:sz="12" w:space="0" w:color="522398"/>
              <w:right w:val="single" w:sz="4" w:space="0" w:color="522398"/>
            </w:tcBorders>
            <w:vAlign w:val="center"/>
          </w:tcPr>
          <w:p w14:paraId="7560BEFF" w14:textId="77777777" w:rsidR="00853C0E" w:rsidRPr="008B72FC" w:rsidRDefault="00853C0E" w:rsidP="00A8526D">
            <w:pPr>
              <w:spacing w:before="40" w:after="40"/>
              <w:jc w:val="center"/>
              <w:rPr>
                <w:rFonts w:cs="Arial"/>
                <w:color w:val="000000"/>
                <w:sz w:val="16"/>
                <w:szCs w:val="16"/>
              </w:rPr>
            </w:pPr>
          </w:p>
        </w:tc>
        <w:tc>
          <w:tcPr>
            <w:tcW w:w="1560" w:type="pct"/>
            <w:gridSpan w:val="2"/>
            <w:tcBorders>
              <w:top w:val="single" w:sz="4" w:space="0" w:color="522398"/>
              <w:left w:val="single" w:sz="4" w:space="0" w:color="522398"/>
              <w:bottom w:val="single" w:sz="12" w:space="0" w:color="522398"/>
            </w:tcBorders>
            <w:vAlign w:val="center"/>
          </w:tcPr>
          <w:p w14:paraId="1B8C350D" w14:textId="2E672A19" w:rsidR="00853C0E" w:rsidRPr="008B72FC" w:rsidRDefault="00853C0E" w:rsidP="00A8526D">
            <w:pPr>
              <w:spacing w:before="40" w:after="40"/>
              <w:jc w:val="center"/>
              <w:rPr>
                <w:rFonts w:cs="Arial"/>
                <w:color w:val="000000"/>
                <w:sz w:val="16"/>
                <w:szCs w:val="16"/>
              </w:rPr>
            </w:pPr>
            <w:r w:rsidRPr="008B72FC">
              <w:rPr>
                <w:rFonts w:cs="Arial"/>
                <w:color w:val="000000"/>
                <w:sz w:val="16"/>
                <w:szCs w:val="16"/>
              </w:rPr>
              <w:t>w mln zł</w:t>
            </w:r>
          </w:p>
        </w:tc>
        <w:tc>
          <w:tcPr>
            <w:tcW w:w="778" w:type="pct"/>
            <w:tcBorders>
              <w:top w:val="single" w:sz="4" w:space="0" w:color="522398"/>
              <w:left w:val="single" w:sz="4" w:space="0" w:color="522398"/>
              <w:bottom w:val="single" w:sz="12" w:space="0" w:color="522398"/>
            </w:tcBorders>
          </w:tcPr>
          <w:p w14:paraId="7EEEC8B0" w14:textId="3E15797D" w:rsidR="00853C0E" w:rsidRPr="008B72FC" w:rsidRDefault="00853C0E" w:rsidP="007E6779">
            <w:pPr>
              <w:spacing w:before="40" w:after="40"/>
              <w:jc w:val="center"/>
              <w:rPr>
                <w:rFonts w:cs="Arial"/>
                <w:color w:val="000000"/>
                <w:sz w:val="16"/>
                <w:szCs w:val="16"/>
              </w:rPr>
            </w:pPr>
            <w:r>
              <w:rPr>
                <w:rFonts w:cs="Arial"/>
                <w:color w:val="000000"/>
                <w:sz w:val="16"/>
                <w:szCs w:val="16"/>
              </w:rPr>
              <w:t>20</w:t>
            </w:r>
            <w:r w:rsidR="007E6779">
              <w:rPr>
                <w:rFonts w:cs="Arial"/>
                <w:color w:val="000000"/>
                <w:sz w:val="16"/>
                <w:szCs w:val="16"/>
              </w:rPr>
              <w:t>20</w:t>
            </w:r>
            <w:r>
              <w:rPr>
                <w:rFonts w:cs="Arial"/>
                <w:color w:val="000000"/>
                <w:sz w:val="16"/>
                <w:szCs w:val="16"/>
              </w:rPr>
              <w:t xml:space="preserve"> = 100</w:t>
            </w:r>
          </w:p>
        </w:tc>
      </w:tr>
      <w:tr w:rsidR="0095702B" w:rsidRPr="008B72FC" w14:paraId="20AA2367" w14:textId="2995F928" w:rsidTr="007122EB">
        <w:trPr>
          <w:trHeight w:val="198"/>
        </w:trPr>
        <w:tc>
          <w:tcPr>
            <w:tcW w:w="2662" w:type="pct"/>
            <w:tcBorders>
              <w:top w:val="single" w:sz="12" w:space="0" w:color="522398"/>
              <w:bottom w:val="single" w:sz="4" w:space="0" w:color="522398"/>
              <w:right w:val="single" w:sz="4" w:space="0" w:color="522398"/>
            </w:tcBorders>
            <w:shd w:val="clear" w:color="auto" w:fill="auto"/>
            <w:vAlign w:val="bottom"/>
          </w:tcPr>
          <w:p w14:paraId="288828A4" w14:textId="00364514"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Przychody z całokształtu działalności</w:t>
            </w:r>
          </w:p>
        </w:tc>
        <w:tc>
          <w:tcPr>
            <w:tcW w:w="780"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A8BD2CE" w14:textId="77D62063" w:rsidR="0095702B" w:rsidRPr="008B72FC" w:rsidRDefault="0095702B" w:rsidP="0095702B">
            <w:pPr>
              <w:spacing w:before="60" w:after="0" w:line="200" w:lineRule="exact"/>
              <w:ind w:right="57"/>
              <w:jc w:val="right"/>
              <w:rPr>
                <w:rFonts w:cs="Arial"/>
                <w:b/>
                <w:bCs/>
                <w:sz w:val="16"/>
                <w:szCs w:val="16"/>
              </w:rPr>
            </w:pPr>
            <w:r w:rsidRPr="006B5EDD">
              <w:rPr>
                <w:rFonts w:cs="Arial"/>
                <w:bCs/>
                <w:sz w:val="16"/>
                <w:szCs w:val="16"/>
              </w:rPr>
              <w:t>236641,9</w:t>
            </w:r>
          </w:p>
        </w:tc>
        <w:tc>
          <w:tcPr>
            <w:tcW w:w="780" w:type="pct"/>
            <w:tcBorders>
              <w:top w:val="single" w:sz="12" w:space="0" w:color="522398"/>
              <w:left w:val="single" w:sz="4" w:space="0" w:color="522398"/>
              <w:bottom w:val="single" w:sz="4" w:space="0" w:color="522398"/>
            </w:tcBorders>
            <w:shd w:val="clear" w:color="auto" w:fill="auto"/>
            <w:vAlign w:val="bottom"/>
          </w:tcPr>
          <w:p w14:paraId="3122D74B" w14:textId="07F9273B" w:rsidR="0095702B" w:rsidRPr="009A2A98" w:rsidRDefault="0095702B" w:rsidP="0095702B">
            <w:pPr>
              <w:spacing w:before="60" w:after="0" w:line="200" w:lineRule="exact"/>
              <w:ind w:right="57"/>
              <w:jc w:val="right"/>
              <w:rPr>
                <w:rFonts w:cs="Arial"/>
                <w:bCs/>
                <w:sz w:val="16"/>
                <w:szCs w:val="16"/>
              </w:rPr>
            </w:pPr>
            <w:r w:rsidRPr="0095702B">
              <w:rPr>
                <w:rFonts w:cs="Arial"/>
                <w:bCs/>
                <w:sz w:val="16"/>
                <w:szCs w:val="16"/>
              </w:rPr>
              <w:t>299473,7</w:t>
            </w:r>
          </w:p>
        </w:tc>
        <w:tc>
          <w:tcPr>
            <w:tcW w:w="778" w:type="pct"/>
            <w:tcBorders>
              <w:top w:val="single" w:sz="12" w:space="0" w:color="522398"/>
              <w:left w:val="single" w:sz="4" w:space="0" w:color="522398"/>
              <w:bottom w:val="single" w:sz="4" w:space="0" w:color="522398"/>
            </w:tcBorders>
            <w:vAlign w:val="bottom"/>
          </w:tcPr>
          <w:p w14:paraId="798438B0" w14:textId="7C62A918" w:rsidR="0095702B" w:rsidRPr="009A2A98" w:rsidRDefault="0095702B" w:rsidP="0095702B">
            <w:pPr>
              <w:spacing w:before="60" w:after="0" w:line="200" w:lineRule="exact"/>
              <w:ind w:right="57"/>
              <w:jc w:val="right"/>
              <w:rPr>
                <w:rFonts w:cs="Arial"/>
                <w:bCs/>
                <w:sz w:val="16"/>
                <w:szCs w:val="16"/>
              </w:rPr>
            </w:pPr>
            <w:r w:rsidRPr="0095702B">
              <w:rPr>
                <w:rFonts w:cs="Arial"/>
                <w:bCs/>
                <w:sz w:val="16"/>
                <w:szCs w:val="16"/>
              </w:rPr>
              <w:t>126,6</w:t>
            </w:r>
          </w:p>
        </w:tc>
      </w:tr>
      <w:tr w:rsidR="0095702B" w:rsidRPr="008B72FC" w14:paraId="10092857" w14:textId="607FAAE0" w:rsidTr="007122EB">
        <w:trPr>
          <w:trHeight w:val="198"/>
        </w:trPr>
        <w:tc>
          <w:tcPr>
            <w:tcW w:w="2662" w:type="pct"/>
            <w:tcBorders>
              <w:top w:val="single" w:sz="4" w:space="0" w:color="522398"/>
              <w:bottom w:val="single" w:sz="4" w:space="0" w:color="522398"/>
              <w:right w:val="single" w:sz="4" w:space="0" w:color="522398"/>
            </w:tcBorders>
            <w:shd w:val="clear" w:color="auto" w:fill="auto"/>
            <w:vAlign w:val="bottom"/>
          </w:tcPr>
          <w:p w14:paraId="3A1CE103" w14:textId="0BC918A4" w:rsidR="0095702B" w:rsidRPr="008B72FC" w:rsidRDefault="0095702B" w:rsidP="0095702B">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w tym przychody ze sprzedaży produktów, towarów i materiałów</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F10B95" w14:textId="23B5D5BB" w:rsidR="0095702B" w:rsidRPr="008B72FC" w:rsidRDefault="0095702B" w:rsidP="0095702B">
            <w:pPr>
              <w:spacing w:before="0" w:after="0" w:line="200" w:lineRule="exact"/>
              <w:ind w:right="57"/>
              <w:jc w:val="right"/>
              <w:rPr>
                <w:rFonts w:eastAsia="Arial Unicode MS" w:cs="Arial Unicode MS"/>
                <w:b/>
                <w:bCs/>
                <w:sz w:val="16"/>
                <w:szCs w:val="16"/>
              </w:rPr>
            </w:pPr>
            <w:r w:rsidRPr="006B5EDD">
              <w:rPr>
                <w:rFonts w:cs="Arial"/>
                <w:sz w:val="16"/>
                <w:szCs w:val="16"/>
              </w:rPr>
              <w:t>229739,9</w:t>
            </w:r>
          </w:p>
        </w:tc>
        <w:tc>
          <w:tcPr>
            <w:tcW w:w="780" w:type="pct"/>
            <w:tcBorders>
              <w:top w:val="single" w:sz="4" w:space="0" w:color="522398"/>
              <w:left w:val="single" w:sz="4" w:space="0" w:color="522398"/>
              <w:bottom w:val="single" w:sz="4" w:space="0" w:color="522398"/>
            </w:tcBorders>
            <w:shd w:val="clear" w:color="auto" w:fill="auto"/>
            <w:vAlign w:val="bottom"/>
          </w:tcPr>
          <w:p w14:paraId="3A55FE4A" w14:textId="39FE32DE"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288094,5</w:t>
            </w:r>
          </w:p>
        </w:tc>
        <w:tc>
          <w:tcPr>
            <w:tcW w:w="778" w:type="pct"/>
            <w:tcBorders>
              <w:top w:val="single" w:sz="4" w:space="0" w:color="522398"/>
              <w:left w:val="single" w:sz="4" w:space="0" w:color="522398"/>
              <w:bottom w:val="single" w:sz="4" w:space="0" w:color="522398"/>
            </w:tcBorders>
            <w:vAlign w:val="bottom"/>
          </w:tcPr>
          <w:p w14:paraId="1CCB45CB" w14:textId="67F242B7"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125,4</w:t>
            </w:r>
          </w:p>
        </w:tc>
      </w:tr>
      <w:tr w:rsidR="0095702B" w:rsidRPr="008B72FC" w14:paraId="7878D2FB" w14:textId="3D413E3C"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4A5D4D2C" w14:textId="748B1308"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Koszty uzyskania przychodów z całokształtu działalności</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667A55" w14:textId="3A489E73"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228300,3</w:t>
            </w:r>
          </w:p>
        </w:tc>
        <w:tc>
          <w:tcPr>
            <w:tcW w:w="780" w:type="pct"/>
            <w:tcBorders>
              <w:top w:val="single" w:sz="4" w:space="0" w:color="522398"/>
              <w:left w:val="single" w:sz="4" w:space="0" w:color="522398"/>
              <w:bottom w:val="single" w:sz="4" w:space="0" w:color="522398"/>
            </w:tcBorders>
            <w:shd w:val="clear" w:color="auto" w:fill="auto"/>
            <w:vAlign w:val="bottom"/>
          </w:tcPr>
          <w:p w14:paraId="0E6FF78F" w14:textId="1F293D2A"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279719,7</w:t>
            </w:r>
          </w:p>
        </w:tc>
        <w:tc>
          <w:tcPr>
            <w:tcW w:w="778" w:type="pct"/>
            <w:tcBorders>
              <w:top w:val="single" w:sz="4" w:space="0" w:color="522398"/>
              <w:left w:val="single" w:sz="4" w:space="0" w:color="522398"/>
              <w:bottom w:val="single" w:sz="4" w:space="0" w:color="522398"/>
            </w:tcBorders>
            <w:vAlign w:val="bottom"/>
          </w:tcPr>
          <w:p w14:paraId="0AFD5433" w14:textId="0C1C446F"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122,5</w:t>
            </w:r>
          </w:p>
        </w:tc>
      </w:tr>
      <w:tr w:rsidR="0095702B" w:rsidRPr="008B72FC" w14:paraId="54A61E57" w14:textId="3393D82F"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4E42E390" w14:textId="4632DD4B" w:rsidR="0095702B" w:rsidRPr="008B72FC" w:rsidRDefault="0095702B" w:rsidP="0095702B">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w tym koszt własny sprzedanych produktów oraz wartość sprzedanych towarów i materiałów</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20F93B" w14:textId="2F6C9BF7"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219681,1</w:t>
            </w:r>
          </w:p>
        </w:tc>
        <w:tc>
          <w:tcPr>
            <w:tcW w:w="780" w:type="pct"/>
            <w:tcBorders>
              <w:top w:val="single" w:sz="4" w:space="0" w:color="522398"/>
              <w:left w:val="single" w:sz="4" w:space="0" w:color="522398"/>
              <w:bottom w:val="single" w:sz="4" w:space="0" w:color="522398"/>
            </w:tcBorders>
            <w:shd w:val="clear" w:color="auto" w:fill="auto"/>
            <w:vAlign w:val="bottom"/>
          </w:tcPr>
          <w:p w14:paraId="4706382E" w14:textId="14770147"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272476,6</w:t>
            </w:r>
          </w:p>
        </w:tc>
        <w:tc>
          <w:tcPr>
            <w:tcW w:w="778" w:type="pct"/>
            <w:tcBorders>
              <w:top w:val="single" w:sz="4" w:space="0" w:color="522398"/>
              <w:left w:val="single" w:sz="4" w:space="0" w:color="522398"/>
              <w:bottom w:val="single" w:sz="4" w:space="0" w:color="522398"/>
            </w:tcBorders>
            <w:vAlign w:val="bottom"/>
          </w:tcPr>
          <w:p w14:paraId="49D94AA1" w14:textId="3478B611"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124,0</w:t>
            </w:r>
          </w:p>
        </w:tc>
      </w:tr>
      <w:tr w:rsidR="0095702B" w:rsidRPr="008B72FC" w14:paraId="1076F131" w14:textId="3010EE3D"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03E6E373" w14:textId="33E8821C"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ze sprzedaży produktów, towarów i materiałów</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B05F36" w14:textId="7277F212"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10058,9</w:t>
            </w:r>
          </w:p>
        </w:tc>
        <w:tc>
          <w:tcPr>
            <w:tcW w:w="780" w:type="pct"/>
            <w:tcBorders>
              <w:top w:val="single" w:sz="4" w:space="0" w:color="522398"/>
              <w:left w:val="single" w:sz="4" w:space="0" w:color="522398"/>
              <w:bottom w:val="single" w:sz="4" w:space="0" w:color="522398"/>
            </w:tcBorders>
            <w:shd w:val="clear" w:color="auto" w:fill="auto"/>
            <w:vAlign w:val="bottom"/>
          </w:tcPr>
          <w:p w14:paraId="48416971" w14:textId="75AE1936"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15618,0</w:t>
            </w:r>
          </w:p>
        </w:tc>
        <w:tc>
          <w:tcPr>
            <w:tcW w:w="778" w:type="pct"/>
            <w:tcBorders>
              <w:top w:val="single" w:sz="4" w:space="0" w:color="522398"/>
              <w:left w:val="single" w:sz="4" w:space="0" w:color="522398"/>
              <w:bottom w:val="single" w:sz="4" w:space="0" w:color="522398"/>
            </w:tcBorders>
            <w:vAlign w:val="bottom"/>
          </w:tcPr>
          <w:p w14:paraId="14905548" w14:textId="330A2E8B"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155,3</w:t>
            </w:r>
          </w:p>
        </w:tc>
      </w:tr>
      <w:tr w:rsidR="0095702B" w:rsidRPr="008B72FC" w14:paraId="1D484614" w14:textId="00246AB3" w:rsidTr="00E06EA6">
        <w:trPr>
          <w:trHeight w:val="198"/>
        </w:trPr>
        <w:tc>
          <w:tcPr>
            <w:tcW w:w="2662" w:type="pct"/>
            <w:tcBorders>
              <w:top w:val="single" w:sz="4" w:space="0" w:color="522398"/>
              <w:bottom w:val="single" w:sz="4" w:space="0" w:color="522398"/>
              <w:right w:val="single" w:sz="4" w:space="0" w:color="522398"/>
            </w:tcBorders>
            <w:shd w:val="clear" w:color="auto" w:fill="auto"/>
          </w:tcPr>
          <w:p w14:paraId="3E0F8FCF" w14:textId="3F991F46"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na pozostałej działalności operacyjnej</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60CDC13" w14:textId="3EDE0541"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620,4</w:t>
            </w:r>
          </w:p>
        </w:tc>
        <w:tc>
          <w:tcPr>
            <w:tcW w:w="780" w:type="pct"/>
            <w:tcBorders>
              <w:top w:val="single" w:sz="4" w:space="0" w:color="522398"/>
              <w:left w:val="single" w:sz="4" w:space="0" w:color="522398"/>
              <w:bottom w:val="single" w:sz="4" w:space="0" w:color="522398"/>
            </w:tcBorders>
            <w:shd w:val="clear" w:color="auto" w:fill="auto"/>
            <w:vAlign w:val="center"/>
          </w:tcPr>
          <w:p w14:paraId="6663C9F9" w14:textId="4FB76292"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699,2</w:t>
            </w:r>
          </w:p>
        </w:tc>
        <w:tc>
          <w:tcPr>
            <w:tcW w:w="778" w:type="pct"/>
            <w:tcBorders>
              <w:top w:val="single" w:sz="4" w:space="0" w:color="522398"/>
              <w:left w:val="single" w:sz="4" w:space="0" w:color="522398"/>
              <w:bottom w:val="single" w:sz="4" w:space="0" w:color="522398"/>
            </w:tcBorders>
            <w:vAlign w:val="bottom"/>
          </w:tcPr>
          <w:p w14:paraId="101E09B5" w14:textId="494D5806"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112,7</w:t>
            </w:r>
          </w:p>
        </w:tc>
      </w:tr>
      <w:tr w:rsidR="0095702B" w:rsidRPr="008B72FC" w14:paraId="21CD1FCB" w14:textId="6B670C77" w:rsidTr="00E06EA6">
        <w:trPr>
          <w:trHeight w:val="198"/>
        </w:trPr>
        <w:tc>
          <w:tcPr>
            <w:tcW w:w="2662" w:type="pct"/>
            <w:tcBorders>
              <w:top w:val="single" w:sz="4" w:space="0" w:color="522398"/>
              <w:bottom w:val="single" w:sz="4" w:space="0" w:color="522398"/>
              <w:right w:val="single" w:sz="4" w:space="0" w:color="522398"/>
            </w:tcBorders>
            <w:shd w:val="clear" w:color="auto" w:fill="auto"/>
          </w:tcPr>
          <w:p w14:paraId="78B520F7" w14:textId="0B8B5049"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na operacjach finansowych</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BE8A4E" w14:textId="4EEAEE5D" w:rsidR="0095702B" w:rsidRPr="008B72FC" w:rsidRDefault="0095702B" w:rsidP="0095702B">
            <w:pPr>
              <w:spacing w:before="0" w:after="0" w:line="200" w:lineRule="exact"/>
              <w:ind w:right="57"/>
              <w:jc w:val="right"/>
              <w:rPr>
                <w:rFonts w:cs="Arial"/>
                <w:sz w:val="16"/>
                <w:szCs w:val="16"/>
              </w:rPr>
            </w:pPr>
            <w:r>
              <w:rPr>
                <w:rFonts w:cs="Arial"/>
                <w:sz w:val="16"/>
                <w:szCs w:val="16"/>
              </w:rPr>
              <w:t>–</w:t>
            </w:r>
            <w:r w:rsidRPr="006B5EDD">
              <w:rPr>
                <w:rFonts w:cs="Arial"/>
                <w:sz w:val="16"/>
                <w:szCs w:val="16"/>
              </w:rPr>
              <w:t>2337,6</w:t>
            </w:r>
          </w:p>
        </w:tc>
        <w:tc>
          <w:tcPr>
            <w:tcW w:w="780" w:type="pct"/>
            <w:tcBorders>
              <w:top w:val="single" w:sz="4" w:space="0" w:color="522398"/>
              <w:left w:val="single" w:sz="4" w:space="0" w:color="522398"/>
              <w:bottom w:val="single" w:sz="4" w:space="0" w:color="522398"/>
            </w:tcBorders>
            <w:shd w:val="clear" w:color="auto" w:fill="auto"/>
            <w:vAlign w:val="center"/>
          </w:tcPr>
          <w:p w14:paraId="43CCC5CD" w14:textId="6A848EEE"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3436,9</w:t>
            </w:r>
          </w:p>
        </w:tc>
        <w:tc>
          <w:tcPr>
            <w:tcW w:w="778" w:type="pct"/>
            <w:tcBorders>
              <w:top w:val="single" w:sz="4" w:space="0" w:color="522398"/>
              <w:left w:val="single" w:sz="4" w:space="0" w:color="522398"/>
              <w:bottom w:val="single" w:sz="4" w:space="0" w:color="522398"/>
            </w:tcBorders>
            <w:vAlign w:val="bottom"/>
          </w:tcPr>
          <w:p w14:paraId="6B5623C6" w14:textId="25D4E4FD" w:rsidR="0095702B" w:rsidRPr="008B72FC" w:rsidRDefault="001C1BBB" w:rsidP="0095702B">
            <w:pPr>
              <w:spacing w:before="0" w:after="0" w:line="200" w:lineRule="exact"/>
              <w:ind w:right="57"/>
              <w:jc w:val="right"/>
              <w:rPr>
                <w:rFonts w:cs="Arial"/>
                <w:sz w:val="16"/>
                <w:szCs w:val="16"/>
              </w:rPr>
            </w:pPr>
            <w:r>
              <w:rPr>
                <w:rFonts w:cs="Arial"/>
                <w:sz w:val="16"/>
                <w:szCs w:val="16"/>
              </w:rPr>
              <w:t>–</w:t>
            </w:r>
            <w:r w:rsidR="0095702B" w:rsidRPr="0095702B">
              <w:rPr>
                <w:rFonts w:cs="Arial"/>
                <w:sz w:val="16"/>
                <w:szCs w:val="16"/>
              </w:rPr>
              <w:t>147,0</w:t>
            </w:r>
          </w:p>
        </w:tc>
      </w:tr>
      <w:tr w:rsidR="0095702B" w:rsidRPr="008B72FC" w14:paraId="51EC6E28" w14:textId="5A784C28" w:rsidTr="00451BB3">
        <w:trPr>
          <w:trHeight w:val="198"/>
        </w:trPr>
        <w:tc>
          <w:tcPr>
            <w:tcW w:w="2662" w:type="pct"/>
            <w:tcBorders>
              <w:top w:val="single" w:sz="4" w:space="0" w:color="522398"/>
              <w:bottom w:val="single" w:sz="4" w:space="0" w:color="522398"/>
              <w:right w:val="single" w:sz="4" w:space="0" w:color="522398"/>
            </w:tcBorders>
            <w:shd w:val="clear" w:color="auto" w:fill="auto"/>
          </w:tcPr>
          <w:p w14:paraId="743FF98C" w14:textId="0E81C1F0"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finansowy brutto</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5565CC" w14:textId="66D27AF4"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8341,6</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82F195A" w14:textId="2E793CC6"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19754,0</w:t>
            </w:r>
          </w:p>
        </w:tc>
        <w:tc>
          <w:tcPr>
            <w:tcW w:w="778" w:type="pct"/>
            <w:tcBorders>
              <w:top w:val="single" w:sz="4" w:space="0" w:color="522398"/>
              <w:left w:val="single" w:sz="4" w:space="0" w:color="522398"/>
              <w:bottom w:val="single" w:sz="4" w:space="0" w:color="522398"/>
            </w:tcBorders>
            <w:vAlign w:val="bottom"/>
          </w:tcPr>
          <w:p w14:paraId="540E7E43" w14:textId="7C1D3BBD"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236,8</w:t>
            </w:r>
          </w:p>
        </w:tc>
      </w:tr>
      <w:tr w:rsidR="0095702B" w:rsidRPr="008B72FC" w14:paraId="73636C07" w14:textId="4B0EA11D" w:rsidTr="00451BB3">
        <w:trPr>
          <w:trHeight w:val="198"/>
        </w:trPr>
        <w:tc>
          <w:tcPr>
            <w:tcW w:w="2662" w:type="pct"/>
            <w:tcBorders>
              <w:top w:val="single" w:sz="4" w:space="0" w:color="522398"/>
              <w:bottom w:val="single" w:sz="4" w:space="0" w:color="522398"/>
              <w:right w:val="single" w:sz="4" w:space="0" w:color="522398"/>
            </w:tcBorders>
            <w:shd w:val="clear" w:color="auto" w:fill="auto"/>
          </w:tcPr>
          <w:p w14:paraId="0523E218" w14:textId="6BC63413"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finansowy netto</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CA5588F" w14:textId="77A106A9"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6084,4</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43355F" w14:textId="562DDF97"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16631,7</w:t>
            </w:r>
          </w:p>
        </w:tc>
        <w:tc>
          <w:tcPr>
            <w:tcW w:w="778" w:type="pct"/>
            <w:tcBorders>
              <w:top w:val="single" w:sz="4" w:space="0" w:color="522398"/>
              <w:left w:val="single" w:sz="4" w:space="0" w:color="522398"/>
              <w:bottom w:val="single" w:sz="4" w:space="0" w:color="522398"/>
            </w:tcBorders>
            <w:vAlign w:val="bottom"/>
          </w:tcPr>
          <w:p w14:paraId="0B47A809" w14:textId="38E79AB1"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273,3</w:t>
            </w:r>
          </w:p>
        </w:tc>
      </w:tr>
      <w:tr w:rsidR="0095702B" w:rsidRPr="008B72FC" w14:paraId="128D4DE9" w14:textId="57061438" w:rsidTr="00451BB3">
        <w:trPr>
          <w:trHeight w:val="198"/>
        </w:trPr>
        <w:tc>
          <w:tcPr>
            <w:tcW w:w="2662" w:type="pct"/>
            <w:tcBorders>
              <w:top w:val="single" w:sz="4" w:space="0" w:color="522398"/>
              <w:bottom w:val="single" w:sz="4" w:space="0" w:color="522398"/>
              <w:right w:val="single" w:sz="4" w:space="0" w:color="522398"/>
            </w:tcBorders>
            <w:shd w:val="clear" w:color="auto" w:fill="auto"/>
          </w:tcPr>
          <w:p w14:paraId="6C7695C9" w14:textId="43079FC6" w:rsidR="0095702B" w:rsidRPr="008B72FC" w:rsidRDefault="0095702B" w:rsidP="0095702B">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zysk netto</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C5D435F" w14:textId="72BECAFF"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10362,4</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0EE5706" w14:textId="4FA7AB0A"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19137,3</w:t>
            </w:r>
          </w:p>
        </w:tc>
        <w:tc>
          <w:tcPr>
            <w:tcW w:w="778" w:type="pct"/>
            <w:tcBorders>
              <w:top w:val="single" w:sz="4" w:space="0" w:color="522398"/>
              <w:left w:val="single" w:sz="4" w:space="0" w:color="522398"/>
              <w:bottom w:val="single" w:sz="4" w:space="0" w:color="522398"/>
            </w:tcBorders>
            <w:vAlign w:val="bottom"/>
          </w:tcPr>
          <w:p w14:paraId="1F4295F7" w14:textId="6E597CAA"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184,7</w:t>
            </w:r>
          </w:p>
        </w:tc>
      </w:tr>
      <w:tr w:rsidR="0095702B" w:rsidRPr="008B72FC" w14:paraId="1739AA77" w14:textId="587FF49A" w:rsidTr="00451BB3">
        <w:trPr>
          <w:trHeight w:val="198"/>
        </w:trPr>
        <w:tc>
          <w:tcPr>
            <w:tcW w:w="2662" w:type="pct"/>
            <w:tcBorders>
              <w:top w:val="single" w:sz="4" w:space="0" w:color="522398"/>
              <w:bottom w:val="single" w:sz="4" w:space="0" w:color="522398"/>
              <w:right w:val="single" w:sz="4" w:space="0" w:color="522398"/>
            </w:tcBorders>
            <w:shd w:val="clear" w:color="auto" w:fill="auto"/>
          </w:tcPr>
          <w:p w14:paraId="764AD3E9" w14:textId="0F395B93" w:rsidR="0095702B" w:rsidRPr="008B72FC" w:rsidRDefault="0095702B" w:rsidP="0095702B">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strata netto</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B09A9D" w14:textId="3E729099" w:rsidR="0095702B" w:rsidRPr="008B72FC" w:rsidRDefault="0095702B" w:rsidP="0095702B">
            <w:pPr>
              <w:spacing w:before="0" w:after="0" w:line="200" w:lineRule="exact"/>
              <w:ind w:right="57"/>
              <w:jc w:val="right"/>
              <w:rPr>
                <w:rFonts w:cs="Arial"/>
                <w:sz w:val="16"/>
                <w:szCs w:val="16"/>
              </w:rPr>
            </w:pPr>
            <w:r w:rsidRPr="006B5EDD">
              <w:rPr>
                <w:rFonts w:cs="Arial"/>
                <w:sz w:val="16"/>
                <w:szCs w:val="16"/>
              </w:rPr>
              <w:t>4278,0</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285460" w14:textId="3BB5C387"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2505,6</w:t>
            </w:r>
          </w:p>
        </w:tc>
        <w:tc>
          <w:tcPr>
            <w:tcW w:w="778" w:type="pct"/>
            <w:tcBorders>
              <w:top w:val="single" w:sz="4" w:space="0" w:color="522398"/>
              <w:left w:val="single" w:sz="4" w:space="0" w:color="522398"/>
              <w:bottom w:val="single" w:sz="4" w:space="0" w:color="522398"/>
            </w:tcBorders>
            <w:vAlign w:val="bottom"/>
          </w:tcPr>
          <w:p w14:paraId="3FD7A9E9" w14:textId="471ADCBF"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58,6</w:t>
            </w:r>
          </w:p>
        </w:tc>
      </w:tr>
    </w:tbl>
    <w:p w14:paraId="1E25C5B6" w14:textId="29A8108C" w:rsidR="002557F5" w:rsidRPr="008B72FC" w:rsidRDefault="002557F5" w:rsidP="00F06ED6">
      <w:pPr>
        <w:pStyle w:val="Akapitzwyky"/>
        <w:spacing w:before="240"/>
        <w:jc w:val="left"/>
        <w:rPr>
          <w:spacing w:val="-2"/>
        </w:rPr>
      </w:pPr>
      <w:r w:rsidRPr="00FB3546">
        <w:rPr>
          <w:spacing w:val="-3"/>
        </w:rPr>
        <w:t>Obciążenia wyniku finansowego brutto z</w:t>
      </w:r>
      <w:r w:rsidR="00AD4692" w:rsidRPr="00FB3546">
        <w:rPr>
          <w:spacing w:val="-3"/>
        </w:rPr>
        <w:t>więk</w:t>
      </w:r>
      <w:r w:rsidRPr="00FB3546">
        <w:rPr>
          <w:spacing w:val="-3"/>
        </w:rPr>
        <w:t xml:space="preserve">szyły się w skali roku o </w:t>
      </w:r>
      <w:r w:rsidR="00AD4692" w:rsidRPr="00FB3546">
        <w:rPr>
          <w:spacing w:val="-3"/>
        </w:rPr>
        <w:t>3</w:t>
      </w:r>
      <w:r w:rsidR="00FB3546" w:rsidRPr="00FB3546">
        <w:rPr>
          <w:spacing w:val="-3"/>
        </w:rPr>
        <w:t>8</w:t>
      </w:r>
      <w:r w:rsidRPr="00FB3546">
        <w:rPr>
          <w:spacing w:val="-3"/>
        </w:rPr>
        <w:t>,</w:t>
      </w:r>
      <w:r w:rsidR="00FB3546" w:rsidRPr="00FB3546">
        <w:rPr>
          <w:spacing w:val="-3"/>
        </w:rPr>
        <w:t>3</w:t>
      </w:r>
      <w:r w:rsidRPr="00FB3546">
        <w:rPr>
          <w:spacing w:val="-3"/>
        </w:rPr>
        <w:t xml:space="preserve">% do </w:t>
      </w:r>
      <w:r w:rsidR="00FB3546" w:rsidRPr="00FB3546">
        <w:rPr>
          <w:spacing w:val="-3"/>
        </w:rPr>
        <w:t>3122</w:t>
      </w:r>
      <w:r w:rsidRPr="00FB3546">
        <w:rPr>
          <w:spacing w:val="-3"/>
        </w:rPr>
        <w:t>,</w:t>
      </w:r>
      <w:r w:rsidR="00FB3546" w:rsidRPr="00FB3546">
        <w:rPr>
          <w:spacing w:val="-3"/>
        </w:rPr>
        <w:t>3</w:t>
      </w:r>
      <w:r w:rsidRPr="00FB3546">
        <w:rPr>
          <w:spacing w:val="-3"/>
        </w:rPr>
        <w:t xml:space="preserve"> mln zł. </w:t>
      </w:r>
      <w:r w:rsidR="009A2A98" w:rsidRPr="00FB3546">
        <w:rPr>
          <w:spacing w:val="-3"/>
        </w:rPr>
        <w:t>Z</w:t>
      </w:r>
      <w:r w:rsidR="00FB3546" w:rsidRPr="00FB3546">
        <w:rPr>
          <w:spacing w:val="-3"/>
        </w:rPr>
        <w:t>mniej</w:t>
      </w:r>
      <w:r w:rsidR="009A2A98" w:rsidRPr="00FB3546">
        <w:rPr>
          <w:spacing w:val="-3"/>
        </w:rPr>
        <w:t>szyła</w:t>
      </w:r>
      <w:r w:rsidRPr="00FB3546">
        <w:rPr>
          <w:spacing w:val="-3"/>
        </w:rPr>
        <w:t xml:space="preserve"> się relacja obciążenia</w:t>
      </w:r>
      <w:r w:rsidRPr="00FB3546">
        <w:rPr>
          <w:spacing w:val="-4"/>
        </w:rPr>
        <w:t xml:space="preserve"> wyniku finansowego do zysku brutto </w:t>
      </w:r>
      <w:r w:rsidRPr="00FB3546">
        <w:rPr>
          <w:spacing w:val="-4"/>
        </w:rPr>
        <w:sym w:font="Symbol" w:char="F02D"/>
      </w:r>
      <w:r w:rsidRPr="00FB3546">
        <w:rPr>
          <w:spacing w:val="-4"/>
        </w:rPr>
        <w:t xml:space="preserve"> z 1</w:t>
      </w:r>
      <w:r w:rsidR="00FB3546" w:rsidRPr="00FB3546">
        <w:rPr>
          <w:spacing w:val="-4"/>
        </w:rPr>
        <w:t>7</w:t>
      </w:r>
      <w:r w:rsidRPr="00FB3546">
        <w:rPr>
          <w:spacing w:val="-4"/>
        </w:rPr>
        <w:t>,</w:t>
      </w:r>
      <w:r w:rsidR="00FB3546" w:rsidRPr="00FB3546">
        <w:rPr>
          <w:spacing w:val="-4"/>
        </w:rPr>
        <w:t>9</w:t>
      </w:r>
      <w:r w:rsidR="009A2A98" w:rsidRPr="00FB3546">
        <w:rPr>
          <w:spacing w:val="-4"/>
        </w:rPr>
        <w:t>% do 1</w:t>
      </w:r>
      <w:r w:rsidR="00FB3546" w:rsidRPr="00FB3546">
        <w:rPr>
          <w:spacing w:val="-4"/>
        </w:rPr>
        <w:t>4</w:t>
      </w:r>
      <w:r w:rsidRPr="00FB3546">
        <w:rPr>
          <w:spacing w:val="-4"/>
        </w:rPr>
        <w:t>,</w:t>
      </w:r>
      <w:r w:rsidR="00FB3546" w:rsidRPr="00FB3546">
        <w:rPr>
          <w:spacing w:val="-4"/>
        </w:rPr>
        <w:t>1</w:t>
      </w:r>
      <w:r w:rsidRPr="00FB3546">
        <w:rPr>
          <w:spacing w:val="-4"/>
        </w:rPr>
        <w:t>%. Wynik finansowy netto ukształtowa</w:t>
      </w:r>
      <w:r w:rsidR="00021AF2" w:rsidRPr="00FB3546">
        <w:rPr>
          <w:spacing w:val="-4"/>
        </w:rPr>
        <w:t xml:space="preserve">ł się na poziomie </w:t>
      </w:r>
      <w:r w:rsidR="00FB3546" w:rsidRPr="00FB3546">
        <w:rPr>
          <w:spacing w:val="-4"/>
        </w:rPr>
        <w:t>1</w:t>
      </w:r>
      <w:r w:rsidR="00AD4692" w:rsidRPr="00FB3546">
        <w:rPr>
          <w:spacing w:val="-4"/>
        </w:rPr>
        <w:t>6</w:t>
      </w:r>
      <w:r w:rsidR="00FB3546" w:rsidRPr="00FB3546">
        <w:rPr>
          <w:spacing w:val="-4"/>
        </w:rPr>
        <w:t>631</w:t>
      </w:r>
      <w:r w:rsidR="00021AF2" w:rsidRPr="00FB3546">
        <w:rPr>
          <w:spacing w:val="-4"/>
        </w:rPr>
        <w:t>,</w:t>
      </w:r>
      <w:r w:rsidR="00FB3546" w:rsidRPr="00FB3546">
        <w:rPr>
          <w:spacing w:val="-4"/>
        </w:rPr>
        <w:t>7</w:t>
      </w:r>
      <w:r w:rsidR="00021AF2" w:rsidRPr="00FB3546">
        <w:rPr>
          <w:spacing w:val="-4"/>
        </w:rPr>
        <w:t xml:space="preserve"> mln zł</w:t>
      </w:r>
      <w:r w:rsidR="009A2A98" w:rsidRPr="00FB3546">
        <w:rPr>
          <w:spacing w:val="-4"/>
        </w:rPr>
        <w:t xml:space="preserve"> </w:t>
      </w:r>
      <w:r w:rsidRPr="00FB3546">
        <w:rPr>
          <w:spacing w:val="-4"/>
        </w:rPr>
        <w:t>i był</w:t>
      </w:r>
      <w:r w:rsidRPr="008B72FC">
        <w:rPr>
          <w:spacing w:val="-2"/>
        </w:rPr>
        <w:t xml:space="preserve"> </w:t>
      </w:r>
      <w:r w:rsidR="00FB3546">
        <w:rPr>
          <w:spacing w:val="-2"/>
        </w:rPr>
        <w:t>blisko 3-krotnie wy</w:t>
      </w:r>
      <w:r w:rsidRPr="009A2A98">
        <w:rPr>
          <w:spacing w:val="-4"/>
        </w:rPr>
        <w:t>ższy w porównaniu do uzyskanego przed rokiem; zysk netto z</w:t>
      </w:r>
      <w:r w:rsidR="003629C4">
        <w:rPr>
          <w:spacing w:val="-4"/>
        </w:rPr>
        <w:t>więk</w:t>
      </w:r>
      <w:r w:rsidRPr="009A2A98">
        <w:rPr>
          <w:spacing w:val="-4"/>
        </w:rPr>
        <w:t xml:space="preserve">szył się o </w:t>
      </w:r>
      <w:r w:rsidR="00FB3546">
        <w:rPr>
          <w:spacing w:val="-4"/>
        </w:rPr>
        <w:t>8</w:t>
      </w:r>
      <w:r w:rsidR="00AD4692">
        <w:rPr>
          <w:spacing w:val="-4"/>
        </w:rPr>
        <w:t>4</w:t>
      </w:r>
      <w:r w:rsidRPr="009A2A98">
        <w:rPr>
          <w:spacing w:val="-4"/>
        </w:rPr>
        <w:t>,</w:t>
      </w:r>
      <w:r w:rsidR="00FB3546">
        <w:rPr>
          <w:spacing w:val="-4"/>
        </w:rPr>
        <w:t>7</w:t>
      </w:r>
      <w:r w:rsidRPr="009A2A98">
        <w:rPr>
          <w:spacing w:val="-4"/>
        </w:rPr>
        <w:t xml:space="preserve">%, a strata netto </w:t>
      </w:r>
      <w:r w:rsidR="00FB3546">
        <w:rPr>
          <w:spacing w:val="-4"/>
        </w:rPr>
        <w:t>zmniejszyła się</w:t>
      </w:r>
      <w:r w:rsidRPr="009A2A98">
        <w:rPr>
          <w:spacing w:val="-4"/>
        </w:rPr>
        <w:t xml:space="preserve"> o </w:t>
      </w:r>
      <w:r w:rsidR="00FB3546">
        <w:rPr>
          <w:spacing w:val="-4"/>
        </w:rPr>
        <w:t>41</w:t>
      </w:r>
      <w:r w:rsidRPr="009A2A98">
        <w:rPr>
          <w:spacing w:val="-4"/>
        </w:rPr>
        <w:t>,</w:t>
      </w:r>
      <w:r w:rsidR="00FB3546">
        <w:rPr>
          <w:spacing w:val="-4"/>
        </w:rPr>
        <w:t>4</w:t>
      </w:r>
      <w:r w:rsidRPr="009A2A98">
        <w:rPr>
          <w:spacing w:val="-4"/>
        </w:rPr>
        <w:t>%.</w:t>
      </w:r>
    </w:p>
    <w:p w14:paraId="2A1E8FD7" w14:textId="115F6FB7" w:rsidR="002557F5" w:rsidRPr="008B72FC" w:rsidRDefault="002557F5" w:rsidP="00220A57">
      <w:pPr>
        <w:pStyle w:val="Akapitzwyky"/>
        <w:jc w:val="left"/>
      </w:pPr>
      <w:r w:rsidRPr="008B72FC">
        <w:t>W 20</w:t>
      </w:r>
      <w:r w:rsidR="00395025">
        <w:t>2</w:t>
      </w:r>
      <w:r w:rsidR="007E6779">
        <w:t>1</w:t>
      </w:r>
      <w:r w:rsidRPr="008B72FC">
        <w:t xml:space="preserve"> r. zysk netto wykazało </w:t>
      </w:r>
      <w:r w:rsidR="00183FE5">
        <w:t>81</w:t>
      </w:r>
      <w:r w:rsidRPr="008B72FC">
        <w:t>,</w:t>
      </w:r>
      <w:r w:rsidR="00AD4692">
        <w:t>9</w:t>
      </w:r>
      <w:r w:rsidRPr="008B72FC">
        <w:t xml:space="preserve">% badanych przedsiębiorstw (wobec </w:t>
      </w:r>
      <w:r w:rsidR="009A2A98">
        <w:t>7</w:t>
      </w:r>
      <w:r w:rsidR="00183FE5">
        <w:t>7</w:t>
      </w:r>
      <w:r w:rsidRPr="008B72FC">
        <w:t>,</w:t>
      </w:r>
      <w:r w:rsidR="00183FE5">
        <w:t>9</w:t>
      </w:r>
      <w:r w:rsidRPr="008B72FC">
        <w:t>% przed rokiem). Udział przychodów przedsię</w:t>
      </w:r>
      <w:r w:rsidRPr="003C234B">
        <w:rPr>
          <w:spacing w:val="4"/>
        </w:rPr>
        <w:t xml:space="preserve">biorstw wykazujących zysk netto w ogólnej kwocie przychodów z całokształtu działalności </w:t>
      </w:r>
      <w:r w:rsidR="00E13705" w:rsidRPr="003C234B">
        <w:rPr>
          <w:spacing w:val="4"/>
        </w:rPr>
        <w:t>z</w:t>
      </w:r>
      <w:r w:rsidR="00183FE5">
        <w:rPr>
          <w:spacing w:val="4"/>
        </w:rPr>
        <w:t>więk</w:t>
      </w:r>
      <w:r w:rsidR="00E13705" w:rsidRPr="003C234B">
        <w:rPr>
          <w:spacing w:val="4"/>
        </w:rPr>
        <w:t>szył</w:t>
      </w:r>
      <w:r w:rsidRPr="003C234B">
        <w:rPr>
          <w:spacing w:val="4"/>
        </w:rPr>
        <w:t xml:space="preserve"> się w skali roku</w:t>
      </w:r>
      <w:r w:rsidR="003C234B" w:rsidRPr="003C234B">
        <w:rPr>
          <w:spacing w:val="4"/>
        </w:rPr>
        <w:t xml:space="preserve"> </w:t>
      </w:r>
      <w:r w:rsidR="009A2A98" w:rsidRPr="003C234B">
        <w:rPr>
          <w:spacing w:val="4"/>
        </w:rPr>
        <w:t>z</w:t>
      </w:r>
      <w:r w:rsidR="00183FE5">
        <w:t xml:space="preserve"> 76</w:t>
      </w:r>
      <w:r w:rsidRPr="008B72FC">
        <w:t>,</w:t>
      </w:r>
      <w:r w:rsidR="00183FE5">
        <w:t>3</w:t>
      </w:r>
      <w:r w:rsidRPr="008B72FC">
        <w:t xml:space="preserve">% do </w:t>
      </w:r>
      <w:r w:rsidR="00183FE5">
        <w:t>89</w:t>
      </w:r>
      <w:r w:rsidRPr="008B72FC">
        <w:t>,</w:t>
      </w:r>
      <w:r w:rsidR="00183FE5">
        <w:t>7</w:t>
      </w:r>
      <w:r w:rsidRPr="008B72FC">
        <w:t xml:space="preserve">%. </w:t>
      </w:r>
    </w:p>
    <w:p w14:paraId="7180F1D6" w14:textId="1D45B929" w:rsidR="002557F5" w:rsidRPr="008B72FC" w:rsidRDefault="002557F5" w:rsidP="00220A57">
      <w:pPr>
        <w:pStyle w:val="Akapitzwyky"/>
        <w:jc w:val="left"/>
      </w:pPr>
      <w:r w:rsidRPr="008B72FC">
        <w:t xml:space="preserve">W przetwórstwie przemysłowym zysk netto odnotowało </w:t>
      </w:r>
      <w:r w:rsidR="00CC72E2">
        <w:t>82</w:t>
      </w:r>
      <w:r w:rsidRPr="008B72FC">
        <w:t>,</w:t>
      </w:r>
      <w:r w:rsidR="00CC72E2">
        <w:t>2</w:t>
      </w:r>
      <w:r w:rsidRPr="008B72FC">
        <w:t>% przedsiębiorstw (w 20</w:t>
      </w:r>
      <w:r w:rsidR="007E6779">
        <w:t>20</w:t>
      </w:r>
      <w:r w:rsidRPr="008B72FC">
        <w:t xml:space="preserve"> r. </w:t>
      </w:r>
      <w:r w:rsidRPr="008B72FC">
        <w:sym w:font="Symbol" w:char="F02D"/>
      </w:r>
      <w:r w:rsidRPr="008B72FC">
        <w:t xml:space="preserve"> </w:t>
      </w:r>
      <w:r w:rsidR="00896FF3">
        <w:t>7</w:t>
      </w:r>
      <w:r w:rsidR="00AD4692">
        <w:t>9</w:t>
      </w:r>
      <w:r w:rsidRPr="008B72FC">
        <w:t>,</w:t>
      </w:r>
      <w:r w:rsidR="00CC72E2">
        <w:t>8</w:t>
      </w:r>
      <w:r w:rsidRPr="008B72FC">
        <w:t xml:space="preserve">%), a udział uzyskanych przez te przedsiębiorstwa przychodów w przychodach z całokształtu działalności wszystkich podmiotów tej sekcji stanowił </w:t>
      </w:r>
      <w:r w:rsidR="00CC72E2">
        <w:t>88</w:t>
      </w:r>
      <w:r w:rsidR="009A2A98">
        <w:t>,</w:t>
      </w:r>
      <w:r w:rsidR="00CC72E2">
        <w:t>1</w:t>
      </w:r>
      <w:r w:rsidR="009A2A98">
        <w:t xml:space="preserve">% (przed rokiem </w:t>
      </w:r>
      <w:r w:rsidR="00CC72E2">
        <w:t>66</w:t>
      </w:r>
      <w:r w:rsidRPr="008B72FC">
        <w:t>,</w:t>
      </w:r>
      <w:r w:rsidR="00085D2A">
        <w:t>0</w:t>
      </w:r>
      <w:r w:rsidRPr="008B72FC">
        <w:t>%).</w:t>
      </w:r>
    </w:p>
    <w:p w14:paraId="4411AF3C" w14:textId="39FDEDBC" w:rsidR="002A762B" w:rsidRPr="008B72FC" w:rsidRDefault="00283C13" w:rsidP="00283C13">
      <w:pPr>
        <w:pStyle w:val="tytutabelki"/>
      </w:pPr>
      <w:r w:rsidRPr="008B72FC">
        <w:t>Tablica 1</w:t>
      </w:r>
      <w:r w:rsidR="00C35B8D">
        <w:t>5</w:t>
      </w:r>
      <w:r w:rsidRPr="008B72FC">
        <w:t>. Podstawowe wskaźniki ekonomiczno-finansowe podmiotów objętych badaniem</w:t>
      </w:r>
    </w:p>
    <w:tbl>
      <w:tblPr>
        <w:tblW w:w="5000" w:type="pct"/>
        <w:tblLayout w:type="fixed"/>
        <w:tblLook w:val="01E0" w:firstRow="1" w:lastRow="1" w:firstColumn="1" w:lastColumn="1" w:noHBand="0" w:noVBand="0"/>
      </w:tblPr>
      <w:tblGrid>
        <w:gridCol w:w="5387"/>
        <w:gridCol w:w="2546"/>
        <w:gridCol w:w="2544"/>
      </w:tblGrid>
      <w:tr w:rsidR="00283C13" w:rsidRPr="008B72FC" w14:paraId="0AA87958" w14:textId="77777777" w:rsidTr="007122EB">
        <w:trPr>
          <w:trHeight w:val="167"/>
        </w:trPr>
        <w:tc>
          <w:tcPr>
            <w:tcW w:w="2571" w:type="pct"/>
            <w:vMerge w:val="restart"/>
            <w:tcBorders>
              <w:top w:val="single" w:sz="4" w:space="0" w:color="7030A0"/>
              <w:right w:val="single" w:sz="4" w:space="0" w:color="522398"/>
            </w:tcBorders>
            <w:vAlign w:val="center"/>
          </w:tcPr>
          <w:p w14:paraId="2DB4D2BC" w14:textId="77777777" w:rsidR="00283C13" w:rsidRPr="008B72FC" w:rsidRDefault="00283C13" w:rsidP="00A8526D">
            <w:pPr>
              <w:spacing w:before="40" w:after="40"/>
              <w:jc w:val="center"/>
              <w:rPr>
                <w:rFonts w:cs="Arial"/>
                <w:color w:val="000000"/>
                <w:sz w:val="16"/>
                <w:szCs w:val="16"/>
              </w:rPr>
            </w:pPr>
            <w:r w:rsidRPr="008B72FC">
              <w:rPr>
                <w:rFonts w:cs="Arial"/>
                <w:color w:val="000000"/>
                <w:sz w:val="16"/>
                <w:szCs w:val="16"/>
              </w:rPr>
              <w:t>Wyszczególnienie</w:t>
            </w:r>
          </w:p>
        </w:tc>
        <w:tc>
          <w:tcPr>
            <w:tcW w:w="1215" w:type="pct"/>
            <w:tcBorders>
              <w:top w:val="single" w:sz="4" w:space="0" w:color="7030A0"/>
              <w:left w:val="single" w:sz="4" w:space="0" w:color="522398"/>
              <w:bottom w:val="single" w:sz="4" w:space="0" w:color="522398"/>
            </w:tcBorders>
            <w:vAlign w:val="center"/>
          </w:tcPr>
          <w:p w14:paraId="0D05335E" w14:textId="2D085311" w:rsidR="00283C13" w:rsidRPr="008B72FC" w:rsidRDefault="00283C13" w:rsidP="007E6779">
            <w:pPr>
              <w:spacing w:before="40" w:after="40"/>
              <w:jc w:val="center"/>
              <w:rPr>
                <w:rFonts w:cs="Arial"/>
                <w:color w:val="000000"/>
                <w:sz w:val="16"/>
                <w:szCs w:val="16"/>
              </w:rPr>
            </w:pPr>
            <w:r w:rsidRPr="008B72FC">
              <w:rPr>
                <w:rFonts w:cs="Arial"/>
                <w:color w:val="000000"/>
                <w:sz w:val="16"/>
                <w:szCs w:val="16"/>
              </w:rPr>
              <w:t>20</w:t>
            </w:r>
            <w:r w:rsidR="007E6779">
              <w:rPr>
                <w:rFonts w:cs="Arial"/>
                <w:color w:val="000000"/>
                <w:sz w:val="16"/>
                <w:szCs w:val="16"/>
              </w:rPr>
              <w:t>20</w:t>
            </w:r>
          </w:p>
        </w:tc>
        <w:tc>
          <w:tcPr>
            <w:tcW w:w="1214" w:type="pct"/>
            <w:tcBorders>
              <w:top w:val="single" w:sz="4" w:space="0" w:color="7030A0"/>
              <w:left w:val="single" w:sz="4" w:space="0" w:color="522398"/>
              <w:bottom w:val="single" w:sz="4" w:space="0" w:color="522398"/>
            </w:tcBorders>
            <w:vAlign w:val="center"/>
          </w:tcPr>
          <w:p w14:paraId="1B90520D" w14:textId="229A522B" w:rsidR="00283C13" w:rsidRPr="008B72FC" w:rsidRDefault="00283C13" w:rsidP="007E6779">
            <w:pPr>
              <w:spacing w:before="40" w:after="40"/>
              <w:jc w:val="center"/>
              <w:rPr>
                <w:rFonts w:cs="Arial"/>
                <w:color w:val="000000"/>
                <w:sz w:val="16"/>
                <w:szCs w:val="16"/>
              </w:rPr>
            </w:pPr>
            <w:r w:rsidRPr="008B72FC">
              <w:rPr>
                <w:rFonts w:cs="Arial"/>
                <w:color w:val="000000"/>
                <w:sz w:val="16"/>
                <w:szCs w:val="16"/>
              </w:rPr>
              <w:t>20</w:t>
            </w:r>
            <w:r w:rsidR="00395025">
              <w:rPr>
                <w:rFonts w:cs="Arial"/>
                <w:color w:val="000000"/>
                <w:sz w:val="16"/>
                <w:szCs w:val="16"/>
              </w:rPr>
              <w:t>2</w:t>
            </w:r>
            <w:r w:rsidR="007E6779">
              <w:rPr>
                <w:rFonts w:cs="Arial"/>
                <w:color w:val="000000"/>
                <w:sz w:val="16"/>
                <w:szCs w:val="16"/>
              </w:rPr>
              <w:t>1</w:t>
            </w:r>
          </w:p>
        </w:tc>
      </w:tr>
      <w:tr w:rsidR="00283C13" w:rsidRPr="008B72FC" w14:paraId="13867D69" w14:textId="77777777" w:rsidTr="007122EB">
        <w:trPr>
          <w:trHeight w:val="166"/>
        </w:trPr>
        <w:tc>
          <w:tcPr>
            <w:tcW w:w="2571" w:type="pct"/>
            <w:vMerge/>
            <w:tcBorders>
              <w:bottom w:val="single" w:sz="12" w:space="0" w:color="522398"/>
              <w:right w:val="single" w:sz="4" w:space="0" w:color="522398"/>
            </w:tcBorders>
            <w:vAlign w:val="center"/>
          </w:tcPr>
          <w:p w14:paraId="7C43D66B" w14:textId="77777777" w:rsidR="00283C13" w:rsidRPr="008B72FC" w:rsidRDefault="00283C13" w:rsidP="00A8526D">
            <w:pPr>
              <w:spacing w:before="40" w:after="40"/>
              <w:jc w:val="center"/>
              <w:rPr>
                <w:rFonts w:cs="Arial"/>
                <w:color w:val="000000"/>
                <w:sz w:val="16"/>
                <w:szCs w:val="16"/>
              </w:rPr>
            </w:pPr>
          </w:p>
        </w:tc>
        <w:tc>
          <w:tcPr>
            <w:tcW w:w="2429" w:type="pct"/>
            <w:gridSpan w:val="2"/>
            <w:tcBorders>
              <w:top w:val="single" w:sz="4" w:space="0" w:color="522398"/>
              <w:left w:val="single" w:sz="4" w:space="0" w:color="522398"/>
              <w:bottom w:val="single" w:sz="12" w:space="0" w:color="522398"/>
            </w:tcBorders>
            <w:vAlign w:val="center"/>
          </w:tcPr>
          <w:p w14:paraId="5185C294" w14:textId="29373A4B" w:rsidR="00283C13" w:rsidRPr="008B72FC" w:rsidRDefault="00283C13" w:rsidP="00A8526D">
            <w:pPr>
              <w:spacing w:before="40" w:after="40"/>
              <w:jc w:val="center"/>
              <w:rPr>
                <w:rFonts w:cs="Arial"/>
                <w:color w:val="000000"/>
                <w:sz w:val="16"/>
                <w:szCs w:val="16"/>
              </w:rPr>
            </w:pPr>
            <w:r w:rsidRPr="008B72FC">
              <w:rPr>
                <w:rFonts w:cs="Arial"/>
                <w:color w:val="000000"/>
                <w:sz w:val="16"/>
                <w:szCs w:val="16"/>
              </w:rPr>
              <w:t>w %</w:t>
            </w:r>
          </w:p>
        </w:tc>
      </w:tr>
      <w:tr w:rsidR="0095702B" w:rsidRPr="008B72FC" w14:paraId="44FA5E94" w14:textId="77777777" w:rsidTr="00E06EA6">
        <w:trPr>
          <w:trHeight w:val="198"/>
        </w:trPr>
        <w:tc>
          <w:tcPr>
            <w:tcW w:w="2571" w:type="pct"/>
            <w:tcBorders>
              <w:top w:val="single" w:sz="12" w:space="0" w:color="522398"/>
              <w:bottom w:val="single" w:sz="4" w:space="0" w:color="522398"/>
              <w:right w:val="single" w:sz="4" w:space="0" w:color="522398"/>
            </w:tcBorders>
            <w:shd w:val="clear" w:color="auto" w:fill="auto"/>
            <w:vAlign w:val="bottom"/>
          </w:tcPr>
          <w:p w14:paraId="2985F039" w14:textId="06C8B251"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poziomu kosztów</w:t>
            </w:r>
          </w:p>
        </w:tc>
        <w:tc>
          <w:tcPr>
            <w:tcW w:w="121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25D94B3" w14:textId="760979B7" w:rsidR="0095702B" w:rsidRPr="008B72FC" w:rsidRDefault="0095702B" w:rsidP="0095702B">
            <w:pPr>
              <w:spacing w:before="60" w:after="0" w:line="200" w:lineRule="exact"/>
              <w:ind w:right="57"/>
              <w:jc w:val="right"/>
              <w:rPr>
                <w:rFonts w:cs="Arial"/>
                <w:b/>
                <w:bCs/>
                <w:sz w:val="16"/>
                <w:szCs w:val="16"/>
              </w:rPr>
            </w:pPr>
            <w:r w:rsidRPr="0014616F">
              <w:rPr>
                <w:rFonts w:cstheme="minorHAnsi"/>
                <w:spacing w:val="-2"/>
                <w:sz w:val="16"/>
                <w:szCs w:val="16"/>
              </w:rPr>
              <w:t>96,5</w:t>
            </w:r>
          </w:p>
        </w:tc>
        <w:tc>
          <w:tcPr>
            <w:tcW w:w="1214" w:type="pct"/>
            <w:tcBorders>
              <w:top w:val="single" w:sz="12" w:space="0" w:color="522398"/>
              <w:left w:val="single" w:sz="4" w:space="0" w:color="522398"/>
              <w:bottom w:val="single" w:sz="4" w:space="0" w:color="522398"/>
            </w:tcBorders>
            <w:shd w:val="clear" w:color="auto" w:fill="auto"/>
            <w:vAlign w:val="center"/>
          </w:tcPr>
          <w:p w14:paraId="2B1E5046" w14:textId="7B4B1E60" w:rsidR="0095702B" w:rsidRPr="00414303" w:rsidRDefault="0095702B" w:rsidP="0095702B">
            <w:pPr>
              <w:spacing w:before="60" w:after="0" w:line="200" w:lineRule="exact"/>
              <w:ind w:right="57"/>
              <w:jc w:val="right"/>
              <w:rPr>
                <w:rFonts w:cstheme="minorHAnsi"/>
                <w:spacing w:val="-2"/>
                <w:sz w:val="16"/>
                <w:szCs w:val="16"/>
              </w:rPr>
            </w:pPr>
            <w:r w:rsidRPr="0095702B">
              <w:rPr>
                <w:rFonts w:cstheme="minorHAnsi"/>
                <w:spacing w:val="-2"/>
                <w:sz w:val="16"/>
                <w:szCs w:val="16"/>
              </w:rPr>
              <w:t>93,4</w:t>
            </w:r>
          </w:p>
        </w:tc>
      </w:tr>
      <w:tr w:rsidR="0095702B" w:rsidRPr="008B72FC" w14:paraId="4E8CCE45" w14:textId="77777777" w:rsidTr="00E06EA6">
        <w:trPr>
          <w:trHeight w:val="198"/>
        </w:trPr>
        <w:tc>
          <w:tcPr>
            <w:tcW w:w="2571" w:type="pct"/>
            <w:tcBorders>
              <w:top w:val="single" w:sz="4" w:space="0" w:color="522398"/>
              <w:bottom w:val="single" w:sz="4" w:space="0" w:color="522398"/>
              <w:right w:val="single" w:sz="4" w:space="0" w:color="522398"/>
            </w:tcBorders>
            <w:shd w:val="clear" w:color="auto" w:fill="auto"/>
          </w:tcPr>
          <w:p w14:paraId="0493EABE" w14:textId="2095EF7F"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rentowności ze sprzedaży produktów, towarów i materiałów</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9A11C11" w14:textId="6A4D37A2" w:rsidR="0095702B" w:rsidRPr="008B72FC" w:rsidRDefault="0095702B" w:rsidP="0095702B">
            <w:pPr>
              <w:spacing w:before="0" w:after="0" w:line="200" w:lineRule="exact"/>
              <w:ind w:right="57"/>
              <w:jc w:val="right"/>
              <w:rPr>
                <w:rFonts w:cs="Arial"/>
                <w:sz w:val="16"/>
                <w:szCs w:val="16"/>
              </w:rPr>
            </w:pPr>
            <w:r w:rsidRPr="0014616F">
              <w:rPr>
                <w:rFonts w:cs="Arial"/>
                <w:sz w:val="16"/>
                <w:szCs w:val="16"/>
              </w:rPr>
              <w:t>4,4</w:t>
            </w:r>
          </w:p>
        </w:tc>
        <w:tc>
          <w:tcPr>
            <w:tcW w:w="1214" w:type="pct"/>
            <w:tcBorders>
              <w:top w:val="single" w:sz="4" w:space="0" w:color="522398"/>
              <w:left w:val="single" w:sz="4" w:space="0" w:color="522398"/>
              <w:bottom w:val="single" w:sz="4" w:space="0" w:color="522398"/>
            </w:tcBorders>
            <w:shd w:val="clear" w:color="auto" w:fill="auto"/>
            <w:vAlign w:val="center"/>
          </w:tcPr>
          <w:p w14:paraId="74BE95FC" w14:textId="0BD93EAA"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5,4</w:t>
            </w:r>
          </w:p>
        </w:tc>
      </w:tr>
      <w:tr w:rsidR="0095702B" w:rsidRPr="008B72FC" w14:paraId="3AA0C27E" w14:textId="77777777" w:rsidTr="00E06EA6">
        <w:trPr>
          <w:trHeight w:val="198"/>
        </w:trPr>
        <w:tc>
          <w:tcPr>
            <w:tcW w:w="2571" w:type="pct"/>
            <w:tcBorders>
              <w:top w:val="single" w:sz="4" w:space="0" w:color="522398"/>
              <w:bottom w:val="single" w:sz="4" w:space="0" w:color="522398"/>
              <w:right w:val="single" w:sz="4" w:space="0" w:color="522398"/>
            </w:tcBorders>
            <w:shd w:val="clear" w:color="auto" w:fill="auto"/>
          </w:tcPr>
          <w:p w14:paraId="77132A30" w14:textId="206B0BC5"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rentowności obrotu brutto</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5467391" w14:textId="000E93E5" w:rsidR="0095702B" w:rsidRPr="008B72FC" w:rsidRDefault="0095702B" w:rsidP="0095702B">
            <w:pPr>
              <w:spacing w:before="0" w:after="0" w:line="200" w:lineRule="exact"/>
              <w:ind w:right="57"/>
              <w:jc w:val="right"/>
              <w:rPr>
                <w:rFonts w:cs="Arial"/>
                <w:sz w:val="16"/>
                <w:szCs w:val="16"/>
              </w:rPr>
            </w:pPr>
            <w:r w:rsidRPr="0014616F">
              <w:rPr>
                <w:rFonts w:cs="Arial"/>
                <w:sz w:val="16"/>
                <w:szCs w:val="16"/>
              </w:rPr>
              <w:t>3,5</w:t>
            </w:r>
          </w:p>
        </w:tc>
        <w:tc>
          <w:tcPr>
            <w:tcW w:w="1214" w:type="pct"/>
            <w:tcBorders>
              <w:top w:val="single" w:sz="4" w:space="0" w:color="522398"/>
              <w:left w:val="single" w:sz="4" w:space="0" w:color="522398"/>
              <w:bottom w:val="single" w:sz="4" w:space="0" w:color="522398"/>
            </w:tcBorders>
            <w:shd w:val="clear" w:color="auto" w:fill="auto"/>
            <w:vAlign w:val="center"/>
          </w:tcPr>
          <w:p w14:paraId="6ACC4C87" w14:textId="2845C7EA"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6,6</w:t>
            </w:r>
          </w:p>
        </w:tc>
      </w:tr>
      <w:tr w:rsidR="0095702B" w:rsidRPr="008B72FC" w14:paraId="7E2DF952" w14:textId="77777777" w:rsidTr="00E06EA6">
        <w:trPr>
          <w:trHeight w:val="198"/>
        </w:trPr>
        <w:tc>
          <w:tcPr>
            <w:tcW w:w="2571" w:type="pct"/>
            <w:tcBorders>
              <w:top w:val="single" w:sz="4" w:space="0" w:color="522398"/>
              <w:bottom w:val="single" w:sz="4" w:space="0" w:color="522398"/>
              <w:right w:val="single" w:sz="4" w:space="0" w:color="522398"/>
            </w:tcBorders>
            <w:shd w:val="clear" w:color="auto" w:fill="auto"/>
          </w:tcPr>
          <w:p w14:paraId="44522188" w14:textId="11A46C6F"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rentowności obrotu netto</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DDD3C5E" w14:textId="6E3ECE26" w:rsidR="0095702B" w:rsidRPr="008B72FC" w:rsidRDefault="0095702B" w:rsidP="0095702B">
            <w:pPr>
              <w:spacing w:before="0" w:after="0" w:line="200" w:lineRule="exact"/>
              <w:ind w:right="57"/>
              <w:jc w:val="right"/>
              <w:rPr>
                <w:rFonts w:cs="Arial"/>
                <w:sz w:val="16"/>
                <w:szCs w:val="16"/>
              </w:rPr>
            </w:pPr>
            <w:r w:rsidRPr="0014616F">
              <w:rPr>
                <w:rFonts w:cs="Arial"/>
                <w:sz w:val="16"/>
                <w:szCs w:val="16"/>
              </w:rPr>
              <w:t>2,6</w:t>
            </w:r>
          </w:p>
        </w:tc>
        <w:tc>
          <w:tcPr>
            <w:tcW w:w="1214" w:type="pct"/>
            <w:tcBorders>
              <w:top w:val="single" w:sz="4" w:space="0" w:color="522398"/>
              <w:left w:val="single" w:sz="4" w:space="0" w:color="522398"/>
              <w:bottom w:val="single" w:sz="4" w:space="0" w:color="522398"/>
            </w:tcBorders>
            <w:shd w:val="clear" w:color="auto" w:fill="auto"/>
            <w:vAlign w:val="center"/>
          </w:tcPr>
          <w:p w14:paraId="4B61B372" w14:textId="181332C7"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5,6</w:t>
            </w:r>
          </w:p>
        </w:tc>
      </w:tr>
      <w:tr w:rsidR="0095702B" w:rsidRPr="008B72FC" w14:paraId="209768F0" w14:textId="77777777" w:rsidTr="00E06EA6">
        <w:trPr>
          <w:trHeight w:val="198"/>
        </w:trPr>
        <w:tc>
          <w:tcPr>
            <w:tcW w:w="2571" w:type="pct"/>
            <w:tcBorders>
              <w:top w:val="single" w:sz="4" w:space="0" w:color="522398"/>
              <w:bottom w:val="single" w:sz="4" w:space="0" w:color="522398"/>
              <w:right w:val="single" w:sz="4" w:space="0" w:color="522398"/>
            </w:tcBorders>
            <w:shd w:val="clear" w:color="auto" w:fill="auto"/>
          </w:tcPr>
          <w:p w14:paraId="44C2C7FC" w14:textId="6FD244EF"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płynności finansowej I stopnia</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7ED87F" w14:textId="5519F860" w:rsidR="0095702B" w:rsidRPr="008B72FC" w:rsidRDefault="0095702B" w:rsidP="0095702B">
            <w:pPr>
              <w:spacing w:before="0" w:after="0" w:line="200" w:lineRule="exact"/>
              <w:ind w:right="57"/>
              <w:jc w:val="right"/>
              <w:rPr>
                <w:rFonts w:cs="Arial"/>
                <w:sz w:val="16"/>
                <w:szCs w:val="16"/>
              </w:rPr>
            </w:pPr>
            <w:r w:rsidRPr="0014616F">
              <w:rPr>
                <w:rFonts w:cs="Arial"/>
                <w:sz w:val="16"/>
                <w:szCs w:val="16"/>
              </w:rPr>
              <w:t>29,9</w:t>
            </w:r>
          </w:p>
        </w:tc>
        <w:tc>
          <w:tcPr>
            <w:tcW w:w="1214" w:type="pct"/>
            <w:tcBorders>
              <w:top w:val="single" w:sz="4" w:space="0" w:color="522398"/>
              <w:left w:val="single" w:sz="4" w:space="0" w:color="522398"/>
              <w:bottom w:val="single" w:sz="4" w:space="0" w:color="522398"/>
            </w:tcBorders>
            <w:shd w:val="clear" w:color="auto" w:fill="auto"/>
            <w:vAlign w:val="center"/>
          </w:tcPr>
          <w:p w14:paraId="40448B0E" w14:textId="338FBCCF"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26,6</w:t>
            </w:r>
          </w:p>
        </w:tc>
      </w:tr>
      <w:tr w:rsidR="0095702B" w:rsidRPr="008B72FC" w14:paraId="7B8C97C6" w14:textId="77777777" w:rsidTr="00E06EA6">
        <w:trPr>
          <w:trHeight w:val="198"/>
        </w:trPr>
        <w:tc>
          <w:tcPr>
            <w:tcW w:w="2571" w:type="pct"/>
            <w:tcBorders>
              <w:top w:val="single" w:sz="4" w:space="0" w:color="522398"/>
              <w:bottom w:val="single" w:sz="4" w:space="0" w:color="522398"/>
              <w:right w:val="single" w:sz="4" w:space="0" w:color="522398"/>
            </w:tcBorders>
            <w:shd w:val="clear" w:color="auto" w:fill="auto"/>
          </w:tcPr>
          <w:p w14:paraId="6BA17249" w14:textId="573F8D36" w:rsidR="0095702B" w:rsidRPr="008B72FC" w:rsidRDefault="0095702B" w:rsidP="0095702B">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płynności finansowej II stopnia</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BAA5614" w14:textId="03FDC754" w:rsidR="0095702B" w:rsidRPr="008B72FC" w:rsidRDefault="0095702B" w:rsidP="0095702B">
            <w:pPr>
              <w:spacing w:before="0" w:after="0" w:line="200" w:lineRule="exact"/>
              <w:ind w:right="57"/>
              <w:jc w:val="right"/>
              <w:rPr>
                <w:rFonts w:cs="Arial"/>
                <w:sz w:val="16"/>
                <w:szCs w:val="16"/>
              </w:rPr>
            </w:pPr>
            <w:r w:rsidRPr="00DE0DC7">
              <w:rPr>
                <w:rFonts w:cs="Arial"/>
                <w:sz w:val="16"/>
                <w:szCs w:val="16"/>
              </w:rPr>
              <w:t>87,5</w:t>
            </w:r>
          </w:p>
        </w:tc>
        <w:tc>
          <w:tcPr>
            <w:tcW w:w="1214" w:type="pct"/>
            <w:tcBorders>
              <w:top w:val="single" w:sz="4" w:space="0" w:color="522398"/>
              <w:left w:val="single" w:sz="4" w:space="0" w:color="522398"/>
              <w:bottom w:val="single" w:sz="4" w:space="0" w:color="522398"/>
            </w:tcBorders>
            <w:shd w:val="clear" w:color="auto" w:fill="auto"/>
            <w:vAlign w:val="center"/>
          </w:tcPr>
          <w:p w14:paraId="40B504F9" w14:textId="2C4B13BD" w:rsidR="0095702B" w:rsidRPr="008B72FC" w:rsidRDefault="0095702B" w:rsidP="0095702B">
            <w:pPr>
              <w:spacing w:before="0" w:after="0" w:line="200" w:lineRule="exact"/>
              <w:ind w:right="57"/>
              <w:jc w:val="right"/>
              <w:rPr>
                <w:rFonts w:cs="Arial"/>
                <w:sz w:val="16"/>
                <w:szCs w:val="16"/>
              </w:rPr>
            </w:pPr>
            <w:r w:rsidRPr="0095702B">
              <w:rPr>
                <w:rFonts w:cs="Arial"/>
                <w:sz w:val="16"/>
                <w:szCs w:val="16"/>
              </w:rPr>
              <w:t>85,0</w:t>
            </w:r>
          </w:p>
        </w:tc>
      </w:tr>
    </w:tbl>
    <w:p w14:paraId="44935BC2" w14:textId="4DC6B9C9" w:rsidR="00021AF2" w:rsidRPr="008B72FC" w:rsidRDefault="00B06ADE" w:rsidP="00021AF2">
      <w:pPr>
        <w:pStyle w:val="Tytuwykresu"/>
        <w:spacing w:before="360"/>
        <w:rPr>
          <w:b w:val="0"/>
        </w:rPr>
      </w:pPr>
      <w:r>
        <w:rPr>
          <w:noProof/>
          <w:lang w:eastAsia="pl-PL"/>
        </w:rPr>
        <w:drawing>
          <wp:anchor distT="0" distB="0" distL="114300" distR="114300" simplePos="0" relativeHeight="251965440" behindDoc="1" locked="0" layoutInCell="1" allowOverlap="1" wp14:anchorId="7E03F378" wp14:editId="610A2F40">
            <wp:simplePos x="0" y="0"/>
            <wp:positionH relativeFrom="column">
              <wp:posOffset>561975</wp:posOffset>
            </wp:positionH>
            <wp:positionV relativeFrom="paragraph">
              <wp:posOffset>374650</wp:posOffset>
            </wp:positionV>
            <wp:extent cx="5652000" cy="2455200"/>
            <wp:effectExtent l="0" t="0" r="6350" b="2540"/>
            <wp:wrapNone/>
            <wp:docPr id="34" name="Obraz 34" descr="Wykres słupkowy pionowy prezentuje wysokość wskaźnika rentowności obrotu netto w poszczególnych kwartałach w latach 2017-2021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ykres 11. Wskaźnik rentowności obrotu netto.jpg"/>
                    <pic:cNvPicPr/>
                  </pic:nvPicPr>
                  <pic:blipFill>
                    <a:blip r:embed="rId30">
                      <a:extLst>
                        <a:ext uri="{28A0092B-C50C-407E-A947-70E740481C1C}">
                          <a14:useLocalDpi xmlns:a14="http://schemas.microsoft.com/office/drawing/2010/main" val="0"/>
                        </a:ext>
                      </a:extLst>
                    </a:blip>
                    <a:stretch>
                      <a:fillRect/>
                    </a:stretch>
                  </pic:blipFill>
                  <pic:spPr>
                    <a:xfrm>
                      <a:off x="0" y="0"/>
                      <a:ext cx="5652000" cy="2455200"/>
                    </a:xfrm>
                    <a:prstGeom prst="rect">
                      <a:avLst/>
                    </a:prstGeom>
                  </pic:spPr>
                </pic:pic>
              </a:graphicData>
            </a:graphic>
            <wp14:sizeRelH relativeFrom="margin">
              <wp14:pctWidth>0</wp14:pctWidth>
            </wp14:sizeRelH>
            <wp14:sizeRelV relativeFrom="margin">
              <wp14:pctHeight>0</wp14:pctHeight>
            </wp14:sizeRelV>
          </wp:anchor>
        </w:drawing>
      </w:r>
      <w:r w:rsidR="00021AF2" w:rsidRPr="008B72FC">
        <w:t>Wykres 1</w:t>
      </w:r>
      <w:r w:rsidR="006C3B31">
        <w:t>1</w:t>
      </w:r>
      <w:r w:rsidR="00021AF2" w:rsidRPr="008B72FC">
        <w:t>. Wskaźnik rentowności obrotu netto</w:t>
      </w:r>
    </w:p>
    <w:p w14:paraId="63D8CE62" w14:textId="571EA5AD" w:rsidR="002A762B" w:rsidRPr="00B23E24" w:rsidRDefault="002A762B" w:rsidP="00591DA8">
      <w:pPr>
        <w:rPr>
          <w:highlight w:val="yellow"/>
        </w:rPr>
      </w:pPr>
    </w:p>
    <w:p w14:paraId="154BAAE6" w14:textId="77777777" w:rsidR="00021AF2" w:rsidRPr="00B23E24" w:rsidRDefault="00021AF2" w:rsidP="00591DA8">
      <w:pPr>
        <w:rPr>
          <w:highlight w:val="yellow"/>
        </w:rPr>
      </w:pPr>
    </w:p>
    <w:p w14:paraId="1EF4B2DF" w14:textId="5C5DA9B5" w:rsidR="002A762B" w:rsidRPr="00B23E24" w:rsidRDefault="002A762B" w:rsidP="00591DA8">
      <w:pPr>
        <w:rPr>
          <w:highlight w:val="yellow"/>
        </w:rPr>
      </w:pPr>
    </w:p>
    <w:p w14:paraId="10445F58" w14:textId="59738487" w:rsidR="002A762B" w:rsidRPr="00B23E24" w:rsidRDefault="002A762B" w:rsidP="00591DA8">
      <w:pPr>
        <w:rPr>
          <w:highlight w:val="yellow"/>
        </w:rPr>
      </w:pPr>
    </w:p>
    <w:p w14:paraId="3FB01A6A" w14:textId="32EF4E57" w:rsidR="002A762B" w:rsidRPr="00B23E24" w:rsidRDefault="002A762B" w:rsidP="00591DA8">
      <w:pPr>
        <w:rPr>
          <w:highlight w:val="yellow"/>
        </w:rPr>
      </w:pPr>
    </w:p>
    <w:p w14:paraId="219D2A76" w14:textId="5FB19654" w:rsidR="002A762B" w:rsidRPr="00B23E24" w:rsidRDefault="002A762B" w:rsidP="00591DA8">
      <w:pPr>
        <w:rPr>
          <w:highlight w:val="yellow"/>
        </w:rPr>
      </w:pPr>
    </w:p>
    <w:p w14:paraId="3AE1055C" w14:textId="7E228F65" w:rsidR="002A762B" w:rsidRPr="00B23E24" w:rsidRDefault="002A762B" w:rsidP="00591DA8">
      <w:pPr>
        <w:rPr>
          <w:highlight w:val="yellow"/>
        </w:rPr>
      </w:pPr>
    </w:p>
    <w:p w14:paraId="0EE41872" w14:textId="51742058" w:rsidR="002A762B" w:rsidRPr="00B23E24" w:rsidRDefault="002A762B" w:rsidP="00591DA8">
      <w:pPr>
        <w:rPr>
          <w:highlight w:val="yellow"/>
        </w:rPr>
      </w:pPr>
    </w:p>
    <w:p w14:paraId="6F09C381" w14:textId="400422C1" w:rsidR="002A762B" w:rsidRPr="00B23E24" w:rsidRDefault="002A762B" w:rsidP="00591DA8">
      <w:pPr>
        <w:rPr>
          <w:highlight w:val="yellow"/>
        </w:rPr>
      </w:pPr>
    </w:p>
    <w:p w14:paraId="79B619CE" w14:textId="66154630" w:rsidR="002A762B" w:rsidRPr="00B23E24" w:rsidRDefault="002A762B" w:rsidP="00591DA8">
      <w:pPr>
        <w:rPr>
          <w:highlight w:val="yellow"/>
        </w:rPr>
      </w:pPr>
    </w:p>
    <w:p w14:paraId="6FE62CEC" w14:textId="5C2B220D" w:rsidR="007122EB" w:rsidRDefault="007122EB" w:rsidP="00CB4503">
      <w:pPr>
        <w:pStyle w:val="Akapitzwyky"/>
        <w:spacing w:before="240"/>
        <w:jc w:val="left"/>
      </w:pPr>
      <w:r w:rsidRPr="00233B14">
        <w:lastRenderedPageBreak/>
        <w:t xml:space="preserve">W relacji do </w:t>
      </w:r>
      <w:r>
        <w:t>20</w:t>
      </w:r>
      <w:r w:rsidR="007E6779">
        <w:t>20</w:t>
      </w:r>
      <w:r>
        <w:t xml:space="preserve"> r.</w:t>
      </w:r>
      <w:r w:rsidRPr="00233B14">
        <w:t xml:space="preserve"> w badanych przedsiębiorstwach niefinansowych odnotowano po</w:t>
      </w:r>
      <w:r w:rsidR="00CB740A">
        <w:t>prawę</w:t>
      </w:r>
      <w:r w:rsidRPr="00233B14">
        <w:t xml:space="preserve"> </w:t>
      </w:r>
      <w:r w:rsidR="00395025">
        <w:t>większości</w:t>
      </w:r>
      <w:r w:rsidRPr="00233B14">
        <w:t xml:space="preserve"> podstawowych wskaźników ekonomiczno-finansowych. W skali roku wskaźnik poziomu kosztów z całokształtu d</w:t>
      </w:r>
      <w:r>
        <w:t>ziałalności z</w:t>
      </w:r>
      <w:r w:rsidR="00CB740A">
        <w:t>mniej</w:t>
      </w:r>
      <w:r w:rsidR="003167DB">
        <w:t>szył się</w:t>
      </w:r>
      <w:r w:rsidR="003C234B">
        <w:t xml:space="preserve"> </w:t>
      </w:r>
      <w:r w:rsidR="003167DB">
        <w:t xml:space="preserve">o </w:t>
      </w:r>
      <w:r w:rsidR="00CB740A">
        <w:t>3</w:t>
      </w:r>
      <w:r>
        <w:t>,</w:t>
      </w:r>
      <w:r w:rsidR="00CB740A">
        <w:t>1</w:t>
      </w:r>
      <w:r w:rsidRPr="00233B14">
        <w:t xml:space="preserve"> p.proc. </w:t>
      </w:r>
      <w:r>
        <w:t>Z</w:t>
      </w:r>
      <w:r w:rsidR="003167DB">
        <w:t>więk</w:t>
      </w:r>
      <w:r>
        <w:t>szył się w</w:t>
      </w:r>
      <w:r w:rsidRPr="00233B14">
        <w:t>skaźnik rentowności ze sprzedaży produktów, towarów i materiałów</w:t>
      </w:r>
      <w:r>
        <w:t xml:space="preserve"> </w:t>
      </w:r>
      <w:r>
        <w:sym w:font="Symbol" w:char="F02D"/>
      </w:r>
      <w:r>
        <w:t xml:space="preserve"> </w:t>
      </w:r>
      <w:r w:rsidRPr="00233B14">
        <w:t xml:space="preserve">o </w:t>
      </w:r>
      <w:r w:rsidR="00CB740A">
        <w:t>1</w:t>
      </w:r>
      <w:r w:rsidRPr="00233B14">
        <w:t>,</w:t>
      </w:r>
      <w:r w:rsidR="00CB740A">
        <w:t>0</w:t>
      </w:r>
      <w:r w:rsidRPr="00233B14">
        <w:t xml:space="preserve"> p.proc.</w:t>
      </w:r>
      <w:r w:rsidRPr="00436E01">
        <w:t xml:space="preserve"> </w:t>
      </w:r>
      <w:r w:rsidRPr="00233B14">
        <w:t>Po</w:t>
      </w:r>
      <w:r w:rsidR="00CB740A">
        <w:t>prawi</w:t>
      </w:r>
      <w:r w:rsidRPr="00233B14">
        <w:t>ł</w:t>
      </w:r>
      <w:r>
        <w:t>y</w:t>
      </w:r>
      <w:r w:rsidRPr="00233B14">
        <w:t xml:space="preserve"> się</w:t>
      </w:r>
      <w:r>
        <w:t xml:space="preserve"> </w:t>
      </w:r>
      <w:r w:rsidRPr="00233B14">
        <w:t xml:space="preserve">wskaźniki rentowności obrotu brutto </w:t>
      </w:r>
      <w:r>
        <w:t xml:space="preserve">(o </w:t>
      </w:r>
      <w:r w:rsidR="00CB740A">
        <w:t>3</w:t>
      </w:r>
      <w:r w:rsidRPr="00233B14">
        <w:t>,</w:t>
      </w:r>
      <w:r w:rsidR="00CB740A">
        <w:t>1</w:t>
      </w:r>
      <w:r w:rsidRPr="00233B14">
        <w:t xml:space="preserve"> p.proc.</w:t>
      </w:r>
      <w:r>
        <w:t xml:space="preserve">) </w:t>
      </w:r>
      <w:r w:rsidRPr="00233B14">
        <w:t>i netto</w:t>
      </w:r>
      <w:r w:rsidRPr="00436E01">
        <w:t xml:space="preserve"> </w:t>
      </w:r>
      <w:r>
        <w:t xml:space="preserve">(o </w:t>
      </w:r>
      <w:r w:rsidR="00CB740A">
        <w:t>3</w:t>
      </w:r>
      <w:r w:rsidRPr="00233B14">
        <w:t>,</w:t>
      </w:r>
      <w:r w:rsidR="003A4D14">
        <w:t>0</w:t>
      </w:r>
      <w:r w:rsidRPr="00233B14">
        <w:t xml:space="preserve"> p.proc.</w:t>
      </w:r>
      <w:r>
        <w:t>)</w:t>
      </w:r>
      <w:r w:rsidR="003A4D14">
        <w:t>. W</w:t>
      </w:r>
      <w:r>
        <w:t>skaźnik płynności finansowej I</w:t>
      </w:r>
      <w:r w:rsidRPr="00233B14">
        <w:t xml:space="preserve"> stopnia</w:t>
      </w:r>
      <w:r>
        <w:t xml:space="preserve"> </w:t>
      </w:r>
      <w:r w:rsidR="003A4D14">
        <w:t xml:space="preserve">był </w:t>
      </w:r>
      <w:r w:rsidR="00CB740A">
        <w:t>mniej</w:t>
      </w:r>
      <w:r w:rsidR="003A4D14">
        <w:t xml:space="preserve">szy </w:t>
      </w:r>
      <w:r>
        <w:t xml:space="preserve">o </w:t>
      </w:r>
      <w:r w:rsidR="00CB740A">
        <w:t>3</w:t>
      </w:r>
      <w:r>
        <w:t>,</w:t>
      </w:r>
      <w:r w:rsidR="00CB740A">
        <w:t>3</w:t>
      </w:r>
      <w:r>
        <w:t xml:space="preserve"> p.proc.</w:t>
      </w:r>
      <w:r w:rsidR="003A4D14">
        <w:t>,</w:t>
      </w:r>
      <w:r w:rsidR="003167DB">
        <w:t xml:space="preserve"> </w:t>
      </w:r>
      <w:r w:rsidR="00CB740A">
        <w:t>a</w:t>
      </w:r>
      <w:r>
        <w:t xml:space="preserve"> </w:t>
      </w:r>
      <w:r w:rsidR="003167DB">
        <w:t>wskaźnik płynności finansowej</w:t>
      </w:r>
      <w:r>
        <w:t xml:space="preserve"> II stopnia</w:t>
      </w:r>
      <w:r w:rsidRPr="00233B14">
        <w:t xml:space="preserve"> </w:t>
      </w:r>
      <w:r w:rsidR="00CB740A">
        <w:sym w:font="Symbol" w:char="F02D"/>
      </w:r>
      <w:r w:rsidR="00CB740A">
        <w:t xml:space="preserve"> </w:t>
      </w:r>
      <w:r w:rsidR="003A4D14">
        <w:t xml:space="preserve">mniejszy </w:t>
      </w:r>
      <w:r w:rsidRPr="00233B14">
        <w:t xml:space="preserve">o </w:t>
      </w:r>
      <w:r w:rsidR="00CB740A">
        <w:t>2</w:t>
      </w:r>
      <w:r w:rsidRPr="00233B14">
        <w:t>,</w:t>
      </w:r>
      <w:r w:rsidR="00CB740A">
        <w:t>5</w:t>
      </w:r>
      <w:r w:rsidRPr="00233B14">
        <w:t xml:space="preserve"> p.proc.</w:t>
      </w:r>
    </w:p>
    <w:p w14:paraId="6C5657FC" w14:textId="0462A5CC" w:rsidR="007122EB" w:rsidRDefault="007122EB" w:rsidP="00CB4503">
      <w:pPr>
        <w:pStyle w:val="Akapitzwyky"/>
        <w:jc w:val="left"/>
      </w:pPr>
      <w:r w:rsidRPr="00233B14">
        <w:t>Najbardziej rentowne rodzaje działalności to</w:t>
      </w:r>
      <w:r w:rsidR="00B90C8C">
        <w:t>:</w:t>
      </w:r>
      <w:r>
        <w:t xml:space="preserve"> </w:t>
      </w:r>
      <w:r w:rsidR="004007C0">
        <w:t xml:space="preserve">administrowanie i działalność wspierająca </w:t>
      </w:r>
      <w:r w:rsidR="004007C0" w:rsidRPr="00233B14">
        <w:t xml:space="preserve">(wskaźnik rentowności obrotu netto </w:t>
      </w:r>
      <w:r w:rsidR="004007C0">
        <w:t>13</w:t>
      </w:r>
      <w:r w:rsidR="004007C0" w:rsidRPr="00233B14">
        <w:t>,</w:t>
      </w:r>
      <w:r w:rsidR="004007C0">
        <w:t>5</w:t>
      </w:r>
      <w:r w:rsidR="004007C0" w:rsidRPr="00233B14">
        <w:t>%)</w:t>
      </w:r>
      <w:r w:rsidR="004007C0">
        <w:t>, informacja i komunikacja (12,8%)</w:t>
      </w:r>
      <w:r w:rsidR="004007C0" w:rsidRPr="004007C0">
        <w:t xml:space="preserve"> </w:t>
      </w:r>
      <w:r w:rsidR="004007C0">
        <w:t xml:space="preserve">oraz </w:t>
      </w:r>
      <w:r w:rsidR="00CE62E0">
        <w:t>obsługa rynku nieruchomości</w:t>
      </w:r>
      <w:r>
        <w:t xml:space="preserve"> </w:t>
      </w:r>
      <w:r w:rsidRPr="00233B14">
        <w:t>(</w:t>
      </w:r>
      <w:r w:rsidR="004007C0">
        <w:t>11</w:t>
      </w:r>
      <w:r>
        <w:t>,</w:t>
      </w:r>
      <w:r w:rsidR="004007C0">
        <w:t>2</w:t>
      </w:r>
      <w:r>
        <w:t>%</w:t>
      </w:r>
      <w:r w:rsidRPr="00233B14">
        <w:t>).</w:t>
      </w:r>
    </w:p>
    <w:p w14:paraId="477A614C" w14:textId="4339476A" w:rsidR="007122EB" w:rsidRPr="00233B14" w:rsidRDefault="007122EB" w:rsidP="00CB4503">
      <w:pPr>
        <w:pStyle w:val="Akapitzwyky"/>
        <w:jc w:val="left"/>
      </w:pPr>
      <w:r w:rsidRPr="00BF2B00">
        <w:rPr>
          <w:spacing w:val="-2"/>
        </w:rPr>
        <w:t>W relacji do poprzedniego roku po</w:t>
      </w:r>
      <w:r w:rsidR="008B6ED6">
        <w:rPr>
          <w:spacing w:val="-2"/>
        </w:rPr>
        <w:t>prawę</w:t>
      </w:r>
      <w:r w:rsidRPr="00BF2B00">
        <w:rPr>
          <w:spacing w:val="-2"/>
        </w:rPr>
        <w:t xml:space="preserve"> wskaźnika rentowności obrotu netto odnotowano w </w:t>
      </w:r>
      <w:r w:rsidR="008B6ED6">
        <w:rPr>
          <w:spacing w:val="-2"/>
        </w:rPr>
        <w:t>12</w:t>
      </w:r>
      <w:r w:rsidRPr="00BF2B00">
        <w:rPr>
          <w:spacing w:val="-2"/>
        </w:rPr>
        <w:t xml:space="preserve"> sekcjach, w tym największ</w:t>
      </w:r>
      <w:r w:rsidR="008B6ED6">
        <w:rPr>
          <w:spacing w:val="-2"/>
        </w:rPr>
        <w:t>ą</w:t>
      </w:r>
      <w:r>
        <w:t xml:space="preserve"> w </w:t>
      </w:r>
      <w:r w:rsidR="002F6D5B">
        <w:t>działalnoś</w:t>
      </w:r>
      <w:r w:rsidR="00AD280F">
        <w:t>ci związanej z kulturą, rozrywk</w:t>
      </w:r>
      <w:r w:rsidR="00B51B9A">
        <w:t>ą</w:t>
      </w:r>
      <w:r w:rsidR="00AD280F">
        <w:t xml:space="preserve"> i rekreacją</w:t>
      </w:r>
      <w:r>
        <w:t xml:space="preserve"> (z </w:t>
      </w:r>
      <w:r w:rsidR="00AD280F">
        <w:t xml:space="preserve">minus </w:t>
      </w:r>
      <w:r w:rsidR="008B6ED6">
        <w:t>39</w:t>
      </w:r>
      <w:r w:rsidR="008B6ED6" w:rsidRPr="00233B14">
        <w:t>,</w:t>
      </w:r>
      <w:r w:rsidR="008B6ED6">
        <w:t>2</w:t>
      </w:r>
      <w:r w:rsidRPr="00233B14">
        <w:t xml:space="preserve">% do </w:t>
      </w:r>
      <w:r w:rsidR="00AD280F">
        <w:t xml:space="preserve">minus </w:t>
      </w:r>
      <w:r w:rsidR="008B6ED6">
        <w:t>11</w:t>
      </w:r>
      <w:r w:rsidRPr="00233B14">
        <w:t>,</w:t>
      </w:r>
      <w:r w:rsidR="00AD280F">
        <w:t>2</w:t>
      </w:r>
      <w:r w:rsidRPr="00233B14">
        <w:t>%)</w:t>
      </w:r>
      <w:r w:rsidR="00AD280F">
        <w:t xml:space="preserve"> oraz w zakwaterowaniu i gastronomii (z </w:t>
      </w:r>
      <w:r w:rsidR="008B6ED6">
        <w:t xml:space="preserve">minus 7,8% </w:t>
      </w:r>
      <w:r w:rsidR="00AD280F">
        <w:t>do</w:t>
      </w:r>
      <w:r w:rsidR="008B6ED6">
        <w:t xml:space="preserve"> 5,2%</w:t>
      </w:r>
      <w:r w:rsidR="00AD280F">
        <w:t>)</w:t>
      </w:r>
      <w:r w:rsidR="002F6D5B">
        <w:t>.</w:t>
      </w:r>
    </w:p>
    <w:p w14:paraId="1879A636" w14:textId="6DED7EB6" w:rsidR="00021AF2" w:rsidRPr="00233B14" w:rsidRDefault="00021AF2" w:rsidP="00CB4503">
      <w:pPr>
        <w:pStyle w:val="Akapitzwyky"/>
        <w:jc w:val="left"/>
      </w:pPr>
      <w:r w:rsidRPr="00233B14">
        <w:t>Wartość aktywów obrotowych badanych przedsiębiorstw na koniec 20</w:t>
      </w:r>
      <w:r w:rsidR="007E6779">
        <w:t>21</w:t>
      </w:r>
      <w:r w:rsidRPr="00233B14">
        <w:t xml:space="preserve"> r. </w:t>
      </w:r>
      <w:r w:rsidR="00AD280F">
        <w:t>w</w:t>
      </w:r>
      <w:r w:rsidRPr="00233B14">
        <w:t xml:space="preserve">yniosła </w:t>
      </w:r>
      <w:r w:rsidR="00155D6A" w:rsidRPr="00155D6A">
        <w:t>103135,7</w:t>
      </w:r>
      <w:r w:rsidR="00155D6A">
        <w:t xml:space="preserve"> </w:t>
      </w:r>
      <w:r w:rsidRPr="00233B14">
        <w:t xml:space="preserve">mln zł i była o </w:t>
      </w:r>
      <w:r w:rsidR="00BC54B2">
        <w:t>14</w:t>
      </w:r>
      <w:r w:rsidRPr="00233B14">
        <w:t>,</w:t>
      </w:r>
      <w:r w:rsidR="00155D6A">
        <w:t>9</w:t>
      </w:r>
      <w:r w:rsidR="005F71CA">
        <w:t>% wyższa niż w końcu 20</w:t>
      </w:r>
      <w:r w:rsidR="007E6779">
        <w:t>20</w:t>
      </w:r>
      <w:r w:rsidRPr="00233B14">
        <w:t xml:space="preserve"> r. Wzrosła wartość</w:t>
      </w:r>
      <w:r w:rsidR="002B52E6" w:rsidRPr="002B52E6">
        <w:t xml:space="preserve"> </w:t>
      </w:r>
      <w:r w:rsidR="00155D6A" w:rsidRPr="00233B14">
        <w:t xml:space="preserve">zapasów (o </w:t>
      </w:r>
      <w:r w:rsidR="00155D6A">
        <w:t>26</w:t>
      </w:r>
      <w:r w:rsidR="00155D6A" w:rsidRPr="00233B14">
        <w:t>,</w:t>
      </w:r>
      <w:r w:rsidR="00155D6A">
        <w:t>6</w:t>
      </w:r>
      <w:r w:rsidR="00155D6A" w:rsidRPr="00233B14">
        <w:t>%)</w:t>
      </w:r>
      <w:r w:rsidR="00155D6A">
        <w:t>,</w:t>
      </w:r>
      <w:r w:rsidR="00155D6A" w:rsidRPr="00155D6A">
        <w:t xml:space="preserve"> </w:t>
      </w:r>
      <w:r w:rsidR="00155D6A" w:rsidRPr="00233B14">
        <w:t>należności krótkoterminowych</w:t>
      </w:r>
      <w:r w:rsidR="00155D6A">
        <w:t xml:space="preserve"> (o 14,3%)</w:t>
      </w:r>
      <w:r w:rsidR="00155D6A" w:rsidRPr="00155D6A">
        <w:t xml:space="preserve"> </w:t>
      </w:r>
      <w:r w:rsidR="00155D6A" w:rsidRPr="00233B14">
        <w:t>oraz</w:t>
      </w:r>
      <w:r w:rsidR="00155D6A">
        <w:t xml:space="preserve"> </w:t>
      </w:r>
      <w:r w:rsidR="00155D6A" w:rsidRPr="00233B14">
        <w:t xml:space="preserve">krótkoterminowych rozliczeń międzyokresowych (o </w:t>
      </w:r>
      <w:r w:rsidR="00155D6A">
        <w:t>1</w:t>
      </w:r>
      <w:r w:rsidR="00155D6A" w:rsidRPr="00233B14">
        <w:t>,</w:t>
      </w:r>
      <w:r w:rsidR="00155D6A">
        <w:t>9</w:t>
      </w:r>
      <w:r w:rsidR="00155D6A" w:rsidRPr="00233B14">
        <w:t>%).</w:t>
      </w:r>
      <w:r w:rsidR="00155D6A">
        <w:t xml:space="preserve"> Wartość </w:t>
      </w:r>
      <w:r w:rsidR="002B52E6" w:rsidRPr="00233B14">
        <w:t xml:space="preserve">inwestycji krótkoterminowych </w:t>
      </w:r>
      <w:r w:rsidR="00155D6A">
        <w:t>utrzymała się na takim samym poziomie, jak rok wcześniej.</w:t>
      </w:r>
      <w:r w:rsidRPr="00233B14">
        <w:t xml:space="preserve"> </w:t>
      </w:r>
    </w:p>
    <w:p w14:paraId="6D01AF26" w14:textId="5DC9BD79" w:rsidR="00021AF2" w:rsidRPr="00233B14" w:rsidRDefault="00021AF2" w:rsidP="00CB4503">
      <w:pPr>
        <w:pStyle w:val="Akapitzwyky"/>
        <w:jc w:val="left"/>
      </w:pPr>
      <w:r w:rsidRPr="00233B14">
        <w:t>W rzeczowej strukturze aktywów obrotowych z</w:t>
      </w:r>
      <w:r w:rsidR="001E62C0">
        <w:t>więk</w:t>
      </w:r>
      <w:r w:rsidRPr="00233B14">
        <w:t>szył się udział</w:t>
      </w:r>
      <w:r w:rsidR="005F71CA" w:rsidRPr="005F71CA">
        <w:t xml:space="preserve"> </w:t>
      </w:r>
      <w:r w:rsidR="00AD1B86" w:rsidRPr="00233B14">
        <w:t>zapasów (</w:t>
      </w:r>
      <w:r w:rsidR="00AD1B86">
        <w:t>z 33</w:t>
      </w:r>
      <w:r w:rsidR="00AD1B86" w:rsidRPr="00233B14">
        <w:t>,</w:t>
      </w:r>
      <w:r w:rsidR="00AD1B86">
        <w:t>1</w:t>
      </w:r>
      <w:r w:rsidR="00AD1B86" w:rsidRPr="00233B14">
        <w:t>%</w:t>
      </w:r>
      <w:r w:rsidR="00AD1B86">
        <w:t xml:space="preserve"> do 36,4%)</w:t>
      </w:r>
      <w:r w:rsidR="00AD1B86" w:rsidRPr="00233B14">
        <w:t xml:space="preserve">, natomiast </w:t>
      </w:r>
      <w:r w:rsidR="00AD1B86">
        <w:t>zmniejszył się</w:t>
      </w:r>
      <w:r w:rsidR="00AD1B86" w:rsidRPr="00233B14">
        <w:t xml:space="preserve"> udział</w:t>
      </w:r>
      <w:r w:rsidR="00AD1B86">
        <w:t xml:space="preserve"> </w:t>
      </w:r>
      <w:r w:rsidR="005F71CA" w:rsidRPr="00233B14">
        <w:t xml:space="preserve">inwestycji krótkoterminowych (z </w:t>
      </w:r>
      <w:r w:rsidR="00BC54B2">
        <w:t>2</w:t>
      </w:r>
      <w:r w:rsidR="00AD1B86">
        <w:t>2</w:t>
      </w:r>
      <w:r w:rsidR="005F71CA" w:rsidRPr="00233B14">
        <w:t>,</w:t>
      </w:r>
      <w:r w:rsidR="00AD1B86">
        <w:t>2</w:t>
      </w:r>
      <w:r w:rsidR="005F71CA" w:rsidRPr="00233B14">
        <w:t xml:space="preserve">% do </w:t>
      </w:r>
      <w:r w:rsidR="00AD1B86">
        <w:t>19</w:t>
      </w:r>
      <w:r w:rsidR="005F71CA" w:rsidRPr="00233B14">
        <w:t>,</w:t>
      </w:r>
      <w:r w:rsidR="00AD1B86">
        <w:t>3</w:t>
      </w:r>
      <w:r w:rsidR="005F71CA" w:rsidRPr="00233B14">
        <w:t>%)</w:t>
      </w:r>
      <w:r w:rsidR="00BC54B2">
        <w:t xml:space="preserve"> oraz </w:t>
      </w:r>
      <w:r w:rsidR="001E62C0" w:rsidRPr="00233B14">
        <w:t>należności krótkoterminowych (</w:t>
      </w:r>
      <w:r w:rsidR="001E62C0">
        <w:t xml:space="preserve">z </w:t>
      </w:r>
      <w:r w:rsidR="001E62C0" w:rsidRPr="00233B14">
        <w:t>4</w:t>
      </w:r>
      <w:r w:rsidR="00AD1B86">
        <w:t>2</w:t>
      </w:r>
      <w:r w:rsidR="001E62C0">
        <w:t>,</w:t>
      </w:r>
      <w:r w:rsidR="00AD1B86">
        <w:t>7</w:t>
      </w:r>
      <w:r w:rsidR="001E62C0">
        <w:t>% do 4</w:t>
      </w:r>
      <w:r w:rsidR="00BC54B2">
        <w:t>2</w:t>
      </w:r>
      <w:r w:rsidR="001E62C0">
        <w:t>,</w:t>
      </w:r>
      <w:r w:rsidR="00AD1B86">
        <w:t>5</w:t>
      </w:r>
      <w:r w:rsidR="001E62C0">
        <w:t>%).</w:t>
      </w:r>
      <w:r w:rsidR="001E62C0" w:rsidRPr="001E62C0">
        <w:t xml:space="preserve"> </w:t>
      </w:r>
    </w:p>
    <w:p w14:paraId="74A941EF" w14:textId="010C395D" w:rsidR="00021AF2" w:rsidRPr="00233B14" w:rsidRDefault="00021AF2" w:rsidP="00CB4503">
      <w:pPr>
        <w:pStyle w:val="Akapitzwyky"/>
        <w:jc w:val="left"/>
      </w:pPr>
      <w:r w:rsidRPr="00233B14">
        <w:t xml:space="preserve">Relacja zobowiązań krótkoterminowych do aktywów obrotowych wyniosła </w:t>
      </w:r>
      <w:r w:rsidR="00BB5484">
        <w:t>7</w:t>
      </w:r>
      <w:r w:rsidR="00C538A3">
        <w:t>2</w:t>
      </w:r>
      <w:r w:rsidRPr="00233B14">
        <w:t>,</w:t>
      </w:r>
      <w:r w:rsidR="00C538A3">
        <w:t>7</w:t>
      </w:r>
      <w:r w:rsidR="00D643F4">
        <w:t xml:space="preserve">% (wobec </w:t>
      </w:r>
      <w:r w:rsidR="005C0EE2">
        <w:t>7</w:t>
      </w:r>
      <w:r w:rsidR="00C538A3">
        <w:t>4</w:t>
      </w:r>
      <w:r w:rsidR="005C0EE2">
        <w:t>,</w:t>
      </w:r>
      <w:r w:rsidR="00C538A3">
        <w:t>2</w:t>
      </w:r>
      <w:r w:rsidRPr="00233B14">
        <w:t>% rok wcześniej).</w:t>
      </w:r>
    </w:p>
    <w:p w14:paraId="54FEDE4A" w14:textId="74A7A015" w:rsidR="002A762B" w:rsidRDefault="00021AF2" w:rsidP="00CB4503">
      <w:pPr>
        <w:pStyle w:val="Akapitzwyky"/>
        <w:jc w:val="left"/>
      </w:pPr>
      <w:r w:rsidRPr="00233B14">
        <w:t>W końcu 20</w:t>
      </w:r>
      <w:r w:rsidR="00395025">
        <w:t>2</w:t>
      </w:r>
      <w:r w:rsidR="007E6779">
        <w:t>1</w:t>
      </w:r>
      <w:r w:rsidRPr="00233B14">
        <w:t xml:space="preserve"> r. zobowiązania długo- i krótkoterminowe (bez funduszy specjalnych) wyniosły </w:t>
      </w:r>
      <w:r w:rsidR="00BD7EEC" w:rsidRPr="00BD7EEC">
        <w:t xml:space="preserve">123523,2 </w:t>
      </w:r>
      <w:r w:rsidRPr="00233B14">
        <w:t xml:space="preserve">mln zł i były o </w:t>
      </w:r>
      <w:r w:rsidR="00BD7EEC">
        <w:t>9</w:t>
      </w:r>
      <w:r w:rsidRPr="00233B14">
        <w:t>,</w:t>
      </w:r>
      <w:r w:rsidR="00BD7EEC">
        <w:t>8</w:t>
      </w:r>
      <w:r w:rsidRPr="00233B14">
        <w:t xml:space="preserve">% </w:t>
      </w:r>
      <w:r w:rsidRPr="00BD7EEC">
        <w:rPr>
          <w:spacing w:val="-2"/>
        </w:rPr>
        <w:t xml:space="preserve">wyższe niż przed rokiem. Zobowiązania długoterminowe stanowiły </w:t>
      </w:r>
      <w:r w:rsidR="00BD7EEC" w:rsidRPr="00BD7EEC">
        <w:rPr>
          <w:spacing w:val="-2"/>
        </w:rPr>
        <w:t>39</w:t>
      </w:r>
      <w:r w:rsidRPr="00BD7EEC">
        <w:rPr>
          <w:spacing w:val="-2"/>
        </w:rPr>
        <w:t>,</w:t>
      </w:r>
      <w:r w:rsidR="00BD7EEC" w:rsidRPr="00BD7EEC">
        <w:rPr>
          <w:spacing w:val="-2"/>
        </w:rPr>
        <w:t>3</w:t>
      </w:r>
      <w:r w:rsidRPr="00BD7EEC">
        <w:rPr>
          <w:spacing w:val="-2"/>
        </w:rPr>
        <w:t xml:space="preserve">% ogółu zobowiązań (wobec </w:t>
      </w:r>
      <w:r w:rsidR="005C0EE2" w:rsidRPr="00BD7EEC">
        <w:rPr>
          <w:spacing w:val="-2"/>
        </w:rPr>
        <w:t>4</w:t>
      </w:r>
      <w:r w:rsidR="00BD7EEC" w:rsidRPr="00BD7EEC">
        <w:rPr>
          <w:spacing w:val="-2"/>
        </w:rPr>
        <w:t>0</w:t>
      </w:r>
      <w:r w:rsidRPr="00BD7EEC">
        <w:rPr>
          <w:spacing w:val="-2"/>
        </w:rPr>
        <w:t>,</w:t>
      </w:r>
      <w:r w:rsidR="00BD7EEC" w:rsidRPr="00BD7EEC">
        <w:rPr>
          <w:spacing w:val="-2"/>
        </w:rPr>
        <w:t>8</w:t>
      </w:r>
      <w:r w:rsidRPr="00BD7EEC">
        <w:rPr>
          <w:spacing w:val="-2"/>
        </w:rPr>
        <w:t>% w końcu 20</w:t>
      </w:r>
      <w:r w:rsidR="007E6779" w:rsidRPr="00BD7EEC">
        <w:rPr>
          <w:spacing w:val="-2"/>
        </w:rPr>
        <w:t>20</w:t>
      </w:r>
      <w:r w:rsidRPr="00BD7EEC">
        <w:rPr>
          <w:spacing w:val="-2"/>
        </w:rPr>
        <w:t xml:space="preserve"> r.).</w:t>
      </w:r>
      <w:r w:rsidRPr="00233B14">
        <w:t xml:space="preserve"> Wartość zobowiązań długoterminowych wyniosła </w:t>
      </w:r>
      <w:r w:rsidR="00BD7EEC" w:rsidRPr="00BD7EEC">
        <w:t xml:space="preserve">48539,7 </w:t>
      </w:r>
      <w:r w:rsidR="00A31542">
        <w:t xml:space="preserve">mln zł i była o </w:t>
      </w:r>
      <w:r w:rsidR="00BD7EEC">
        <w:t>5</w:t>
      </w:r>
      <w:r w:rsidR="00A31542">
        <w:t>,</w:t>
      </w:r>
      <w:r w:rsidR="00BD7EEC">
        <w:t>7</w:t>
      </w:r>
      <w:r w:rsidRPr="00233B14">
        <w:t xml:space="preserve">% większa niż rok wcześniej. Zobowiązania krótkoterminowe badanych przedsiębiorstw wyniosły </w:t>
      </w:r>
      <w:r w:rsidR="00BD7EEC" w:rsidRPr="00BD7EEC">
        <w:t xml:space="preserve">74983,5 </w:t>
      </w:r>
      <w:r w:rsidRPr="00233B14">
        <w:t xml:space="preserve">mln zł i w skali roku były większe o </w:t>
      </w:r>
      <w:r w:rsidR="00880F32">
        <w:t>1</w:t>
      </w:r>
      <w:r w:rsidR="00BD7EEC">
        <w:t>2</w:t>
      </w:r>
      <w:r w:rsidRPr="00233B14">
        <w:t>,</w:t>
      </w:r>
      <w:r w:rsidR="00BD7EEC">
        <w:t>6</w:t>
      </w:r>
      <w:r w:rsidRPr="00233B14">
        <w:t>%.</w:t>
      </w:r>
    </w:p>
    <w:p w14:paraId="3EF65560" w14:textId="56F2990D" w:rsidR="00021AF2" w:rsidRDefault="007C6BDC" w:rsidP="007C6BDC">
      <w:pPr>
        <w:pStyle w:val="Nagwek1"/>
      </w:pPr>
      <w:r w:rsidRPr="004D6CFB">
        <w:t>Nakłady inwestycyjne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D6CFB" w:rsidRPr="00997E30" w14:paraId="08486521" w14:textId="77777777" w:rsidTr="0004650F">
        <w:trPr>
          <w:trHeight w:val="567"/>
        </w:trPr>
        <w:tc>
          <w:tcPr>
            <w:tcW w:w="10467" w:type="dxa"/>
            <w:shd w:val="clear" w:color="auto" w:fill="F2F2F2" w:themeFill="background1" w:themeFillShade="F2"/>
          </w:tcPr>
          <w:p w14:paraId="23517D80" w14:textId="157CED6A" w:rsidR="004D6CFB" w:rsidRPr="00997E30" w:rsidRDefault="004D6CFB" w:rsidP="003055BB">
            <w:pPr>
              <w:pStyle w:val="tekstnapierwszejstronie"/>
              <w:numPr>
                <w:ilvl w:val="0"/>
                <w:numId w:val="0"/>
              </w:numPr>
              <w:spacing w:line="240" w:lineRule="exact"/>
              <w:rPr>
                <w:rFonts w:ascii="Fira Sans SemiBold" w:hAnsi="Fira Sans SemiBold"/>
                <w:szCs w:val="19"/>
              </w:rPr>
            </w:pPr>
            <w:r w:rsidRPr="003C234B">
              <w:rPr>
                <w:rFonts w:ascii="Fira Sans SemiBold" w:hAnsi="Fira Sans SemiBold" w:cstheme="minorHAnsi"/>
                <w:szCs w:val="19"/>
              </w:rPr>
              <w:t>Nakłady inwestycyjne zrealizowane przez przedsiębiorstwa mające siedzibę na terenie województwa dolnośląskiego</w:t>
            </w:r>
            <w:r w:rsidR="003C234B">
              <w:rPr>
                <w:rFonts w:ascii="Fira Sans SemiBold" w:hAnsi="Fira Sans SemiBold" w:cstheme="minorHAnsi"/>
                <w:spacing w:val="-2"/>
                <w:szCs w:val="19"/>
              </w:rPr>
              <w:t xml:space="preserve"> </w:t>
            </w:r>
            <w:r w:rsidRPr="00997E30">
              <w:rPr>
                <w:rFonts w:ascii="Fira Sans SemiBold" w:hAnsi="Fira Sans SemiBold" w:cstheme="minorHAnsi"/>
                <w:szCs w:val="19"/>
              </w:rPr>
              <w:t>w 20</w:t>
            </w:r>
            <w:r w:rsidR="00395025">
              <w:rPr>
                <w:rFonts w:ascii="Fira Sans SemiBold" w:hAnsi="Fira Sans SemiBold" w:cstheme="minorHAnsi"/>
                <w:szCs w:val="19"/>
              </w:rPr>
              <w:t>2</w:t>
            </w:r>
            <w:r w:rsidR="007E6779">
              <w:rPr>
                <w:rFonts w:ascii="Fira Sans SemiBold" w:hAnsi="Fira Sans SemiBold" w:cstheme="minorHAnsi"/>
                <w:szCs w:val="19"/>
              </w:rPr>
              <w:t>1</w:t>
            </w:r>
            <w:r w:rsidR="00BA25BA" w:rsidRPr="00997E30">
              <w:rPr>
                <w:rFonts w:ascii="Fira Sans SemiBold" w:hAnsi="Fira Sans SemiBold" w:cstheme="minorHAnsi"/>
                <w:szCs w:val="19"/>
              </w:rPr>
              <w:t xml:space="preserve"> </w:t>
            </w:r>
            <w:r w:rsidRPr="00997E30">
              <w:rPr>
                <w:rFonts w:ascii="Fira Sans SemiBold" w:hAnsi="Fira Sans SemiBold" w:cstheme="minorHAnsi"/>
                <w:szCs w:val="19"/>
              </w:rPr>
              <w:t xml:space="preserve">r. osiągnęły wartość </w:t>
            </w:r>
            <w:r w:rsidR="004F2FE9">
              <w:rPr>
                <w:rFonts w:ascii="Fira Sans SemiBold" w:hAnsi="Fira Sans SemiBold" w:cstheme="minorHAnsi"/>
                <w:szCs w:val="19"/>
              </w:rPr>
              <w:t>20</w:t>
            </w:r>
            <w:r w:rsidR="002E6107">
              <w:rPr>
                <w:rFonts w:ascii="Fira Sans SemiBold" w:hAnsi="Fira Sans SemiBold" w:cstheme="minorHAnsi"/>
                <w:szCs w:val="19"/>
              </w:rPr>
              <w:t>7</w:t>
            </w:r>
            <w:r w:rsidR="003055BB">
              <w:rPr>
                <w:rFonts w:ascii="Fira Sans SemiBold" w:hAnsi="Fira Sans SemiBold" w:cstheme="minorHAnsi"/>
                <w:szCs w:val="19"/>
              </w:rPr>
              <w:t>05</w:t>
            </w:r>
            <w:r w:rsidRPr="00997E30">
              <w:rPr>
                <w:rFonts w:ascii="Fira Sans SemiBold" w:hAnsi="Fira Sans SemiBold" w:cstheme="minorHAnsi"/>
                <w:szCs w:val="19"/>
              </w:rPr>
              <w:t>,</w:t>
            </w:r>
            <w:r w:rsidR="003055BB">
              <w:rPr>
                <w:rFonts w:ascii="Fira Sans SemiBold" w:hAnsi="Fira Sans SemiBold" w:cstheme="minorHAnsi"/>
                <w:szCs w:val="19"/>
              </w:rPr>
              <w:t>5</w:t>
            </w:r>
            <w:r w:rsidRPr="00997E30">
              <w:rPr>
                <w:rFonts w:ascii="Fira Sans SemiBold" w:hAnsi="Fira Sans SemiBold" w:cstheme="minorHAnsi"/>
                <w:szCs w:val="19"/>
              </w:rPr>
              <w:t xml:space="preserve"> mln zł</w:t>
            </w:r>
            <w:r w:rsidR="00757496" w:rsidRPr="00997E30">
              <w:rPr>
                <w:rFonts w:ascii="Fira Sans SemiBold" w:hAnsi="Fira Sans SemiBold" w:cstheme="minorHAnsi"/>
                <w:szCs w:val="19"/>
              </w:rPr>
              <w:t xml:space="preserve"> i były (w cenach bieżących) o </w:t>
            </w:r>
            <w:r w:rsidR="003055BB">
              <w:rPr>
                <w:rFonts w:ascii="Fira Sans SemiBold" w:hAnsi="Fira Sans SemiBold" w:cstheme="minorHAnsi"/>
                <w:szCs w:val="19"/>
              </w:rPr>
              <w:t>0</w:t>
            </w:r>
            <w:r w:rsidR="002E6107">
              <w:rPr>
                <w:rFonts w:ascii="Fira Sans SemiBold" w:hAnsi="Fira Sans SemiBold" w:cstheme="minorHAnsi"/>
                <w:szCs w:val="19"/>
              </w:rPr>
              <w:t>,</w:t>
            </w:r>
            <w:r w:rsidR="003055BB">
              <w:rPr>
                <w:rFonts w:ascii="Fira Sans SemiBold" w:hAnsi="Fira Sans SemiBold" w:cstheme="minorHAnsi"/>
                <w:szCs w:val="19"/>
              </w:rPr>
              <w:t>2</w:t>
            </w:r>
            <w:r w:rsidRPr="00997E30">
              <w:rPr>
                <w:rFonts w:ascii="Fira Sans SemiBold" w:hAnsi="Fira Sans SemiBold" w:cstheme="minorHAnsi"/>
                <w:szCs w:val="19"/>
              </w:rPr>
              <w:t xml:space="preserve">% </w:t>
            </w:r>
            <w:r w:rsidR="003055BB">
              <w:rPr>
                <w:rFonts w:ascii="Fira Sans SemiBold" w:hAnsi="Fira Sans SemiBold" w:cstheme="minorHAnsi"/>
                <w:szCs w:val="19"/>
              </w:rPr>
              <w:t>wy</w:t>
            </w:r>
            <w:r w:rsidRPr="00997E30">
              <w:rPr>
                <w:rFonts w:ascii="Fira Sans SemiBold" w:hAnsi="Fira Sans SemiBold" w:cstheme="minorHAnsi"/>
                <w:szCs w:val="19"/>
              </w:rPr>
              <w:t>ższe niż w 20</w:t>
            </w:r>
            <w:r w:rsidR="007E6779">
              <w:rPr>
                <w:rFonts w:ascii="Fira Sans SemiBold" w:hAnsi="Fira Sans SemiBold" w:cstheme="minorHAnsi"/>
                <w:szCs w:val="19"/>
              </w:rPr>
              <w:t>20</w:t>
            </w:r>
            <w:r w:rsidRPr="00997E30">
              <w:rPr>
                <w:rFonts w:ascii="Fira Sans SemiBold" w:hAnsi="Fira Sans SemiBold" w:cstheme="minorHAnsi"/>
                <w:szCs w:val="19"/>
              </w:rPr>
              <w:t xml:space="preserve"> r. (kiedy zanotowano </w:t>
            </w:r>
            <w:r w:rsidR="003055BB">
              <w:rPr>
                <w:rFonts w:ascii="Fira Sans SemiBold" w:hAnsi="Fira Sans SemiBold" w:cstheme="minorHAnsi"/>
                <w:szCs w:val="19"/>
              </w:rPr>
              <w:t>spadek</w:t>
            </w:r>
            <w:r w:rsidR="00757496" w:rsidRPr="00997E30">
              <w:rPr>
                <w:rFonts w:ascii="Fira Sans SemiBold" w:hAnsi="Fira Sans SemiBold" w:cstheme="minorHAnsi"/>
                <w:szCs w:val="19"/>
              </w:rPr>
              <w:t xml:space="preserve"> </w:t>
            </w:r>
            <w:r w:rsidRPr="00997E30">
              <w:rPr>
                <w:rFonts w:ascii="Fira Sans SemiBold" w:hAnsi="Fira Sans SemiBold" w:cstheme="minorHAnsi"/>
                <w:szCs w:val="19"/>
              </w:rPr>
              <w:t xml:space="preserve">o </w:t>
            </w:r>
            <w:r w:rsidR="003055BB">
              <w:rPr>
                <w:rFonts w:ascii="Fira Sans SemiBold" w:hAnsi="Fira Sans SemiBold" w:cstheme="minorHAnsi"/>
                <w:szCs w:val="19"/>
              </w:rPr>
              <w:t>1</w:t>
            </w:r>
            <w:r w:rsidRPr="00997E30">
              <w:rPr>
                <w:rFonts w:ascii="Fira Sans SemiBold" w:hAnsi="Fira Sans SemiBold" w:cstheme="minorHAnsi"/>
                <w:szCs w:val="19"/>
              </w:rPr>
              <w:t>,</w:t>
            </w:r>
            <w:r w:rsidR="003055BB">
              <w:rPr>
                <w:rFonts w:ascii="Fira Sans SemiBold" w:hAnsi="Fira Sans SemiBold" w:cstheme="minorHAnsi"/>
                <w:szCs w:val="19"/>
              </w:rPr>
              <w:t>8</w:t>
            </w:r>
            <w:r w:rsidRPr="00997E30">
              <w:rPr>
                <w:rFonts w:ascii="Fira Sans SemiBold" w:hAnsi="Fira Sans SemiBold" w:cstheme="minorHAnsi"/>
                <w:szCs w:val="19"/>
              </w:rPr>
              <w:t>%).</w:t>
            </w:r>
          </w:p>
        </w:tc>
      </w:tr>
    </w:tbl>
    <w:p w14:paraId="621FD601" w14:textId="2F90B76B" w:rsidR="004D6CFB" w:rsidRPr="004D6CFB" w:rsidRDefault="004D6CFB" w:rsidP="00474563">
      <w:pPr>
        <w:pStyle w:val="Akapitzwyky"/>
        <w:jc w:val="left"/>
      </w:pPr>
      <w:r w:rsidRPr="004D6CFB">
        <w:t>Nakłady</w:t>
      </w:r>
      <w:r w:rsidR="00757496" w:rsidRPr="00757496">
        <w:t xml:space="preserve"> </w:t>
      </w:r>
      <w:r w:rsidR="00757496" w:rsidRPr="004D6CFB">
        <w:t xml:space="preserve">na </w:t>
      </w:r>
      <w:r w:rsidR="004F2FE9" w:rsidRPr="004D6CFB">
        <w:t>zakupy</w:t>
      </w:r>
      <w:r w:rsidR="004F2FE9">
        <w:t xml:space="preserve"> </w:t>
      </w:r>
      <w:r w:rsidR="004F2FE9" w:rsidRPr="004D6CFB">
        <w:t xml:space="preserve">zwiększyły się </w:t>
      </w:r>
      <w:r w:rsidR="004F2FE9">
        <w:t xml:space="preserve">o </w:t>
      </w:r>
      <w:r w:rsidR="003055BB">
        <w:t>7</w:t>
      </w:r>
      <w:r w:rsidR="004F2FE9">
        <w:t>,</w:t>
      </w:r>
      <w:r w:rsidR="003055BB">
        <w:t>7</w:t>
      </w:r>
      <w:r w:rsidR="004F2FE9">
        <w:t xml:space="preserve">%, przy czym </w:t>
      </w:r>
      <w:r w:rsidR="004F2FE9" w:rsidRPr="004D6CFB">
        <w:t xml:space="preserve">nakłady na maszyny, urządzenia techniczne, narzędzia i wyposażenie były </w:t>
      </w:r>
      <w:r w:rsidR="003055BB">
        <w:t>ni</w:t>
      </w:r>
      <w:r w:rsidR="004F2FE9" w:rsidRPr="004D6CFB">
        <w:t xml:space="preserve">ższe o </w:t>
      </w:r>
      <w:r w:rsidR="003055BB">
        <w:t>4</w:t>
      </w:r>
      <w:r w:rsidR="004F2FE9" w:rsidRPr="004D6CFB">
        <w:t>,</w:t>
      </w:r>
      <w:r w:rsidR="003055BB">
        <w:t>3</w:t>
      </w:r>
      <w:r w:rsidR="004F2FE9" w:rsidRPr="004D6CFB">
        <w:t>%</w:t>
      </w:r>
      <w:r w:rsidR="004F2FE9">
        <w:t xml:space="preserve">, a na </w:t>
      </w:r>
      <w:r w:rsidR="00757496" w:rsidRPr="004D6CFB">
        <w:t>środki transportu</w:t>
      </w:r>
      <w:r w:rsidRPr="004D6CFB">
        <w:t xml:space="preserve"> </w:t>
      </w:r>
      <w:r w:rsidR="00757496" w:rsidRPr="004D6CFB">
        <w:t>–</w:t>
      </w:r>
      <w:r w:rsidR="00757496">
        <w:t xml:space="preserve"> </w:t>
      </w:r>
      <w:r w:rsidR="003055BB">
        <w:t>wy</w:t>
      </w:r>
      <w:r w:rsidR="002E6107">
        <w:t xml:space="preserve">ższe </w:t>
      </w:r>
      <w:r w:rsidR="00757496" w:rsidRPr="004D6CFB">
        <w:t xml:space="preserve">o </w:t>
      </w:r>
      <w:r w:rsidR="003055BB">
        <w:t>35</w:t>
      </w:r>
      <w:r w:rsidR="00757496" w:rsidRPr="004D6CFB">
        <w:t>,</w:t>
      </w:r>
      <w:r w:rsidR="003055BB">
        <w:t>9</w:t>
      </w:r>
      <w:r w:rsidR="00757496" w:rsidRPr="004D6CFB">
        <w:t>%</w:t>
      </w:r>
      <w:r w:rsidR="00757496">
        <w:t>. N</w:t>
      </w:r>
      <w:r w:rsidR="00757496" w:rsidRPr="004D6CFB">
        <w:t>akłady</w:t>
      </w:r>
      <w:r w:rsidR="00757496">
        <w:t xml:space="preserve"> </w:t>
      </w:r>
      <w:r w:rsidR="00757496" w:rsidRPr="004D6CFB">
        <w:t>na</w:t>
      </w:r>
      <w:r w:rsidR="00757496">
        <w:t xml:space="preserve"> </w:t>
      </w:r>
      <w:r w:rsidR="00757496" w:rsidRPr="004D6CFB">
        <w:t xml:space="preserve">budynki i budowle </w:t>
      </w:r>
      <w:r w:rsidR="00BA25BA" w:rsidRPr="004D6CFB">
        <w:t>z</w:t>
      </w:r>
      <w:r w:rsidR="002E6107">
        <w:t>mniejs</w:t>
      </w:r>
      <w:r w:rsidR="00BA25BA" w:rsidRPr="004D6CFB">
        <w:t>zyły</w:t>
      </w:r>
      <w:r w:rsidR="00757496" w:rsidRPr="004D6CFB">
        <w:t xml:space="preserve"> się</w:t>
      </w:r>
      <w:r w:rsidR="00757496">
        <w:t xml:space="preserve"> o </w:t>
      </w:r>
      <w:r w:rsidR="003055BB">
        <w:t>22</w:t>
      </w:r>
      <w:r w:rsidR="00757496">
        <w:t>,</w:t>
      </w:r>
      <w:r w:rsidR="003055BB">
        <w:t>4</w:t>
      </w:r>
      <w:r w:rsidR="00757496">
        <w:t>%.</w:t>
      </w:r>
      <w:r w:rsidRPr="004D6CFB">
        <w:t xml:space="preserve"> Udział zaku</w:t>
      </w:r>
      <w:r w:rsidR="00BA25BA">
        <w:t xml:space="preserve">pów w nakładach ogółem wyniósł </w:t>
      </w:r>
      <w:r w:rsidR="004F2FE9">
        <w:t>7</w:t>
      </w:r>
      <w:r w:rsidR="003055BB">
        <w:t>9</w:t>
      </w:r>
      <w:r w:rsidRPr="004D6CFB">
        <w:t>,</w:t>
      </w:r>
      <w:r w:rsidR="003055BB">
        <w:t>2</w:t>
      </w:r>
      <w:r w:rsidRPr="004D6CFB">
        <w:t xml:space="preserve">% i był </w:t>
      </w:r>
      <w:r w:rsidR="002E6107">
        <w:t>większy</w:t>
      </w:r>
      <w:r w:rsidRPr="004D6CFB">
        <w:t xml:space="preserve"> niż przed rokiem (o </w:t>
      </w:r>
      <w:r w:rsidR="003055BB">
        <w:t>5</w:t>
      </w:r>
      <w:r w:rsidR="00BA25BA">
        <w:t>,</w:t>
      </w:r>
      <w:r w:rsidR="003055BB">
        <w:t>6</w:t>
      </w:r>
      <w:r w:rsidRPr="004D6CFB">
        <w:t xml:space="preserve"> p.proc.).</w:t>
      </w:r>
    </w:p>
    <w:p w14:paraId="360240F9" w14:textId="75AD4E32" w:rsidR="00021AF2" w:rsidRPr="004D6CFB" w:rsidRDefault="004D6CFB" w:rsidP="00474563">
      <w:pPr>
        <w:pStyle w:val="Akapitzwyky"/>
        <w:jc w:val="left"/>
      </w:pPr>
      <w:r w:rsidRPr="004D6CFB">
        <w:t>W 20</w:t>
      </w:r>
      <w:r w:rsidR="00395025">
        <w:t>2</w:t>
      </w:r>
      <w:r w:rsidR="00E126A9">
        <w:t>1</w:t>
      </w:r>
      <w:r w:rsidRPr="004D6CFB">
        <w:t xml:space="preserve"> r. inwestowały głównie przedsiębiorstwa prowadzące działalność w zakresie </w:t>
      </w:r>
      <w:r w:rsidR="004F2FE9" w:rsidRPr="004D6CFB">
        <w:t>przetwórstwa przemysłowego</w:t>
      </w:r>
      <w:r w:rsidR="004F2FE9">
        <w:t xml:space="preserve"> </w:t>
      </w:r>
      <w:r w:rsidR="004F2FE9" w:rsidRPr="004D6CFB">
        <w:t xml:space="preserve">(na które przypadało </w:t>
      </w:r>
      <w:r w:rsidR="004F2FE9">
        <w:t>4</w:t>
      </w:r>
      <w:r w:rsidR="003055BB">
        <w:t>0</w:t>
      </w:r>
      <w:r w:rsidR="004F2FE9" w:rsidRPr="004D6CFB">
        <w:t>,</w:t>
      </w:r>
      <w:r w:rsidR="003055BB">
        <w:t>3</w:t>
      </w:r>
      <w:r w:rsidR="004F2FE9" w:rsidRPr="004D6CFB">
        <w:t xml:space="preserve">% ogółu poniesionych nakładów wobec </w:t>
      </w:r>
      <w:r w:rsidR="002E6107">
        <w:t>4</w:t>
      </w:r>
      <w:r w:rsidR="003055BB">
        <w:t>9</w:t>
      </w:r>
      <w:r w:rsidR="002E6107" w:rsidRPr="004D6CFB">
        <w:t>,</w:t>
      </w:r>
      <w:r w:rsidR="003055BB">
        <w:t>7</w:t>
      </w:r>
      <w:r w:rsidR="002E6107" w:rsidRPr="004D6CFB">
        <w:t xml:space="preserve">% </w:t>
      </w:r>
      <w:r w:rsidR="004F2FE9" w:rsidRPr="004D6CFB">
        <w:t>w 20</w:t>
      </w:r>
      <w:r w:rsidR="00E126A9">
        <w:t>20</w:t>
      </w:r>
      <w:r w:rsidR="004F2FE9" w:rsidRPr="004D6CFB">
        <w:t xml:space="preserve"> r.) oraz</w:t>
      </w:r>
      <w:r w:rsidR="004F2FE9">
        <w:t xml:space="preserve"> </w:t>
      </w:r>
      <w:r w:rsidRPr="004D6CFB">
        <w:t>administrowania i działalności wspierającej (</w:t>
      </w:r>
      <w:r w:rsidR="003055BB">
        <w:t>35</w:t>
      </w:r>
      <w:r w:rsidRPr="004D6CFB">
        <w:t>,</w:t>
      </w:r>
      <w:r w:rsidR="003055BB">
        <w:t>5</w:t>
      </w:r>
      <w:r w:rsidRPr="004D6CFB">
        <w:t xml:space="preserve">% wobec </w:t>
      </w:r>
      <w:r w:rsidR="002E6107" w:rsidRPr="004D6CFB">
        <w:t>2</w:t>
      </w:r>
      <w:r w:rsidR="003055BB">
        <w:t>7</w:t>
      </w:r>
      <w:r w:rsidR="002E6107" w:rsidRPr="004D6CFB">
        <w:t>,</w:t>
      </w:r>
      <w:r w:rsidR="003055BB">
        <w:t>0</w:t>
      </w:r>
      <w:r w:rsidR="002E6107" w:rsidRPr="004D6CFB">
        <w:t xml:space="preserve">% </w:t>
      </w:r>
      <w:r w:rsidRPr="004D6CFB">
        <w:t xml:space="preserve">w roku poprzednim). Podmioty prowadzące działalność w zakresie handlu; napraw pojazdów samochodowych zrealizowały </w:t>
      </w:r>
      <w:r w:rsidR="002E6107">
        <w:t>4</w:t>
      </w:r>
      <w:r w:rsidRPr="004D6CFB">
        <w:t>,</w:t>
      </w:r>
      <w:r w:rsidR="003055BB">
        <w:t>2</w:t>
      </w:r>
      <w:r w:rsidRPr="004D6CFB">
        <w:t xml:space="preserve">% ogółu nakładów (przed rokiem – </w:t>
      </w:r>
      <w:r w:rsidR="003055BB">
        <w:t>4</w:t>
      </w:r>
      <w:r w:rsidRPr="004D6CFB">
        <w:t>,</w:t>
      </w:r>
      <w:r w:rsidR="003055BB">
        <w:t>5</w:t>
      </w:r>
      <w:r w:rsidRPr="004D6CFB">
        <w:t>%).</w:t>
      </w:r>
    </w:p>
    <w:p w14:paraId="25A4A2A4" w14:textId="244BA81F" w:rsidR="005A64E3" w:rsidRDefault="004D6CFB" w:rsidP="00474563">
      <w:pPr>
        <w:pStyle w:val="Akapitzwyky"/>
        <w:jc w:val="left"/>
      </w:pPr>
      <w:r w:rsidRPr="004D6CFB">
        <w:t>W relacji do 20</w:t>
      </w:r>
      <w:r w:rsidR="00E126A9">
        <w:t>20</w:t>
      </w:r>
      <w:r w:rsidRPr="004D6CFB">
        <w:t xml:space="preserve"> r. </w:t>
      </w:r>
      <w:r w:rsidR="007F49ED">
        <w:t>wzrost</w:t>
      </w:r>
      <w:r w:rsidRPr="004D6CFB">
        <w:t xml:space="preserve"> wartości nakładów inwestycyjnych odnotowano w </w:t>
      </w:r>
      <w:r w:rsidR="007F49ED">
        <w:t>9</w:t>
      </w:r>
      <w:r w:rsidRPr="004D6CFB">
        <w:t xml:space="preserve"> sekcjach (na 16 ogółem)</w:t>
      </w:r>
      <w:r w:rsidR="004D5665">
        <w:t>, w tym największy</w:t>
      </w:r>
      <w:r w:rsidRPr="004D6CFB">
        <w:t xml:space="preserve"> </w:t>
      </w:r>
      <w:r w:rsidRPr="007F49ED">
        <w:rPr>
          <w:spacing w:val="-2"/>
        </w:rPr>
        <w:t>dotyczył jednostek należących m.in. do sekcji</w:t>
      </w:r>
      <w:r w:rsidR="00904774" w:rsidRPr="007F49ED">
        <w:rPr>
          <w:spacing w:val="-2"/>
        </w:rPr>
        <w:t>:</w:t>
      </w:r>
      <w:r w:rsidR="00CD1889" w:rsidRPr="007F49ED">
        <w:rPr>
          <w:spacing w:val="-2"/>
        </w:rPr>
        <w:t xml:space="preserve"> </w:t>
      </w:r>
      <w:r w:rsidR="002E6107" w:rsidRPr="007F49ED">
        <w:rPr>
          <w:spacing w:val="-2"/>
        </w:rPr>
        <w:t>edukacja</w:t>
      </w:r>
      <w:r w:rsidR="00C940E6" w:rsidRPr="007F49ED">
        <w:rPr>
          <w:spacing w:val="-2"/>
        </w:rPr>
        <w:t xml:space="preserve"> </w:t>
      </w:r>
      <w:r w:rsidR="005A64E3" w:rsidRPr="007F49ED">
        <w:rPr>
          <w:spacing w:val="-2"/>
        </w:rPr>
        <w:t>(</w:t>
      </w:r>
      <w:r w:rsidR="007F49ED" w:rsidRPr="007F49ED">
        <w:rPr>
          <w:spacing w:val="-2"/>
        </w:rPr>
        <w:t>ponad 7-krotny</w:t>
      </w:r>
      <w:r w:rsidR="005A64E3" w:rsidRPr="007F49ED">
        <w:rPr>
          <w:spacing w:val="-2"/>
        </w:rPr>
        <w:t>)</w:t>
      </w:r>
      <w:r w:rsidR="007F49ED" w:rsidRPr="007F49ED">
        <w:rPr>
          <w:spacing w:val="-2"/>
        </w:rPr>
        <w:t xml:space="preserve"> oraz</w:t>
      </w:r>
      <w:r w:rsidR="005A64E3" w:rsidRPr="007F49ED">
        <w:rPr>
          <w:spacing w:val="-2"/>
        </w:rPr>
        <w:t xml:space="preserve"> </w:t>
      </w:r>
      <w:r w:rsidR="007F49ED" w:rsidRPr="007F49ED">
        <w:rPr>
          <w:spacing w:val="-2"/>
        </w:rPr>
        <w:t>transport, gospodarka magazynowa (o 39,1%)</w:t>
      </w:r>
      <w:r w:rsidR="007F49ED">
        <w:rPr>
          <w:spacing w:val="-2"/>
        </w:rPr>
        <w:t>, a także pozostała działalność usługowa (o 86,4%)</w:t>
      </w:r>
      <w:r w:rsidR="005A64E3" w:rsidRPr="007F49ED">
        <w:rPr>
          <w:spacing w:val="-2"/>
        </w:rPr>
        <w:t>.</w:t>
      </w:r>
    </w:p>
    <w:p w14:paraId="5AB4B7C5" w14:textId="648C18E1" w:rsidR="003C3FD0" w:rsidRDefault="003C3FD0" w:rsidP="00474563">
      <w:pPr>
        <w:pStyle w:val="Tytuwykresu"/>
        <w:spacing w:before="240" w:after="0"/>
      </w:pPr>
      <w:r w:rsidRPr="00AD76A2">
        <w:t xml:space="preserve">Wykres </w:t>
      </w:r>
      <w:r>
        <w:t>12</w:t>
      </w:r>
      <w:r w:rsidRPr="00AD76A2">
        <w:t>.</w:t>
      </w:r>
      <w:r>
        <w:t xml:space="preserve"> Nakłady inwestycyjne </w:t>
      </w:r>
      <w:r w:rsidRPr="004D6CFB">
        <w:rPr>
          <w:b w:val="0"/>
        </w:rPr>
        <w:t>(ceny bieżące)</w:t>
      </w:r>
      <w:r>
        <w:t xml:space="preserve"> </w:t>
      </w:r>
    </w:p>
    <w:p w14:paraId="61FAD515" w14:textId="4A76E7AD" w:rsidR="003C3FD0" w:rsidRPr="004D6CFB" w:rsidRDefault="003C3FD0" w:rsidP="003C3FD0">
      <w:pPr>
        <w:pStyle w:val="Tytuwykresu"/>
        <w:spacing w:before="0" w:after="0"/>
        <w:ind w:firstLine="142"/>
        <w:rPr>
          <w:b w:val="0"/>
        </w:rPr>
      </w:pPr>
      <w:r w:rsidRPr="004D6CFB">
        <w:rPr>
          <w:b w:val="0"/>
        </w:rPr>
        <w:t>wzrost/spadek w % w porównaniu do roku poprzedniego</w:t>
      </w:r>
    </w:p>
    <w:p w14:paraId="6ECD82A2" w14:textId="7CAFC87A" w:rsidR="003C3FD0" w:rsidRDefault="00FB7CA6" w:rsidP="003C3FD0">
      <w:pPr>
        <w:pStyle w:val="Akapitzwyky"/>
      </w:pPr>
      <w:r>
        <w:rPr>
          <w:noProof/>
        </w:rPr>
        <w:drawing>
          <wp:anchor distT="0" distB="0" distL="114300" distR="114300" simplePos="0" relativeHeight="251972608" behindDoc="1" locked="0" layoutInCell="1" allowOverlap="1" wp14:anchorId="5CBE8D93" wp14:editId="11EE3128">
            <wp:simplePos x="0" y="0"/>
            <wp:positionH relativeFrom="column">
              <wp:posOffset>638175</wp:posOffset>
            </wp:positionH>
            <wp:positionV relativeFrom="paragraph">
              <wp:posOffset>106045</wp:posOffset>
            </wp:positionV>
            <wp:extent cx="5536692" cy="2093976"/>
            <wp:effectExtent l="0" t="0" r="6985" b="1905"/>
            <wp:wrapNone/>
            <wp:docPr id="44" name="Obraz 44" descr="Wykres słupkowy pionowy prezentuje wysokość nakładów inwestycyjnych ogółem, a także na budynki i budowle, maszyny, urządzenia techniczne, narzędzia i wyposażenie oraz środki transportu w latach 2018-2022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akłady inwestycyjne.jpg"/>
                    <pic:cNvPicPr/>
                  </pic:nvPicPr>
                  <pic:blipFill>
                    <a:blip r:embed="rId31">
                      <a:extLst>
                        <a:ext uri="{28A0092B-C50C-407E-A947-70E740481C1C}">
                          <a14:useLocalDpi xmlns:a14="http://schemas.microsoft.com/office/drawing/2010/main" val="0"/>
                        </a:ext>
                      </a:extLst>
                    </a:blip>
                    <a:stretch>
                      <a:fillRect/>
                    </a:stretch>
                  </pic:blipFill>
                  <pic:spPr>
                    <a:xfrm>
                      <a:off x="0" y="0"/>
                      <a:ext cx="5536692" cy="2093976"/>
                    </a:xfrm>
                    <a:prstGeom prst="rect">
                      <a:avLst/>
                    </a:prstGeom>
                  </pic:spPr>
                </pic:pic>
              </a:graphicData>
            </a:graphic>
          </wp:anchor>
        </w:drawing>
      </w:r>
    </w:p>
    <w:p w14:paraId="5D19724B" w14:textId="46852380" w:rsidR="003C3FD0" w:rsidRDefault="003C3FD0" w:rsidP="003C3FD0">
      <w:pPr>
        <w:pStyle w:val="Akapitzwyky"/>
      </w:pPr>
    </w:p>
    <w:p w14:paraId="34428163" w14:textId="5F2D9667" w:rsidR="003C3FD0" w:rsidRDefault="003C3FD0" w:rsidP="003C3FD0">
      <w:pPr>
        <w:pStyle w:val="Akapitzwyky"/>
      </w:pPr>
    </w:p>
    <w:p w14:paraId="766A7A25" w14:textId="77777777" w:rsidR="003C3FD0" w:rsidRDefault="003C3FD0" w:rsidP="003C3FD0">
      <w:pPr>
        <w:pStyle w:val="Akapitzwyky"/>
      </w:pPr>
    </w:p>
    <w:p w14:paraId="6DDCCCB5" w14:textId="77777777" w:rsidR="003C3FD0" w:rsidRDefault="003C3FD0" w:rsidP="003C3FD0">
      <w:pPr>
        <w:pStyle w:val="Akapitzwyky"/>
      </w:pPr>
    </w:p>
    <w:p w14:paraId="4AA631EA" w14:textId="77777777" w:rsidR="003C3FD0" w:rsidRDefault="003C3FD0" w:rsidP="003C3FD0">
      <w:pPr>
        <w:pStyle w:val="Akapitzwyky"/>
      </w:pPr>
    </w:p>
    <w:p w14:paraId="64D5C914" w14:textId="77777777" w:rsidR="003C3FD0" w:rsidRDefault="003C3FD0" w:rsidP="003C3FD0">
      <w:pPr>
        <w:pStyle w:val="Akapitzwyky"/>
      </w:pPr>
    </w:p>
    <w:p w14:paraId="788FF3C1" w14:textId="77777777" w:rsidR="003C3FD0" w:rsidRDefault="003C3FD0" w:rsidP="003C3FD0">
      <w:pPr>
        <w:pStyle w:val="Akapitzwyky"/>
      </w:pPr>
    </w:p>
    <w:p w14:paraId="13F740AC" w14:textId="77777777" w:rsidR="003C3FD0" w:rsidRDefault="003C3FD0" w:rsidP="003C3FD0">
      <w:pPr>
        <w:pStyle w:val="Akapitzwyky"/>
        <w:spacing w:line="220" w:lineRule="exact"/>
      </w:pPr>
    </w:p>
    <w:p w14:paraId="46A59E3F" w14:textId="77777777" w:rsidR="003C3FD0" w:rsidRDefault="003C3FD0" w:rsidP="000E25FB">
      <w:pPr>
        <w:pStyle w:val="Akapitzwyky"/>
      </w:pPr>
    </w:p>
    <w:p w14:paraId="23E93AB6" w14:textId="77777777" w:rsidR="009820BA" w:rsidRDefault="009820BA" w:rsidP="000E25FB">
      <w:pPr>
        <w:spacing w:before="0" w:after="160"/>
        <w:jc w:val="left"/>
      </w:pPr>
    </w:p>
    <w:p w14:paraId="40FA3B4E" w14:textId="77777777" w:rsidR="00395025" w:rsidRDefault="00395025" w:rsidP="000E25FB">
      <w:pPr>
        <w:spacing w:before="0" w:after="160"/>
        <w:jc w:val="left"/>
      </w:pPr>
    </w:p>
    <w:p w14:paraId="2811845B" w14:textId="2FF9FDB8" w:rsidR="00474563" w:rsidRDefault="00474563" w:rsidP="002F6919">
      <w:pPr>
        <w:pStyle w:val="Akapitzwyky"/>
        <w:spacing w:before="120" w:line="236" w:lineRule="exact"/>
        <w:jc w:val="left"/>
      </w:pPr>
      <w:r>
        <w:lastRenderedPageBreak/>
        <w:t xml:space="preserve">W 2021 r. inwestorzy przedsiębiorstw mających siedzibę na terenie województwa dolnośląskiego rozpoczęli </w:t>
      </w:r>
      <w:r w:rsidRPr="006A3065">
        <w:rPr>
          <w:b/>
        </w:rPr>
        <w:t>realizację</w:t>
      </w:r>
      <w:r>
        <w:t xml:space="preserve"> 26</w:t>
      </w:r>
      <w:r w:rsidR="0078069E">
        <w:t>84</w:t>
      </w:r>
      <w:r>
        <w:t xml:space="preserve"> </w:t>
      </w:r>
      <w:r w:rsidRPr="006A3065">
        <w:rPr>
          <w:b/>
        </w:rPr>
        <w:t>nowych inwestycji</w:t>
      </w:r>
      <w:r>
        <w:t>, tj. o 1,</w:t>
      </w:r>
      <w:r w:rsidR="0078069E">
        <w:t>9</w:t>
      </w:r>
      <w:r>
        <w:t>% mniej niż przed rokiem. Łączna wartość kosztorysowa rozpoczętych inwestycji wyniosła</w:t>
      </w:r>
      <w:r w:rsidR="003C234B">
        <w:t xml:space="preserve"> </w:t>
      </w:r>
      <w:r w:rsidR="0078069E">
        <w:t>4</w:t>
      </w:r>
      <w:r>
        <w:t>0</w:t>
      </w:r>
      <w:r w:rsidR="0078069E">
        <w:t>47</w:t>
      </w:r>
      <w:r>
        <w:t>,</w:t>
      </w:r>
      <w:r w:rsidR="0078069E">
        <w:t>5</w:t>
      </w:r>
      <w:r>
        <w:t xml:space="preserve"> mln zł i w skali roku z</w:t>
      </w:r>
      <w:r w:rsidR="0078069E">
        <w:t>więk</w:t>
      </w:r>
      <w:r>
        <w:t xml:space="preserve">szyła się o </w:t>
      </w:r>
      <w:r w:rsidR="0078069E">
        <w:t>9</w:t>
      </w:r>
      <w:r>
        <w:t>,</w:t>
      </w:r>
      <w:r w:rsidR="0078069E">
        <w:t>4</w:t>
      </w:r>
      <w:r>
        <w:t xml:space="preserve">%. </w:t>
      </w:r>
    </w:p>
    <w:p w14:paraId="430F57B9" w14:textId="22000FCF" w:rsidR="00474563" w:rsidRDefault="00474563" w:rsidP="002F6919">
      <w:pPr>
        <w:pStyle w:val="Akapitzwyky"/>
        <w:spacing w:line="236" w:lineRule="exact"/>
        <w:jc w:val="left"/>
      </w:pPr>
      <w:r w:rsidRPr="003C234B">
        <w:rPr>
          <w:spacing w:val="-2"/>
        </w:rPr>
        <w:t>Najwięcej inwestycji rozpoczęto w przemyśle – 79,</w:t>
      </w:r>
      <w:r w:rsidR="00FF077E">
        <w:rPr>
          <w:spacing w:val="-2"/>
        </w:rPr>
        <w:t>1</w:t>
      </w:r>
      <w:r w:rsidRPr="003C234B">
        <w:rPr>
          <w:spacing w:val="-2"/>
        </w:rPr>
        <w:t>% ogółu (w 2020 r. 7</w:t>
      </w:r>
      <w:r w:rsidR="00FF077E">
        <w:rPr>
          <w:spacing w:val="-2"/>
        </w:rPr>
        <w:t>9</w:t>
      </w:r>
      <w:r w:rsidRPr="003C234B">
        <w:rPr>
          <w:spacing w:val="-2"/>
        </w:rPr>
        <w:t>,2%), w tym w przetwórstwie przemysłowym – 5</w:t>
      </w:r>
      <w:r w:rsidR="00FF077E">
        <w:rPr>
          <w:spacing w:val="-2"/>
        </w:rPr>
        <w:t>2</w:t>
      </w:r>
      <w:r w:rsidRPr="003C234B">
        <w:rPr>
          <w:spacing w:val="-2"/>
        </w:rPr>
        <w:t>,</w:t>
      </w:r>
      <w:r w:rsidR="00FF077E">
        <w:rPr>
          <w:spacing w:val="-2"/>
        </w:rPr>
        <w:t>0</w:t>
      </w:r>
      <w:r w:rsidRPr="003C234B">
        <w:rPr>
          <w:spacing w:val="-2"/>
        </w:rPr>
        <w:t>%</w:t>
      </w:r>
      <w:r>
        <w:t xml:space="preserve"> (rok wcześniej – </w:t>
      </w:r>
      <w:r w:rsidR="00FF077E">
        <w:t>58</w:t>
      </w:r>
      <w:r>
        <w:t>,</w:t>
      </w:r>
      <w:r w:rsidR="00FF077E">
        <w:t>3</w:t>
      </w:r>
      <w:r>
        <w:t>%).</w:t>
      </w:r>
    </w:p>
    <w:p w14:paraId="3EA524AE" w14:textId="6463B9D4" w:rsidR="00474563" w:rsidRDefault="00474563" w:rsidP="002F6919">
      <w:pPr>
        <w:pStyle w:val="Akapitzwyky"/>
        <w:spacing w:line="236" w:lineRule="exact"/>
        <w:jc w:val="left"/>
      </w:pPr>
      <w:r>
        <w:t>Na ulepszenie (tj. przebudowę, rozbudowę, rekonstrukcję lub modernizację) istniejących środków trwałych przypadało 2</w:t>
      </w:r>
      <w:r w:rsidR="0008428E">
        <w:t>5</w:t>
      </w:r>
      <w:r>
        <w:t>,2% wartości kosztorysowej wszystkich inwestycji nowo rozpoczętych (przed rokiem 24,</w:t>
      </w:r>
      <w:r w:rsidR="0008428E">
        <w:t>2</w:t>
      </w:r>
      <w:r>
        <w:t>%).</w:t>
      </w:r>
    </w:p>
    <w:p w14:paraId="787E806B" w14:textId="4AB46BE3" w:rsidR="00474563" w:rsidRDefault="00474563" w:rsidP="002F6919">
      <w:pPr>
        <w:pStyle w:val="Akapitzwyky"/>
        <w:spacing w:line="236" w:lineRule="exact"/>
        <w:jc w:val="left"/>
      </w:pPr>
      <w:r>
        <w:t xml:space="preserve">W skali roku znaczący </w:t>
      </w:r>
      <w:r w:rsidR="0036232F">
        <w:t>wzrost</w:t>
      </w:r>
      <w:r>
        <w:t xml:space="preserve"> wartości kosztorysowej inwestycji nowo rozpoczętych odnotowano m.in. w:</w:t>
      </w:r>
      <w:r w:rsidRPr="00DB40FC">
        <w:t xml:space="preserve"> </w:t>
      </w:r>
      <w:r w:rsidR="0036232F">
        <w:t xml:space="preserve">działalności </w:t>
      </w:r>
      <w:r w:rsidR="0036232F" w:rsidRPr="004516A0">
        <w:rPr>
          <w:spacing w:val="-3"/>
        </w:rPr>
        <w:t>profesjonalnej, naukowej i technicznej (ponad 20-krotny), działalności związanej z kulturą, rozrywką i rekreacją (ponad 7-krotny),</w:t>
      </w:r>
      <w:r w:rsidR="0036232F">
        <w:t xml:space="preserve"> </w:t>
      </w:r>
      <w:r>
        <w:t xml:space="preserve">administrowaniu i działalności wspierającej </w:t>
      </w:r>
      <w:r w:rsidRPr="00752690">
        <w:t>oraz</w:t>
      </w:r>
      <w:r w:rsidRPr="00DB40FC">
        <w:t xml:space="preserve"> </w:t>
      </w:r>
      <w:r w:rsidR="0036232F">
        <w:t>informacji i komunikacji (ponad 5-krotny)</w:t>
      </w:r>
      <w:r>
        <w:t xml:space="preserve">. </w:t>
      </w:r>
      <w:r w:rsidR="0036232F">
        <w:t>Spadek</w:t>
      </w:r>
      <w:r>
        <w:t xml:space="preserve"> wartości kosztorysowej inwestycji rozpoczętych miało miejsce m.in. </w:t>
      </w:r>
      <w:r w:rsidR="0036232F">
        <w:t>w budownictwie</w:t>
      </w:r>
      <w:r w:rsidRPr="00752690">
        <w:t xml:space="preserve"> </w:t>
      </w:r>
      <w:r>
        <w:t xml:space="preserve">(o </w:t>
      </w:r>
      <w:r w:rsidR="0036232F">
        <w:t>90</w:t>
      </w:r>
      <w:r>
        <w:t>,</w:t>
      </w:r>
      <w:r w:rsidR="0036232F">
        <w:t>4</w:t>
      </w:r>
      <w:r>
        <w:t>%)</w:t>
      </w:r>
      <w:r w:rsidRPr="00752690">
        <w:t>.</w:t>
      </w:r>
    </w:p>
    <w:p w14:paraId="4361F90A" w14:textId="65C7BECB" w:rsidR="009D6D4B" w:rsidRPr="00EB2AD5" w:rsidRDefault="009D6D4B" w:rsidP="002F6919">
      <w:pPr>
        <w:pStyle w:val="Nagwek1"/>
        <w:spacing w:after="200" w:line="236" w:lineRule="exact"/>
      </w:pPr>
      <w:r w:rsidRPr="00EB2AD5">
        <w:t>Wpływ epidemii COVID-19 na wybrane elementy rynku pracy w I</w:t>
      </w:r>
      <w:r w:rsidR="006C242F">
        <w:t>V</w:t>
      </w:r>
      <w:r w:rsidRPr="00EB2AD5">
        <w:t xml:space="preserve"> kwartale 202</w:t>
      </w:r>
      <w:r w:rsidR="008B3CF6">
        <w:t>1</w:t>
      </w:r>
      <w:r w:rsidRPr="00EB2AD5">
        <w:t xml:space="preserve"> r.</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D6D4B" w:rsidRPr="003439F1" w14:paraId="129D9D08" w14:textId="77777777" w:rsidTr="009E6AFC">
        <w:trPr>
          <w:trHeight w:val="567"/>
        </w:trPr>
        <w:tc>
          <w:tcPr>
            <w:tcW w:w="10467" w:type="dxa"/>
            <w:shd w:val="clear" w:color="auto" w:fill="F2F2F2" w:themeFill="background1" w:themeFillShade="F2"/>
          </w:tcPr>
          <w:p w14:paraId="209BC33C" w14:textId="38F50162" w:rsidR="008B3CF6" w:rsidRPr="00160C61" w:rsidRDefault="009D6D4B" w:rsidP="002F6919">
            <w:pPr>
              <w:pStyle w:val="tekstnapierwszejstronie"/>
              <w:numPr>
                <w:ilvl w:val="0"/>
                <w:numId w:val="0"/>
              </w:numPr>
              <w:spacing w:line="236" w:lineRule="exact"/>
              <w:rPr>
                <w:rFonts w:ascii="Fira Sans SemiBold" w:hAnsi="Fira Sans SemiBold"/>
              </w:rPr>
            </w:pPr>
            <w:r w:rsidRPr="001F51A6">
              <w:rPr>
                <w:rFonts w:ascii="Fira Sans SemiBold" w:hAnsi="Fira Sans SemiBold"/>
              </w:rPr>
              <w:t>W marcu 2020 r. ogłoszono w Polsce stan zagrożenia epidemicznego, a następnie stan epidemii w związku z rozprzes</w:t>
            </w:r>
            <w:r>
              <w:rPr>
                <w:rFonts w:ascii="Fira Sans SemiBold" w:hAnsi="Fira Sans SemiBold"/>
              </w:rPr>
              <w:t>-</w:t>
            </w:r>
            <w:r w:rsidRPr="001F51A6">
              <w:rPr>
                <w:rFonts w:ascii="Fira Sans SemiBold" w:hAnsi="Fira Sans SemiBold"/>
              </w:rPr>
              <w:t xml:space="preserve">trzenianiem się choroby zakaźnej wywołanej wirusem SARS-CoV-2, zwanej COVID-19. Wprowadzone przepisami prawa rozwiązania zapobiegające i przeciwdziałające rozprzestrzenianiu się wspomnianego wirusa i zwalczające wywołaną </w:t>
            </w:r>
            <w:r w:rsidRPr="00CE0D69">
              <w:rPr>
                <w:rFonts w:ascii="Fira Sans SemiBold" w:hAnsi="Fira Sans SemiBold"/>
                <w:spacing w:val="-3"/>
              </w:rPr>
              <w:t>nim chorobę odnosiły się także do rynku pracy. Wśród nich było m.in. umożliwienie wykonywania pracy poza miejscem</w:t>
            </w:r>
            <w:r w:rsidRPr="001F51A6">
              <w:rPr>
                <w:rFonts w:ascii="Fira Sans SemiBold" w:hAnsi="Fira Sans SemiBold"/>
              </w:rPr>
              <w:t xml:space="preserve"> jej </w:t>
            </w:r>
            <w:r w:rsidRPr="003C234B">
              <w:rPr>
                <w:rFonts w:ascii="Fira Sans SemiBold" w:hAnsi="Fira Sans SemiBold"/>
                <w:spacing w:val="1"/>
              </w:rPr>
              <w:t>stałego wykonywania, czyli pracy zdalnej</w:t>
            </w:r>
            <w:r w:rsidR="008B3CF6">
              <w:rPr>
                <w:rFonts w:ascii="Fira Sans SemiBold" w:hAnsi="Fira Sans SemiBold"/>
                <w:spacing w:val="1"/>
              </w:rPr>
              <w:t xml:space="preserve">. </w:t>
            </w:r>
            <w:r w:rsidR="008B3CF6" w:rsidRPr="008B3CF6">
              <w:rPr>
                <w:rFonts w:ascii="Fira Sans SemiBold" w:hAnsi="Fira Sans SemiBold"/>
                <w:spacing w:val="1"/>
              </w:rPr>
              <w:t>Zaprezentowane w niniejszym opracowaniu dane zostały pozyskane podczas badania „Popyt na pracę"</w:t>
            </w:r>
            <w:r w:rsidR="008B3CF6">
              <w:rPr>
                <w:rStyle w:val="Odwoanieprzypisudolnego"/>
                <w:rFonts w:ascii="Fira Sans SemiBold" w:hAnsi="Fira Sans SemiBold"/>
                <w:spacing w:val="1"/>
              </w:rPr>
              <w:footnoteReference w:id="5"/>
            </w:r>
            <w:r w:rsidR="008B3CF6" w:rsidRPr="008B3CF6">
              <w:rPr>
                <w:rFonts w:ascii="Fira Sans SemiBold" w:hAnsi="Fira Sans SemiBold"/>
                <w:spacing w:val="1"/>
              </w:rPr>
              <w:t>.</w:t>
            </w:r>
          </w:p>
        </w:tc>
      </w:tr>
    </w:tbl>
    <w:p w14:paraId="1BDFF633" w14:textId="37CFC85C" w:rsidR="008B3CF6" w:rsidRPr="008B3CF6" w:rsidRDefault="008B3CF6" w:rsidP="002F6919">
      <w:pPr>
        <w:tabs>
          <w:tab w:val="left" w:pos="7655"/>
        </w:tabs>
        <w:spacing w:before="240" w:line="236" w:lineRule="exact"/>
        <w:jc w:val="left"/>
        <w:rPr>
          <w:color w:val="000000" w:themeColor="text1"/>
          <w:szCs w:val="19"/>
        </w:rPr>
      </w:pPr>
      <w:r w:rsidRPr="008B3CF6">
        <w:rPr>
          <w:color w:val="000000" w:themeColor="text1"/>
          <w:szCs w:val="19"/>
        </w:rPr>
        <w:t>Badanie popytu na pracę realizowane jest metodą reprezentacyjną z częstotliwością kwartalną. Obejmuje ono jednostki macierzyste i lokalne zatrudniające przynajmniej 1 osobę</w:t>
      </w:r>
      <w:r>
        <w:rPr>
          <w:color w:val="000000" w:themeColor="text1"/>
          <w:szCs w:val="19"/>
        </w:rPr>
        <w:t>,</w:t>
      </w:r>
      <w:r w:rsidRPr="008B3CF6">
        <w:t xml:space="preserve"> </w:t>
      </w:r>
      <w:r w:rsidRPr="008B3CF6">
        <w:rPr>
          <w:color w:val="000000" w:themeColor="text1"/>
          <w:szCs w:val="19"/>
        </w:rPr>
        <w:t xml:space="preserve">zgodnie z zakresem podmiotowym badania. </w:t>
      </w:r>
    </w:p>
    <w:p w14:paraId="4560C1E7" w14:textId="569E17BA" w:rsidR="009D6D4B" w:rsidRPr="001F51A6" w:rsidRDefault="009D6D4B" w:rsidP="002F6919">
      <w:pPr>
        <w:tabs>
          <w:tab w:val="left" w:pos="7655"/>
        </w:tabs>
        <w:spacing w:before="240" w:line="236" w:lineRule="exact"/>
        <w:jc w:val="left"/>
        <w:rPr>
          <w:rFonts w:ascii="Fira Sans SemiBold" w:hAnsi="Fira Sans SemiBold"/>
          <w:color w:val="522398"/>
          <w:szCs w:val="19"/>
        </w:rPr>
      </w:pPr>
      <w:r w:rsidRPr="001F51A6">
        <w:rPr>
          <w:rFonts w:ascii="Fira Sans SemiBold" w:hAnsi="Fira Sans SemiBold"/>
          <w:color w:val="522398"/>
          <w:szCs w:val="19"/>
        </w:rPr>
        <w:t>Praca zdalna w okresie zagrożenia epidemicznego</w:t>
      </w:r>
    </w:p>
    <w:p w14:paraId="2BFB8FF7" w14:textId="77777777" w:rsidR="009D6D4B" w:rsidRPr="00C559B7" w:rsidRDefault="009D6D4B" w:rsidP="002F6919">
      <w:pPr>
        <w:spacing w:line="236" w:lineRule="exact"/>
        <w:jc w:val="left"/>
        <w:rPr>
          <w:color w:val="000000" w:themeColor="text1"/>
          <w:szCs w:val="19"/>
        </w:rPr>
      </w:pPr>
      <w:r w:rsidRPr="00C559B7">
        <w:rPr>
          <w:color w:val="000000" w:themeColor="text1"/>
          <w:szCs w:val="19"/>
        </w:rPr>
        <w:t xml:space="preserve">Zaistniała w marcu 2020 r. sytuacja epidemiczna </w:t>
      </w:r>
      <w:r>
        <w:rPr>
          <w:color w:val="000000" w:themeColor="text1"/>
          <w:szCs w:val="19"/>
        </w:rPr>
        <w:t xml:space="preserve">wpłynęła na </w:t>
      </w:r>
      <w:r w:rsidRPr="00C559B7">
        <w:rPr>
          <w:color w:val="000000" w:themeColor="text1"/>
          <w:szCs w:val="19"/>
        </w:rPr>
        <w:t xml:space="preserve">ograniczenie działalności </w:t>
      </w:r>
      <w:r>
        <w:rPr>
          <w:color w:val="000000" w:themeColor="text1"/>
          <w:szCs w:val="19"/>
        </w:rPr>
        <w:t xml:space="preserve">podmiotów gospodarki narodowej </w:t>
      </w:r>
      <w:r w:rsidRPr="00C559B7">
        <w:rPr>
          <w:color w:val="000000" w:themeColor="text1"/>
          <w:szCs w:val="19"/>
        </w:rPr>
        <w:t xml:space="preserve">w dotychczasowej postaci. Przejawiało się to </w:t>
      </w:r>
      <w:r>
        <w:rPr>
          <w:color w:val="000000" w:themeColor="text1"/>
          <w:szCs w:val="19"/>
        </w:rPr>
        <w:t xml:space="preserve">między innymi </w:t>
      </w:r>
      <w:r w:rsidRPr="00C559B7">
        <w:rPr>
          <w:color w:val="000000" w:themeColor="text1"/>
          <w:szCs w:val="19"/>
        </w:rPr>
        <w:t xml:space="preserve">otwarciem się pracodawców na formy zatrudnienia pozwalające na zachowanie dystansu społecznego. Jedną z takich form jest praca zdalna. </w:t>
      </w:r>
    </w:p>
    <w:p w14:paraId="6CCEB06C" w14:textId="07FB642D" w:rsidR="009D6D4B" w:rsidRDefault="009D6D4B" w:rsidP="002F6919">
      <w:pPr>
        <w:spacing w:line="236" w:lineRule="exact"/>
        <w:jc w:val="left"/>
        <w:rPr>
          <w:color w:val="000000" w:themeColor="text1"/>
          <w:szCs w:val="19"/>
        </w:rPr>
      </w:pPr>
      <w:bookmarkStart w:id="1" w:name="_Hlk50548899"/>
      <w:r w:rsidRPr="00C559B7">
        <w:rPr>
          <w:color w:val="000000" w:themeColor="text1"/>
          <w:szCs w:val="19"/>
        </w:rPr>
        <w:t xml:space="preserve">W końcu </w:t>
      </w:r>
      <w:r w:rsidR="006C242F">
        <w:rPr>
          <w:color w:val="000000" w:themeColor="text1"/>
          <w:szCs w:val="19"/>
        </w:rPr>
        <w:t>grudnia</w:t>
      </w:r>
      <w:r w:rsidRPr="00C559B7">
        <w:rPr>
          <w:color w:val="000000" w:themeColor="text1"/>
          <w:szCs w:val="19"/>
        </w:rPr>
        <w:t xml:space="preserve"> 202</w:t>
      </w:r>
      <w:r w:rsidR="00816624">
        <w:rPr>
          <w:color w:val="000000" w:themeColor="text1"/>
          <w:szCs w:val="19"/>
        </w:rPr>
        <w:t>1</w:t>
      </w:r>
      <w:r w:rsidRPr="00C559B7">
        <w:rPr>
          <w:color w:val="000000" w:themeColor="text1"/>
          <w:szCs w:val="19"/>
        </w:rPr>
        <w:t xml:space="preserve"> r. udział osób, które pracowały zdalnie w związku z sytuacją epidemiczną w ogólnej liczbie </w:t>
      </w:r>
      <w:r w:rsidRPr="001F51A6">
        <w:rPr>
          <w:color w:val="000000" w:themeColor="text1"/>
          <w:spacing w:val="-4"/>
          <w:szCs w:val="19"/>
        </w:rPr>
        <w:t xml:space="preserve">pracujących objętych badaniem „Popyt na pracę” w województwie dolnośląskim wyniósł </w:t>
      </w:r>
      <w:r w:rsidR="00816624">
        <w:rPr>
          <w:color w:val="000000" w:themeColor="text1"/>
          <w:spacing w:val="-4"/>
          <w:szCs w:val="19"/>
        </w:rPr>
        <w:t>7</w:t>
      </w:r>
      <w:r w:rsidRPr="001F51A6">
        <w:rPr>
          <w:color w:val="000000" w:themeColor="text1"/>
          <w:spacing w:val="-4"/>
          <w:szCs w:val="19"/>
        </w:rPr>
        <w:t>,</w:t>
      </w:r>
      <w:r w:rsidR="00816624">
        <w:rPr>
          <w:color w:val="000000" w:themeColor="text1"/>
          <w:spacing w:val="-4"/>
          <w:szCs w:val="19"/>
        </w:rPr>
        <w:t>4</w:t>
      </w:r>
      <w:r w:rsidRPr="001F51A6">
        <w:rPr>
          <w:color w:val="000000" w:themeColor="text1"/>
          <w:spacing w:val="-4"/>
          <w:szCs w:val="19"/>
        </w:rPr>
        <w:t xml:space="preserve">% i należał do najwyższych w kraju </w:t>
      </w:r>
      <w:r>
        <w:rPr>
          <w:color w:val="000000" w:themeColor="text1"/>
          <w:spacing w:val="-4"/>
          <w:szCs w:val="19"/>
        </w:rPr>
        <w:t>–</w:t>
      </w:r>
      <w:r w:rsidRPr="001F51A6">
        <w:rPr>
          <w:color w:val="000000" w:themeColor="text1"/>
          <w:spacing w:val="-4"/>
          <w:szCs w:val="19"/>
        </w:rPr>
        <w:t xml:space="preserve"> </w:t>
      </w:r>
      <w:r w:rsidR="00273BC0">
        <w:rPr>
          <w:color w:val="000000" w:themeColor="text1"/>
          <w:spacing w:val="-4"/>
          <w:szCs w:val="19"/>
        </w:rPr>
        <w:t>4</w:t>
      </w:r>
      <w:r w:rsidRPr="001F51A6">
        <w:rPr>
          <w:color w:val="000000" w:themeColor="text1"/>
          <w:spacing w:val="-4"/>
          <w:szCs w:val="19"/>
        </w:rPr>
        <w:t>. lo</w:t>
      </w:r>
      <w:r>
        <w:rPr>
          <w:color w:val="000000" w:themeColor="text1"/>
          <w:szCs w:val="19"/>
        </w:rPr>
        <w:t>kata po województwach mazowieckim (1</w:t>
      </w:r>
      <w:r w:rsidR="00816624">
        <w:rPr>
          <w:color w:val="000000" w:themeColor="text1"/>
          <w:szCs w:val="19"/>
        </w:rPr>
        <w:t>4</w:t>
      </w:r>
      <w:r>
        <w:rPr>
          <w:color w:val="000000" w:themeColor="text1"/>
          <w:szCs w:val="19"/>
        </w:rPr>
        <w:t>,</w:t>
      </w:r>
      <w:r w:rsidR="00816624">
        <w:rPr>
          <w:color w:val="000000" w:themeColor="text1"/>
          <w:szCs w:val="19"/>
        </w:rPr>
        <w:t>4</w:t>
      </w:r>
      <w:r>
        <w:rPr>
          <w:color w:val="000000" w:themeColor="text1"/>
          <w:szCs w:val="19"/>
        </w:rPr>
        <w:t>%)</w:t>
      </w:r>
      <w:r w:rsidR="00273BC0">
        <w:rPr>
          <w:color w:val="000000" w:themeColor="text1"/>
          <w:szCs w:val="19"/>
        </w:rPr>
        <w:t>,</w:t>
      </w:r>
      <w:r>
        <w:rPr>
          <w:color w:val="000000" w:themeColor="text1"/>
          <w:szCs w:val="19"/>
        </w:rPr>
        <w:t xml:space="preserve"> małopolskim (</w:t>
      </w:r>
      <w:r w:rsidR="00816624">
        <w:rPr>
          <w:color w:val="000000" w:themeColor="text1"/>
          <w:szCs w:val="19"/>
        </w:rPr>
        <w:t>7</w:t>
      </w:r>
      <w:r>
        <w:rPr>
          <w:color w:val="000000" w:themeColor="text1"/>
          <w:szCs w:val="19"/>
        </w:rPr>
        <w:t>,</w:t>
      </w:r>
      <w:r w:rsidR="00273BC0">
        <w:rPr>
          <w:color w:val="000000" w:themeColor="text1"/>
          <w:szCs w:val="19"/>
        </w:rPr>
        <w:t>5</w:t>
      </w:r>
      <w:r>
        <w:rPr>
          <w:color w:val="000000" w:themeColor="text1"/>
          <w:szCs w:val="19"/>
        </w:rPr>
        <w:t>%)</w:t>
      </w:r>
      <w:r w:rsidR="00273BC0">
        <w:rPr>
          <w:color w:val="000000" w:themeColor="text1"/>
          <w:szCs w:val="19"/>
        </w:rPr>
        <w:t xml:space="preserve"> i pomorskim (</w:t>
      </w:r>
      <w:r w:rsidR="00816624">
        <w:rPr>
          <w:color w:val="000000" w:themeColor="text1"/>
          <w:szCs w:val="19"/>
        </w:rPr>
        <w:t>7</w:t>
      </w:r>
      <w:r w:rsidR="00273BC0">
        <w:rPr>
          <w:color w:val="000000" w:themeColor="text1"/>
          <w:szCs w:val="19"/>
        </w:rPr>
        <w:t>,</w:t>
      </w:r>
      <w:r w:rsidR="00816624">
        <w:rPr>
          <w:color w:val="000000" w:themeColor="text1"/>
          <w:szCs w:val="19"/>
        </w:rPr>
        <w:t>4</w:t>
      </w:r>
      <w:r w:rsidR="00273BC0">
        <w:rPr>
          <w:color w:val="000000" w:themeColor="text1"/>
          <w:szCs w:val="19"/>
        </w:rPr>
        <w:t>%)</w:t>
      </w:r>
      <w:r>
        <w:rPr>
          <w:color w:val="000000" w:themeColor="text1"/>
          <w:szCs w:val="19"/>
        </w:rPr>
        <w:t>.</w:t>
      </w:r>
      <w:r w:rsidRPr="00C559B7">
        <w:rPr>
          <w:color w:val="000000" w:themeColor="text1"/>
          <w:szCs w:val="19"/>
        </w:rPr>
        <w:t xml:space="preserve"> </w:t>
      </w:r>
      <w:r w:rsidR="002F6919">
        <w:rPr>
          <w:color w:val="000000" w:themeColor="text1"/>
          <w:szCs w:val="19"/>
        </w:rPr>
        <w:t>Odsetek ten był mniejszy niż przed rokiem o 3,3 p.proc.</w:t>
      </w:r>
    </w:p>
    <w:p w14:paraId="50531A31" w14:textId="3E598C04" w:rsidR="009D6D4B" w:rsidRDefault="009D6D4B" w:rsidP="002F6919">
      <w:pPr>
        <w:spacing w:line="236" w:lineRule="exact"/>
        <w:jc w:val="left"/>
        <w:rPr>
          <w:color w:val="000000" w:themeColor="text1"/>
          <w:szCs w:val="19"/>
        </w:rPr>
      </w:pPr>
      <w:r>
        <w:rPr>
          <w:color w:val="000000" w:themeColor="text1"/>
          <w:szCs w:val="19"/>
        </w:rPr>
        <w:t>S</w:t>
      </w:r>
      <w:r w:rsidRPr="00C559B7">
        <w:rPr>
          <w:color w:val="000000" w:themeColor="text1"/>
          <w:szCs w:val="19"/>
        </w:rPr>
        <w:t xml:space="preserve">kala wykorzystania pracy zdalnej w sektorze </w:t>
      </w:r>
      <w:r w:rsidR="00AA4241">
        <w:rPr>
          <w:color w:val="000000" w:themeColor="text1"/>
          <w:szCs w:val="19"/>
        </w:rPr>
        <w:t xml:space="preserve">prywatnym </w:t>
      </w:r>
      <w:r>
        <w:rPr>
          <w:color w:val="000000" w:themeColor="text1"/>
          <w:szCs w:val="19"/>
        </w:rPr>
        <w:t>była wyższa niż w</w:t>
      </w:r>
      <w:r w:rsidR="0039606E">
        <w:rPr>
          <w:color w:val="000000" w:themeColor="text1"/>
          <w:szCs w:val="19"/>
        </w:rPr>
        <w:t xml:space="preserve"> </w:t>
      </w:r>
      <w:r w:rsidR="00AA4241" w:rsidRPr="00C559B7">
        <w:rPr>
          <w:color w:val="000000" w:themeColor="text1"/>
          <w:szCs w:val="19"/>
        </w:rPr>
        <w:t xml:space="preserve">publicznym </w:t>
      </w:r>
      <w:r>
        <w:rPr>
          <w:color w:val="000000" w:themeColor="text1"/>
          <w:szCs w:val="19"/>
        </w:rPr>
        <w:t>(</w:t>
      </w:r>
      <w:r w:rsidR="00AA4241">
        <w:rPr>
          <w:color w:val="000000" w:themeColor="text1"/>
          <w:szCs w:val="19"/>
        </w:rPr>
        <w:t>7</w:t>
      </w:r>
      <w:r>
        <w:rPr>
          <w:color w:val="000000" w:themeColor="text1"/>
          <w:szCs w:val="19"/>
        </w:rPr>
        <w:t>,</w:t>
      </w:r>
      <w:r w:rsidR="00AA4241">
        <w:rPr>
          <w:color w:val="000000" w:themeColor="text1"/>
          <w:szCs w:val="19"/>
        </w:rPr>
        <w:t>9</w:t>
      </w:r>
      <w:r>
        <w:rPr>
          <w:color w:val="000000" w:themeColor="text1"/>
          <w:szCs w:val="19"/>
        </w:rPr>
        <w:t xml:space="preserve">% wobec </w:t>
      </w:r>
      <w:r w:rsidR="00AA4241">
        <w:rPr>
          <w:color w:val="000000" w:themeColor="text1"/>
          <w:szCs w:val="19"/>
        </w:rPr>
        <w:t>5</w:t>
      </w:r>
      <w:r>
        <w:rPr>
          <w:color w:val="000000" w:themeColor="text1"/>
          <w:szCs w:val="19"/>
        </w:rPr>
        <w:t>,</w:t>
      </w:r>
      <w:r w:rsidR="00AA4241">
        <w:rPr>
          <w:color w:val="000000" w:themeColor="text1"/>
          <w:szCs w:val="19"/>
        </w:rPr>
        <w:t>7</w:t>
      </w:r>
      <w:r>
        <w:rPr>
          <w:color w:val="000000" w:themeColor="text1"/>
          <w:szCs w:val="19"/>
        </w:rPr>
        <w:t xml:space="preserve">%); w kraju odnotowano </w:t>
      </w:r>
      <w:r w:rsidR="00AA4241">
        <w:rPr>
          <w:color w:val="000000" w:themeColor="text1"/>
          <w:szCs w:val="19"/>
        </w:rPr>
        <w:t>odwrotną</w:t>
      </w:r>
      <w:r>
        <w:rPr>
          <w:color w:val="000000" w:themeColor="text1"/>
          <w:szCs w:val="19"/>
        </w:rPr>
        <w:t xml:space="preserve"> tendencję – w sektorze </w:t>
      </w:r>
      <w:r w:rsidR="0039606E">
        <w:rPr>
          <w:color w:val="000000" w:themeColor="text1"/>
          <w:szCs w:val="19"/>
        </w:rPr>
        <w:t xml:space="preserve">publicznym </w:t>
      </w:r>
      <w:r>
        <w:rPr>
          <w:color w:val="000000" w:themeColor="text1"/>
          <w:szCs w:val="19"/>
        </w:rPr>
        <w:t>odsetek pracujących zdalnie w związku z sytuacją epidemiczną (</w:t>
      </w:r>
      <w:r w:rsidR="00AA4241">
        <w:rPr>
          <w:color w:val="000000" w:themeColor="text1"/>
          <w:szCs w:val="19"/>
        </w:rPr>
        <w:t>8</w:t>
      </w:r>
      <w:r>
        <w:rPr>
          <w:color w:val="000000" w:themeColor="text1"/>
          <w:szCs w:val="19"/>
        </w:rPr>
        <w:t>,</w:t>
      </w:r>
      <w:r w:rsidR="00AA4241">
        <w:rPr>
          <w:color w:val="000000" w:themeColor="text1"/>
          <w:szCs w:val="19"/>
        </w:rPr>
        <w:t>0</w:t>
      </w:r>
      <w:r>
        <w:rPr>
          <w:color w:val="000000" w:themeColor="text1"/>
          <w:szCs w:val="19"/>
        </w:rPr>
        <w:t xml:space="preserve">%) był wyższy niż w </w:t>
      </w:r>
      <w:r w:rsidR="0039606E">
        <w:rPr>
          <w:color w:val="000000" w:themeColor="text1"/>
          <w:szCs w:val="19"/>
        </w:rPr>
        <w:t xml:space="preserve">prywatnym </w:t>
      </w:r>
      <w:r>
        <w:rPr>
          <w:color w:val="000000" w:themeColor="text1"/>
          <w:szCs w:val="19"/>
        </w:rPr>
        <w:t>(</w:t>
      </w:r>
      <w:r w:rsidR="00AA4241">
        <w:rPr>
          <w:color w:val="000000" w:themeColor="text1"/>
          <w:szCs w:val="19"/>
        </w:rPr>
        <w:t>6</w:t>
      </w:r>
      <w:r>
        <w:rPr>
          <w:color w:val="000000" w:themeColor="text1"/>
          <w:szCs w:val="19"/>
        </w:rPr>
        <w:t>,</w:t>
      </w:r>
      <w:r w:rsidR="00AA4241">
        <w:rPr>
          <w:color w:val="000000" w:themeColor="text1"/>
          <w:szCs w:val="19"/>
        </w:rPr>
        <w:t>6</w:t>
      </w:r>
      <w:r>
        <w:rPr>
          <w:color w:val="000000" w:themeColor="text1"/>
          <w:szCs w:val="19"/>
        </w:rPr>
        <w:t xml:space="preserve">%). </w:t>
      </w:r>
    </w:p>
    <w:p w14:paraId="1F20A67D" w14:textId="374168AC" w:rsidR="009D6D4B" w:rsidRDefault="009D6D4B" w:rsidP="009D6D4B">
      <w:pPr>
        <w:pStyle w:val="Tytuwykresu"/>
        <w:spacing w:before="240"/>
        <w:rPr>
          <w:b w:val="0"/>
        </w:rPr>
      </w:pPr>
      <w:r w:rsidRPr="00C559B7">
        <w:t xml:space="preserve">Wykres </w:t>
      </w:r>
      <w:r>
        <w:t>1</w:t>
      </w:r>
      <w:r w:rsidR="0039606E">
        <w:t>3</w:t>
      </w:r>
      <w:r w:rsidRPr="00C559B7">
        <w:t>. Udział pracujących, którzy w związku z sytuacją epidemiczną pracowali zdalnie według sektorów własności</w:t>
      </w:r>
      <w:r>
        <w:br/>
      </w:r>
      <w:r w:rsidR="00AA4241">
        <w:t xml:space="preserve">  </w:t>
      </w:r>
      <w:r w:rsidR="00AA4241" w:rsidRPr="00AA4241">
        <w:rPr>
          <w:b w:val="0"/>
        </w:rPr>
        <w:t>Stan na koniec kwartału</w:t>
      </w:r>
    </w:p>
    <w:p w14:paraId="72D77632" w14:textId="635954D7" w:rsidR="00AA4241" w:rsidRDefault="00FB7CA6" w:rsidP="009D6D4B">
      <w:pPr>
        <w:pStyle w:val="Tytuwykresu"/>
        <w:spacing w:before="240"/>
      </w:pPr>
      <w:r>
        <w:rPr>
          <w:noProof/>
          <w:lang w:eastAsia="pl-PL"/>
        </w:rPr>
        <w:drawing>
          <wp:anchor distT="0" distB="0" distL="114300" distR="114300" simplePos="0" relativeHeight="251973632" behindDoc="1" locked="0" layoutInCell="1" allowOverlap="1" wp14:anchorId="5DE6C2B9" wp14:editId="6A08A163">
            <wp:simplePos x="0" y="0"/>
            <wp:positionH relativeFrom="column">
              <wp:posOffset>600075</wp:posOffset>
            </wp:positionH>
            <wp:positionV relativeFrom="paragraph">
              <wp:posOffset>65293</wp:posOffset>
            </wp:positionV>
            <wp:extent cx="4828032" cy="1312164"/>
            <wp:effectExtent l="0" t="0" r="0" b="2540"/>
            <wp:wrapNone/>
            <wp:docPr id="45" name="Obraz 45" descr="Wykres słupkowy poziomy prezentuje udział pracujących, którzy w związku z sytuacją epidemiczną pracowali zdalnie według sektorów własności na koniec 4 kwartału 2020 r. i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raca 01_Udział pracujących, którzy w związku z sytuacją epidemiczną pracowali zdalnie.jpg"/>
                    <pic:cNvPicPr/>
                  </pic:nvPicPr>
                  <pic:blipFill>
                    <a:blip r:embed="rId32">
                      <a:extLst>
                        <a:ext uri="{28A0092B-C50C-407E-A947-70E740481C1C}">
                          <a14:useLocalDpi xmlns:a14="http://schemas.microsoft.com/office/drawing/2010/main" val="0"/>
                        </a:ext>
                      </a:extLst>
                    </a:blip>
                    <a:stretch>
                      <a:fillRect/>
                    </a:stretch>
                  </pic:blipFill>
                  <pic:spPr>
                    <a:xfrm>
                      <a:off x="0" y="0"/>
                      <a:ext cx="4828032" cy="1312164"/>
                    </a:xfrm>
                    <a:prstGeom prst="rect">
                      <a:avLst/>
                    </a:prstGeom>
                  </pic:spPr>
                </pic:pic>
              </a:graphicData>
            </a:graphic>
          </wp:anchor>
        </w:drawing>
      </w:r>
    </w:p>
    <w:p w14:paraId="429FD756" w14:textId="74EE0B7B" w:rsidR="009D6D4B" w:rsidRDefault="009D6D4B" w:rsidP="009D6D4B">
      <w:pPr>
        <w:spacing w:before="240"/>
        <w:ind w:left="833" w:hanging="833"/>
        <w:rPr>
          <w:b/>
          <w:color w:val="000000" w:themeColor="text1"/>
          <w:sz w:val="18"/>
          <w:szCs w:val="18"/>
        </w:rPr>
      </w:pPr>
    </w:p>
    <w:p w14:paraId="0914D47D" w14:textId="0BE29CF8" w:rsidR="009D6D4B" w:rsidRDefault="009D6D4B" w:rsidP="009D6D4B">
      <w:pPr>
        <w:rPr>
          <w:color w:val="000000" w:themeColor="text1"/>
          <w:szCs w:val="19"/>
        </w:rPr>
      </w:pPr>
    </w:p>
    <w:p w14:paraId="7F287581" w14:textId="5B5AB567" w:rsidR="009D6D4B" w:rsidRDefault="009D6D4B" w:rsidP="009D6D4B">
      <w:pPr>
        <w:rPr>
          <w:color w:val="000000" w:themeColor="text1"/>
          <w:szCs w:val="19"/>
        </w:rPr>
      </w:pPr>
    </w:p>
    <w:p w14:paraId="4E30DB9C" w14:textId="3FD2C025" w:rsidR="009D6D4B" w:rsidRDefault="009D6D4B" w:rsidP="009D6D4B">
      <w:pPr>
        <w:rPr>
          <w:color w:val="000000" w:themeColor="text1"/>
          <w:szCs w:val="19"/>
        </w:rPr>
      </w:pPr>
    </w:p>
    <w:p w14:paraId="4365D25A" w14:textId="77777777" w:rsidR="009D6D4B" w:rsidRDefault="009D6D4B" w:rsidP="009D6D4B">
      <w:pPr>
        <w:rPr>
          <w:color w:val="000000" w:themeColor="text1"/>
          <w:szCs w:val="19"/>
        </w:rPr>
      </w:pPr>
    </w:p>
    <w:p w14:paraId="22B74AD4" w14:textId="18BC89C1" w:rsidR="009D6D4B" w:rsidRDefault="009D6D4B" w:rsidP="002F6919">
      <w:pPr>
        <w:spacing w:before="240" w:line="232" w:lineRule="exact"/>
        <w:jc w:val="left"/>
        <w:rPr>
          <w:color w:val="000000" w:themeColor="text1"/>
          <w:szCs w:val="19"/>
        </w:rPr>
      </w:pPr>
      <w:r w:rsidRPr="003C234B">
        <w:rPr>
          <w:color w:val="000000" w:themeColor="text1"/>
          <w:spacing w:val="3"/>
          <w:szCs w:val="19"/>
        </w:rPr>
        <w:t xml:space="preserve">W skali całej gospodarki wykorzystanie pracy zdalnej w celu ograniczenia zagrożenia epidemicznego </w:t>
      </w:r>
      <w:r w:rsidR="00AA4241">
        <w:rPr>
          <w:color w:val="000000" w:themeColor="text1"/>
          <w:spacing w:val="3"/>
          <w:szCs w:val="19"/>
        </w:rPr>
        <w:t>pozostało</w:t>
      </w:r>
      <w:r w:rsidRPr="003C234B">
        <w:rPr>
          <w:color w:val="000000" w:themeColor="text1"/>
          <w:spacing w:val="3"/>
          <w:szCs w:val="19"/>
        </w:rPr>
        <w:t xml:space="preserve"> największe</w:t>
      </w:r>
      <w:r w:rsidR="003C234B" w:rsidRPr="003C234B">
        <w:rPr>
          <w:color w:val="000000" w:themeColor="text1"/>
          <w:spacing w:val="3"/>
          <w:szCs w:val="19"/>
        </w:rPr>
        <w:t xml:space="preserve"> </w:t>
      </w:r>
      <w:r w:rsidRPr="003C234B">
        <w:rPr>
          <w:color w:val="000000" w:themeColor="text1"/>
          <w:spacing w:val="4"/>
          <w:szCs w:val="19"/>
        </w:rPr>
        <w:t xml:space="preserve">w podmiotach dużych. W jednostkach zatrudniających powyżej 49 osób </w:t>
      </w:r>
      <w:r w:rsidR="00CA1992">
        <w:rPr>
          <w:color w:val="000000" w:themeColor="text1"/>
          <w:spacing w:val="4"/>
          <w:szCs w:val="19"/>
        </w:rPr>
        <w:t>9</w:t>
      </w:r>
      <w:r w:rsidRPr="003C234B">
        <w:rPr>
          <w:color w:val="000000" w:themeColor="text1"/>
          <w:spacing w:val="4"/>
          <w:szCs w:val="19"/>
        </w:rPr>
        <w:t>,</w:t>
      </w:r>
      <w:r w:rsidR="00CA1992">
        <w:rPr>
          <w:color w:val="000000" w:themeColor="text1"/>
          <w:spacing w:val="4"/>
          <w:szCs w:val="19"/>
        </w:rPr>
        <w:t>4</w:t>
      </w:r>
      <w:r w:rsidRPr="003C234B">
        <w:rPr>
          <w:color w:val="000000" w:themeColor="text1"/>
          <w:spacing w:val="4"/>
          <w:szCs w:val="19"/>
        </w:rPr>
        <w:t>% pracujących świadczyło pracę zdalnie</w:t>
      </w:r>
      <w:r w:rsidR="003C234B" w:rsidRPr="003C234B">
        <w:rPr>
          <w:color w:val="000000" w:themeColor="text1"/>
          <w:spacing w:val="4"/>
          <w:szCs w:val="19"/>
        </w:rPr>
        <w:t xml:space="preserve"> </w:t>
      </w:r>
      <w:r w:rsidRPr="003C234B">
        <w:rPr>
          <w:color w:val="000000" w:themeColor="text1"/>
          <w:spacing w:val="4"/>
          <w:szCs w:val="19"/>
        </w:rPr>
        <w:t>w</w:t>
      </w:r>
      <w:r w:rsidRPr="00C559B7">
        <w:rPr>
          <w:color w:val="000000" w:themeColor="text1"/>
          <w:szCs w:val="19"/>
        </w:rPr>
        <w:t xml:space="preserve"> związku z sytuacją epidemiczną, podczas gdy w jednostkach zatrudniających do 9 osób było to </w:t>
      </w:r>
      <w:r w:rsidR="00CA1992">
        <w:rPr>
          <w:color w:val="000000" w:themeColor="text1"/>
          <w:szCs w:val="19"/>
        </w:rPr>
        <w:t>2</w:t>
      </w:r>
      <w:r>
        <w:rPr>
          <w:color w:val="000000" w:themeColor="text1"/>
          <w:szCs w:val="19"/>
        </w:rPr>
        <w:t>,</w:t>
      </w:r>
      <w:r w:rsidR="00E279BA">
        <w:rPr>
          <w:color w:val="000000" w:themeColor="text1"/>
          <w:szCs w:val="19"/>
        </w:rPr>
        <w:t>9</w:t>
      </w:r>
      <w:r w:rsidRPr="00C559B7">
        <w:rPr>
          <w:color w:val="000000" w:themeColor="text1"/>
          <w:szCs w:val="19"/>
        </w:rPr>
        <w:t xml:space="preserve">% pracujących. </w:t>
      </w:r>
      <w:r>
        <w:rPr>
          <w:color w:val="000000" w:themeColor="text1"/>
          <w:szCs w:val="19"/>
        </w:rPr>
        <w:t xml:space="preserve">Podobną tendencję odnotowano w kraju – </w:t>
      </w:r>
      <w:r w:rsidR="00CA1992">
        <w:rPr>
          <w:color w:val="000000" w:themeColor="text1"/>
          <w:szCs w:val="19"/>
        </w:rPr>
        <w:t>2</w:t>
      </w:r>
      <w:r>
        <w:rPr>
          <w:color w:val="000000" w:themeColor="text1"/>
          <w:szCs w:val="19"/>
        </w:rPr>
        <w:t>,</w:t>
      </w:r>
      <w:r w:rsidR="00CA1992">
        <w:rPr>
          <w:color w:val="000000" w:themeColor="text1"/>
          <w:szCs w:val="19"/>
        </w:rPr>
        <w:t>6</w:t>
      </w:r>
      <w:r>
        <w:rPr>
          <w:color w:val="000000" w:themeColor="text1"/>
          <w:szCs w:val="19"/>
        </w:rPr>
        <w:t xml:space="preserve">% w podmiotach małych i </w:t>
      </w:r>
      <w:r w:rsidR="00CA1992">
        <w:rPr>
          <w:color w:val="000000" w:themeColor="text1"/>
          <w:szCs w:val="19"/>
        </w:rPr>
        <w:t>8</w:t>
      </w:r>
      <w:r>
        <w:rPr>
          <w:color w:val="000000" w:themeColor="text1"/>
          <w:szCs w:val="19"/>
        </w:rPr>
        <w:t>,</w:t>
      </w:r>
      <w:r w:rsidR="00CA1992">
        <w:rPr>
          <w:color w:val="000000" w:themeColor="text1"/>
          <w:szCs w:val="19"/>
        </w:rPr>
        <w:t>8</w:t>
      </w:r>
      <w:r>
        <w:rPr>
          <w:color w:val="000000" w:themeColor="text1"/>
          <w:szCs w:val="19"/>
        </w:rPr>
        <w:t>% w dużych.</w:t>
      </w:r>
    </w:p>
    <w:p w14:paraId="1AE4CD18" w14:textId="22CDEDE5" w:rsidR="0060243A" w:rsidRDefault="009D6D4B" w:rsidP="0060243A">
      <w:pPr>
        <w:pStyle w:val="Tytuwykresu"/>
        <w:spacing w:before="240"/>
        <w:rPr>
          <w:b w:val="0"/>
        </w:rPr>
      </w:pPr>
      <w:r w:rsidRPr="00C559B7">
        <w:lastRenderedPageBreak/>
        <w:t xml:space="preserve">Wykres </w:t>
      </w:r>
      <w:r>
        <w:t>1</w:t>
      </w:r>
      <w:r w:rsidR="0039606E">
        <w:t>4</w:t>
      </w:r>
      <w:r>
        <w:t xml:space="preserve">. Struktura pracujących </w:t>
      </w:r>
      <w:r w:rsidRPr="00C559B7">
        <w:t xml:space="preserve">według wielkości </w:t>
      </w:r>
      <w:r w:rsidR="0060243A" w:rsidRPr="0060243A">
        <w:t>podmiotów gospodarki narodowej w czwartym kwartale 2021 r.</w:t>
      </w:r>
      <w:r w:rsidR="0060243A">
        <w:br/>
        <w:t xml:space="preserve">   </w:t>
      </w:r>
      <w:r w:rsidR="0060243A" w:rsidRPr="00AA4241">
        <w:rPr>
          <w:b w:val="0"/>
        </w:rPr>
        <w:t>Stan na koniec kwartału</w:t>
      </w:r>
    </w:p>
    <w:p w14:paraId="31A0F6C5" w14:textId="512C3F62" w:rsidR="0060243A" w:rsidRDefault="00FB7CA6" w:rsidP="009D6D4B">
      <w:pPr>
        <w:pStyle w:val="Tytuwykresu"/>
        <w:spacing w:before="240"/>
      </w:pPr>
      <w:r>
        <w:rPr>
          <w:noProof/>
          <w:lang w:eastAsia="pl-PL"/>
        </w:rPr>
        <w:drawing>
          <wp:anchor distT="0" distB="0" distL="114300" distR="114300" simplePos="0" relativeHeight="251974656" behindDoc="1" locked="0" layoutInCell="1" allowOverlap="1" wp14:anchorId="5D1DE327" wp14:editId="60962CF0">
            <wp:simplePos x="0" y="0"/>
            <wp:positionH relativeFrom="column">
              <wp:posOffset>647700</wp:posOffset>
            </wp:positionH>
            <wp:positionV relativeFrom="paragraph">
              <wp:posOffset>31750</wp:posOffset>
            </wp:positionV>
            <wp:extent cx="4828032" cy="1426464"/>
            <wp:effectExtent l="0" t="0" r="0" b="2540"/>
            <wp:wrapNone/>
            <wp:docPr id="46" name="Obraz 46" descr="Wykres słupkowy poziomy skumulowany prezentuje strukturę pracujących według wielkości jednostek dla ogółu pracujących oraz pracujących zdalnie na koniec 4 kwartału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raca 02_Struktura pracujących według wielkości jednostek.jpg"/>
                    <pic:cNvPicPr/>
                  </pic:nvPicPr>
                  <pic:blipFill>
                    <a:blip r:embed="rId33">
                      <a:extLst>
                        <a:ext uri="{28A0092B-C50C-407E-A947-70E740481C1C}">
                          <a14:useLocalDpi xmlns:a14="http://schemas.microsoft.com/office/drawing/2010/main" val="0"/>
                        </a:ext>
                      </a:extLst>
                    </a:blip>
                    <a:stretch>
                      <a:fillRect/>
                    </a:stretch>
                  </pic:blipFill>
                  <pic:spPr>
                    <a:xfrm>
                      <a:off x="0" y="0"/>
                      <a:ext cx="4828032" cy="1426464"/>
                    </a:xfrm>
                    <a:prstGeom prst="rect">
                      <a:avLst/>
                    </a:prstGeom>
                  </pic:spPr>
                </pic:pic>
              </a:graphicData>
            </a:graphic>
          </wp:anchor>
        </w:drawing>
      </w:r>
    </w:p>
    <w:p w14:paraId="6284CD30" w14:textId="0FAC8CB8" w:rsidR="009D6D4B" w:rsidRPr="00C559B7" w:rsidRDefault="009D6D4B" w:rsidP="009D6D4B">
      <w:pPr>
        <w:rPr>
          <w:color w:val="000000" w:themeColor="text1"/>
          <w:szCs w:val="19"/>
        </w:rPr>
      </w:pPr>
    </w:p>
    <w:p w14:paraId="1BC08E52" w14:textId="77777777" w:rsidR="009D6D4B" w:rsidRDefault="009D6D4B" w:rsidP="009D6D4B">
      <w:pPr>
        <w:rPr>
          <w:color w:val="000000" w:themeColor="text1"/>
          <w:szCs w:val="19"/>
        </w:rPr>
      </w:pPr>
      <w:bookmarkStart w:id="2" w:name="_Hlk50548951"/>
      <w:bookmarkEnd w:id="1"/>
    </w:p>
    <w:p w14:paraId="45209823" w14:textId="77777777" w:rsidR="009D6D4B" w:rsidRDefault="009D6D4B" w:rsidP="009D6D4B">
      <w:pPr>
        <w:rPr>
          <w:color w:val="000000" w:themeColor="text1"/>
          <w:szCs w:val="19"/>
        </w:rPr>
      </w:pPr>
    </w:p>
    <w:p w14:paraId="0E7940F9" w14:textId="77777777" w:rsidR="009D6D4B" w:rsidRDefault="009D6D4B" w:rsidP="009D6D4B">
      <w:pPr>
        <w:rPr>
          <w:color w:val="000000" w:themeColor="text1"/>
          <w:szCs w:val="19"/>
        </w:rPr>
      </w:pPr>
    </w:p>
    <w:p w14:paraId="5CBE4428" w14:textId="77777777" w:rsidR="009D6D4B" w:rsidRDefault="009D6D4B" w:rsidP="009D6D4B">
      <w:pPr>
        <w:rPr>
          <w:color w:val="000000" w:themeColor="text1"/>
          <w:szCs w:val="19"/>
        </w:rPr>
      </w:pPr>
    </w:p>
    <w:p w14:paraId="44839433" w14:textId="77777777" w:rsidR="009D6D4B" w:rsidRDefault="009D6D4B" w:rsidP="009D6D4B">
      <w:pPr>
        <w:rPr>
          <w:color w:val="000000" w:themeColor="text1"/>
          <w:szCs w:val="19"/>
        </w:rPr>
      </w:pPr>
    </w:p>
    <w:p w14:paraId="06D937E1" w14:textId="0FE398A4" w:rsidR="009D6D4B" w:rsidRDefault="009D6D4B" w:rsidP="003C234B">
      <w:pPr>
        <w:spacing w:line="260" w:lineRule="exact"/>
        <w:jc w:val="left"/>
        <w:rPr>
          <w:color w:val="000000" w:themeColor="text1"/>
          <w:szCs w:val="19"/>
        </w:rPr>
      </w:pPr>
      <w:r w:rsidRPr="003C234B">
        <w:rPr>
          <w:color w:val="000000" w:themeColor="text1"/>
          <w:spacing w:val="2"/>
          <w:szCs w:val="19"/>
        </w:rPr>
        <w:t xml:space="preserve">Struktura pracujących zdalnie w związku z sytuacją epidemiczną według wielkości jednostek była </w:t>
      </w:r>
      <w:r w:rsidR="00E279BA" w:rsidRPr="003C234B">
        <w:rPr>
          <w:color w:val="000000" w:themeColor="text1"/>
          <w:spacing w:val="2"/>
          <w:szCs w:val="19"/>
        </w:rPr>
        <w:t>dosyć</w:t>
      </w:r>
      <w:r w:rsidRPr="003C234B">
        <w:rPr>
          <w:color w:val="000000" w:themeColor="text1"/>
          <w:spacing w:val="2"/>
          <w:szCs w:val="19"/>
        </w:rPr>
        <w:t xml:space="preserve"> zróżnicowana</w:t>
      </w:r>
      <w:r w:rsidR="003C234B" w:rsidRPr="003C234B">
        <w:rPr>
          <w:color w:val="000000" w:themeColor="text1"/>
          <w:spacing w:val="2"/>
          <w:szCs w:val="19"/>
        </w:rPr>
        <w:t xml:space="preserve"> </w:t>
      </w:r>
      <w:r w:rsidRPr="003C234B">
        <w:rPr>
          <w:color w:val="000000" w:themeColor="text1"/>
          <w:spacing w:val="2"/>
          <w:szCs w:val="19"/>
        </w:rPr>
        <w:t>w</w:t>
      </w:r>
      <w:r>
        <w:rPr>
          <w:color w:val="000000" w:themeColor="text1"/>
          <w:szCs w:val="19"/>
        </w:rPr>
        <w:t xml:space="preserve"> poszczególnych</w:t>
      </w:r>
      <w:r w:rsidRPr="00C559B7">
        <w:rPr>
          <w:color w:val="000000" w:themeColor="text1"/>
          <w:szCs w:val="19"/>
        </w:rPr>
        <w:t xml:space="preserve"> </w:t>
      </w:r>
      <w:r>
        <w:rPr>
          <w:color w:val="000000" w:themeColor="text1"/>
          <w:szCs w:val="19"/>
        </w:rPr>
        <w:t>województwach</w:t>
      </w:r>
      <w:r w:rsidRPr="00C559B7">
        <w:rPr>
          <w:color w:val="000000" w:themeColor="text1"/>
          <w:szCs w:val="19"/>
        </w:rPr>
        <w:t xml:space="preserve"> </w:t>
      </w:r>
      <w:r>
        <w:rPr>
          <w:color w:val="000000" w:themeColor="text1"/>
          <w:szCs w:val="19"/>
        </w:rPr>
        <w:t xml:space="preserve">– udział jednostek małych w końcu </w:t>
      </w:r>
      <w:r w:rsidR="00613BEB">
        <w:rPr>
          <w:color w:val="000000" w:themeColor="text1"/>
          <w:szCs w:val="19"/>
        </w:rPr>
        <w:t>4</w:t>
      </w:r>
      <w:r>
        <w:rPr>
          <w:color w:val="000000" w:themeColor="text1"/>
          <w:szCs w:val="19"/>
        </w:rPr>
        <w:t xml:space="preserve"> kwartału 202</w:t>
      </w:r>
      <w:r w:rsidR="00613BEB">
        <w:rPr>
          <w:color w:val="000000" w:themeColor="text1"/>
          <w:szCs w:val="19"/>
        </w:rPr>
        <w:t>1</w:t>
      </w:r>
      <w:r>
        <w:rPr>
          <w:color w:val="000000" w:themeColor="text1"/>
          <w:szCs w:val="19"/>
        </w:rPr>
        <w:t xml:space="preserve"> r. wahał się od </w:t>
      </w:r>
      <w:r w:rsidR="00613BEB">
        <w:rPr>
          <w:color w:val="000000" w:themeColor="text1"/>
          <w:szCs w:val="19"/>
        </w:rPr>
        <w:t>5</w:t>
      </w:r>
      <w:r>
        <w:rPr>
          <w:color w:val="000000" w:themeColor="text1"/>
          <w:szCs w:val="19"/>
        </w:rPr>
        <w:t>,</w:t>
      </w:r>
      <w:r w:rsidR="00613BEB">
        <w:rPr>
          <w:color w:val="000000" w:themeColor="text1"/>
          <w:szCs w:val="19"/>
        </w:rPr>
        <w:t>1</w:t>
      </w:r>
      <w:r>
        <w:rPr>
          <w:color w:val="000000" w:themeColor="text1"/>
          <w:szCs w:val="19"/>
        </w:rPr>
        <w:t xml:space="preserve">% w województwie </w:t>
      </w:r>
      <w:r w:rsidR="00613BEB" w:rsidRPr="00983253">
        <w:rPr>
          <w:color w:val="000000" w:themeColor="text1"/>
          <w:szCs w:val="19"/>
        </w:rPr>
        <w:t xml:space="preserve">mazowieckim </w:t>
      </w:r>
      <w:r w:rsidR="00E279BA">
        <w:rPr>
          <w:color w:val="000000" w:themeColor="text1"/>
          <w:szCs w:val="19"/>
        </w:rPr>
        <w:t>do 1</w:t>
      </w:r>
      <w:r w:rsidR="00613BEB">
        <w:rPr>
          <w:color w:val="000000" w:themeColor="text1"/>
          <w:szCs w:val="19"/>
        </w:rPr>
        <w:t>1</w:t>
      </w:r>
      <w:r>
        <w:rPr>
          <w:color w:val="000000" w:themeColor="text1"/>
          <w:szCs w:val="19"/>
        </w:rPr>
        <w:t>,</w:t>
      </w:r>
      <w:r w:rsidR="00E279BA">
        <w:rPr>
          <w:color w:val="000000" w:themeColor="text1"/>
          <w:szCs w:val="19"/>
        </w:rPr>
        <w:t>6</w:t>
      </w:r>
      <w:r>
        <w:rPr>
          <w:color w:val="000000" w:themeColor="text1"/>
          <w:szCs w:val="19"/>
        </w:rPr>
        <w:t xml:space="preserve">% w województwie </w:t>
      </w:r>
      <w:r w:rsidR="00613BEB">
        <w:rPr>
          <w:color w:val="000000" w:themeColor="text1"/>
          <w:szCs w:val="19"/>
        </w:rPr>
        <w:t>lubel</w:t>
      </w:r>
      <w:r w:rsidR="00E279BA">
        <w:rPr>
          <w:color w:val="000000" w:themeColor="text1"/>
          <w:szCs w:val="19"/>
        </w:rPr>
        <w:t>skim</w:t>
      </w:r>
      <w:r>
        <w:rPr>
          <w:color w:val="000000" w:themeColor="text1"/>
          <w:szCs w:val="19"/>
        </w:rPr>
        <w:t xml:space="preserve"> </w:t>
      </w:r>
      <w:r w:rsidRPr="00983253">
        <w:rPr>
          <w:color w:val="000000" w:themeColor="text1"/>
          <w:szCs w:val="19"/>
        </w:rPr>
        <w:t xml:space="preserve">(Dolnośląskie </w:t>
      </w:r>
      <w:r>
        <w:rPr>
          <w:color w:val="000000" w:themeColor="text1"/>
          <w:szCs w:val="19"/>
        </w:rPr>
        <w:t>–</w:t>
      </w:r>
      <w:r w:rsidRPr="00983253">
        <w:rPr>
          <w:color w:val="000000" w:themeColor="text1"/>
          <w:szCs w:val="19"/>
        </w:rPr>
        <w:t xml:space="preserve"> </w:t>
      </w:r>
      <w:r w:rsidR="00613BEB">
        <w:rPr>
          <w:color w:val="000000" w:themeColor="text1"/>
          <w:szCs w:val="19"/>
        </w:rPr>
        <w:t>6</w:t>
      </w:r>
      <w:r w:rsidRPr="00983253">
        <w:rPr>
          <w:color w:val="000000" w:themeColor="text1"/>
          <w:szCs w:val="19"/>
        </w:rPr>
        <w:t>,</w:t>
      </w:r>
      <w:r w:rsidR="00613BEB">
        <w:rPr>
          <w:color w:val="000000" w:themeColor="text1"/>
          <w:szCs w:val="19"/>
        </w:rPr>
        <w:t>5</w:t>
      </w:r>
      <w:r w:rsidRPr="00983253">
        <w:rPr>
          <w:color w:val="000000" w:themeColor="text1"/>
          <w:szCs w:val="19"/>
        </w:rPr>
        <w:t>%), średnich – od 1</w:t>
      </w:r>
      <w:r w:rsidR="00613BEB">
        <w:rPr>
          <w:color w:val="000000" w:themeColor="text1"/>
          <w:szCs w:val="19"/>
        </w:rPr>
        <w:t>2</w:t>
      </w:r>
      <w:r w:rsidRPr="00983253">
        <w:rPr>
          <w:color w:val="000000" w:themeColor="text1"/>
          <w:szCs w:val="19"/>
        </w:rPr>
        <w:t>,</w:t>
      </w:r>
      <w:r w:rsidR="00613BEB">
        <w:rPr>
          <w:color w:val="000000" w:themeColor="text1"/>
          <w:szCs w:val="19"/>
        </w:rPr>
        <w:t>3</w:t>
      </w:r>
      <w:r w:rsidRPr="00983253">
        <w:rPr>
          <w:color w:val="000000" w:themeColor="text1"/>
          <w:szCs w:val="19"/>
        </w:rPr>
        <w:t xml:space="preserve">% w województwie mazowieckim do </w:t>
      </w:r>
      <w:r w:rsidR="00613BEB">
        <w:rPr>
          <w:color w:val="000000" w:themeColor="text1"/>
          <w:szCs w:val="19"/>
        </w:rPr>
        <w:t>53</w:t>
      </w:r>
      <w:r w:rsidRPr="00983253">
        <w:rPr>
          <w:color w:val="000000" w:themeColor="text1"/>
          <w:szCs w:val="19"/>
        </w:rPr>
        <w:t>,</w:t>
      </w:r>
      <w:r w:rsidR="00613BEB">
        <w:rPr>
          <w:color w:val="000000" w:themeColor="text1"/>
          <w:szCs w:val="19"/>
        </w:rPr>
        <w:t>0</w:t>
      </w:r>
      <w:r w:rsidRPr="00983253">
        <w:rPr>
          <w:color w:val="000000" w:themeColor="text1"/>
          <w:szCs w:val="19"/>
        </w:rPr>
        <w:t xml:space="preserve">% w województwie </w:t>
      </w:r>
      <w:r w:rsidR="00613BEB">
        <w:rPr>
          <w:color w:val="000000" w:themeColor="text1"/>
          <w:szCs w:val="19"/>
        </w:rPr>
        <w:t>świętokrzyskim</w:t>
      </w:r>
      <w:r w:rsidR="00E279BA">
        <w:rPr>
          <w:color w:val="000000" w:themeColor="text1"/>
          <w:szCs w:val="19"/>
        </w:rPr>
        <w:t xml:space="preserve"> </w:t>
      </w:r>
      <w:r w:rsidRPr="00983253">
        <w:rPr>
          <w:color w:val="000000" w:themeColor="text1"/>
          <w:szCs w:val="19"/>
        </w:rPr>
        <w:t xml:space="preserve">(Dolnośląskie </w:t>
      </w:r>
      <w:r>
        <w:rPr>
          <w:color w:val="000000" w:themeColor="text1"/>
          <w:szCs w:val="19"/>
        </w:rPr>
        <w:t>–</w:t>
      </w:r>
      <w:r w:rsidRPr="00983253">
        <w:rPr>
          <w:color w:val="000000" w:themeColor="text1"/>
          <w:szCs w:val="19"/>
        </w:rPr>
        <w:t xml:space="preserve"> 1</w:t>
      </w:r>
      <w:r w:rsidR="00613BEB">
        <w:rPr>
          <w:color w:val="000000" w:themeColor="text1"/>
          <w:szCs w:val="19"/>
        </w:rPr>
        <w:t>3</w:t>
      </w:r>
      <w:r w:rsidRPr="00983253">
        <w:rPr>
          <w:color w:val="000000" w:themeColor="text1"/>
          <w:szCs w:val="19"/>
        </w:rPr>
        <w:t>,</w:t>
      </w:r>
      <w:r w:rsidR="00613BEB">
        <w:rPr>
          <w:color w:val="000000" w:themeColor="text1"/>
          <w:szCs w:val="19"/>
        </w:rPr>
        <w:t>5</w:t>
      </w:r>
      <w:r w:rsidRPr="00983253">
        <w:rPr>
          <w:color w:val="000000" w:themeColor="text1"/>
          <w:szCs w:val="19"/>
        </w:rPr>
        <w:t xml:space="preserve">%), a dużych – od </w:t>
      </w:r>
      <w:r w:rsidR="00613BEB">
        <w:rPr>
          <w:color w:val="000000" w:themeColor="text1"/>
          <w:szCs w:val="19"/>
        </w:rPr>
        <w:t>39</w:t>
      </w:r>
      <w:r w:rsidRPr="00983253">
        <w:rPr>
          <w:color w:val="000000" w:themeColor="text1"/>
          <w:szCs w:val="19"/>
        </w:rPr>
        <w:t>,</w:t>
      </w:r>
      <w:r w:rsidR="00613BEB">
        <w:rPr>
          <w:color w:val="000000" w:themeColor="text1"/>
          <w:szCs w:val="19"/>
        </w:rPr>
        <w:t>4</w:t>
      </w:r>
      <w:r w:rsidRPr="00983253">
        <w:rPr>
          <w:color w:val="000000" w:themeColor="text1"/>
          <w:szCs w:val="19"/>
        </w:rPr>
        <w:t xml:space="preserve">% w województwie </w:t>
      </w:r>
      <w:r w:rsidR="00613BEB">
        <w:rPr>
          <w:color w:val="000000" w:themeColor="text1"/>
          <w:szCs w:val="19"/>
        </w:rPr>
        <w:t xml:space="preserve">świętokrzyskim </w:t>
      </w:r>
      <w:r w:rsidRPr="00983253">
        <w:rPr>
          <w:color w:val="000000" w:themeColor="text1"/>
          <w:szCs w:val="19"/>
        </w:rPr>
        <w:t>do</w:t>
      </w:r>
      <w:r w:rsidR="00513F67">
        <w:rPr>
          <w:color w:val="000000" w:themeColor="text1"/>
          <w:szCs w:val="19"/>
        </w:rPr>
        <w:t xml:space="preserve"> </w:t>
      </w:r>
      <w:r w:rsidR="00613BEB">
        <w:rPr>
          <w:color w:val="000000" w:themeColor="text1"/>
          <w:szCs w:val="19"/>
        </w:rPr>
        <w:t>82</w:t>
      </w:r>
      <w:r w:rsidRPr="00983253">
        <w:rPr>
          <w:color w:val="000000" w:themeColor="text1"/>
          <w:szCs w:val="19"/>
        </w:rPr>
        <w:t>,</w:t>
      </w:r>
      <w:r w:rsidR="00613BEB">
        <w:rPr>
          <w:color w:val="000000" w:themeColor="text1"/>
          <w:szCs w:val="19"/>
        </w:rPr>
        <w:t>6</w:t>
      </w:r>
      <w:r w:rsidRPr="00983253">
        <w:rPr>
          <w:color w:val="000000" w:themeColor="text1"/>
          <w:szCs w:val="19"/>
        </w:rPr>
        <w:t>%</w:t>
      </w:r>
      <w:r w:rsidR="00513F67">
        <w:rPr>
          <w:color w:val="000000" w:themeColor="text1"/>
          <w:szCs w:val="19"/>
        </w:rPr>
        <w:t xml:space="preserve"> </w:t>
      </w:r>
      <w:r w:rsidRPr="00983253">
        <w:rPr>
          <w:color w:val="000000" w:themeColor="text1"/>
          <w:szCs w:val="19"/>
        </w:rPr>
        <w:t xml:space="preserve">w województwie mazowieckim (Dolnośląskie </w:t>
      </w:r>
      <w:r>
        <w:rPr>
          <w:color w:val="000000" w:themeColor="text1"/>
          <w:szCs w:val="19"/>
        </w:rPr>
        <w:t>–</w:t>
      </w:r>
      <w:r w:rsidRPr="00983253">
        <w:rPr>
          <w:color w:val="000000" w:themeColor="text1"/>
          <w:szCs w:val="19"/>
        </w:rPr>
        <w:t xml:space="preserve"> </w:t>
      </w:r>
      <w:r w:rsidR="00613BEB">
        <w:rPr>
          <w:color w:val="000000" w:themeColor="text1"/>
          <w:szCs w:val="19"/>
        </w:rPr>
        <w:t>80</w:t>
      </w:r>
      <w:r w:rsidRPr="00983253">
        <w:rPr>
          <w:color w:val="000000" w:themeColor="text1"/>
          <w:szCs w:val="19"/>
        </w:rPr>
        <w:t>,</w:t>
      </w:r>
      <w:r w:rsidR="00613BEB">
        <w:rPr>
          <w:color w:val="000000" w:themeColor="text1"/>
          <w:szCs w:val="19"/>
        </w:rPr>
        <w:t>0</w:t>
      </w:r>
      <w:r w:rsidRPr="00983253">
        <w:rPr>
          <w:color w:val="000000" w:themeColor="text1"/>
          <w:szCs w:val="19"/>
        </w:rPr>
        <w:t>%).</w:t>
      </w:r>
    </w:p>
    <w:p w14:paraId="564173ED" w14:textId="4F95185A" w:rsidR="009D6D4B" w:rsidRPr="001F51A6" w:rsidRDefault="009D6D4B" w:rsidP="003C234B">
      <w:pPr>
        <w:tabs>
          <w:tab w:val="left" w:pos="7655"/>
        </w:tabs>
        <w:spacing w:before="240" w:line="280" w:lineRule="exact"/>
        <w:jc w:val="left"/>
        <w:rPr>
          <w:rFonts w:ascii="Fira Sans SemiBold" w:hAnsi="Fira Sans SemiBold"/>
          <w:color w:val="522398"/>
          <w:spacing w:val="-2"/>
          <w:szCs w:val="19"/>
        </w:rPr>
      </w:pPr>
      <w:r w:rsidRPr="003C234B">
        <w:rPr>
          <w:rFonts w:ascii="Fira Sans SemiBold" w:hAnsi="Fira Sans SemiBold"/>
          <w:color w:val="522398"/>
          <w:szCs w:val="19"/>
        </w:rPr>
        <w:t>Pracujący, którzy w związku z sytuacją epidemiczną korzystali z wynagrodzenia za czas choroby lub zasiłku chorobowego</w:t>
      </w:r>
      <w:r w:rsidR="003C234B" w:rsidRPr="003C234B">
        <w:rPr>
          <w:rFonts w:ascii="Fira Sans SemiBold" w:hAnsi="Fira Sans SemiBold"/>
          <w:color w:val="522398"/>
          <w:szCs w:val="19"/>
        </w:rPr>
        <w:t xml:space="preserve"> </w:t>
      </w:r>
      <w:r w:rsidRPr="003C234B">
        <w:rPr>
          <w:rFonts w:ascii="Fira Sans SemiBold" w:hAnsi="Fira Sans SemiBold"/>
          <w:color w:val="522398"/>
          <w:szCs w:val="19"/>
        </w:rPr>
        <w:t>z</w:t>
      </w:r>
      <w:r w:rsidRPr="00CF18DE">
        <w:rPr>
          <w:rFonts w:ascii="Fira Sans SemiBold" w:hAnsi="Fira Sans SemiBold"/>
          <w:color w:val="522398"/>
          <w:spacing w:val="-2"/>
          <w:szCs w:val="19"/>
        </w:rPr>
        <w:t xml:space="preserve"> powodu </w:t>
      </w:r>
      <w:r w:rsidR="00EF6ECC" w:rsidRPr="00EF6ECC">
        <w:rPr>
          <w:rFonts w:ascii="Fira Sans SemiBold" w:hAnsi="Fira Sans SemiBold"/>
          <w:color w:val="522398"/>
          <w:spacing w:val="-2"/>
          <w:szCs w:val="19"/>
        </w:rPr>
        <w:t>objęcia kwarantanną lub izolacją</w:t>
      </w:r>
    </w:p>
    <w:p w14:paraId="4C3187C8" w14:textId="200A4A08" w:rsidR="009D6D4B" w:rsidRDefault="009D6D4B" w:rsidP="00BD16AD">
      <w:pPr>
        <w:spacing w:line="280" w:lineRule="exact"/>
        <w:jc w:val="left"/>
      </w:pPr>
      <w:r w:rsidRPr="00177FE7">
        <w:t xml:space="preserve">W </w:t>
      </w:r>
      <w:r w:rsidR="00A4447E">
        <w:t>czwartym</w:t>
      </w:r>
      <w:r w:rsidRPr="00177FE7">
        <w:t xml:space="preserve"> kwartale 202</w:t>
      </w:r>
      <w:r w:rsidR="00A4447E">
        <w:t>1</w:t>
      </w:r>
      <w:r w:rsidRPr="00177FE7">
        <w:t xml:space="preserve"> r. w celu ograniczenia rozprzestrzeniania się choroby zakaźnej kontynuowano formy czasowego odosobnienia ze względu na podejrzenie zakażenia między innymi w postaci kwarantanny oraz izolacji. Pracujący, którzy według stanu na 3</w:t>
      </w:r>
      <w:r w:rsidR="00513F67">
        <w:t>1</w:t>
      </w:r>
      <w:r w:rsidRPr="00177FE7">
        <w:t xml:space="preserve"> </w:t>
      </w:r>
      <w:r w:rsidR="00513F67">
        <w:t>grudnia</w:t>
      </w:r>
      <w:r w:rsidRPr="00177FE7">
        <w:t xml:space="preserve"> 202</w:t>
      </w:r>
      <w:r w:rsidR="00A4447E">
        <w:t>1</w:t>
      </w:r>
      <w:r w:rsidRPr="00177FE7">
        <w:t xml:space="preserve"> r. korzystali z wynagrodzenia za czas choroby lub zasiłku chorobowego z powodu objęcia kwa</w:t>
      </w:r>
      <w:r w:rsidRPr="003C234B">
        <w:rPr>
          <w:spacing w:val="4"/>
        </w:rPr>
        <w:t>rantanną lub izolacją stanowili w województwie dolnośląskim</w:t>
      </w:r>
      <w:r w:rsidR="00513F67" w:rsidRPr="003C234B">
        <w:rPr>
          <w:spacing w:val="4"/>
        </w:rPr>
        <w:t xml:space="preserve"> 2</w:t>
      </w:r>
      <w:r w:rsidRPr="003C234B">
        <w:rPr>
          <w:spacing w:val="4"/>
        </w:rPr>
        <w:t>,</w:t>
      </w:r>
      <w:r w:rsidR="00A4447E">
        <w:rPr>
          <w:spacing w:val="4"/>
        </w:rPr>
        <w:t>3</w:t>
      </w:r>
      <w:r w:rsidRPr="003C234B">
        <w:rPr>
          <w:spacing w:val="4"/>
        </w:rPr>
        <w:t>% ogółu pracujących. Takie przypadki odnotowano</w:t>
      </w:r>
      <w:r w:rsidR="003C234B" w:rsidRPr="003C234B">
        <w:rPr>
          <w:spacing w:val="4"/>
        </w:rPr>
        <w:t xml:space="preserve"> </w:t>
      </w:r>
      <w:r w:rsidRPr="003C234B">
        <w:rPr>
          <w:spacing w:val="4"/>
        </w:rPr>
        <w:t>w</w:t>
      </w:r>
      <w:r w:rsidRPr="00177FE7">
        <w:t xml:space="preserve"> </w:t>
      </w:r>
      <w:r w:rsidR="00411594">
        <w:t>nieco częściej</w:t>
      </w:r>
      <w:r w:rsidRPr="00177FE7">
        <w:t xml:space="preserve"> w sektorze </w:t>
      </w:r>
      <w:r w:rsidR="00411594">
        <w:t>prywatnym</w:t>
      </w:r>
      <w:r w:rsidR="00411594" w:rsidRPr="00CC5F7E">
        <w:t xml:space="preserve"> </w:t>
      </w:r>
      <w:r>
        <w:t>(</w:t>
      </w:r>
      <w:r w:rsidR="00411594">
        <w:t>2</w:t>
      </w:r>
      <w:r>
        <w:t>,</w:t>
      </w:r>
      <w:r w:rsidR="00A4447E">
        <w:t>5</w:t>
      </w:r>
      <w:r>
        <w:t>%)</w:t>
      </w:r>
      <w:r w:rsidR="00411594">
        <w:t xml:space="preserve"> niż </w:t>
      </w:r>
      <w:r w:rsidR="00411594" w:rsidRPr="00177FE7">
        <w:t>publicznym</w:t>
      </w:r>
      <w:r>
        <w:t xml:space="preserve"> (</w:t>
      </w:r>
      <w:r w:rsidR="00A4447E">
        <w:t>1</w:t>
      </w:r>
      <w:r>
        <w:t>,</w:t>
      </w:r>
      <w:r w:rsidR="00A4447E">
        <w:t>9</w:t>
      </w:r>
      <w:r>
        <w:t xml:space="preserve">%). </w:t>
      </w:r>
      <w:bookmarkEnd w:id="2"/>
    </w:p>
    <w:p w14:paraId="2332D721" w14:textId="2446EC30" w:rsidR="009D6D4B" w:rsidRDefault="009D6D4B" w:rsidP="009D6D4B">
      <w:pPr>
        <w:pStyle w:val="Tytuwykresu"/>
        <w:spacing w:before="240"/>
      </w:pPr>
      <w:r w:rsidRPr="00C559B7">
        <w:t xml:space="preserve">Wykres </w:t>
      </w:r>
      <w:r>
        <w:t>1</w:t>
      </w:r>
      <w:r w:rsidR="0039606E">
        <w:t>5</w:t>
      </w:r>
      <w:r w:rsidRPr="00C559B7">
        <w:t>.</w:t>
      </w:r>
      <w:r w:rsidR="00685120" w:rsidRPr="00685120">
        <w:t xml:space="preserve"> Udział pracujących, którzy korzystali z wynagrodzenia za czas choroby lub zasiłku chorobowego z powodu</w:t>
      </w:r>
      <w:r w:rsidR="00685120">
        <w:br/>
        <w:t xml:space="preserve">  </w:t>
      </w:r>
      <w:r w:rsidR="00685120" w:rsidRPr="00685120">
        <w:t>objęcia kwarantanną lub izolacją według wielkości podmiotów gospodarki narodowej</w:t>
      </w:r>
      <w:r w:rsidR="00685120">
        <w:br/>
        <w:t xml:space="preserve">   </w:t>
      </w:r>
      <w:r w:rsidR="00685120" w:rsidRPr="00AA4241">
        <w:rPr>
          <w:b w:val="0"/>
        </w:rPr>
        <w:t>Stan na koniec kwartału</w:t>
      </w:r>
    </w:p>
    <w:p w14:paraId="7073E4CD" w14:textId="64C56144" w:rsidR="009D6D4B" w:rsidRDefault="00FB7CA6" w:rsidP="009D6D4B">
      <w:pPr>
        <w:rPr>
          <w:rFonts w:cs="Segoe UI"/>
          <w:color w:val="000000" w:themeColor="text1"/>
          <w:szCs w:val="19"/>
        </w:rPr>
      </w:pPr>
      <w:r>
        <w:rPr>
          <w:rFonts w:cs="Segoe UI"/>
          <w:noProof/>
          <w:color w:val="000000" w:themeColor="text1"/>
          <w:szCs w:val="19"/>
          <w:lang w:eastAsia="pl-PL"/>
        </w:rPr>
        <w:drawing>
          <wp:anchor distT="0" distB="0" distL="114300" distR="114300" simplePos="0" relativeHeight="251975680" behindDoc="1" locked="0" layoutInCell="1" allowOverlap="1" wp14:anchorId="1F6642EA" wp14:editId="2E299337">
            <wp:simplePos x="0" y="0"/>
            <wp:positionH relativeFrom="column">
              <wp:posOffset>647700</wp:posOffset>
            </wp:positionH>
            <wp:positionV relativeFrom="paragraph">
              <wp:posOffset>38100</wp:posOffset>
            </wp:positionV>
            <wp:extent cx="4828032" cy="1833372"/>
            <wp:effectExtent l="0" t="0" r="0" b="0"/>
            <wp:wrapNone/>
            <wp:docPr id="49" name="Obraz 49" descr="Wykres słupkowy poziomy prezentuje udział pracujących, którzy według stanu na koniec 4 kwartału 2020 r. i 2021 r. korzystali z wynagrodzenia za czas choroby lub zasiłku chorobowego z powodu objęcia kwarantanną lub izolacją według wielkości podmiotów gospodarki narodowej&#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raca 03_Udział pracujących, którzy korzystali z wynagrodzenia za czas choroby.jpg"/>
                    <pic:cNvPicPr/>
                  </pic:nvPicPr>
                  <pic:blipFill>
                    <a:blip r:embed="rId34">
                      <a:extLst>
                        <a:ext uri="{28A0092B-C50C-407E-A947-70E740481C1C}">
                          <a14:useLocalDpi xmlns:a14="http://schemas.microsoft.com/office/drawing/2010/main" val="0"/>
                        </a:ext>
                      </a:extLst>
                    </a:blip>
                    <a:stretch>
                      <a:fillRect/>
                    </a:stretch>
                  </pic:blipFill>
                  <pic:spPr>
                    <a:xfrm>
                      <a:off x="0" y="0"/>
                      <a:ext cx="4828032" cy="1833372"/>
                    </a:xfrm>
                    <a:prstGeom prst="rect">
                      <a:avLst/>
                    </a:prstGeom>
                  </pic:spPr>
                </pic:pic>
              </a:graphicData>
            </a:graphic>
          </wp:anchor>
        </w:drawing>
      </w:r>
    </w:p>
    <w:p w14:paraId="291D882E" w14:textId="18D95603" w:rsidR="009D6D4B" w:rsidRDefault="009D6D4B" w:rsidP="009D6D4B">
      <w:pPr>
        <w:rPr>
          <w:rFonts w:cs="Segoe UI"/>
          <w:color w:val="000000" w:themeColor="text1"/>
          <w:szCs w:val="19"/>
        </w:rPr>
      </w:pPr>
    </w:p>
    <w:p w14:paraId="6CFE225A" w14:textId="3D84B003" w:rsidR="009D6D4B" w:rsidRDefault="009D6D4B" w:rsidP="009D6D4B">
      <w:pPr>
        <w:rPr>
          <w:rFonts w:cs="Segoe UI"/>
          <w:color w:val="000000" w:themeColor="text1"/>
          <w:szCs w:val="19"/>
        </w:rPr>
      </w:pPr>
    </w:p>
    <w:p w14:paraId="0186DB96" w14:textId="034D0C65" w:rsidR="00685120" w:rsidRDefault="00685120" w:rsidP="00685120">
      <w:pPr>
        <w:rPr>
          <w:rFonts w:cs="Segoe UI"/>
          <w:color w:val="000000" w:themeColor="text1"/>
          <w:szCs w:val="19"/>
        </w:rPr>
      </w:pPr>
    </w:p>
    <w:p w14:paraId="57D027FC" w14:textId="77777777" w:rsidR="00436BD3" w:rsidRDefault="00436BD3" w:rsidP="00BD16AD">
      <w:pPr>
        <w:jc w:val="left"/>
        <w:rPr>
          <w:rFonts w:cs="Segoe UI"/>
          <w:color w:val="000000" w:themeColor="text1"/>
          <w:szCs w:val="19"/>
        </w:rPr>
      </w:pPr>
    </w:p>
    <w:p w14:paraId="44E0D2DF" w14:textId="77777777" w:rsidR="00FB7CA6" w:rsidRDefault="00FB7CA6" w:rsidP="00BD16AD">
      <w:pPr>
        <w:jc w:val="left"/>
        <w:rPr>
          <w:rFonts w:cs="Segoe UI"/>
          <w:color w:val="000000" w:themeColor="text1"/>
          <w:szCs w:val="19"/>
        </w:rPr>
      </w:pPr>
    </w:p>
    <w:p w14:paraId="5B1F64EF" w14:textId="77777777" w:rsidR="00FB7CA6" w:rsidRDefault="00FB7CA6" w:rsidP="00BD16AD">
      <w:pPr>
        <w:jc w:val="left"/>
        <w:rPr>
          <w:rFonts w:cs="Segoe UI"/>
          <w:color w:val="000000" w:themeColor="text1"/>
          <w:szCs w:val="19"/>
        </w:rPr>
      </w:pPr>
    </w:p>
    <w:p w14:paraId="2D616EE8" w14:textId="77777777" w:rsidR="00FB7CA6" w:rsidRDefault="00FB7CA6" w:rsidP="00BD16AD">
      <w:pPr>
        <w:jc w:val="left"/>
        <w:rPr>
          <w:rFonts w:cs="Segoe UI"/>
          <w:color w:val="000000" w:themeColor="text1"/>
          <w:szCs w:val="19"/>
        </w:rPr>
      </w:pPr>
    </w:p>
    <w:p w14:paraId="0DE88E0E" w14:textId="77777777" w:rsidR="00FB7CA6" w:rsidRDefault="00FB7CA6" w:rsidP="00BD16AD">
      <w:pPr>
        <w:jc w:val="left"/>
        <w:rPr>
          <w:rFonts w:cs="Segoe UI"/>
          <w:color w:val="000000" w:themeColor="text1"/>
          <w:szCs w:val="19"/>
        </w:rPr>
      </w:pPr>
    </w:p>
    <w:p w14:paraId="4582BC32" w14:textId="1F3A162F" w:rsidR="009D6D4B" w:rsidRDefault="009D6D4B" w:rsidP="00BD16AD">
      <w:pPr>
        <w:jc w:val="left"/>
        <w:rPr>
          <w:color w:val="000000" w:themeColor="text1"/>
          <w:szCs w:val="19"/>
        </w:rPr>
      </w:pPr>
      <w:r>
        <w:rPr>
          <w:rFonts w:cs="Segoe UI"/>
          <w:color w:val="000000" w:themeColor="text1"/>
          <w:szCs w:val="19"/>
        </w:rPr>
        <w:t>Z</w:t>
      </w:r>
      <w:r w:rsidRPr="00C559B7">
        <w:rPr>
          <w:rFonts w:cs="Segoe UI"/>
          <w:color w:val="000000" w:themeColor="text1"/>
          <w:szCs w:val="19"/>
        </w:rPr>
        <w:t xml:space="preserve"> omawianego instrumentu zapobiegania rozprzestrzenianiu się COVID-19 </w:t>
      </w:r>
      <w:r>
        <w:rPr>
          <w:color w:val="000000" w:themeColor="text1"/>
          <w:szCs w:val="19"/>
        </w:rPr>
        <w:t xml:space="preserve">najchętniej korzystali pracujący w jednostkach średnich zatrudniających od 10 do 49 osób – </w:t>
      </w:r>
      <w:r w:rsidR="00BD16AD">
        <w:rPr>
          <w:color w:val="000000" w:themeColor="text1"/>
          <w:szCs w:val="19"/>
        </w:rPr>
        <w:t>3</w:t>
      </w:r>
      <w:r>
        <w:rPr>
          <w:color w:val="000000" w:themeColor="text1"/>
          <w:szCs w:val="19"/>
        </w:rPr>
        <w:t>,5%</w:t>
      </w:r>
      <w:r w:rsidRPr="00C559B7">
        <w:rPr>
          <w:color w:val="000000" w:themeColor="text1"/>
          <w:szCs w:val="19"/>
        </w:rPr>
        <w:t>. W</w:t>
      </w:r>
      <w:r w:rsidRPr="00C559B7">
        <w:rPr>
          <w:rFonts w:cs="Segoe UI"/>
          <w:color w:val="000000" w:themeColor="text1"/>
          <w:szCs w:val="19"/>
        </w:rPr>
        <w:t xml:space="preserve"> jednostkach najmniejszych było to </w:t>
      </w:r>
      <w:r w:rsidR="00BD16AD">
        <w:rPr>
          <w:rFonts w:cs="Segoe UI"/>
          <w:color w:val="000000" w:themeColor="text1"/>
          <w:szCs w:val="19"/>
        </w:rPr>
        <w:t>2</w:t>
      </w:r>
      <w:r w:rsidRPr="00C559B7">
        <w:rPr>
          <w:rFonts w:cs="Segoe UI"/>
          <w:color w:val="000000" w:themeColor="text1"/>
          <w:szCs w:val="19"/>
        </w:rPr>
        <w:t>,</w:t>
      </w:r>
      <w:r w:rsidR="00BD16AD">
        <w:rPr>
          <w:rFonts w:cs="Segoe UI"/>
          <w:color w:val="000000" w:themeColor="text1"/>
          <w:szCs w:val="19"/>
        </w:rPr>
        <w:t>4</w:t>
      </w:r>
      <w:r w:rsidRPr="00C559B7">
        <w:rPr>
          <w:rFonts w:cs="Segoe UI"/>
          <w:color w:val="000000" w:themeColor="text1"/>
          <w:szCs w:val="19"/>
        </w:rPr>
        <w:t>%, a w jednostkach zatrudnia</w:t>
      </w:r>
      <w:r w:rsidRPr="003C234B">
        <w:rPr>
          <w:rFonts w:cs="Segoe UI"/>
          <w:color w:val="000000" w:themeColor="text1"/>
          <w:spacing w:val="3"/>
          <w:szCs w:val="19"/>
        </w:rPr>
        <w:t xml:space="preserve">jących powyżej 49 osób </w:t>
      </w:r>
      <w:r w:rsidR="00D5321B" w:rsidRPr="003C234B">
        <w:rPr>
          <w:rFonts w:cs="Segoe UI"/>
          <w:color w:val="000000" w:themeColor="text1"/>
          <w:spacing w:val="3"/>
          <w:szCs w:val="19"/>
        </w:rPr>
        <w:t>1</w:t>
      </w:r>
      <w:r w:rsidRPr="003C234B">
        <w:rPr>
          <w:rFonts w:cs="Segoe UI"/>
          <w:color w:val="000000" w:themeColor="text1"/>
          <w:spacing w:val="3"/>
          <w:szCs w:val="19"/>
        </w:rPr>
        <w:t>,</w:t>
      </w:r>
      <w:r w:rsidR="00BD16AD">
        <w:rPr>
          <w:rFonts w:cs="Segoe UI"/>
          <w:color w:val="000000" w:themeColor="text1"/>
          <w:spacing w:val="3"/>
          <w:szCs w:val="19"/>
        </w:rPr>
        <w:t>9</w:t>
      </w:r>
      <w:r w:rsidRPr="003C234B">
        <w:rPr>
          <w:rFonts w:cs="Segoe UI"/>
          <w:color w:val="000000" w:themeColor="text1"/>
          <w:spacing w:val="3"/>
          <w:szCs w:val="19"/>
        </w:rPr>
        <w:t>% (w kraju odpowiednio</w:t>
      </w:r>
      <w:r w:rsidR="00D5321B" w:rsidRPr="003C234B">
        <w:rPr>
          <w:color w:val="000000" w:themeColor="text1"/>
          <w:spacing w:val="3"/>
          <w:szCs w:val="19"/>
        </w:rPr>
        <w:t xml:space="preserve"> – </w:t>
      </w:r>
      <w:r w:rsidR="00BD16AD">
        <w:rPr>
          <w:color w:val="000000" w:themeColor="text1"/>
          <w:spacing w:val="3"/>
          <w:szCs w:val="19"/>
        </w:rPr>
        <w:t>2</w:t>
      </w:r>
      <w:r w:rsidRPr="003C234B">
        <w:rPr>
          <w:color w:val="000000" w:themeColor="text1"/>
          <w:spacing w:val="3"/>
          <w:szCs w:val="19"/>
        </w:rPr>
        <w:t>,</w:t>
      </w:r>
      <w:r w:rsidR="00BD16AD">
        <w:rPr>
          <w:color w:val="000000" w:themeColor="text1"/>
          <w:spacing w:val="3"/>
          <w:szCs w:val="19"/>
        </w:rPr>
        <w:t>9</w:t>
      </w:r>
      <w:r w:rsidRPr="003C234B">
        <w:rPr>
          <w:color w:val="000000" w:themeColor="text1"/>
          <w:spacing w:val="3"/>
          <w:szCs w:val="19"/>
        </w:rPr>
        <w:t xml:space="preserve">% w podmiotach średnich, </w:t>
      </w:r>
      <w:r w:rsidR="00BD16AD">
        <w:rPr>
          <w:color w:val="000000" w:themeColor="text1"/>
          <w:spacing w:val="3"/>
          <w:szCs w:val="19"/>
        </w:rPr>
        <w:t>2</w:t>
      </w:r>
      <w:r w:rsidRPr="003C234B">
        <w:rPr>
          <w:color w:val="000000" w:themeColor="text1"/>
          <w:spacing w:val="3"/>
          <w:szCs w:val="19"/>
        </w:rPr>
        <w:t>,</w:t>
      </w:r>
      <w:r w:rsidR="00BD16AD">
        <w:rPr>
          <w:color w:val="000000" w:themeColor="text1"/>
          <w:spacing w:val="3"/>
          <w:szCs w:val="19"/>
        </w:rPr>
        <w:t>7</w:t>
      </w:r>
      <w:r w:rsidRPr="003C234B">
        <w:rPr>
          <w:color w:val="000000" w:themeColor="text1"/>
          <w:spacing w:val="3"/>
          <w:szCs w:val="19"/>
        </w:rPr>
        <w:t>% w podmiotach małych</w:t>
      </w:r>
      <w:r w:rsidR="003C234B" w:rsidRPr="003C234B">
        <w:rPr>
          <w:color w:val="000000" w:themeColor="text1"/>
          <w:spacing w:val="3"/>
          <w:szCs w:val="19"/>
        </w:rPr>
        <w:t xml:space="preserve"> </w:t>
      </w:r>
      <w:r w:rsidRPr="003C234B">
        <w:rPr>
          <w:color w:val="000000" w:themeColor="text1"/>
          <w:spacing w:val="3"/>
          <w:szCs w:val="19"/>
        </w:rPr>
        <w:t xml:space="preserve">i </w:t>
      </w:r>
      <w:r w:rsidR="00BD16AD">
        <w:rPr>
          <w:color w:val="000000" w:themeColor="text1"/>
          <w:spacing w:val="3"/>
          <w:szCs w:val="19"/>
        </w:rPr>
        <w:t>1</w:t>
      </w:r>
      <w:r w:rsidRPr="003C234B">
        <w:rPr>
          <w:color w:val="000000" w:themeColor="text1"/>
          <w:spacing w:val="3"/>
          <w:szCs w:val="19"/>
        </w:rPr>
        <w:t>,</w:t>
      </w:r>
      <w:r w:rsidR="00BD16AD">
        <w:rPr>
          <w:color w:val="000000" w:themeColor="text1"/>
          <w:spacing w:val="3"/>
          <w:szCs w:val="19"/>
        </w:rPr>
        <w:t>6</w:t>
      </w:r>
      <w:r w:rsidRPr="003C234B">
        <w:rPr>
          <w:color w:val="000000" w:themeColor="text1"/>
          <w:spacing w:val="3"/>
          <w:szCs w:val="19"/>
        </w:rPr>
        <w:t>% w</w:t>
      </w:r>
      <w:r>
        <w:rPr>
          <w:color w:val="000000" w:themeColor="text1"/>
          <w:szCs w:val="19"/>
        </w:rPr>
        <w:t xml:space="preserve"> podmiotach dużych).</w:t>
      </w:r>
    </w:p>
    <w:p w14:paraId="40100B5E" w14:textId="77777777" w:rsidR="00EA10FC" w:rsidRDefault="00EA10FC" w:rsidP="001C1BBB">
      <w:pPr>
        <w:jc w:val="left"/>
        <w:rPr>
          <w:rFonts w:cs="Segoe UI"/>
          <w:color w:val="000000" w:themeColor="text1"/>
          <w:szCs w:val="19"/>
        </w:rPr>
      </w:pPr>
      <w:r w:rsidRPr="00C559B7">
        <w:rPr>
          <w:rFonts w:cs="Segoe UI"/>
          <w:color w:val="000000" w:themeColor="text1"/>
          <w:szCs w:val="19"/>
        </w:rPr>
        <w:t xml:space="preserve">Skala </w:t>
      </w:r>
      <w:r>
        <w:rPr>
          <w:rFonts w:cs="Segoe UI"/>
          <w:color w:val="000000" w:themeColor="text1"/>
          <w:szCs w:val="19"/>
        </w:rPr>
        <w:t>k</w:t>
      </w:r>
      <w:r w:rsidRPr="00C559B7">
        <w:rPr>
          <w:rFonts w:cs="Segoe UI"/>
          <w:color w:val="000000" w:themeColor="text1"/>
          <w:szCs w:val="19"/>
        </w:rPr>
        <w:t xml:space="preserve">orzystania </w:t>
      </w:r>
      <w:r>
        <w:rPr>
          <w:rFonts w:cs="Segoe UI"/>
          <w:color w:val="000000" w:themeColor="text1"/>
          <w:szCs w:val="19"/>
        </w:rPr>
        <w:t xml:space="preserve">z </w:t>
      </w:r>
      <w:r w:rsidRPr="00C559B7">
        <w:rPr>
          <w:rFonts w:cs="Segoe UI"/>
          <w:color w:val="000000" w:themeColor="text1"/>
          <w:szCs w:val="19"/>
        </w:rPr>
        <w:t xml:space="preserve">możliwości </w:t>
      </w:r>
      <w:r>
        <w:rPr>
          <w:rFonts w:cs="Segoe UI"/>
          <w:color w:val="000000" w:themeColor="text1"/>
          <w:szCs w:val="19"/>
        </w:rPr>
        <w:t xml:space="preserve">otrzymania </w:t>
      </w:r>
      <w:r w:rsidRPr="00177FE7">
        <w:t>wynagrodzenia za czas choroby lub zasiłku chorobowego z powodu objęcia kwarantanną lub izolacją</w:t>
      </w:r>
      <w:r w:rsidRPr="00C559B7">
        <w:rPr>
          <w:rFonts w:cs="Segoe UI"/>
          <w:color w:val="000000" w:themeColor="text1"/>
          <w:szCs w:val="19"/>
        </w:rPr>
        <w:t xml:space="preserve"> była w </w:t>
      </w:r>
      <w:r>
        <w:rPr>
          <w:rFonts w:cs="Segoe UI"/>
          <w:color w:val="000000" w:themeColor="text1"/>
          <w:szCs w:val="19"/>
        </w:rPr>
        <w:t>województwach</w:t>
      </w:r>
      <w:r w:rsidRPr="00C559B7">
        <w:rPr>
          <w:rFonts w:cs="Segoe UI"/>
          <w:color w:val="000000" w:themeColor="text1"/>
          <w:szCs w:val="19"/>
        </w:rPr>
        <w:t xml:space="preserve"> </w:t>
      </w:r>
      <w:r>
        <w:rPr>
          <w:rFonts w:cs="Segoe UI"/>
          <w:color w:val="000000" w:themeColor="text1"/>
          <w:szCs w:val="19"/>
        </w:rPr>
        <w:t>zbliżona</w:t>
      </w:r>
      <w:r w:rsidRPr="00C559B7">
        <w:rPr>
          <w:rFonts w:cs="Segoe UI"/>
          <w:color w:val="000000" w:themeColor="text1"/>
          <w:szCs w:val="19"/>
        </w:rPr>
        <w:t xml:space="preserve">. Udział </w:t>
      </w:r>
      <w:r>
        <w:rPr>
          <w:rFonts w:cs="Segoe UI"/>
          <w:color w:val="000000" w:themeColor="text1"/>
          <w:szCs w:val="19"/>
        </w:rPr>
        <w:t>ten</w:t>
      </w:r>
      <w:r w:rsidRPr="00C559B7">
        <w:rPr>
          <w:rFonts w:cs="Segoe UI"/>
          <w:color w:val="000000" w:themeColor="text1"/>
          <w:szCs w:val="19"/>
        </w:rPr>
        <w:t xml:space="preserve"> oscylował wokół </w:t>
      </w:r>
      <w:r>
        <w:rPr>
          <w:rFonts w:cs="Segoe UI"/>
          <w:color w:val="000000" w:themeColor="text1"/>
          <w:szCs w:val="19"/>
        </w:rPr>
        <w:t>1,7–3,0</w:t>
      </w:r>
      <w:r w:rsidRPr="00C559B7">
        <w:rPr>
          <w:rFonts w:cs="Segoe UI"/>
          <w:color w:val="000000" w:themeColor="text1"/>
          <w:szCs w:val="19"/>
        </w:rPr>
        <w:t xml:space="preserve">%. </w:t>
      </w:r>
    </w:p>
    <w:p w14:paraId="3CB9D43D" w14:textId="77777777" w:rsidR="00EA10FC" w:rsidRDefault="00EA10FC" w:rsidP="00BD16AD">
      <w:pPr>
        <w:jc w:val="left"/>
        <w:rPr>
          <w:color w:val="000000" w:themeColor="text1"/>
          <w:szCs w:val="19"/>
        </w:rPr>
      </w:pPr>
    </w:p>
    <w:p w14:paraId="784D2BD4" w14:textId="43974ECA" w:rsidR="00436BD3" w:rsidRDefault="00436BD3">
      <w:pPr>
        <w:spacing w:before="0" w:after="160" w:line="259" w:lineRule="auto"/>
        <w:jc w:val="left"/>
        <w:rPr>
          <w:color w:val="000000" w:themeColor="text1"/>
          <w:szCs w:val="19"/>
        </w:rPr>
      </w:pPr>
      <w:r>
        <w:rPr>
          <w:color w:val="000000" w:themeColor="text1"/>
          <w:szCs w:val="19"/>
        </w:rPr>
        <w:br w:type="page"/>
      </w:r>
    </w:p>
    <w:p w14:paraId="437AB3AA" w14:textId="11740E90" w:rsidR="009D6D4B" w:rsidRDefault="009D6D4B" w:rsidP="009D6D4B">
      <w:pPr>
        <w:pStyle w:val="Tytuwykresu"/>
        <w:spacing w:before="240"/>
        <w:rPr>
          <w:szCs w:val="19"/>
        </w:rPr>
      </w:pPr>
      <w:r w:rsidRPr="00C559B7">
        <w:lastRenderedPageBreak/>
        <w:t xml:space="preserve">Wykres </w:t>
      </w:r>
      <w:r>
        <w:t>1</w:t>
      </w:r>
      <w:r w:rsidR="0039606E">
        <w:t>6</w:t>
      </w:r>
      <w:r w:rsidRPr="00C559B7">
        <w:t xml:space="preserve">. </w:t>
      </w:r>
      <w:r w:rsidR="00436BD3" w:rsidRPr="00436BD3">
        <w:t>Struktura pracujących według wielkości podmiotów gospodarki narodowej w czwartym kwartale 2021 r.</w:t>
      </w:r>
      <w:r w:rsidR="00436BD3">
        <w:br/>
      </w:r>
      <w:r w:rsidR="00436BD3">
        <w:rPr>
          <w:b w:val="0"/>
        </w:rPr>
        <w:t xml:space="preserve">  </w:t>
      </w:r>
      <w:r w:rsidR="00436BD3" w:rsidRPr="00AA4241">
        <w:rPr>
          <w:b w:val="0"/>
        </w:rPr>
        <w:t>Stan na koniec kwartału</w:t>
      </w:r>
    </w:p>
    <w:p w14:paraId="554B5101" w14:textId="396FBC2B" w:rsidR="009D6D4B" w:rsidRDefault="001E4275" w:rsidP="009D6D4B">
      <w:pPr>
        <w:rPr>
          <w:noProof/>
        </w:rPr>
      </w:pPr>
      <w:r>
        <w:rPr>
          <w:noProof/>
          <w:lang w:eastAsia="pl-PL"/>
        </w:rPr>
        <w:drawing>
          <wp:anchor distT="0" distB="0" distL="114300" distR="114300" simplePos="0" relativeHeight="251976704" behindDoc="1" locked="0" layoutInCell="1" allowOverlap="1" wp14:anchorId="53B7AB5B" wp14:editId="7773A8FE">
            <wp:simplePos x="0" y="0"/>
            <wp:positionH relativeFrom="column">
              <wp:posOffset>638175</wp:posOffset>
            </wp:positionH>
            <wp:positionV relativeFrom="paragraph">
              <wp:posOffset>28575</wp:posOffset>
            </wp:positionV>
            <wp:extent cx="4828032" cy="1490472"/>
            <wp:effectExtent l="0" t="0" r="0" b="0"/>
            <wp:wrapNone/>
            <wp:docPr id="51" name="Obraz 51" descr="Wykres słupkowy poziomy skumulowany prezentuje strukturę pracujących według wielkości podmiotów gospodarki narodowej w czwartym kwartale 2021 r. dla ogółu pracujących oraz pracujących, którzy korzystali z wynagrodzenia za czas choroby lub zasiłku chorobowego z powodu objęcia kwarantanną lub izolacją&#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raca 04_Struktura pracujących według wielkości podmiotów.jpg"/>
                    <pic:cNvPicPr/>
                  </pic:nvPicPr>
                  <pic:blipFill>
                    <a:blip r:embed="rId35">
                      <a:extLst>
                        <a:ext uri="{28A0092B-C50C-407E-A947-70E740481C1C}">
                          <a14:useLocalDpi xmlns:a14="http://schemas.microsoft.com/office/drawing/2010/main" val="0"/>
                        </a:ext>
                      </a:extLst>
                    </a:blip>
                    <a:stretch>
                      <a:fillRect/>
                    </a:stretch>
                  </pic:blipFill>
                  <pic:spPr>
                    <a:xfrm>
                      <a:off x="0" y="0"/>
                      <a:ext cx="4828032" cy="1490472"/>
                    </a:xfrm>
                    <a:prstGeom prst="rect">
                      <a:avLst/>
                    </a:prstGeom>
                  </pic:spPr>
                </pic:pic>
              </a:graphicData>
            </a:graphic>
          </wp:anchor>
        </w:drawing>
      </w:r>
    </w:p>
    <w:p w14:paraId="456F81CF" w14:textId="4582792E" w:rsidR="009D6D4B" w:rsidRDefault="009D6D4B" w:rsidP="009D6D4B">
      <w:pPr>
        <w:rPr>
          <w:noProof/>
        </w:rPr>
      </w:pPr>
    </w:p>
    <w:p w14:paraId="61D3B1FF" w14:textId="77777777" w:rsidR="009D6D4B" w:rsidRDefault="009D6D4B" w:rsidP="009D6D4B">
      <w:pPr>
        <w:rPr>
          <w:noProof/>
        </w:rPr>
      </w:pPr>
    </w:p>
    <w:p w14:paraId="11606EA3" w14:textId="77777777" w:rsidR="009D6D4B" w:rsidRDefault="009D6D4B" w:rsidP="009D6D4B">
      <w:pPr>
        <w:rPr>
          <w:noProof/>
        </w:rPr>
      </w:pPr>
    </w:p>
    <w:p w14:paraId="3B812561" w14:textId="77777777" w:rsidR="009D6D4B" w:rsidRDefault="009D6D4B" w:rsidP="009D6D4B">
      <w:pPr>
        <w:rPr>
          <w:noProof/>
        </w:rPr>
      </w:pPr>
    </w:p>
    <w:p w14:paraId="3512545F" w14:textId="77777777" w:rsidR="0084036D" w:rsidRDefault="0084036D" w:rsidP="009D6D4B">
      <w:pPr>
        <w:rPr>
          <w:noProof/>
        </w:rPr>
      </w:pPr>
    </w:p>
    <w:p w14:paraId="1890115F" w14:textId="77777777" w:rsidR="0084036D" w:rsidRDefault="0084036D" w:rsidP="009D6D4B">
      <w:pPr>
        <w:rPr>
          <w:noProof/>
        </w:rPr>
      </w:pPr>
    </w:p>
    <w:p w14:paraId="69F72933" w14:textId="77777777" w:rsidR="0084036D" w:rsidRDefault="0084036D" w:rsidP="009D6D4B">
      <w:pPr>
        <w:rPr>
          <w:noProof/>
        </w:rPr>
      </w:pPr>
    </w:p>
    <w:p w14:paraId="4F11C9F7" w14:textId="408D7BCC" w:rsidR="0084036D" w:rsidRDefault="0084036D" w:rsidP="00017197">
      <w:pPr>
        <w:spacing w:before="240"/>
        <w:rPr>
          <w:rFonts w:ascii="Fira Sans SemiBold" w:hAnsi="Fira Sans SemiBold"/>
          <w:color w:val="522398"/>
          <w:spacing w:val="-2"/>
          <w:szCs w:val="19"/>
        </w:rPr>
      </w:pPr>
      <w:r w:rsidRPr="0084036D">
        <w:rPr>
          <w:rFonts w:ascii="Fira Sans SemiBold" w:hAnsi="Fira Sans SemiBold"/>
          <w:color w:val="522398"/>
          <w:spacing w:val="-2"/>
          <w:szCs w:val="19"/>
        </w:rPr>
        <w:t>Pracujący, którzy w związku z sytuacją epidemiczną korzystali z zasiłku opiekuńczego na czas opieki nad dzieckiem do lat 8</w:t>
      </w:r>
    </w:p>
    <w:p w14:paraId="12E3B54F" w14:textId="728F6F73" w:rsidR="006F06EE" w:rsidRDefault="006F06EE" w:rsidP="00017197">
      <w:pPr>
        <w:spacing w:before="240"/>
        <w:jc w:val="left"/>
        <w:rPr>
          <w:rFonts w:cs="Segoe UI"/>
          <w:color w:val="000000" w:themeColor="text1"/>
          <w:szCs w:val="19"/>
        </w:rPr>
      </w:pPr>
      <w:r w:rsidRPr="006F06EE">
        <w:rPr>
          <w:rFonts w:cs="Segoe UI"/>
          <w:color w:val="000000" w:themeColor="text1"/>
          <w:spacing w:val="-2"/>
          <w:szCs w:val="19"/>
        </w:rPr>
        <w:t>Ustawą z dnia 2 marca 2020 r. o szczególnych rozwiązaniach związanych z zapobieganiem, przeciwdziałaniem i zwalczaniem</w:t>
      </w:r>
      <w:r w:rsidRPr="006F06EE">
        <w:rPr>
          <w:rFonts w:cs="Segoe UI"/>
          <w:color w:val="000000" w:themeColor="text1"/>
          <w:szCs w:val="19"/>
        </w:rPr>
        <w:t xml:space="preserve"> COVID-19, innych chorób zakaźnych oraz wywołanych nimi sytuacji kryzysowych pracującym rodzicom oraz opiekunom </w:t>
      </w:r>
      <w:r w:rsidRPr="006F06EE">
        <w:rPr>
          <w:rFonts w:cs="Segoe UI"/>
          <w:color w:val="000000" w:themeColor="text1"/>
          <w:spacing w:val="-2"/>
          <w:szCs w:val="19"/>
        </w:rPr>
        <w:t>prawnym została stworzona możliwość skorzystania z zasiłku opiekuńczego na czas opieki nad dzieckiem do lat 8 z powodu</w:t>
      </w:r>
      <w:r w:rsidRPr="006F06EE">
        <w:rPr>
          <w:rFonts w:cs="Segoe UI"/>
          <w:color w:val="000000" w:themeColor="text1"/>
          <w:szCs w:val="19"/>
        </w:rPr>
        <w:t xml:space="preserve"> zamknięcia żłobka, przedszkola, klubu dziecięcego, szkoły. W czwartym kwartale 2021 r. z tego prawa skorzystało w </w:t>
      </w:r>
      <w:r w:rsidRPr="0034271E">
        <w:rPr>
          <w:rFonts w:cs="Segoe UI"/>
          <w:color w:val="000000" w:themeColor="text1"/>
          <w:spacing w:val="-2"/>
          <w:szCs w:val="19"/>
        </w:rPr>
        <w:t xml:space="preserve">województwie dolnośląskim 0,8% pracujących (w kraju </w:t>
      </w:r>
      <w:r w:rsidRPr="0034271E">
        <w:rPr>
          <w:rFonts w:cs="Segoe UI"/>
          <w:color w:val="000000" w:themeColor="text1"/>
          <w:spacing w:val="-2"/>
          <w:szCs w:val="19"/>
        </w:rPr>
        <w:sym w:font="Symbol" w:char="F02D"/>
      </w:r>
      <w:r w:rsidRPr="0034271E">
        <w:rPr>
          <w:rFonts w:cs="Segoe UI"/>
          <w:color w:val="000000" w:themeColor="text1"/>
          <w:spacing w:val="-2"/>
          <w:szCs w:val="19"/>
        </w:rPr>
        <w:t xml:space="preserve"> 0,6%), w tym zdecydowana większość pracowała w sektorze prywatnym</w:t>
      </w:r>
      <w:r w:rsidRPr="006F06EE">
        <w:rPr>
          <w:rFonts w:cs="Segoe UI"/>
          <w:color w:val="000000" w:themeColor="text1"/>
          <w:szCs w:val="19"/>
        </w:rPr>
        <w:t>.</w:t>
      </w:r>
    </w:p>
    <w:p w14:paraId="28CB8E85" w14:textId="395270B4" w:rsidR="008C32CB" w:rsidRPr="008C32CB" w:rsidRDefault="008C32CB" w:rsidP="00017197">
      <w:pPr>
        <w:spacing w:before="240" w:line="220" w:lineRule="exact"/>
        <w:ind w:left="907" w:hanging="907"/>
        <w:jc w:val="left"/>
        <w:rPr>
          <w:rFonts w:cs="Segoe UI"/>
          <w:b/>
          <w:color w:val="000000" w:themeColor="text1"/>
          <w:szCs w:val="19"/>
        </w:rPr>
      </w:pPr>
      <w:r w:rsidRPr="008C32CB">
        <w:rPr>
          <w:b/>
        </w:rPr>
        <w:t>Wykres 1</w:t>
      </w:r>
      <w:r>
        <w:rPr>
          <w:b/>
        </w:rPr>
        <w:t>7</w:t>
      </w:r>
      <w:r w:rsidRPr="008C32CB">
        <w:rPr>
          <w:b/>
        </w:rPr>
        <w:t>. Struktura pracujących, którzy w związku z sytuacją epidemiczną korzystali z zasiłku opiekuńczego na czas opieki nad dzieckiem do lat 8 z powodu zamknięcia żłobka, przedszkola, klubu dziecięcego, szkoły według sektorów własności w czwartym kwartale 2021 r.</w:t>
      </w:r>
    </w:p>
    <w:p w14:paraId="40AC87A6" w14:textId="2ABA7FB6" w:rsidR="007A4D18" w:rsidRDefault="001E4275" w:rsidP="006F06EE">
      <w:pPr>
        <w:spacing w:before="240" w:line="280" w:lineRule="exact"/>
        <w:jc w:val="left"/>
        <w:rPr>
          <w:rFonts w:cs="Segoe UI"/>
          <w:color w:val="000000" w:themeColor="text1"/>
          <w:szCs w:val="19"/>
        </w:rPr>
      </w:pPr>
      <w:r>
        <w:rPr>
          <w:rFonts w:cs="Segoe UI"/>
          <w:noProof/>
          <w:color w:val="000000" w:themeColor="text1"/>
          <w:szCs w:val="19"/>
          <w:lang w:eastAsia="pl-PL"/>
        </w:rPr>
        <w:drawing>
          <wp:anchor distT="0" distB="0" distL="114300" distR="114300" simplePos="0" relativeHeight="251977728" behindDoc="1" locked="0" layoutInCell="1" allowOverlap="1" wp14:anchorId="2FA33E5A" wp14:editId="6B4F29B7">
            <wp:simplePos x="0" y="0"/>
            <wp:positionH relativeFrom="column">
              <wp:posOffset>581025</wp:posOffset>
            </wp:positionH>
            <wp:positionV relativeFrom="paragraph">
              <wp:posOffset>38100</wp:posOffset>
            </wp:positionV>
            <wp:extent cx="4809744" cy="1074420"/>
            <wp:effectExtent l="0" t="0" r="0" b="0"/>
            <wp:wrapNone/>
            <wp:docPr id="52" name="Obraz 52" descr="Wykres słupkowy poziomy skumulowany prezentuje strukturę pracujących, którzy w związku z sytuacją epidemiczną korzystali z zasiłku opiekuńczego na czas opieki nad dzieckiem do lat 8 z powodu zamknięcia żłobka, przedszkola, klubu dziecięcego, szkoły według sektorów własności w czwartym kwartale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raca 05_Struktura pracujących, którzy korzystali z zasiłku opiek. według sektorów własności.jpg"/>
                    <pic:cNvPicPr/>
                  </pic:nvPicPr>
                  <pic:blipFill>
                    <a:blip r:embed="rId36">
                      <a:extLst>
                        <a:ext uri="{28A0092B-C50C-407E-A947-70E740481C1C}">
                          <a14:useLocalDpi xmlns:a14="http://schemas.microsoft.com/office/drawing/2010/main" val="0"/>
                        </a:ext>
                      </a:extLst>
                    </a:blip>
                    <a:stretch>
                      <a:fillRect/>
                    </a:stretch>
                  </pic:blipFill>
                  <pic:spPr>
                    <a:xfrm>
                      <a:off x="0" y="0"/>
                      <a:ext cx="4809744" cy="1074420"/>
                    </a:xfrm>
                    <a:prstGeom prst="rect">
                      <a:avLst/>
                    </a:prstGeom>
                  </pic:spPr>
                </pic:pic>
              </a:graphicData>
            </a:graphic>
          </wp:anchor>
        </w:drawing>
      </w:r>
    </w:p>
    <w:p w14:paraId="35DCBE1A" w14:textId="2BFEF788" w:rsidR="007A4D18" w:rsidRDefault="007A4D18" w:rsidP="006F06EE">
      <w:pPr>
        <w:spacing w:before="240" w:line="280" w:lineRule="exact"/>
        <w:jc w:val="left"/>
        <w:rPr>
          <w:rFonts w:cs="Segoe UI"/>
          <w:color w:val="000000" w:themeColor="text1"/>
          <w:szCs w:val="19"/>
        </w:rPr>
      </w:pPr>
    </w:p>
    <w:p w14:paraId="7075BA44" w14:textId="49D1A957" w:rsidR="007A4D18" w:rsidRDefault="007A4D18" w:rsidP="006F06EE">
      <w:pPr>
        <w:spacing w:before="240" w:line="280" w:lineRule="exact"/>
        <w:jc w:val="left"/>
        <w:rPr>
          <w:rFonts w:cs="Segoe UI"/>
          <w:color w:val="000000" w:themeColor="text1"/>
          <w:szCs w:val="19"/>
        </w:rPr>
      </w:pPr>
    </w:p>
    <w:p w14:paraId="4290DB82" w14:textId="77777777" w:rsidR="00EA10FC" w:rsidRDefault="00EA10FC" w:rsidP="006F06EE">
      <w:pPr>
        <w:spacing w:before="240" w:line="280" w:lineRule="exact"/>
        <w:jc w:val="left"/>
        <w:rPr>
          <w:rFonts w:cs="Segoe UI"/>
          <w:color w:val="000000" w:themeColor="text1"/>
          <w:szCs w:val="19"/>
        </w:rPr>
      </w:pPr>
    </w:p>
    <w:p w14:paraId="5F8E6D3D" w14:textId="6EDE6B84" w:rsidR="007A4D18" w:rsidRDefault="007A4D18" w:rsidP="00017197">
      <w:pPr>
        <w:spacing w:before="240"/>
        <w:jc w:val="left"/>
        <w:rPr>
          <w:rFonts w:cs="Segoe UI"/>
          <w:color w:val="000000" w:themeColor="text1"/>
          <w:szCs w:val="19"/>
        </w:rPr>
      </w:pPr>
      <w:r w:rsidRPr="007A4D18">
        <w:rPr>
          <w:rFonts w:cs="Segoe UI"/>
          <w:color w:val="000000" w:themeColor="text1"/>
          <w:szCs w:val="19"/>
        </w:rPr>
        <w:t>Spośród pracujących, którzy w związku z sytuacją epidemiczną korzystali z zasiłku opiekuńczego na czas opieki nad dzieckiem do lat 8 z powodu zamknięcia żłobka, przedszkola, klubu dziecięcego, szkoły najwięcej pracowało w podmiotach gospodarki narodowej z liczbą pracujących 50 i więcej osób – 4</w:t>
      </w:r>
      <w:r>
        <w:rPr>
          <w:rFonts w:cs="Segoe UI"/>
          <w:color w:val="000000" w:themeColor="text1"/>
          <w:szCs w:val="19"/>
        </w:rPr>
        <w:t>8</w:t>
      </w:r>
      <w:r w:rsidRPr="007A4D18">
        <w:rPr>
          <w:rFonts w:cs="Segoe UI"/>
          <w:color w:val="000000" w:themeColor="text1"/>
          <w:szCs w:val="19"/>
        </w:rPr>
        <w:t>,</w:t>
      </w:r>
      <w:r>
        <w:rPr>
          <w:rFonts w:cs="Segoe UI"/>
          <w:color w:val="000000" w:themeColor="text1"/>
          <w:szCs w:val="19"/>
        </w:rPr>
        <w:t>1</w:t>
      </w:r>
      <w:r w:rsidRPr="007A4D18">
        <w:rPr>
          <w:rFonts w:cs="Segoe UI"/>
          <w:color w:val="000000" w:themeColor="text1"/>
          <w:szCs w:val="19"/>
        </w:rPr>
        <w:t>%.</w:t>
      </w:r>
    </w:p>
    <w:p w14:paraId="1CCBCD8F" w14:textId="7C08F867" w:rsidR="008C32CB" w:rsidRPr="008C32CB" w:rsidRDefault="008C32CB" w:rsidP="00017197">
      <w:pPr>
        <w:spacing w:before="240" w:line="220" w:lineRule="exact"/>
        <w:ind w:left="907" w:hanging="907"/>
        <w:jc w:val="left"/>
        <w:rPr>
          <w:rFonts w:cs="Segoe UI"/>
          <w:b/>
          <w:color w:val="000000" w:themeColor="text1"/>
          <w:szCs w:val="19"/>
        </w:rPr>
      </w:pPr>
      <w:r w:rsidRPr="008C32CB">
        <w:rPr>
          <w:b/>
        </w:rPr>
        <w:t>Wykres 1</w:t>
      </w:r>
      <w:r>
        <w:rPr>
          <w:b/>
        </w:rPr>
        <w:t>8</w:t>
      </w:r>
      <w:r w:rsidRPr="008C32CB">
        <w:rPr>
          <w:b/>
        </w:rPr>
        <w:t>. Struktura pracujących, którzy w związku z sytuacją epidemiczną korzystali z zasiłku opiekuńczego na czas opieki nad dzieckiem do lat 8 z powodu zamknięcia żłobka, przedszkola, klubu dziecięcego, szkoły według wi</w:t>
      </w:r>
      <w:r>
        <w:rPr>
          <w:b/>
        </w:rPr>
        <w:t>elkości podmiotów gospodarki na</w:t>
      </w:r>
      <w:r w:rsidRPr="008C32CB">
        <w:rPr>
          <w:b/>
        </w:rPr>
        <w:t>rodowej w czwartym kwartale 2021 r.</w:t>
      </w:r>
    </w:p>
    <w:p w14:paraId="672E66F5" w14:textId="7F2E7376" w:rsidR="008C32CB" w:rsidRDefault="001E4275" w:rsidP="006F06EE">
      <w:pPr>
        <w:spacing w:before="240" w:line="280" w:lineRule="exact"/>
        <w:jc w:val="left"/>
        <w:rPr>
          <w:rFonts w:cs="Segoe UI"/>
          <w:color w:val="000000" w:themeColor="text1"/>
          <w:szCs w:val="19"/>
        </w:rPr>
      </w:pPr>
      <w:r>
        <w:rPr>
          <w:rFonts w:cs="Segoe UI"/>
          <w:noProof/>
          <w:color w:val="000000" w:themeColor="text1"/>
          <w:szCs w:val="19"/>
          <w:lang w:eastAsia="pl-PL"/>
        </w:rPr>
        <w:drawing>
          <wp:anchor distT="0" distB="0" distL="114300" distR="114300" simplePos="0" relativeHeight="251978752" behindDoc="1" locked="0" layoutInCell="1" allowOverlap="1" wp14:anchorId="0EF154DE" wp14:editId="191E76AC">
            <wp:simplePos x="0" y="0"/>
            <wp:positionH relativeFrom="column">
              <wp:posOffset>581025</wp:posOffset>
            </wp:positionH>
            <wp:positionV relativeFrom="paragraph">
              <wp:posOffset>98425</wp:posOffset>
            </wp:positionV>
            <wp:extent cx="4809744" cy="1110996"/>
            <wp:effectExtent l="0" t="0" r="0" b="0"/>
            <wp:wrapNone/>
            <wp:docPr id="53" name="Obraz 53" descr="Wykres słupkowy poziomy skumulowany prezentuje strukturę pracujących, którzy w związku z sytuacją epidemiczną korzystali z zasiłku opiekuńczego na czas opieki nad dzieckiem do lat 8 z powodu zamknięcia żłobka, przedszkola, klubu dziecięcego, szkoły według wielkości podmiotów w czwartym kwartale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raca 06_Struktura pracujących, którzy korzystali z zasiłku opiek. według wielkości podmiotów.jpg"/>
                    <pic:cNvPicPr/>
                  </pic:nvPicPr>
                  <pic:blipFill>
                    <a:blip r:embed="rId37">
                      <a:extLst>
                        <a:ext uri="{28A0092B-C50C-407E-A947-70E740481C1C}">
                          <a14:useLocalDpi xmlns:a14="http://schemas.microsoft.com/office/drawing/2010/main" val="0"/>
                        </a:ext>
                      </a:extLst>
                    </a:blip>
                    <a:stretch>
                      <a:fillRect/>
                    </a:stretch>
                  </pic:blipFill>
                  <pic:spPr>
                    <a:xfrm>
                      <a:off x="0" y="0"/>
                      <a:ext cx="4809744" cy="1110996"/>
                    </a:xfrm>
                    <a:prstGeom prst="rect">
                      <a:avLst/>
                    </a:prstGeom>
                  </pic:spPr>
                </pic:pic>
              </a:graphicData>
            </a:graphic>
          </wp:anchor>
        </w:drawing>
      </w:r>
    </w:p>
    <w:p w14:paraId="7A30B16C" w14:textId="137660AD" w:rsidR="008C32CB" w:rsidRDefault="008C32CB" w:rsidP="006F06EE">
      <w:pPr>
        <w:spacing w:before="240" w:line="280" w:lineRule="exact"/>
        <w:jc w:val="left"/>
        <w:rPr>
          <w:rFonts w:cs="Segoe UI"/>
          <w:color w:val="000000" w:themeColor="text1"/>
          <w:szCs w:val="19"/>
        </w:rPr>
      </w:pPr>
    </w:p>
    <w:p w14:paraId="39137612" w14:textId="572FF05F" w:rsidR="008C32CB" w:rsidRDefault="008C32CB" w:rsidP="006F06EE">
      <w:pPr>
        <w:spacing w:before="240" w:line="280" w:lineRule="exact"/>
        <w:jc w:val="left"/>
        <w:rPr>
          <w:rFonts w:cs="Segoe UI"/>
          <w:color w:val="000000" w:themeColor="text1"/>
          <w:szCs w:val="19"/>
        </w:rPr>
      </w:pPr>
    </w:p>
    <w:p w14:paraId="102C4321" w14:textId="77777777" w:rsidR="008C32CB" w:rsidRDefault="008C32CB" w:rsidP="006F06EE">
      <w:pPr>
        <w:spacing w:before="240" w:line="280" w:lineRule="exact"/>
        <w:jc w:val="left"/>
        <w:rPr>
          <w:rFonts w:cs="Segoe UI"/>
          <w:color w:val="000000" w:themeColor="text1"/>
          <w:szCs w:val="19"/>
        </w:rPr>
      </w:pPr>
    </w:p>
    <w:p w14:paraId="0D180E60" w14:textId="5ADF5FC7" w:rsidR="008C32CB" w:rsidRPr="006F06EE" w:rsidRDefault="008C32CB" w:rsidP="001E4275">
      <w:pPr>
        <w:spacing w:before="360"/>
        <w:jc w:val="left"/>
        <w:rPr>
          <w:rFonts w:cs="Segoe UI"/>
          <w:color w:val="000000" w:themeColor="text1"/>
          <w:szCs w:val="19"/>
        </w:rPr>
      </w:pPr>
      <w:r w:rsidRPr="008C32CB">
        <w:rPr>
          <w:rFonts w:cs="Segoe UI"/>
          <w:color w:val="000000" w:themeColor="text1"/>
          <w:szCs w:val="19"/>
        </w:rPr>
        <w:t>Skala wykorzystania opieki nad dzieckiem z omawianego powodu była w regionach dość zbieżna. Udział liczby pracujących rodziców oraz opiekunów prawnych korzystających z prawa opieki nad dzieckiem z powodu sytuacji epidemicznej wahał się od 0,5% do 0,9%.</w:t>
      </w:r>
    </w:p>
    <w:p w14:paraId="1EF922BE" w14:textId="77777777" w:rsidR="002F0EA0" w:rsidRDefault="002F0EA0" w:rsidP="00FB19C3">
      <w:pPr>
        <w:pStyle w:val="Nagwek1"/>
        <w:spacing w:after="320" w:line="280" w:lineRule="exact"/>
      </w:pPr>
      <w:r w:rsidRPr="00724771">
        <w:lastRenderedPageBreak/>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F0EA0" w:rsidRPr="003439F1" w14:paraId="3629ED74" w14:textId="77777777" w:rsidTr="00203BD1">
        <w:trPr>
          <w:trHeight w:val="567"/>
        </w:trPr>
        <w:tc>
          <w:tcPr>
            <w:tcW w:w="10467" w:type="dxa"/>
            <w:shd w:val="clear" w:color="auto" w:fill="F2F2F2" w:themeFill="background1" w:themeFillShade="F2"/>
          </w:tcPr>
          <w:p w14:paraId="56B69974" w14:textId="5C828642" w:rsidR="002F0EA0" w:rsidRPr="0016745E" w:rsidRDefault="002F0EA0" w:rsidP="00482DC6">
            <w:pPr>
              <w:pStyle w:val="tekstnapierwszejstronie"/>
              <w:numPr>
                <w:ilvl w:val="0"/>
                <w:numId w:val="0"/>
              </w:numPr>
              <w:spacing w:before="80" w:line="280" w:lineRule="exact"/>
              <w:rPr>
                <w:rFonts w:ascii="Fira Sans SemiBold" w:hAnsi="Fira Sans SemiBold"/>
              </w:rPr>
            </w:pPr>
            <w:r>
              <w:rPr>
                <w:rFonts w:ascii="Fira Sans SemiBold" w:hAnsi="Fira Sans SemiBold"/>
                <w:color w:val="auto"/>
              </w:rPr>
              <w:t xml:space="preserve">W </w:t>
            </w:r>
            <w:r w:rsidR="00D306BF">
              <w:rPr>
                <w:rFonts w:ascii="Fira Sans SemiBold" w:hAnsi="Fira Sans SemiBold"/>
                <w:color w:val="auto"/>
              </w:rPr>
              <w:t>lutym</w:t>
            </w:r>
            <w:r w:rsidRPr="007A07E6">
              <w:rPr>
                <w:rFonts w:ascii="Fira Sans SemiBold" w:hAnsi="Fira Sans SemiBold"/>
                <w:color w:val="auto"/>
              </w:rPr>
              <w:t xml:space="preserve"> </w:t>
            </w:r>
            <w:r w:rsidRPr="009B141F">
              <w:rPr>
                <w:rFonts w:ascii="Fira Sans SemiBold" w:hAnsi="Fira Sans SemiBold"/>
                <w:color w:val="auto"/>
              </w:rPr>
              <w:t>20</w:t>
            </w:r>
            <w:r>
              <w:rPr>
                <w:rFonts w:ascii="Fira Sans SemiBold" w:hAnsi="Fira Sans SemiBold"/>
                <w:color w:val="auto"/>
              </w:rPr>
              <w:t>2</w:t>
            </w:r>
            <w:r w:rsidR="00E126A9">
              <w:rPr>
                <w:rFonts w:ascii="Fira Sans SemiBold" w:hAnsi="Fira Sans SemiBold"/>
                <w:color w:val="auto"/>
              </w:rPr>
              <w:t>2</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w:t>
            </w:r>
            <w:r w:rsidR="00C463B7">
              <w:rPr>
                <w:rFonts w:ascii="Fira Sans SemiBold" w:hAnsi="Fira Sans SemiBold"/>
                <w:color w:val="auto"/>
              </w:rPr>
              <w:t>4</w:t>
            </w:r>
            <w:r w:rsidRPr="00B852DE">
              <w:rPr>
                <w:rFonts w:ascii="Fira Sans SemiBold" w:hAnsi="Fira Sans SemiBold"/>
                <w:color w:val="auto"/>
              </w:rPr>
              <w:t>%</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D306BF">
              <w:rPr>
                <w:rFonts w:ascii="Fira Sans SemiBold" w:hAnsi="Fira Sans SemiBold"/>
                <w:color w:val="auto"/>
              </w:rPr>
              <w:t>Z</w:t>
            </w:r>
            <w:r w:rsidR="00C463B7">
              <w:rPr>
                <w:rFonts w:ascii="Fira Sans SemiBold" w:hAnsi="Fira Sans SemiBold"/>
                <w:color w:val="auto"/>
              </w:rPr>
              <w:t>więk</w:t>
            </w:r>
            <w:r w:rsidR="00D306BF">
              <w:rPr>
                <w:rFonts w:ascii="Fira Sans SemiBold" w:hAnsi="Fira Sans SemiBold"/>
                <w:color w:val="auto"/>
              </w:rPr>
              <w:t>szyła się</w:t>
            </w:r>
            <w:r>
              <w:rPr>
                <w:rFonts w:ascii="Fira Sans SemiBold" w:hAnsi="Fira Sans SemiBold"/>
                <w:color w:val="auto"/>
              </w:rPr>
              <w:t xml:space="preserve"> liczba</w:t>
            </w:r>
            <w:r w:rsidRPr="00B852DE">
              <w:rPr>
                <w:rFonts w:ascii="Fira Sans SemiBold" w:hAnsi="Fira Sans SemiBold"/>
                <w:color w:val="auto"/>
              </w:rPr>
              <w:t xml:space="preserve"> jednostek</w:t>
            </w:r>
            <w:r>
              <w:rPr>
                <w:rFonts w:ascii="Fira Sans SemiBold" w:hAnsi="Fira Sans SemiBold"/>
                <w:color w:val="auto"/>
              </w:rPr>
              <w:t xml:space="preserve">, które </w:t>
            </w:r>
            <w:r w:rsidRPr="00B852DE">
              <w:rPr>
                <w:rFonts w:ascii="Fira Sans SemiBold" w:hAnsi="Fira Sans SemiBold"/>
                <w:color w:val="auto"/>
              </w:rPr>
              <w:t>został</w:t>
            </w:r>
            <w:r>
              <w:rPr>
                <w:rFonts w:ascii="Fira Sans SemiBold" w:hAnsi="Fira Sans SemiBold"/>
                <w:color w:val="auto"/>
              </w:rPr>
              <w:t>y</w:t>
            </w:r>
            <w:r w:rsidRPr="00B852DE">
              <w:rPr>
                <w:rFonts w:ascii="Fira Sans SemiBold" w:hAnsi="Fira Sans SemiBold"/>
                <w:color w:val="auto"/>
              </w:rPr>
              <w:t xml:space="preserve"> </w:t>
            </w:r>
            <w:r w:rsidR="00D306BF">
              <w:rPr>
                <w:rFonts w:ascii="Fira Sans SemiBold" w:hAnsi="Fira Sans SemiBold"/>
                <w:color w:val="auto"/>
              </w:rPr>
              <w:t xml:space="preserve">wpisane (o </w:t>
            </w:r>
            <w:r w:rsidR="00C463B7">
              <w:rPr>
                <w:rFonts w:ascii="Fira Sans SemiBold" w:hAnsi="Fira Sans SemiBold"/>
                <w:color w:val="auto"/>
              </w:rPr>
              <w:t>15</w:t>
            </w:r>
            <w:r>
              <w:rPr>
                <w:rFonts w:ascii="Fira Sans SemiBold" w:hAnsi="Fira Sans SemiBold"/>
                <w:color w:val="auto"/>
              </w:rPr>
              <w:t>,</w:t>
            </w:r>
            <w:r w:rsidR="00C463B7">
              <w:rPr>
                <w:rFonts w:ascii="Fira Sans SemiBold" w:hAnsi="Fira Sans SemiBold"/>
                <w:color w:val="auto"/>
              </w:rPr>
              <w:t>5</w:t>
            </w:r>
            <w:r>
              <w:rPr>
                <w:rFonts w:ascii="Fira Sans SemiBold" w:hAnsi="Fira Sans SemiBold"/>
                <w:color w:val="auto"/>
              </w:rPr>
              <w:t>%)</w:t>
            </w:r>
            <w:r w:rsidR="00C463B7">
              <w:rPr>
                <w:rFonts w:ascii="Fira Sans SemiBold" w:hAnsi="Fira Sans SemiBold"/>
                <w:color w:val="auto"/>
              </w:rPr>
              <w:t>, natomiast zmniejszyła się liczba</w:t>
            </w:r>
            <w:r>
              <w:rPr>
                <w:rFonts w:ascii="Fira Sans SemiBold" w:hAnsi="Fira Sans SemiBold"/>
                <w:color w:val="auto"/>
              </w:rPr>
              <w:t xml:space="preserve"> </w:t>
            </w:r>
            <w:r w:rsidRPr="00B852DE">
              <w:rPr>
                <w:rFonts w:ascii="Fira Sans SemiBold" w:hAnsi="Fira Sans SemiBold"/>
                <w:color w:val="auto"/>
              </w:rPr>
              <w:t>wykreślon</w:t>
            </w:r>
            <w:r w:rsidR="00C463B7">
              <w:rPr>
                <w:rFonts w:ascii="Fira Sans SemiBold" w:hAnsi="Fira Sans SemiBold"/>
                <w:color w:val="auto"/>
              </w:rPr>
              <w:t xml:space="preserve">ych </w:t>
            </w:r>
            <w:r w:rsidR="00C463B7" w:rsidRPr="00B852DE">
              <w:rPr>
                <w:rFonts w:ascii="Fira Sans SemiBold" w:hAnsi="Fira Sans SemiBold"/>
                <w:color w:val="auto"/>
              </w:rPr>
              <w:t>z rejestru REGON</w:t>
            </w:r>
            <w:r w:rsidR="00C463B7">
              <w:rPr>
                <w:rFonts w:ascii="Fira Sans SemiBold" w:hAnsi="Fira Sans SemiBold"/>
                <w:color w:val="auto"/>
              </w:rPr>
              <w:t xml:space="preserve"> </w:t>
            </w:r>
            <w:r>
              <w:rPr>
                <w:rFonts w:ascii="Fira Sans SemiBold" w:hAnsi="Fira Sans SemiBold"/>
                <w:color w:val="auto"/>
              </w:rPr>
              <w:t>(o 3</w:t>
            </w:r>
            <w:r w:rsidR="00C463B7">
              <w:rPr>
                <w:rFonts w:ascii="Fira Sans SemiBold" w:hAnsi="Fira Sans SemiBold"/>
                <w:color w:val="auto"/>
              </w:rPr>
              <w:t>9</w:t>
            </w:r>
            <w:r>
              <w:rPr>
                <w:rFonts w:ascii="Fira Sans SemiBold" w:hAnsi="Fira Sans SemiBold"/>
                <w:color w:val="auto"/>
              </w:rPr>
              <w:t>,</w:t>
            </w:r>
            <w:r w:rsidR="00C463B7">
              <w:rPr>
                <w:rFonts w:ascii="Fira Sans SemiBold" w:hAnsi="Fira Sans SemiBold"/>
                <w:color w:val="auto"/>
              </w:rPr>
              <w:t>3</w:t>
            </w:r>
            <w:r>
              <w:rPr>
                <w:rFonts w:ascii="Fira Sans SemiBold" w:hAnsi="Fira Sans SemiBold"/>
                <w:color w:val="auto"/>
              </w:rPr>
              <w:t>%)</w:t>
            </w:r>
            <w:r w:rsidR="00C463B7">
              <w:rPr>
                <w:rFonts w:ascii="Fira Sans SemiBold" w:hAnsi="Fira Sans SemiBold"/>
                <w:color w:val="auto"/>
              </w:rPr>
              <w:t xml:space="preserve">. </w:t>
            </w:r>
            <w:r w:rsidR="008B6C9C">
              <w:rPr>
                <w:rFonts w:ascii="Fira Sans SemiBold" w:hAnsi="Fira Sans SemiBold"/>
                <w:color w:val="auto"/>
              </w:rPr>
              <w:t>W końcu miesiąca, w porównaniu ze styczniem br.,</w:t>
            </w:r>
            <w:r>
              <w:rPr>
                <w:rFonts w:ascii="Fira Sans SemiBold" w:hAnsi="Fira Sans SemiBold"/>
                <w:color w:val="auto"/>
              </w:rPr>
              <w:t xml:space="preserve"> odnotowano więcej podmiotów, które miały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 </w:t>
            </w:r>
            <w:r w:rsidR="00482DC6">
              <w:rPr>
                <w:rFonts w:ascii="Fira Sans SemiBold" w:hAnsi="Fira Sans SemiBold"/>
                <w:color w:val="auto"/>
              </w:rPr>
              <w:t>2</w:t>
            </w:r>
            <w:r w:rsidRPr="00B852DE">
              <w:rPr>
                <w:rFonts w:ascii="Fira Sans SemiBold" w:hAnsi="Fira Sans SemiBold"/>
                <w:color w:val="auto"/>
              </w:rPr>
              <w:t>,</w:t>
            </w:r>
            <w:r w:rsidR="00482DC6">
              <w:rPr>
                <w:rFonts w:ascii="Fira Sans SemiBold" w:hAnsi="Fira Sans SemiBold"/>
                <w:color w:val="auto"/>
              </w:rPr>
              <w:t>3</w:t>
            </w:r>
            <w:r w:rsidRPr="00B852DE">
              <w:rPr>
                <w:rFonts w:ascii="Fira Sans SemiBold" w:hAnsi="Fira Sans SemiBold"/>
                <w:color w:val="auto"/>
              </w:rPr>
              <w:t xml:space="preserve">%). </w:t>
            </w:r>
          </w:p>
        </w:tc>
      </w:tr>
    </w:tbl>
    <w:p w14:paraId="01874DB7" w14:textId="62087B56" w:rsidR="002F0EA0" w:rsidRDefault="002F0EA0" w:rsidP="003C234B">
      <w:pPr>
        <w:pStyle w:val="Akapitzwyky"/>
        <w:spacing w:before="120" w:after="120" w:line="280" w:lineRule="exact"/>
        <w:jc w:val="left"/>
      </w:pPr>
      <w:r w:rsidRPr="003C234B">
        <w:rPr>
          <w:spacing w:val="4"/>
        </w:rPr>
        <w:t xml:space="preserve">Według stanu na koniec </w:t>
      </w:r>
      <w:r w:rsidR="00D306BF" w:rsidRPr="003C234B">
        <w:rPr>
          <w:spacing w:val="4"/>
        </w:rPr>
        <w:t>lutego</w:t>
      </w:r>
      <w:r w:rsidRPr="003C234B">
        <w:rPr>
          <w:spacing w:val="4"/>
        </w:rPr>
        <w:t xml:space="preserve"> br. w rejestrze REGON wpisanych było </w:t>
      </w:r>
      <w:r w:rsidR="00C56A31">
        <w:rPr>
          <w:spacing w:val="4"/>
        </w:rPr>
        <w:t>412</w:t>
      </w:r>
      <w:r w:rsidRPr="003C234B">
        <w:rPr>
          <w:spacing w:val="4"/>
        </w:rPr>
        <w:t>,</w:t>
      </w:r>
      <w:r w:rsidR="00C56A31">
        <w:rPr>
          <w:spacing w:val="4"/>
        </w:rPr>
        <w:t>6</w:t>
      </w:r>
      <w:r w:rsidRPr="003C234B">
        <w:rPr>
          <w:spacing w:val="4"/>
        </w:rPr>
        <w:t xml:space="preserve"> tys. </w:t>
      </w:r>
      <w:r w:rsidRPr="003C234B">
        <w:rPr>
          <w:b/>
          <w:spacing w:val="4"/>
        </w:rPr>
        <w:t>podmiotów gospodarki narodowej</w:t>
      </w:r>
      <w:r w:rsidRPr="003C234B">
        <w:rPr>
          <w:rStyle w:val="Odwoanieprzypisudolnego"/>
          <w:rFonts w:cs="FiraSans-Regular"/>
          <w:color w:val="000000" w:themeColor="text1"/>
          <w:spacing w:val="4"/>
          <w:szCs w:val="19"/>
        </w:rPr>
        <w:footnoteReference w:id="6"/>
      </w:r>
      <w:r w:rsidRPr="003C234B">
        <w:rPr>
          <w:spacing w:val="4"/>
        </w:rPr>
        <w:t>,</w:t>
      </w:r>
      <w:r w:rsidR="003C234B" w:rsidRPr="003C234B">
        <w:rPr>
          <w:spacing w:val="4"/>
        </w:rPr>
        <w:t xml:space="preserve"> </w:t>
      </w:r>
      <w:r w:rsidRPr="003C234B">
        <w:rPr>
          <w:spacing w:val="4"/>
        </w:rPr>
        <w:t>tj. o</w:t>
      </w:r>
      <w:r w:rsidRPr="007F1AFA">
        <w:t xml:space="preserve"> </w:t>
      </w:r>
      <w:r>
        <w:t>3,</w:t>
      </w:r>
      <w:r w:rsidR="00C56A31">
        <w:t>8</w:t>
      </w:r>
      <w:r w:rsidRPr="007F1AFA">
        <w:t xml:space="preserve">% więcej niż przed rokiem i </w:t>
      </w:r>
      <w:r w:rsidRPr="00164091">
        <w:t xml:space="preserve">o </w:t>
      </w:r>
      <w:r>
        <w:t>0,</w:t>
      </w:r>
      <w:r w:rsidR="00C56A31">
        <w:t>4</w:t>
      </w:r>
      <w:r w:rsidRPr="007F1AFA">
        <w:t xml:space="preserve">% więcej </w:t>
      </w:r>
      <w:r>
        <w:t xml:space="preserve">niż </w:t>
      </w:r>
      <w:r w:rsidRPr="007F1AFA">
        <w:t xml:space="preserve">w końcu </w:t>
      </w:r>
      <w:r w:rsidR="00D306BF">
        <w:t>stycznia br</w:t>
      </w:r>
      <w:r w:rsidRPr="007F1AFA">
        <w:t>.</w:t>
      </w:r>
    </w:p>
    <w:p w14:paraId="3EBD1F67" w14:textId="325CDAAB" w:rsidR="002F0EA0" w:rsidRPr="007F1AFA" w:rsidRDefault="002F0EA0" w:rsidP="003C234B">
      <w:pPr>
        <w:pStyle w:val="Akapitzwyky"/>
        <w:spacing w:before="40" w:after="120" w:line="280" w:lineRule="exact"/>
        <w:jc w:val="left"/>
      </w:pPr>
      <w:r w:rsidRPr="00C56A31">
        <w:rPr>
          <w:spacing w:val="-2"/>
        </w:rPr>
        <w:t xml:space="preserve">Liczba zarejestrowanych </w:t>
      </w:r>
      <w:r w:rsidRPr="00C56A31">
        <w:rPr>
          <w:b/>
          <w:spacing w:val="-2"/>
        </w:rPr>
        <w:t>osób fizycznych</w:t>
      </w:r>
      <w:r w:rsidRPr="00C56A31">
        <w:rPr>
          <w:spacing w:val="-2"/>
        </w:rPr>
        <w:t xml:space="preserve"> prowadzących działalność gospodarczą wyniosła </w:t>
      </w:r>
      <w:r w:rsidR="00C56A31" w:rsidRPr="00C56A31">
        <w:rPr>
          <w:spacing w:val="-2"/>
        </w:rPr>
        <w:t>272</w:t>
      </w:r>
      <w:r w:rsidRPr="00C56A31">
        <w:rPr>
          <w:spacing w:val="-2"/>
        </w:rPr>
        <w:t>,</w:t>
      </w:r>
      <w:r w:rsidR="00C56A31" w:rsidRPr="00C56A31">
        <w:rPr>
          <w:spacing w:val="-2"/>
        </w:rPr>
        <w:t>0</w:t>
      </w:r>
      <w:r w:rsidRPr="00C56A31">
        <w:rPr>
          <w:spacing w:val="-2"/>
        </w:rPr>
        <w:t xml:space="preserve"> tys. i w porównaniu</w:t>
      </w:r>
      <w:r w:rsidR="003C234B" w:rsidRPr="00C56A31">
        <w:rPr>
          <w:spacing w:val="-2"/>
        </w:rPr>
        <w:t xml:space="preserve"> </w:t>
      </w:r>
      <w:r w:rsidRPr="00C56A31">
        <w:rPr>
          <w:spacing w:val="-2"/>
        </w:rPr>
        <w:t>z ana</w:t>
      </w:r>
      <w:r w:rsidR="00C56A31">
        <w:t>-</w:t>
      </w:r>
      <w:r w:rsidRPr="000B40E7">
        <w:t xml:space="preserve">logicznym okresem </w:t>
      </w:r>
      <w:r>
        <w:t>202</w:t>
      </w:r>
      <w:r w:rsidR="00E126A9">
        <w:t>1</w:t>
      </w:r>
      <w:r w:rsidRPr="000B40E7">
        <w:t xml:space="preserve"> roku wzrosła o </w:t>
      </w:r>
      <w:r>
        <w:t>3,9</w:t>
      </w:r>
      <w:r w:rsidRPr="000B40E7">
        <w:t>%. Do rejestru REGON wpisa</w:t>
      </w:r>
      <w:r>
        <w:t>n</w:t>
      </w:r>
      <w:r w:rsidRPr="000B40E7">
        <w:t xml:space="preserve">ych było </w:t>
      </w:r>
      <w:r>
        <w:t>7</w:t>
      </w:r>
      <w:r w:rsidR="00C56A31">
        <w:t>8</w:t>
      </w:r>
      <w:r>
        <w:t>,</w:t>
      </w:r>
      <w:r w:rsidR="00C56A31">
        <w:t>4</w:t>
      </w:r>
      <w:r w:rsidRPr="000B40E7">
        <w:t xml:space="preserve"> tys</w:t>
      </w:r>
      <w:r>
        <w:t xml:space="preserve">. </w:t>
      </w:r>
      <w:r w:rsidRPr="00C30AD3">
        <w:rPr>
          <w:b/>
        </w:rPr>
        <w:t>spółek</w:t>
      </w:r>
      <w:r w:rsidRPr="000B40E7">
        <w:t xml:space="preserve">, w tym </w:t>
      </w:r>
      <w:r w:rsidR="00C56A31">
        <w:t>51</w:t>
      </w:r>
      <w:r>
        <w:t>,</w:t>
      </w:r>
      <w:r w:rsidR="00C56A31">
        <w:t>4</w:t>
      </w:r>
      <w:r>
        <w:t xml:space="preserve"> tys.</w:t>
      </w:r>
      <w:r w:rsidRPr="000B40E7">
        <w:t xml:space="preserve"> handlowych</w:t>
      </w:r>
      <w:r>
        <w:t>.</w:t>
      </w:r>
      <w:r w:rsidRPr="000B40E7">
        <w:t xml:space="preserve"> Liczba tych podmiotów wzrosła w skali roku odpowiednio o </w:t>
      </w:r>
      <w:r w:rsidR="00C56A31">
        <w:t>5</w:t>
      </w:r>
      <w:r>
        <w:t>,</w:t>
      </w:r>
      <w:r w:rsidR="00C56A31">
        <w:t>0</w:t>
      </w:r>
      <w:r w:rsidRPr="000B40E7">
        <w:t>%</w:t>
      </w:r>
      <w:r w:rsidR="00C56A31">
        <w:t xml:space="preserve"> i</w:t>
      </w:r>
      <w:r>
        <w:t xml:space="preserve"> </w:t>
      </w:r>
      <w:r w:rsidR="00C56A31">
        <w:t>7</w:t>
      </w:r>
      <w:r>
        <w:t>,</w:t>
      </w:r>
      <w:r w:rsidR="00C56A31">
        <w:t>9</w:t>
      </w:r>
      <w:r>
        <w:t>%.</w:t>
      </w:r>
    </w:p>
    <w:p w14:paraId="786A758D" w14:textId="7A2EB9F7" w:rsidR="002F0EA0" w:rsidRPr="00F8127B" w:rsidRDefault="002F0EA0" w:rsidP="003C234B">
      <w:pPr>
        <w:pStyle w:val="Akapitzwyky"/>
        <w:spacing w:before="40" w:after="120" w:line="280" w:lineRule="exact"/>
        <w:jc w:val="left"/>
      </w:pPr>
      <w:r w:rsidRPr="002F1564">
        <w:rPr>
          <w:b/>
        </w:rPr>
        <w:t>Według przewidywanej liczby pracujących</w:t>
      </w:r>
      <w:r>
        <w:t>,</w:t>
      </w:r>
      <w:r w:rsidRPr="002F1564">
        <w:t xml:space="preserve"> przeważały podmioty o liczbie pracujących poniżej 10 osób</w:t>
      </w:r>
      <w:r w:rsidR="001D32ED">
        <w:t xml:space="preserve"> (97,1</w:t>
      </w:r>
      <w:r w:rsidRPr="002F1564">
        <w:t>% ogółu podmiotów</w:t>
      </w:r>
      <w:r>
        <w:t>)</w:t>
      </w:r>
      <w:r w:rsidRPr="002F1564">
        <w:t>. Udział podmiotów o przewidywanej liczbie pracujących 10</w:t>
      </w:r>
      <w:r>
        <w:t>–</w:t>
      </w:r>
      <w:r w:rsidRPr="002F1564">
        <w:t xml:space="preserve">49 wyniósł </w:t>
      </w:r>
      <w:r>
        <w:t>2,</w:t>
      </w:r>
      <w:r w:rsidR="001D32ED">
        <w:t>3</w:t>
      </w:r>
      <w:r w:rsidRPr="002F1564">
        <w:t>%,</w:t>
      </w:r>
      <w:r>
        <w:t xml:space="preserve"> a</w:t>
      </w:r>
      <w:r w:rsidRPr="002F1564">
        <w:t xml:space="preserve"> podmioty powyżej 49 pracujących stanowiły </w:t>
      </w:r>
      <w:r>
        <w:t>0,6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t xml:space="preserve"> (</w:t>
      </w:r>
      <w:r w:rsidRPr="002F1564">
        <w:t>o</w:t>
      </w:r>
      <w:r>
        <w:t xml:space="preserve"> 3,</w:t>
      </w:r>
      <w:r w:rsidR="001D32ED">
        <w:t>9</w:t>
      </w:r>
      <w:r w:rsidRPr="002F1564">
        <w:t>%</w:t>
      </w:r>
      <w:r>
        <w:t>)</w:t>
      </w:r>
      <w:r w:rsidRPr="002F1564">
        <w:t>.</w:t>
      </w:r>
      <w:r>
        <w:t xml:space="preserve"> </w:t>
      </w:r>
    </w:p>
    <w:p w14:paraId="272CA44D" w14:textId="748465BB" w:rsidR="002F0EA0" w:rsidRDefault="008C6CA3" w:rsidP="008C6CA3">
      <w:pPr>
        <w:pStyle w:val="Akapitzwyky"/>
        <w:spacing w:before="40" w:line="280" w:lineRule="exact"/>
        <w:jc w:val="left"/>
      </w:pPr>
      <w:r w:rsidRPr="008C6CA3">
        <w:rPr>
          <w:spacing w:val="-2"/>
        </w:rPr>
        <w:t>W</w:t>
      </w:r>
      <w:r w:rsidR="002F0EA0" w:rsidRPr="008C6CA3">
        <w:rPr>
          <w:spacing w:val="-2"/>
        </w:rPr>
        <w:t xml:space="preserve"> </w:t>
      </w:r>
      <w:r w:rsidRPr="008C6CA3">
        <w:rPr>
          <w:spacing w:val="-2"/>
        </w:rPr>
        <w:t>ciągu roku</w:t>
      </w:r>
      <w:r w:rsidR="002F0EA0" w:rsidRPr="008C6CA3">
        <w:rPr>
          <w:spacing w:val="-2"/>
        </w:rPr>
        <w:t xml:space="preserve"> największy wzrost liczby podmiotów odnotowano w sekcj</w:t>
      </w:r>
      <w:r w:rsidRPr="008C6CA3">
        <w:rPr>
          <w:spacing w:val="-2"/>
        </w:rPr>
        <w:t>ach</w:t>
      </w:r>
      <w:r w:rsidR="002F0EA0" w:rsidRPr="008C6CA3">
        <w:rPr>
          <w:spacing w:val="-2"/>
        </w:rPr>
        <w:t xml:space="preserve"> informacja i komunikacja </w:t>
      </w:r>
      <w:r w:rsidRPr="008C6CA3">
        <w:rPr>
          <w:spacing w:val="-2"/>
        </w:rPr>
        <w:t>oraz wytwarzanie i zao-</w:t>
      </w:r>
      <w:r w:rsidRPr="008C6CA3">
        <w:rPr>
          <w:spacing w:val="-3"/>
        </w:rPr>
        <w:t xml:space="preserve">patrywanie w energię elektryczną, gaz, parę wodną i gorącą wodę </w:t>
      </w:r>
      <w:r w:rsidR="002F0EA0" w:rsidRPr="008C6CA3">
        <w:rPr>
          <w:spacing w:val="-3"/>
        </w:rPr>
        <w:t xml:space="preserve">(odpowiednio o </w:t>
      </w:r>
      <w:r w:rsidR="00FB19C3" w:rsidRPr="008C6CA3">
        <w:rPr>
          <w:spacing w:val="-3"/>
        </w:rPr>
        <w:t>1</w:t>
      </w:r>
      <w:r w:rsidRPr="008C6CA3">
        <w:rPr>
          <w:spacing w:val="-3"/>
        </w:rPr>
        <w:t>5</w:t>
      </w:r>
      <w:r w:rsidR="002F0EA0" w:rsidRPr="008C6CA3">
        <w:rPr>
          <w:spacing w:val="-3"/>
        </w:rPr>
        <w:t>,</w:t>
      </w:r>
      <w:r w:rsidRPr="008C6CA3">
        <w:rPr>
          <w:spacing w:val="-3"/>
        </w:rPr>
        <w:t>8</w:t>
      </w:r>
      <w:r w:rsidR="002F0EA0" w:rsidRPr="008C6CA3">
        <w:rPr>
          <w:spacing w:val="-3"/>
        </w:rPr>
        <w:t>%</w:t>
      </w:r>
      <w:r w:rsidR="00FB19C3" w:rsidRPr="008C6CA3">
        <w:rPr>
          <w:spacing w:val="-3"/>
        </w:rPr>
        <w:t xml:space="preserve"> i 1</w:t>
      </w:r>
      <w:r w:rsidRPr="008C6CA3">
        <w:rPr>
          <w:spacing w:val="-3"/>
        </w:rPr>
        <w:t>5</w:t>
      </w:r>
      <w:r w:rsidR="002F0EA0" w:rsidRPr="008C6CA3">
        <w:rPr>
          <w:spacing w:val="-3"/>
        </w:rPr>
        <w:t>,</w:t>
      </w:r>
      <w:r w:rsidRPr="008C6CA3">
        <w:rPr>
          <w:spacing w:val="-3"/>
        </w:rPr>
        <w:t>5</w:t>
      </w:r>
      <w:r w:rsidR="002F0EA0" w:rsidRPr="008C6CA3">
        <w:rPr>
          <w:spacing w:val="-3"/>
        </w:rPr>
        <w:t>%)</w:t>
      </w:r>
      <w:r w:rsidRPr="008C6CA3">
        <w:rPr>
          <w:spacing w:val="-3"/>
        </w:rPr>
        <w:t xml:space="preserve">, a w ciągu miesiąca </w:t>
      </w:r>
      <w:r w:rsidRPr="008C6CA3">
        <w:rPr>
          <w:spacing w:val="-3"/>
        </w:rPr>
        <w:sym w:font="Symbol" w:char="F02D"/>
      </w:r>
      <w:r w:rsidRPr="008C6CA3">
        <w:rPr>
          <w:spacing w:val="-3"/>
        </w:rPr>
        <w:t xml:space="preserve"> w sek</w:t>
      </w:r>
      <w:r>
        <w:t xml:space="preserve">-cji </w:t>
      </w:r>
      <w:r>
        <w:rPr>
          <w:spacing w:val="-2"/>
        </w:rPr>
        <w:t>wytwarzanie i zaopatrywanie w energię elektryczną</w:t>
      </w:r>
      <w:r w:rsidRPr="008C6CA3">
        <w:rPr>
          <w:spacing w:val="-2"/>
        </w:rPr>
        <w:t>, gaz,</w:t>
      </w:r>
      <w:r>
        <w:rPr>
          <w:spacing w:val="-2"/>
        </w:rPr>
        <w:t xml:space="preserve"> </w:t>
      </w:r>
      <w:r w:rsidRPr="008C6CA3">
        <w:rPr>
          <w:spacing w:val="-2"/>
        </w:rPr>
        <w:t>parę wodną</w:t>
      </w:r>
      <w:r>
        <w:rPr>
          <w:spacing w:val="-2"/>
        </w:rPr>
        <w:t xml:space="preserve"> </w:t>
      </w:r>
      <w:r w:rsidRPr="008C6CA3">
        <w:rPr>
          <w:spacing w:val="-2"/>
        </w:rPr>
        <w:t>i gorącą wodę</w:t>
      </w:r>
      <w:r>
        <w:rPr>
          <w:spacing w:val="-2"/>
        </w:rPr>
        <w:t xml:space="preserve"> (o 2,8%).</w:t>
      </w:r>
    </w:p>
    <w:p w14:paraId="76A7DE09" w14:textId="7AA47BA8" w:rsidR="002F0EA0" w:rsidRDefault="002F0EA0" w:rsidP="003C234B">
      <w:pPr>
        <w:spacing w:before="40" w:after="0" w:line="280" w:lineRule="exact"/>
        <w:jc w:val="left"/>
        <w:rPr>
          <w:rFonts w:cs="FiraSans-Regular"/>
          <w:color w:val="000000" w:themeColor="text1"/>
          <w:szCs w:val="19"/>
        </w:rPr>
      </w:pPr>
      <w:r w:rsidRPr="007F1AFA">
        <w:rPr>
          <w:rFonts w:cs="FiraSans-Regular"/>
          <w:color w:val="000000" w:themeColor="text1"/>
          <w:szCs w:val="19"/>
        </w:rPr>
        <w:t xml:space="preserve">Według stanu na koniec </w:t>
      </w:r>
      <w:r w:rsidR="00FB19C3">
        <w:rPr>
          <w:spacing w:val="-2"/>
        </w:rPr>
        <w:t>lutego</w:t>
      </w:r>
      <w:r w:rsidR="00FB19C3" w:rsidRPr="007F1AFA">
        <w:t xml:space="preserve"> </w:t>
      </w:r>
      <w:r>
        <w:rPr>
          <w:spacing w:val="-2"/>
        </w:rPr>
        <w:t>b</w:t>
      </w:r>
      <w:r w:rsidRPr="007F1AFA">
        <w:rPr>
          <w:rFonts w:cs="FiraSans-Regular"/>
          <w:color w:val="000000" w:themeColor="text1"/>
          <w:szCs w:val="19"/>
        </w:rPr>
        <w:t xml:space="preserve">r. w rejestrze REGON </w:t>
      </w:r>
      <w:r w:rsidR="00482DC6">
        <w:rPr>
          <w:rFonts w:cs="FiraSans-Regular"/>
          <w:color w:val="000000" w:themeColor="text1"/>
          <w:szCs w:val="19"/>
        </w:rPr>
        <w:t>50</w:t>
      </w:r>
      <w:r>
        <w:rPr>
          <w:rFonts w:cs="FiraSans-Regular"/>
          <w:color w:val="000000" w:themeColor="text1"/>
          <w:szCs w:val="19"/>
        </w:rPr>
        <w:t>,</w:t>
      </w:r>
      <w:r w:rsidR="00482DC6">
        <w:rPr>
          <w:rFonts w:cs="FiraSans-Regular"/>
          <w:color w:val="000000" w:themeColor="text1"/>
          <w:szCs w:val="19"/>
        </w:rPr>
        <w:t>1</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sidR="00482DC6">
        <w:rPr>
          <w:rFonts w:cs="FiraSans-Regular"/>
          <w:color w:val="000000" w:themeColor="text1"/>
          <w:szCs w:val="19"/>
        </w:rPr>
        <w:t>2</w:t>
      </w:r>
      <w:r>
        <w:rPr>
          <w:rFonts w:cs="FiraSans-Regular"/>
          <w:color w:val="000000" w:themeColor="text1"/>
          <w:szCs w:val="19"/>
        </w:rPr>
        <w:t>,</w:t>
      </w:r>
      <w:r w:rsidR="00482DC6">
        <w:rPr>
          <w:rFonts w:cs="FiraSans-Regular"/>
          <w:color w:val="000000" w:themeColor="text1"/>
          <w:szCs w:val="19"/>
        </w:rPr>
        <w:t>3</w:t>
      </w:r>
      <w:r w:rsidRPr="007F1AFA">
        <w:rPr>
          <w:rFonts w:cs="FiraSans-Regular"/>
          <w:color w:val="000000" w:themeColor="text1"/>
          <w:szCs w:val="19"/>
        </w:rPr>
        <w:t xml:space="preserve">% </w:t>
      </w:r>
      <w:r>
        <w:rPr>
          <w:rFonts w:cs="FiraSans-Regular"/>
          <w:color w:val="000000" w:themeColor="text1"/>
          <w:szCs w:val="19"/>
        </w:rPr>
        <w:t>więc</w:t>
      </w:r>
      <w:r w:rsidRPr="007F1AFA">
        <w:rPr>
          <w:rFonts w:cs="FiraSans-Regular"/>
          <w:color w:val="000000" w:themeColor="text1"/>
          <w:szCs w:val="19"/>
        </w:rPr>
        <w:t xml:space="preserve">ej </w:t>
      </w:r>
      <w:r w:rsidRPr="00482DC6">
        <w:rPr>
          <w:rFonts w:cs="FiraSans-Regular"/>
          <w:color w:val="000000" w:themeColor="text1"/>
          <w:spacing w:val="2"/>
          <w:szCs w:val="19"/>
        </w:rPr>
        <w:t>niż przed miesiącem). Zdecydowaną większość stanowiły osoby fizyczne prowadzące działalność gospodarczą (92,</w:t>
      </w:r>
      <w:r w:rsidR="00482DC6" w:rsidRPr="00482DC6">
        <w:rPr>
          <w:rFonts w:cs="FiraSans-Regular"/>
          <w:color w:val="000000" w:themeColor="text1"/>
          <w:spacing w:val="2"/>
          <w:szCs w:val="19"/>
        </w:rPr>
        <w:t>4</w:t>
      </w:r>
      <w:r w:rsidRPr="00482DC6">
        <w:rPr>
          <w:rFonts w:cs="FiraSans-Regular"/>
          <w:color w:val="000000" w:themeColor="text1"/>
          <w:spacing w:val="2"/>
          <w:szCs w:val="19"/>
        </w:rPr>
        <w:t>%</w:t>
      </w:r>
      <w:r w:rsidR="00FB19C3" w:rsidRPr="00482DC6">
        <w:rPr>
          <w:rFonts w:cs="FiraSans-Regular"/>
          <w:color w:val="000000" w:themeColor="text1"/>
          <w:spacing w:val="2"/>
          <w:szCs w:val="19"/>
        </w:rPr>
        <w:t>)</w:t>
      </w:r>
      <w:r w:rsidRPr="00482DC6">
        <w:rPr>
          <w:rFonts w:cs="FiraSans-Regular"/>
          <w:color w:val="000000" w:themeColor="text1"/>
          <w:spacing w:val="2"/>
          <w:szCs w:val="19"/>
        </w:rPr>
        <w:t>. W</w:t>
      </w:r>
      <w:r>
        <w:rPr>
          <w:rFonts w:cs="FiraSans-Regular"/>
          <w:color w:val="000000" w:themeColor="text1"/>
          <w:szCs w:val="19"/>
        </w:rPr>
        <w:t xml:space="preserve"> ciągu miesiąca wśród podmiotów z zawieszoną działalnością liczba osób fizycznych prowadzących działalność gospodarczą zwiększyła się o </w:t>
      </w:r>
      <w:r w:rsidR="00B4699C">
        <w:rPr>
          <w:rFonts w:cs="FiraSans-Regular"/>
          <w:color w:val="000000" w:themeColor="text1"/>
          <w:szCs w:val="19"/>
        </w:rPr>
        <w:t>2</w:t>
      </w:r>
      <w:r>
        <w:rPr>
          <w:rFonts w:cs="FiraSans-Regular"/>
          <w:color w:val="000000" w:themeColor="text1"/>
          <w:szCs w:val="19"/>
        </w:rPr>
        <w:t>,</w:t>
      </w:r>
      <w:r w:rsidR="00B4699C">
        <w:rPr>
          <w:rFonts w:cs="FiraSans-Regular"/>
          <w:color w:val="000000" w:themeColor="text1"/>
          <w:szCs w:val="19"/>
        </w:rPr>
        <w:t>4</w:t>
      </w:r>
      <w:r>
        <w:rPr>
          <w:rFonts w:cs="FiraSans-Regular"/>
          <w:color w:val="000000" w:themeColor="text1"/>
          <w:szCs w:val="19"/>
        </w:rPr>
        <w:t xml:space="preserve">%, spółek handlowych – o </w:t>
      </w:r>
      <w:r w:rsidR="00FB19C3">
        <w:rPr>
          <w:rFonts w:cs="FiraSans-Regular"/>
          <w:color w:val="000000" w:themeColor="text1"/>
          <w:szCs w:val="19"/>
        </w:rPr>
        <w:t>1</w:t>
      </w:r>
      <w:r>
        <w:rPr>
          <w:rFonts w:cs="FiraSans-Regular"/>
          <w:color w:val="000000" w:themeColor="text1"/>
          <w:szCs w:val="19"/>
        </w:rPr>
        <w:t>,</w:t>
      </w:r>
      <w:r w:rsidR="00B4699C">
        <w:rPr>
          <w:rFonts w:cs="FiraSans-Regular"/>
          <w:color w:val="000000" w:themeColor="text1"/>
          <w:szCs w:val="19"/>
        </w:rPr>
        <w:t>3%, a cywilnych – o 1,1</w:t>
      </w:r>
      <w:r>
        <w:rPr>
          <w:rFonts w:cs="FiraSans-Regular"/>
          <w:color w:val="000000" w:themeColor="text1"/>
          <w:szCs w:val="19"/>
        </w:rPr>
        <w:t>%.</w:t>
      </w:r>
    </w:p>
    <w:p w14:paraId="20FDE4BA" w14:textId="1FD442C2" w:rsidR="002F0EA0" w:rsidRDefault="002F0EA0" w:rsidP="002F0EA0">
      <w:pPr>
        <w:pStyle w:val="Tytuwykresu"/>
        <w:spacing w:after="0"/>
      </w:pPr>
      <w:r>
        <w:t>Mapa</w:t>
      </w:r>
      <w:r w:rsidRPr="00724771">
        <w:t xml:space="preserve"> </w:t>
      </w:r>
      <w:r>
        <w:t>3. P</w:t>
      </w:r>
      <w:r w:rsidRPr="00724771">
        <w:t>odmiot</w:t>
      </w:r>
      <w:r>
        <w:t>y</w:t>
      </w:r>
      <w:r w:rsidRPr="00724771">
        <w:t xml:space="preserve"> gospodarki narodowej z zawieszoną działalnością</w:t>
      </w:r>
      <w:r>
        <w:t xml:space="preserve"> </w:t>
      </w:r>
    </w:p>
    <w:p w14:paraId="473C64F3" w14:textId="60150287" w:rsidR="002F0EA0" w:rsidRPr="002D6B62" w:rsidRDefault="002F0EA0" w:rsidP="002F0EA0">
      <w:pPr>
        <w:pStyle w:val="Tytuwykresu"/>
        <w:spacing w:before="0"/>
        <w:ind w:hanging="142"/>
        <w:rPr>
          <w:b w:val="0"/>
        </w:rPr>
      </w:pPr>
      <w:r w:rsidRPr="002D6B62">
        <w:rPr>
          <w:b w:val="0"/>
        </w:rPr>
        <w:t xml:space="preserve">Stan w końcu </w:t>
      </w:r>
      <w:r w:rsidR="00C66126">
        <w:rPr>
          <w:b w:val="0"/>
        </w:rPr>
        <w:t>lutego</w:t>
      </w:r>
      <w:r>
        <w:rPr>
          <w:b w:val="0"/>
        </w:rPr>
        <w:t xml:space="preserve"> 202</w:t>
      </w:r>
      <w:r w:rsidR="00E126A9">
        <w:rPr>
          <w:b w:val="0"/>
        </w:rPr>
        <w:t>2</w:t>
      </w:r>
      <w:r>
        <w:rPr>
          <w:b w:val="0"/>
        </w:rPr>
        <w:t xml:space="preserve"> r.</w:t>
      </w:r>
    </w:p>
    <w:p w14:paraId="72F98CA6" w14:textId="210ED793" w:rsidR="002F0EA0" w:rsidRPr="00C34E0C" w:rsidRDefault="001E4275" w:rsidP="002F0EA0">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1979776" behindDoc="1" locked="0" layoutInCell="1" allowOverlap="1" wp14:anchorId="6EB58A4D" wp14:editId="50346FAB">
            <wp:simplePos x="0" y="0"/>
            <wp:positionH relativeFrom="column">
              <wp:posOffset>447675</wp:posOffset>
            </wp:positionH>
            <wp:positionV relativeFrom="paragraph">
              <wp:posOffset>12700</wp:posOffset>
            </wp:positionV>
            <wp:extent cx="4338828" cy="3826764"/>
            <wp:effectExtent l="0" t="0" r="5080" b="2540"/>
            <wp:wrapNone/>
            <wp:docPr id="54" name="Obraz 54"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Mapa 3. Podmioty gospodarki narodowej z zawieszoną działalnością.jpg"/>
                    <pic:cNvPicPr/>
                  </pic:nvPicPr>
                  <pic:blipFill>
                    <a:blip r:embed="rId38">
                      <a:extLst>
                        <a:ext uri="{28A0092B-C50C-407E-A947-70E740481C1C}">
                          <a14:useLocalDpi xmlns:a14="http://schemas.microsoft.com/office/drawing/2010/main" val="0"/>
                        </a:ext>
                      </a:extLst>
                    </a:blip>
                    <a:stretch>
                      <a:fillRect/>
                    </a:stretch>
                  </pic:blipFill>
                  <pic:spPr>
                    <a:xfrm>
                      <a:off x="0" y="0"/>
                      <a:ext cx="4338828" cy="3826764"/>
                    </a:xfrm>
                    <a:prstGeom prst="rect">
                      <a:avLst/>
                    </a:prstGeom>
                  </pic:spPr>
                </pic:pic>
              </a:graphicData>
            </a:graphic>
          </wp:anchor>
        </w:drawing>
      </w:r>
    </w:p>
    <w:p w14:paraId="6A95BC5B" w14:textId="77777777" w:rsidR="002F0EA0" w:rsidRPr="00C34E0C" w:rsidRDefault="002F0EA0" w:rsidP="002F0EA0">
      <w:pPr>
        <w:pStyle w:val="Legendawykresupolski"/>
        <w:ind w:left="708"/>
        <w:rPr>
          <w:rFonts w:ascii="Fira Sans" w:hAnsi="Fira Sans"/>
          <w:szCs w:val="16"/>
        </w:rPr>
      </w:pPr>
    </w:p>
    <w:p w14:paraId="0D67D93C" w14:textId="77777777" w:rsidR="002F0EA0" w:rsidRPr="00C34E0C" w:rsidRDefault="002F0EA0" w:rsidP="002F0EA0">
      <w:pPr>
        <w:pStyle w:val="Legendawykresupolski"/>
        <w:ind w:left="708"/>
        <w:rPr>
          <w:rFonts w:ascii="Fira Sans" w:hAnsi="Fira Sans"/>
          <w:szCs w:val="16"/>
        </w:rPr>
      </w:pPr>
    </w:p>
    <w:p w14:paraId="64059508" w14:textId="77777777" w:rsidR="002F0EA0" w:rsidRDefault="002F0EA0" w:rsidP="002F0EA0">
      <w:pPr>
        <w:rPr>
          <w:lang w:eastAsia="pl-PL"/>
        </w:rPr>
      </w:pPr>
    </w:p>
    <w:p w14:paraId="453343A0" w14:textId="77777777" w:rsidR="002F0EA0" w:rsidRPr="00431CD1" w:rsidRDefault="002F0EA0" w:rsidP="002F0EA0">
      <w:pPr>
        <w:rPr>
          <w:lang w:eastAsia="pl-PL"/>
        </w:rPr>
      </w:pPr>
    </w:p>
    <w:p w14:paraId="5AB6244B" w14:textId="77777777" w:rsidR="002F0EA0" w:rsidRDefault="002F0EA0" w:rsidP="002F0EA0">
      <w:pPr>
        <w:pStyle w:val="Nagwek1"/>
        <w:spacing w:before="480" w:after="240"/>
      </w:pPr>
    </w:p>
    <w:p w14:paraId="189B42EA" w14:textId="77777777" w:rsidR="002F0EA0" w:rsidRDefault="002F0EA0" w:rsidP="002F0EA0">
      <w:pPr>
        <w:rPr>
          <w:lang w:eastAsia="pl-PL"/>
        </w:rPr>
      </w:pPr>
    </w:p>
    <w:p w14:paraId="1762D38B" w14:textId="77777777" w:rsidR="002F0EA0" w:rsidRDefault="002F0EA0" w:rsidP="002F0EA0">
      <w:pPr>
        <w:rPr>
          <w:lang w:eastAsia="pl-PL"/>
        </w:rPr>
      </w:pPr>
    </w:p>
    <w:p w14:paraId="455A2861" w14:textId="77777777" w:rsidR="002F0EA0" w:rsidRDefault="002F0EA0" w:rsidP="002F0EA0">
      <w:pPr>
        <w:rPr>
          <w:lang w:eastAsia="pl-PL"/>
        </w:rPr>
      </w:pPr>
    </w:p>
    <w:p w14:paraId="2ECBE383" w14:textId="77777777" w:rsidR="002F0EA0" w:rsidRDefault="002F0EA0" w:rsidP="002F0EA0">
      <w:pPr>
        <w:rPr>
          <w:lang w:eastAsia="pl-PL"/>
        </w:rPr>
      </w:pPr>
    </w:p>
    <w:p w14:paraId="5EE3DCFF" w14:textId="77777777" w:rsidR="002F0EA0" w:rsidRPr="001E2B4D" w:rsidRDefault="002F0EA0" w:rsidP="002F0EA0">
      <w:pPr>
        <w:rPr>
          <w:lang w:eastAsia="pl-PL"/>
        </w:rPr>
      </w:pPr>
    </w:p>
    <w:p w14:paraId="66A21C9E" w14:textId="77777777" w:rsidR="002F0EA0" w:rsidRDefault="002F0EA0" w:rsidP="002F0EA0">
      <w:pPr>
        <w:pStyle w:val="Nagwek1"/>
        <w:spacing w:before="480" w:after="240"/>
      </w:pPr>
    </w:p>
    <w:p w14:paraId="7430CE82" w14:textId="77777777" w:rsidR="002F0EA0" w:rsidRDefault="002F0EA0" w:rsidP="002F0EA0">
      <w:pPr>
        <w:pStyle w:val="Akapitzwyky"/>
        <w:spacing w:line="230" w:lineRule="exact"/>
      </w:pPr>
    </w:p>
    <w:p w14:paraId="0F6F4DC3" w14:textId="77777777" w:rsidR="002F0EA0" w:rsidRDefault="002F0EA0" w:rsidP="002F0EA0">
      <w:pPr>
        <w:pStyle w:val="Akapitzwyky"/>
        <w:spacing w:line="260" w:lineRule="exact"/>
      </w:pPr>
    </w:p>
    <w:p w14:paraId="3C06E11F" w14:textId="77777777" w:rsidR="002F0EA0" w:rsidRDefault="002F0EA0" w:rsidP="002F0EA0">
      <w:pPr>
        <w:pStyle w:val="Akapitzwyky"/>
        <w:spacing w:line="260" w:lineRule="exact"/>
      </w:pPr>
    </w:p>
    <w:p w14:paraId="7C11F21C" w14:textId="77777777" w:rsidR="00A8621B" w:rsidRDefault="00A8621B" w:rsidP="003C234B">
      <w:pPr>
        <w:pStyle w:val="Akapitzwyky"/>
        <w:spacing w:line="280" w:lineRule="exact"/>
        <w:jc w:val="left"/>
      </w:pPr>
    </w:p>
    <w:p w14:paraId="578211CF" w14:textId="77777777" w:rsidR="00A8621B" w:rsidRDefault="00A8621B" w:rsidP="003C234B">
      <w:pPr>
        <w:pStyle w:val="Akapitzwyky"/>
        <w:spacing w:line="280" w:lineRule="exact"/>
        <w:jc w:val="left"/>
      </w:pPr>
    </w:p>
    <w:p w14:paraId="1B933C99" w14:textId="3BC3320E" w:rsidR="002F0EA0" w:rsidRPr="003C234B" w:rsidRDefault="002F0EA0" w:rsidP="006D26FE">
      <w:pPr>
        <w:pStyle w:val="Akapitzwyky"/>
        <w:jc w:val="left"/>
      </w:pPr>
      <w:r w:rsidRPr="005811E9">
        <w:rPr>
          <w:spacing w:val="-2"/>
        </w:rPr>
        <w:lastRenderedPageBreak/>
        <w:t xml:space="preserve">W </w:t>
      </w:r>
      <w:r w:rsidR="00FB19C3" w:rsidRPr="005811E9">
        <w:rPr>
          <w:spacing w:val="-2"/>
        </w:rPr>
        <w:t>lutym</w:t>
      </w:r>
      <w:r w:rsidRPr="005811E9">
        <w:rPr>
          <w:spacing w:val="-2"/>
        </w:rPr>
        <w:t xml:space="preserve"> br. do rejestru REGON wpisano 2</w:t>
      </w:r>
      <w:r w:rsidR="00F149F8" w:rsidRPr="005811E9">
        <w:rPr>
          <w:spacing w:val="-2"/>
        </w:rPr>
        <w:t>937</w:t>
      </w:r>
      <w:r w:rsidRPr="005811E9">
        <w:rPr>
          <w:spacing w:val="-2"/>
        </w:rPr>
        <w:t xml:space="preserve"> </w:t>
      </w:r>
      <w:r w:rsidRPr="005811E9">
        <w:rPr>
          <w:b/>
          <w:spacing w:val="-2"/>
        </w:rPr>
        <w:t>now</w:t>
      </w:r>
      <w:r w:rsidR="00F149F8" w:rsidRPr="005811E9">
        <w:rPr>
          <w:b/>
          <w:spacing w:val="-2"/>
        </w:rPr>
        <w:t>ych</w:t>
      </w:r>
      <w:r w:rsidR="00FB19C3" w:rsidRPr="005811E9">
        <w:rPr>
          <w:b/>
          <w:spacing w:val="-2"/>
        </w:rPr>
        <w:t xml:space="preserve"> podmiot</w:t>
      </w:r>
      <w:r w:rsidR="00F149F8" w:rsidRPr="005811E9">
        <w:rPr>
          <w:b/>
          <w:spacing w:val="-2"/>
        </w:rPr>
        <w:t>ów</w:t>
      </w:r>
      <w:r w:rsidRPr="005811E9">
        <w:rPr>
          <w:spacing w:val="-2"/>
        </w:rPr>
        <w:t xml:space="preserve">, tj. o </w:t>
      </w:r>
      <w:r w:rsidR="00F149F8" w:rsidRPr="005811E9">
        <w:rPr>
          <w:spacing w:val="-2"/>
        </w:rPr>
        <w:t>15</w:t>
      </w:r>
      <w:r w:rsidRPr="005811E9">
        <w:rPr>
          <w:spacing w:val="-2"/>
        </w:rPr>
        <w:t>,</w:t>
      </w:r>
      <w:r w:rsidR="00F149F8" w:rsidRPr="005811E9">
        <w:rPr>
          <w:spacing w:val="-2"/>
        </w:rPr>
        <w:t>5</w:t>
      </w:r>
      <w:r w:rsidRPr="005811E9">
        <w:rPr>
          <w:spacing w:val="-2"/>
        </w:rPr>
        <w:t xml:space="preserve">% </w:t>
      </w:r>
      <w:r w:rsidR="00F149F8" w:rsidRPr="005811E9">
        <w:rPr>
          <w:spacing w:val="-2"/>
        </w:rPr>
        <w:t>więc</w:t>
      </w:r>
      <w:r w:rsidRPr="005811E9">
        <w:rPr>
          <w:spacing w:val="-2"/>
        </w:rPr>
        <w:t>ej niż w poprzednim miesiącu. Wśród nowo</w:t>
      </w:r>
      <w:r w:rsidRPr="003C234B">
        <w:t xml:space="preserve"> </w:t>
      </w:r>
      <w:r w:rsidRPr="003C234B">
        <w:rPr>
          <w:spacing w:val="-2"/>
        </w:rPr>
        <w:t xml:space="preserve">zarejestrowanych jednostek przeważały osoby fizyczne prowadzące działalność gospodarczą, których wpisano </w:t>
      </w:r>
      <w:r w:rsidR="00F149F8">
        <w:rPr>
          <w:spacing w:val="-2"/>
        </w:rPr>
        <w:t>2345</w:t>
      </w:r>
      <w:r w:rsidR="003C234B" w:rsidRPr="003C234B">
        <w:rPr>
          <w:spacing w:val="-2"/>
        </w:rPr>
        <w:t xml:space="preserve"> </w:t>
      </w:r>
      <w:r w:rsidRPr="003C234B">
        <w:rPr>
          <w:spacing w:val="-2"/>
        </w:rPr>
        <w:t xml:space="preserve">(o </w:t>
      </w:r>
      <w:r w:rsidR="00F149F8">
        <w:rPr>
          <w:spacing w:val="-2"/>
        </w:rPr>
        <w:t>19</w:t>
      </w:r>
      <w:r w:rsidRPr="003C234B">
        <w:rPr>
          <w:spacing w:val="-2"/>
        </w:rPr>
        <w:t>,</w:t>
      </w:r>
      <w:r w:rsidR="00F149F8">
        <w:rPr>
          <w:spacing w:val="-2"/>
        </w:rPr>
        <w:t>6</w:t>
      </w:r>
      <w:r w:rsidRPr="003C234B">
        <w:rPr>
          <w:spacing w:val="-2"/>
        </w:rPr>
        <w:t>%</w:t>
      </w:r>
      <w:r w:rsidRPr="003C234B">
        <w:t xml:space="preserve"> </w:t>
      </w:r>
      <w:r w:rsidR="00F149F8" w:rsidRPr="005811E9">
        <w:rPr>
          <w:spacing w:val="-2"/>
        </w:rPr>
        <w:t>więc</w:t>
      </w:r>
      <w:r w:rsidRPr="005811E9">
        <w:rPr>
          <w:spacing w:val="-2"/>
        </w:rPr>
        <w:t xml:space="preserve">ej niż w </w:t>
      </w:r>
      <w:r w:rsidR="00FB19C3" w:rsidRPr="005811E9">
        <w:rPr>
          <w:spacing w:val="-2"/>
        </w:rPr>
        <w:t>styczniu</w:t>
      </w:r>
      <w:r w:rsidRPr="005811E9">
        <w:rPr>
          <w:spacing w:val="-2"/>
        </w:rPr>
        <w:t xml:space="preserve"> </w:t>
      </w:r>
      <w:r w:rsidR="00FB19C3" w:rsidRPr="005811E9">
        <w:rPr>
          <w:spacing w:val="-2"/>
        </w:rPr>
        <w:t>b</w:t>
      </w:r>
      <w:r w:rsidRPr="005811E9">
        <w:rPr>
          <w:spacing w:val="-2"/>
        </w:rPr>
        <w:t>r.). Liczba nowo zarejestrowanych spółek handlowych (</w:t>
      </w:r>
      <w:r w:rsidR="00F149F8" w:rsidRPr="005811E9">
        <w:rPr>
          <w:spacing w:val="-2"/>
        </w:rPr>
        <w:t>447</w:t>
      </w:r>
      <w:r w:rsidRPr="005811E9">
        <w:rPr>
          <w:spacing w:val="-2"/>
        </w:rPr>
        <w:t xml:space="preserve">) była większa o </w:t>
      </w:r>
      <w:r w:rsidR="00F149F8" w:rsidRPr="005811E9">
        <w:rPr>
          <w:spacing w:val="-2"/>
        </w:rPr>
        <w:t>5</w:t>
      </w:r>
      <w:r w:rsidRPr="005811E9">
        <w:rPr>
          <w:spacing w:val="-2"/>
        </w:rPr>
        <w:t>,</w:t>
      </w:r>
      <w:r w:rsidR="00F149F8" w:rsidRPr="005811E9">
        <w:rPr>
          <w:spacing w:val="-2"/>
        </w:rPr>
        <w:t>7</w:t>
      </w:r>
      <w:r w:rsidRPr="005811E9">
        <w:rPr>
          <w:spacing w:val="-2"/>
        </w:rPr>
        <w:t>%, w tym spółek z ogra</w:t>
      </w:r>
      <w:r w:rsidR="005811E9">
        <w:t>-</w:t>
      </w:r>
      <w:r w:rsidRPr="003C234B">
        <w:t>niczoną odpowiedzialnością (</w:t>
      </w:r>
      <w:r w:rsidR="00F149F8">
        <w:t>405</w:t>
      </w:r>
      <w:r w:rsidRPr="003C234B">
        <w:t xml:space="preserve">) – o </w:t>
      </w:r>
      <w:r w:rsidR="00F149F8">
        <w:t>6</w:t>
      </w:r>
      <w:r w:rsidRPr="003C234B">
        <w:t>,</w:t>
      </w:r>
      <w:r w:rsidR="00F149F8">
        <w:t>0</w:t>
      </w:r>
      <w:r w:rsidRPr="003C234B">
        <w:t>%</w:t>
      </w:r>
      <w:r w:rsidR="00FB19C3" w:rsidRPr="003C234B">
        <w:t>, a</w:t>
      </w:r>
      <w:r w:rsidRPr="003C234B">
        <w:t xml:space="preserve"> spółek cywilnych (</w:t>
      </w:r>
      <w:r w:rsidR="00F149F8">
        <w:t>37</w:t>
      </w:r>
      <w:r w:rsidRPr="003C234B">
        <w:t xml:space="preserve">) – </w:t>
      </w:r>
      <w:r w:rsidR="00F149F8">
        <w:t xml:space="preserve">mniejsza </w:t>
      </w:r>
      <w:r w:rsidRPr="003C234B">
        <w:t xml:space="preserve">o </w:t>
      </w:r>
      <w:r w:rsidR="00F149F8">
        <w:t>2</w:t>
      </w:r>
      <w:r w:rsidRPr="003C234B">
        <w:t>,</w:t>
      </w:r>
      <w:r w:rsidR="00F149F8">
        <w:t>6</w:t>
      </w:r>
      <w:r w:rsidRPr="003C234B">
        <w:t>%.</w:t>
      </w:r>
    </w:p>
    <w:p w14:paraId="7A8872E6" w14:textId="78267088" w:rsidR="002F0EA0" w:rsidRDefault="002F0EA0" w:rsidP="006D26FE">
      <w:pPr>
        <w:pStyle w:val="Akapitzwyky"/>
        <w:spacing w:after="0"/>
      </w:pPr>
      <w:r w:rsidRPr="007F1AFA">
        <w:t>W</w:t>
      </w:r>
      <w:r>
        <w:t xml:space="preserve"> </w:t>
      </w:r>
      <w:r w:rsidR="00FB19C3">
        <w:t>omawianym miesiącu</w:t>
      </w:r>
      <w:r w:rsidRPr="00670111">
        <w:t xml:space="preserve"> </w:t>
      </w:r>
      <w:r w:rsidRPr="007F1AFA">
        <w:rPr>
          <w:b/>
        </w:rPr>
        <w:t>wykreślono</w:t>
      </w:r>
      <w:r w:rsidRPr="007F1AFA">
        <w:t xml:space="preserve"> z rejestru REGON </w:t>
      </w:r>
      <w:r>
        <w:t>1</w:t>
      </w:r>
      <w:r w:rsidR="00261036">
        <w:t>492</w:t>
      </w:r>
      <w:r>
        <w:t xml:space="preserve"> </w:t>
      </w:r>
      <w:r w:rsidRPr="007F1AFA">
        <w:t>podmiot</w:t>
      </w:r>
      <w:r w:rsidR="00261036">
        <w:t>y</w:t>
      </w:r>
      <w:r w:rsidRPr="007F1AFA">
        <w:t xml:space="preserve"> (o </w:t>
      </w:r>
      <w:r>
        <w:t>3</w:t>
      </w:r>
      <w:r w:rsidR="00261036">
        <w:t>9</w:t>
      </w:r>
      <w:r>
        <w:t>,</w:t>
      </w:r>
      <w:r w:rsidR="00261036">
        <w:t>3</w:t>
      </w:r>
      <w:r w:rsidRPr="007F1AFA">
        <w:t xml:space="preserve">% </w:t>
      </w:r>
      <w:r w:rsidR="00FB19C3">
        <w:t>mni</w:t>
      </w:r>
      <w:r>
        <w:t>ej niż przed miesiącem</w:t>
      </w:r>
      <w:r w:rsidRPr="007F1AFA">
        <w:t xml:space="preserve">), w tym </w:t>
      </w:r>
      <w:r>
        <w:t>1</w:t>
      </w:r>
      <w:r w:rsidR="00FB19C3">
        <w:t>2</w:t>
      </w:r>
      <w:r w:rsidR="00261036">
        <w:t>24</w:t>
      </w:r>
      <w:r w:rsidRPr="007F1AFA">
        <w:t xml:space="preserve"> os</w:t>
      </w:r>
      <w:r>
        <w:t>o</w:t>
      </w:r>
      <w:r w:rsidRPr="007F1AFA">
        <w:t>b</w:t>
      </w:r>
      <w:r>
        <w:t>y</w:t>
      </w:r>
      <w:r w:rsidRPr="007F1AFA">
        <w:t xml:space="preserve"> fizyczn</w:t>
      </w:r>
      <w:r>
        <w:t>e prowadzące</w:t>
      </w:r>
      <w:r w:rsidRPr="007F1AFA">
        <w:t xml:space="preserve"> działalność gospodarczą</w:t>
      </w:r>
      <w:r>
        <w:t xml:space="preserve"> (odpowiednio o </w:t>
      </w:r>
      <w:r w:rsidR="00261036">
        <w:t>44</w:t>
      </w:r>
      <w:r>
        <w:t>,</w:t>
      </w:r>
      <w:r w:rsidR="00261036">
        <w:t>0</w:t>
      </w:r>
      <w:r>
        <w:t xml:space="preserve">% </w:t>
      </w:r>
      <w:r w:rsidR="00FB19C3">
        <w:t>mni</w:t>
      </w:r>
      <w:r>
        <w:t xml:space="preserve">ej) i </w:t>
      </w:r>
      <w:r w:rsidR="00FB19C3">
        <w:t>1</w:t>
      </w:r>
      <w:r w:rsidR="00261036">
        <w:t>97</w:t>
      </w:r>
      <w:r>
        <w:t xml:space="preserve"> spół</w:t>
      </w:r>
      <w:r w:rsidR="00FB19C3">
        <w:t>e</w:t>
      </w:r>
      <w:r>
        <w:t>k handlow</w:t>
      </w:r>
      <w:r w:rsidR="00FB19C3">
        <w:t>ych</w:t>
      </w:r>
      <w:r>
        <w:t xml:space="preserve"> (</w:t>
      </w:r>
      <w:r w:rsidR="00261036">
        <w:t>więcej o ponad</w:t>
      </w:r>
      <w:r>
        <w:t xml:space="preserve"> </w:t>
      </w:r>
      <w:r w:rsidR="00261036">
        <w:t>4</w:t>
      </w:r>
      <w:r>
        <w:t xml:space="preserve">0%), w tym </w:t>
      </w:r>
      <w:r w:rsidR="00FB19C3">
        <w:t>1</w:t>
      </w:r>
      <w:r w:rsidR="00261036">
        <w:t>60</w:t>
      </w:r>
      <w:r>
        <w:t xml:space="preserve"> spół</w:t>
      </w:r>
      <w:r w:rsidR="00FB19C3">
        <w:t>e</w:t>
      </w:r>
      <w:r>
        <w:t>k z ograniczoną odpowiedzialnością (</w:t>
      </w:r>
      <w:r w:rsidR="00261036">
        <w:t>więc</w:t>
      </w:r>
      <w:r w:rsidR="00FB19C3">
        <w:t>ej o 4</w:t>
      </w:r>
      <w:r w:rsidR="00261036">
        <w:t>4</w:t>
      </w:r>
      <w:r w:rsidR="00FB19C3">
        <w:t>,</w:t>
      </w:r>
      <w:r w:rsidR="00261036">
        <w:t>1</w:t>
      </w:r>
      <w:r w:rsidR="00FB19C3">
        <w:t>%</w:t>
      </w:r>
      <w:r>
        <w:t>).</w:t>
      </w:r>
    </w:p>
    <w:p w14:paraId="5FACE008" w14:textId="1FC142BE" w:rsidR="002F0EA0" w:rsidRDefault="002F0EA0" w:rsidP="006D26FE">
      <w:pPr>
        <w:pStyle w:val="Tytuwykresu"/>
      </w:pPr>
      <w:r>
        <w:t>Wykres</w:t>
      </w:r>
      <w:r w:rsidRPr="00724771">
        <w:t xml:space="preserve"> </w:t>
      </w:r>
      <w:r w:rsidR="00D01091">
        <w:t>19</w:t>
      </w:r>
      <w:r>
        <w:t xml:space="preserve">. Podmioty gospodarki narodowej nowo zarejestrowane i wyrejestrowane w </w:t>
      </w:r>
      <w:r w:rsidR="00C66126">
        <w:t>lutym</w:t>
      </w:r>
      <w:r w:rsidRPr="007A07E6">
        <w:t xml:space="preserve"> </w:t>
      </w:r>
      <w:r>
        <w:t>202</w:t>
      </w:r>
      <w:r w:rsidR="00E126A9">
        <w:t>2</w:t>
      </w:r>
      <w:r>
        <w:t xml:space="preserve"> r. </w:t>
      </w:r>
      <w:r w:rsidRPr="00724771">
        <w:t xml:space="preserve"> </w:t>
      </w:r>
    </w:p>
    <w:p w14:paraId="724CBA6F" w14:textId="107502DD" w:rsidR="00474563" w:rsidRPr="00724771" w:rsidRDefault="001E4275" w:rsidP="002F0EA0">
      <w:pPr>
        <w:pStyle w:val="Tytuwykresu"/>
      </w:pPr>
      <w:r>
        <w:rPr>
          <w:noProof/>
          <w:szCs w:val="16"/>
          <w:lang w:eastAsia="pl-PL"/>
        </w:rPr>
        <w:drawing>
          <wp:anchor distT="0" distB="0" distL="114300" distR="114300" simplePos="0" relativeHeight="251980800" behindDoc="1" locked="0" layoutInCell="1" allowOverlap="1" wp14:anchorId="76B294C3" wp14:editId="19EFB6F4">
            <wp:simplePos x="0" y="0"/>
            <wp:positionH relativeFrom="column">
              <wp:posOffset>628650</wp:posOffset>
            </wp:positionH>
            <wp:positionV relativeFrom="paragraph">
              <wp:posOffset>19050</wp:posOffset>
            </wp:positionV>
            <wp:extent cx="4333875" cy="6661150"/>
            <wp:effectExtent l="0" t="0" r="9525" b="6350"/>
            <wp:wrapNone/>
            <wp:docPr id="55" name="Obraz 55" descr="Wykres słupkowy poziomy przedstawia liczbę podmiotów gospodarki narodowej nowo zarejestrowanych i wyrejestrowanych w poszczególnych powiatach województwa dolnośląskiego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ykres 14. Podmioty gospodarki narodowej nowo zarejestrowane i wyrejestrowane w grudniu 2021 r. .jpg"/>
                    <pic:cNvPicPr/>
                  </pic:nvPicPr>
                  <pic:blipFill>
                    <a:blip r:embed="rId39">
                      <a:extLst>
                        <a:ext uri="{28A0092B-C50C-407E-A947-70E740481C1C}">
                          <a14:useLocalDpi xmlns:a14="http://schemas.microsoft.com/office/drawing/2010/main" val="0"/>
                        </a:ext>
                      </a:extLst>
                    </a:blip>
                    <a:stretch>
                      <a:fillRect/>
                    </a:stretch>
                  </pic:blipFill>
                  <pic:spPr>
                    <a:xfrm>
                      <a:off x="0" y="0"/>
                      <a:ext cx="4333875" cy="6661150"/>
                    </a:xfrm>
                    <a:prstGeom prst="rect">
                      <a:avLst/>
                    </a:prstGeom>
                  </pic:spPr>
                </pic:pic>
              </a:graphicData>
            </a:graphic>
            <wp14:sizeRelH relativeFrom="page">
              <wp14:pctWidth>0</wp14:pctWidth>
            </wp14:sizeRelH>
            <wp14:sizeRelV relativeFrom="page">
              <wp14:pctHeight>0</wp14:pctHeight>
            </wp14:sizeRelV>
          </wp:anchor>
        </w:drawing>
      </w:r>
    </w:p>
    <w:p w14:paraId="061B8420" w14:textId="50025873" w:rsidR="002F0EA0" w:rsidRDefault="002F0EA0" w:rsidP="002F0EA0">
      <w:pPr>
        <w:pStyle w:val="Legendawykresupolski"/>
        <w:ind w:left="708"/>
        <w:rPr>
          <w:rFonts w:ascii="Fira Sans" w:hAnsi="Fira Sans"/>
          <w:szCs w:val="16"/>
        </w:rPr>
      </w:pPr>
    </w:p>
    <w:p w14:paraId="68A884B5" w14:textId="2EF01145" w:rsidR="002F0EA0" w:rsidRPr="00C34E0C" w:rsidRDefault="002F0EA0" w:rsidP="002F0EA0">
      <w:pPr>
        <w:pStyle w:val="Legendawykresupolski"/>
        <w:ind w:left="708"/>
        <w:rPr>
          <w:rFonts w:ascii="Fira Sans" w:hAnsi="Fira Sans"/>
          <w:szCs w:val="16"/>
        </w:rPr>
      </w:pPr>
    </w:p>
    <w:p w14:paraId="23F7FFBA" w14:textId="200A43FD" w:rsidR="002F0EA0" w:rsidRPr="00C34E0C" w:rsidRDefault="002F0EA0" w:rsidP="002F0EA0">
      <w:pPr>
        <w:pStyle w:val="Legendawykresupolski"/>
        <w:ind w:left="708"/>
        <w:rPr>
          <w:rFonts w:ascii="Fira Sans" w:hAnsi="Fira Sans"/>
          <w:szCs w:val="16"/>
        </w:rPr>
      </w:pPr>
    </w:p>
    <w:p w14:paraId="7C1A5297" w14:textId="5F17E0B7" w:rsidR="002F0EA0" w:rsidRPr="00C34E0C" w:rsidRDefault="002F0EA0" w:rsidP="002F0EA0">
      <w:pPr>
        <w:pStyle w:val="Legendawykresupolski"/>
        <w:ind w:left="708"/>
        <w:rPr>
          <w:rFonts w:ascii="Fira Sans" w:hAnsi="Fira Sans"/>
          <w:szCs w:val="16"/>
        </w:rPr>
      </w:pPr>
    </w:p>
    <w:p w14:paraId="18DF6AC3" w14:textId="52D38428" w:rsidR="002F0EA0" w:rsidRPr="00C34E0C" w:rsidRDefault="002F0EA0" w:rsidP="002F0EA0">
      <w:pPr>
        <w:pStyle w:val="Legendawykresupolski"/>
        <w:ind w:left="708"/>
        <w:rPr>
          <w:rFonts w:ascii="Fira Sans" w:hAnsi="Fira Sans"/>
          <w:szCs w:val="16"/>
        </w:rPr>
      </w:pPr>
    </w:p>
    <w:p w14:paraId="4E0F70B6" w14:textId="31495B2D" w:rsidR="002F0EA0" w:rsidRPr="00C34E0C" w:rsidRDefault="002F0EA0" w:rsidP="002F0EA0">
      <w:pPr>
        <w:pStyle w:val="Legendawykresupolski"/>
        <w:ind w:left="708"/>
        <w:rPr>
          <w:rFonts w:ascii="Fira Sans" w:hAnsi="Fira Sans"/>
          <w:szCs w:val="16"/>
        </w:rPr>
      </w:pPr>
    </w:p>
    <w:p w14:paraId="4163E6F6" w14:textId="77777777" w:rsidR="002F0EA0" w:rsidRPr="00C34E0C" w:rsidRDefault="002F0EA0" w:rsidP="002F0EA0">
      <w:pPr>
        <w:pStyle w:val="Legendawykresupolski"/>
        <w:ind w:left="708"/>
        <w:rPr>
          <w:rFonts w:ascii="Fira Sans" w:hAnsi="Fira Sans"/>
          <w:szCs w:val="16"/>
        </w:rPr>
      </w:pPr>
    </w:p>
    <w:p w14:paraId="30A033F9" w14:textId="77777777" w:rsidR="002F0EA0" w:rsidRPr="00C34E0C" w:rsidRDefault="002F0EA0" w:rsidP="002F0EA0">
      <w:pPr>
        <w:pStyle w:val="Legendawykresupolski"/>
        <w:ind w:left="708"/>
        <w:rPr>
          <w:rFonts w:ascii="Fira Sans" w:hAnsi="Fira Sans"/>
          <w:szCs w:val="16"/>
        </w:rPr>
      </w:pPr>
    </w:p>
    <w:p w14:paraId="0CF6B1AD" w14:textId="77777777" w:rsidR="002F0EA0" w:rsidRDefault="002F0EA0" w:rsidP="002F0EA0">
      <w:pPr>
        <w:pStyle w:val="Legendawykresupolski"/>
        <w:ind w:left="708"/>
        <w:rPr>
          <w:rFonts w:ascii="Fira Sans" w:hAnsi="Fira Sans"/>
          <w:szCs w:val="16"/>
        </w:rPr>
      </w:pPr>
    </w:p>
    <w:p w14:paraId="6F0AE1A2" w14:textId="77777777" w:rsidR="002F0EA0" w:rsidRDefault="002F0EA0" w:rsidP="002F0EA0">
      <w:pPr>
        <w:pStyle w:val="Legendawykresupolski"/>
        <w:ind w:left="708"/>
        <w:rPr>
          <w:rFonts w:ascii="Fira Sans" w:hAnsi="Fira Sans"/>
          <w:szCs w:val="16"/>
        </w:rPr>
      </w:pPr>
    </w:p>
    <w:p w14:paraId="0F7EEF01" w14:textId="77777777" w:rsidR="002F0EA0" w:rsidRDefault="002F0EA0" w:rsidP="002F0EA0">
      <w:pPr>
        <w:pStyle w:val="Legendawykresupolski"/>
        <w:ind w:left="708"/>
        <w:rPr>
          <w:rFonts w:ascii="Fira Sans" w:hAnsi="Fira Sans"/>
          <w:szCs w:val="16"/>
        </w:rPr>
      </w:pPr>
    </w:p>
    <w:p w14:paraId="13A3A340" w14:textId="77777777" w:rsidR="002F0EA0" w:rsidRDefault="002F0EA0" w:rsidP="002F0EA0">
      <w:pPr>
        <w:pStyle w:val="Legendawykresupolski"/>
        <w:ind w:left="708"/>
        <w:rPr>
          <w:rFonts w:ascii="Fira Sans" w:hAnsi="Fira Sans"/>
          <w:szCs w:val="16"/>
        </w:rPr>
      </w:pPr>
    </w:p>
    <w:p w14:paraId="07BA9656" w14:textId="77777777" w:rsidR="002F0EA0" w:rsidRDefault="002F0EA0" w:rsidP="002F0EA0">
      <w:pPr>
        <w:pStyle w:val="Legendawykresupolski"/>
        <w:ind w:left="708"/>
        <w:rPr>
          <w:rFonts w:ascii="Fira Sans" w:hAnsi="Fira Sans"/>
          <w:szCs w:val="16"/>
        </w:rPr>
      </w:pPr>
    </w:p>
    <w:p w14:paraId="1C260AAE" w14:textId="77777777" w:rsidR="002F0EA0" w:rsidRDefault="002F0EA0" w:rsidP="002F0EA0">
      <w:pPr>
        <w:pStyle w:val="Legendawykresupolski"/>
        <w:ind w:left="708"/>
        <w:rPr>
          <w:rFonts w:ascii="Fira Sans" w:hAnsi="Fira Sans"/>
          <w:szCs w:val="16"/>
        </w:rPr>
      </w:pPr>
    </w:p>
    <w:p w14:paraId="7A7479D8" w14:textId="77777777" w:rsidR="002F0EA0" w:rsidRDefault="002F0EA0" w:rsidP="002F0EA0">
      <w:pPr>
        <w:pStyle w:val="Legendawykresupolski"/>
        <w:ind w:left="708"/>
        <w:rPr>
          <w:rFonts w:ascii="Fira Sans" w:hAnsi="Fira Sans"/>
          <w:szCs w:val="16"/>
        </w:rPr>
      </w:pPr>
    </w:p>
    <w:p w14:paraId="61733BFE" w14:textId="77777777" w:rsidR="002F0EA0" w:rsidRDefault="002F0EA0" w:rsidP="002F0EA0">
      <w:pPr>
        <w:pStyle w:val="Legendawykresupolski"/>
        <w:ind w:left="708"/>
        <w:rPr>
          <w:rFonts w:ascii="Fira Sans" w:hAnsi="Fira Sans"/>
          <w:szCs w:val="16"/>
        </w:rPr>
      </w:pPr>
    </w:p>
    <w:p w14:paraId="1CD1681A" w14:textId="77777777" w:rsidR="002F0EA0" w:rsidRDefault="002F0EA0" w:rsidP="002F0EA0">
      <w:pPr>
        <w:pStyle w:val="Legendawykresupolski"/>
        <w:ind w:left="708"/>
        <w:rPr>
          <w:rFonts w:ascii="Fira Sans" w:hAnsi="Fira Sans"/>
          <w:szCs w:val="16"/>
        </w:rPr>
      </w:pPr>
    </w:p>
    <w:p w14:paraId="28936558" w14:textId="77777777" w:rsidR="002F0EA0" w:rsidRPr="00C34E0C" w:rsidRDefault="002F0EA0" w:rsidP="002F0EA0">
      <w:pPr>
        <w:pStyle w:val="Legendawykresupolski"/>
        <w:ind w:left="708"/>
        <w:rPr>
          <w:rFonts w:ascii="Fira Sans" w:hAnsi="Fira Sans"/>
          <w:szCs w:val="16"/>
        </w:rPr>
      </w:pPr>
    </w:p>
    <w:p w14:paraId="39A3A7C7" w14:textId="77777777" w:rsidR="002F0EA0" w:rsidRPr="00C34E0C" w:rsidRDefault="002F0EA0" w:rsidP="002F0EA0">
      <w:pPr>
        <w:pStyle w:val="Legendawykresupolski"/>
        <w:ind w:left="708"/>
        <w:rPr>
          <w:rFonts w:ascii="Fira Sans" w:hAnsi="Fira Sans"/>
          <w:szCs w:val="16"/>
        </w:rPr>
      </w:pPr>
    </w:p>
    <w:p w14:paraId="566849B8" w14:textId="77777777" w:rsidR="002F0EA0" w:rsidRPr="00C34E0C" w:rsidRDefault="002F0EA0" w:rsidP="002F0EA0">
      <w:pPr>
        <w:pStyle w:val="Legendawykresupolski"/>
        <w:ind w:left="708"/>
        <w:rPr>
          <w:rFonts w:ascii="Fira Sans" w:hAnsi="Fira Sans"/>
          <w:szCs w:val="16"/>
        </w:rPr>
      </w:pPr>
    </w:p>
    <w:p w14:paraId="79E0FC2B" w14:textId="77777777" w:rsidR="002F0EA0" w:rsidRPr="00C34E0C" w:rsidRDefault="002F0EA0" w:rsidP="002F0EA0">
      <w:pPr>
        <w:pStyle w:val="Legendawykresupolski"/>
        <w:ind w:left="708"/>
        <w:rPr>
          <w:rFonts w:ascii="Fira Sans" w:hAnsi="Fira Sans"/>
          <w:szCs w:val="16"/>
        </w:rPr>
      </w:pPr>
    </w:p>
    <w:p w14:paraId="47370624" w14:textId="77777777" w:rsidR="002F0EA0" w:rsidRPr="00C34E0C" w:rsidRDefault="002F0EA0" w:rsidP="002F0EA0">
      <w:pPr>
        <w:pStyle w:val="Legendawykresupolski"/>
        <w:ind w:left="708"/>
        <w:rPr>
          <w:rFonts w:ascii="Fira Sans" w:hAnsi="Fira Sans"/>
          <w:szCs w:val="16"/>
        </w:rPr>
      </w:pPr>
    </w:p>
    <w:p w14:paraId="24F36B1F" w14:textId="77777777" w:rsidR="002F0EA0" w:rsidRPr="00C34E0C" w:rsidRDefault="002F0EA0" w:rsidP="002F0EA0">
      <w:pPr>
        <w:pStyle w:val="Legendawykresupolski"/>
        <w:ind w:left="708"/>
        <w:rPr>
          <w:rFonts w:ascii="Fira Sans" w:hAnsi="Fira Sans"/>
          <w:szCs w:val="16"/>
        </w:rPr>
      </w:pPr>
    </w:p>
    <w:p w14:paraId="29614826" w14:textId="77777777" w:rsidR="002F0EA0" w:rsidRPr="00C34E0C" w:rsidRDefault="002F0EA0" w:rsidP="002F0EA0">
      <w:pPr>
        <w:pStyle w:val="Legendawykresupolski"/>
        <w:ind w:left="708"/>
        <w:rPr>
          <w:rFonts w:ascii="Fira Sans" w:hAnsi="Fira Sans"/>
          <w:szCs w:val="16"/>
        </w:rPr>
      </w:pPr>
    </w:p>
    <w:p w14:paraId="1419A303" w14:textId="77777777" w:rsidR="002F0EA0" w:rsidRPr="00C34E0C" w:rsidRDefault="002F0EA0" w:rsidP="002F0EA0">
      <w:pPr>
        <w:pStyle w:val="Legendawykresupolski"/>
        <w:ind w:left="708"/>
        <w:rPr>
          <w:rFonts w:ascii="Fira Sans" w:hAnsi="Fira Sans"/>
          <w:szCs w:val="16"/>
        </w:rPr>
      </w:pPr>
    </w:p>
    <w:p w14:paraId="368F6F53" w14:textId="77777777" w:rsidR="002F0EA0" w:rsidRPr="00C34E0C" w:rsidRDefault="002F0EA0" w:rsidP="002F0EA0">
      <w:pPr>
        <w:pStyle w:val="Legendawykresupolski"/>
        <w:ind w:left="708"/>
        <w:rPr>
          <w:rFonts w:ascii="Fira Sans" w:hAnsi="Fira Sans"/>
          <w:szCs w:val="16"/>
        </w:rPr>
      </w:pPr>
    </w:p>
    <w:p w14:paraId="37AE96B3" w14:textId="77777777" w:rsidR="002F0EA0" w:rsidRDefault="002F0EA0" w:rsidP="002F0EA0">
      <w:pPr>
        <w:pStyle w:val="Nagwek1"/>
        <w:spacing w:before="480" w:after="240"/>
      </w:pPr>
    </w:p>
    <w:p w14:paraId="3FD818CF" w14:textId="77777777" w:rsidR="002F0EA0" w:rsidRDefault="002F0EA0" w:rsidP="002F0EA0">
      <w:pPr>
        <w:pStyle w:val="Akapitzwyky"/>
        <w:spacing w:line="260" w:lineRule="exact"/>
      </w:pPr>
    </w:p>
    <w:p w14:paraId="603C977C" w14:textId="77777777" w:rsidR="002F0EA0" w:rsidRDefault="002F0EA0" w:rsidP="002F0EA0">
      <w:pPr>
        <w:pStyle w:val="Akapitzwyky"/>
        <w:spacing w:before="160" w:line="260" w:lineRule="exact"/>
      </w:pPr>
    </w:p>
    <w:p w14:paraId="0F8C6B88" w14:textId="77777777" w:rsidR="002F0EA0" w:rsidRDefault="002F0EA0" w:rsidP="002F0EA0">
      <w:pPr>
        <w:pStyle w:val="Akapitzwyky"/>
        <w:spacing w:before="160" w:line="260" w:lineRule="exact"/>
      </w:pPr>
    </w:p>
    <w:p w14:paraId="19060112" w14:textId="77777777" w:rsidR="002F0EA0" w:rsidRDefault="002F0EA0" w:rsidP="002F0EA0">
      <w:pPr>
        <w:pStyle w:val="Akapitzwyky"/>
        <w:spacing w:before="160" w:line="260" w:lineRule="exact"/>
      </w:pPr>
    </w:p>
    <w:p w14:paraId="1663E004" w14:textId="77777777" w:rsidR="002F0EA0" w:rsidRDefault="002F0EA0" w:rsidP="002F0EA0">
      <w:pPr>
        <w:pStyle w:val="Akapitzwyky"/>
        <w:spacing w:before="160" w:line="260" w:lineRule="exact"/>
      </w:pPr>
    </w:p>
    <w:p w14:paraId="1095B014" w14:textId="77777777" w:rsidR="002F0EA0" w:rsidRDefault="002F0EA0" w:rsidP="002F0EA0">
      <w:pPr>
        <w:pStyle w:val="Akapitzwyky"/>
        <w:spacing w:before="160" w:line="260" w:lineRule="exact"/>
      </w:pPr>
    </w:p>
    <w:p w14:paraId="5990B2B3" w14:textId="77777777" w:rsidR="002F0EA0" w:rsidRDefault="002F0EA0" w:rsidP="002F0EA0">
      <w:pPr>
        <w:pStyle w:val="Akapitzwyky"/>
        <w:spacing w:before="160" w:line="260" w:lineRule="exact"/>
      </w:pPr>
    </w:p>
    <w:p w14:paraId="1F246927" w14:textId="77777777" w:rsidR="002F0EA0" w:rsidRDefault="002F0EA0" w:rsidP="002F0EA0">
      <w:pPr>
        <w:pStyle w:val="Akapitzwyky"/>
        <w:spacing w:before="160" w:line="260" w:lineRule="exact"/>
      </w:pPr>
    </w:p>
    <w:p w14:paraId="52E2B4C4" w14:textId="77777777" w:rsidR="002F0EA0" w:rsidRDefault="002F0EA0" w:rsidP="002F0EA0">
      <w:pPr>
        <w:pStyle w:val="Akapitzwyky"/>
        <w:spacing w:before="160" w:line="260" w:lineRule="exact"/>
      </w:pPr>
    </w:p>
    <w:p w14:paraId="5E3D9480" w14:textId="77777777" w:rsidR="002F0EA0" w:rsidRDefault="002F0EA0" w:rsidP="002F0EA0">
      <w:pPr>
        <w:pStyle w:val="Akapitzwyky"/>
        <w:spacing w:before="160" w:line="260" w:lineRule="exact"/>
      </w:pPr>
    </w:p>
    <w:p w14:paraId="7B76CF68" w14:textId="77777777" w:rsidR="002F0EA0" w:rsidRDefault="002F0EA0" w:rsidP="002F0EA0">
      <w:pPr>
        <w:pStyle w:val="Akapitzwyky"/>
        <w:spacing w:before="160" w:line="260" w:lineRule="exact"/>
      </w:pPr>
    </w:p>
    <w:p w14:paraId="17FFD1FA" w14:textId="77777777" w:rsidR="002F0EA0" w:rsidRDefault="002F0EA0" w:rsidP="002F0EA0">
      <w:pPr>
        <w:pStyle w:val="Akapitzwyky"/>
        <w:spacing w:before="160" w:line="260" w:lineRule="exact"/>
      </w:pPr>
    </w:p>
    <w:p w14:paraId="14F10ABF" w14:textId="77777777" w:rsidR="002F0EA0" w:rsidRPr="00656BDD" w:rsidRDefault="002F0EA0" w:rsidP="00124BF3">
      <w:pPr>
        <w:pStyle w:val="Nagwek1"/>
        <w:spacing w:before="480" w:after="320" w:line="26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F0EA0" w:rsidRPr="003439F1" w14:paraId="7A9A4A71" w14:textId="77777777" w:rsidTr="00203BD1">
        <w:trPr>
          <w:trHeight w:val="567"/>
        </w:trPr>
        <w:tc>
          <w:tcPr>
            <w:tcW w:w="10467" w:type="dxa"/>
            <w:shd w:val="clear" w:color="auto" w:fill="F2F2F2" w:themeFill="background1" w:themeFillShade="F2"/>
          </w:tcPr>
          <w:p w14:paraId="7E360CE9" w14:textId="68244FDE" w:rsidR="002F0EA0" w:rsidRPr="00034686" w:rsidRDefault="006D26FE" w:rsidP="006D26FE">
            <w:pPr>
              <w:pStyle w:val="tekstnapierwszejstronie"/>
              <w:keepNext w:val="0"/>
              <w:numPr>
                <w:ilvl w:val="0"/>
                <w:numId w:val="0"/>
              </w:numPr>
              <w:spacing w:before="60" w:after="60" w:line="260" w:lineRule="exact"/>
              <w:rPr>
                <w:rFonts w:ascii="Fira Sans SemiBold" w:hAnsi="Fira Sans SemiBold"/>
                <w:szCs w:val="19"/>
              </w:rPr>
            </w:pPr>
            <w:r w:rsidRPr="006D26FE">
              <w:rPr>
                <w:rFonts w:ascii="Fira Sans SemiBold" w:hAnsi="Fira Sans SemiBold"/>
                <w:szCs w:val="19"/>
              </w:rPr>
              <w:t xml:space="preserve">W marcu w większości badanych obszarów przedsiębiorcy oceniają koniunkturę gorzej niż w lutym. Największe </w:t>
            </w:r>
            <w:r w:rsidR="001C1BBB">
              <w:rPr>
                <w:rFonts w:ascii="Fira Sans SemiBold" w:hAnsi="Fira Sans SemiBold"/>
                <w:szCs w:val="19"/>
              </w:rPr>
              <w:br/>
            </w:r>
            <w:r w:rsidRPr="006D26FE">
              <w:rPr>
                <w:rFonts w:ascii="Fira Sans SemiBold" w:hAnsi="Fira Sans SemiBold"/>
                <w:szCs w:val="19"/>
              </w:rPr>
              <w:t>pogorszenie ocen nastąpiło w sekcji transport i gospodarka magazynowa. Oceny wzrosły jedynie w zakwaterowaniu i gastronomii, natomiast w informacji i komunikacji oceny są podobne jak przed miesiącem.</w:t>
            </w:r>
          </w:p>
        </w:tc>
      </w:tr>
    </w:tbl>
    <w:p w14:paraId="0C26BE60" w14:textId="12F3D784" w:rsidR="002F0EA0" w:rsidRDefault="002F0EA0" w:rsidP="00EA10FC">
      <w:pPr>
        <w:autoSpaceDE w:val="0"/>
        <w:autoSpaceDN w:val="0"/>
        <w:adjustRightInd w:val="0"/>
        <w:spacing w:after="0"/>
        <w:jc w:val="left"/>
        <w:rPr>
          <w:rFonts w:eastAsia="Times New Roman" w:cs="Times New Roman"/>
          <w:spacing w:val="-2"/>
          <w:szCs w:val="19"/>
          <w:lang w:eastAsia="pl-PL"/>
        </w:rPr>
      </w:pPr>
      <w:r w:rsidRPr="00B852DE">
        <w:rPr>
          <w:rFonts w:eastAsia="Times New Roman" w:cs="Times New Roman"/>
          <w:spacing w:val="-2"/>
          <w:szCs w:val="19"/>
          <w:lang w:eastAsia="pl-PL"/>
        </w:rPr>
        <w:lastRenderedPageBreak/>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45621CF3" w14:textId="70D46581" w:rsidR="002F0EA0" w:rsidRPr="007F1AFA" w:rsidRDefault="002F0EA0" w:rsidP="002F0EA0">
      <w:pPr>
        <w:pStyle w:val="Tytuwykresu"/>
      </w:pPr>
      <w:r w:rsidRPr="00656BDD">
        <w:t xml:space="preserve">Wykres </w:t>
      </w:r>
      <w:r w:rsidR="0039606E">
        <w:t>2</w:t>
      </w:r>
      <w:r w:rsidR="00D01091">
        <w:t>0</w:t>
      </w:r>
      <w:r>
        <w:t xml:space="preserve">. </w:t>
      </w:r>
      <w:r w:rsidRPr="00656BDD">
        <w:t xml:space="preserve">Wskaźniki ogólnego klimatu koniunktury według rodzaju działalności </w:t>
      </w:r>
      <w:r w:rsidRPr="009A66EA">
        <w:rPr>
          <w:b w:val="0"/>
        </w:rPr>
        <w:t>(sekcje i działy PKD 2007)</w:t>
      </w:r>
    </w:p>
    <w:p w14:paraId="5FFD7955" w14:textId="49326CB4" w:rsidR="002F0EA0" w:rsidRDefault="001E4275" w:rsidP="002F0EA0">
      <w:pPr>
        <w:pStyle w:val="Akapitzwyky"/>
        <w:rPr>
          <w:noProof/>
          <w:spacing w:val="-3"/>
        </w:rPr>
      </w:pPr>
      <w:r>
        <w:rPr>
          <w:noProof/>
          <w:spacing w:val="-3"/>
        </w:rPr>
        <w:drawing>
          <wp:anchor distT="0" distB="0" distL="114300" distR="114300" simplePos="0" relativeHeight="251981824" behindDoc="1" locked="0" layoutInCell="1" allowOverlap="1" wp14:anchorId="56148B24" wp14:editId="598C07A9">
            <wp:simplePos x="0" y="0"/>
            <wp:positionH relativeFrom="column">
              <wp:posOffset>571500</wp:posOffset>
            </wp:positionH>
            <wp:positionV relativeFrom="paragraph">
              <wp:posOffset>28629</wp:posOffset>
            </wp:positionV>
            <wp:extent cx="5609844" cy="4005072"/>
            <wp:effectExtent l="0" t="0" r="0" b="0"/>
            <wp:wrapNone/>
            <wp:docPr id="56" name="Obraz 56" descr="Wykres słupkowy poziomy przedstawia wskaźniki ogólnego klimatu koniunktury według rodzaju działalności – wybranych sekcji PKD w województwie dolnośląskim (pogorszenie, poprawa,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ykres 15. Wskaźniki ogólnego klimatu koniunktury według rodzaju działalności (sekcje i działy PKD 2.jpg"/>
                    <pic:cNvPicPr/>
                  </pic:nvPicPr>
                  <pic:blipFill>
                    <a:blip r:embed="rId40">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p>
    <w:p w14:paraId="1A2490AA" w14:textId="7081D3D2" w:rsidR="002F0EA0" w:rsidRDefault="00345EF7" w:rsidP="002F0EA0">
      <w:pPr>
        <w:pStyle w:val="Akapitzwyky"/>
        <w:rPr>
          <w:spacing w:val="-3"/>
        </w:rPr>
      </w:pPr>
      <w:r>
        <w:rPr>
          <w:spacing w:val="-3"/>
        </w:rPr>
        <w:t xml:space="preserve"> </w:t>
      </w:r>
    </w:p>
    <w:p w14:paraId="07CE9AFC" w14:textId="77777777" w:rsidR="002F0EA0" w:rsidRDefault="002F0EA0" w:rsidP="002F0EA0">
      <w:pPr>
        <w:pStyle w:val="Akapitzwyky"/>
        <w:rPr>
          <w:spacing w:val="-3"/>
        </w:rPr>
      </w:pPr>
    </w:p>
    <w:p w14:paraId="1C1C6521" w14:textId="77777777" w:rsidR="002F0EA0" w:rsidRDefault="002F0EA0" w:rsidP="002F0EA0">
      <w:pPr>
        <w:pStyle w:val="Akapitzwyky"/>
        <w:rPr>
          <w:spacing w:val="-3"/>
        </w:rPr>
      </w:pPr>
    </w:p>
    <w:p w14:paraId="08606395" w14:textId="77777777" w:rsidR="002F0EA0" w:rsidRDefault="002F0EA0" w:rsidP="002F0EA0">
      <w:pPr>
        <w:pStyle w:val="Akapitzwyky"/>
        <w:rPr>
          <w:spacing w:val="-3"/>
        </w:rPr>
      </w:pPr>
    </w:p>
    <w:p w14:paraId="74D8EE44" w14:textId="77777777" w:rsidR="002F0EA0" w:rsidRDefault="002F0EA0" w:rsidP="002F0EA0">
      <w:pPr>
        <w:pStyle w:val="Akapitzwyky"/>
        <w:rPr>
          <w:spacing w:val="-3"/>
        </w:rPr>
      </w:pPr>
    </w:p>
    <w:p w14:paraId="4139AE2C" w14:textId="77777777" w:rsidR="002F0EA0" w:rsidRDefault="002F0EA0" w:rsidP="002F0EA0">
      <w:pPr>
        <w:pStyle w:val="Akapitzwyky"/>
        <w:rPr>
          <w:spacing w:val="-3"/>
        </w:rPr>
      </w:pPr>
    </w:p>
    <w:p w14:paraId="5CDBB768" w14:textId="77777777" w:rsidR="002F0EA0" w:rsidRDefault="002F0EA0" w:rsidP="002F0EA0">
      <w:pPr>
        <w:pStyle w:val="Akapitzwyky"/>
        <w:rPr>
          <w:spacing w:val="-3"/>
        </w:rPr>
      </w:pPr>
    </w:p>
    <w:p w14:paraId="7418006C" w14:textId="77777777" w:rsidR="002F0EA0" w:rsidRDefault="002F0EA0" w:rsidP="002F0EA0">
      <w:pPr>
        <w:pStyle w:val="Akapitzwyky"/>
        <w:rPr>
          <w:spacing w:val="-3"/>
        </w:rPr>
      </w:pPr>
    </w:p>
    <w:p w14:paraId="57D521CC" w14:textId="77777777" w:rsidR="002F0EA0" w:rsidRDefault="002F0EA0" w:rsidP="002F0EA0">
      <w:pPr>
        <w:pStyle w:val="Akapitzwyky"/>
        <w:rPr>
          <w:spacing w:val="-3"/>
        </w:rPr>
      </w:pPr>
    </w:p>
    <w:p w14:paraId="267E84F9" w14:textId="77777777" w:rsidR="002F0EA0" w:rsidRDefault="002F0EA0" w:rsidP="002F0EA0">
      <w:pPr>
        <w:pStyle w:val="Akapitzwyky"/>
        <w:rPr>
          <w:spacing w:val="-3"/>
        </w:rPr>
      </w:pPr>
    </w:p>
    <w:p w14:paraId="5EC01394" w14:textId="77777777" w:rsidR="002F0EA0" w:rsidRDefault="002F0EA0" w:rsidP="002F0EA0">
      <w:pPr>
        <w:pStyle w:val="Akapitzwyky"/>
        <w:rPr>
          <w:spacing w:val="-3"/>
        </w:rPr>
      </w:pPr>
    </w:p>
    <w:p w14:paraId="09BC0DC7" w14:textId="77777777" w:rsidR="002F0EA0" w:rsidRDefault="002F0EA0" w:rsidP="002F0EA0">
      <w:pPr>
        <w:pStyle w:val="Akapitzwyky"/>
        <w:rPr>
          <w:spacing w:val="-3"/>
        </w:rPr>
      </w:pPr>
    </w:p>
    <w:p w14:paraId="0E694C2F" w14:textId="77777777" w:rsidR="002F0EA0" w:rsidRDefault="002F0EA0" w:rsidP="002F0EA0">
      <w:pPr>
        <w:pStyle w:val="Akapitzwyky"/>
        <w:rPr>
          <w:spacing w:val="-3"/>
        </w:rPr>
      </w:pPr>
    </w:p>
    <w:p w14:paraId="789C6616" w14:textId="77777777" w:rsidR="002F0EA0" w:rsidRDefault="002F0EA0" w:rsidP="002F0EA0">
      <w:pPr>
        <w:pStyle w:val="Akapitzwyky"/>
        <w:rPr>
          <w:spacing w:val="-3"/>
        </w:rPr>
      </w:pPr>
    </w:p>
    <w:p w14:paraId="230550FB" w14:textId="77777777" w:rsidR="002F0EA0" w:rsidRDefault="002F0EA0" w:rsidP="002F0EA0">
      <w:pPr>
        <w:pStyle w:val="Akapitzwyky"/>
        <w:rPr>
          <w:spacing w:val="-3"/>
        </w:rPr>
      </w:pPr>
    </w:p>
    <w:p w14:paraId="1E0071BF" w14:textId="77777777" w:rsidR="002F0EA0" w:rsidRDefault="002F0EA0" w:rsidP="002F0EA0">
      <w:pPr>
        <w:pStyle w:val="Akapitzwyky"/>
        <w:rPr>
          <w:spacing w:val="-3"/>
        </w:rPr>
      </w:pPr>
    </w:p>
    <w:p w14:paraId="12186795" w14:textId="77777777" w:rsidR="002F0EA0" w:rsidRDefault="002F0EA0" w:rsidP="002F0EA0">
      <w:pPr>
        <w:pStyle w:val="Akapitzwyky"/>
        <w:rPr>
          <w:spacing w:val="-3"/>
        </w:rPr>
      </w:pPr>
    </w:p>
    <w:p w14:paraId="4D4A85A3" w14:textId="77777777" w:rsidR="002F0EA0" w:rsidRDefault="002F0EA0" w:rsidP="002F0EA0">
      <w:pPr>
        <w:pStyle w:val="Akapitzwyky"/>
        <w:rPr>
          <w:spacing w:val="-3"/>
        </w:rPr>
      </w:pPr>
    </w:p>
    <w:p w14:paraId="3EF59522" w14:textId="77777777" w:rsidR="002F0EA0" w:rsidRDefault="002F0EA0" w:rsidP="002F0EA0">
      <w:pPr>
        <w:pStyle w:val="Akapitzwyky"/>
        <w:rPr>
          <w:spacing w:val="-3"/>
        </w:rPr>
      </w:pPr>
    </w:p>
    <w:p w14:paraId="6E6707CD" w14:textId="77777777" w:rsidR="002F0EA0" w:rsidRDefault="002F0EA0" w:rsidP="002F0EA0">
      <w:pPr>
        <w:pStyle w:val="Akapitzwyky"/>
        <w:spacing w:before="160" w:line="260" w:lineRule="exact"/>
      </w:pPr>
    </w:p>
    <w:p w14:paraId="01A32422" w14:textId="27F36698" w:rsidR="002F0EA0" w:rsidRPr="009B141F" w:rsidRDefault="002F0EA0" w:rsidP="002F0EA0">
      <w:pPr>
        <w:pStyle w:val="Akapitzwyky"/>
      </w:pPr>
    </w:p>
    <w:p w14:paraId="6AADEC1D" w14:textId="3518C829" w:rsidR="002F0EA0" w:rsidRPr="00FE3BCE" w:rsidRDefault="002F0EA0" w:rsidP="00EA10FC">
      <w:pPr>
        <w:spacing w:before="240"/>
        <w:rPr>
          <w:rFonts w:ascii="Fira Sans SemiBold" w:hAnsi="Fira Sans SemiBold"/>
          <w:color w:val="000000"/>
          <w:szCs w:val="19"/>
        </w:rPr>
      </w:pPr>
      <w:r w:rsidRPr="00FE3BCE">
        <w:rPr>
          <w:rFonts w:ascii="Fira Sans SemiBold" w:hAnsi="Fira Sans SemiBold" w:cs="FiraSans-Bold"/>
          <w:bCs/>
          <w:szCs w:val="19"/>
        </w:rPr>
        <w:t>Wyniki badania dot. wpływu pandemii koronawirusa SARS-CoV-2 na koniunkturę gospodarczą</w:t>
      </w:r>
      <w:r w:rsidRPr="00FE3BCE">
        <w:rPr>
          <w:rStyle w:val="Odwoanieprzypisudolnego"/>
          <w:rFonts w:ascii="Fira Sans SemiBold" w:hAnsi="Fira Sans SemiBold"/>
          <w:szCs w:val="19"/>
        </w:rPr>
        <w:footnoteReference w:id="7"/>
      </w:r>
      <w:r w:rsidRPr="00FE3BCE">
        <w:rPr>
          <w:rFonts w:ascii="Fira Sans SemiBold" w:hAnsi="Fira Sans SemiBold"/>
          <w:color w:val="000000"/>
          <w:szCs w:val="19"/>
        </w:rPr>
        <w:t xml:space="preserve">  </w:t>
      </w:r>
    </w:p>
    <w:p w14:paraId="2D48047B" w14:textId="1F7A6063" w:rsidR="002F0EA0" w:rsidRDefault="002F0EA0" w:rsidP="00EA10FC">
      <w:pPr>
        <w:pStyle w:val="Default"/>
        <w:spacing w:before="80" w:line="240" w:lineRule="exact"/>
        <w:rPr>
          <w:sz w:val="19"/>
          <w:szCs w:val="19"/>
        </w:rPr>
      </w:pPr>
      <w:r w:rsidRPr="000629D8">
        <w:rPr>
          <w:color w:val="auto"/>
          <w:spacing w:val="-2"/>
          <w:sz w:val="19"/>
          <w:szCs w:val="19"/>
        </w:rPr>
        <w:t xml:space="preserve">W </w:t>
      </w:r>
      <w:r w:rsidR="00226CAD">
        <w:rPr>
          <w:color w:val="auto"/>
          <w:spacing w:val="-2"/>
          <w:sz w:val="19"/>
          <w:szCs w:val="19"/>
        </w:rPr>
        <w:t>marcu</w:t>
      </w:r>
      <w:r w:rsidR="00E577E3">
        <w:rPr>
          <w:color w:val="auto"/>
          <w:spacing w:val="-2"/>
          <w:sz w:val="19"/>
          <w:szCs w:val="19"/>
        </w:rPr>
        <w:t xml:space="preserve"> br. </w:t>
      </w:r>
      <w:r w:rsidRPr="005F6A11">
        <w:rPr>
          <w:spacing w:val="-2"/>
          <w:sz w:val="19"/>
          <w:szCs w:val="19"/>
        </w:rPr>
        <w:t>przedsiębiorc</w:t>
      </w:r>
      <w:r w:rsidR="00E577E3">
        <w:rPr>
          <w:spacing w:val="-2"/>
          <w:sz w:val="19"/>
          <w:szCs w:val="19"/>
        </w:rPr>
        <w:t>y ze wszystkich badanych sekcji uważali</w:t>
      </w:r>
      <w:r w:rsidRPr="005F6A11">
        <w:rPr>
          <w:spacing w:val="-2"/>
          <w:sz w:val="19"/>
          <w:szCs w:val="19"/>
        </w:rPr>
        <w:t xml:space="preserve">, że pandemia stwarza nieznaczne zagrożenie. </w:t>
      </w:r>
      <w:r w:rsidR="00E577E3">
        <w:rPr>
          <w:spacing w:val="-2"/>
          <w:sz w:val="19"/>
          <w:szCs w:val="19"/>
        </w:rPr>
        <w:t>W</w:t>
      </w:r>
      <w:r>
        <w:rPr>
          <w:spacing w:val="-2"/>
          <w:sz w:val="19"/>
          <w:szCs w:val="19"/>
        </w:rPr>
        <w:t xml:space="preserve">śród firm zajmujących się </w:t>
      </w:r>
      <w:r w:rsidR="00E577E3">
        <w:rPr>
          <w:spacing w:val="-2"/>
          <w:sz w:val="19"/>
          <w:szCs w:val="19"/>
        </w:rPr>
        <w:t>budownictwem</w:t>
      </w:r>
      <w:r>
        <w:rPr>
          <w:spacing w:val="-2"/>
          <w:sz w:val="19"/>
          <w:szCs w:val="19"/>
        </w:rPr>
        <w:t xml:space="preserve"> odnotowano największy odsetek przekonanych, że </w:t>
      </w:r>
      <w:r w:rsidR="00226CAD">
        <w:rPr>
          <w:spacing w:val="-2"/>
          <w:sz w:val="19"/>
          <w:szCs w:val="19"/>
        </w:rPr>
        <w:t xml:space="preserve">jej konsekwencje </w:t>
      </w:r>
      <w:r w:rsidR="00226CAD" w:rsidRPr="005F6A11">
        <w:rPr>
          <w:sz w:val="19"/>
          <w:szCs w:val="19"/>
        </w:rPr>
        <w:t>zagr</w:t>
      </w:r>
      <w:r w:rsidR="00226CAD">
        <w:rPr>
          <w:sz w:val="19"/>
          <w:szCs w:val="19"/>
        </w:rPr>
        <w:t>a</w:t>
      </w:r>
      <w:r w:rsidR="00226CAD" w:rsidRPr="005F6A11">
        <w:rPr>
          <w:sz w:val="19"/>
          <w:szCs w:val="19"/>
        </w:rPr>
        <w:t>ż</w:t>
      </w:r>
      <w:r w:rsidR="00226CAD">
        <w:rPr>
          <w:sz w:val="19"/>
          <w:szCs w:val="19"/>
        </w:rPr>
        <w:t>ają stabilności firmy (</w:t>
      </w:r>
      <w:r w:rsidR="00E577E3">
        <w:rPr>
          <w:sz w:val="19"/>
          <w:szCs w:val="19"/>
        </w:rPr>
        <w:t>13</w:t>
      </w:r>
      <w:r w:rsidR="00226CAD">
        <w:rPr>
          <w:sz w:val="19"/>
          <w:szCs w:val="19"/>
        </w:rPr>
        <w:t>,</w:t>
      </w:r>
      <w:r w:rsidR="00E577E3">
        <w:rPr>
          <w:sz w:val="19"/>
          <w:szCs w:val="19"/>
        </w:rPr>
        <w:t>4</w:t>
      </w:r>
      <w:r w:rsidR="00226CAD">
        <w:rPr>
          <w:sz w:val="19"/>
          <w:szCs w:val="19"/>
        </w:rPr>
        <w:t xml:space="preserve">%). </w:t>
      </w:r>
      <w:r w:rsidR="00226CAD" w:rsidRPr="005F6A11">
        <w:rPr>
          <w:spacing w:val="-2"/>
          <w:sz w:val="19"/>
          <w:szCs w:val="19"/>
        </w:rPr>
        <w:t xml:space="preserve">Brak negatywnych skutków pandemii „koronawirusa” i jej </w:t>
      </w:r>
      <w:r w:rsidR="00226CAD">
        <w:rPr>
          <w:spacing w:val="-2"/>
          <w:sz w:val="19"/>
          <w:szCs w:val="19"/>
        </w:rPr>
        <w:t>skutków</w:t>
      </w:r>
      <w:r w:rsidR="00226CAD" w:rsidRPr="005F6A11">
        <w:rPr>
          <w:spacing w:val="-2"/>
          <w:sz w:val="19"/>
          <w:szCs w:val="19"/>
        </w:rPr>
        <w:t xml:space="preserve"> dla działalności gospodarczej zauważało od </w:t>
      </w:r>
      <w:r w:rsidR="00E577E3">
        <w:rPr>
          <w:spacing w:val="-2"/>
          <w:sz w:val="19"/>
          <w:szCs w:val="19"/>
        </w:rPr>
        <w:t>6</w:t>
      </w:r>
      <w:r w:rsidR="00226CAD" w:rsidRPr="005F6A11">
        <w:rPr>
          <w:spacing w:val="-2"/>
          <w:sz w:val="19"/>
          <w:szCs w:val="19"/>
        </w:rPr>
        <w:t>,</w:t>
      </w:r>
      <w:r w:rsidR="00E577E3">
        <w:rPr>
          <w:spacing w:val="-2"/>
          <w:sz w:val="19"/>
          <w:szCs w:val="19"/>
        </w:rPr>
        <w:t>4</w:t>
      </w:r>
      <w:r w:rsidR="00226CAD" w:rsidRPr="005F6A11">
        <w:rPr>
          <w:spacing w:val="-2"/>
          <w:sz w:val="19"/>
          <w:szCs w:val="19"/>
        </w:rPr>
        <w:t xml:space="preserve">% firm </w:t>
      </w:r>
      <w:r w:rsidR="00226CAD">
        <w:rPr>
          <w:spacing w:val="-2"/>
          <w:sz w:val="19"/>
          <w:szCs w:val="19"/>
        </w:rPr>
        <w:t xml:space="preserve">zajmujących się </w:t>
      </w:r>
      <w:r w:rsidR="00E577E3">
        <w:rPr>
          <w:spacing w:val="-2"/>
          <w:sz w:val="19"/>
          <w:szCs w:val="19"/>
        </w:rPr>
        <w:t>przetwórstwem przemysłowym</w:t>
      </w:r>
      <w:r w:rsidR="00226CAD">
        <w:rPr>
          <w:spacing w:val="-2"/>
          <w:sz w:val="19"/>
          <w:szCs w:val="19"/>
        </w:rPr>
        <w:t xml:space="preserve"> do 18,</w:t>
      </w:r>
      <w:r w:rsidR="00E577E3">
        <w:rPr>
          <w:spacing w:val="-2"/>
          <w:sz w:val="19"/>
          <w:szCs w:val="19"/>
        </w:rPr>
        <w:t>8</w:t>
      </w:r>
      <w:r w:rsidR="00226CAD">
        <w:rPr>
          <w:spacing w:val="-2"/>
          <w:sz w:val="19"/>
          <w:szCs w:val="19"/>
        </w:rPr>
        <w:t xml:space="preserve">% firm </w:t>
      </w:r>
      <w:r w:rsidR="00E577E3">
        <w:rPr>
          <w:spacing w:val="-2"/>
          <w:sz w:val="19"/>
          <w:szCs w:val="19"/>
        </w:rPr>
        <w:t xml:space="preserve">działających w </w:t>
      </w:r>
      <w:r w:rsidR="00E577E3">
        <w:rPr>
          <w:sz w:val="19"/>
          <w:szCs w:val="19"/>
        </w:rPr>
        <w:t>handlu hurtowym</w:t>
      </w:r>
      <w:r w:rsidR="00226CAD" w:rsidRPr="005F6A11">
        <w:rPr>
          <w:sz w:val="19"/>
          <w:szCs w:val="19"/>
        </w:rPr>
        <w:t>.</w:t>
      </w:r>
      <w:r w:rsidR="00226CAD" w:rsidRPr="00226CAD">
        <w:rPr>
          <w:sz w:val="19"/>
          <w:szCs w:val="19"/>
        </w:rPr>
        <w:t xml:space="preserve"> </w:t>
      </w:r>
      <w:r w:rsidR="00226CAD" w:rsidRPr="005F6A11">
        <w:rPr>
          <w:sz w:val="19"/>
          <w:szCs w:val="19"/>
        </w:rPr>
        <w:t>Największy odsetek firm uważających</w:t>
      </w:r>
      <w:r w:rsidR="00226CAD">
        <w:rPr>
          <w:sz w:val="19"/>
          <w:szCs w:val="19"/>
        </w:rPr>
        <w:t>, że pandemia stwarza</w:t>
      </w:r>
      <w:r w:rsidR="00226CAD" w:rsidRPr="00226CAD">
        <w:rPr>
          <w:spacing w:val="-2"/>
          <w:sz w:val="19"/>
          <w:szCs w:val="19"/>
        </w:rPr>
        <w:t xml:space="preserve"> </w:t>
      </w:r>
      <w:r w:rsidR="00226CAD">
        <w:rPr>
          <w:spacing w:val="-2"/>
          <w:sz w:val="19"/>
          <w:szCs w:val="19"/>
        </w:rPr>
        <w:t xml:space="preserve">poważne </w:t>
      </w:r>
      <w:r>
        <w:rPr>
          <w:spacing w:val="-2"/>
          <w:sz w:val="19"/>
          <w:szCs w:val="19"/>
        </w:rPr>
        <w:t xml:space="preserve">zagrożenie </w:t>
      </w:r>
      <w:r w:rsidRPr="005F6A11">
        <w:rPr>
          <w:sz w:val="19"/>
          <w:szCs w:val="19"/>
        </w:rPr>
        <w:t xml:space="preserve">odnotowano w </w:t>
      </w:r>
      <w:r>
        <w:rPr>
          <w:sz w:val="19"/>
          <w:szCs w:val="19"/>
        </w:rPr>
        <w:t xml:space="preserve">handlu </w:t>
      </w:r>
      <w:r w:rsidR="00E577E3">
        <w:rPr>
          <w:sz w:val="19"/>
          <w:szCs w:val="19"/>
        </w:rPr>
        <w:t>detalicznym</w:t>
      </w:r>
      <w:r w:rsidRPr="005F6A11">
        <w:rPr>
          <w:sz w:val="19"/>
          <w:szCs w:val="19"/>
        </w:rPr>
        <w:t xml:space="preserve"> (</w:t>
      </w:r>
      <w:r w:rsidR="00EE31FB">
        <w:rPr>
          <w:sz w:val="19"/>
          <w:szCs w:val="19"/>
        </w:rPr>
        <w:t>2</w:t>
      </w:r>
      <w:r>
        <w:rPr>
          <w:sz w:val="19"/>
          <w:szCs w:val="19"/>
        </w:rPr>
        <w:t>4</w:t>
      </w:r>
      <w:r w:rsidRPr="005F6A11">
        <w:rPr>
          <w:sz w:val="19"/>
          <w:szCs w:val="19"/>
        </w:rPr>
        <w:t>,</w:t>
      </w:r>
      <w:r w:rsidR="00E577E3">
        <w:rPr>
          <w:sz w:val="19"/>
          <w:szCs w:val="19"/>
        </w:rPr>
        <w:t>7</w:t>
      </w:r>
      <w:r w:rsidRPr="005F6A11">
        <w:rPr>
          <w:sz w:val="19"/>
          <w:szCs w:val="19"/>
        </w:rPr>
        <w:t>%).</w:t>
      </w:r>
    </w:p>
    <w:p w14:paraId="18A98E70" w14:textId="65AE35AB" w:rsidR="00226CAD" w:rsidRDefault="00226CAD" w:rsidP="00EA10FC">
      <w:pPr>
        <w:pStyle w:val="Default"/>
        <w:spacing w:before="120" w:after="120" w:line="240" w:lineRule="exact"/>
        <w:rPr>
          <w:i/>
          <w:color w:val="auto"/>
          <w:sz w:val="19"/>
          <w:szCs w:val="19"/>
        </w:rPr>
      </w:pPr>
      <w:r w:rsidRPr="00015300">
        <w:rPr>
          <w:i/>
          <w:color w:val="auto"/>
          <w:sz w:val="19"/>
          <w:szCs w:val="19"/>
        </w:rPr>
        <w:t>Pyt. 1.</w:t>
      </w:r>
      <w:r w:rsidRPr="00562B1A">
        <w:t xml:space="preserve"> </w:t>
      </w:r>
      <w:r w:rsidRPr="00243DC4">
        <w:rPr>
          <w:i/>
          <w:color w:val="auto"/>
          <w:sz w:val="19"/>
          <w:szCs w:val="19"/>
        </w:rPr>
        <w:t>Negatywne skutki pandemii koronawirusa i jej konsekwencje dla prowadzonej przez Państwa firmę działalności gospodarczej będą w bieżącym miesiącu:</w:t>
      </w:r>
    </w:p>
    <w:p w14:paraId="3BCA0BF2" w14:textId="674DCC91" w:rsidR="00226CAD" w:rsidRPr="00961F86" w:rsidRDefault="0032749D" w:rsidP="00226CAD">
      <w:pPr>
        <w:pStyle w:val="Default"/>
        <w:spacing w:before="120" w:after="120" w:line="240" w:lineRule="exact"/>
        <w:rPr>
          <w:b/>
          <w:color w:val="FF0000"/>
          <w:sz w:val="19"/>
          <w:szCs w:val="19"/>
        </w:rPr>
      </w:pPr>
      <w:r>
        <w:rPr>
          <w:b/>
          <w:noProof/>
          <w:color w:val="FF0000"/>
          <w:sz w:val="19"/>
          <w:szCs w:val="19"/>
          <w:lang w:eastAsia="pl-PL"/>
        </w:rPr>
        <w:drawing>
          <wp:anchor distT="0" distB="0" distL="114300" distR="114300" simplePos="0" relativeHeight="251982848" behindDoc="1" locked="0" layoutInCell="1" allowOverlap="1" wp14:anchorId="42695C74" wp14:editId="678C90A4">
            <wp:simplePos x="0" y="0"/>
            <wp:positionH relativeFrom="column">
              <wp:posOffset>885825</wp:posOffset>
            </wp:positionH>
            <wp:positionV relativeFrom="paragraph">
              <wp:posOffset>57150</wp:posOffset>
            </wp:positionV>
            <wp:extent cx="4919472" cy="1810512"/>
            <wp:effectExtent l="0" t="0" r="0" b="0"/>
            <wp:wrapNone/>
            <wp:docPr id="7" name="Obraz 7" descr="Na wykresie słupkowym skumulowanym pionowym zaprezentowano procent odpowiedzi przedsiębiorców  działających w wybranych sekcjach PKD na dany wariant - pyt.1 Negatywne skutki pandemii koronawirusa i jej konsekwencje dla prowadzonej przez Państwa firmę działalności gospodarczej będą w bieżącym miesiącu: nieznaczne, poważne, zagrażające stabilności firmy, brak negatywnych skut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yt. 1. Negatywne skutki pandemii koronawirusa i jej konsekwencje dla prowadzonej przez Państwa firm.jpg"/>
                    <pic:cNvPicPr/>
                  </pic:nvPicPr>
                  <pic:blipFill>
                    <a:blip r:embed="rId41">
                      <a:extLst>
                        <a:ext uri="{28A0092B-C50C-407E-A947-70E740481C1C}">
                          <a14:useLocalDpi xmlns:a14="http://schemas.microsoft.com/office/drawing/2010/main" val="0"/>
                        </a:ext>
                      </a:extLst>
                    </a:blip>
                    <a:stretch>
                      <a:fillRect/>
                    </a:stretch>
                  </pic:blipFill>
                  <pic:spPr>
                    <a:xfrm>
                      <a:off x="0" y="0"/>
                      <a:ext cx="4919472" cy="1810512"/>
                    </a:xfrm>
                    <a:prstGeom prst="rect">
                      <a:avLst/>
                    </a:prstGeom>
                  </pic:spPr>
                </pic:pic>
              </a:graphicData>
            </a:graphic>
          </wp:anchor>
        </w:drawing>
      </w:r>
    </w:p>
    <w:p w14:paraId="513911AA" w14:textId="77777777" w:rsidR="00226CAD" w:rsidRDefault="00226CAD" w:rsidP="00226CAD">
      <w:pPr>
        <w:autoSpaceDE w:val="0"/>
        <w:autoSpaceDN w:val="0"/>
        <w:adjustRightInd w:val="0"/>
        <w:spacing w:after="0" w:line="240" w:lineRule="auto"/>
        <w:jc w:val="center"/>
        <w:rPr>
          <w:rFonts w:cs="FiraSans-Bold"/>
          <w:bCs/>
          <w:szCs w:val="19"/>
        </w:rPr>
      </w:pPr>
    </w:p>
    <w:p w14:paraId="15677CEE" w14:textId="77777777" w:rsidR="00226CAD" w:rsidRPr="00D83B3C" w:rsidRDefault="00226CAD" w:rsidP="00226CAD">
      <w:pPr>
        <w:autoSpaceDE w:val="0"/>
        <w:autoSpaceDN w:val="0"/>
        <w:adjustRightInd w:val="0"/>
        <w:spacing w:after="0" w:line="240" w:lineRule="auto"/>
        <w:rPr>
          <w:rFonts w:cs="FiraSans-Bold"/>
          <w:bCs/>
          <w:szCs w:val="19"/>
        </w:rPr>
      </w:pPr>
    </w:p>
    <w:p w14:paraId="3E306597" w14:textId="77777777" w:rsidR="00226CAD" w:rsidRPr="00D83B3C" w:rsidRDefault="00226CAD" w:rsidP="00226CAD">
      <w:pPr>
        <w:autoSpaceDE w:val="0"/>
        <w:autoSpaceDN w:val="0"/>
        <w:adjustRightInd w:val="0"/>
        <w:spacing w:after="0" w:line="240" w:lineRule="auto"/>
        <w:rPr>
          <w:rFonts w:cs="FiraSans-Bold"/>
          <w:bCs/>
          <w:szCs w:val="19"/>
        </w:rPr>
      </w:pPr>
    </w:p>
    <w:p w14:paraId="61B6355C" w14:textId="77777777" w:rsidR="00226CAD" w:rsidRPr="00D83B3C" w:rsidRDefault="00226CAD" w:rsidP="00A26503">
      <w:pPr>
        <w:autoSpaceDE w:val="0"/>
        <w:autoSpaceDN w:val="0"/>
        <w:adjustRightInd w:val="0"/>
        <w:spacing w:after="0" w:line="240" w:lineRule="auto"/>
        <w:jc w:val="center"/>
        <w:rPr>
          <w:rFonts w:cs="FiraSans-Bold"/>
          <w:bCs/>
          <w:szCs w:val="19"/>
        </w:rPr>
      </w:pPr>
    </w:p>
    <w:p w14:paraId="2629ECA8" w14:textId="77777777" w:rsidR="00226CAD" w:rsidRPr="00D83B3C" w:rsidRDefault="00226CAD" w:rsidP="0032749D">
      <w:pPr>
        <w:autoSpaceDE w:val="0"/>
        <w:autoSpaceDN w:val="0"/>
        <w:adjustRightInd w:val="0"/>
        <w:spacing w:before="240" w:after="0" w:line="240" w:lineRule="auto"/>
        <w:rPr>
          <w:rFonts w:cs="FiraSans-Bold"/>
          <w:bCs/>
          <w:szCs w:val="19"/>
        </w:rPr>
      </w:pPr>
    </w:p>
    <w:p w14:paraId="3168A187" w14:textId="77777777" w:rsidR="00226CAD" w:rsidRPr="00D83B3C" w:rsidRDefault="00226CAD" w:rsidP="00226CAD">
      <w:pPr>
        <w:autoSpaceDE w:val="0"/>
        <w:autoSpaceDN w:val="0"/>
        <w:adjustRightInd w:val="0"/>
        <w:spacing w:after="0" w:line="240" w:lineRule="auto"/>
        <w:rPr>
          <w:rFonts w:cs="FiraSans-Bold"/>
          <w:bCs/>
          <w:szCs w:val="19"/>
        </w:rPr>
      </w:pPr>
    </w:p>
    <w:p w14:paraId="3EE0AFDC" w14:textId="7A63B90E" w:rsidR="002F0EA0" w:rsidRDefault="002F0EA0" w:rsidP="0032749D">
      <w:pPr>
        <w:autoSpaceDE w:val="0"/>
        <w:autoSpaceDN w:val="0"/>
        <w:adjustRightInd w:val="0"/>
        <w:spacing w:before="100" w:after="0" w:line="260" w:lineRule="exact"/>
        <w:jc w:val="left"/>
        <w:rPr>
          <w:rFonts w:cs="Fira Sans"/>
          <w:color w:val="000000"/>
          <w:spacing w:val="-2"/>
          <w:szCs w:val="19"/>
        </w:rPr>
      </w:pPr>
      <w:r w:rsidRPr="003B579F">
        <w:rPr>
          <w:rFonts w:cs="Fira Sans"/>
          <w:color w:val="000000"/>
          <w:spacing w:val="-4"/>
          <w:szCs w:val="19"/>
        </w:rPr>
        <w:lastRenderedPageBreak/>
        <w:t xml:space="preserve">Wśród prezentowanych rodzajów działalności </w:t>
      </w:r>
      <w:r w:rsidRPr="003B579F">
        <w:rPr>
          <w:rFonts w:cs="Fira Sans"/>
          <w:b/>
          <w:color w:val="000000"/>
          <w:spacing w:val="-4"/>
          <w:szCs w:val="19"/>
        </w:rPr>
        <w:t>pracą zdalną i zbliżonymi formami pracy</w:t>
      </w:r>
      <w:r w:rsidRPr="003B579F">
        <w:rPr>
          <w:rFonts w:cs="Fira Sans"/>
          <w:color w:val="000000"/>
          <w:spacing w:val="-4"/>
          <w:szCs w:val="19"/>
        </w:rPr>
        <w:t xml:space="preserve"> w najwyższym stopniu w </w:t>
      </w:r>
      <w:r w:rsidR="00C81316">
        <w:rPr>
          <w:rFonts w:cs="Fira Sans"/>
          <w:color w:val="000000"/>
          <w:spacing w:val="-4"/>
          <w:szCs w:val="19"/>
        </w:rPr>
        <w:t>marcu</w:t>
      </w:r>
      <w:r w:rsidRPr="003B579F">
        <w:rPr>
          <w:rFonts w:cs="Fira Sans"/>
          <w:color w:val="000000"/>
          <w:spacing w:val="-4"/>
          <w:szCs w:val="19"/>
        </w:rPr>
        <w:t xml:space="preserve"> objęc</w:t>
      </w:r>
      <w:r>
        <w:rPr>
          <w:rFonts w:cs="Fira Sans"/>
          <w:color w:val="000000"/>
          <w:spacing w:val="-4"/>
          <w:szCs w:val="19"/>
        </w:rPr>
        <w:t>i byli zatrudnieni w usługach (3</w:t>
      </w:r>
      <w:r w:rsidR="000B7C84">
        <w:rPr>
          <w:rFonts w:cs="Fira Sans"/>
          <w:color w:val="000000"/>
          <w:spacing w:val="-4"/>
          <w:szCs w:val="19"/>
        </w:rPr>
        <w:t>2</w:t>
      </w:r>
      <w:r w:rsidRPr="003B579F">
        <w:rPr>
          <w:rFonts w:cs="Fira Sans"/>
          <w:color w:val="000000"/>
          <w:spacing w:val="-4"/>
          <w:szCs w:val="19"/>
        </w:rPr>
        <w:t>,</w:t>
      </w:r>
      <w:r w:rsidR="000B7C84">
        <w:rPr>
          <w:rFonts w:cs="Fira Sans"/>
          <w:color w:val="000000"/>
          <w:spacing w:val="-4"/>
          <w:szCs w:val="19"/>
        </w:rPr>
        <w:t>5</w:t>
      </w:r>
      <w:r w:rsidRPr="003B579F">
        <w:rPr>
          <w:rFonts w:cs="Fira Sans"/>
          <w:color w:val="000000"/>
          <w:spacing w:val="-4"/>
          <w:szCs w:val="19"/>
        </w:rPr>
        <w:t>%).</w:t>
      </w:r>
      <w:r w:rsidRPr="003B579F">
        <w:rPr>
          <w:spacing w:val="-4"/>
          <w:szCs w:val="19"/>
        </w:rPr>
        <w:t xml:space="preserve"> </w:t>
      </w:r>
      <w:r w:rsidR="00C81316">
        <w:rPr>
          <w:spacing w:val="-4"/>
          <w:szCs w:val="19"/>
        </w:rPr>
        <w:t>N</w:t>
      </w:r>
      <w:r w:rsidR="00C81316" w:rsidRPr="003B579F">
        <w:rPr>
          <w:rFonts w:cs="Fira Sans"/>
          <w:color w:val="000000"/>
          <w:spacing w:val="-4"/>
          <w:szCs w:val="19"/>
        </w:rPr>
        <w:t xml:space="preserve">a </w:t>
      </w:r>
      <w:r w:rsidR="00C81316" w:rsidRPr="003B579F">
        <w:rPr>
          <w:rFonts w:cs="Fira Sans"/>
          <w:b/>
          <w:color w:val="000000"/>
          <w:spacing w:val="-4"/>
          <w:szCs w:val="19"/>
        </w:rPr>
        <w:t xml:space="preserve">nieobecność </w:t>
      </w:r>
      <w:r w:rsidR="00C81316" w:rsidRPr="003B579F">
        <w:rPr>
          <w:rFonts w:cs="Fira Sans"/>
          <w:b/>
          <w:color w:val="000000"/>
          <w:spacing w:val="-2"/>
          <w:szCs w:val="19"/>
        </w:rPr>
        <w:t>pracowników</w:t>
      </w:r>
      <w:r w:rsidR="00C81316" w:rsidRPr="003B579F">
        <w:rPr>
          <w:rFonts w:cs="Fira Sans"/>
          <w:color w:val="000000"/>
          <w:spacing w:val="-2"/>
          <w:szCs w:val="19"/>
        </w:rPr>
        <w:t xml:space="preserve"> wynikającą</w:t>
      </w:r>
      <w:r w:rsidR="00C81316">
        <w:rPr>
          <w:rFonts w:cs="Fira Sans"/>
          <w:color w:val="000000"/>
          <w:spacing w:val="-2"/>
          <w:szCs w:val="19"/>
        </w:rPr>
        <w:t xml:space="preserve"> </w:t>
      </w:r>
      <w:r w:rsidR="00C81316" w:rsidRPr="003B579F">
        <w:rPr>
          <w:rFonts w:cs="Fira Sans"/>
          <w:color w:val="000000"/>
          <w:spacing w:val="-2"/>
          <w:szCs w:val="19"/>
        </w:rPr>
        <w:t xml:space="preserve">z nieplanowanych </w:t>
      </w:r>
      <w:r w:rsidR="00C81316">
        <w:rPr>
          <w:rFonts w:cs="Fira Sans"/>
          <w:color w:val="000000"/>
          <w:spacing w:val="-2"/>
          <w:szCs w:val="19"/>
        </w:rPr>
        <w:t>absencji</w:t>
      </w:r>
      <w:r w:rsidR="00C81316" w:rsidRPr="003B579F">
        <w:rPr>
          <w:rFonts w:cs="Fira Sans"/>
          <w:color w:val="000000"/>
          <w:spacing w:val="-2"/>
          <w:szCs w:val="19"/>
        </w:rPr>
        <w:t xml:space="preserve"> z tytułu urlopów, opieki nad dziećmi, członkami rodzin itp.</w:t>
      </w:r>
      <w:r w:rsidR="00C81316">
        <w:rPr>
          <w:rFonts w:cs="Fira Sans"/>
          <w:color w:val="000000"/>
          <w:spacing w:val="-2"/>
          <w:szCs w:val="19"/>
        </w:rPr>
        <w:t xml:space="preserve"> </w:t>
      </w:r>
      <w:r w:rsidR="00C81316" w:rsidRPr="003B579F">
        <w:rPr>
          <w:rFonts w:cs="Fira Sans"/>
          <w:color w:val="000000"/>
          <w:spacing w:val="-4"/>
          <w:szCs w:val="19"/>
        </w:rPr>
        <w:t>najczęściej wskazywali</w:t>
      </w:r>
      <w:r w:rsidR="00C81316">
        <w:rPr>
          <w:rFonts w:cs="Fira Sans"/>
          <w:color w:val="000000"/>
          <w:spacing w:val="-4"/>
          <w:szCs w:val="19"/>
        </w:rPr>
        <w:t xml:space="preserve"> p</w:t>
      </w:r>
      <w:r w:rsidRPr="003B579F">
        <w:rPr>
          <w:rFonts w:cs="Fira Sans"/>
          <w:color w:val="000000"/>
          <w:spacing w:val="-4"/>
          <w:szCs w:val="19"/>
        </w:rPr>
        <w:t xml:space="preserve">rzedstawiciele </w:t>
      </w:r>
      <w:r w:rsidR="000B7C84">
        <w:rPr>
          <w:rFonts w:cs="Fira Sans"/>
          <w:color w:val="000000"/>
          <w:spacing w:val="-4"/>
          <w:szCs w:val="19"/>
        </w:rPr>
        <w:t>handlu detalicznego</w:t>
      </w:r>
      <w:r>
        <w:rPr>
          <w:rFonts w:cs="Fira Sans"/>
          <w:color w:val="000000"/>
          <w:spacing w:val="-4"/>
          <w:szCs w:val="19"/>
        </w:rPr>
        <w:t xml:space="preserve"> </w:t>
      </w:r>
      <w:r>
        <w:rPr>
          <w:rFonts w:cs="Fira Sans"/>
          <w:color w:val="000000"/>
          <w:spacing w:val="-2"/>
          <w:szCs w:val="19"/>
        </w:rPr>
        <w:t>(</w:t>
      </w:r>
      <w:r w:rsidR="000B7C84">
        <w:rPr>
          <w:rFonts w:cs="Fira Sans"/>
          <w:color w:val="000000"/>
          <w:spacing w:val="-2"/>
          <w:szCs w:val="19"/>
        </w:rPr>
        <w:t>6</w:t>
      </w:r>
      <w:r>
        <w:rPr>
          <w:rFonts w:cs="Fira Sans"/>
          <w:color w:val="000000"/>
          <w:spacing w:val="-2"/>
          <w:szCs w:val="19"/>
        </w:rPr>
        <w:t>,</w:t>
      </w:r>
      <w:r w:rsidR="000B7C84">
        <w:rPr>
          <w:rFonts w:cs="Fira Sans"/>
          <w:color w:val="000000"/>
          <w:spacing w:val="-2"/>
          <w:szCs w:val="19"/>
        </w:rPr>
        <w:t>7</w:t>
      </w:r>
      <w:r>
        <w:rPr>
          <w:rFonts w:cs="Fira Sans"/>
          <w:color w:val="000000"/>
          <w:spacing w:val="-2"/>
          <w:szCs w:val="19"/>
        </w:rPr>
        <w:t>%)</w:t>
      </w:r>
      <w:r w:rsidR="00C81316">
        <w:rPr>
          <w:rFonts w:cs="Fira Sans"/>
          <w:color w:val="000000"/>
          <w:spacing w:val="-2"/>
          <w:szCs w:val="19"/>
        </w:rPr>
        <w:t>, a</w:t>
      </w:r>
      <w:r>
        <w:rPr>
          <w:rFonts w:cs="Fira Sans"/>
          <w:color w:val="000000"/>
          <w:spacing w:val="-4"/>
          <w:szCs w:val="19"/>
        </w:rPr>
        <w:t xml:space="preserve"> na </w:t>
      </w:r>
      <w:r w:rsidRPr="00854E73">
        <w:rPr>
          <w:rFonts w:cs="Fira Sans"/>
          <w:b/>
          <w:color w:val="000000"/>
          <w:spacing w:val="-4"/>
          <w:szCs w:val="19"/>
        </w:rPr>
        <w:t>brak pracowników</w:t>
      </w:r>
      <w:r w:rsidR="00C81316">
        <w:rPr>
          <w:rFonts w:cs="Fira Sans"/>
          <w:b/>
          <w:color w:val="000000"/>
          <w:spacing w:val="-4"/>
          <w:szCs w:val="19"/>
        </w:rPr>
        <w:t xml:space="preserve"> </w:t>
      </w:r>
      <w:r w:rsidRPr="00854E73">
        <w:rPr>
          <w:rFonts w:cs="Fira Sans"/>
          <w:b/>
          <w:color w:val="000000"/>
          <w:spacing w:val="-4"/>
          <w:szCs w:val="19"/>
        </w:rPr>
        <w:t>z uwagi na kwarantannę lub inne ograniczenia</w:t>
      </w:r>
      <w:r>
        <w:rPr>
          <w:rFonts w:cs="Fira Sans"/>
          <w:color w:val="000000"/>
          <w:spacing w:val="-4"/>
          <w:szCs w:val="19"/>
        </w:rPr>
        <w:t xml:space="preserve"> </w:t>
      </w:r>
      <w:r w:rsidR="009C083D">
        <w:rPr>
          <w:rFonts w:cs="Fira Sans"/>
          <w:color w:val="000000"/>
          <w:spacing w:val="-4"/>
          <w:szCs w:val="19"/>
        </w:rPr>
        <w:t>–</w:t>
      </w:r>
      <w:r w:rsidR="00C81316">
        <w:rPr>
          <w:rFonts w:cs="Fira Sans"/>
          <w:color w:val="000000"/>
          <w:spacing w:val="-4"/>
          <w:szCs w:val="19"/>
        </w:rPr>
        <w:t xml:space="preserve"> przedstawiciele firm </w:t>
      </w:r>
      <w:r w:rsidR="000B7C84">
        <w:rPr>
          <w:rFonts w:cs="Fira Sans"/>
          <w:color w:val="000000"/>
          <w:spacing w:val="-4"/>
          <w:szCs w:val="19"/>
        </w:rPr>
        <w:t>budowlanych</w:t>
      </w:r>
      <w:r w:rsidR="00C81316">
        <w:rPr>
          <w:rFonts w:cs="Fira Sans"/>
          <w:color w:val="000000"/>
          <w:spacing w:val="-4"/>
          <w:szCs w:val="19"/>
        </w:rPr>
        <w:t xml:space="preserve"> </w:t>
      </w:r>
      <w:r w:rsidRPr="003B579F">
        <w:rPr>
          <w:rFonts w:cs="Fira Sans"/>
          <w:color w:val="000000"/>
          <w:spacing w:val="-2"/>
          <w:szCs w:val="19"/>
        </w:rPr>
        <w:t>(</w:t>
      </w:r>
      <w:r w:rsidR="000B7C84">
        <w:rPr>
          <w:rFonts w:cs="Fira Sans"/>
          <w:color w:val="000000"/>
          <w:spacing w:val="-2"/>
          <w:szCs w:val="19"/>
        </w:rPr>
        <w:t>6</w:t>
      </w:r>
      <w:r w:rsidRPr="003B579F">
        <w:rPr>
          <w:rFonts w:cs="Fira Sans"/>
          <w:color w:val="000000"/>
          <w:spacing w:val="-2"/>
          <w:szCs w:val="19"/>
        </w:rPr>
        <w:t>,</w:t>
      </w:r>
      <w:r w:rsidR="000B7C84">
        <w:rPr>
          <w:rFonts w:cs="Fira Sans"/>
          <w:color w:val="000000"/>
          <w:spacing w:val="-2"/>
          <w:szCs w:val="19"/>
        </w:rPr>
        <w:t>4</w:t>
      </w:r>
      <w:r w:rsidRPr="003B579F">
        <w:rPr>
          <w:rFonts w:cs="Fira Sans"/>
          <w:color w:val="000000"/>
          <w:spacing w:val="-2"/>
          <w:szCs w:val="19"/>
        </w:rPr>
        <w:t>%).</w:t>
      </w:r>
      <w:r>
        <w:rPr>
          <w:rFonts w:cs="Fira Sans"/>
          <w:color w:val="000000"/>
          <w:spacing w:val="-2"/>
          <w:szCs w:val="19"/>
        </w:rPr>
        <w:t xml:space="preserve"> </w:t>
      </w:r>
    </w:p>
    <w:p w14:paraId="6013C8E5" w14:textId="77777777" w:rsidR="00226CAD" w:rsidRPr="00EE463F" w:rsidRDefault="00226CAD" w:rsidP="00226CAD">
      <w:pPr>
        <w:pStyle w:val="Default"/>
        <w:spacing w:before="120" w:after="120" w:line="280" w:lineRule="exact"/>
        <w:rPr>
          <w:i/>
          <w:color w:val="auto"/>
          <w:spacing w:val="-3"/>
          <w:sz w:val="19"/>
          <w:szCs w:val="19"/>
        </w:rPr>
      </w:pPr>
      <w:r w:rsidRPr="00EE463F">
        <w:rPr>
          <w:i/>
          <w:color w:val="auto"/>
          <w:spacing w:val="-3"/>
          <w:sz w:val="19"/>
          <w:szCs w:val="19"/>
        </w:rPr>
        <w:t>Pyt. 2. Proszę podać szacunkowo, jaki procent pracowników Państwa firmy (niezależnie od rodzaju umowy: o pracę, cywilnoprawną, pracowników samozatrudnionych, stażystów, agentów itp.) obejmie w bieżącym miesiącu każda z poniższych sytuacji:</w:t>
      </w:r>
    </w:p>
    <w:p w14:paraId="720ED20E" w14:textId="6F5B3BB5" w:rsidR="00226CAD" w:rsidRDefault="0032749D" w:rsidP="00226CAD">
      <w:pPr>
        <w:pStyle w:val="Default"/>
        <w:spacing w:before="120"/>
        <w:rPr>
          <w:i/>
          <w:color w:val="auto"/>
          <w:sz w:val="19"/>
          <w:szCs w:val="19"/>
        </w:rPr>
      </w:pPr>
      <w:r>
        <w:rPr>
          <w:rFonts w:cs="FiraSans-Bold"/>
          <w:bCs/>
          <w:i/>
          <w:noProof/>
          <w:szCs w:val="19"/>
          <w:lang w:eastAsia="pl-PL"/>
        </w:rPr>
        <w:drawing>
          <wp:anchor distT="0" distB="0" distL="114300" distR="114300" simplePos="0" relativeHeight="251983872" behindDoc="1" locked="0" layoutInCell="1" allowOverlap="1" wp14:anchorId="1A6F3BFF" wp14:editId="64AFA58C">
            <wp:simplePos x="0" y="0"/>
            <wp:positionH relativeFrom="column">
              <wp:posOffset>838200</wp:posOffset>
            </wp:positionH>
            <wp:positionV relativeFrom="paragraph">
              <wp:posOffset>31750</wp:posOffset>
            </wp:positionV>
            <wp:extent cx="4919472" cy="2034540"/>
            <wp:effectExtent l="0" t="0" r="0" b="3810"/>
            <wp:wrapNone/>
            <wp:docPr id="10" name="Obraz 10" descr="Na wykresie słupkowym pionowym zaprezentowano średnią z wartości udzielonych odpowiedzi przez przedsiębiorców  działających w wybranych sekcjach PKD - pyt. 2. Proszę podać szacunkowo, jaki procent pracowników Państwa firmy (niezależnie od rodzaju umowy: o pracę, cywilnoprawną, pracowników samozatrudnionych, stażystów, agentów itp.) obejmie w bieżącym miesiącu każda z poniższych sytuacji: praca zdalna i zbliżone formy pracy, nieplanowane nieobecności z tytułu urlopów, opieki nad dziećmi, członkami rodziny, brak pracowników z uwagi na kwarantannę lub inne ogran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yt. 2. Proszę podać szacunkowo, jaki procent pracowników Państwa firmy .jpg"/>
                    <pic:cNvPicPr/>
                  </pic:nvPicPr>
                  <pic:blipFill>
                    <a:blip r:embed="rId42">
                      <a:extLst>
                        <a:ext uri="{28A0092B-C50C-407E-A947-70E740481C1C}">
                          <a14:useLocalDpi xmlns:a14="http://schemas.microsoft.com/office/drawing/2010/main" val="0"/>
                        </a:ext>
                      </a:extLst>
                    </a:blip>
                    <a:stretch>
                      <a:fillRect/>
                    </a:stretch>
                  </pic:blipFill>
                  <pic:spPr>
                    <a:xfrm>
                      <a:off x="0" y="0"/>
                      <a:ext cx="4919472" cy="2034540"/>
                    </a:xfrm>
                    <a:prstGeom prst="rect">
                      <a:avLst/>
                    </a:prstGeom>
                  </pic:spPr>
                </pic:pic>
              </a:graphicData>
            </a:graphic>
          </wp:anchor>
        </w:drawing>
      </w:r>
    </w:p>
    <w:p w14:paraId="3D9D4D43" w14:textId="3C67A615" w:rsidR="00226CAD" w:rsidRPr="00FD69F4" w:rsidRDefault="00226CAD" w:rsidP="00226CAD">
      <w:pPr>
        <w:pStyle w:val="Default"/>
        <w:spacing w:before="120"/>
        <w:rPr>
          <w:rFonts w:cs="FiraSans-Bold"/>
          <w:bCs/>
          <w:i/>
          <w:szCs w:val="19"/>
        </w:rPr>
      </w:pPr>
    </w:p>
    <w:p w14:paraId="56A9C5A6" w14:textId="1F306DB5" w:rsidR="00226CAD" w:rsidRDefault="00226CAD" w:rsidP="00226CAD">
      <w:pPr>
        <w:autoSpaceDE w:val="0"/>
        <w:autoSpaceDN w:val="0"/>
        <w:adjustRightInd w:val="0"/>
        <w:spacing w:after="0" w:line="240" w:lineRule="auto"/>
        <w:jc w:val="center"/>
        <w:rPr>
          <w:rFonts w:cs="Fira Sans"/>
          <w:color w:val="000000"/>
          <w:szCs w:val="19"/>
        </w:rPr>
      </w:pPr>
    </w:p>
    <w:p w14:paraId="4A1067FE" w14:textId="6734070C" w:rsidR="00226CAD" w:rsidRDefault="00226CAD" w:rsidP="00226CAD">
      <w:pPr>
        <w:autoSpaceDE w:val="0"/>
        <w:autoSpaceDN w:val="0"/>
        <w:adjustRightInd w:val="0"/>
        <w:spacing w:after="0" w:line="240" w:lineRule="auto"/>
        <w:rPr>
          <w:rFonts w:cs="Fira Sans"/>
          <w:color w:val="000000"/>
          <w:szCs w:val="19"/>
        </w:rPr>
      </w:pPr>
    </w:p>
    <w:p w14:paraId="72724A52" w14:textId="77777777" w:rsidR="00226CAD" w:rsidRDefault="00226CAD" w:rsidP="00226CAD">
      <w:pPr>
        <w:autoSpaceDE w:val="0"/>
        <w:autoSpaceDN w:val="0"/>
        <w:adjustRightInd w:val="0"/>
        <w:spacing w:after="0" w:line="240" w:lineRule="auto"/>
        <w:rPr>
          <w:rFonts w:cs="Fira Sans"/>
          <w:color w:val="000000"/>
          <w:szCs w:val="19"/>
        </w:rPr>
      </w:pPr>
    </w:p>
    <w:p w14:paraId="259A1DD5" w14:textId="6FFC875F" w:rsidR="00226CAD" w:rsidRDefault="00226CAD" w:rsidP="00226CAD">
      <w:pPr>
        <w:autoSpaceDE w:val="0"/>
        <w:autoSpaceDN w:val="0"/>
        <w:adjustRightInd w:val="0"/>
        <w:spacing w:after="0" w:line="240" w:lineRule="auto"/>
        <w:rPr>
          <w:rFonts w:cs="Fira Sans"/>
          <w:color w:val="000000"/>
          <w:szCs w:val="19"/>
        </w:rPr>
      </w:pPr>
    </w:p>
    <w:p w14:paraId="2477398A" w14:textId="77777777" w:rsidR="00226CAD" w:rsidRDefault="00226CAD" w:rsidP="00226CAD">
      <w:pPr>
        <w:autoSpaceDE w:val="0"/>
        <w:autoSpaceDN w:val="0"/>
        <w:adjustRightInd w:val="0"/>
        <w:spacing w:after="0" w:line="240" w:lineRule="auto"/>
        <w:rPr>
          <w:rFonts w:cs="Fira Sans"/>
          <w:color w:val="000000"/>
          <w:szCs w:val="19"/>
        </w:rPr>
      </w:pPr>
    </w:p>
    <w:p w14:paraId="0CE72FB7" w14:textId="77777777" w:rsidR="00226CAD" w:rsidRDefault="00226CAD" w:rsidP="0032749D">
      <w:pPr>
        <w:autoSpaceDE w:val="0"/>
        <w:autoSpaceDN w:val="0"/>
        <w:adjustRightInd w:val="0"/>
        <w:spacing w:before="0" w:after="0" w:line="240" w:lineRule="auto"/>
        <w:rPr>
          <w:rFonts w:cs="Fira Sans"/>
          <w:color w:val="000000"/>
          <w:szCs w:val="19"/>
        </w:rPr>
      </w:pPr>
    </w:p>
    <w:p w14:paraId="1C1E2506" w14:textId="77777777" w:rsidR="00226CAD" w:rsidRDefault="00226CAD" w:rsidP="00226CAD">
      <w:pPr>
        <w:autoSpaceDE w:val="0"/>
        <w:autoSpaceDN w:val="0"/>
        <w:adjustRightInd w:val="0"/>
        <w:spacing w:after="0" w:line="240" w:lineRule="auto"/>
        <w:rPr>
          <w:rFonts w:cs="Fira Sans"/>
          <w:color w:val="000000"/>
          <w:szCs w:val="19"/>
        </w:rPr>
      </w:pPr>
    </w:p>
    <w:p w14:paraId="4B7F0ABB" w14:textId="77777777" w:rsidR="00226CAD" w:rsidRDefault="00226CAD" w:rsidP="00226CAD">
      <w:pPr>
        <w:autoSpaceDE w:val="0"/>
        <w:autoSpaceDN w:val="0"/>
        <w:adjustRightInd w:val="0"/>
        <w:spacing w:before="0" w:after="0" w:line="240" w:lineRule="auto"/>
        <w:rPr>
          <w:rFonts w:cs="Fira Sans"/>
          <w:color w:val="000000"/>
          <w:szCs w:val="19"/>
        </w:rPr>
      </w:pPr>
    </w:p>
    <w:p w14:paraId="0B9B69B5" w14:textId="440FF19F" w:rsidR="00684DBE" w:rsidRDefault="00684DBE" w:rsidP="0032749D">
      <w:pPr>
        <w:autoSpaceDE w:val="0"/>
        <w:autoSpaceDN w:val="0"/>
        <w:adjustRightInd w:val="0"/>
        <w:spacing w:before="0" w:after="0" w:line="260" w:lineRule="exact"/>
        <w:rPr>
          <w:rFonts w:cs="Fira Sans"/>
          <w:color w:val="000000"/>
          <w:szCs w:val="19"/>
        </w:rPr>
      </w:pPr>
    </w:p>
    <w:p w14:paraId="4CC76835" w14:textId="6CA99A4A" w:rsidR="002F0EA0" w:rsidRDefault="002F0EA0" w:rsidP="0032749D">
      <w:pPr>
        <w:autoSpaceDE w:val="0"/>
        <w:autoSpaceDN w:val="0"/>
        <w:adjustRightInd w:val="0"/>
        <w:spacing w:before="0" w:after="0" w:line="260" w:lineRule="exact"/>
        <w:jc w:val="left"/>
        <w:rPr>
          <w:rFonts w:cs="Fira Sans"/>
          <w:color w:val="000000"/>
          <w:szCs w:val="19"/>
        </w:rPr>
      </w:pPr>
      <w:r w:rsidRPr="006D47BD">
        <w:rPr>
          <w:rFonts w:cs="Fira Sans"/>
          <w:color w:val="000000"/>
          <w:szCs w:val="19"/>
        </w:rPr>
        <w:t>W</w:t>
      </w:r>
      <w:r>
        <w:rPr>
          <w:rFonts w:cs="Fira Sans"/>
          <w:color w:val="000000"/>
          <w:szCs w:val="19"/>
        </w:rPr>
        <w:t xml:space="preserve"> </w:t>
      </w:r>
      <w:r w:rsidR="005F7D7E">
        <w:rPr>
          <w:spacing w:val="-2"/>
          <w:szCs w:val="19"/>
        </w:rPr>
        <w:t>marcu</w:t>
      </w:r>
      <w:r w:rsidRPr="000629D8">
        <w:rPr>
          <w:spacing w:val="-2"/>
          <w:szCs w:val="19"/>
        </w:rPr>
        <w:t xml:space="preserve"> </w:t>
      </w:r>
      <w:r w:rsidRPr="006D47BD">
        <w:rPr>
          <w:rFonts w:cs="Fira Sans"/>
          <w:color w:val="000000"/>
          <w:szCs w:val="19"/>
        </w:rPr>
        <w:t>przedsiębiorcy z</w:t>
      </w:r>
      <w:r>
        <w:rPr>
          <w:rFonts w:cs="Fira Sans"/>
          <w:color w:val="000000"/>
          <w:szCs w:val="19"/>
        </w:rPr>
        <w:t>e wszystkich</w:t>
      </w:r>
      <w:r w:rsidRPr="006D47BD">
        <w:rPr>
          <w:rFonts w:cs="Fira Sans"/>
          <w:color w:val="000000"/>
          <w:szCs w:val="19"/>
        </w:rPr>
        <w:t xml:space="preserve"> prezentowanych obszarów działalności gospodarczej przewidywali spadek </w:t>
      </w:r>
      <w:r w:rsidRPr="006D47BD">
        <w:rPr>
          <w:rFonts w:cs="Fira Sans"/>
          <w:b/>
          <w:color w:val="000000"/>
          <w:szCs w:val="19"/>
        </w:rPr>
        <w:t>zamówień</w:t>
      </w:r>
      <w:r w:rsidRPr="005848C0">
        <w:t xml:space="preserve"> </w:t>
      </w:r>
      <w:r w:rsidRPr="005848C0">
        <w:rPr>
          <w:rFonts w:cs="Fira Sans"/>
          <w:color w:val="000000"/>
          <w:szCs w:val="19"/>
        </w:rPr>
        <w:t>na półprodukty, surowce, towary lub usługi itp. składan</w:t>
      </w:r>
      <w:r>
        <w:rPr>
          <w:rFonts w:cs="Fira Sans"/>
          <w:color w:val="000000"/>
          <w:szCs w:val="19"/>
        </w:rPr>
        <w:t>e</w:t>
      </w:r>
      <w:r w:rsidRPr="005848C0">
        <w:rPr>
          <w:rFonts w:cs="Fira Sans"/>
          <w:color w:val="000000"/>
          <w:szCs w:val="19"/>
        </w:rPr>
        <w:t xml:space="preserve"> </w:t>
      </w:r>
      <w:r>
        <w:rPr>
          <w:rFonts w:cs="Fira Sans"/>
          <w:color w:val="000000"/>
          <w:szCs w:val="19"/>
        </w:rPr>
        <w:t xml:space="preserve">w ich firmie </w:t>
      </w:r>
      <w:r w:rsidRPr="005848C0">
        <w:rPr>
          <w:rFonts w:cs="Fira Sans"/>
          <w:color w:val="000000"/>
          <w:szCs w:val="19"/>
        </w:rPr>
        <w:t>przez klientów</w:t>
      </w:r>
      <w:r>
        <w:rPr>
          <w:rFonts w:cs="Fira Sans"/>
          <w:color w:val="000000"/>
          <w:szCs w:val="19"/>
        </w:rPr>
        <w:t>. Największego spadku spodziewano się w firmach zajmujących się</w:t>
      </w:r>
      <w:r w:rsidRPr="006D47BD">
        <w:rPr>
          <w:rFonts w:cs="Fira Sans"/>
          <w:color w:val="000000"/>
          <w:szCs w:val="19"/>
        </w:rPr>
        <w:t xml:space="preserve"> </w:t>
      </w:r>
      <w:r w:rsidR="005F7D7E">
        <w:rPr>
          <w:rFonts w:cs="Fira Sans"/>
          <w:color w:val="000000"/>
          <w:szCs w:val="19"/>
        </w:rPr>
        <w:t xml:space="preserve">usługami (o </w:t>
      </w:r>
      <w:r w:rsidR="00D77700">
        <w:rPr>
          <w:rFonts w:cs="Fira Sans"/>
          <w:color w:val="000000"/>
          <w:szCs w:val="19"/>
        </w:rPr>
        <w:t>6</w:t>
      </w:r>
      <w:r>
        <w:rPr>
          <w:rFonts w:cs="Fira Sans"/>
          <w:color w:val="000000"/>
          <w:szCs w:val="19"/>
        </w:rPr>
        <w:t>,</w:t>
      </w:r>
      <w:r w:rsidR="00D77700">
        <w:rPr>
          <w:rFonts w:cs="Fira Sans"/>
          <w:color w:val="000000"/>
          <w:szCs w:val="19"/>
        </w:rPr>
        <w:t>0</w:t>
      </w:r>
      <w:r>
        <w:rPr>
          <w:rFonts w:cs="Fira Sans"/>
          <w:color w:val="000000"/>
          <w:szCs w:val="19"/>
        </w:rPr>
        <w:t xml:space="preserve">%) oraz handlem detalicznym (o </w:t>
      </w:r>
      <w:r w:rsidR="00D77700">
        <w:rPr>
          <w:rFonts w:cs="Fira Sans"/>
          <w:color w:val="000000"/>
          <w:szCs w:val="19"/>
        </w:rPr>
        <w:t>5</w:t>
      </w:r>
      <w:r>
        <w:rPr>
          <w:rFonts w:cs="Fira Sans"/>
          <w:color w:val="000000"/>
          <w:szCs w:val="19"/>
        </w:rPr>
        <w:t>,</w:t>
      </w:r>
      <w:r w:rsidR="00D77700">
        <w:rPr>
          <w:rFonts w:cs="Fira Sans"/>
          <w:color w:val="000000"/>
          <w:szCs w:val="19"/>
        </w:rPr>
        <w:t>5</w:t>
      </w:r>
      <w:r>
        <w:rPr>
          <w:rFonts w:cs="Fira Sans"/>
          <w:color w:val="000000"/>
          <w:szCs w:val="19"/>
        </w:rPr>
        <w:t>%)</w:t>
      </w:r>
      <w:r w:rsidRPr="006D47BD">
        <w:rPr>
          <w:rFonts w:cs="Fira Sans"/>
          <w:color w:val="000000"/>
          <w:szCs w:val="19"/>
        </w:rPr>
        <w:t xml:space="preserve">. </w:t>
      </w:r>
      <w:r>
        <w:rPr>
          <w:rFonts w:cs="Fira Sans"/>
          <w:color w:val="000000"/>
          <w:szCs w:val="19"/>
        </w:rPr>
        <w:t xml:space="preserve">Najmniejszego spadku oczekiwali przedsiębiorcy działający w przetwórstwie przemysłowym (o </w:t>
      </w:r>
      <w:r w:rsidR="00D77700">
        <w:rPr>
          <w:rFonts w:cs="Fira Sans"/>
          <w:color w:val="000000"/>
          <w:szCs w:val="19"/>
        </w:rPr>
        <w:t>1</w:t>
      </w:r>
      <w:r>
        <w:rPr>
          <w:rFonts w:cs="Fira Sans"/>
          <w:color w:val="000000"/>
          <w:szCs w:val="19"/>
        </w:rPr>
        <w:t>,</w:t>
      </w:r>
      <w:r w:rsidR="00D77700">
        <w:rPr>
          <w:rFonts w:cs="Fira Sans"/>
          <w:color w:val="000000"/>
          <w:szCs w:val="19"/>
        </w:rPr>
        <w:t>9</w:t>
      </w:r>
      <w:r>
        <w:rPr>
          <w:rFonts w:cs="Fira Sans"/>
          <w:color w:val="000000"/>
          <w:szCs w:val="19"/>
        </w:rPr>
        <w:t>%).</w:t>
      </w:r>
    </w:p>
    <w:p w14:paraId="5CEB2F80" w14:textId="56F8EA5D" w:rsidR="002F0EA0" w:rsidRDefault="0032749D" w:rsidP="00226CAD">
      <w:pPr>
        <w:autoSpaceDE w:val="0"/>
        <w:autoSpaceDN w:val="0"/>
        <w:adjustRightInd w:val="0"/>
        <w:spacing w:line="280" w:lineRule="exact"/>
        <w:jc w:val="left"/>
        <w:rPr>
          <w:rFonts w:cs="FiraSans-Bold"/>
          <w:bCs/>
          <w:i/>
          <w:szCs w:val="19"/>
        </w:rPr>
      </w:pPr>
      <w:r>
        <w:rPr>
          <w:rFonts w:cs="FiraSans-Bold"/>
          <w:bCs/>
          <w:noProof/>
          <w:szCs w:val="19"/>
          <w:lang w:eastAsia="pl-PL"/>
        </w:rPr>
        <w:drawing>
          <wp:anchor distT="0" distB="0" distL="114300" distR="114300" simplePos="0" relativeHeight="251984896" behindDoc="1" locked="0" layoutInCell="1" allowOverlap="1" wp14:anchorId="6F884AA1" wp14:editId="63D4BDA5">
            <wp:simplePos x="0" y="0"/>
            <wp:positionH relativeFrom="column">
              <wp:posOffset>857250</wp:posOffset>
            </wp:positionH>
            <wp:positionV relativeFrom="paragraph">
              <wp:posOffset>653938</wp:posOffset>
            </wp:positionV>
            <wp:extent cx="4919345" cy="1517650"/>
            <wp:effectExtent l="0" t="0" r="0" b="6350"/>
            <wp:wrapNone/>
            <wp:docPr id="17" name="Obraz 17" descr="Na wykresie słupkowym pionowym zaprezentowano średnią z wartości udzielonych odpowiedzi przez przedsiębiorców  działających w wybranych sekcjach PKD - pyt. 3. Jaka będzie w bieżącym miesiącu szacunkowa (w procentach) zmiana zamówień na półprodukty, surowce, towary lub usługi itp. składanych w Państwa firmie przez klientów? Niezależnie od przyczyny zmiany i w porównaniu do sytuacji gdyby nie było pande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yt. 3. Jaka będzie w bieżącym miesiącu szacunkowa (w procentach) zmiana.jpg"/>
                    <pic:cNvPicPr/>
                  </pic:nvPicPr>
                  <pic:blipFill>
                    <a:blip r:embed="rId43">
                      <a:extLst>
                        <a:ext uri="{28A0092B-C50C-407E-A947-70E740481C1C}">
                          <a14:useLocalDpi xmlns:a14="http://schemas.microsoft.com/office/drawing/2010/main" val="0"/>
                        </a:ext>
                      </a:extLst>
                    </a:blip>
                    <a:stretch>
                      <a:fillRect/>
                    </a:stretch>
                  </pic:blipFill>
                  <pic:spPr>
                    <a:xfrm>
                      <a:off x="0" y="0"/>
                      <a:ext cx="4919345" cy="1517650"/>
                    </a:xfrm>
                    <a:prstGeom prst="rect">
                      <a:avLst/>
                    </a:prstGeom>
                  </pic:spPr>
                </pic:pic>
              </a:graphicData>
            </a:graphic>
          </wp:anchor>
        </w:drawing>
      </w:r>
      <w:r w:rsidR="002F0EA0" w:rsidRPr="00147C94">
        <w:rPr>
          <w:rFonts w:cs="FiraSans-Bold"/>
          <w:bCs/>
          <w:i/>
          <w:szCs w:val="19"/>
        </w:rPr>
        <w:t>Pyt. 3</w:t>
      </w:r>
      <w:r w:rsidR="002F0EA0">
        <w:rPr>
          <w:rFonts w:cs="FiraSans-Bold"/>
          <w:bCs/>
          <w:i/>
          <w:szCs w:val="19"/>
        </w:rPr>
        <w:t>.</w:t>
      </w:r>
      <w:r w:rsidR="002F0EA0" w:rsidRPr="00243DC4">
        <w:rPr>
          <w:rFonts w:cs="FiraSans-Bold"/>
          <w:bCs/>
          <w:i/>
          <w:szCs w:val="19"/>
        </w:rPr>
        <w:t xml:space="preserve"> Jaka będzie w bieżącym miesiącu szacunkowa (w procentach) zmiana zamówień na półprodukty, surowce, towary lub usługi itp. składanych w Państwa firmie przez klientów?</w:t>
      </w:r>
      <w:r w:rsidR="002F0EA0">
        <w:rPr>
          <w:rFonts w:cs="FiraSans-Bold"/>
          <w:bCs/>
          <w:i/>
          <w:szCs w:val="19"/>
        </w:rPr>
        <w:t xml:space="preserve"> </w:t>
      </w:r>
      <w:r w:rsidR="002F0EA0" w:rsidRPr="00243DC4">
        <w:rPr>
          <w:rFonts w:cs="FiraSans-Bold"/>
          <w:bCs/>
          <w:i/>
          <w:szCs w:val="19"/>
        </w:rPr>
        <w:t>Niezależnie od przyczyny zmiany i w porównaniu do sytuacji gdyby nie było pandemii:</w:t>
      </w:r>
    </w:p>
    <w:p w14:paraId="458A2F1F" w14:textId="2BC59BDB" w:rsidR="002F0EA0" w:rsidRDefault="002F0EA0" w:rsidP="002F0EA0">
      <w:pPr>
        <w:autoSpaceDE w:val="0"/>
        <w:autoSpaceDN w:val="0"/>
        <w:adjustRightInd w:val="0"/>
        <w:spacing w:after="0"/>
        <w:rPr>
          <w:rFonts w:cs="FiraSans-Bold"/>
          <w:bCs/>
          <w:szCs w:val="19"/>
        </w:rPr>
      </w:pPr>
    </w:p>
    <w:p w14:paraId="613E8822" w14:textId="77777777" w:rsidR="002F0EA0" w:rsidRDefault="002F0EA0" w:rsidP="002F0EA0">
      <w:pPr>
        <w:autoSpaceDE w:val="0"/>
        <w:autoSpaceDN w:val="0"/>
        <w:adjustRightInd w:val="0"/>
        <w:spacing w:after="0" w:line="240" w:lineRule="auto"/>
        <w:ind w:left="708"/>
        <w:rPr>
          <w:rFonts w:cs="FiraSans-Bold"/>
          <w:bCs/>
          <w:szCs w:val="19"/>
        </w:rPr>
      </w:pPr>
    </w:p>
    <w:p w14:paraId="36F97252" w14:textId="77777777" w:rsidR="002F0EA0" w:rsidRDefault="002F0EA0" w:rsidP="0032749D">
      <w:pPr>
        <w:autoSpaceDE w:val="0"/>
        <w:autoSpaceDN w:val="0"/>
        <w:adjustRightInd w:val="0"/>
        <w:spacing w:before="0" w:after="0" w:line="240" w:lineRule="auto"/>
        <w:ind w:left="708"/>
        <w:rPr>
          <w:rFonts w:cs="FiraSans-Bold"/>
          <w:bCs/>
          <w:szCs w:val="19"/>
        </w:rPr>
      </w:pPr>
    </w:p>
    <w:p w14:paraId="1AA371D5" w14:textId="77777777" w:rsidR="002F0EA0" w:rsidRDefault="002F0EA0" w:rsidP="002F0EA0">
      <w:pPr>
        <w:autoSpaceDE w:val="0"/>
        <w:autoSpaceDN w:val="0"/>
        <w:adjustRightInd w:val="0"/>
        <w:spacing w:after="0" w:line="240" w:lineRule="auto"/>
        <w:ind w:left="708"/>
        <w:rPr>
          <w:rFonts w:cs="FiraSans-Bold"/>
          <w:bCs/>
          <w:szCs w:val="19"/>
        </w:rPr>
      </w:pPr>
    </w:p>
    <w:p w14:paraId="0B52BB25" w14:textId="77777777" w:rsidR="002F0EA0" w:rsidRPr="00215006" w:rsidRDefault="002F0EA0" w:rsidP="002F0EA0">
      <w:pPr>
        <w:autoSpaceDE w:val="0"/>
        <w:autoSpaceDN w:val="0"/>
        <w:adjustRightInd w:val="0"/>
        <w:spacing w:after="0" w:line="240" w:lineRule="auto"/>
        <w:ind w:left="708"/>
        <w:jc w:val="center"/>
        <w:rPr>
          <w:rFonts w:cs="FiraSans-Bold"/>
          <w:bCs/>
          <w:szCs w:val="19"/>
        </w:rPr>
      </w:pPr>
    </w:p>
    <w:p w14:paraId="7FE227D8" w14:textId="77777777" w:rsidR="002F0EA0" w:rsidRDefault="002F0EA0" w:rsidP="002F0EA0">
      <w:pPr>
        <w:autoSpaceDE w:val="0"/>
        <w:autoSpaceDN w:val="0"/>
        <w:adjustRightInd w:val="0"/>
        <w:spacing w:after="0" w:line="240" w:lineRule="auto"/>
        <w:ind w:left="708"/>
        <w:rPr>
          <w:rFonts w:cs="FiraSans-Bold"/>
          <w:bCs/>
          <w:i/>
          <w:szCs w:val="19"/>
        </w:rPr>
      </w:pPr>
    </w:p>
    <w:p w14:paraId="221F8C85" w14:textId="77777777" w:rsidR="002F0EA0" w:rsidRDefault="002F0EA0" w:rsidP="0032749D">
      <w:pPr>
        <w:pStyle w:val="Default"/>
        <w:spacing w:before="120"/>
        <w:rPr>
          <w:sz w:val="19"/>
          <w:szCs w:val="19"/>
        </w:rPr>
      </w:pPr>
    </w:p>
    <w:p w14:paraId="2F5E9851" w14:textId="77777777" w:rsidR="002F0EA0" w:rsidRDefault="002F0EA0" w:rsidP="002F0EA0">
      <w:pPr>
        <w:pStyle w:val="Default"/>
        <w:rPr>
          <w:sz w:val="19"/>
          <w:szCs w:val="19"/>
        </w:rPr>
      </w:pPr>
    </w:p>
    <w:p w14:paraId="18B79D8F" w14:textId="4190F6A7" w:rsidR="002F0EA0" w:rsidRPr="00035FEE" w:rsidRDefault="002F0EA0" w:rsidP="0032749D">
      <w:pPr>
        <w:spacing w:line="280" w:lineRule="exact"/>
        <w:jc w:val="left"/>
        <w:rPr>
          <w:rFonts w:cs="Fira Sans"/>
          <w:color w:val="000000"/>
          <w:szCs w:val="19"/>
        </w:rPr>
      </w:pPr>
      <w:r w:rsidRPr="007A3371">
        <w:rPr>
          <w:rFonts w:cs="Fira Sans"/>
          <w:color w:val="000000"/>
          <w:spacing w:val="-4"/>
          <w:szCs w:val="19"/>
        </w:rPr>
        <w:t>Oceniając możliwości przetrwania firmy przy utrzymaniu przez dłuższy czas bieżących działań i ograniczeń powziętych w celu</w:t>
      </w:r>
      <w:r w:rsidRPr="00035FEE">
        <w:rPr>
          <w:rFonts w:cs="Fira Sans"/>
          <w:color w:val="000000"/>
          <w:szCs w:val="19"/>
        </w:rPr>
        <w:t xml:space="preserve"> zwalczania koronawirusa przez władze państwowe w Polsce (ale także wynikające z działań innych krajów, np. w zakresie ruchu granicznego) </w:t>
      </w:r>
      <w:r>
        <w:rPr>
          <w:rFonts w:cs="Fira Sans"/>
          <w:color w:val="000000"/>
          <w:szCs w:val="19"/>
        </w:rPr>
        <w:t>w</w:t>
      </w:r>
      <w:r w:rsidRPr="004173AA">
        <w:rPr>
          <w:rFonts w:cs="Fira Sans"/>
          <w:color w:val="000000"/>
          <w:szCs w:val="19"/>
        </w:rPr>
        <w:t xml:space="preserve">iększość przedsiębiorców </w:t>
      </w:r>
      <w:r w:rsidRPr="00035FEE">
        <w:rPr>
          <w:rFonts w:cs="Fira Sans"/>
          <w:color w:val="000000"/>
          <w:szCs w:val="19"/>
        </w:rPr>
        <w:t>uzna</w:t>
      </w:r>
      <w:r>
        <w:rPr>
          <w:rFonts w:cs="Fira Sans"/>
          <w:color w:val="000000"/>
          <w:szCs w:val="19"/>
        </w:rPr>
        <w:t>ła</w:t>
      </w:r>
      <w:r w:rsidRPr="00035FEE">
        <w:rPr>
          <w:rFonts w:cs="Fira Sans"/>
          <w:color w:val="000000"/>
          <w:szCs w:val="19"/>
        </w:rPr>
        <w:t xml:space="preserve">, że firma przetrwałaby powyżej 6 miesięcy. </w:t>
      </w:r>
    </w:p>
    <w:p w14:paraId="636AF7BF" w14:textId="22BEEC53" w:rsidR="002F0EA0" w:rsidRDefault="002F0EA0" w:rsidP="002F0EA0">
      <w:pPr>
        <w:spacing w:before="240" w:after="160" w:line="259" w:lineRule="auto"/>
        <w:jc w:val="left"/>
        <w:rPr>
          <w:rFonts w:cs="FiraSans-Bold"/>
          <w:bCs/>
          <w:i/>
          <w:szCs w:val="19"/>
        </w:rPr>
      </w:pPr>
      <w:r w:rsidRPr="00781319">
        <w:rPr>
          <w:rFonts w:cs="FiraSans-Bold"/>
          <w:bCs/>
          <w:i/>
          <w:szCs w:val="19"/>
        </w:rPr>
        <w:t xml:space="preserve">Pyt. 4. </w:t>
      </w:r>
      <w:r w:rsidRPr="00243DC4">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19AF42D7" w14:textId="117CEEB1" w:rsidR="002F0EA0" w:rsidRPr="00781319" w:rsidRDefault="0032749D" w:rsidP="002F0EA0">
      <w:pPr>
        <w:autoSpaceDE w:val="0"/>
        <w:autoSpaceDN w:val="0"/>
        <w:adjustRightInd w:val="0"/>
        <w:spacing w:before="240"/>
        <w:rPr>
          <w:rFonts w:cs="FiraSans-Bold"/>
          <w:bCs/>
          <w:i/>
          <w:szCs w:val="19"/>
        </w:rPr>
      </w:pPr>
      <w:r>
        <w:rPr>
          <w:rFonts w:cs="FiraSans-Bold"/>
          <w:bCs/>
          <w:i/>
          <w:noProof/>
          <w:szCs w:val="19"/>
          <w:lang w:eastAsia="pl-PL"/>
        </w:rPr>
        <w:drawing>
          <wp:anchor distT="0" distB="0" distL="114300" distR="114300" simplePos="0" relativeHeight="251985920" behindDoc="1" locked="0" layoutInCell="1" allowOverlap="1" wp14:anchorId="552C9456" wp14:editId="4F0B6D2B">
            <wp:simplePos x="0" y="0"/>
            <wp:positionH relativeFrom="column">
              <wp:posOffset>790575</wp:posOffset>
            </wp:positionH>
            <wp:positionV relativeFrom="paragraph">
              <wp:posOffset>-2540</wp:posOffset>
            </wp:positionV>
            <wp:extent cx="4919472" cy="1810512"/>
            <wp:effectExtent l="0" t="0" r="0" b="0"/>
            <wp:wrapNone/>
            <wp:docPr id="18" name="Obraz 18" descr="Na wykresie słupkowym skumulowanym poziomym zaprezentowano procent odpowiedzi przedsiębiorców  działających w wybranych sekcjach PKD na dany wariant - 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 Możliwe odpowiedzi: mniej niż 1 miesiąc, około 1 miesiąca, 2-3 miesiące, 4-6 miesięcy, powyżej 6 miesię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yt. 4. Jeżeli bieżące działania i ograniczenia powzięte w celu zwalczania koronawirusa .jpg"/>
                    <pic:cNvPicPr/>
                  </pic:nvPicPr>
                  <pic:blipFill>
                    <a:blip r:embed="rId44">
                      <a:extLst>
                        <a:ext uri="{28A0092B-C50C-407E-A947-70E740481C1C}">
                          <a14:useLocalDpi xmlns:a14="http://schemas.microsoft.com/office/drawing/2010/main" val="0"/>
                        </a:ext>
                      </a:extLst>
                    </a:blip>
                    <a:stretch>
                      <a:fillRect/>
                    </a:stretch>
                  </pic:blipFill>
                  <pic:spPr>
                    <a:xfrm>
                      <a:off x="0" y="0"/>
                      <a:ext cx="4919472" cy="1810512"/>
                    </a:xfrm>
                    <a:prstGeom prst="rect">
                      <a:avLst/>
                    </a:prstGeom>
                  </pic:spPr>
                </pic:pic>
              </a:graphicData>
            </a:graphic>
          </wp:anchor>
        </w:drawing>
      </w:r>
    </w:p>
    <w:p w14:paraId="73A3ED85" w14:textId="3094564C" w:rsidR="002F0EA0" w:rsidRDefault="002F0EA0" w:rsidP="002F0EA0">
      <w:pPr>
        <w:pStyle w:val="Default"/>
        <w:jc w:val="both"/>
        <w:rPr>
          <w:sz w:val="19"/>
          <w:szCs w:val="19"/>
        </w:rPr>
      </w:pPr>
    </w:p>
    <w:p w14:paraId="72DC0917" w14:textId="77777777" w:rsidR="002F0EA0" w:rsidRDefault="002F0EA0" w:rsidP="002F0EA0">
      <w:pPr>
        <w:pStyle w:val="Default"/>
        <w:jc w:val="both"/>
        <w:rPr>
          <w:sz w:val="19"/>
          <w:szCs w:val="19"/>
        </w:rPr>
      </w:pPr>
    </w:p>
    <w:p w14:paraId="7E55A845" w14:textId="77777777" w:rsidR="002F0EA0" w:rsidRDefault="002F0EA0" w:rsidP="002F0EA0">
      <w:pPr>
        <w:pStyle w:val="Default"/>
        <w:jc w:val="both"/>
        <w:rPr>
          <w:sz w:val="19"/>
          <w:szCs w:val="19"/>
        </w:rPr>
      </w:pPr>
    </w:p>
    <w:p w14:paraId="37255514" w14:textId="77777777" w:rsidR="002F0EA0" w:rsidRDefault="002F0EA0" w:rsidP="002F0EA0">
      <w:pPr>
        <w:pStyle w:val="Default"/>
        <w:jc w:val="both"/>
        <w:rPr>
          <w:sz w:val="19"/>
          <w:szCs w:val="19"/>
        </w:rPr>
      </w:pPr>
    </w:p>
    <w:p w14:paraId="2E3DBD67" w14:textId="77777777" w:rsidR="002F0EA0" w:rsidRDefault="002F0EA0" w:rsidP="002F0EA0">
      <w:pPr>
        <w:pStyle w:val="Default"/>
        <w:jc w:val="both"/>
        <w:rPr>
          <w:sz w:val="19"/>
          <w:szCs w:val="19"/>
        </w:rPr>
      </w:pPr>
    </w:p>
    <w:p w14:paraId="1197E9CB" w14:textId="77777777" w:rsidR="002F0EA0" w:rsidRDefault="002F0EA0" w:rsidP="002F0EA0">
      <w:pPr>
        <w:pStyle w:val="Default"/>
        <w:jc w:val="both"/>
        <w:rPr>
          <w:sz w:val="19"/>
          <w:szCs w:val="19"/>
        </w:rPr>
      </w:pPr>
    </w:p>
    <w:p w14:paraId="0BF0CE44" w14:textId="77777777" w:rsidR="002F0EA0" w:rsidRDefault="002F0EA0" w:rsidP="002F0EA0">
      <w:pPr>
        <w:pStyle w:val="Default"/>
        <w:jc w:val="both"/>
        <w:rPr>
          <w:sz w:val="19"/>
          <w:szCs w:val="19"/>
        </w:rPr>
      </w:pPr>
    </w:p>
    <w:p w14:paraId="6CC0A307" w14:textId="77777777" w:rsidR="0032749D" w:rsidRDefault="0032749D" w:rsidP="002F0EA0">
      <w:pPr>
        <w:autoSpaceDE w:val="0"/>
        <w:autoSpaceDN w:val="0"/>
        <w:adjustRightInd w:val="0"/>
        <w:spacing w:before="240" w:after="80" w:line="220" w:lineRule="exact"/>
        <w:rPr>
          <w:rFonts w:cs="FiraSans-Bold"/>
          <w:bCs/>
          <w:i/>
          <w:szCs w:val="19"/>
        </w:rPr>
      </w:pPr>
    </w:p>
    <w:p w14:paraId="7153428D" w14:textId="77777777" w:rsidR="00D77700" w:rsidRDefault="00D77700" w:rsidP="002F0EA0">
      <w:pPr>
        <w:autoSpaceDE w:val="0"/>
        <w:autoSpaceDN w:val="0"/>
        <w:adjustRightInd w:val="0"/>
        <w:spacing w:before="240" w:after="80" w:line="220" w:lineRule="exact"/>
        <w:rPr>
          <w:rFonts w:cs="FiraSans-Bold"/>
          <w:bCs/>
          <w:i/>
          <w:szCs w:val="19"/>
        </w:rPr>
      </w:pPr>
    </w:p>
    <w:p w14:paraId="78A07F3C" w14:textId="47F92386" w:rsidR="002F0EA0" w:rsidRDefault="002F0EA0" w:rsidP="007A3371">
      <w:pPr>
        <w:autoSpaceDE w:val="0"/>
        <w:autoSpaceDN w:val="0"/>
        <w:adjustRightInd w:val="0"/>
        <w:spacing w:before="240" w:after="80" w:line="220" w:lineRule="exact"/>
        <w:jc w:val="left"/>
        <w:rPr>
          <w:rFonts w:cs="FiraSans-Bold"/>
          <w:bCs/>
          <w:i/>
          <w:szCs w:val="19"/>
        </w:rPr>
      </w:pPr>
      <w:r>
        <w:rPr>
          <w:rFonts w:cs="FiraSans-Bold"/>
          <w:bCs/>
          <w:i/>
          <w:szCs w:val="19"/>
        </w:rPr>
        <w:lastRenderedPageBreak/>
        <w:t>Pyt. 5</w:t>
      </w:r>
      <w:r w:rsidRPr="00633BDE">
        <w:rPr>
          <w:rFonts w:cs="FiraSans-Bold"/>
          <w:bCs/>
          <w:i/>
          <w:szCs w:val="19"/>
        </w:rPr>
        <w:t xml:space="preserve">. </w:t>
      </w:r>
      <w:r w:rsidR="00684DBE" w:rsidRPr="00684DBE">
        <w:rPr>
          <w:rFonts w:cs="FiraSans-Bold"/>
          <w:bCs/>
          <w:i/>
          <w:szCs w:val="19"/>
        </w:rPr>
        <w:t>Z zaobserwowanych w ostatnich trzech miesiącach (grudzień, styczeń, luty) negatywnych skutków pandemii koronawirusa najbardziej do Państwa firmy odnoszą się:</w:t>
      </w:r>
    </w:p>
    <w:p w14:paraId="012AF137" w14:textId="3BD4AE23" w:rsidR="00A04852" w:rsidRDefault="0032749D" w:rsidP="002F0EA0">
      <w:pPr>
        <w:autoSpaceDE w:val="0"/>
        <w:autoSpaceDN w:val="0"/>
        <w:adjustRightInd w:val="0"/>
        <w:spacing w:before="80" w:after="80" w:line="220" w:lineRule="exact"/>
        <w:rPr>
          <w:rFonts w:cs="Fira Sans"/>
          <w:noProof/>
          <w:color w:val="000000"/>
          <w:szCs w:val="19"/>
          <w:lang w:eastAsia="pl-PL"/>
        </w:rPr>
      </w:pPr>
      <w:r>
        <w:rPr>
          <w:rFonts w:cs="Fira Sans"/>
          <w:noProof/>
          <w:color w:val="000000"/>
          <w:szCs w:val="19"/>
          <w:lang w:eastAsia="pl-PL"/>
        </w:rPr>
        <w:drawing>
          <wp:anchor distT="0" distB="0" distL="114300" distR="114300" simplePos="0" relativeHeight="251986944" behindDoc="1" locked="0" layoutInCell="1" allowOverlap="1" wp14:anchorId="0E85BBD5" wp14:editId="26FDF915">
            <wp:simplePos x="0" y="0"/>
            <wp:positionH relativeFrom="column">
              <wp:posOffset>733425</wp:posOffset>
            </wp:positionH>
            <wp:positionV relativeFrom="paragraph">
              <wp:posOffset>40117</wp:posOffset>
            </wp:positionV>
            <wp:extent cx="4919472" cy="2971800"/>
            <wp:effectExtent l="0" t="0" r="0" b="0"/>
            <wp:wrapNone/>
            <wp:docPr id="19" name="Obraz 19" descr="Na wykresie słupkowym skumulowanym pionowym zaprezentowano procent odpowiedzi przedsiębiorców  działających w wybranych sekcjach PKD na dany wariant - pyt. 5. Z zaobserwowanych w ostatnich trzech miesiącach (grudzień, styczeń, luty) negatywnych skutków pandemii koronawirusa najbardziej do Państwa firmy odnoszą się: spadek sprzedaży – spadek przychodów, wzrost kosztów, wzrost kosztów, duże zaburzenia organizacyjne w funkcjonowaniu przedsiębiorstwa, ograniczenie w prowadzeniu działalności gospodarczej (&quot;zamknięcia&quot; działalności), brak pracowników (kwarantanna, choroba, urlopy opiekuńcze), problemy z bieżącym finansowaniem, nadmierne zap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yt. 5. Jakie są Państwa aktualne przewidywania, co do poziomu inwestycji .jpg"/>
                    <pic:cNvPicPr/>
                  </pic:nvPicPr>
                  <pic:blipFill>
                    <a:blip r:embed="rId45">
                      <a:extLst>
                        <a:ext uri="{28A0092B-C50C-407E-A947-70E740481C1C}">
                          <a14:useLocalDpi xmlns:a14="http://schemas.microsoft.com/office/drawing/2010/main" val="0"/>
                        </a:ext>
                      </a:extLst>
                    </a:blip>
                    <a:stretch>
                      <a:fillRect/>
                    </a:stretch>
                  </pic:blipFill>
                  <pic:spPr>
                    <a:xfrm>
                      <a:off x="0" y="0"/>
                      <a:ext cx="4919472" cy="2971800"/>
                    </a:xfrm>
                    <a:prstGeom prst="rect">
                      <a:avLst/>
                    </a:prstGeom>
                  </pic:spPr>
                </pic:pic>
              </a:graphicData>
            </a:graphic>
          </wp:anchor>
        </w:drawing>
      </w:r>
    </w:p>
    <w:p w14:paraId="677469EC" w14:textId="6AA7A6C9" w:rsidR="00A04852" w:rsidRDefault="00A04852" w:rsidP="002F0EA0">
      <w:pPr>
        <w:autoSpaceDE w:val="0"/>
        <w:autoSpaceDN w:val="0"/>
        <w:adjustRightInd w:val="0"/>
        <w:spacing w:before="80" w:after="80" w:line="220" w:lineRule="exact"/>
        <w:rPr>
          <w:rFonts w:cs="Fira Sans"/>
          <w:noProof/>
          <w:color w:val="000000"/>
          <w:szCs w:val="19"/>
          <w:lang w:eastAsia="pl-PL"/>
        </w:rPr>
      </w:pPr>
    </w:p>
    <w:p w14:paraId="7810839C" w14:textId="77777777" w:rsidR="00A04852" w:rsidRDefault="00A04852" w:rsidP="002F0EA0">
      <w:pPr>
        <w:autoSpaceDE w:val="0"/>
        <w:autoSpaceDN w:val="0"/>
        <w:adjustRightInd w:val="0"/>
        <w:spacing w:before="80" w:after="80" w:line="220" w:lineRule="exact"/>
        <w:rPr>
          <w:rFonts w:cs="Fira Sans"/>
          <w:noProof/>
          <w:color w:val="000000"/>
          <w:szCs w:val="19"/>
          <w:lang w:eastAsia="pl-PL"/>
        </w:rPr>
      </w:pPr>
    </w:p>
    <w:p w14:paraId="2C95ED29" w14:textId="77777777" w:rsidR="00A04852" w:rsidRDefault="00A04852" w:rsidP="002F0EA0">
      <w:pPr>
        <w:autoSpaceDE w:val="0"/>
        <w:autoSpaceDN w:val="0"/>
        <w:adjustRightInd w:val="0"/>
        <w:spacing w:before="80" w:after="80" w:line="220" w:lineRule="exact"/>
        <w:rPr>
          <w:rFonts w:cs="Fira Sans"/>
          <w:noProof/>
          <w:color w:val="000000"/>
          <w:szCs w:val="19"/>
          <w:lang w:eastAsia="pl-PL"/>
        </w:rPr>
      </w:pPr>
    </w:p>
    <w:p w14:paraId="403E1682" w14:textId="7A3F60E3" w:rsidR="002F0EA0" w:rsidRDefault="002F0EA0" w:rsidP="002F0EA0">
      <w:pPr>
        <w:autoSpaceDE w:val="0"/>
        <w:autoSpaceDN w:val="0"/>
        <w:adjustRightInd w:val="0"/>
        <w:spacing w:before="80" w:after="80" w:line="220" w:lineRule="exact"/>
        <w:rPr>
          <w:rFonts w:cs="Fira Sans"/>
          <w:color w:val="000000"/>
          <w:szCs w:val="19"/>
        </w:rPr>
      </w:pPr>
      <w:r>
        <w:rPr>
          <w:rFonts w:cs="Fira Sans"/>
          <w:color w:val="000000"/>
          <w:szCs w:val="19"/>
        </w:rPr>
        <w:t xml:space="preserve"> </w:t>
      </w:r>
    </w:p>
    <w:p w14:paraId="28F260DB" w14:textId="77777777" w:rsidR="002F0EA0" w:rsidRDefault="002F0EA0" w:rsidP="002F0EA0">
      <w:pPr>
        <w:autoSpaceDE w:val="0"/>
        <w:autoSpaceDN w:val="0"/>
        <w:adjustRightInd w:val="0"/>
        <w:spacing w:after="0" w:line="240" w:lineRule="auto"/>
        <w:rPr>
          <w:rFonts w:cs="Fira Sans"/>
          <w:color w:val="000000"/>
          <w:szCs w:val="19"/>
        </w:rPr>
      </w:pPr>
    </w:p>
    <w:p w14:paraId="757A6D0C" w14:textId="77777777" w:rsidR="002F0EA0" w:rsidRDefault="002F0EA0" w:rsidP="002F0EA0">
      <w:pPr>
        <w:autoSpaceDE w:val="0"/>
        <w:autoSpaceDN w:val="0"/>
        <w:adjustRightInd w:val="0"/>
        <w:spacing w:after="0" w:line="240" w:lineRule="auto"/>
        <w:rPr>
          <w:rFonts w:cs="Fira Sans"/>
          <w:color w:val="000000"/>
          <w:szCs w:val="19"/>
        </w:rPr>
      </w:pPr>
    </w:p>
    <w:p w14:paraId="74B66E1A" w14:textId="77777777" w:rsidR="002F0EA0" w:rsidRDefault="002F0EA0" w:rsidP="002F0EA0">
      <w:pPr>
        <w:autoSpaceDE w:val="0"/>
        <w:autoSpaceDN w:val="0"/>
        <w:adjustRightInd w:val="0"/>
        <w:spacing w:after="0" w:line="240" w:lineRule="auto"/>
        <w:rPr>
          <w:rFonts w:cs="Fira Sans"/>
          <w:color w:val="000000"/>
          <w:szCs w:val="19"/>
        </w:rPr>
      </w:pPr>
    </w:p>
    <w:p w14:paraId="15AAC852" w14:textId="77777777" w:rsidR="002F0EA0" w:rsidRDefault="002F0EA0" w:rsidP="002F0EA0">
      <w:pPr>
        <w:autoSpaceDE w:val="0"/>
        <w:autoSpaceDN w:val="0"/>
        <w:adjustRightInd w:val="0"/>
        <w:spacing w:after="0" w:line="240" w:lineRule="auto"/>
        <w:rPr>
          <w:rFonts w:cs="Fira Sans"/>
          <w:color w:val="000000"/>
          <w:szCs w:val="19"/>
        </w:rPr>
      </w:pPr>
    </w:p>
    <w:p w14:paraId="53D3A26B" w14:textId="77777777" w:rsidR="002F0EA0" w:rsidRDefault="002F0EA0" w:rsidP="002F0EA0">
      <w:pPr>
        <w:autoSpaceDE w:val="0"/>
        <w:autoSpaceDN w:val="0"/>
        <w:adjustRightInd w:val="0"/>
        <w:spacing w:after="0" w:line="240" w:lineRule="auto"/>
        <w:rPr>
          <w:rFonts w:cs="Fira Sans"/>
          <w:color w:val="000000"/>
          <w:szCs w:val="19"/>
        </w:rPr>
      </w:pPr>
    </w:p>
    <w:p w14:paraId="790AB849" w14:textId="77777777" w:rsidR="002F0EA0" w:rsidRDefault="002F0EA0" w:rsidP="002F0EA0">
      <w:pPr>
        <w:autoSpaceDE w:val="0"/>
        <w:autoSpaceDN w:val="0"/>
        <w:adjustRightInd w:val="0"/>
        <w:spacing w:after="0" w:line="240" w:lineRule="auto"/>
        <w:rPr>
          <w:rFonts w:cs="Fira Sans"/>
          <w:color w:val="000000"/>
          <w:szCs w:val="19"/>
        </w:rPr>
      </w:pPr>
    </w:p>
    <w:p w14:paraId="6D475F05" w14:textId="77777777" w:rsidR="00A04852" w:rsidRDefault="00A04852" w:rsidP="002F0EA0">
      <w:pPr>
        <w:autoSpaceDE w:val="0"/>
        <w:autoSpaceDN w:val="0"/>
        <w:adjustRightInd w:val="0"/>
        <w:spacing w:after="0" w:line="240" w:lineRule="auto"/>
        <w:rPr>
          <w:rFonts w:cs="Fira Sans"/>
          <w:color w:val="000000"/>
          <w:szCs w:val="19"/>
        </w:rPr>
      </w:pPr>
    </w:p>
    <w:p w14:paraId="42395467" w14:textId="77777777" w:rsidR="00A04852" w:rsidRDefault="00A04852" w:rsidP="002F0EA0">
      <w:pPr>
        <w:autoSpaceDE w:val="0"/>
        <w:autoSpaceDN w:val="0"/>
        <w:adjustRightInd w:val="0"/>
        <w:spacing w:after="0" w:line="240" w:lineRule="auto"/>
        <w:rPr>
          <w:rFonts w:cs="Fira Sans"/>
          <w:color w:val="000000"/>
          <w:szCs w:val="19"/>
        </w:rPr>
      </w:pPr>
    </w:p>
    <w:p w14:paraId="2C67D9B2" w14:textId="77777777" w:rsidR="00A04852" w:rsidRDefault="00A04852" w:rsidP="002F0EA0">
      <w:pPr>
        <w:autoSpaceDE w:val="0"/>
        <w:autoSpaceDN w:val="0"/>
        <w:adjustRightInd w:val="0"/>
        <w:spacing w:after="0" w:line="240" w:lineRule="auto"/>
        <w:rPr>
          <w:rFonts w:cs="Fira Sans"/>
          <w:color w:val="000000"/>
          <w:szCs w:val="19"/>
        </w:rPr>
      </w:pPr>
    </w:p>
    <w:p w14:paraId="2B4CCB6C" w14:textId="77777777" w:rsidR="002F0EA0" w:rsidRDefault="002F0EA0" w:rsidP="002F0EA0">
      <w:pPr>
        <w:autoSpaceDE w:val="0"/>
        <w:autoSpaceDN w:val="0"/>
        <w:adjustRightInd w:val="0"/>
        <w:spacing w:after="0" w:line="240" w:lineRule="auto"/>
        <w:rPr>
          <w:rFonts w:cs="Fira Sans"/>
          <w:color w:val="000000"/>
          <w:szCs w:val="19"/>
        </w:rPr>
      </w:pPr>
    </w:p>
    <w:p w14:paraId="2CFA6068" w14:textId="15D82985" w:rsidR="002F0EA0" w:rsidRPr="005776F1" w:rsidRDefault="00684DBE" w:rsidP="00920998">
      <w:pPr>
        <w:pStyle w:val="Akapitzwyky"/>
        <w:spacing w:before="0" w:line="260" w:lineRule="exact"/>
        <w:jc w:val="left"/>
      </w:pPr>
      <w:r>
        <w:t>Z zaobserwowanych przez</w:t>
      </w:r>
      <w:r w:rsidR="002F0EA0" w:rsidRPr="005776F1">
        <w:t xml:space="preserve"> przedsiębiorc</w:t>
      </w:r>
      <w:r w:rsidR="002F0EA0">
        <w:t xml:space="preserve">ów </w:t>
      </w:r>
      <w:r>
        <w:t>w okresie od grudnia 202</w:t>
      </w:r>
      <w:r w:rsidR="00BF2D20">
        <w:t>1</w:t>
      </w:r>
      <w:r>
        <w:t xml:space="preserve"> r. do lutego br. negatywnych skutków pandemii koronawirusa do przedstawicieli </w:t>
      </w:r>
      <w:r w:rsidR="005E5FF2">
        <w:t>handlu hurtowego</w:t>
      </w:r>
      <w:r>
        <w:t xml:space="preserve"> najczęściej odnosił się wzrost kosztów, a do przedstawicieli </w:t>
      </w:r>
      <w:r w:rsidR="005E5FF2">
        <w:t>handlu detalicznego</w:t>
      </w:r>
      <w:r w:rsidR="00CE5B3C">
        <w:t xml:space="preserve"> </w:t>
      </w:r>
      <w:r w:rsidR="009C083D">
        <w:t>–</w:t>
      </w:r>
      <w:r w:rsidR="00CE5B3C">
        <w:t xml:space="preserve"> spadek sprzedaży, a co za tym idzie </w:t>
      </w:r>
      <w:r w:rsidR="009C083D">
        <w:t>–</w:t>
      </w:r>
      <w:r w:rsidR="002B2FC7">
        <w:t xml:space="preserve"> </w:t>
      </w:r>
      <w:r w:rsidR="00CE5B3C">
        <w:t>spadek przychodów</w:t>
      </w:r>
      <w:r w:rsidR="002F0EA0" w:rsidRPr="005776F1">
        <w:t xml:space="preserve">. </w:t>
      </w:r>
      <w:r w:rsidR="00596F71">
        <w:t>Duże znaczenie miały także: zakłócenia w łańcuchu dostaw (</w:t>
      </w:r>
      <w:r w:rsidR="005E5FF2">
        <w:t>56</w:t>
      </w:r>
      <w:r w:rsidR="00596F71">
        <w:t>,</w:t>
      </w:r>
      <w:r w:rsidR="005E5FF2">
        <w:t>1</w:t>
      </w:r>
      <w:r w:rsidR="00596F71">
        <w:t>% firm zajmujących s</w:t>
      </w:r>
      <w:r w:rsidR="005E5FF2">
        <w:t xml:space="preserve">ię przetwórstwem przemysłowym) oraz </w:t>
      </w:r>
      <w:r w:rsidR="00596F71">
        <w:t>brak pracowników z uwagi na kwarantann</w:t>
      </w:r>
      <w:r w:rsidR="005E5FF2">
        <w:t>ę, choroby, urlopy opiekuńcze (58</w:t>
      </w:r>
      <w:r w:rsidR="00596F71">
        <w:t>,</w:t>
      </w:r>
      <w:r w:rsidR="005E5FF2">
        <w:t>4</w:t>
      </w:r>
      <w:r w:rsidR="00596F71">
        <w:t xml:space="preserve">% firm </w:t>
      </w:r>
      <w:r w:rsidR="005E5FF2">
        <w:t>zajmujących się handlem detalicznym</w:t>
      </w:r>
      <w:r w:rsidR="00596F71">
        <w:t>).</w:t>
      </w:r>
    </w:p>
    <w:p w14:paraId="1C513639" w14:textId="4E37A25A" w:rsidR="002F0EA0" w:rsidRDefault="002F0EA0" w:rsidP="007A3371">
      <w:pPr>
        <w:autoSpaceDE w:val="0"/>
        <w:autoSpaceDN w:val="0"/>
        <w:adjustRightInd w:val="0"/>
        <w:spacing w:after="80" w:line="220" w:lineRule="exact"/>
        <w:jc w:val="left"/>
        <w:rPr>
          <w:rFonts w:cs="FiraSans-Bold"/>
          <w:bCs/>
          <w:i/>
          <w:szCs w:val="19"/>
        </w:rPr>
      </w:pPr>
      <w:r>
        <w:rPr>
          <w:rFonts w:cs="FiraSans-Bold"/>
          <w:bCs/>
          <w:i/>
          <w:szCs w:val="19"/>
        </w:rPr>
        <w:t>Pyt. 6</w:t>
      </w:r>
      <w:r w:rsidRPr="00633BDE">
        <w:rPr>
          <w:rFonts w:cs="FiraSans-Bold"/>
          <w:bCs/>
          <w:i/>
          <w:szCs w:val="19"/>
        </w:rPr>
        <w:t xml:space="preserve">. </w:t>
      </w:r>
      <w:r w:rsidRPr="001520E5">
        <w:rPr>
          <w:rFonts w:cs="FiraSans-Bold"/>
          <w:bCs/>
          <w:i/>
          <w:szCs w:val="19"/>
        </w:rPr>
        <w:t>Jaka będzie w bieżącym miesiącu, w relacji do poprzedniego miesiąca, szacunkowa (w procentach) zmiana poziomu zatrudnienia w Państwa firmie?</w:t>
      </w:r>
    </w:p>
    <w:p w14:paraId="7299E446" w14:textId="475C472A" w:rsidR="002F0EA0" w:rsidRDefault="00920998" w:rsidP="002F0EA0">
      <w:pPr>
        <w:pStyle w:val="Akapitzwyky"/>
      </w:pPr>
      <w:r>
        <w:rPr>
          <w:noProof/>
        </w:rPr>
        <w:drawing>
          <wp:anchor distT="0" distB="0" distL="114300" distR="114300" simplePos="0" relativeHeight="251987968" behindDoc="1" locked="0" layoutInCell="1" allowOverlap="1" wp14:anchorId="3F04392A" wp14:editId="40FD944C">
            <wp:simplePos x="0" y="0"/>
            <wp:positionH relativeFrom="column">
              <wp:posOffset>857885</wp:posOffset>
            </wp:positionH>
            <wp:positionV relativeFrom="paragraph">
              <wp:posOffset>90170</wp:posOffset>
            </wp:positionV>
            <wp:extent cx="4919472" cy="1751076"/>
            <wp:effectExtent l="0" t="0" r="0" b="1905"/>
            <wp:wrapNone/>
            <wp:docPr id="20" name="Obraz 20" descr="Na wykresie słupkowym pionowym zaprezentowano średnią z wartości udzielonych odpowiedzi przez przedsiębiorców  działających w wybranych sekcjach PKD - pyt. 6. Jaka będzie w bieżącym miesiącu, w relacji do poprzedniego miesiąca, szacunkowa (w procentach) zmiana poziomu zatrudnienia w Państwa fir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yt. 6. Jaka będzie w bieżącym miesiącu, w relacji do poprzedniego miesiąca.jpg"/>
                    <pic:cNvPicPr/>
                  </pic:nvPicPr>
                  <pic:blipFill>
                    <a:blip r:embed="rId46">
                      <a:extLst>
                        <a:ext uri="{28A0092B-C50C-407E-A947-70E740481C1C}">
                          <a14:useLocalDpi xmlns:a14="http://schemas.microsoft.com/office/drawing/2010/main" val="0"/>
                        </a:ext>
                      </a:extLst>
                    </a:blip>
                    <a:stretch>
                      <a:fillRect/>
                    </a:stretch>
                  </pic:blipFill>
                  <pic:spPr>
                    <a:xfrm>
                      <a:off x="0" y="0"/>
                      <a:ext cx="4919472" cy="1751076"/>
                    </a:xfrm>
                    <a:prstGeom prst="rect">
                      <a:avLst/>
                    </a:prstGeom>
                  </pic:spPr>
                </pic:pic>
              </a:graphicData>
            </a:graphic>
          </wp:anchor>
        </w:drawing>
      </w:r>
    </w:p>
    <w:p w14:paraId="14D73AC8" w14:textId="77777777" w:rsidR="002F0EA0" w:rsidRDefault="002F0EA0" w:rsidP="002F0EA0">
      <w:pPr>
        <w:pStyle w:val="Akapitzwyky"/>
      </w:pPr>
    </w:p>
    <w:p w14:paraId="1FF6CD1F" w14:textId="77777777" w:rsidR="002F0EA0" w:rsidRDefault="002F0EA0" w:rsidP="002F0EA0">
      <w:pPr>
        <w:pStyle w:val="Akapitzwyky"/>
      </w:pPr>
    </w:p>
    <w:p w14:paraId="5A27D628" w14:textId="77777777" w:rsidR="002F0EA0" w:rsidRDefault="002F0EA0" w:rsidP="002F0EA0">
      <w:pPr>
        <w:pStyle w:val="Akapitzwyky"/>
      </w:pPr>
    </w:p>
    <w:p w14:paraId="454FA9B4" w14:textId="77777777" w:rsidR="002F0EA0" w:rsidRDefault="002F0EA0" w:rsidP="002F0EA0">
      <w:pPr>
        <w:pStyle w:val="Akapitzwyky"/>
      </w:pPr>
    </w:p>
    <w:p w14:paraId="1C2E2AD2" w14:textId="77777777" w:rsidR="002F0EA0" w:rsidRDefault="002F0EA0" w:rsidP="002F0EA0">
      <w:pPr>
        <w:pStyle w:val="Akapitzwyky"/>
      </w:pPr>
    </w:p>
    <w:p w14:paraId="322D7842" w14:textId="77777777" w:rsidR="002F0EA0" w:rsidRDefault="002F0EA0" w:rsidP="002F0EA0">
      <w:pPr>
        <w:pStyle w:val="Akapitzwyky"/>
      </w:pPr>
    </w:p>
    <w:p w14:paraId="156B37C6" w14:textId="77777777" w:rsidR="002F0EA0" w:rsidRDefault="002F0EA0" w:rsidP="002F0EA0">
      <w:pPr>
        <w:pStyle w:val="Akapitzwyky"/>
      </w:pPr>
    </w:p>
    <w:p w14:paraId="4D475875" w14:textId="77777777" w:rsidR="002F0EA0" w:rsidRDefault="002F0EA0" w:rsidP="002F0EA0">
      <w:pPr>
        <w:pStyle w:val="Akapitzwyky"/>
      </w:pPr>
    </w:p>
    <w:p w14:paraId="45195CD1" w14:textId="77777777" w:rsidR="002F0EA0" w:rsidRDefault="002F0EA0" w:rsidP="002F0EA0">
      <w:pPr>
        <w:pStyle w:val="Akapitzwyky"/>
      </w:pPr>
    </w:p>
    <w:p w14:paraId="05D60323" w14:textId="77777777" w:rsidR="002B2FC7" w:rsidRDefault="002B2FC7" w:rsidP="00596F71">
      <w:pPr>
        <w:pStyle w:val="Akapitzwyky"/>
        <w:spacing w:before="40" w:after="40" w:line="260" w:lineRule="exact"/>
      </w:pPr>
    </w:p>
    <w:p w14:paraId="790A8F5F" w14:textId="16977077" w:rsidR="002F0EA0" w:rsidRDefault="002F0EA0" w:rsidP="003C234B">
      <w:pPr>
        <w:pStyle w:val="Akapitzwyky"/>
        <w:spacing w:before="40" w:after="40" w:line="260" w:lineRule="exact"/>
        <w:jc w:val="left"/>
      </w:pPr>
      <w:r>
        <w:t xml:space="preserve">W </w:t>
      </w:r>
      <w:r w:rsidR="00E76419">
        <w:rPr>
          <w:spacing w:val="-2"/>
          <w:szCs w:val="19"/>
        </w:rPr>
        <w:t>marcu</w:t>
      </w:r>
      <w:r w:rsidRPr="000629D8">
        <w:rPr>
          <w:spacing w:val="-2"/>
          <w:szCs w:val="19"/>
        </w:rPr>
        <w:t xml:space="preserve"> </w:t>
      </w:r>
      <w:r>
        <w:t xml:space="preserve">br. </w:t>
      </w:r>
      <w:r w:rsidR="009B1E87">
        <w:t xml:space="preserve">wszystkie badane </w:t>
      </w:r>
      <w:r>
        <w:t xml:space="preserve">firmy </w:t>
      </w:r>
      <w:r w:rsidR="009B1E87">
        <w:t>spodziewają się, że poziom zatrudnienia w ich przedsiębiorstwie zmniejszy się w porównaniu z lutym br., przy czym w przypadku firm zajmujących się</w:t>
      </w:r>
      <w:r w:rsidR="009B1E87" w:rsidRPr="00E76419">
        <w:t xml:space="preserve"> </w:t>
      </w:r>
      <w:r w:rsidR="009B1E87">
        <w:t xml:space="preserve">handlem detalicznym będzie to spadek dosyć znaczny, w przypadku firm działających w handlu hurtowym, przetwórstwie przemysłowym i budownictwie </w:t>
      </w:r>
      <w:r w:rsidR="009B1E87">
        <w:sym w:font="Symbol" w:char="F02D"/>
      </w:r>
      <w:r w:rsidR="009B1E87">
        <w:t xml:space="preserve"> niewielki</w:t>
      </w:r>
      <w:r>
        <w:t>.</w:t>
      </w:r>
    </w:p>
    <w:p w14:paraId="252B1A5D" w14:textId="77777777" w:rsidR="002F0EA0" w:rsidRPr="00BB041A" w:rsidRDefault="002F0EA0" w:rsidP="003C234B">
      <w:pPr>
        <w:spacing w:before="40" w:after="40" w:line="260" w:lineRule="exact"/>
        <w:jc w:val="center"/>
        <w:rPr>
          <w:b/>
          <w:color w:val="522398"/>
          <w:szCs w:val="19"/>
        </w:rPr>
      </w:pPr>
      <w:r w:rsidRPr="00BB041A">
        <w:rPr>
          <w:b/>
          <w:color w:val="522398"/>
          <w:szCs w:val="19"/>
        </w:rPr>
        <w:t>* * *</w:t>
      </w:r>
    </w:p>
    <w:p w14:paraId="019F162A" w14:textId="07CDDB5B" w:rsidR="002F0EA0" w:rsidRDefault="002F0EA0" w:rsidP="003C234B">
      <w:pPr>
        <w:pStyle w:val="Akapitzwyky"/>
        <w:spacing w:before="40" w:after="40" w:line="260" w:lineRule="exact"/>
        <w:jc w:val="left"/>
      </w:pPr>
      <w:r>
        <w:t xml:space="preserve">Więcej na temat </w:t>
      </w:r>
      <w:r w:rsidRPr="00C34E0C">
        <w:t>wyników badań koniunktury gospodarczej</w:t>
      </w:r>
      <w:r>
        <w:t xml:space="preserve"> zaprezentowano na stronie Urzędu Statystycznego w Zielonej Górze </w:t>
      </w:r>
      <w:hyperlink r:id="rId47" w:tooltip="Link do strony internetowej Urzędu Statystycznego w Zielonej Górze" w:history="1">
        <w:r w:rsidR="00E126A9" w:rsidRPr="00800833">
          <w:rPr>
            <w:rStyle w:val="Hipercze"/>
          </w:rPr>
          <w:t>https://zielonagora.stat.gov.pl/osrodki/osrodek-badan-koniunktury/obk-dane</w:t>
        </w:r>
      </w:hyperlink>
    </w:p>
    <w:p w14:paraId="4F21FB76" w14:textId="77777777" w:rsidR="002F0EA0" w:rsidRPr="00B85035" w:rsidRDefault="002F0EA0" w:rsidP="003C234B">
      <w:pPr>
        <w:spacing w:before="40" w:after="40" w:line="260" w:lineRule="exact"/>
        <w:jc w:val="center"/>
        <w:rPr>
          <w:b/>
          <w:color w:val="522398"/>
          <w:szCs w:val="19"/>
        </w:rPr>
      </w:pPr>
      <w:r w:rsidRPr="00B85035">
        <w:rPr>
          <w:b/>
          <w:color w:val="522398"/>
          <w:szCs w:val="19"/>
        </w:rPr>
        <w:t>* * *</w:t>
      </w:r>
    </w:p>
    <w:p w14:paraId="357F847E" w14:textId="780AA50B" w:rsidR="00920998" w:rsidRDefault="002F0EA0" w:rsidP="003C234B">
      <w:pPr>
        <w:spacing w:before="40" w:after="40" w:line="260" w:lineRule="exact"/>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42CFD583" w14:textId="3A3EDCA8" w:rsidR="00BA3963" w:rsidRDefault="00BA3963">
      <w:pPr>
        <w:spacing w:before="0" w:after="160" w:line="259" w:lineRule="auto"/>
        <w:jc w:val="left"/>
        <w:rPr>
          <w:rFonts w:cs="Calibri"/>
          <w:szCs w:val="19"/>
        </w:rPr>
      </w:pPr>
      <w:r>
        <w:rPr>
          <w:rFonts w:cs="Calibri"/>
          <w:szCs w:val="19"/>
        </w:rPr>
        <w:br w:type="page"/>
      </w:r>
    </w:p>
    <w:p w14:paraId="02D4D69A" w14:textId="77777777" w:rsidR="00E126A9" w:rsidRDefault="00E126A9" w:rsidP="00E126A9">
      <w:pPr>
        <w:tabs>
          <w:tab w:val="left" w:pos="5103"/>
        </w:tabs>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14:paraId="3A397670" w14:textId="77777777" w:rsidR="00E126A9" w:rsidRDefault="00E126A9" w:rsidP="00E126A9">
      <w:pPr>
        <w:tabs>
          <w:tab w:val="left" w:pos="5103"/>
        </w:tabs>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14:paraId="49816BC6" w14:textId="77777777" w:rsidR="00E126A9" w:rsidRPr="00236A47" w:rsidRDefault="00E126A9" w:rsidP="00E126A9">
      <w:pPr>
        <w:tabs>
          <w:tab w:val="left" w:pos="5103"/>
        </w:tabs>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14:paraId="0510678C" w14:textId="77777777" w:rsidR="00E126A9" w:rsidRDefault="00E126A9" w:rsidP="00E126A9">
      <w:pPr>
        <w:tabs>
          <w:tab w:val="left" w:pos="5103"/>
        </w:tabs>
        <w:spacing w:after="160"/>
        <w:rPr>
          <w:rFonts w:cs="Arial"/>
          <w:color w:val="000000"/>
          <w:szCs w:val="19"/>
          <w:lang w:val="fi-FI"/>
        </w:rPr>
      </w:pPr>
      <w:r w:rsidRPr="00236A47">
        <w:rPr>
          <w:rFonts w:cs="Arial"/>
          <w:color w:val="000000"/>
          <w:szCs w:val="19"/>
          <w:lang w:val="fi-FI"/>
        </w:rPr>
        <w:t>tel: 71 371 64 00</w:t>
      </w:r>
    </w:p>
    <w:p w14:paraId="61610674" w14:textId="17572CEA" w:rsidR="00E126A9" w:rsidRDefault="00E126A9" w:rsidP="00E126A9">
      <w:pPr>
        <w:tabs>
          <w:tab w:val="left" w:pos="5103"/>
        </w:tabs>
        <w:spacing w:after="160"/>
        <w:rPr>
          <w:rFonts w:cs="Arial"/>
          <w:color w:val="000000"/>
          <w:szCs w:val="19"/>
          <w:lang w:val="fi-FI"/>
        </w:rPr>
      </w:pPr>
      <w:r>
        <w:rPr>
          <w:noProof/>
          <w:lang w:eastAsia="pl-PL"/>
        </w:rPr>
        <w:drawing>
          <wp:anchor distT="0" distB="0" distL="114300" distR="114300" simplePos="0" relativeHeight="251954176" behindDoc="0" locked="0" layoutInCell="1" allowOverlap="1" wp14:anchorId="77F8CBBA" wp14:editId="31AEBB60">
            <wp:simplePos x="0" y="0"/>
            <wp:positionH relativeFrom="column">
              <wp:posOffset>3240405</wp:posOffset>
            </wp:positionH>
            <wp:positionV relativeFrom="paragraph">
              <wp:posOffset>184785</wp:posOffset>
            </wp:positionV>
            <wp:extent cx="251460" cy="251460"/>
            <wp:effectExtent l="0" t="0" r="0" b="0"/>
            <wp:wrapNone/>
            <wp:docPr id="14" name="Obraz 14"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16A81" w14:textId="129E577D" w:rsidR="00E126A9" w:rsidRPr="0072755E" w:rsidRDefault="00E126A9" w:rsidP="00151854">
      <w:pPr>
        <w:tabs>
          <w:tab w:val="left" w:pos="5103"/>
          <w:tab w:val="left" w:pos="5670"/>
        </w:tabs>
        <w:rPr>
          <w:rFonts w:cs="Arial"/>
          <w:b/>
          <w:color w:val="000000"/>
          <w:szCs w:val="19"/>
        </w:rPr>
      </w:pPr>
      <w:r>
        <w:rPr>
          <w:noProof/>
          <w:lang w:eastAsia="pl-PL"/>
        </w:rPr>
        <w:drawing>
          <wp:anchor distT="0" distB="0" distL="114300" distR="114300" simplePos="0" relativeHeight="251952128" behindDoc="0" locked="0" layoutInCell="1" allowOverlap="1" wp14:anchorId="1EAC897F" wp14:editId="1B7D3019">
            <wp:simplePos x="0" y="0"/>
            <wp:positionH relativeFrom="column">
              <wp:posOffset>3240405</wp:posOffset>
            </wp:positionH>
            <wp:positionV relativeFrom="paragraph">
              <wp:posOffset>223359</wp:posOffset>
            </wp:positionV>
            <wp:extent cx="252095" cy="252095"/>
            <wp:effectExtent l="0" t="0" r="0" b="0"/>
            <wp:wrapNone/>
            <wp:docPr id="13" name="Obraz 13"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hyperlink r:id="rId50" w:history="1">
        <w:r w:rsidRPr="00236A47">
          <w:rPr>
            <w:rStyle w:val="Hipercze"/>
            <w:szCs w:val="19"/>
          </w:rPr>
          <w:t>wroclaw.stat.gov.pl</w:t>
        </w:r>
      </w:hyperlink>
    </w:p>
    <w:p w14:paraId="029FB2F4" w14:textId="5A1D064A" w:rsidR="00E126A9" w:rsidRPr="0072755E" w:rsidRDefault="00E126A9" w:rsidP="00C12418">
      <w:pPr>
        <w:tabs>
          <w:tab w:val="left" w:pos="5103"/>
          <w:tab w:val="left" w:pos="5670"/>
        </w:tabs>
        <w:spacing w:before="240"/>
        <w:rPr>
          <w:rFonts w:cs="Arial"/>
          <w:color w:val="000000"/>
          <w:szCs w:val="19"/>
          <w:lang w:val="fi-FI"/>
        </w:rPr>
      </w:pP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51" w:history="1">
        <w:r w:rsidRPr="002C0D3C">
          <w:rPr>
            <w:rStyle w:val="Hipercze"/>
            <w:position w:val="6"/>
            <w:szCs w:val="19"/>
            <w:lang w:val="en-US"/>
          </w:rPr>
          <w:t>@WROCLAW_STAT</w:t>
        </w:r>
      </w:hyperlink>
    </w:p>
    <w:p w14:paraId="43A0F72F" w14:textId="2687310B" w:rsidR="00E126A9" w:rsidRPr="002C0D3C" w:rsidRDefault="00C12418" w:rsidP="00C12418">
      <w:pPr>
        <w:tabs>
          <w:tab w:val="left" w:pos="5103"/>
        </w:tabs>
        <w:spacing w:before="240"/>
        <w:rPr>
          <w:rStyle w:val="Hipercze"/>
          <w:position w:val="6"/>
          <w:szCs w:val="19"/>
          <w:lang w:val="en-US"/>
        </w:rPr>
      </w:pPr>
      <w:r>
        <w:rPr>
          <w:noProof/>
          <w:lang w:eastAsia="pl-PL"/>
        </w:rPr>
        <w:drawing>
          <wp:anchor distT="0" distB="0" distL="114300" distR="114300" simplePos="0" relativeHeight="251953152" behindDoc="0" locked="0" layoutInCell="1" allowOverlap="1" wp14:anchorId="5C238867" wp14:editId="1F73D1E2">
            <wp:simplePos x="0" y="0"/>
            <wp:positionH relativeFrom="column">
              <wp:posOffset>3240405</wp:posOffset>
            </wp:positionH>
            <wp:positionV relativeFrom="paragraph">
              <wp:posOffset>20159</wp:posOffset>
            </wp:positionV>
            <wp:extent cx="252095" cy="252095"/>
            <wp:effectExtent l="0" t="0" r="0" b="0"/>
            <wp:wrapNone/>
            <wp:docPr id="6" name="Obraz 6"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6A9" w:rsidRPr="001E06EE">
        <w:rPr>
          <w:b/>
          <w:sz w:val="20"/>
          <w:lang w:val="en-US"/>
        </w:rPr>
        <w:t>e-mail:</w:t>
      </w:r>
      <w:r w:rsidR="00E126A9" w:rsidRPr="001E06EE">
        <w:rPr>
          <w:sz w:val="20"/>
          <w:lang w:val="en-US"/>
        </w:rPr>
        <w:t xml:space="preserve"> </w:t>
      </w:r>
      <w:hyperlink r:id="rId53" w:history="1">
        <w:r w:rsidR="00E126A9" w:rsidRPr="00456E0A">
          <w:rPr>
            <w:rStyle w:val="Hipercze"/>
            <w:sz w:val="20"/>
            <w:lang w:val="en-US"/>
          </w:rPr>
          <w:t>A.Ilczuk@stat.gov.pl</w:t>
        </w:r>
      </w:hyperlink>
      <w:r w:rsidR="00E126A9" w:rsidRPr="00E66E24">
        <w:rPr>
          <w:rStyle w:val="Hipercze"/>
          <w:sz w:val="20"/>
          <w:u w:val="none"/>
          <w:lang w:val="en-US"/>
        </w:rPr>
        <w:tab/>
      </w:r>
      <w:r w:rsidR="00E126A9" w:rsidRPr="00E66E24">
        <w:rPr>
          <w:rStyle w:val="Hipercze"/>
          <w:sz w:val="20"/>
          <w:u w:val="none"/>
          <w:lang w:val="en-US"/>
        </w:rPr>
        <w:tab/>
      </w:r>
      <w:hyperlink r:id="rId54" w:history="1">
        <w:r w:rsidR="00E126A9" w:rsidRPr="002C0D3C">
          <w:rPr>
            <w:rStyle w:val="Hipercze"/>
            <w:position w:val="6"/>
            <w:szCs w:val="19"/>
            <w:lang w:val="en-US"/>
          </w:rPr>
          <w:t>@USWroclaw</w:t>
        </w:r>
      </w:hyperlink>
    </w:p>
    <w:p w14:paraId="113796ED" w14:textId="248C380C" w:rsidR="00E126A9" w:rsidRPr="002C0D3C" w:rsidRDefault="00C031B0" w:rsidP="00151854">
      <w:pPr>
        <w:tabs>
          <w:tab w:val="left" w:pos="5103"/>
        </w:tabs>
        <w:rPr>
          <w:rStyle w:val="Hipercze"/>
          <w:position w:val="6"/>
          <w:szCs w:val="19"/>
          <w:lang w:val="en-US"/>
        </w:rPr>
      </w:pPr>
      <w:r>
        <w:rPr>
          <w:noProof/>
          <w:lang w:eastAsia="pl-PL"/>
        </w:rPr>
        <mc:AlternateContent>
          <mc:Choice Requires="wps">
            <w:drawing>
              <wp:anchor distT="45720" distB="45720" distL="114300" distR="114300" simplePos="0" relativeHeight="251951104" behindDoc="1" locked="0" layoutInCell="1" allowOverlap="1" wp14:anchorId="5A34CB41" wp14:editId="4DCFADE0">
                <wp:simplePos x="0" y="0"/>
                <wp:positionH relativeFrom="margin">
                  <wp:posOffset>-11430</wp:posOffset>
                </wp:positionH>
                <wp:positionV relativeFrom="margin">
                  <wp:posOffset>2344420</wp:posOffset>
                </wp:positionV>
                <wp:extent cx="6559550" cy="6532245"/>
                <wp:effectExtent l="0" t="0" r="12700" b="20955"/>
                <wp:wrapTight wrapText="bothSides">
                  <wp:wrapPolygon edited="0">
                    <wp:start x="0" y="0"/>
                    <wp:lineTo x="0" y="21606"/>
                    <wp:lineTo x="21579" y="21606"/>
                    <wp:lineTo x="21579" y="0"/>
                    <wp:lineTo x="0" y="0"/>
                  </wp:wrapPolygon>
                </wp:wrapTight>
                <wp:docPr id="5" name="Pole tekstowe 5"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532245"/>
                        </a:xfrm>
                        <a:prstGeom prst="rect">
                          <a:avLst/>
                        </a:prstGeom>
                        <a:solidFill>
                          <a:srgbClr val="F2F2F2"/>
                        </a:solidFill>
                        <a:ln w="9525">
                          <a:solidFill>
                            <a:srgbClr val="FFFFFF"/>
                          </a:solidFill>
                          <a:miter lim="800000"/>
                          <a:headEnd/>
                          <a:tailEnd/>
                        </a:ln>
                      </wps:spPr>
                      <wps:txbx>
                        <w:txbxContent>
                          <w:p w14:paraId="366675C6" w14:textId="77777777" w:rsidR="00B90C8C" w:rsidRPr="00B238EA" w:rsidRDefault="00B90C8C" w:rsidP="00E126A9">
                            <w:pPr>
                              <w:rPr>
                                <w:b/>
                                <w:szCs w:val="19"/>
                              </w:rPr>
                            </w:pPr>
                            <w:r w:rsidRPr="00B238EA">
                              <w:rPr>
                                <w:b/>
                                <w:szCs w:val="19"/>
                              </w:rPr>
                              <w:t>Powiązane opracowania</w:t>
                            </w:r>
                          </w:p>
                          <w:p w14:paraId="13C0FBC2" w14:textId="31646B0A" w:rsidR="00B90C8C" w:rsidRPr="00820742" w:rsidRDefault="00B90C8C" w:rsidP="00E126A9">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"https://stat.gov.pl/obszary-tematyczne/inne-opracowania/informacje-o-sytuacji-spoleczno-gospodarczej/sytuacja-spoleczno-gospodarcza-kraju-w-lutym-2022-r-,1,118.html"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6D86F83F" w14:textId="5A35AB46" w:rsidR="00B90C8C" w:rsidRPr="00820742" w:rsidRDefault="00B90C8C" w:rsidP="00E126A9">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"https://stat.gov.pl/obszary-tematyczne/inne-opracowania/informacje-o-sytuacji-spoleczno-gospodarczej/biuletyn-statystyczny-nr-22022,4,123.html" \o "Link do opracowania pt. Biuletyn Statystyczny GUS"</w:instrText>
                            </w:r>
                            <w:r w:rsidRPr="00B238EA">
                              <w:rPr>
                                <w:szCs w:val="19"/>
                              </w:rPr>
                              <w:fldChar w:fldCharType="separate"/>
                            </w:r>
                            <w:r w:rsidRPr="00820742">
                              <w:rPr>
                                <w:rStyle w:val="Hipercze"/>
                                <w:szCs w:val="19"/>
                              </w:rPr>
                              <w:t>Biuletyn Statystyczny GUS</w:t>
                            </w:r>
                          </w:p>
                          <w:p w14:paraId="6DEE809F" w14:textId="360C4AAB" w:rsidR="00B90C8C" w:rsidRPr="00820742" w:rsidRDefault="00B90C8C" w:rsidP="00E126A9">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"https://stat.gov.pl/obszary-tematyczne/koniunktura/koniunktura/koniunktura-w-przetworstwie-przemyslowym-budownictwie-handlu-i-uslugach-marzec-2022-roku,3,112.html" \o "Link do opracowania pt. Koniunktura w przetwórstwie przemysłowym, budownictwie, handlu i usługach (luty 2022)"</w:instrText>
                            </w:r>
                            <w:r w:rsidRPr="00820742">
                              <w:rPr>
                                <w:rStyle w:val="Hipercze"/>
                                <w:szCs w:val="19"/>
                              </w:rPr>
                              <w:fldChar w:fldCharType="separate"/>
                            </w:r>
                            <w:r w:rsidRPr="00820742">
                              <w:rPr>
                                <w:rStyle w:val="Hipercze"/>
                                <w:szCs w:val="19"/>
                              </w:rPr>
                              <w:t>Koniunktura w przetwórstwie przemysłowym, budownictwie, handlu i usługach (</w:t>
                            </w:r>
                            <w:r>
                              <w:rPr>
                                <w:rStyle w:val="Hipercze"/>
                                <w:szCs w:val="19"/>
                              </w:rPr>
                              <w:t>marzec</w:t>
                            </w:r>
                            <w:r w:rsidRPr="00820742">
                              <w:rPr>
                                <w:rStyle w:val="Hipercze"/>
                                <w:szCs w:val="19"/>
                              </w:rPr>
                              <w:t xml:space="preserve"> 202</w:t>
                            </w:r>
                            <w:r>
                              <w:rPr>
                                <w:rStyle w:val="Hipercze"/>
                                <w:szCs w:val="19"/>
                              </w:rPr>
                              <w:t>2</w:t>
                            </w:r>
                            <w:r w:rsidRPr="00820742">
                              <w:rPr>
                                <w:rStyle w:val="Hipercze"/>
                                <w:szCs w:val="19"/>
                              </w:rPr>
                              <w:t>)</w:t>
                            </w:r>
                          </w:p>
                          <w:p w14:paraId="71C937CA" w14:textId="04435F03" w:rsidR="00B90C8C" w:rsidRPr="00820742" w:rsidRDefault="00B90C8C" w:rsidP="00E126A9">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"https://stat.gov.pl/obszary-tematyczne/podmioty-gospodarcze-wyniki-finansowe/zmiany-strukturalne-grup-podmiotow/miesieczna-informacja-o-podmiotach-gospodarki-narodowej-w-rejestrze-regon-luty-2022,4,56.html"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4F6E2D1A" w14:textId="6927E3E9" w:rsidR="00B90C8C" w:rsidRPr="00820742" w:rsidRDefault="00B90C8C" w:rsidP="00E126A9">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"https://stat.gov.pl/obszary-tematyczne/podmioty-gospodarcze-wyniki-finansowe/zmiany-strukturalne-grup-podmiotow/informacja-o-podmiotach-gospodarki-narodowej-wpisanych-do-rejestru-regon-luty-2022,8,24.html" \o "Link do opracowania pt. Informacja o podmiotach gospodarki narodowej wpisanych do rejestru REGON – styczeń 2022"</w:instrText>
                            </w:r>
                            <w:r w:rsidRPr="00820742">
                              <w:rPr>
                                <w:rStyle w:val="Hipercze"/>
                                <w:szCs w:val="19"/>
                              </w:rPr>
                              <w:fldChar w:fldCharType="separate"/>
                            </w:r>
                            <w:r w:rsidRPr="00820742">
                              <w:rPr>
                                <w:rStyle w:val="Hipercze"/>
                                <w:szCs w:val="19"/>
                              </w:rPr>
                              <w:t>Informacja o podmiotach gospodarki narodowej wpisanych do rejestru REGON –</w:t>
                            </w:r>
                            <w:r w:rsidR="00C031B0">
                              <w:rPr>
                                <w:rStyle w:val="Hipercze"/>
                                <w:szCs w:val="19"/>
                              </w:rPr>
                              <w:t xml:space="preserve"> </w:t>
                            </w:r>
                            <w:r>
                              <w:rPr>
                                <w:rStyle w:val="Hipercze"/>
                                <w:szCs w:val="19"/>
                              </w:rPr>
                              <w:t>luty</w:t>
                            </w:r>
                            <w:r w:rsidRPr="00820742">
                              <w:rPr>
                                <w:rStyle w:val="Hipercze"/>
                                <w:szCs w:val="19"/>
                              </w:rPr>
                              <w:t xml:space="preserve"> 202</w:t>
                            </w:r>
                            <w:r>
                              <w:rPr>
                                <w:rStyle w:val="Hipercze"/>
                                <w:szCs w:val="19"/>
                              </w:rPr>
                              <w:t>2</w:t>
                            </w:r>
                          </w:p>
                          <w:p w14:paraId="50C52DDD" w14:textId="77777777" w:rsidR="00B90C8C" w:rsidRPr="00820742" w:rsidRDefault="00B90C8C" w:rsidP="00E126A9">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"https://stat.gov.pl/obszary-tematyczne/podmioty-gospodarcze-wyniki-finansowe/zmiany-strukturalne-grup-podmiotow/kwartalna-informacja-o-podmiotach-gospodarki-narodowej-w-rejestrze-regon-rok-2021,7,9.html" \o "Link do opracowania pt. Kwartalna informacja o podmiotach gospodarki narodowej w rejestrze REGON rok 2021"</w:instrText>
                            </w:r>
                            <w:r w:rsidRPr="00820742">
                              <w:rPr>
                                <w:rStyle w:val="Hipercze"/>
                                <w:szCs w:val="19"/>
                              </w:rPr>
                              <w:fldChar w:fldCharType="separate"/>
                            </w:r>
                            <w:r w:rsidRPr="00820742">
                              <w:rPr>
                                <w:rStyle w:val="Hipercze"/>
                                <w:szCs w:val="19"/>
                              </w:rPr>
                              <w:t>Kwartalna informacja o podmiotach gospodarki narodowej w rejestrze REGON rok 2021</w:t>
                            </w:r>
                          </w:p>
                          <w:p w14:paraId="377D54F2" w14:textId="77777777" w:rsidR="00B90C8C" w:rsidRPr="00820742" w:rsidRDefault="00B90C8C" w:rsidP="00E126A9">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"https://stat.gov.pl/obszary-tematyczne/inne-opracowania/informacje-o-sytuacji-spoleczno-gospodarczej/sytuacja-spoleczno-gospodarcza-wojewodztw-nr-32021,3,43.html"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5E30A3B3" w14:textId="094B80FD" w:rsidR="00B90C8C" w:rsidRPr="00820742" w:rsidRDefault="00B90C8C" w:rsidP="00E126A9">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"https://wroclaw.stat.gov.pl/opracowania-biezace/opracowania-sygnalne/inne-opracowania/koniunktura-gospodarcza-w-lutym-2022-r-,3,114.html"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0B04F76D" w14:textId="1274126A" w:rsidR="00B90C8C" w:rsidRPr="00820742" w:rsidRDefault="00B90C8C" w:rsidP="00E126A9">
                            <w:pPr>
                              <w:spacing w:before="60" w:after="60"/>
                              <w:jc w:val="left"/>
                              <w:rPr>
                                <w:rStyle w:val="Hipercze"/>
                                <w:szCs w:val="19"/>
                              </w:rPr>
                            </w:pPr>
                            <w:r w:rsidRPr="00820742">
                              <w:rPr>
                                <w:rStyle w:val="Hipercze"/>
                                <w:szCs w:val="19"/>
                              </w:rPr>
                              <w:fldChar w:fldCharType="end"/>
                            </w:r>
                            <w:r w:rsidRPr="00B238EA">
                              <w:rPr>
                                <w:szCs w:val="19"/>
                              </w:rPr>
                              <w:fldChar w:fldCharType="begin"/>
                            </w:r>
                            <w:r w:rsidR="00C031B0">
                              <w:rPr>
                                <w:szCs w:val="19"/>
                              </w:rPr>
                              <w:instrText>HYPERLINK "https://wroclaw.stat.gov.pl/opracowania-biezace/komunikaty-i-biuletyny/inne-opracowania/biuletyn-statystyczny-wojewodztwa-dolnoslaskiego-4-kwartal-2021-r-,2,45.html"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5894CB91" w14:textId="490A644B" w:rsidR="00B90C8C" w:rsidRPr="00820742" w:rsidRDefault="00B90C8C" w:rsidP="00E126A9">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"https://wroclaw.stat.gov.pl/opracowania-biezace/komunikaty-i-biuletyny/inne-opracowania/sytuacja-spoleczno-gospodarcza-wroclawia-za-01-04-kwartal-2021-r-,3,42.html"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5F5251A4" w14:textId="77777777" w:rsidR="00B90C8C" w:rsidRPr="00820742" w:rsidRDefault="00B90C8C" w:rsidP="00E126A9">
                            <w:pPr>
                              <w:spacing w:before="360"/>
                              <w:rPr>
                                <w:b/>
                                <w:color w:val="000000"/>
                                <w:szCs w:val="19"/>
                              </w:rPr>
                            </w:pPr>
                            <w:r w:rsidRPr="00B238EA">
                              <w:rPr>
                                <w:szCs w:val="19"/>
                              </w:rPr>
                              <w:fldChar w:fldCharType="end"/>
                            </w:r>
                            <w:r w:rsidRPr="00820742">
                              <w:rPr>
                                <w:b/>
                                <w:color w:val="000000"/>
                                <w:szCs w:val="19"/>
                              </w:rPr>
                              <w:t>Temat dostępny w bazach danych</w:t>
                            </w:r>
                          </w:p>
                          <w:p w14:paraId="7412E3DB" w14:textId="77777777" w:rsidR="00B90C8C" w:rsidRPr="0024032A" w:rsidRDefault="00B90C8C" w:rsidP="00E126A9">
                            <w:pPr>
                              <w:spacing w:before="60" w:after="60"/>
                              <w:rPr>
                                <w:rStyle w:val="Hipercze"/>
                                <w:szCs w:val="19"/>
                              </w:rPr>
                            </w:pPr>
                            <w:r>
                              <w:rPr>
                                <w:rStyle w:val="Hipercze"/>
                                <w:szCs w:val="19"/>
                              </w:rPr>
                              <w:fldChar w:fldCharType="begin"/>
                            </w:r>
                            <w:r>
                              <w:rPr>
                                <w:rStyle w:val="Hipercze"/>
                                <w:szCs w:val="19"/>
                              </w:rPr>
                              <w:instrText>HYPERLINK "http://swaid.stat.gov.pl/SitePages/StronaGlownaDBW.aspx" \o "Link do bazy danych pn. Dziedzinowe Bazy Wiedzy"</w:instrText>
                            </w:r>
                            <w:r>
                              <w:rPr>
                                <w:rStyle w:val="Hipercze"/>
                                <w:szCs w:val="19"/>
                              </w:rPr>
                              <w:fldChar w:fldCharType="separate"/>
                            </w:r>
                            <w:r w:rsidRPr="0024032A">
                              <w:rPr>
                                <w:rStyle w:val="Hipercze"/>
                                <w:szCs w:val="19"/>
                              </w:rPr>
                              <w:t>Dziedzinowe Bazy Wiedzy</w:t>
                            </w:r>
                          </w:p>
                          <w:p w14:paraId="13BC3C40" w14:textId="77777777" w:rsidR="00B90C8C" w:rsidRPr="0024032A" w:rsidRDefault="00B90C8C" w:rsidP="00E126A9">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3760281C" w14:textId="77777777" w:rsidR="00B90C8C" w:rsidRPr="00820742" w:rsidRDefault="00B90C8C" w:rsidP="00E126A9">
                            <w:pPr>
                              <w:rPr>
                                <w:rStyle w:val="Hipercze"/>
                                <w:szCs w:val="19"/>
                              </w:rPr>
                            </w:pPr>
                            <w:r>
                              <w:rPr>
                                <w:rStyle w:val="Hipercze"/>
                                <w:szCs w:val="19"/>
                              </w:rPr>
                              <w:fldChar w:fldCharType="end"/>
                            </w:r>
                            <w:hyperlink r:id="rId55" w:tooltip="Link do informacji o rejestrze REGON" w:history="1">
                              <w:r w:rsidRPr="00820742">
                                <w:rPr>
                                  <w:rStyle w:val="Hipercze"/>
                                  <w:szCs w:val="19"/>
                                </w:rPr>
                                <w:t>Rejestr REGON</w:t>
                              </w:r>
                            </w:hyperlink>
                          </w:p>
                          <w:p w14:paraId="7EEF913C" w14:textId="77777777" w:rsidR="00B90C8C" w:rsidRPr="00820742" w:rsidRDefault="00B90C8C" w:rsidP="00E126A9">
                            <w:pPr>
                              <w:spacing w:before="360"/>
                              <w:rPr>
                                <w:b/>
                                <w:color w:val="000000"/>
                                <w:szCs w:val="19"/>
                              </w:rPr>
                            </w:pPr>
                            <w:r w:rsidRPr="00820742">
                              <w:rPr>
                                <w:b/>
                                <w:color w:val="000000"/>
                                <w:szCs w:val="19"/>
                              </w:rPr>
                              <w:t>Ważniejsze pojęcia dostępne w słowniku</w:t>
                            </w:r>
                          </w:p>
                          <w:p w14:paraId="47A3AD8C" w14:textId="77777777" w:rsidR="00B90C8C" w:rsidRPr="0024032A" w:rsidRDefault="00B90C8C" w:rsidP="00E126A9">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6D45AC59" w14:textId="77777777" w:rsidR="00B90C8C" w:rsidRDefault="00B90C8C" w:rsidP="00E126A9">
                            <w:pPr>
                              <w:spacing w:before="60" w:after="60"/>
                              <w:rPr>
                                <w:rStyle w:val="Hipercze"/>
                                <w:rFonts w:cs="Arial"/>
                                <w:szCs w:val="19"/>
                                <w:shd w:val="clear" w:color="auto" w:fill="F0F0F0"/>
                              </w:rPr>
                            </w:pPr>
                            <w:r>
                              <w:rPr>
                                <w:rStyle w:val="Hipercze"/>
                                <w:szCs w:val="19"/>
                              </w:rPr>
                              <w:fldChar w:fldCharType="end"/>
                            </w:r>
                            <w:hyperlink r:id="rId56" w:tooltip="Link do pojęcia Ceny skupu" w:history="1">
                              <w:r w:rsidRPr="004B48C8">
                                <w:rPr>
                                  <w:rStyle w:val="Hipercze"/>
                                  <w:rFonts w:cs="Arial"/>
                                  <w:szCs w:val="19"/>
                                  <w:shd w:val="clear" w:color="auto" w:fill="F0F0F0"/>
                                </w:rPr>
                                <w:t>Ceny skupu</w:t>
                              </w:r>
                            </w:hyperlink>
                          </w:p>
                          <w:p w14:paraId="24F1C007" w14:textId="77777777" w:rsidR="00B90C8C" w:rsidRPr="00B238EA" w:rsidRDefault="00797805" w:rsidP="00E126A9">
                            <w:pPr>
                              <w:spacing w:before="60" w:after="60"/>
                              <w:rPr>
                                <w:rStyle w:val="Hipercze"/>
                                <w:rFonts w:cs="Arial"/>
                                <w:szCs w:val="19"/>
                                <w:shd w:val="clear" w:color="auto" w:fill="F0F0F0"/>
                              </w:rPr>
                            </w:pPr>
                            <w:hyperlink r:id="rId57" w:tooltip="Link do pojęcia Ceny targowiskowe" w:history="1">
                              <w:r w:rsidR="00B90C8C" w:rsidRPr="004B48C8">
                                <w:rPr>
                                  <w:rStyle w:val="Hipercze"/>
                                  <w:rFonts w:cs="Arial"/>
                                  <w:szCs w:val="19"/>
                                  <w:shd w:val="clear" w:color="auto" w:fill="F0F0F0"/>
                                </w:rPr>
                                <w:t>Ceny targowiskowe</w:t>
                              </w:r>
                            </w:hyperlink>
                          </w:p>
                          <w:p w14:paraId="3B68D472" w14:textId="77777777" w:rsidR="00B90C8C" w:rsidRDefault="00797805" w:rsidP="00E126A9">
                            <w:pPr>
                              <w:spacing w:before="60" w:after="60"/>
                              <w:rPr>
                                <w:rStyle w:val="Hipercze"/>
                                <w:rFonts w:cs="Arial"/>
                                <w:szCs w:val="19"/>
                                <w:shd w:val="clear" w:color="auto" w:fill="F0F0F0"/>
                              </w:rPr>
                            </w:pPr>
                            <w:hyperlink r:id="rId58" w:tooltip="Link do pojęcia Koniunktura gospodarcza" w:history="1">
                              <w:r w:rsidR="00B90C8C" w:rsidRPr="004D53BA">
                                <w:rPr>
                                  <w:rStyle w:val="Hipercze"/>
                                  <w:rFonts w:cs="Arial"/>
                                  <w:szCs w:val="19"/>
                                  <w:shd w:val="clear" w:color="auto" w:fill="F0F0F0"/>
                                </w:rPr>
                                <w:t>Koniunktura gospodarcza</w:t>
                              </w:r>
                            </w:hyperlink>
                          </w:p>
                          <w:p w14:paraId="3FAAFE31" w14:textId="77777777" w:rsidR="00B90C8C" w:rsidRPr="00820742" w:rsidRDefault="00797805" w:rsidP="00E126A9">
                            <w:pPr>
                              <w:spacing w:before="60" w:after="60"/>
                              <w:rPr>
                                <w:rStyle w:val="Hipercze"/>
                                <w:szCs w:val="19"/>
                              </w:rPr>
                            </w:pPr>
                            <w:hyperlink r:id="rId59" w:tooltip="Link do pojęcia Mieszkania oddane do użytkowania" w:history="1">
                              <w:r w:rsidR="00B90C8C" w:rsidRPr="00820742">
                                <w:rPr>
                                  <w:rStyle w:val="Hipercze"/>
                                  <w:szCs w:val="19"/>
                                </w:rPr>
                                <w:t>Mieszkania oddane do użytkowania</w:t>
                              </w:r>
                            </w:hyperlink>
                          </w:p>
                          <w:p w14:paraId="1DE68368" w14:textId="77777777" w:rsidR="00B90C8C" w:rsidRPr="00B238EA" w:rsidRDefault="00797805" w:rsidP="00E126A9">
                            <w:pPr>
                              <w:spacing w:before="60" w:after="60"/>
                              <w:rPr>
                                <w:rStyle w:val="Hipercze"/>
                                <w:rFonts w:cs="Arial"/>
                                <w:color w:val="001D77"/>
                                <w:szCs w:val="19"/>
                                <w:shd w:val="clear" w:color="auto" w:fill="F0F0F0"/>
                              </w:rPr>
                            </w:pPr>
                            <w:hyperlink r:id="rId60" w:tooltip="Link do pojęcia Produkcja sprzedana przemysłu" w:history="1">
                              <w:r w:rsidR="00B90C8C" w:rsidRPr="00B238EA">
                                <w:rPr>
                                  <w:rStyle w:val="Hipercze"/>
                                  <w:rFonts w:cs="Arial"/>
                                  <w:szCs w:val="19"/>
                                  <w:shd w:val="clear" w:color="auto" w:fill="F0F0F0"/>
                                </w:rPr>
                                <w:t>Produkcja sprzedana przemysłu</w:t>
                              </w:r>
                            </w:hyperlink>
                          </w:p>
                          <w:p w14:paraId="2F4BEBF2" w14:textId="77777777" w:rsidR="00B90C8C" w:rsidRPr="00B238EA" w:rsidRDefault="00797805" w:rsidP="00E126A9">
                            <w:pPr>
                              <w:spacing w:before="60" w:after="60"/>
                              <w:rPr>
                                <w:rStyle w:val="Hipercze"/>
                                <w:rFonts w:cs="Arial"/>
                                <w:szCs w:val="19"/>
                                <w:shd w:val="clear" w:color="auto" w:fill="F0F0F0"/>
                              </w:rPr>
                            </w:pPr>
                            <w:hyperlink r:id="rId61" w:tooltip="Link do pojęcia Przeciętne miesięczne wynagrodzenie brutto" w:history="1">
                              <w:r w:rsidR="00B90C8C" w:rsidRPr="004B48C8">
                                <w:rPr>
                                  <w:rStyle w:val="Hipercze"/>
                                  <w:rFonts w:cs="Arial"/>
                                  <w:szCs w:val="19"/>
                                  <w:shd w:val="clear" w:color="auto" w:fill="F0F0F0"/>
                                </w:rPr>
                                <w:t>Przeciętne miesięczne wynagrodzenie brutto</w:t>
                              </w:r>
                            </w:hyperlink>
                          </w:p>
                          <w:p w14:paraId="0EA7817A" w14:textId="77777777" w:rsidR="00B90C8C" w:rsidRPr="00B238EA" w:rsidRDefault="00B90C8C" w:rsidP="00E126A9">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4B1EE1A3" w14:textId="77777777" w:rsidR="00B90C8C" w:rsidRPr="00BA10F0" w:rsidRDefault="00B90C8C" w:rsidP="00E126A9">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7AC30C84" w14:textId="77777777" w:rsidR="00B90C8C" w:rsidRPr="00B238EA" w:rsidRDefault="00B90C8C" w:rsidP="00E126A9">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62" w:tooltip="Link do pojęcia Rok gospodarczy w rolnictwie" w:history="1">
                              <w:r w:rsidRPr="00B238EA">
                                <w:rPr>
                                  <w:rStyle w:val="Hipercze"/>
                                  <w:rFonts w:cs="Arial"/>
                                  <w:szCs w:val="19"/>
                                  <w:shd w:val="clear" w:color="auto" w:fill="F0F0F0"/>
                                </w:rPr>
                                <w:t>Rok gospodarczy w rolnictwie</w:t>
                              </w:r>
                            </w:hyperlink>
                          </w:p>
                          <w:p w14:paraId="27C43025" w14:textId="77777777" w:rsidR="00B90C8C" w:rsidRDefault="00797805" w:rsidP="00E126A9">
                            <w:pPr>
                              <w:spacing w:before="60" w:after="60"/>
                              <w:rPr>
                                <w:rFonts w:cs="Arial"/>
                                <w:szCs w:val="19"/>
                                <w:shd w:val="clear" w:color="auto" w:fill="F0F0F0"/>
                              </w:rPr>
                            </w:pPr>
                            <w:hyperlink r:id="rId63" w:tooltip="Link do pojęcia Skup produktów rolnych" w:history="1">
                              <w:r w:rsidR="00B90C8C" w:rsidRPr="00B238EA">
                                <w:rPr>
                                  <w:rStyle w:val="Hipercze"/>
                                  <w:rFonts w:cs="Arial"/>
                                  <w:szCs w:val="19"/>
                                  <w:shd w:val="clear" w:color="auto" w:fill="F0F0F0"/>
                                </w:rPr>
                                <w:t>Skup produktów rolnych</w:t>
                              </w:r>
                            </w:hyperlink>
                          </w:p>
                          <w:p w14:paraId="2C77CF96" w14:textId="77777777" w:rsidR="00B90C8C" w:rsidRPr="00B238EA" w:rsidRDefault="00797805" w:rsidP="00E126A9">
                            <w:pPr>
                              <w:spacing w:before="60" w:after="60"/>
                              <w:rPr>
                                <w:rStyle w:val="Hipercze"/>
                                <w:rFonts w:cs="Arial"/>
                                <w:szCs w:val="19"/>
                                <w:shd w:val="clear" w:color="auto" w:fill="F0F0F0"/>
                              </w:rPr>
                            </w:pPr>
                            <w:hyperlink r:id="rId64" w:tooltip="Link do pojęcia Sprzedaż detaliczna towarów" w:history="1">
                              <w:r w:rsidR="00B90C8C" w:rsidRPr="00B238EA">
                                <w:rPr>
                                  <w:rStyle w:val="Hipercze"/>
                                  <w:rFonts w:cs="Arial"/>
                                  <w:szCs w:val="19"/>
                                  <w:shd w:val="clear" w:color="auto" w:fill="F0F0F0"/>
                                </w:rPr>
                                <w:t>Sprzedaż detaliczna</w:t>
                              </w:r>
                            </w:hyperlink>
                            <w:r w:rsidR="00B90C8C">
                              <w:rPr>
                                <w:rStyle w:val="Hipercze"/>
                                <w:rFonts w:cs="Arial"/>
                                <w:szCs w:val="19"/>
                                <w:shd w:val="clear" w:color="auto" w:fill="F0F0F0"/>
                              </w:rPr>
                              <w:t xml:space="preserve"> towarów</w:t>
                            </w:r>
                          </w:p>
                          <w:p w14:paraId="0B6386A9" w14:textId="77777777" w:rsidR="00B90C8C" w:rsidRDefault="00797805" w:rsidP="00E126A9">
                            <w:pPr>
                              <w:spacing w:before="60" w:after="60"/>
                              <w:rPr>
                                <w:rStyle w:val="Hipercze"/>
                                <w:rFonts w:cs="Arial"/>
                                <w:szCs w:val="19"/>
                                <w:shd w:val="clear" w:color="auto" w:fill="F0F0F0"/>
                              </w:rPr>
                            </w:pPr>
                            <w:hyperlink r:id="rId65" w:tooltip="Link do pojęcia Sprzedaż hurtowa" w:history="1">
                              <w:r w:rsidR="00B90C8C" w:rsidRPr="00B238EA">
                                <w:rPr>
                                  <w:rStyle w:val="Hipercze"/>
                                  <w:rFonts w:cs="Arial"/>
                                  <w:szCs w:val="19"/>
                                  <w:shd w:val="clear" w:color="auto" w:fill="F0F0F0"/>
                                </w:rPr>
                                <w:t>Sprzedaż hurtowa</w:t>
                              </w:r>
                            </w:hyperlink>
                          </w:p>
                          <w:p w14:paraId="0431BAB8" w14:textId="77777777" w:rsidR="00B90C8C" w:rsidRPr="000C1749" w:rsidRDefault="00797805" w:rsidP="00E126A9">
                            <w:pPr>
                              <w:spacing w:before="60" w:after="60"/>
                              <w:rPr>
                                <w:rStyle w:val="Hipercze"/>
                                <w:rFonts w:cs="Arial"/>
                                <w:color w:val="001D77"/>
                                <w:szCs w:val="19"/>
                                <w:shd w:val="clear" w:color="auto" w:fill="F0F0F0"/>
                              </w:rPr>
                            </w:pPr>
                            <w:hyperlink r:id="rId66" w:tooltip="Link do pojęcia Stopa bezrobocia rejestrowanego" w:history="1">
                              <w:r w:rsidR="00B90C8C" w:rsidRPr="00B238EA">
                                <w:rPr>
                                  <w:rStyle w:val="Hipercze"/>
                                  <w:rFonts w:cs="Arial"/>
                                  <w:szCs w:val="19"/>
                                  <w:shd w:val="clear" w:color="auto" w:fill="F0F0F0"/>
                                </w:rPr>
                                <w:t>Stopa bezrobocia rejestrowanego</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4CB41" id="Pole tekstowe 5" o:spid="_x0000_s1028" type="#_x0000_t202" alt="Obiekt ozdobny" style="position:absolute;left:0;text-align:left;margin-left:-.9pt;margin-top:184.6pt;width:516.5pt;height:514.35pt;z-index:-25136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" fillcolor="#f2f2f2" strokecolor="white">
                <v:textbox>
                  <w:txbxContent>
                    <w:p w14:paraId="366675C6" w14:textId="77777777" w:rsidR="00B90C8C" w:rsidRPr="00B238EA" w:rsidRDefault="00B90C8C" w:rsidP="00E126A9">
                      <w:pPr>
                        <w:rPr>
                          <w:b/>
                          <w:szCs w:val="19"/>
                        </w:rPr>
                      </w:pPr>
                      <w:r w:rsidRPr="00B238EA">
                        <w:rPr>
                          <w:b/>
                          <w:szCs w:val="19"/>
                        </w:rPr>
                        <w:t>Powiązane opracowania</w:t>
                      </w:r>
                    </w:p>
                    <w:p w14:paraId="13C0FBC2" w14:textId="31646B0A" w:rsidR="00B90C8C" w:rsidRPr="00820742" w:rsidRDefault="00B90C8C" w:rsidP="00E126A9">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"https://stat.gov.pl/obszary-tematyczne/inne-opracowania/informacje-o-sytuacji-spoleczno-gospodarczej/sytuacja-spoleczno-gospodarcza-kraju-w-lutym-2022-r-,1,118.html" \o "Link do opracowania pt. Sytuacja społeczno-gospodarcza kraju"</w:instrText>
                      </w:r>
                      <w:r w:rsidRPr="00820742">
                        <w:rPr>
                          <w:rStyle w:val="Hipercze"/>
                          <w:szCs w:val="19"/>
                        </w:rPr>
                        <w:fldChar w:fldCharType="separate"/>
                      </w:r>
                      <w:r w:rsidRPr="00820742">
                        <w:rPr>
                          <w:rStyle w:val="Hipercze"/>
                          <w:szCs w:val="19"/>
                        </w:rPr>
                        <w:t>Sy</w:t>
                      </w:r>
                      <w:r w:rsidRPr="00820742">
                        <w:rPr>
                          <w:rStyle w:val="Hipercze"/>
                          <w:szCs w:val="19"/>
                        </w:rPr>
                        <w:t>t</w:t>
                      </w:r>
                      <w:r w:rsidRPr="00820742">
                        <w:rPr>
                          <w:rStyle w:val="Hipercze"/>
                          <w:szCs w:val="19"/>
                        </w:rPr>
                        <w:t>uacja społeczno-gospodarcza kraju</w:t>
                      </w:r>
                    </w:p>
                    <w:p w14:paraId="6D86F83F" w14:textId="5A35AB46" w:rsidR="00B90C8C" w:rsidRPr="00820742" w:rsidRDefault="00B90C8C" w:rsidP="00E126A9">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"https://stat.gov.pl/obszary-tematyczne/inne-opracowania/informacje-o-sytuacji-spoleczno-gospodarczej/biuletyn-statystyczny-nr-22022,4,123.html" \o "Link do opracowania pt. Biuletyn Statystyczny GUS"</w:instrText>
                      </w:r>
                      <w:r w:rsidRPr="00B238EA">
                        <w:rPr>
                          <w:szCs w:val="19"/>
                        </w:rPr>
                        <w:fldChar w:fldCharType="separate"/>
                      </w:r>
                      <w:r w:rsidRPr="00820742">
                        <w:rPr>
                          <w:rStyle w:val="Hipercze"/>
                          <w:szCs w:val="19"/>
                        </w:rPr>
                        <w:t>Biul</w:t>
                      </w:r>
                      <w:r w:rsidRPr="00820742">
                        <w:rPr>
                          <w:rStyle w:val="Hipercze"/>
                          <w:szCs w:val="19"/>
                        </w:rPr>
                        <w:t>e</w:t>
                      </w:r>
                      <w:r w:rsidRPr="00820742">
                        <w:rPr>
                          <w:rStyle w:val="Hipercze"/>
                          <w:szCs w:val="19"/>
                        </w:rPr>
                        <w:t>tyn Statystyczny GUS</w:t>
                      </w:r>
                    </w:p>
                    <w:p w14:paraId="6DEE809F" w14:textId="360C4AAB" w:rsidR="00B90C8C" w:rsidRPr="00820742" w:rsidRDefault="00B90C8C" w:rsidP="00E126A9">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"https://stat.gov.pl/obszary-tematyczne/koniunktura/koniunktura/koniunktura-w-przetworstwie-przemyslowym-budownictwie-handlu-i-uslugach-marzec-2022-roku,3,112.html" \o "Link do opracowania pt. Koniunktura w przetwórstwie przemysłowym, budownictwie, handlu i usługach (luty 2022)"</w:instrText>
                      </w:r>
                      <w:r w:rsidRPr="00820742">
                        <w:rPr>
                          <w:rStyle w:val="Hipercze"/>
                          <w:szCs w:val="19"/>
                        </w:rPr>
                        <w:fldChar w:fldCharType="separate"/>
                      </w:r>
                      <w:r w:rsidRPr="00820742">
                        <w:rPr>
                          <w:rStyle w:val="Hipercze"/>
                          <w:szCs w:val="19"/>
                        </w:rPr>
                        <w:t>Ko</w:t>
                      </w:r>
                      <w:r w:rsidRPr="00820742">
                        <w:rPr>
                          <w:rStyle w:val="Hipercze"/>
                          <w:szCs w:val="19"/>
                        </w:rPr>
                        <w:t>n</w:t>
                      </w:r>
                      <w:r w:rsidRPr="00820742">
                        <w:rPr>
                          <w:rStyle w:val="Hipercze"/>
                          <w:szCs w:val="19"/>
                        </w:rPr>
                        <w:t>iunktura w przetwórstwie przemysłowym, budownictwie, handlu i usługach (</w:t>
                      </w:r>
                      <w:r>
                        <w:rPr>
                          <w:rStyle w:val="Hipercze"/>
                          <w:szCs w:val="19"/>
                        </w:rPr>
                        <w:t>marzec</w:t>
                      </w:r>
                      <w:r w:rsidRPr="00820742">
                        <w:rPr>
                          <w:rStyle w:val="Hipercze"/>
                          <w:szCs w:val="19"/>
                        </w:rPr>
                        <w:t xml:space="preserve"> 202</w:t>
                      </w:r>
                      <w:r>
                        <w:rPr>
                          <w:rStyle w:val="Hipercze"/>
                          <w:szCs w:val="19"/>
                        </w:rPr>
                        <w:t>2</w:t>
                      </w:r>
                      <w:r w:rsidRPr="00820742">
                        <w:rPr>
                          <w:rStyle w:val="Hipercze"/>
                          <w:szCs w:val="19"/>
                        </w:rPr>
                        <w:t>)</w:t>
                      </w:r>
                    </w:p>
                    <w:p w14:paraId="71C937CA" w14:textId="04435F03" w:rsidR="00B90C8C" w:rsidRPr="00820742" w:rsidRDefault="00B90C8C" w:rsidP="00E126A9">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"https://stat.gov.pl/obszary-tematyczne/podmioty-gospodarcze-wyniki-finansowe/zmiany-strukturalne-grup-podmiotow/miesieczna-informacja-o-podmiotach-gospodarki-narodowej-w-rejestrze-regon-luty-2022,4,56.html"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w:t>
                      </w:r>
                      <w:r w:rsidRPr="00820742">
                        <w:rPr>
                          <w:rStyle w:val="Hipercze"/>
                          <w:szCs w:val="19"/>
                        </w:rPr>
                        <w:t>r</w:t>
                      </w:r>
                      <w:r w:rsidRPr="00820742">
                        <w:rPr>
                          <w:rStyle w:val="Hipercze"/>
                          <w:szCs w:val="19"/>
                        </w:rPr>
                        <w:t>macja o podmiotach gospodarki narodowej w rejestrze REGON</w:t>
                      </w:r>
                    </w:p>
                    <w:p w14:paraId="4F6E2D1A" w14:textId="6927E3E9" w:rsidR="00B90C8C" w:rsidRPr="00820742" w:rsidRDefault="00B90C8C" w:rsidP="00E126A9">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"https://stat.gov.pl/obszary-tematyczne/podmioty-gospodarcze-wyniki-finansowe/zmiany-strukturalne-grup-podmiotow/informacja-o-podmiotach-gospodarki-narodowej-wpisanych-do-rejestru-regon-luty-2022,8,24.html" \o "Link do opracowania pt. Informacja o podmiotach gospodarki narodowej wpisanych do rejestru REGON – styczeń 2022"</w:instrText>
                      </w:r>
                      <w:r w:rsidRPr="00820742">
                        <w:rPr>
                          <w:rStyle w:val="Hipercze"/>
                          <w:szCs w:val="19"/>
                        </w:rPr>
                        <w:fldChar w:fldCharType="separate"/>
                      </w:r>
                      <w:r w:rsidRPr="00820742">
                        <w:rPr>
                          <w:rStyle w:val="Hipercze"/>
                          <w:szCs w:val="19"/>
                        </w:rPr>
                        <w:t>Informacja o podm</w:t>
                      </w:r>
                      <w:r w:rsidRPr="00820742">
                        <w:rPr>
                          <w:rStyle w:val="Hipercze"/>
                          <w:szCs w:val="19"/>
                        </w:rPr>
                        <w:t>i</w:t>
                      </w:r>
                      <w:r w:rsidRPr="00820742">
                        <w:rPr>
                          <w:rStyle w:val="Hipercze"/>
                          <w:szCs w:val="19"/>
                        </w:rPr>
                        <w:t>otach gospodarki narodowej wpisanych do rejestru REGON –</w:t>
                      </w:r>
                      <w:r w:rsidR="00C031B0">
                        <w:rPr>
                          <w:rStyle w:val="Hipercze"/>
                          <w:szCs w:val="19"/>
                        </w:rPr>
                        <w:t xml:space="preserve"> </w:t>
                      </w:r>
                      <w:r>
                        <w:rPr>
                          <w:rStyle w:val="Hipercze"/>
                          <w:szCs w:val="19"/>
                        </w:rPr>
                        <w:t>luty</w:t>
                      </w:r>
                      <w:r w:rsidRPr="00820742">
                        <w:rPr>
                          <w:rStyle w:val="Hipercze"/>
                          <w:szCs w:val="19"/>
                        </w:rPr>
                        <w:t xml:space="preserve"> 202</w:t>
                      </w:r>
                      <w:r>
                        <w:rPr>
                          <w:rStyle w:val="Hipercze"/>
                          <w:szCs w:val="19"/>
                        </w:rPr>
                        <w:t>2</w:t>
                      </w:r>
                    </w:p>
                    <w:p w14:paraId="50C52DDD" w14:textId="77777777" w:rsidR="00B90C8C" w:rsidRPr="00820742" w:rsidRDefault="00B90C8C" w:rsidP="00E126A9">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"https://stat.gov.pl/obszary-tematyczne/podmioty-gospodarcze-wyniki-finansowe/zmiany-strukturalne-grup-podmiotow/kwartalna-informacja-o-podmiotach-gospodarki-narodowej-w-rejestrze-regon-rok-2021,7,9.html" \o "Link do opracowania pt. Kwartalna informacja o podmiotach gospodarki narodowej w rejestrze REGON rok 2021"</w:instrText>
                      </w:r>
                      <w:r w:rsidRPr="00820742">
                        <w:rPr>
                          <w:rStyle w:val="Hipercze"/>
                          <w:szCs w:val="19"/>
                        </w:rPr>
                        <w:fldChar w:fldCharType="separate"/>
                      </w:r>
                      <w:r w:rsidRPr="00820742">
                        <w:rPr>
                          <w:rStyle w:val="Hipercze"/>
                          <w:szCs w:val="19"/>
                        </w:rPr>
                        <w:t>K</w:t>
                      </w:r>
                      <w:r w:rsidRPr="00820742">
                        <w:rPr>
                          <w:rStyle w:val="Hipercze"/>
                          <w:szCs w:val="19"/>
                        </w:rPr>
                        <w:t>w</w:t>
                      </w:r>
                      <w:r w:rsidRPr="00820742">
                        <w:rPr>
                          <w:rStyle w:val="Hipercze"/>
                          <w:szCs w:val="19"/>
                        </w:rPr>
                        <w:t>artalna informacja o podmiotach gospodarki narodowej w rejestrze REGON rok 2021</w:t>
                      </w:r>
                    </w:p>
                    <w:p w14:paraId="377D54F2" w14:textId="77777777" w:rsidR="00B90C8C" w:rsidRPr="00820742" w:rsidRDefault="00B90C8C" w:rsidP="00E126A9">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"https://stat.gov.pl/obszary-tematyczne/inne-opracowania/informacje-o-sytuacji-spoleczno-gospodarczej/sytuacja-spoleczno-gospodarcza-wojewodztw-nr-32021,3,43.html" \o "Link do opracowania pt. Sytuacja społeczno-gospodarcza województw"</w:instrText>
                      </w:r>
                      <w:r w:rsidRPr="00820742">
                        <w:rPr>
                          <w:rStyle w:val="Hipercze"/>
                          <w:szCs w:val="19"/>
                        </w:rPr>
                        <w:fldChar w:fldCharType="separate"/>
                      </w:r>
                      <w:r w:rsidRPr="00820742">
                        <w:rPr>
                          <w:rStyle w:val="Hipercze"/>
                          <w:szCs w:val="19"/>
                        </w:rPr>
                        <w:t>Sytuacja społe</w:t>
                      </w:r>
                      <w:r w:rsidRPr="00820742">
                        <w:rPr>
                          <w:rStyle w:val="Hipercze"/>
                          <w:szCs w:val="19"/>
                        </w:rPr>
                        <w:t>c</w:t>
                      </w:r>
                      <w:r w:rsidRPr="00820742">
                        <w:rPr>
                          <w:rStyle w:val="Hipercze"/>
                          <w:szCs w:val="19"/>
                        </w:rPr>
                        <w:t>zno-gospodarcza województw</w:t>
                      </w:r>
                    </w:p>
                    <w:p w14:paraId="5E30A3B3" w14:textId="094B80FD" w:rsidR="00B90C8C" w:rsidRPr="00820742" w:rsidRDefault="00B90C8C" w:rsidP="00E126A9">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"https://wroclaw.stat.gov.pl/opracowania-biezace/opracowania-sygnalne/inne-opracowania/koniunktura-gospodarcza-w-lutym-2022-r-,3,114.html" \o "Link do opracowania pt. Koniunktura gospodarcza w województwie dolnośląskim"</w:instrText>
                      </w:r>
                      <w:r w:rsidRPr="00820742">
                        <w:rPr>
                          <w:rStyle w:val="Hipercze"/>
                          <w:szCs w:val="19"/>
                        </w:rPr>
                        <w:fldChar w:fldCharType="separate"/>
                      </w:r>
                      <w:r w:rsidRPr="00820742">
                        <w:rPr>
                          <w:rStyle w:val="Hipercze"/>
                          <w:szCs w:val="19"/>
                        </w:rPr>
                        <w:t>Koniunktura</w:t>
                      </w:r>
                      <w:r w:rsidRPr="00820742">
                        <w:rPr>
                          <w:rStyle w:val="Hipercze"/>
                          <w:szCs w:val="19"/>
                        </w:rPr>
                        <w:t xml:space="preserve"> </w:t>
                      </w:r>
                      <w:r w:rsidRPr="00820742">
                        <w:rPr>
                          <w:rStyle w:val="Hipercze"/>
                          <w:szCs w:val="19"/>
                        </w:rPr>
                        <w:t>gospodarcza w województwie dolnośląskim</w:t>
                      </w:r>
                    </w:p>
                    <w:p w14:paraId="0B04F76D" w14:textId="1274126A" w:rsidR="00B90C8C" w:rsidRPr="00820742" w:rsidRDefault="00B90C8C" w:rsidP="00E126A9">
                      <w:pPr>
                        <w:spacing w:before="60" w:after="60"/>
                        <w:jc w:val="left"/>
                        <w:rPr>
                          <w:rStyle w:val="Hipercze"/>
                          <w:szCs w:val="19"/>
                        </w:rPr>
                      </w:pPr>
                      <w:r w:rsidRPr="00820742">
                        <w:rPr>
                          <w:rStyle w:val="Hipercze"/>
                          <w:szCs w:val="19"/>
                        </w:rPr>
                        <w:fldChar w:fldCharType="end"/>
                      </w:r>
                      <w:r w:rsidRPr="00B238EA">
                        <w:rPr>
                          <w:szCs w:val="19"/>
                        </w:rPr>
                        <w:fldChar w:fldCharType="begin"/>
                      </w:r>
                      <w:r w:rsidR="00C031B0">
                        <w:rPr>
                          <w:szCs w:val="19"/>
                        </w:rPr>
                        <w:instrText>HYPERLINK "https://wroclaw.stat.gov.pl/opracowania-biezace/komunikaty-i-biuletyny/inne-opracowania/biuletyn-statystyczny-wojewodztwa-dolnoslaskiego-4-kwartal-2021-r-,2,45.html" \o "Link do opracowania pt. Biuletyn statystyczny województwa dolnośląskiego"</w:instrText>
                      </w:r>
                      <w:r w:rsidR="00C031B0" w:rsidRPr="00B238EA">
                        <w:rPr>
                          <w:szCs w:val="19"/>
                        </w:rPr>
                      </w:r>
                      <w:r w:rsidRPr="00B238EA">
                        <w:rPr>
                          <w:szCs w:val="19"/>
                        </w:rPr>
                        <w:fldChar w:fldCharType="separate"/>
                      </w:r>
                      <w:r w:rsidRPr="00820742">
                        <w:rPr>
                          <w:rStyle w:val="Hipercze"/>
                          <w:szCs w:val="19"/>
                        </w:rPr>
                        <w:t>Biu</w:t>
                      </w:r>
                      <w:r w:rsidRPr="00820742">
                        <w:rPr>
                          <w:rStyle w:val="Hipercze"/>
                          <w:szCs w:val="19"/>
                        </w:rPr>
                        <w:t>l</w:t>
                      </w:r>
                      <w:r w:rsidRPr="00820742">
                        <w:rPr>
                          <w:rStyle w:val="Hipercze"/>
                          <w:szCs w:val="19"/>
                        </w:rPr>
                        <w:t>etyn</w:t>
                      </w:r>
                      <w:r w:rsidRPr="00820742">
                        <w:rPr>
                          <w:rStyle w:val="Hipercze"/>
                          <w:szCs w:val="19"/>
                        </w:rPr>
                        <w:t xml:space="preserve"> </w:t>
                      </w:r>
                      <w:r w:rsidRPr="00820742">
                        <w:rPr>
                          <w:rStyle w:val="Hipercze"/>
                          <w:szCs w:val="19"/>
                        </w:rPr>
                        <w:t>statystyc</w:t>
                      </w:r>
                      <w:r w:rsidRPr="00820742">
                        <w:rPr>
                          <w:rStyle w:val="Hipercze"/>
                          <w:szCs w:val="19"/>
                        </w:rPr>
                        <w:t>z</w:t>
                      </w:r>
                      <w:r w:rsidRPr="00820742">
                        <w:rPr>
                          <w:rStyle w:val="Hipercze"/>
                          <w:szCs w:val="19"/>
                        </w:rPr>
                        <w:t>ny województwa dolnośląskiego</w:t>
                      </w:r>
                    </w:p>
                    <w:p w14:paraId="5894CB91" w14:textId="490A644B" w:rsidR="00B90C8C" w:rsidRPr="00820742" w:rsidRDefault="00B90C8C" w:rsidP="00E126A9">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"https://wroclaw.stat.gov.pl/opracowania-biezace/komunikaty-i-biuletyny/inne-opracowania/sytuacja-spoleczno-gospodarcza-wroclawia-za-01-04-kwartal-2021-r-,3,42.html" \o "Link do opracowania pt. Sytuacja społeczno-gospodarcza Wrocławia"</w:instrText>
                      </w:r>
                      <w:r w:rsidRPr="00B238EA">
                        <w:rPr>
                          <w:szCs w:val="19"/>
                        </w:rPr>
                        <w:fldChar w:fldCharType="separate"/>
                      </w:r>
                      <w:r w:rsidRPr="00820742">
                        <w:rPr>
                          <w:rStyle w:val="Hipercze"/>
                          <w:szCs w:val="19"/>
                        </w:rPr>
                        <w:t>Sy</w:t>
                      </w:r>
                      <w:r w:rsidRPr="00820742">
                        <w:rPr>
                          <w:rStyle w:val="Hipercze"/>
                          <w:szCs w:val="19"/>
                        </w:rPr>
                        <w:t>t</w:t>
                      </w:r>
                      <w:r w:rsidRPr="00820742">
                        <w:rPr>
                          <w:rStyle w:val="Hipercze"/>
                          <w:szCs w:val="19"/>
                        </w:rPr>
                        <w:t>uac</w:t>
                      </w:r>
                      <w:r w:rsidRPr="00820742">
                        <w:rPr>
                          <w:rStyle w:val="Hipercze"/>
                          <w:szCs w:val="19"/>
                        </w:rPr>
                        <w:t>j</w:t>
                      </w:r>
                      <w:r w:rsidRPr="00820742">
                        <w:rPr>
                          <w:rStyle w:val="Hipercze"/>
                          <w:szCs w:val="19"/>
                        </w:rPr>
                        <w:t>a społeczno-gospodarcza Wrocławia</w:t>
                      </w:r>
                    </w:p>
                    <w:p w14:paraId="5F5251A4" w14:textId="77777777" w:rsidR="00B90C8C" w:rsidRPr="00820742" w:rsidRDefault="00B90C8C" w:rsidP="00E126A9">
                      <w:pPr>
                        <w:spacing w:before="360"/>
                        <w:rPr>
                          <w:b/>
                          <w:color w:val="000000"/>
                          <w:szCs w:val="19"/>
                        </w:rPr>
                      </w:pPr>
                      <w:r w:rsidRPr="00B238EA">
                        <w:rPr>
                          <w:szCs w:val="19"/>
                        </w:rPr>
                        <w:fldChar w:fldCharType="end"/>
                      </w:r>
                      <w:r w:rsidRPr="00820742">
                        <w:rPr>
                          <w:b/>
                          <w:color w:val="000000"/>
                          <w:szCs w:val="19"/>
                        </w:rPr>
                        <w:t>Temat dostępny w bazach danych</w:t>
                      </w:r>
                    </w:p>
                    <w:p w14:paraId="7412E3DB" w14:textId="77777777" w:rsidR="00B90C8C" w:rsidRPr="0024032A" w:rsidRDefault="00B90C8C" w:rsidP="00E126A9">
                      <w:pPr>
                        <w:spacing w:before="60" w:after="60"/>
                        <w:rPr>
                          <w:rStyle w:val="Hipercze"/>
                          <w:szCs w:val="19"/>
                        </w:rPr>
                      </w:pPr>
                      <w:r>
                        <w:rPr>
                          <w:rStyle w:val="Hipercze"/>
                          <w:szCs w:val="19"/>
                        </w:rPr>
                        <w:fldChar w:fldCharType="begin"/>
                      </w:r>
                      <w:r>
                        <w:rPr>
                          <w:rStyle w:val="Hipercze"/>
                          <w:szCs w:val="19"/>
                        </w:rPr>
                        <w:instrText>HYPERLINK "http://swaid.stat.gov.pl/SitePages/StronaGlownaDBW.aspx" \o "Link do bazy danych pn. Dziedzinowe Bazy Wiedzy"</w:instrText>
                      </w:r>
                      <w:r>
                        <w:rPr>
                          <w:rStyle w:val="Hipercze"/>
                          <w:szCs w:val="19"/>
                        </w:rPr>
                        <w:fldChar w:fldCharType="separate"/>
                      </w:r>
                      <w:r w:rsidRPr="0024032A">
                        <w:rPr>
                          <w:rStyle w:val="Hipercze"/>
                          <w:szCs w:val="19"/>
                        </w:rPr>
                        <w:t>Dziedzino</w:t>
                      </w:r>
                      <w:r w:rsidRPr="0024032A">
                        <w:rPr>
                          <w:rStyle w:val="Hipercze"/>
                          <w:szCs w:val="19"/>
                        </w:rPr>
                        <w:t>w</w:t>
                      </w:r>
                      <w:r w:rsidRPr="0024032A">
                        <w:rPr>
                          <w:rStyle w:val="Hipercze"/>
                          <w:szCs w:val="19"/>
                        </w:rPr>
                        <w:t>e Bazy Wiedzy</w:t>
                      </w:r>
                    </w:p>
                    <w:p w14:paraId="13BC3C40" w14:textId="77777777" w:rsidR="00B90C8C" w:rsidRPr="0024032A" w:rsidRDefault="00B90C8C" w:rsidP="00E126A9">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w:t>
                      </w:r>
                      <w:r w:rsidRPr="0024032A">
                        <w:rPr>
                          <w:rStyle w:val="Hipercze"/>
                          <w:szCs w:val="19"/>
                        </w:rPr>
                        <w:t>n</w:t>
                      </w:r>
                      <w:r w:rsidRPr="0024032A">
                        <w:rPr>
                          <w:rStyle w:val="Hipercze"/>
                          <w:szCs w:val="19"/>
                        </w:rPr>
                        <w:t>ych Lokalnych</w:t>
                      </w:r>
                    </w:p>
                    <w:p w14:paraId="3760281C" w14:textId="77777777" w:rsidR="00B90C8C" w:rsidRPr="00820742" w:rsidRDefault="00B90C8C" w:rsidP="00E126A9">
                      <w:pPr>
                        <w:rPr>
                          <w:rStyle w:val="Hipercze"/>
                          <w:szCs w:val="19"/>
                        </w:rPr>
                      </w:pPr>
                      <w:r>
                        <w:rPr>
                          <w:rStyle w:val="Hipercze"/>
                          <w:szCs w:val="19"/>
                        </w:rPr>
                        <w:fldChar w:fldCharType="end"/>
                      </w:r>
                      <w:hyperlink r:id="rId67" w:tooltip="Link do informacji o rejestrze REGON" w:history="1">
                        <w:r w:rsidRPr="00820742">
                          <w:rPr>
                            <w:rStyle w:val="Hipercze"/>
                            <w:szCs w:val="19"/>
                          </w:rPr>
                          <w:t>Reje</w:t>
                        </w:r>
                        <w:r w:rsidRPr="00820742">
                          <w:rPr>
                            <w:rStyle w:val="Hipercze"/>
                            <w:szCs w:val="19"/>
                          </w:rPr>
                          <w:t>s</w:t>
                        </w:r>
                        <w:r w:rsidRPr="00820742">
                          <w:rPr>
                            <w:rStyle w:val="Hipercze"/>
                            <w:szCs w:val="19"/>
                          </w:rPr>
                          <w:t>tr REGON</w:t>
                        </w:r>
                      </w:hyperlink>
                    </w:p>
                    <w:p w14:paraId="7EEF913C" w14:textId="77777777" w:rsidR="00B90C8C" w:rsidRPr="00820742" w:rsidRDefault="00B90C8C" w:rsidP="00E126A9">
                      <w:pPr>
                        <w:spacing w:before="360"/>
                        <w:rPr>
                          <w:b/>
                          <w:color w:val="000000"/>
                          <w:szCs w:val="19"/>
                        </w:rPr>
                      </w:pPr>
                      <w:r w:rsidRPr="00820742">
                        <w:rPr>
                          <w:b/>
                          <w:color w:val="000000"/>
                          <w:szCs w:val="19"/>
                        </w:rPr>
                        <w:t>Ważniejsze pojęcia dostępne w słowniku</w:t>
                      </w:r>
                    </w:p>
                    <w:p w14:paraId="47A3AD8C" w14:textId="77777777" w:rsidR="00B90C8C" w:rsidRPr="0024032A" w:rsidRDefault="00B90C8C" w:rsidP="00E126A9">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w:t>
                      </w:r>
                      <w:r w:rsidRPr="0024032A">
                        <w:rPr>
                          <w:rStyle w:val="Hipercze"/>
                          <w:szCs w:val="19"/>
                        </w:rPr>
                        <w:t>a</w:t>
                      </w:r>
                      <w:r w:rsidRPr="0024032A">
                        <w:rPr>
                          <w:rStyle w:val="Hipercze"/>
                          <w:szCs w:val="19"/>
                        </w:rPr>
                        <w:t>zowa</w:t>
                      </w:r>
                    </w:p>
                    <w:p w14:paraId="6D45AC59" w14:textId="77777777" w:rsidR="00B90C8C" w:rsidRDefault="00B90C8C" w:rsidP="00E126A9">
                      <w:pPr>
                        <w:spacing w:before="60" w:after="60"/>
                        <w:rPr>
                          <w:rStyle w:val="Hipercze"/>
                          <w:rFonts w:cs="Arial"/>
                          <w:szCs w:val="19"/>
                          <w:shd w:val="clear" w:color="auto" w:fill="F0F0F0"/>
                        </w:rPr>
                      </w:pPr>
                      <w:r>
                        <w:rPr>
                          <w:rStyle w:val="Hipercze"/>
                          <w:szCs w:val="19"/>
                        </w:rPr>
                        <w:fldChar w:fldCharType="end"/>
                      </w:r>
                      <w:hyperlink r:id="rId68" w:tooltip="Link do pojęcia Ceny skupu" w:history="1">
                        <w:r w:rsidRPr="004B48C8">
                          <w:rPr>
                            <w:rStyle w:val="Hipercze"/>
                            <w:rFonts w:cs="Arial"/>
                            <w:szCs w:val="19"/>
                            <w:shd w:val="clear" w:color="auto" w:fill="F0F0F0"/>
                          </w:rPr>
                          <w:t>Ceny sku</w:t>
                        </w:r>
                        <w:r w:rsidRPr="004B48C8">
                          <w:rPr>
                            <w:rStyle w:val="Hipercze"/>
                            <w:rFonts w:cs="Arial"/>
                            <w:szCs w:val="19"/>
                            <w:shd w:val="clear" w:color="auto" w:fill="F0F0F0"/>
                          </w:rPr>
                          <w:t>p</w:t>
                        </w:r>
                        <w:r w:rsidRPr="004B48C8">
                          <w:rPr>
                            <w:rStyle w:val="Hipercze"/>
                            <w:rFonts w:cs="Arial"/>
                            <w:szCs w:val="19"/>
                            <w:shd w:val="clear" w:color="auto" w:fill="F0F0F0"/>
                          </w:rPr>
                          <w:t>u</w:t>
                        </w:r>
                      </w:hyperlink>
                    </w:p>
                    <w:p w14:paraId="24F1C007" w14:textId="77777777" w:rsidR="00B90C8C" w:rsidRPr="00B238EA" w:rsidRDefault="00B90C8C" w:rsidP="00E126A9">
                      <w:pPr>
                        <w:spacing w:before="60" w:after="60"/>
                        <w:rPr>
                          <w:rStyle w:val="Hipercze"/>
                          <w:rFonts w:cs="Arial"/>
                          <w:szCs w:val="19"/>
                          <w:shd w:val="clear" w:color="auto" w:fill="F0F0F0"/>
                        </w:rPr>
                      </w:pPr>
                      <w:hyperlink r:id="rId69" w:tooltip="Link do pojęcia Ceny targowiskowe" w:history="1">
                        <w:r w:rsidRPr="004B48C8">
                          <w:rPr>
                            <w:rStyle w:val="Hipercze"/>
                            <w:rFonts w:cs="Arial"/>
                            <w:szCs w:val="19"/>
                            <w:shd w:val="clear" w:color="auto" w:fill="F0F0F0"/>
                          </w:rPr>
                          <w:t>Ceny targo</w:t>
                        </w:r>
                        <w:r w:rsidRPr="004B48C8">
                          <w:rPr>
                            <w:rStyle w:val="Hipercze"/>
                            <w:rFonts w:cs="Arial"/>
                            <w:szCs w:val="19"/>
                            <w:shd w:val="clear" w:color="auto" w:fill="F0F0F0"/>
                          </w:rPr>
                          <w:t>w</w:t>
                        </w:r>
                        <w:r w:rsidRPr="004B48C8">
                          <w:rPr>
                            <w:rStyle w:val="Hipercze"/>
                            <w:rFonts w:cs="Arial"/>
                            <w:szCs w:val="19"/>
                            <w:shd w:val="clear" w:color="auto" w:fill="F0F0F0"/>
                          </w:rPr>
                          <w:t>iskowe</w:t>
                        </w:r>
                      </w:hyperlink>
                    </w:p>
                    <w:p w14:paraId="3B68D472" w14:textId="77777777" w:rsidR="00B90C8C" w:rsidRDefault="00B90C8C" w:rsidP="00E126A9">
                      <w:pPr>
                        <w:spacing w:before="60" w:after="60"/>
                        <w:rPr>
                          <w:rStyle w:val="Hipercze"/>
                          <w:rFonts w:cs="Arial"/>
                          <w:szCs w:val="19"/>
                          <w:shd w:val="clear" w:color="auto" w:fill="F0F0F0"/>
                        </w:rPr>
                      </w:pPr>
                      <w:hyperlink r:id="rId70" w:tooltip="Link do pojęcia Koniunktura gospodarcza" w:history="1">
                        <w:r w:rsidRPr="004D53BA">
                          <w:rPr>
                            <w:rStyle w:val="Hipercze"/>
                            <w:rFonts w:cs="Arial"/>
                            <w:szCs w:val="19"/>
                            <w:shd w:val="clear" w:color="auto" w:fill="F0F0F0"/>
                          </w:rPr>
                          <w:t>Koniun</w:t>
                        </w:r>
                        <w:r w:rsidRPr="004D53BA">
                          <w:rPr>
                            <w:rStyle w:val="Hipercze"/>
                            <w:rFonts w:cs="Arial"/>
                            <w:szCs w:val="19"/>
                            <w:shd w:val="clear" w:color="auto" w:fill="F0F0F0"/>
                          </w:rPr>
                          <w:t>k</w:t>
                        </w:r>
                        <w:r w:rsidRPr="004D53BA">
                          <w:rPr>
                            <w:rStyle w:val="Hipercze"/>
                            <w:rFonts w:cs="Arial"/>
                            <w:szCs w:val="19"/>
                            <w:shd w:val="clear" w:color="auto" w:fill="F0F0F0"/>
                          </w:rPr>
                          <w:t>tura gospodarcza</w:t>
                        </w:r>
                      </w:hyperlink>
                    </w:p>
                    <w:p w14:paraId="3FAAFE31" w14:textId="77777777" w:rsidR="00B90C8C" w:rsidRPr="00820742" w:rsidRDefault="00B90C8C" w:rsidP="00E126A9">
                      <w:pPr>
                        <w:spacing w:before="60" w:after="60"/>
                        <w:rPr>
                          <w:rStyle w:val="Hipercze"/>
                          <w:szCs w:val="19"/>
                        </w:rPr>
                      </w:pPr>
                      <w:hyperlink r:id="rId71" w:tooltip="Link do pojęcia Mieszkania oddane do użytkowania" w:history="1">
                        <w:r w:rsidRPr="00820742">
                          <w:rPr>
                            <w:rStyle w:val="Hipercze"/>
                            <w:szCs w:val="19"/>
                          </w:rPr>
                          <w:t>Mies</w:t>
                        </w:r>
                        <w:r w:rsidRPr="00820742">
                          <w:rPr>
                            <w:rStyle w:val="Hipercze"/>
                            <w:szCs w:val="19"/>
                          </w:rPr>
                          <w:t>z</w:t>
                        </w:r>
                        <w:r w:rsidRPr="00820742">
                          <w:rPr>
                            <w:rStyle w:val="Hipercze"/>
                            <w:szCs w:val="19"/>
                          </w:rPr>
                          <w:t>kania oddane do użytkowania</w:t>
                        </w:r>
                      </w:hyperlink>
                    </w:p>
                    <w:p w14:paraId="1DE68368" w14:textId="77777777" w:rsidR="00B90C8C" w:rsidRPr="00B238EA" w:rsidRDefault="00B90C8C" w:rsidP="00E126A9">
                      <w:pPr>
                        <w:spacing w:before="60" w:after="60"/>
                        <w:rPr>
                          <w:rStyle w:val="Hipercze"/>
                          <w:rFonts w:cs="Arial"/>
                          <w:color w:val="001D77"/>
                          <w:szCs w:val="19"/>
                          <w:shd w:val="clear" w:color="auto" w:fill="F0F0F0"/>
                        </w:rPr>
                      </w:pPr>
                      <w:hyperlink r:id="rId72" w:tooltip="Link do pojęcia Produkcja sprzedana przemysłu" w:history="1">
                        <w:r w:rsidRPr="00B238EA">
                          <w:rPr>
                            <w:rStyle w:val="Hipercze"/>
                            <w:rFonts w:cs="Arial"/>
                            <w:szCs w:val="19"/>
                            <w:shd w:val="clear" w:color="auto" w:fill="F0F0F0"/>
                          </w:rPr>
                          <w:t>Produkcj</w:t>
                        </w:r>
                        <w:r w:rsidRPr="00B238EA">
                          <w:rPr>
                            <w:rStyle w:val="Hipercze"/>
                            <w:rFonts w:cs="Arial"/>
                            <w:szCs w:val="19"/>
                            <w:shd w:val="clear" w:color="auto" w:fill="F0F0F0"/>
                          </w:rPr>
                          <w:t>a</w:t>
                        </w:r>
                        <w:r w:rsidRPr="00B238EA">
                          <w:rPr>
                            <w:rStyle w:val="Hipercze"/>
                            <w:rFonts w:cs="Arial"/>
                            <w:szCs w:val="19"/>
                            <w:shd w:val="clear" w:color="auto" w:fill="F0F0F0"/>
                          </w:rPr>
                          <w:t xml:space="preserve"> sprzedana przemysłu</w:t>
                        </w:r>
                      </w:hyperlink>
                    </w:p>
                    <w:p w14:paraId="2F4BEBF2" w14:textId="77777777" w:rsidR="00B90C8C" w:rsidRPr="00B238EA" w:rsidRDefault="00B90C8C" w:rsidP="00E126A9">
                      <w:pPr>
                        <w:spacing w:before="60" w:after="60"/>
                        <w:rPr>
                          <w:rStyle w:val="Hipercze"/>
                          <w:rFonts w:cs="Arial"/>
                          <w:szCs w:val="19"/>
                          <w:shd w:val="clear" w:color="auto" w:fill="F0F0F0"/>
                        </w:rPr>
                      </w:pPr>
                      <w:hyperlink r:id="rId73" w:tooltip="Link do pojęcia Przeciętne miesięczne wynagrodzenie brutto" w:history="1">
                        <w:r w:rsidRPr="004B48C8">
                          <w:rPr>
                            <w:rStyle w:val="Hipercze"/>
                            <w:rFonts w:cs="Arial"/>
                            <w:szCs w:val="19"/>
                            <w:shd w:val="clear" w:color="auto" w:fill="F0F0F0"/>
                          </w:rPr>
                          <w:t>Przecięt</w:t>
                        </w:r>
                        <w:r w:rsidRPr="004B48C8">
                          <w:rPr>
                            <w:rStyle w:val="Hipercze"/>
                            <w:rFonts w:cs="Arial"/>
                            <w:szCs w:val="19"/>
                            <w:shd w:val="clear" w:color="auto" w:fill="F0F0F0"/>
                          </w:rPr>
                          <w:t>n</w:t>
                        </w:r>
                        <w:r w:rsidRPr="004B48C8">
                          <w:rPr>
                            <w:rStyle w:val="Hipercze"/>
                            <w:rFonts w:cs="Arial"/>
                            <w:szCs w:val="19"/>
                            <w:shd w:val="clear" w:color="auto" w:fill="F0F0F0"/>
                          </w:rPr>
                          <w:t>e miesięczne wynagrodzenie brutto</w:t>
                        </w:r>
                      </w:hyperlink>
                    </w:p>
                    <w:p w14:paraId="0EA7817A" w14:textId="77777777" w:rsidR="00B90C8C" w:rsidRPr="00B238EA" w:rsidRDefault="00B90C8C" w:rsidP="00E126A9">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w:t>
                      </w:r>
                      <w:r w:rsidRPr="00B238EA">
                        <w:rPr>
                          <w:rStyle w:val="Hipercze"/>
                          <w:rFonts w:cs="Arial"/>
                          <w:szCs w:val="19"/>
                          <w:shd w:val="clear" w:color="auto" w:fill="F0F0F0"/>
                        </w:rPr>
                        <w:t>e</w:t>
                      </w:r>
                      <w:r w:rsidRPr="00B238EA">
                        <w:rPr>
                          <w:rStyle w:val="Hipercze"/>
                          <w:rFonts w:cs="Arial"/>
                          <w:szCs w:val="19"/>
                          <w:shd w:val="clear" w:color="auto" w:fill="F0F0F0"/>
                        </w:rPr>
                        <w:t xml:space="preserve"> zatrudnienie</w:t>
                      </w:r>
                      <w:r>
                        <w:rPr>
                          <w:rStyle w:val="Hipercze"/>
                          <w:rFonts w:cs="Arial"/>
                          <w:szCs w:val="19"/>
                          <w:shd w:val="clear" w:color="auto" w:fill="F0F0F0"/>
                        </w:rPr>
                        <w:t xml:space="preserve"> </w:t>
                      </w:r>
                    </w:p>
                    <w:p w14:paraId="4B1EE1A3" w14:textId="77777777" w:rsidR="00B90C8C" w:rsidRPr="00BA10F0" w:rsidRDefault="00B90C8C" w:rsidP="00E126A9">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w:t>
                      </w:r>
                      <w:r w:rsidRPr="00BA10F0">
                        <w:rPr>
                          <w:rStyle w:val="Hipercze"/>
                          <w:rFonts w:cs="Arial"/>
                          <w:szCs w:val="19"/>
                          <w:shd w:val="clear" w:color="auto" w:fill="F0F0F0"/>
                        </w:rPr>
                        <w:t>o</w:t>
                      </w:r>
                      <w:r w:rsidRPr="00BA10F0">
                        <w:rPr>
                          <w:rStyle w:val="Hipercze"/>
                          <w:rFonts w:cs="Arial"/>
                          <w:szCs w:val="19"/>
                          <w:shd w:val="clear" w:color="auto" w:fill="F0F0F0"/>
                        </w:rPr>
                        <w:t>rstwo handlowe</w:t>
                      </w:r>
                    </w:p>
                    <w:p w14:paraId="7AC30C84" w14:textId="77777777" w:rsidR="00B90C8C" w:rsidRPr="00B238EA" w:rsidRDefault="00B90C8C" w:rsidP="00E126A9">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74" w:tooltip="Link do pojęcia Rok gospodarczy w rolnictwie" w:history="1">
                        <w:r w:rsidRPr="00B238EA">
                          <w:rPr>
                            <w:rStyle w:val="Hipercze"/>
                            <w:rFonts w:cs="Arial"/>
                            <w:szCs w:val="19"/>
                            <w:shd w:val="clear" w:color="auto" w:fill="F0F0F0"/>
                          </w:rPr>
                          <w:t>Rok gospoda</w:t>
                        </w:r>
                        <w:r w:rsidRPr="00B238EA">
                          <w:rPr>
                            <w:rStyle w:val="Hipercze"/>
                            <w:rFonts w:cs="Arial"/>
                            <w:szCs w:val="19"/>
                            <w:shd w:val="clear" w:color="auto" w:fill="F0F0F0"/>
                          </w:rPr>
                          <w:t>r</w:t>
                        </w:r>
                        <w:r w:rsidRPr="00B238EA">
                          <w:rPr>
                            <w:rStyle w:val="Hipercze"/>
                            <w:rFonts w:cs="Arial"/>
                            <w:szCs w:val="19"/>
                            <w:shd w:val="clear" w:color="auto" w:fill="F0F0F0"/>
                          </w:rPr>
                          <w:t>czy w rolnictwie</w:t>
                        </w:r>
                      </w:hyperlink>
                    </w:p>
                    <w:p w14:paraId="27C43025" w14:textId="77777777" w:rsidR="00B90C8C" w:rsidRDefault="00B90C8C" w:rsidP="00E126A9">
                      <w:pPr>
                        <w:spacing w:before="60" w:after="60"/>
                        <w:rPr>
                          <w:rFonts w:cs="Arial"/>
                          <w:szCs w:val="19"/>
                          <w:shd w:val="clear" w:color="auto" w:fill="F0F0F0"/>
                        </w:rPr>
                      </w:pPr>
                      <w:hyperlink r:id="rId75" w:tooltip="Link do pojęcia Skup produktów rolnych" w:history="1">
                        <w:r w:rsidRPr="00B238EA">
                          <w:rPr>
                            <w:rStyle w:val="Hipercze"/>
                            <w:rFonts w:cs="Arial"/>
                            <w:szCs w:val="19"/>
                            <w:shd w:val="clear" w:color="auto" w:fill="F0F0F0"/>
                          </w:rPr>
                          <w:t xml:space="preserve">Skup </w:t>
                        </w:r>
                        <w:r w:rsidRPr="00B238EA">
                          <w:rPr>
                            <w:rStyle w:val="Hipercze"/>
                            <w:rFonts w:cs="Arial"/>
                            <w:szCs w:val="19"/>
                            <w:shd w:val="clear" w:color="auto" w:fill="F0F0F0"/>
                          </w:rPr>
                          <w:t>p</w:t>
                        </w:r>
                        <w:r w:rsidRPr="00B238EA">
                          <w:rPr>
                            <w:rStyle w:val="Hipercze"/>
                            <w:rFonts w:cs="Arial"/>
                            <w:szCs w:val="19"/>
                            <w:shd w:val="clear" w:color="auto" w:fill="F0F0F0"/>
                          </w:rPr>
                          <w:t>roduktów rolnych</w:t>
                        </w:r>
                      </w:hyperlink>
                    </w:p>
                    <w:p w14:paraId="2C77CF96" w14:textId="77777777" w:rsidR="00B90C8C" w:rsidRPr="00B238EA" w:rsidRDefault="00B90C8C" w:rsidP="00E126A9">
                      <w:pPr>
                        <w:spacing w:before="60" w:after="60"/>
                        <w:rPr>
                          <w:rStyle w:val="Hipercze"/>
                          <w:rFonts w:cs="Arial"/>
                          <w:szCs w:val="19"/>
                          <w:shd w:val="clear" w:color="auto" w:fill="F0F0F0"/>
                        </w:rPr>
                      </w:pPr>
                      <w:hyperlink r:id="rId76" w:tooltip="Link do pojęcia Sprzedaż detaliczna towarów" w:history="1">
                        <w:r w:rsidRPr="00B238EA">
                          <w:rPr>
                            <w:rStyle w:val="Hipercze"/>
                            <w:rFonts w:cs="Arial"/>
                            <w:szCs w:val="19"/>
                            <w:shd w:val="clear" w:color="auto" w:fill="F0F0F0"/>
                          </w:rPr>
                          <w:t>Sprzedaż det</w:t>
                        </w:r>
                        <w:r w:rsidRPr="00B238EA">
                          <w:rPr>
                            <w:rStyle w:val="Hipercze"/>
                            <w:rFonts w:cs="Arial"/>
                            <w:szCs w:val="19"/>
                            <w:shd w:val="clear" w:color="auto" w:fill="F0F0F0"/>
                          </w:rPr>
                          <w:t>a</w:t>
                        </w:r>
                        <w:r w:rsidRPr="00B238EA">
                          <w:rPr>
                            <w:rStyle w:val="Hipercze"/>
                            <w:rFonts w:cs="Arial"/>
                            <w:szCs w:val="19"/>
                            <w:shd w:val="clear" w:color="auto" w:fill="F0F0F0"/>
                          </w:rPr>
                          <w:t>liczna</w:t>
                        </w:r>
                      </w:hyperlink>
                      <w:r>
                        <w:rPr>
                          <w:rStyle w:val="Hipercze"/>
                          <w:rFonts w:cs="Arial"/>
                          <w:szCs w:val="19"/>
                          <w:shd w:val="clear" w:color="auto" w:fill="F0F0F0"/>
                        </w:rPr>
                        <w:t xml:space="preserve"> towarów</w:t>
                      </w:r>
                    </w:p>
                    <w:p w14:paraId="0B6386A9" w14:textId="77777777" w:rsidR="00B90C8C" w:rsidRDefault="00B90C8C" w:rsidP="00E126A9">
                      <w:pPr>
                        <w:spacing w:before="60" w:after="60"/>
                        <w:rPr>
                          <w:rStyle w:val="Hipercze"/>
                          <w:rFonts w:cs="Arial"/>
                          <w:szCs w:val="19"/>
                          <w:shd w:val="clear" w:color="auto" w:fill="F0F0F0"/>
                        </w:rPr>
                      </w:pPr>
                      <w:hyperlink r:id="rId77" w:tooltip="Link do pojęcia Sprzedaż hurtowa" w:history="1">
                        <w:r w:rsidRPr="00B238EA">
                          <w:rPr>
                            <w:rStyle w:val="Hipercze"/>
                            <w:rFonts w:cs="Arial"/>
                            <w:szCs w:val="19"/>
                            <w:shd w:val="clear" w:color="auto" w:fill="F0F0F0"/>
                          </w:rPr>
                          <w:t>Sprzeda</w:t>
                        </w:r>
                        <w:r w:rsidRPr="00B238EA">
                          <w:rPr>
                            <w:rStyle w:val="Hipercze"/>
                            <w:rFonts w:cs="Arial"/>
                            <w:szCs w:val="19"/>
                            <w:shd w:val="clear" w:color="auto" w:fill="F0F0F0"/>
                          </w:rPr>
                          <w:t>ż</w:t>
                        </w:r>
                        <w:r w:rsidRPr="00B238EA">
                          <w:rPr>
                            <w:rStyle w:val="Hipercze"/>
                            <w:rFonts w:cs="Arial"/>
                            <w:szCs w:val="19"/>
                            <w:shd w:val="clear" w:color="auto" w:fill="F0F0F0"/>
                          </w:rPr>
                          <w:t xml:space="preserve"> hurtowa</w:t>
                        </w:r>
                      </w:hyperlink>
                    </w:p>
                    <w:p w14:paraId="0431BAB8" w14:textId="77777777" w:rsidR="00B90C8C" w:rsidRPr="000C1749" w:rsidRDefault="00B90C8C" w:rsidP="00E126A9">
                      <w:pPr>
                        <w:spacing w:before="60" w:after="60"/>
                        <w:rPr>
                          <w:rStyle w:val="Hipercze"/>
                          <w:rFonts w:cs="Arial"/>
                          <w:color w:val="001D77"/>
                          <w:szCs w:val="19"/>
                          <w:shd w:val="clear" w:color="auto" w:fill="F0F0F0"/>
                        </w:rPr>
                      </w:pPr>
                      <w:hyperlink r:id="rId78" w:tooltip="Link do pojęcia Stopa bezrobocia rejestrowanego" w:history="1">
                        <w:r w:rsidRPr="00B238EA">
                          <w:rPr>
                            <w:rStyle w:val="Hipercze"/>
                            <w:rFonts w:cs="Arial"/>
                            <w:szCs w:val="19"/>
                            <w:shd w:val="clear" w:color="auto" w:fill="F0F0F0"/>
                          </w:rPr>
                          <w:t>Stopa bezro</w:t>
                        </w:r>
                        <w:r w:rsidRPr="00B238EA">
                          <w:rPr>
                            <w:rStyle w:val="Hipercze"/>
                            <w:rFonts w:cs="Arial"/>
                            <w:szCs w:val="19"/>
                            <w:shd w:val="clear" w:color="auto" w:fill="F0F0F0"/>
                          </w:rPr>
                          <w:t>b</w:t>
                        </w:r>
                        <w:r w:rsidRPr="00B238EA">
                          <w:rPr>
                            <w:rStyle w:val="Hipercze"/>
                            <w:rFonts w:cs="Arial"/>
                            <w:szCs w:val="19"/>
                            <w:shd w:val="clear" w:color="auto" w:fill="F0F0F0"/>
                          </w:rPr>
                          <w:t>ocia rejestrowanego</w:t>
                        </w:r>
                      </w:hyperlink>
                    </w:p>
                  </w:txbxContent>
                </v:textbox>
                <w10:wrap type="tight" anchorx="margin" anchory="margin"/>
              </v:shape>
            </w:pict>
          </mc:Fallback>
        </mc:AlternateContent>
      </w:r>
    </w:p>
    <w:p w14:paraId="6CB0D1E9" w14:textId="66A00928" w:rsidR="001271D9" w:rsidRPr="00CE7B0C" w:rsidRDefault="001271D9" w:rsidP="003C234B">
      <w:pPr>
        <w:spacing w:before="0" w:after="160" w:line="259" w:lineRule="auto"/>
        <w:jc w:val="left"/>
        <w:rPr>
          <w:sz w:val="20"/>
          <w:lang w:val="en-US"/>
        </w:rPr>
      </w:pPr>
    </w:p>
    <w:sectPr w:rsidR="001271D9" w:rsidRPr="00CE7B0C" w:rsidSect="00670AB4">
      <w:headerReference w:type="default" r:id="rId79"/>
      <w:footerReference w:type="default" r:id="rId80"/>
      <w:type w:val="evenPage"/>
      <w:pgSz w:w="11906" w:h="16838" w:code="9"/>
      <w:pgMar w:top="720" w:right="709" w:bottom="720" w:left="720" w:header="170" w:footer="284"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980FC" w14:textId="77777777" w:rsidR="00B90C8C" w:rsidRDefault="00B90C8C" w:rsidP="000662E2">
      <w:pPr>
        <w:spacing w:after="0" w:line="240" w:lineRule="auto"/>
      </w:pPr>
      <w:r>
        <w:separator/>
      </w:r>
    </w:p>
  </w:endnote>
  <w:endnote w:type="continuationSeparator" w:id="0">
    <w:p w14:paraId="0C9CACF6" w14:textId="77777777" w:rsidR="00B90C8C" w:rsidRDefault="00B90C8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BDFE38AD-D62F-4F70-A3CC-4F3F4F14D0E8}"/>
    <w:embedBold r:id="rId2" w:fontKey="{9EEC9BFB-8218-48C1-891F-5186E1AAE37F}"/>
    <w:embedItalic r:id="rId3" w:fontKey="{05CAC026-4224-4FF0-A5B1-C10B0B21017C}"/>
  </w:font>
  <w:font w:name="Fira Sans">
    <w:altName w:val="Fira Sans"/>
    <w:panose1 w:val="020B0503050000020004"/>
    <w:charset w:val="EE"/>
    <w:family w:val="swiss"/>
    <w:pitch w:val="variable"/>
    <w:sig w:usb0="600002FF" w:usb1="02000001" w:usb2="00000000" w:usb3="00000000" w:csb0="0000019F" w:csb1="00000000"/>
    <w:embedRegular r:id="rId4" w:fontKey="{1DA1A526-F659-4D50-9782-CFD2F7767544}"/>
    <w:embedBold r:id="rId5" w:fontKey="{44C514E2-905C-488E-A100-61E51DBD1B26}"/>
    <w:embedItalic r:id="rId6" w:fontKey="{B90784B1-BA95-4F09-9F4E-E94BDFF52BAB}"/>
  </w:font>
  <w:font w:name="Fira Sans SemiBold">
    <w:panose1 w:val="020B0603050000020004"/>
    <w:charset w:val="EE"/>
    <w:family w:val="swiss"/>
    <w:pitch w:val="variable"/>
    <w:sig w:usb0="600002FF" w:usb1="02000001" w:usb2="00000000" w:usb3="00000000" w:csb0="0000019F" w:csb1="00000000"/>
    <w:embedRegular r:id="rId7" w:fontKey="{01AEB42F-BC84-44CB-AB91-FBCE992502E5}"/>
    <w:embedBold r:id="rId8" w:fontKey="{22C0ACD0-31DF-497D-94A8-2A1FF8E82E6B}"/>
  </w:font>
  <w:font w:name="Fira Sans Medium">
    <w:panose1 w:val="020B0603050000020004"/>
    <w:charset w:val="EE"/>
    <w:family w:val="swiss"/>
    <w:pitch w:val="variable"/>
    <w:sig w:usb0="600002FF" w:usb1="02000001" w:usb2="00000000" w:usb3="00000000" w:csb0="0000019F" w:csb1="00000000"/>
    <w:embedRegular r:id="rId9" w:fontKey="{1EC94BD0-8C9C-4285-BED2-1DA672506EE0}"/>
    <w:embedItalic r:id="rId10" w:fontKey="{AC104449-4E19-469B-8201-E55D7A24A892}"/>
  </w:font>
  <w:font w:name="Segoe UI">
    <w:panose1 w:val="020B0502040204020203"/>
    <w:charset w:val="EE"/>
    <w:family w:val="swiss"/>
    <w:pitch w:val="variable"/>
    <w:sig w:usb0="E4002EFF" w:usb1="C000E47F" w:usb2="00000009" w:usb3="00000000" w:csb0="000001FF" w:csb1="00000000"/>
    <w:embedRegular r:id="rId11" w:fontKey="{6785F4B5-A693-4D86-85AD-CE0FB9512AC2}"/>
  </w:font>
  <w:font w:name="Fira Sans Extra Condensed SemiB">
    <w:panose1 w:val="020B0603050000020004"/>
    <w:charset w:val="EE"/>
    <w:family w:val="swiss"/>
    <w:pitch w:val="variable"/>
    <w:sig w:usb0="600002FF" w:usb1="00000001" w:usb2="00000000" w:usb3="00000000" w:csb0="0000019F" w:csb1="00000000"/>
    <w:embedRegular r:id="rId12" w:fontKey="{3C10A1CB-920A-4DEA-924F-8AD5231CAE99}"/>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95023940-3DF1-45DF-A2C0-0E2150BE41E0}"/>
    <w:embedBold r:id="rId14" w:fontKey="{FFCE00EC-6AF4-4DEE-994E-C13D43D3998F}"/>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C549C264-70E8-4F39-A198-9BD17E5F712C}"/>
  </w:font>
  <w:font w:name="Myriad Pro">
    <w:altName w:val="Fira Sans"/>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panose1 w:val="00000000000000000000"/>
    <w:charset w:val="EE"/>
    <w:family w:val="auto"/>
    <w:notTrueType/>
    <w:pitch w:val="default"/>
    <w:sig w:usb0="00000005" w:usb1="00000000" w:usb2="00000000" w:usb3="00000000" w:csb0="00000002" w:csb1="00000000"/>
  </w:font>
  <w:font w:name="FiraSans-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527906"/>
      <w:docPartObj>
        <w:docPartGallery w:val="Page Numbers (Bottom of Page)"/>
        <w:docPartUnique/>
      </w:docPartObj>
    </w:sdtPr>
    <w:sdtEndPr/>
    <w:sdtContent>
      <w:p w14:paraId="355DD93B" w14:textId="77777777" w:rsidR="00B90C8C" w:rsidRDefault="00B90C8C" w:rsidP="005301F7">
        <w:pPr>
          <w:pStyle w:val="Stopka"/>
          <w:jc w:val="left"/>
        </w:pPr>
        <w:r>
          <w:fldChar w:fldCharType="begin"/>
        </w:r>
        <w:r>
          <w:instrText>PAGE   \* MERGEFORMAT</w:instrText>
        </w:r>
        <w:r>
          <w:fldChar w:fldCharType="separate"/>
        </w:r>
        <w:r w:rsidR="00797805">
          <w:rPr>
            <w:noProof/>
          </w:rPr>
          <w:t>2</w:t>
        </w:r>
        <w:r>
          <w:fldChar w:fldCharType="end"/>
        </w:r>
      </w:p>
      <w:p w14:paraId="3E286889" w14:textId="6C637603" w:rsidR="00B90C8C" w:rsidRDefault="00797805" w:rsidP="005301F7">
        <w:pPr>
          <w:pStyle w:val="Stopka"/>
          <w:jc w:val="left"/>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EndPr/>
    <w:sdtContent>
      <w:p w14:paraId="40818A21" w14:textId="77777777" w:rsidR="00B90C8C" w:rsidRDefault="00B90C8C">
        <w:pPr>
          <w:pStyle w:val="Stopka"/>
          <w:jc w:val="right"/>
        </w:pPr>
        <w:r>
          <w:fldChar w:fldCharType="begin"/>
        </w:r>
        <w:r>
          <w:instrText>PAGE   \* MERGEFORMAT</w:instrText>
        </w:r>
        <w:r>
          <w:fldChar w:fldCharType="separate"/>
        </w:r>
        <w:r>
          <w:rPr>
            <w:noProof/>
          </w:rPr>
          <w:t>1</w:t>
        </w:r>
        <w:r>
          <w:fldChar w:fldCharType="end"/>
        </w:r>
      </w:p>
    </w:sdtContent>
  </w:sdt>
  <w:p w14:paraId="449CE3C9" w14:textId="77777777" w:rsidR="00B90C8C" w:rsidRDefault="00B90C8C"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EndPr/>
    <w:sdtContent>
      <w:p w14:paraId="632D9903" w14:textId="21DFD29C" w:rsidR="00B90C8C" w:rsidRDefault="00B90C8C">
        <w:pPr>
          <w:pStyle w:val="Stopka"/>
          <w:jc w:val="right"/>
        </w:pPr>
        <w:r>
          <w:fldChar w:fldCharType="begin"/>
        </w:r>
        <w:r>
          <w:instrText>PAGE   \* MERGEFORMAT</w:instrText>
        </w:r>
        <w:r>
          <w:fldChar w:fldCharType="separate"/>
        </w:r>
        <w:r w:rsidR="00797805">
          <w:rPr>
            <w:noProof/>
          </w:rPr>
          <w:t>1</w:t>
        </w:r>
        <w:r>
          <w:fldChar w:fldCharType="end"/>
        </w:r>
      </w:p>
    </w:sdtContent>
  </w:sdt>
  <w:p w14:paraId="6754018C" w14:textId="77777777" w:rsidR="00B90C8C" w:rsidRDefault="00B90C8C" w:rsidP="003B18B6">
    <w:pPr>
      <w:pStyle w:val="Stopk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EndPr/>
    <w:sdtContent>
      <w:p w14:paraId="2D9989B8" w14:textId="30891277" w:rsidR="00B90C8C" w:rsidRDefault="00B90C8C">
        <w:pPr>
          <w:pStyle w:val="Stopka"/>
          <w:jc w:val="right"/>
        </w:pPr>
        <w:r>
          <w:fldChar w:fldCharType="begin"/>
        </w:r>
        <w:r>
          <w:instrText>PAGE   \* MERGEFORMAT</w:instrText>
        </w:r>
        <w:r>
          <w:fldChar w:fldCharType="separate"/>
        </w:r>
        <w:r w:rsidR="00797805">
          <w:rPr>
            <w:noProof/>
          </w:rPr>
          <w:t>3</w:t>
        </w:r>
        <w:r>
          <w:fldChar w:fldCharType="end"/>
        </w:r>
      </w:p>
    </w:sdtContent>
  </w:sdt>
  <w:p w14:paraId="764530DB" w14:textId="77777777" w:rsidR="00B90C8C" w:rsidRDefault="00B90C8C"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8095" w14:textId="77777777" w:rsidR="00B90C8C" w:rsidRDefault="00B90C8C" w:rsidP="000662E2">
      <w:pPr>
        <w:spacing w:after="0" w:line="240" w:lineRule="auto"/>
      </w:pPr>
      <w:r>
        <w:separator/>
      </w:r>
    </w:p>
  </w:footnote>
  <w:footnote w:type="continuationSeparator" w:id="0">
    <w:p w14:paraId="5D55D3AC" w14:textId="77777777" w:rsidR="00B90C8C" w:rsidRDefault="00B90C8C" w:rsidP="000662E2">
      <w:pPr>
        <w:spacing w:after="0" w:line="240" w:lineRule="auto"/>
      </w:pPr>
      <w:r>
        <w:continuationSeparator/>
      </w:r>
    </w:p>
  </w:footnote>
  <w:footnote w:id="1">
    <w:p w14:paraId="15EDF030" w14:textId="77777777" w:rsidR="00B90C8C" w:rsidRPr="00290658" w:rsidRDefault="00B90C8C" w:rsidP="006C3B31">
      <w:pPr>
        <w:pStyle w:val="Przypisdolny"/>
        <w:jc w:val="left"/>
      </w:pPr>
      <w:r w:rsidRPr="00C07BA3">
        <w:rPr>
          <w:rStyle w:val="Odwoanieprzypisudolnego"/>
          <w:sz w:val="16"/>
        </w:rPr>
        <w:footnoteRef/>
      </w:r>
      <w:r w:rsidRPr="00290658">
        <w:t xml:space="preserve"> Do 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03AD9BDD" w14:textId="77777777" w:rsidR="00B90C8C" w:rsidRPr="0082152D" w:rsidRDefault="00B90C8C" w:rsidP="006C3B31">
      <w:pPr>
        <w:pStyle w:val="Przypisdolny"/>
      </w:pPr>
      <w:r w:rsidRPr="00106BED">
        <w:rPr>
          <w:rStyle w:val="Odwoanieprzypisudolnego"/>
          <w:sz w:val="16"/>
        </w:rPr>
        <w:footnoteRef/>
      </w:r>
      <w:r w:rsidRPr="0082152D">
        <w:t xml:space="preserve"> Dotyczy wolnych miejsc pracy i miejsc aktywizacji zawodowej.</w:t>
      </w:r>
    </w:p>
  </w:footnote>
  <w:footnote w:id="3">
    <w:p w14:paraId="25FC2C40" w14:textId="6AA898A3" w:rsidR="00B90C8C" w:rsidRPr="00986285" w:rsidRDefault="00B90C8C" w:rsidP="00601C98">
      <w:pPr>
        <w:pStyle w:val="Przypisdolny"/>
        <w:rPr>
          <w:sz w:val="14"/>
          <w:szCs w:val="14"/>
        </w:rPr>
      </w:pPr>
      <w:r w:rsidRPr="00AF12EB">
        <w:rPr>
          <w:rStyle w:val="Odwoanieprzypisudolnego"/>
          <w:spacing w:val="3"/>
          <w:sz w:val="18"/>
          <w:szCs w:val="18"/>
        </w:rPr>
        <w:footnoteRef/>
      </w:r>
      <w:r w:rsidRPr="00AF12EB">
        <w:rPr>
          <w:spacing w:val="3"/>
          <w:sz w:val="18"/>
          <w:szCs w:val="18"/>
        </w:rPr>
        <w:t xml:space="preserve"> </w:t>
      </w:r>
      <w:r w:rsidRPr="00AF12EB">
        <w:rPr>
          <w:spacing w:val="3"/>
        </w:rPr>
        <w:t>Przeciętne wartości temperatur i opadów obliczono jako średnie arytmetyczne przeciętnych miesięcznych wartości z czterech stacji hydrologiczno--</w:t>
      </w:r>
      <w:r w:rsidRPr="001B32A5">
        <w:rPr>
          <w:spacing w:val="2"/>
        </w:rPr>
        <w:t>meteorologicznych Instytutu Meteorologii i Gospodarki Wodnej, zlokalizowanych w Jeleniej Górze, Kłodzku, Legnicy i Wrocławiu.</w:t>
      </w:r>
    </w:p>
  </w:footnote>
  <w:footnote w:id="4">
    <w:p w14:paraId="52625DFE" w14:textId="77777777" w:rsidR="00B90C8C" w:rsidRPr="00CE55B4" w:rsidRDefault="00B90C8C" w:rsidP="00601C98">
      <w:pPr>
        <w:pStyle w:val="Tekstprzypisudolnego"/>
        <w:spacing w:before="0"/>
        <w:rPr>
          <w:sz w:val="16"/>
          <w:szCs w:val="16"/>
        </w:rPr>
      </w:pPr>
      <w:r w:rsidRPr="009374B3">
        <w:rPr>
          <w:rStyle w:val="Odwoanieprzypisudolnego"/>
          <w:sz w:val="18"/>
          <w:szCs w:val="18"/>
        </w:rPr>
        <w:footnoteRef/>
      </w:r>
      <w:r w:rsidRPr="009374B3">
        <w:rPr>
          <w:sz w:val="18"/>
          <w:szCs w:val="18"/>
        </w:rPr>
        <w:t xml:space="preserve"> </w:t>
      </w:r>
      <w:r w:rsidRPr="00CE55B4">
        <w:rPr>
          <w:sz w:val="16"/>
          <w:szCs w:val="16"/>
        </w:rPr>
        <w:t>Dane meldunkowe – mogą ulec zmianie po opracowaniu sprawozdań kwartalnych.</w:t>
      </w:r>
    </w:p>
  </w:footnote>
  <w:footnote w:id="5">
    <w:p w14:paraId="2A42D61C" w14:textId="0FBDCC86" w:rsidR="00B90C8C" w:rsidRDefault="00B90C8C" w:rsidP="008B3CF6">
      <w:pPr>
        <w:pStyle w:val="Tekstprzypisudolnego"/>
        <w:jc w:val="left"/>
      </w:pPr>
      <w:r>
        <w:rPr>
          <w:rStyle w:val="Odwoanieprzypisudolnego"/>
        </w:rPr>
        <w:footnoteRef/>
      </w:r>
      <w:r>
        <w:t xml:space="preserve"> </w:t>
      </w:r>
      <w:r w:rsidRPr="008B3CF6">
        <w:rPr>
          <w:sz w:val="16"/>
          <w:szCs w:val="16"/>
        </w:rPr>
        <w:t>Zebrane dane pochodzą z odpowiedzi na cztery dodatkowe pytania dołączone na Portalu Sprawozdawczym do badania „Popyt na pracę”. Na pytania dotyczące wpływu pandemii na sposób działania oraz zachowania przedsiębiorstw odpowiedzi udzieliła ok. połowa jednostek, które wypełniły sprawozdania.</w:t>
      </w:r>
      <w:r w:rsidRPr="008B3CF6">
        <w:t xml:space="preserve">  </w:t>
      </w:r>
    </w:p>
  </w:footnote>
  <w:footnote w:id="6">
    <w:p w14:paraId="11A3B0C3" w14:textId="77777777" w:rsidR="00B90C8C" w:rsidRPr="00F8127B" w:rsidRDefault="00B90C8C" w:rsidP="00A8621B">
      <w:pPr>
        <w:pStyle w:val="Default"/>
        <w:rPr>
          <w:sz w:val="16"/>
          <w:szCs w:val="16"/>
        </w:rPr>
      </w:pPr>
      <w:r w:rsidRPr="009374B3">
        <w:rPr>
          <w:rStyle w:val="Odwoanieprzypisudolnego"/>
          <w:sz w:val="18"/>
          <w:szCs w:val="18"/>
        </w:rPr>
        <w:footnoteRef/>
      </w:r>
      <w:r w:rsidRPr="009374B3">
        <w:rPr>
          <w:sz w:val="18"/>
          <w:szCs w:val="18"/>
        </w:rPr>
        <w:t xml:space="preserve"> </w:t>
      </w:r>
      <w:r w:rsidRPr="000F6C21">
        <w:rPr>
          <w:spacing w:val="-2"/>
          <w:sz w:val="16"/>
          <w:szCs w:val="16"/>
        </w:rPr>
        <w:t>Dotyczy osób prawnych, jednostek organizacyjnych niemających osobowości prawnej oraz osób fizycznych prowadzących działalność gospodarczą</w:t>
      </w:r>
      <w:r w:rsidRPr="00F8127B">
        <w:rPr>
          <w:sz w:val="16"/>
          <w:szCs w:val="16"/>
        </w:rPr>
        <w:t xml:space="preserve"> (bez osób fizycznych prowadzących gospodarstwa indywidualne w rolnictwie).</w:t>
      </w:r>
    </w:p>
  </w:footnote>
  <w:footnote w:id="7">
    <w:p w14:paraId="4FC0F411" w14:textId="15ECBB73" w:rsidR="00B90C8C" w:rsidRPr="00AB0AD5" w:rsidRDefault="00B90C8C" w:rsidP="003C234B">
      <w:pPr>
        <w:spacing w:before="80" w:after="0" w:line="180" w:lineRule="exact"/>
        <w:jc w:val="left"/>
        <w:rPr>
          <w:spacing w:val="-2"/>
          <w:sz w:val="16"/>
          <w:szCs w:val="16"/>
        </w:rPr>
      </w:pPr>
      <w:r w:rsidRPr="00365AC0">
        <w:rPr>
          <w:rStyle w:val="Odwoanieprzypisudolnego"/>
          <w:sz w:val="16"/>
          <w:szCs w:val="16"/>
        </w:rPr>
        <w:footnoteRef/>
      </w:r>
      <w:r w:rsidRPr="00365AC0">
        <w:rPr>
          <w:sz w:val="16"/>
          <w:szCs w:val="16"/>
        </w:rPr>
        <w:t xml:space="preserve"> </w:t>
      </w:r>
      <w:r w:rsidRPr="007C1692">
        <w:rPr>
          <w:sz w:val="16"/>
          <w:szCs w:val="16"/>
        </w:rPr>
        <w:t>Badanie zostało przeprowadzone w dniach od 1 do 10 marca 2022 r. na próbie jednostek przemysłowych, budowlanych, handlowych i usługowych. 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23499" w14:textId="77777777" w:rsidR="00B90C8C" w:rsidRDefault="00B90C8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9987D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45pt;height:125pt;visibility:visible;mso-wrap-style:square" o:bullet="t">
        <v:imagedata r:id="rId1" o:title=""/>
      </v:shape>
    </w:pict>
  </w:numPicBullet>
  <w:numPicBullet w:numPicBulletId="1">
    <w:pict>
      <v:shape id="_x0000_i1027" type="#_x0000_t75" style="width:124.2pt;height:125pt;visibility:visible;mso-wrap-style:square" o:bullet="t">
        <v:imagedata r:id="rId2" o:title=""/>
      </v:shape>
    </w:pict>
  </w:numPicBullet>
  <w:abstractNum w:abstractNumId="0" w15:restartNumberingAfterBreak="0">
    <w:nsid w:val="FFFFFF89"/>
    <w:multiLevelType w:val="singleLevel"/>
    <w:tmpl w:val="0D140C5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6"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2"/>
  </w:num>
  <w:num w:numId="4">
    <w:abstractNumId w:val="13"/>
  </w:num>
  <w:num w:numId="5">
    <w:abstractNumId w:val="6"/>
  </w:num>
  <w:num w:numId="6">
    <w:abstractNumId w:val="8"/>
  </w:num>
  <w:num w:numId="7">
    <w:abstractNumId w:val="5"/>
  </w:num>
  <w:num w:numId="8">
    <w:abstractNumId w:val="11"/>
  </w:num>
  <w:num w:numId="9">
    <w:abstractNumId w:val="2"/>
  </w:num>
  <w:num w:numId="10">
    <w:abstractNumId w:val="10"/>
  </w:num>
  <w:num w:numId="11">
    <w:abstractNumId w:val="3"/>
  </w:num>
  <w:num w:numId="12">
    <w:abstractNumId w:val="9"/>
  </w:num>
  <w:num w:numId="13">
    <w:abstractNumId w:val="7"/>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defaultTabStop w:val="709"/>
  <w:autoHyphenation/>
  <w:hyphenationZone w:val="425"/>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D45"/>
    <w:rsid w:val="00001029"/>
    <w:rsid w:val="00001C5B"/>
    <w:rsid w:val="000026D6"/>
    <w:rsid w:val="00003437"/>
    <w:rsid w:val="00005040"/>
    <w:rsid w:val="0000709F"/>
    <w:rsid w:val="00007FA9"/>
    <w:rsid w:val="00010393"/>
    <w:rsid w:val="000108B8"/>
    <w:rsid w:val="0001259F"/>
    <w:rsid w:val="000152F5"/>
    <w:rsid w:val="00015888"/>
    <w:rsid w:val="00015CCA"/>
    <w:rsid w:val="00017197"/>
    <w:rsid w:val="00017B94"/>
    <w:rsid w:val="00021AF2"/>
    <w:rsid w:val="00022215"/>
    <w:rsid w:val="000269DD"/>
    <w:rsid w:val="00034C4B"/>
    <w:rsid w:val="00035579"/>
    <w:rsid w:val="0003583B"/>
    <w:rsid w:val="00035BCD"/>
    <w:rsid w:val="00035BDA"/>
    <w:rsid w:val="0004017B"/>
    <w:rsid w:val="000413C6"/>
    <w:rsid w:val="000415A4"/>
    <w:rsid w:val="0004582E"/>
    <w:rsid w:val="0004650F"/>
    <w:rsid w:val="00046D8A"/>
    <w:rsid w:val="000470AA"/>
    <w:rsid w:val="00052978"/>
    <w:rsid w:val="00057CA1"/>
    <w:rsid w:val="000617A3"/>
    <w:rsid w:val="000662E2"/>
    <w:rsid w:val="00066883"/>
    <w:rsid w:val="00070AB8"/>
    <w:rsid w:val="00072A0A"/>
    <w:rsid w:val="00074DD8"/>
    <w:rsid w:val="000806F7"/>
    <w:rsid w:val="0008108E"/>
    <w:rsid w:val="0008199D"/>
    <w:rsid w:val="00081BB0"/>
    <w:rsid w:val="000824A5"/>
    <w:rsid w:val="0008428E"/>
    <w:rsid w:val="00085D2A"/>
    <w:rsid w:val="000912A2"/>
    <w:rsid w:val="00093186"/>
    <w:rsid w:val="000939CA"/>
    <w:rsid w:val="00097840"/>
    <w:rsid w:val="000A13EC"/>
    <w:rsid w:val="000A1961"/>
    <w:rsid w:val="000A2C6F"/>
    <w:rsid w:val="000A3A97"/>
    <w:rsid w:val="000A5039"/>
    <w:rsid w:val="000A5E23"/>
    <w:rsid w:val="000A736B"/>
    <w:rsid w:val="000B0727"/>
    <w:rsid w:val="000B5621"/>
    <w:rsid w:val="000B7C84"/>
    <w:rsid w:val="000C0190"/>
    <w:rsid w:val="000C125C"/>
    <w:rsid w:val="000C135D"/>
    <w:rsid w:val="000D1D43"/>
    <w:rsid w:val="000D225C"/>
    <w:rsid w:val="000D244E"/>
    <w:rsid w:val="000D2A5C"/>
    <w:rsid w:val="000D2FA9"/>
    <w:rsid w:val="000D2FB5"/>
    <w:rsid w:val="000D3D6F"/>
    <w:rsid w:val="000D3DDF"/>
    <w:rsid w:val="000D48C4"/>
    <w:rsid w:val="000D6D15"/>
    <w:rsid w:val="000E0918"/>
    <w:rsid w:val="000E1555"/>
    <w:rsid w:val="000E1AB3"/>
    <w:rsid w:val="000E1DB4"/>
    <w:rsid w:val="000E25FB"/>
    <w:rsid w:val="000E2869"/>
    <w:rsid w:val="000F03A1"/>
    <w:rsid w:val="000F4F17"/>
    <w:rsid w:val="00100C3D"/>
    <w:rsid w:val="001011C3"/>
    <w:rsid w:val="00104481"/>
    <w:rsid w:val="00105222"/>
    <w:rsid w:val="001071CD"/>
    <w:rsid w:val="00110490"/>
    <w:rsid w:val="00110D87"/>
    <w:rsid w:val="0011262C"/>
    <w:rsid w:val="00114DB9"/>
    <w:rsid w:val="00116087"/>
    <w:rsid w:val="001209B0"/>
    <w:rsid w:val="001221BC"/>
    <w:rsid w:val="00124BF3"/>
    <w:rsid w:val="00125576"/>
    <w:rsid w:val="001259CB"/>
    <w:rsid w:val="001271D9"/>
    <w:rsid w:val="00130296"/>
    <w:rsid w:val="00132198"/>
    <w:rsid w:val="00134F1B"/>
    <w:rsid w:val="001365E4"/>
    <w:rsid w:val="001423B6"/>
    <w:rsid w:val="001433AB"/>
    <w:rsid w:val="001448A7"/>
    <w:rsid w:val="0014616F"/>
    <w:rsid w:val="00146621"/>
    <w:rsid w:val="00146996"/>
    <w:rsid w:val="0014796F"/>
    <w:rsid w:val="00151854"/>
    <w:rsid w:val="00152174"/>
    <w:rsid w:val="00155D6A"/>
    <w:rsid w:val="00160C61"/>
    <w:rsid w:val="00162325"/>
    <w:rsid w:val="00162440"/>
    <w:rsid w:val="001636D3"/>
    <w:rsid w:val="0016745E"/>
    <w:rsid w:val="00173456"/>
    <w:rsid w:val="001770AB"/>
    <w:rsid w:val="00183F35"/>
    <w:rsid w:val="00183FE5"/>
    <w:rsid w:val="00184ED0"/>
    <w:rsid w:val="001859BB"/>
    <w:rsid w:val="0018796A"/>
    <w:rsid w:val="00192253"/>
    <w:rsid w:val="00192473"/>
    <w:rsid w:val="001951DA"/>
    <w:rsid w:val="00196F67"/>
    <w:rsid w:val="001A17B7"/>
    <w:rsid w:val="001A23F2"/>
    <w:rsid w:val="001A2475"/>
    <w:rsid w:val="001A3341"/>
    <w:rsid w:val="001A44DE"/>
    <w:rsid w:val="001A7E65"/>
    <w:rsid w:val="001B0B13"/>
    <w:rsid w:val="001B32A5"/>
    <w:rsid w:val="001B3742"/>
    <w:rsid w:val="001C13EB"/>
    <w:rsid w:val="001C1664"/>
    <w:rsid w:val="001C1A94"/>
    <w:rsid w:val="001C1BBB"/>
    <w:rsid w:val="001C3269"/>
    <w:rsid w:val="001C48C9"/>
    <w:rsid w:val="001C690B"/>
    <w:rsid w:val="001D18DC"/>
    <w:rsid w:val="001D1DB4"/>
    <w:rsid w:val="001D3139"/>
    <w:rsid w:val="001D32ED"/>
    <w:rsid w:val="001D7386"/>
    <w:rsid w:val="001E0B2E"/>
    <w:rsid w:val="001E4275"/>
    <w:rsid w:val="001E4708"/>
    <w:rsid w:val="001E4AED"/>
    <w:rsid w:val="001E62C0"/>
    <w:rsid w:val="001F2B72"/>
    <w:rsid w:val="001F439B"/>
    <w:rsid w:val="001F5101"/>
    <w:rsid w:val="001F590B"/>
    <w:rsid w:val="00201A70"/>
    <w:rsid w:val="0020207D"/>
    <w:rsid w:val="00202E9A"/>
    <w:rsid w:val="00203BD1"/>
    <w:rsid w:val="00203E95"/>
    <w:rsid w:val="00204CA9"/>
    <w:rsid w:val="00207144"/>
    <w:rsid w:val="00212A0B"/>
    <w:rsid w:val="002136CF"/>
    <w:rsid w:val="002137F0"/>
    <w:rsid w:val="00217AD7"/>
    <w:rsid w:val="00220A57"/>
    <w:rsid w:val="00220B78"/>
    <w:rsid w:val="00222E8B"/>
    <w:rsid w:val="00223415"/>
    <w:rsid w:val="00226CAD"/>
    <w:rsid w:val="00227530"/>
    <w:rsid w:val="00231640"/>
    <w:rsid w:val="002319B7"/>
    <w:rsid w:val="00233B14"/>
    <w:rsid w:val="0024056B"/>
    <w:rsid w:val="00241FF4"/>
    <w:rsid w:val="002430BE"/>
    <w:rsid w:val="00246FFA"/>
    <w:rsid w:val="002557F5"/>
    <w:rsid w:val="002574F9"/>
    <w:rsid w:val="00261036"/>
    <w:rsid w:val="00261A98"/>
    <w:rsid w:val="00262B61"/>
    <w:rsid w:val="00263427"/>
    <w:rsid w:val="0026764A"/>
    <w:rsid w:val="0027035C"/>
    <w:rsid w:val="002735C6"/>
    <w:rsid w:val="00273BC0"/>
    <w:rsid w:val="00276811"/>
    <w:rsid w:val="002805AB"/>
    <w:rsid w:val="00282699"/>
    <w:rsid w:val="002827D5"/>
    <w:rsid w:val="002827DD"/>
    <w:rsid w:val="00283C13"/>
    <w:rsid w:val="00284B90"/>
    <w:rsid w:val="00285397"/>
    <w:rsid w:val="00290947"/>
    <w:rsid w:val="00291BE5"/>
    <w:rsid w:val="002926DF"/>
    <w:rsid w:val="00293805"/>
    <w:rsid w:val="00296697"/>
    <w:rsid w:val="00297B59"/>
    <w:rsid w:val="002A2C9E"/>
    <w:rsid w:val="002A3C25"/>
    <w:rsid w:val="002A6456"/>
    <w:rsid w:val="002A762B"/>
    <w:rsid w:val="002B0472"/>
    <w:rsid w:val="002B2FC7"/>
    <w:rsid w:val="002B3767"/>
    <w:rsid w:val="002B3E7E"/>
    <w:rsid w:val="002B4A5A"/>
    <w:rsid w:val="002B52E6"/>
    <w:rsid w:val="002B5B4C"/>
    <w:rsid w:val="002B6892"/>
    <w:rsid w:val="002B6B12"/>
    <w:rsid w:val="002D3053"/>
    <w:rsid w:val="002D355A"/>
    <w:rsid w:val="002D5F0B"/>
    <w:rsid w:val="002D671D"/>
    <w:rsid w:val="002E13BB"/>
    <w:rsid w:val="002E16C7"/>
    <w:rsid w:val="002E1A30"/>
    <w:rsid w:val="002E313C"/>
    <w:rsid w:val="002E3FE1"/>
    <w:rsid w:val="002E46FE"/>
    <w:rsid w:val="002E6107"/>
    <w:rsid w:val="002E6140"/>
    <w:rsid w:val="002E6985"/>
    <w:rsid w:val="002E71B6"/>
    <w:rsid w:val="002E7A4D"/>
    <w:rsid w:val="002F00CD"/>
    <w:rsid w:val="002F0741"/>
    <w:rsid w:val="002F0EA0"/>
    <w:rsid w:val="002F3848"/>
    <w:rsid w:val="002F6919"/>
    <w:rsid w:val="002F6D5B"/>
    <w:rsid w:val="002F77C8"/>
    <w:rsid w:val="0030001B"/>
    <w:rsid w:val="003020F0"/>
    <w:rsid w:val="00302E92"/>
    <w:rsid w:val="00302FEC"/>
    <w:rsid w:val="00303807"/>
    <w:rsid w:val="00304F22"/>
    <w:rsid w:val="00304F4F"/>
    <w:rsid w:val="0030551B"/>
    <w:rsid w:val="003055BB"/>
    <w:rsid w:val="00306C7C"/>
    <w:rsid w:val="00307920"/>
    <w:rsid w:val="00310029"/>
    <w:rsid w:val="003117A3"/>
    <w:rsid w:val="0031305D"/>
    <w:rsid w:val="0031585D"/>
    <w:rsid w:val="003167DB"/>
    <w:rsid w:val="00322EDD"/>
    <w:rsid w:val="00323AC6"/>
    <w:rsid w:val="003240BD"/>
    <w:rsid w:val="003240FA"/>
    <w:rsid w:val="003257A5"/>
    <w:rsid w:val="00325D9D"/>
    <w:rsid w:val="003264FB"/>
    <w:rsid w:val="0032749D"/>
    <w:rsid w:val="00330FD8"/>
    <w:rsid w:val="00331310"/>
    <w:rsid w:val="00332320"/>
    <w:rsid w:val="003324FC"/>
    <w:rsid w:val="003326B2"/>
    <w:rsid w:val="00332DC3"/>
    <w:rsid w:val="003330C8"/>
    <w:rsid w:val="00336A21"/>
    <w:rsid w:val="00337251"/>
    <w:rsid w:val="00341E67"/>
    <w:rsid w:val="0034271E"/>
    <w:rsid w:val="00342B6D"/>
    <w:rsid w:val="003439F1"/>
    <w:rsid w:val="00344B2D"/>
    <w:rsid w:val="00344F38"/>
    <w:rsid w:val="00345EF7"/>
    <w:rsid w:val="00347D72"/>
    <w:rsid w:val="00354551"/>
    <w:rsid w:val="00357611"/>
    <w:rsid w:val="0036232F"/>
    <w:rsid w:val="003629C4"/>
    <w:rsid w:val="00363892"/>
    <w:rsid w:val="003644A0"/>
    <w:rsid w:val="00366617"/>
    <w:rsid w:val="00367237"/>
    <w:rsid w:val="0037077F"/>
    <w:rsid w:val="00371B2F"/>
    <w:rsid w:val="00372411"/>
    <w:rsid w:val="00373882"/>
    <w:rsid w:val="00376104"/>
    <w:rsid w:val="00381E32"/>
    <w:rsid w:val="003843DB"/>
    <w:rsid w:val="0038541D"/>
    <w:rsid w:val="003871BF"/>
    <w:rsid w:val="00392022"/>
    <w:rsid w:val="003933B2"/>
    <w:rsid w:val="00393761"/>
    <w:rsid w:val="00395025"/>
    <w:rsid w:val="003950E6"/>
    <w:rsid w:val="0039606E"/>
    <w:rsid w:val="00397D18"/>
    <w:rsid w:val="003A194E"/>
    <w:rsid w:val="003A1B36"/>
    <w:rsid w:val="003A4D14"/>
    <w:rsid w:val="003A6BF2"/>
    <w:rsid w:val="003B0194"/>
    <w:rsid w:val="003B1454"/>
    <w:rsid w:val="003B18B6"/>
    <w:rsid w:val="003B1BE4"/>
    <w:rsid w:val="003B2052"/>
    <w:rsid w:val="003B3C9E"/>
    <w:rsid w:val="003C234B"/>
    <w:rsid w:val="003C2A82"/>
    <w:rsid w:val="003C36CB"/>
    <w:rsid w:val="003C3845"/>
    <w:rsid w:val="003C3A89"/>
    <w:rsid w:val="003C3FD0"/>
    <w:rsid w:val="003C59E0"/>
    <w:rsid w:val="003C6360"/>
    <w:rsid w:val="003C6C8D"/>
    <w:rsid w:val="003C7CEB"/>
    <w:rsid w:val="003D1F0D"/>
    <w:rsid w:val="003D295B"/>
    <w:rsid w:val="003D30E1"/>
    <w:rsid w:val="003D333E"/>
    <w:rsid w:val="003D40D5"/>
    <w:rsid w:val="003D4F95"/>
    <w:rsid w:val="003D5F42"/>
    <w:rsid w:val="003D60A9"/>
    <w:rsid w:val="003D7D4F"/>
    <w:rsid w:val="003E2775"/>
    <w:rsid w:val="003E4163"/>
    <w:rsid w:val="003E5C88"/>
    <w:rsid w:val="003E5E97"/>
    <w:rsid w:val="003F08B9"/>
    <w:rsid w:val="003F0A80"/>
    <w:rsid w:val="003F15C2"/>
    <w:rsid w:val="003F26AA"/>
    <w:rsid w:val="003F392E"/>
    <w:rsid w:val="003F4C97"/>
    <w:rsid w:val="003F7FE6"/>
    <w:rsid w:val="00400193"/>
    <w:rsid w:val="004007C0"/>
    <w:rsid w:val="00403146"/>
    <w:rsid w:val="00405359"/>
    <w:rsid w:val="00405D92"/>
    <w:rsid w:val="004078D0"/>
    <w:rsid w:val="00410539"/>
    <w:rsid w:val="00411594"/>
    <w:rsid w:val="00414303"/>
    <w:rsid w:val="00415FA3"/>
    <w:rsid w:val="004172A5"/>
    <w:rsid w:val="004207FA"/>
    <w:rsid w:val="004212E7"/>
    <w:rsid w:val="00423012"/>
    <w:rsid w:val="004243E5"/>
    <w:rsid w:val="0042446D"/>
    <w:rsid w:val="00426AFC"/>
    <w:rsid w:val="00427BF8"/>
    <w:rsid w:val="00431C02"/>
    <w:rsid w:val="00432237"/>
    <w:rsid w:val="00432E0E"/>
    <w:rsid w:val="004344D7"/>
    <w:rsid w:val="00436A75"/>
    <w:rsid w:val="00436BD3"/>
    <w:rsid w:val="00436DB7"/>
    <w:rsid w:val="00436E01"/>
    <w:rsid w:val="00437395"/>
    <w:rsid w:val="00437676"/>
    <w:rsid w:val="00437ADB"/>
    <w:rsid w:val="004416A2"/>
    <w:rsid w:val="0044381E"/>
    <w:rsid w:val="00445047"/>
    <w:rsid w:val="00446BF6"/>
    <w:rsid w:val="004516A0"/>
    <w:rsid w:val="00451BB3"/>
    <w:rsid w:val="004529A5"/>
    <w:rsid w:val="004561C5"/>
    <w:rsid w:val="00456E51"/>
    <w:rsid w:val="00461042"/>
    <w:rsid w:val="004627B4"/>
    <w:rsid w:val="00463E39"/>
    <w:rsid w:val="00464598"/>
    <w:rsid w:val="004657FC"/>
    <w:rsid w:val="004703CB"/>
    <w:rsid w:val="00472CB7"/>
    <w:rsid w:val="004733F6"/>
    <w:rsid w:val="00474563"/>
    <w:rsid w:val="00474E69"/>
    <w:rsid w:val="00482DC6"/>
    <w:rsid w:val="0048396F"/>
    <w:rsid w:val="004861C1"/>
    <w:rsid w:val="00487DE1"/>
    <w:rsid w:val="004901A6"/>
    <w:rsid w:val="00490DD9"/>
    <w:rsid w:val="00494529"/>
    <w:rsid w:val="0049621B"/>
    <w:rsid w:val="00496824"/>
    <w:rsid w:val="004A1126"/>
    <w:rsid w:val="004A265E"/>
    <w:rsid w:val="004A688D"/>
    <w:rsid w:val="004B231C"/>
    <w:rsid w:val="004B3CD5"/>
    <w:rsid w:val="004B652F"/>
    <w:rsid w:val="004B7DC2"/>
    <w:rsid w:val="004C1895"/>
    <w:rsid w:val="004C2B75"/>
    <w:rsid w:val="004C3BDC"/>
    <w:rsid w:val="004C6C0D"/>
    <w:rsid w:val="004C6D40"/>
    <w:rsid w:val="004C7506"/>
    <w:rsid w:val="004D2E6C"/>
    <w:rsid w:val="004D5665"/>
    <w:rsid w:val="004D6CFB"/>
    <w:rsid w:val="004E08B9"/>
    <w:rsid w:val="004E5922"/>
    <w:rsid w:val="004E6511"/>
    <w:rsid w:val="004E6895"/>
    <w:rsid w:val="004F0C3C"/>
    <w:rsid w:val="004F0F7D"/>
    <w:rsid w:val="004F1178"/>
    <w:rsid w:val="004F1E5F"/>
    <w:rsid w:val="004F236C"/>
    <w:rsid w:val="004F2FE9"/>
    <w:rsid w:val="004F63FC"/>
    <w:rsid w:val="004F7DF2"/>
    <w:rsid w:val="005005C9"/>
    <w:rsid w:val="00501AE0"/>
    <w:rsid w:val="0050226B"/>
    <w:rsid w:val="005056D2"/>
    <w:rsid w:val="00505A92"/>
    <w:rsid w:val="0050664B"/>
    <w:rsid w:val="00513F67"/>
    <w:rsid w:val="005158AF"/>
    <w:rsid w:val="00520037"/>
    <w:rsid w:val="005203F1"/>
    <w:rsid w:val="00521BC3"/>
    <w:rsid w:val="00526D1B"/>
    <w:rsid w:val="005301F7"/>
    <w:rsid w:val="00533632"/>
    <w:rsid w:val="00533953"/>
    <w:rsid w:val="00533E67"/>
    <w:rsid w:val="0053408D"/>
    <w:rsid w:val="00536972"/>
    <w:rsid w:val="005369E4"/>
    <w:rsid w:val="0053750A"/>
    <w:rsid w:val="00541B71"/>
    <w:rsid w:val="00541E6E"/>
    <w:rsid w:val="0054251F"/>
    <w:rsid w:val="00543520"/>
    <w:rsid w:val="00543ED5"/>
    <w:rsid w:val="005520D8"/>
    <w:rsid w:val="00553D76"/>
    <w:rsid w:val="005559A1"/>
    <w:rsid w:val="00556CF1"/>
    <w:rsid w:val="0055712A"/>
    <w:rsid w:val="00562235"/>
    <w:rsid w:val="00562842"/>
    <w:rsid w:val="00563166"/>
    <w:rsid w:val="00563D98"/>
    <w:rsid w:val="005640A6"/>
    <w:rsid w:val="0057166B"/>
    <w:rsid w:val="00571D71"/>
    <w:rsid w:val="00573C00"/>
    <w:rsid w:val="0057416F"/>
    <w:rsid w:val="005762A7"/>
    <w:rsid w:val="005811E9"/>
    <w:rsid w:val="00583711"/>
    <w:rsid w:val="005916D7"/>
    <w:rsid w:val="00591DA8"/>
    <w:rsid w:val="00592443"/>
    <w:rsid w:val="00593EDC"/>
    <w:rsid w:val="00594E33"/>
    <w:rsid w:val="00596F71"/>
    <w:rsid w:val="005971EC"/>
    <w:rsid w:val="005A140A"/>
    <w:rsid w:val="005A2F8A"/>
    <w:rsid w:val="005A64E3"/>
    <w:rsid w:val="005A698C"/>
    <w:rsid w:val="005B31E7"/>
    <w:rsid w:val="005B4293"/>
    <w:rsid w:val="005B6B5A"/>
    <w:rsid w:val="005B7BC9"/>
    <w:rsid w:val="005C0717"/>
    <w:rsid w:val="005C0EE2"/>
    <w:rsid w:val="005C57F5"/>
    <w:rsid w:val="005C6183"/>
    <w:rsid w:val="005C7FA1"/>
    <w:rsid w:val="005D04D9"/>
    <w:rsid w:val="005D082B"/>
    <w:rsid w:val="005D1789"/>
    <w:rsid w:val="005D27BA"/>
    <w:rsid w:val="005D5528"/>
    <w:rsid w:val="005E04E6"/>
    <w:rsid w:val="005E0726"/>
    <w:rsid w:val="005E0799"/>
    <w:rsid w:val="005E34B8"/>
    <w:rsid w:val="005E3629"/>
    <w:rsid w:val="005E3BA8"/>
    <w:rsid w:val="005E4034"/>
    <w:rsid w:val="005E5A26"/>
    <w:rsid w:val="005E5FF2"/>
    <w:rsid w:val="005E605F"/>
    <w:rsid w:val="005E6477"/>
    <w:rsid w:val="005E69AA"/>
    <w:rsid w:val="005F136E"/>
    <w:rsid w:val="005F3365"/>
    <w:rsid w:val="005F3BA8"/>
    <w:rsid w:val="005F5A80"/>
    <w:rsid w:val="005F71CA"/>
    <w:rsid w:val="005F7D7E"/>
    <w:rsid w:val="00600466"/>
    <w:rsid w:val="00601C98"/>
    <w:rsid w:val="0060243A"/>
    <w:rsid w:val="006044FF"/>
    <w:rsid w:val="00604DBB"/>
    <w:rsid w:val="00605D73"/>
    <w:rsid w:val="00607CC5"/>
    <w:rsid w:val="00611D57"/>
    <w:rsid w:val="006126DA"/>
    <w:rsid w:val="00613BEB"/>
    <w:rsid w:val="0062027E"/>
    <w:rsid w:val="00624444"/>
    <w:rsid w:val="00631FC3"/>
    <w:rsid w:val="00632302"/>
    <w:rsid w:val="00633014"/>
    <w:rsid w:val="0063437B"/>
    <w:rsid w:val="00635CFB"/>
    <w:rsid w:val="006378D2"/>
    <w:rsid w:val="00640A9C"/>
    <w:rsid w:val="0064227E"/>
    <w:rsid w:val="00643B9A"/>
    <w:rsid w:val="00645E39"/>
    <w:rsid w:val="0065068C"/>
    <w:rsid w:val="00651DDA"/>
    <w:rsid w:val="0065289C"/>
    <w:rsid w:val="00653126"/>
    <w:rsid w:val="00657D9F"/>
    <w:rsid w:val="00663021"/>
    <w:rsid w:val="00666C11"/>
    <w:rsid w:val="006673CA"/>
    <w:rsid w:val="00670AB4"/>
    <w:rsid w:val="00673C26"/>
    <w:rsid w:val="00677AE9"/>
    <w:rsid w:val="006812AF"/>
    <w:rsid w:val="0068287E"/>
    <w:rsid w:val="0068327D"/>
    <w:rsid w:val="00684C35"/>
    <w:rsid w:val="00684DBE"/>
    <w:rsid w:val="00685120"/>
    <w:rsid w:val="00690A10"/>
    <w:rsid w:val="00691081"/>
    <w:rsid w:val="00691E27"/>
    <w:rsid w:val="00694AF0"/>
    <w:rsid w:val="006A0A43"/>
    <w:rsid w:val="006A3065"/>
    <w:rsid w:val="006A4686"/>
    <w:rsid w:val="006B073C"/>
    <w:rsid w:val="006B0E9E"/>
    <w:rsid w:val="006B1D33"/>
    <w:rsid w:val="006B2A42"/>
    <w:rsid w:val="006B559E"/>
    <w:rsid w:val="006B5AE4"/>
    <w:rsid w:val="006B5EDD"/>
    <w:rsid w:val="006B77DF"/>
    <w:rsid w:val="006C03F8"/>
    <w:rsid w:val="006C242F"/>
    <w:rsid w:val="006C3B0B"/>
    <w:rsid w:val="006C3B31"/>
    <w:rsid w:val="006C4431"/>
    <w:rsid w:val="006C51E2"/>
    <w:rsid w:val="006C6F18"/>
    <w:rsid w:val="006D1507"/>
    <w:rsid w:val="006D195F"/>
    <w:rsid w:val="006D23B9"/>
    <w:rsid w:val="006D26FE"/>
    <w:rsid w:val="006D4054"/>
    <w:rsid w:val="006D4B72"/>
    <w:rsid w:val="006D50A9"/>
    <w:rsid w:val="006D6CA2"/>
    <w:rsid w:val="006E02EC"/>
    <w:rsid w:val="006E0627"/>
    <w:rsid w:val="006F06EE"/>
    <w:rsid w:val="006F4767"/>
    <w:rsid w:val="006F5A2A"/>
    <w:rsid w:val="006F7788"/>
    <w:rsid w:val="007043FC"/>
    <w:rsid w:val="00704A60"/>
    <w:rsid w:val="00705E3B"/>
    <w:rsid w:val="00710CDA"/>
    <w:rsid w:val="007122EB"/>
    <w:rsid w:val="0071699A"/>
    <w:rsid w:val="00720434"/>
    <w:rsid w:val="007211B1"/>
    <w:rsid w:val="00722779"/>
    <w:rsid w:val="0073009D"/>
    <w:rsid w:val="00731B2C"/>
    <w:rsid w:val="007350ED"/>
    <w:rsid w:val="00743DDB"/>
    <w:rsid w:val="00746187"/>
    <w:rsid w:val="00750FD8"/>
    <w:rsid w:val="00752690"/>
    <w:rsid w:val="007557B4"/>
    <w:rsid w:val="00757496"/>
    <w:rsid w:val="00760B53"/>
    <w:rsid w:val="0076254F"/>
    <w:rsid w:val="00762EE7"/>
    <w:rsid w:val="0076618C"/>
    <w:rsid w:val="00767D53"/>
    <w:rsid w:val="00770B00"/>
    <w:rsid w:val="00770ED0"/>
    <w:rsid w:val="00773778"/>
    <w:rsid w:val="00777DBB"/>
    <w:rsid w:val="007801F5"/>
    <w:rsid w:val="0078069E"/>
    <w:rsid w:val="00782524"/>
    <w:rsid w:val="00783CA4"/>
    <w:rsid w:val="007840E9"/>
    <w:rsid w:val="007842FB"/>
    <w:rsid w:val="00786124"/>
    <w:rsid w:val="00787DB3"/>
    <w:rsid w:val="007914EA"/>
    <w:rsid w:val="00793010"/>
    <w:rsid w:val="0079338D"/>
    <w:rsid w:val="0079514B"/>
    <w:rsid w:val="00797805"/>
    <w:rsid w:val="007A014C"/>
    <w:rsid w:val="007A061C"/>
    <w:rsid w:val="007A2D5B"/>
    <w:rsid w:val="007A2DC1"/>
    <w:rsid w:val="007A3371"/>
    <w:rsid w:val="007A4592"/>
    <w:rsid w:val="007A4D18"/>
    <w:rsid w:val="007B4F6F"/>
    <w:rsid w:val="007B6023"/>
    <w:rsid w:val="007B77AC"/>
    <w:rsid w:val="007C1692"/>
    <w:rsid w:val="007C2DB9"/>
    <w:rsid w:val="007C49E8"/>
    <w:rsid w:val="007C4F01"/>
    <w:rsid w:val="007C55DD"/>
    <w:rsid w:val="007C64B7"/>
    <w:rsid w:val="007C6BDC"/>
    <w:rsid w:val="007C73A8"/>
    <w:rsid w:val="007D0D6D"/>
    <w:rsid w:val="007D1896"/>
    <w:rsid w:val="007D26E4"/>
    <w:rsid w:val="007D3319"/>
    <w:rsid w:val="007D335D"/>
    <w:rsid w:val="007D7E0F"/>
    <w:rsid w:val="007D7FD5"/>
    <w:rsid w:val="007E3314"/>
    <w:rsid w:val="007E4110"/>
    <w:rsid w:val="007E4B03"/>
    <w:rsid w:val="007E5831"/>
    <w:rsid w:val="007E6779"/>
    <w:rsid w:val="007F0958"/>
    <w:rsid w:val="007F17F2"/>
    <w:rsid w:val="007F324B"/>
    <w:rsid w:val="007F44C3"/>
    <w:rsid w:val="007F49ED"/>
    <w:rsid w:val="00800A4B"/>
    <w:rsid w:val="00801BA5"/>
    <w:rsid w:val="00803254"/>
    <w:rsid w:val="00803341"/>
    <w:rsid w:val="00803995"/>
    <w:rsid w:val="00803C61"/>
    <w:rsid w:val="0080466F"/>
    <w:rsid w:val="0080553C"/>
    <w:rsid w:val="00805B46"/>
    <w:rsid w:val="00805E49"/>
    <w:rsid w:val="008067EC"/>
    <w:rsid w:val="008105E5"/>
    <w:rsid w:val="0081139A"/>
    <w:rsid w:val="00812C1D"/>
    <w:rsid w:val="00816624"/>
    <w:rsid w:val="008173A1"/>
    <w:rsid w:val="00822E7A"/>
    <w:rsid w:val="00822F4C"/>
    <w:rsid w:val="0082376C"/>
    <w:rsid w:val="00825DC2"/>
    <w:rsid w:val="00834AD3"/>
    <w:rsid w:val="00837A74"/>
    <w:rsid w:val="0084036D"/>
    <w:rsid w:val="008412E9"/>
    <w:rsid w:val="008415DB"/>
    <w:rsid w:val="00843795"/>
    <w:rsid w:val="00845BFA"/>
    <w:rsid w:val="00847F0F"/>
    <w:rsid w:val="00852448"/>
    <w:rsid w:val="00853C0E"/>
    <w:rsid w:val="008551E9"/>
    <w:rsid w:val="00855A40"/>
    <w:rsid w:val="00855D74"/>
    <w:rsid w:val="00856669"/>
    <w:rsid w:val="0086225E"/>
    <w:rsid w:val="008679FB"/>
    <w:rsid w:val="008754F7"/>
    <w:rsid w:val="00880F32"/>
    <w:rsid w:val="0088258A"/>
    <w:rsid w:val="00884D0E"/>
    <w:rsid w:val="00885539"/>
    <w:rsid w:val="00886332"/>
    <w:rsid w:val="00886E8A"/>
    <w:rsid w:val="0089119E"/>
    <w:rsid w:val="008918CB"/>
    <w:rsid w:val="00895550"/>
    <w:rsid w:val="00896FF3"/>
    <w:rsid w:val="008975B3"/>
    <w:rsid w:val="008A26D9"/>
    <w:rsid w:val="008A5673"/>
    <w:rsid w:val="008B1858"/>
    <w:rsid w:val="008B3589"/>
    <w:rsid w:val="008B3CF6"/>
    <w:rsid w:val="008B6C9C"/>
    <w:rsid w:val="008B6ED6"/>
    <w:rsid w:val="008B72FC"/>
    <w:rsid w:val="008C0C29"/>
    <w:rsid w:val="008C32CB"/>
    <w:rsid w:val="008C3CE0"/>
    <w:rsid w:val="008C55FD"/>
    <w:rsid w:val="008C6CA3"/>
    <w:rsid w:val="008D0F14"/>
    <w:rsid w:val="008D16C4"/>
    <w:rsid w:val="008D3E5C"/>
    <w:rsid w:val="008D49FD"/>
    <w:rsid w:val="008D7FB5"/>
    <w:rsid w:val="008E0969"/>
    <w:rsid w:val="008E1A3C"/>
    <w:rsid w:val="008E3A75"/>
    <w:rsid w:val="008E53CC"/>
    <w:rsid w:val="008E6E02"/>
    <w:rsid w:val="008F2343"/>
    <w:rsid w:val="008F3638"/>
    <w:rsid w:val="008F3D9F"/>
    <w:rsid w:val="008F4441"/>
    <w:rsid w:val="008F6A8F"/>
    <w:rsid w:val="008F6F31"/>
    <w:rsid w:val="008F72CC"/>
    <w:rsid w:val="008F74DF"/>
    <w:rsid w:val="00902408"/>
    <w:rsid w:val="00902E29"/>
    <w:rsid w:val="00904774"/>
    <w:rsid w:val="009048DA"/>
    <w:rsid w:val="009072FE"/>
    <w:rsid w:val="00911297"/>
    <w:rsid w:val="00911B86"/>
    <w:rsid w:val="009127BA"/>
    <w:rsid w:val="00912892"/>
    <w:rsid w:val="00915035"/>
    <w:rsid w:val="00916B21"/>
    <w:rsid w:val="00917D33"/>
    <w:rsid w:val="009205BD"/>
    <w:rsid w:val="00920998"/>
    <w:rsid w:val="009227A6"/>
    <w:rsid w:val="009246E5"/>
    <w:rsid w:val="00930BDD"/>
    <w:rsid w:val="009321EA"/>
    <w:rsid w:val="009326C8"/>
    <w:rsid w:val="00933EC1"/>
    <w:rsid w:val="0093664A"/>
    <w:rsid w:val="009400F1"/>
    <w:rsid w:val="00941EFE"/>
    <w:rsid w:val="00943B1C"/>
    <w:rsid w:val="00944BB0"/>
    <w:rsid w:val="00945CE6"/>
    <w:rsid w:val="009472AB"/>
    <w:rsid w:val="00950D33"/>
    <w:rsid w:val="00951C7D"/>
    <w:rsid w:val="00952B91"/>
    <w:rsid w:val="00952FCD"/>
    <w:rsid w:val="009530DB"/>
    <w:rsid w:val="00953676"/>
    <w:rsid w:val="00955FA7"/>
    <w:rsid w:val="0095702B"/>
    <w:rsid w:val="009617B8"/>
    <w:rsid w:val="00966DAE"/>
    <w:rsid w:val="009705EE"/>
    <w:rsid w:val="00971D4A"/>
    <w:rsid w:val="00972094"/>
    <w:rsid w:val="0097461F"/>
    <w:rsid w:val="00974D44"/>
    <w:rsid w:val="00977163"/>
    <w:rsid w:val="009771A1"/>
    <w:rsid w:val="00977927"/>
    <w:rsid w:val="00977936"/>
    <w:rsid w:val="00977AFF"/>
    <w:rsid w:val="0098135C"/>
    <w:rsid w:val="0098156A"/>
    <w:rsid w:val="009820BA"/>
    <w:rsid w:val="009822D3"/>
    <w:rsid w:val="009843DD"/>
    <w:rsid w:val="009849B3"/>
    <w:rsid w:val="00985097"/>
    <w:rsid w:val="00986EB9"/>
    <w:rsid w:val="009910FD"/>
    <w:rsid w:val="00991BAC"/>
    <w:rsid w:val="00995D23"/>
    <w:rsid w:val="00997E30"/>
    <w:rsid w:val="009A06CE"/>
    <w:rsid w:val="009A0CB7"/>
    <w:rsid w:val="009A19D5"/>
    <w:rsid w:val="009A1F1D"/>
    <w:rsid w:val="009A2A98"/>
    <w:rsid w:val="009A4E49"/>
    <w:rsid w:val="009A6C86"/>
    <w:rsid w:val="009A6EA0"/>
    <w:rsid w:val="009B0272"/>
    <w:rsid w:val="009B1E87"/>
    <w:rsid w:val="009B4CD4"/>
    <w:rsid w:val="009C083D"/>
    <w:rsid w:val="009C1335"/>
    <w:rsid w:val="009C1AB2"/>
    <w:rsid w:val="009C410D"/>
    <w:rsid w:val="009C7251"/>
    <w:rsid w:val="009D0063"/>
    <w:rsid w:val="009D0494"/>
    <w:rsid w:val="009D5E1D"/>
    <w:rsid w:val="009D6D4B"/>
    <w:rsid w:val="009E2E91"/>
    <w:rsid w:val="009E5263"/>
    <w:rsid w:val="009E6AFC"/>
    <w:rsid w:val="009E7912"/>
    <w:rsid w:val="009F4704"/>
    <w:rsid w:val="009F4A32"/>
    <w:rsid w:val="009F5143"/>
    <w:rsid w:val="009F5404"/>
    <w:rsid w:val="00A03CA1"/>
    <w:rsid w:val="00A040CE"/>
    <w:rsid w:val="00A04852"/>
    <w:rsid w:val="00A053F3"/>
    <w:rsid w:val="00A0610E"/>
    <w:rsid w:val="00A06470"/>
    <w:rsid w:val="00A10A07"/>
    <w:rsid w:val="00A12C8B"/>
    <w:rsid w:val="00A139F5"/>
    <w:rsid w:val="00A15551"/>
    <w:rsid w:val="00A214AA"/>
    <w:rsid w:val="00A22504"/>
    <w:rsid w:val="00A25F96"/>
    <w:rsid w:val="00A26503"/>
    <w:rsid w:val="00A27814"/>
    <w:rsid w:val="00A30862"/>
    <w:rsid w:val="00A30C80"/>
    <w:rsid w:val="00A30FDF"/>
    <w:rsid w:val="00A31542"/>
    <w:rsid w:val="00A32209"/>
    <w:rsid w:val="00A360D5"/>
    <w:rsid w:val="00A365F4"/>
    <w:rsid w:val="00A36BE5"/>
    <w:rsid w:val="00A37EC6"/>
    <w:rsid w:val="00A40A73"/>
    <w:rsid w:val="00A40ABA"/>
    <w:rsid w:val="00A41809"/>
    <w:rsid w:val="00A441D1"/>
    <w:rsid w:val="00A4447E"/>
    <w:rsid w:val="00A44D22"/>
    <w:rsid w:val="00A454F7"/>
    <w:rsid w:val="00A46B79"/>
    <w:rsid w:val="00A472FE"/>
    <w:rsid w:val="00A47D80"/>
    <w:rsid w:val="00A505C1"/>
    <w:rsid w:val="00A53132"/>
    <w:rsid w:val="00A537B3"/>
    <w:rsid w:val="00A53ADC"/>
    <w:rsid w:val="00A547CA"/>
    <w:rsid w:val="00A56065"/>
    <w:rsid w:val="00A563F2"/>
    <w:rsid w:val="00A566E8"/>
    <w:rsid w:val="00A614FB"/>
    <w:rsid w:val="00A61D1D"/>
    <w:rsid w:val="00A7069C"/>
    <w:rsid w:val="00A7196D"/>
    <w:rsid w:val="00A72BE4"/>
    <w:rsid w:val="00A75C25"/>
    <w:rsid w:val="00A760FF"/>
    <w:rsid w:val="00A76DDA"/>
    <w:rsid w:val="00A810F9"/>
    <w:rsid w:val="00A8136C"/>
    <w:rsid w:val="00A81D96"/>
    <w:rsid w:val="00A8302A"/>
    <w:rsid w:val="00A85266"/>
    <w:rsid w:val="00A8526D"/>
    <w:rsid w:val="00A8621B"/>
    <w:rsid w:val="00A868E7"/>
    <w:rsid w:val="00A86ECC"/>
    <w:rsid w:val="00A86FCC"/>
    <w:rsid w:val="00A8797F"/>
    <w:rsid w:val="00A92635"/>
    <w:rsid w:val="00A96FE9"/>
    <w:rsid w:val="00AA4241"/>
    <w:rsid w:val="00AA6BC9"/>
    <w:rsid w:val="00AA710D"/>
    <w:rsid w:val="00AB20DD"/>
    <w:rsid w:val="00AB290F"/>
    <w:rsid w:val="00AB429F"/>
    <w:rsid w:val="00AB4654"/>
    <w:rsid w:val="00AB4D76"/>
    <w:rsid w:val="00AB5256"/>
    <w:rsid w:val="00AB53D8"/>
    <w:rsid w:val="00AB5895"/>
    <w:rsid w:val="00AB6D25"/>
    <w:rsid w:val="00AC2045"/>
    <w:rsid w:val="00AC2C77"/>
    <w:rsid w:val="00AC7106"/>
    <w:rsid w:val="00AC768C"/>
    <w:rsid w:val="00AD14C3"/>
    <w:rsid w:val="00AD1B86"/>
    <w:rsid w:val="00AD280F"/>
    <w:rsid w:val="00AD4673"/>
    <w:rsid w:val="00AD4692"/>
    <w:rsid w:val="00AD5315"/>
    <w:rsid w:val="00AD57A5"/>
    <w:rsid w:val="00AD766F"/>
    <w:rsid w:val="00AD76A2"/>
    <w:rsid w:val="00AD7A08"/>
    <w:rsid w:val="00AE0B67"/>
    <w:rsid w:val="00AE2D4B"/>
    <w:rsid w:val="00AE4C61"/>
    <w:rsid w:val="00AE4F99"/>
    <w:rsid w:val="00AE5583"/>
    <w:rsid w:val="00AE6E6C"/>
    <w:rsid w:val="00AE7E23"/>
    <w:rsid w:val="00AF0079"/>
    <w:rsid w:val="00AF11BF"/>
    <w:rsid w:val="00AF12EB"/>
    <w:rsid w:val="00AF1A46"/>
    <w:rsid w:val="00AF1AEE"/>
    <w:rsid w:val="00AF3571"/>
    <w:rsid w:val="00B00712"/>
    <w:rsid w:val="00B028CB"/>
    <w:rsid w:val="00B047FD"/>
    <w:rsid w:val="00B06ADE"/>
    <w:rsid w:val="00B07BDA"/>
    <w:rsid w:val="00B11B69"/>
    <w:rsid w:val="00B11CE4"/>
    <w:rsid w:val="00B14952"/>
    <w:rsid w:val="00B20747"/>
    <w:rsid w:val="00B21502"/>
    <w:rsid w:val="00B23E24"/>
    <w:rsid w:val="00B244E9"/>
    <w:rsid w:val="00B25666"/>
    <w:rsid w:val="00B26E77"/>
    <w:rsid w:val="00B2739A"/>
    <w:rsid w:val="00B27D4F"/>
    <w:rsid w:val="00B30413"/>
    <w:rsid w:val="00B31E5A"/>
    <w:rsid w:val="00B32BAF"/>
    <w:rsid w:val="00B3551F"/>
    <w:rsid w:val="00B3624A"/>
    <w:rsid w:val="00B3664C"/>
    <w:rsid w:val="00B400A4"/>
    <w:rsid w:val="00B40C23"/>
    <w:rsid w:val="00B42337"/>
    <w:rsid w:val="00B42F17"/>
    <w:rsid w:val="00B4318D"/>
    <w:rsid w:val="00B4699C"/>
    <w:rsid w:val="00B51B9A"/>
    <w:rsid w:val="00B51CC5"/>
    <w:rsid w:val="00B5392A"/>
    <w:rsid w:val="00B5574B"/>
    <w:rsid w:val="00B603B5"/>
    <w:rsid w:val="00B607CD"/>
    <w:rsid w:val="00B61F57"/>
    <w:rsid w:val="00B62334"/>
    <w:rsid w:val="00B62C39"/>
    <w:rsid w:val="00B653AB"/>
    <w:rsid w:val="00B65F9E"/>
    <w:rsid w:val="00B66B19"/>
    <w:rsid w:val="00B67E4B"/>
    <w:rsid w:val="00B75811"/>
    <w:rsid w:val="00B77A6F"/>
    <w:rsid w:val="00B812E8"/>
    <w:rsid w:val="00B8545A"/>
    <w:rsid w:val="00B85A60"/>
    <w:rsid w:val="00B85F7B"/>
    <w:rsid w:val="00B87096"/>
    <w:rsid w:val="00B87CA7"/>
    <w:rsid w:val="00B90C8C"/>
    <w:rsid w:val="00B91236"/>
    <w:rsid w:val="00B914E9"/>
    <w:rsid w:val="00B94202"/>
    <w:rsid w:val="00B94AEB"/>
    <w:rsid w:val="00B956EE"/>
    <w:rsid w:val="00B9584A"/>
    <w:rsid w:val="00BA101E"/>
    <w:rsid w:val="00BA1B86"/>
    <w:rsid w:val="00BA25BA"/>
    <w:rsid w:val="00BA2BA1"/>
    <w:rsid w:val="00BA3562"/>
    <w:rsid w:val="00BA3963"/>
    <w:rsid w:val="00BA4696"/>
    <w:rsid w:val="00BA550B"/>
    <w:rsid w:val="00BB2505"/>
    <w:rsid w:val="00BB4F09"/>
    <w:rsid w:val="00BB5484"/>
    <w:rsid w:val="00BB7CBE"/>
    <w:rsid w:val="00BB7E45"/>
    <w:rsid w:val="00BC2360"/>
    <w:rsid w:val="00BC2C70"/>
    <w:rsid w:val="00BC54B2"/>
    <w:rsid w:val="00BC64E3"/>
    <w:rsid w:val="00BD13A8"/>
    <w:rsid w:val="00BD16AD"/>
    <w:rsid w:val="00BD3AB8"/>
    <w:rsid w:val="00BD4625"/>
    <w:rsid w:val="00BD477D"/>
    <w:rsid w:val="00BD4DCC"/>
    <w:rsid w:val="00BD4E33"/>
    <w:rsid w:val="00BD5E8F"/>
    <w:rsid w:val="00BD648F"/>
    <w:rsid w:val="00BD7EEC"/>
    <w:rsid w:val="00BE05D6"/>
    <w:rsid w:val="00BE3D0D"/>
    <w:rsid w:val="00BE47E7"/>
    <w:rsid w:val="00BE50E0"/>
    <w:rsid w:val="00BE5F97"/>
    <w:rsid w:val="00BF1451"/>
    <w:rsid w:val="00BF156A"/>
    <w:rsid w:val="00BF1AD1"/>
    <w:rsid w:val="00BF2319"/>
    <w:rsid w:val="00BF2B00"/>
    <w:rsid w:val="00BF2D20"/>
    <w:rsid w:val="00BF51BF"/>
    <w:rsid w:val="00BF5E4A"/>
    <w:rsid w:val="00BF78D6"/>
    <w:rsid w:val="00BF7BD4"/>
    <w:rsid w:val="00C030DE"/>
    <w:rsid w:val="00C031B0"/>
    <w:rsid w:val="00C12418"/>
    <w:rsid w:val="00C137BA"/>
    <w:rsid w:val="00C213DD"/>
    <w:rsid w:val="00C22105"/>
    <w:rsid w:val="00C221BE"/>
    <w:rsid w:val="00C22424"/>
    <w:rsid w:val="00C244B6"/>
    <w:rsid w:val="00C31FF1"/>
    <w:rsid w:val="00C33E60"/>
    <w:rsid w:val="00C35B8D"/>
    <w:rsid w:val="00C3702F"/>
    <w:rsid w:val="00C42C7A"/>
    <w:rsid w:val="00C4342B"/>
    <w:rsid w:val="00C4397D"/>
    <w:rsid w:val="00C4500A"/>
    <w:rsid w:val="00C463B7"/>
    <w:rsid w:val="00C538A3"/>
    <w:rsid w:val="00C56A31"/>
    <w:rsid w:val="00C56DD5"/>
    <w:rsid w:val="00C61CB9"/>
    <w:rsid w:val="00C64A37"/>
    <w:rsid w:val="00C65AE7"/>
    <w:rsid w:val="00C66126"/>
    <w:rsid w:val="00C7131D"/>
    <w:rsid w:val="00C7158E"/>
    <w:rsid w:val="00C7250B"/>
    <w:rsid w:val="00C7346B"/>
    <w:rsid w:val="00C75A64"/>
    <w:rsid w:val="00C77C0E"/>
    <w:rsid w:val="00C80709"/>
    <w:rsid w:val="00C81316"/>
    <w:rsid w:val="00C81BCD"/>
    <w:rsid w:val="00C84A29"/>
    <w:rsid w:val="00C86CC4"/>
    <w:rsid w:val="00C90BE9"/>
    <w:rsid w:val="00C91687"/>
    <w:rsid w:val="00C92346"/>
    <w:rsid w:val="00C924A8"/>
    <w:rsid w:val="00C938E1"/>
    <w:rsid w:val="00C940E6"/>
    <w:rsid w:val="00C945FE"/>
    <w:rsid w:val="00C952FE"/>
    <w:rsid w:val="00C96FAA"/>
    <w:rsid w:val="00C97471"/>
    <w:rsid w:val="00C97A04"/>
    <w:rsid w:val="00CA107B"/>
    <w:rsid w:val="00CA1992"/>
    <w:rsid w:val="00CA21F2"/>
    <w:rsid w:val="00CA46D5"/>
    <w:rsid w:val="00CA484D"/>
    <w:rsid w:val="00CA4FB6"/>
    <w:rsid w:val="00CB3AA5"/>
    <w:rsid w:val="00CB4503"/>
    <w:rsid w:val="00CB4D70"/>
    <w:rsid w:val="00CB5C24"/>
    <w:rsid w:val="00CB5DE0"/>
    <w:rsid w:val="00CB740A"/>
    <w:rsid w:val="00CC0088"/>
    <w:rsid w:val="00CC04E0"/>
    <w:rsid w:val="00CC1435"/>
    <w:rsid w:val="00CC72E2"/>
    <w:rsid w:val="00CC739E"/>
    <w:rsid w:val="00CD1889"/>
    <w:rsid w:val="00CD3904"/>
    <w:rsid w:val="00CD398E"/>
    <w:rsid w:val="00CD426C"/>
    <w:rsid w:val="00CD58B7"/>
    <w:rsid w:val="00CD5C88"/>
    <w:rsid w:val="00CD6449"/>
    <w:rsid w:val="00CD73F7"/>
    <w:rsid w:val="00CE038C"/>
    <w:rsid w:val="00CE5B3C"/>
    <w:rsid w:val="00CE62E0"/>
    <w:rsid w:val="00CF15B7"/>
    <w:rsid w:val="00CF2BB2"/>
    <w:rsid w:val="00CF4099"/>
    <w:rsid w:val="00D00729"/>
    <w:rsid w:val="00D00796"/>
    <w:rsid w:val="00D01091"/>
    <w:rsid w:val="00D01798"/>
    <w:rsid w:val="00D10851"/>
    <w:rsid w:val="00D10E68"/>
    <w:rsid w:val="00D13CF5"/>
    <w:rsid w:val="00D201C0"/>
    <w:rsid w:val="00D21949"/>
    <w:rsid w:val="00D22AD8"/>
    <w:rsid w:val="00D25008"/>
    <w:rsid w:val="00D257ED"/>
    <w:rsid w:val="00D25C56"/>
    <w:rsid w:val="00D261A2"/>
    <w:rsid w:val="00D306BF"/>
    <w:rsid w:val="00D312B3"/>
    <w:rsid w:val="00D351F6"/>
    <w:rsid w:val="00D4534E"/>
    <w:rsid w:val="00D467F0"/>
    <w:rsid w:val="00D519A3"/>
    <w:rsid w:val="00D51F6B"/>
    <w:rsid w:val="00D5321B"/>
    <w:rsid w:val="00D533DC"/>
    <w:rsid w:val="00D570DE"/>
    <w:rsid w:val="00D61602"/>
    <w:rsid w:val="00D616D2"/>
    <w:rsid w:val="00D62062"/>
    <w:rsid w:val="00D63B5F"/>
    <w:rsid w:val="00D643F4"/>
    <w:rsid w:val="00D6726B"/>
    <w:rsid w:val="00D70AAF"/>
    <w:rsid w:val="00D70EF7"/>
    <w:rsid w:val="00D71831"/>
    <w:rsid w:val="00D72085"/>
    <w:rsid w:val="00D74E65"/>
    <w:rsid w:val="00D762D3"/>
    <w:rsid w:val="00D76A07"/>
    <w:rsid w:val="00D77700"/>
    <w:rsid w:val="00D81B29"/>
    <w:rsid w:val="00D8397C"/>
    <w:rsid w:val="00D8525F"/>
    <w:rsid w:val="00D861B3"/>
    <w:rsid w:val="00D86AE3"/>
    <w:rsid w:val="00D949D6"/>
    <w:rsid w:val="00D94EED"/>
    <w:rsid w:val="00D96026"/>
    <w:rsid w:val="00D97A64"/>
    <w:rsid w:val="00DA3974"/>
    <w:rsid w:val="00DA7C1C"/>
    <w:rsid w:val="00DB0228"/>
    <w:rsid w:val="00DB147A"/>
    <w:rsid w:val="00DB1B7A"/>
    <w:rsid w:val="00DB40FC"/>
    <w:rsid w:val="00DC0963"/>
    <w:rsid w:val="00DC2FF8"/>
    <w:rsid w:val="00DC6708"/>
    <w:rsid w:val="00DC7743"/>
    <w:rsid w:val="00DD4C7F"/>
    <w:rsid w:val="00DE08FE"/>
    <w:rsid w:val="00DE0DC7"/>
    <w:rsid w:val="00DE10F1"/>
    <w:rsid w:val="00DE1664"/>
    <w:rsid w:val="00DE194B"/>
    <w:rsid w:val="00DF0104"/>
    <w:rsid w:val="00DF0F2F"/>
    <w:rsid w:val="00DF47ED"/>
    <w:rsid w:val="00DF6A47"/>
    <w:rsid w:val="00E01436"/>
    <w:rsid w:val="00E045BD"/>
    <w:rsid w:val="00E06EA6"/>
    <w:rsid w:val="00E126A9"/>
    <w:rsid w:val="00E13705"/>
    <w:rsid w:val="00E149BA"/>
    <w:rsid w:val="00E17B77"/>
    <w:rsid w:val="00E22A10"/>
    <w:rsid w:val="00E22B40"/>
    <w:rsid w:val="00E22E92"/>
    <w:rsid w:val="00E23337"/>
    <w:rsid w:val="00E23B70"/>
    <w:rsid w:val="00E259EA"/>
    <w:rsid w:val="00E25C0C"/>
    <w:rsid w:val="00E279BA"/>
    <w:rsid w:val="00E3156E"/>
    <w:rsid w:val="00E32061"/>
    <w:rsid w:val="00E343D4"/>
    <w:rsid w:val="00E40BE5"/>
    <w:rsid w:val="00E41D64"/>
    <w:rsid w:val="00E42FF9"/>
    <w:rsid w:val="00E445B8"/>
    <w:rsid w:val="00E45D42"/>
    <w:rsid w:val="00E4714C"/>
    <w:rsid w:val="00E50F55"/>
    <w:rsid w:val="00E51AEB"/>
    <w:rsid w:val="00E522A7"/>
    <w:rsid w:val="00E52B61"/>
    <w:rsid w:val="00E52C28"/>
    <w:rsid w:val="00E54452"/>
    <w:rsid w:val="00E54ADA"/>
    <w:rsid w:val="00E57456"/>
    <w:rsid w:val="00E577E3"/>
    <w:rsid w:val="00E6065F"/>
    <w:rsid w:val="00E63837"/>
    <w:rsid w:val="00E63950"/>
    <w:rsid w:val="00E664C5"/>
    <w:rsid w:val="00E667B4"/>
    <w:rsid w:val="00E671A2"/>
    <w:rsid w:val="00E7280F"/>
    <w:rsid w:val="00E76419"/>
    <w:rsid w:val="00E76D26"/>
    <w:rsid w:val="00E76FE6"/>
    <w:rsid w:val="00E77C16"/>
    <w:rsid w:val="00E82A3E"/>
    <w:rsid w:val="00E90148"/>
    <w:rsid w:val="00E926B4"/>
    <w:rsid w:val="00E93155"/>
    <w:rsid w:val="00E959A7"/>
    <w:rsid w:val="00E96637"/>
    <w:rsid w:val="00EA10FC"/>
    <w:rsid w:val="00EA2342"/>
    <w:rsid w:val="00EA4A32"/>
    <w:rsid w:val="00EA6326"/>
    <w:rsid w:val="00EA6BEA"/>
    <w:rsid w:val="00EB1390"/>
    <w:rsid w:val="00EB29F4"/>
    <w:rsid w:val="00EB2C71"/>
    <w:rsid w:val="00EB4340"/>
    <w:rsid w:val="00EB436F"/>
    <w:rsid w:val="00EB495F"/>
    <w:rsid w:val="00EB507D"/>
    <w:rsid w:val="00EB556D"/>
    <w:rsid w:val="00EB5A7D"/>
    <w:rsid w:val="00EC3603"/>
    <w:rsid w:val="00EC73ED"/>
    <w:rsid w:val="00ED1DA5"/>
    <w:rsid w:val="00ED203A"/>
    <w:rsid w:val="00ED375F"/>
    <w:rsid w:val="00ED4CD8"/>
    <w:rsid w:val="00ED55C0"/>
    <w:rsid w:val="00ED682B"/>
    <w:rsid w:val="00EE2F23"/>
    <w:rsid w:val="00EE31FB"/>
    <w:rsid w:val="00EE3212"/>
    <w:rsid w:val="00EE41D5"/>
    <w:rsid w:val="00EE41FB"/>
    <w:rsid w:val="00EE4BC6"/>
    <w:rsid w:val="00EE4FFE"/>
    <w:rsid w:val="00EE78B6"/>
    <w:rsid w:val="00EF315E"/>
    <w:rsid w:val="00EF58AE"/>
    <w:rsid w:val="00EF6ECC"/>
    <w:rsid w:val="00F037A4"/>
    <w:rsid w:val="00F06ED6"/>
    <w:rsid w:val="00F14950"/>
    <w:rsid w:val="00F149F8"/>
    <w:rsid w:val="00F15374"/>
    <w:rsid w:val="00F16054"/>
    <w:rsid w:val="00F16B08"/>
    <w:rsid w:val="00F20877"/>
    <w:rsid w:val="00F221E5"/>
    <w:rsid w:val="00F2561C"/>
    <w:rsid w:val="00F25DC7"/>
    <w:rsid w:val="00F264C8"/>
    <w:rsid w:val="00F27C8F"/>
    <w:rsid w:val="00F3056A"/>
    <w:rsid w:val="00F32749"/>
    <w:rsid w:val="00F32FCE"/>
    <w:rsid w:val="00F358A8"/>
    <w:rsid w:val="00F359B1"/>
    <w:rsid w:val="00F36FD5"/>
    <w:rsid w:val="00F37172"/>
    <w:rsid w:val="00F41B56"/>
    <w:rsid w:val="00F42A8E"/>
    <w:rsid w:val="00F4477E"/>
    <w:rsid w:val="00F45647"/>
    <w:rsid w:val="00F469A3"/>
    <w:rsid w:val="00F46D46"/>
    <w:rsid w:val="00F50FDD"/>
    <w:rsid w:val="00F53D20"/>
    <w:rsid w:val="00F5538A"/>
    <w:rsid w:val="00F60893"/>
    <w:rsid w:val="00F633E8"/>
    <w:rsid w:val="00F653D7"/>
    <w:rsid w:val="00F65415"/>
    <w:rsid w:val="00F67D30"/>
    <w:rsid w:val="00F67D8F"/>
    <w:rsid w:val="00F70621"/>
    <w:rsid w:val="00F72434"/>
    <w:rsid w:val="00F771B7"/>
    <w:rsid w:val="00F802BE"/>
    <w:rsid w:val="00F80E93"/>
    <w:rsid w:val="00F82334"/>
    <w:rsid w:val="00F84280"/>
    <w:rsid w:val="00F86024"/>
    <w:rsid w:val="00F8611A"/>
    <w:rsid w:val="00F86764"/>
    <w:rsid w:val="00F87AC2"/>
    <w:rsid w:val="00F90CF2"/>
    <w:rsid w:val="00F94104"/>
    <w:rsid w:val="00F94881"/>
    <w:rsid w:val="00F94A0E"/>
    <w:rsid w:val="00F95D1E"/>
    <w:rsid w:val="00F96ED0"/>
    <w:rsid w:val="00F97F67"/>
    <w:rsid w:val="00FA2EBD"/>
    <w:rsid w:val="00FA5128"/>
    <w:rsid w:val="00FA5DB6"/>
    <w:rsid w:val="00FA7E33"/>
    <w:rsid w:val="00FB0F41"/>
    <w:rsid w:val="00FB19C3"/>
    <w:rsid w:val="00FB3546"/>
    <w:rsid w:val="00FB42D4"/>
    <w:rsid w:val="00FB4EE5"/>
    <w:rsid w:val="00FB5059"/>
    <w:rsid w:val="00FB5906"/>
    <w:rsid w:val="00FB762F"/>
    <w:rsid w:val="00FB7CA6"/>
    <w:rsid w:val="00FC015D"/>
    <w:rsid w:val="00FC1953"/>
    <w:rsid w:val="00FC2AED"/>
    <w:rsid w:val="00FC32E5"/>
    <w:rsid w:val="00FC3A00"/>
    <w:rsid w:val="00FC3C80"/>
    <w:rsid w:val="00FC4ED9"/>
    <w:rsid w:val="00FC76C2"/>
    <w:rsid w:val="00FC7894"/>
    <w:rsid w:val="00FC78AC"/>
    <w:rsid w:val="00FD068E"/>
    <w:rsid w:val="00FD3506"/>
    <w:rsid w:val="00FD3759"/>
    <w:rsid w:val="00FD3B6A"/>
    <w:rsid w:val="00FD435E"/>
    <w:rsid w:val="00FD5EA7"/>
    <w:rsid w:val="00FE252C"/>
    <w:rsid w:val="00FE5351"/>
    <w:rsid w:val="00FE7B31"/>
    <w:rsid w:val="00FF077E"/>
    <w:rsid w:val="00FF1BEB"/>
    <w:rsid w:val="00FF2614"/>
    <w:rsid w:val="00FF5D47"/>
    <w:rsid w:val="00FF63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B5059"/>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Listapunktowana">
    <w:name w:val="List Bullet"/>
    <w:basedOn w:val="Normalny"/>
    <w:uiPriority w:val="99"/>
    <w:unhideWhenUsed/>
    <w:rsid w:val="005301F7"/>
    <w:pPr>
      <w:numPr>
        <w:numId w:val="15"/>
      </w:numPr>
      <w:contextualSpacing/>
    </w:pPr>
  </w:style>
  <w:style w:type="paragraph" w:customStyle="1" w:styleId="Default">
    <w:name w:val="Default"/>
    <w:rsid w:val="002F0EA0"/>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2F0EA0"/>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6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03912524">
      <w:bodyDiv w:val="1"/>
      <w:marLeft w:val="0"/>
      <w:marRight w:val="0"/>
      <w:marTop w:val="0"/>
      <w:marBottom w:val="0"/>
      <w:divBdr>
        <w:top w:val="none" w:sz="0" w:space="0" w:color="auto"/>
        <w:left w:val="none" w:sz="0" w:space="0" w:color="auto"/>
        <w:bottom w:val="none" w:sz="0" w:space="0" w:color="auto"/>
        <w:right w:val="none" w:sz="0" w:space="0" w:color="auto"/>
      </w:divBdr>
    </w:div>
    <w:div w:id="1582567485">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7.jpg"/><Relationship Id="rId42" Type="http://schemas.openxmlformats.org/officeDocument/2006/relationships/image" Target="media/image28.jpg"/><Relationship Id="rId47" Type="http://schemas.openxmlformats.org/officeDocument/2006/relationships/hyperlink" Target="https://zielonagora.stat.gov.pl/osrodki/osrodek-badan-koniunktury/obk-dane" TargetMode="External"/><Relationship Id="rId63" Type="http://schemas.openxmlformats.org/officeDocument/2006/relationships/hyperlink" Target="http://stat.gov.pl/metainformacje/slownik-pojec/pojecia-stosowane-w-statystyce-publicznej/2331,pojecie.html" TargetMode="External"/><Relationship Id="rId68" Type="http://schemas.openxmlformats.org/officeDocument/2006/relationships/hyperlink" Target="https://stat.gov.pl/metainformacje/slownik-pojec/pojecia-stosowane-w-statystyce-publicznej/3234,pojecie.html" TargetMode="External"/><Relationship Id="rId16" Type="http://schemas.openxmlformats.org/officeDocument/2006/relationships/hyperlink" Target="https://wroclaw.stat.gov.pl/" TargetMode="External"/><Relationship Id="rId11" Type="http://schemas.openxmlformats.org/officeDocument/2006/relationships/image" Target="media/image3.emf"/><Relationship Id="rId32" Type="http://schemas.openxmlformats.org/officeDocument/2006/relationships/image" Target="media/image18.jpg"/><Relationship Id="rId37" Type="http://schemas.openxmlformats.org/officeDocument/2006/relationships/image" Target="media/image23.jpg"/><Relationship Id="rId53" Type="http://schemas.openxmlformats.org/officeDocument/2006/relationships/hyperlink" Target="mailto:A.Ilczuk@stat.gov.pl" TargetMode="External"/><Relationship Id="rId58" Type="http://schemas.openxmlformats.org/officeDocument/2006/relationships/hyperlink" Target="https://stat.gov.pl/metainformacje/slownik-pojec/pojecia-stosowane-w-statystyce-publicznej/2076,pojecie.html" TargetMode="External"/><Relationship Id="rId74" Type="http://schemas.openxmlformats.org/officeDocument/2006/relationships/hyperlink" Target="http://stat.gov.pl/metainformacje/slownik-pojec/pojecia-stosowane-w-statystyce-publicznej/439,pojecie.html"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693,pojecie.html" TargetMode="External"/><Relationship Id="rId82" Type="http://schemas.openxmlformats.org/officeDocument/2006/relationships/theme" Target="theme/theme1.xml"/><Relationship Id="rId19" Type="http://schemas.openxmlformats.org/officeDocument/2006/relationships/image" Target="media/image5.jpg"/><Relationship Id="rId14" Type="http://schemas.openxmlformats.org/officeDocument/2006/relationships/footer" Target="footer3.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3.png"/><Relationship Id="rId56" Type="http://schemas.openxmlformats.org/officeDocument/2006/relationships/hyperlink" Target="https://stat.gov.pl/metainformacje/slownik-pojec/pojecia-stosowane-w-statystyce-publicznej/3234,pojecie.html" TargetMode="External"/><Relationship Id="rId64" Type="http://schemas.openxmlformats.org/officeDocument/2006/relationships/hyperlink" Target="http://stat.gov.pl/metainformacje/slownik-pojec/pojecia-stosowane-w-statystyce-publicznej/473,pojecie.html" TargetMode="External"/><Relationship Id="rId69" Type="http://schemas.openxmlformats.org/officeDocument/2006/relationships/hyperlink" Target="https://stat.gov.pl/metainformacje/slownik-pojec/pojecia-stosowane-w-statystyce-publicznej/1718,pojecie.html" TargetMode="External"/><Relationship Id="rId77" Type="http://schemas.openxmlformats.org/officeDocument/2006/relationships/hyperlink" Target="http://stat.gov.pl/metainformacje/slownik-pojec/pojecia-stosowane-w-statystyce-publicznej/886,pojecie.html" TargetMode="External"/><Relationship Id="rId8" Type="http://schemas.openxmlformats.org/officeDocument/2006/relationships/webSettings" Target="webSettings.xml"/><Relationship Id="rId51" Type="http://schemas.openxmlformats.org/officeDocument/2006/relationships/hyperlink" Target="https://twitter.com/Wroclaw_STAT" TargetMode="External"/><Relationship Id="rId72" Type="http://schemas.openxmlformats.org/officeDocument/2006/relationships/hyperlink" Target="http://stat.gov.pl/metainformacje/slownik-pojec/pojecia-stosowane-w-statystyce-publicznej/362,pojecie.html" TargetMode="External"/><Relationship Id="rId80"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tat.gov.pl/" TargetMode="Externa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59" Type="http://schemas.openxmlformats.org/officeDocument/2006/relationships/hyperlink" Target="https://stat.gov.pl/metainformacje/slownik-pojec/pojecia-stosowane-w-statystyce-publicznej/201,pojecie.html" TargetMode="External"/><Relationship Id="rId67" Type="http://schemas.openxmlformats.org/officeDocument/2006/relationships/hyperlink" Target="http://bip.stat.gov.pl/dzialalnosc-statystyki-publicznej/rejestr-regon/liczba-podmiotow-w-rejestrze-regon-tablice/" TargetMode="External"/><Relationship Id="rId20" Type="http://schemas.openxmlformats.org/officeDocument/2006/relationships/image" Target="media/image6.jpg"/><Relationship Id="rId41" Type="http://schemas.openxmlformats.org/officeDocument/2006/relationships/image" Target="media/image27.jpg"/><Relationship Id="rId54" Type="http://schemas.openxmlformats.org/officeDocument/2006/relationships/hyperlink" Target="https://www.facebook.com/USWroclaw/?modal=admin_todo_tour" TargetMode="External"/><Relationship Id="rId62" Type="http://schemas.openxmlformats.org/officeDocument/2006/relationships/hyperlink" Target="http://stat.gov.pl/metainformacje/slownik-pojec/pojecia-stosowane-w-statystyce-publicznej/439,pojecie.html" TargetMode="External"/><Relationship Id="rId70" Type="http://schemas.openxmlformats.org/officeDocument/2006/relationships/hyperlink" Target="https://stat.gov.pl/metainformacje/slownik-pojec/pojecia-stosowane-w-statystyce-publicznej/2076,pojecie.html" TargetMode="External"/><Relationship Id="rId75" Type="http://schemas.openxmlformats.org/officeDocument/2006/relationships/hyperlink" Target="http://stat.gov.pl/metainformacje/slownik-pojec/pojecia-stosowane-w-statystyce-publicznej/2331,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roclaw.stat.gov.pl/"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4.png"/><Relationship Id="rId57" Type="http://schemas.openxmlformats.org/officeDocument/2006/relationships/hyperlink" Target="https://stat.gov.pl/metainformacje/slownik-pojec/pojecia-stosowane-w-statystyce-publicznej/1718,pojecie.html" TargetMode="External"/><Relationship Id="rId10" Type="http://schemas.openxmlformats.org/officeDocument/2006/relationships/endnotes" Target="endnotes.xm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5.png"/><Relationship Id="rId60" Type="http://schemas.openxmlformats.org/officeDocument/2006/relationships/hyperlink" Target="http://stat.gov.pl/metainformacje/slownik-pojec/pojecia-stosowane-w-statystyce-publicznej/362,pojecie.html" TargetMode="External"/><Relationship Id="rId65" Type="http://schemas.openxmlformats.org/officeDocument/2006/relationships/hyperlink" Target="http://stat.gov.pl/metainformacje/slownik-pojec/pojecia-stosowane-w-statystyce-publicznej/886,pojecie.html" TargetMode="External"/><Relationship Id="rId73" Type="http://schemas.openxmlformats.org/officeDocument/2006/relationships/hyperlink" Target="https://stat.gov.pl/metainformacje/slownik-pojec/pojecia-stosowane-w-statystyce-publicznej/693,pojecie.html" TargetMode="External"/><Relationship Id="rId78" Type="http://schemas.openxmlformats.org/officeDocument/2006/relationships/hyperlink" Target="http://stat.gov.pl/metainformacje/slownik-pojec/pojecia-stosowane-w-statystyce-publicznej/2390,pojecie.html"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jpg"/><Relationship Id="rId39" Type="http://schemas.openxmlformats.org/officeDocument/2006/relationships/image" Target="media/image25.jpg"/><Relationship Id="rId34" Type="http://schemas.openxmlformats.org/officeDocument/2006/relationships/image" Target="media/image20.jpg"/><Relationship Id="rId50" Type="http://schemas.openxmlformats.org/officeDocument/2006/relationships/hyperlink" Target="http://wroclaw.stat.gov.pl" TargetMode="External"/><Relationship Id="rId55" Type="http://schemas.openxmlformats.org/officeDocument/2006/relationships/hyperlink" Target="http://bip.stat.gov.pl/dzialalnosc-statystyki-publicznej/rejestr-regon/liczba-podmiotow-w-rejestrze-regon-tablice/" TargetMode="External"/><Relationship Id="rId76" Type="http://schemas.openxmlformats.org/officeDocument/2006/relationships/hyperlink" Target="http://stat.gov.pl/metainformacje/slownik-pojec/pojecia-stosowane-w-statystyce-publicznej/473,pojecie.html" TargetMode="External"/><Relationship Id="rId7" Type="http://schemas.openxmlformats.org/officeDocument/2006/relationships/settings" Target="settings.xml"/><Relationship Id="rId71" Type="http://schemas.openxmlformats.org/officeDocument/2006/relationships/hyperlink" Target="https://stat.gov.pl/metainformacje/slownik-pojec/pojecia-stosowane-w-statystyce-publicznej/201,pojecie.html" TargetMode="External"/><Relationship Id="rId2" Type="http://schemas.openxmlformats.org/officeDocument/2006/relationships/customXml" Target="../customXml/item2.xml"/><Relationship Id="rId29" Type="http://schemas.openxmlformats.org/officeDocument/2006/relationships/image" Target="media/image15.jpg"/><Relationship Id="rId24" Type="http://schemas.openxmlformats.org/officeDocument/2006/relationships/image" Target="media/image10.jpg"/><Relationship Id="rId40" Type="http://schemas.openxmlformats.org/officeDocument/2006/relationships/image" Target="media/image26.jpg"/><Relationship Id="rId45" Type="http://schemas.openxmlformats.org/officeDocument/2006/relationships/image" Target="media/image31.jpg"/><Relationship Id="rId66" Type="http://schemas.openxmlformats.org/officeDocument/2006/relationships/hyperlink" Target="http://stat.gov.pl/metainformacje/slownik-pojec/pojecia-stosowane-w-statystyce-publicznej/2390,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43993B83-9272-41D2-8FB3-90AAF0674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25</Pages>
  <Words>9219</Words>
  <Characters>55319</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124</cp:revision>
  <cp:lastPrinted>2020-03-23T09:54:00Z</cp:lastPrinted>
  <dcterms:created xsi:type="dcterms:W3CDTF">2022-02-28T14:48:00Z</dcterms:created>
  <dcterms:modified xsi:type="dcterms:W3CDTF">2022-03-25T15:28:00Z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