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7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8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77777777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FC40E6">
        <w:rPr>
          <w:noProof/>
          <w:spacing w:val="-6"/>
          <w:shd w:val="clear" w:color="auto" w:fill="FFFFFF"/>
        </w:rPr>
        <w:t>grudniu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2020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88E1162" w14:textId="77777777" w:rsidR="009A0AC1" w:rsidRPr="009A0AC1" w:rsidRDefault="009A0AC1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spacing w:val="-2"/>
              </w:rPr>
            </w:pPr>
            <w:r w:rsidRPr="009A0AC1">
              <w:rPr>
                <w:rFonts w:cs="Arial"/>
                <w:b w:val="0"/>
                <w:noProof/>
                <w:spacing w:val="-2"/>
              </w:rPr>
              <w:t>Sytuacja społeczno-gospodarcza województwa podkarpackiego w grudniu 2020 r., kształtowała się pod wpływem kolejnego miesiąca związanego z zagrożeniem epidemicznym, koronawirusa COVID-19 oraz rozwiązań wprowadzonych w kraju, w celu ograniczenia rozprzestrzeniania się choroby. W związku z tym, w grudniu 2020 r. sytuacja nadal pozostawała trudna, biorąc pod uwagę zarówno rynek pracy, jak i gospodarkę.</w:t>
            </w:r>
          </w:p>
          <w:p w14:paraId="3D3DA2F6" w14:textId="77777777" w:rsidR="009A0AC1" w:rsidRPr="009A0AC1" w:rsidRDefault="009A0AC1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spacing w:val="-2"/>
              </w:rPr>
            </w:pPr>
            <w:r w:rsidRPr="009A0AC1">
              <w:rPr>
                <w:rFonts w:cs="Arial"/>
                <w:b w:val="0"/>
                <w:noProof/>
                <w:spacing w:val="-2"/>
              </w:rPr>
              <w:t>W porównaniu z listopadem 2020 r. odnotowano zmniejszenie się produkcji sprzedanej przemysłu (o 4,8%) oraz sprzedaży hurtowej zarówno w przedsiębiorstwach handlowych (o 5,5%), jak i przedsiębiorstwach handlu hurtowego (o 6,2%). Natomiast w porównaniu z grudniem 2019 r. obniżyło się przeciętne zatrudnienie (o 2,2%), produkcja sprzedana przemysłu (o 0,3%) oraz sprzedaż detaliczna (o 9,3%) i sprzedaż hurtowa zarówno w przedsiębiorstwach handlowych, jak i w przedsiębiorstwach handlu hurtowego (odpowiednio o 14,6% i o 15,9%).</w:t>
            </w:r>
          </w:p>
          <w:p w14:paraId="00A1805A" w14:textId="6B2A5381" w:rsidR="009A0AC1" w:rsidRPr="00AA1A14" w:rsidRDefault="009A0AC1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pacing w:val="-4"/>
                <w:szCs w:val="19"/>
              </w:rPr>
            </w:pPr>
            <w:r w:rsidRPr="00AA1A14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>Przeciętne zatrudnienie w sektorze przedsiębiorstw było niższe o 2,2% w</w:t>
            </w:r>
            <w:r w:rsidR="00A930E5" w:rsidRPr="00AA1A14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 xml:space="preserve"> porównaniu z grudniem 2019 r.,</w:t>
            </w:r>
            <w:r w:rsidR="00AA1A14" w:rsidRPr="00AA1A14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 xml:space="preserve"> </w:t>
            </w:r>
            <w:r w:rsidRPr="00AA1A14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 xml:space="preserve">a nieznacznie wyższe </w:t>
            </w:r>
            <w:r w:rsidR="00016F8B" w:rsidRPr="00AA1A14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>(</w:t>
            </w:r>
            <w:r w:rsidRPr="00AA1A14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>o 0,1%</w:t>
            </w:r>
            <w:r w:rsidR="00016F8B" w:rsidRPr="00AA1A14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>)</w:t>
            </w:r>
            <w:r w:rsidRPr="00AA1A14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 xml:space="preserve"> w odniesieniu do listopada ubiegłego roku.</w:t>
            </w:r>
          </w:p>
          <w:p w14:paraId="4EC5AD06" w14:textId="6B2DD0F4" w:rsidR="00D71A42" w:rsidRPr="00CB0DC9" w:rsidRDefault="00D71A42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spacing w:val="-2"/>
              </w:rPr>
            </w:pPr>
            <w:r w:rsidRPr="00CB0DC9">
              <w:rPr>
                <w:rFonts w:cs="Arial"/>
                <w:b w:val="0"/>
                <w:noProof/>
              </w:rPr>
              <w:t>Stopa bezrobocia rejestrowanego w końcu grudnia 2020 r. wyniosła 9,1% i była wyższa w porównaniu z</w:t>
            </w:r>
            <w:r w:rsidRPr="00CB0DC9">
              <w:t> </w:t>
            </w:r>
            <w:r w:rsidRPr="00CB0DC9">
              <w:rPr>
                <w:rFonts w:cs="Arial"/>
                <w:b w:val="0"/>
                <w:noProof/>
              </w:rPr>
              <w:t>poprzednim miesiącem jak i w porównaniu z grudniem 2019 r. Liczba bezrobotnych zarejestrowanych była o 2</w:t>
            </w:r>
            <w:r w:rsidR="004E31DF">
              <w:rPr>
                <w:rFonts w:cs="Arial"/>
                <w:b w:val="0"/>
                <w:noProof/>
              </w:rPr>
              <w:t>,0</w:t>
            </w:r>
            <w:r w:rsidRPr="00CB0DC9">
              <w:rPr>
                <w:rFonts w:cs="Arial"/>
                <w:b w:val="0"/>
                <w:noProof/>
              </w:rPr>
              <w:t xml:space="preserve">% wyższa niż przed miesiącem i o </w:t>
            </w:r>
            <w:r w:rsidRPr="00CB0DC9">
              <w:rPr>
                <w:rFonts w:cs="Arial"/>
                <w:b w:val="0"/>
                <w:noProof/>
                <w:color w:val="auto"/>
              </w:rPr>
              <w:t xml:space="preserve">15,7% </w:t>
            </w:r>
            <w:r w:rsidRPr="00CB0DC9">
              <w:rPr>
                <w:rFonts w:cs="Arial"/>
                <w:b w:val="0"/>
                <w:noProof/>
              </w:rPr>
              <w:t>wyższa niż przed rokiem.</w:t>
            </w:r>
          </w:p>
          <w:p w14:paraId="108B9F18" w14:textId="2D3EBFD5" w:rsidR="009A0AC1" w:rsidRPr="00CB0DC9" w:rsidRDefault="009A0AC1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8A5DEE">
              <w:rPr>
                <w:rFonts w:cs="Arial"/>
                <w:b w:val="0"/>
                <w:noProof/>
                <w:color w:val="auto"/>
                <w:szCs w:val="19"/>
              </w:rPr>
              <w:t>W grudniu 2020 r., przeciętne miesięczne wynagrodzenie brutto w sektorze prze</w:t>
            </w:r>
            <w:r w:rsidR="00A930E5">
              <w:rPr>
                <w:rFonts w:cs="Arial"/>
                <w:b w:val="0"/>
                <w:noProof/>
                <w:color w:val="auto"/>
                <w:szCs w:val="19"/>
              </w:rPr>
              <w:t>dsiębiorstw było wyższe zarówno</w:t>
            </w:r>
            <w:r w:rsidR="00AA1A14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Pr="008A5DEE">
              <w:rPr>
                <w:rFonts w:cs="Arial"/>
                <w:b w:val="0"/>
                <w:noProof/>
                <w:color w:val="auto"/>
                <w:szCs w:val="19"/>
              </w:rPr>
              <w:t>w</w:t>
            </w:r>
            <w:r w:rsidR="00AA1A14">
              <w:rPr>
                <w:rFonts w:cs="Arial"/>
                <w:b w:val="0"/>
                <w:noProof/>
                <w:color w:val="auto"/>
                <w:szCs w:val="19"/>
              </w:rPr>
              <w:t> </w:t>
            </w:r>
            <w:r w:rsidRPr="00CB0DC9">
              <w:rPr>
                <w:rFonts w:cs="Arial"/>
                <w:b w:val="0"/>
                <w:noProof/>
                <w:color w:val="auto"/>
                <w:szCs w:val="19"/>
              </w:rPr>
              <w:t>porównaniu z grudniem 2019 r., jak i w odniesieniu do listopada 2020 r. (odpowiednio o 7,4% i o 6,8%).</w:t>
            </w:r>
          </w:p>
          <w:p w14:paraId="5763077A" w14:textId="658F29F2" w:rsidR="007B79FF" w:rsidRPr="00CB0DC9" w:rsidRDefault="007B79FF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</w:rPr>
            </w:pPr>
            <w:r w:rsidRPr="00CB0DC9">
              <w:rPr>
                <w:rFonts w:cs="Arial"/>
                <w:b w:val="0"/>
                <w:noProof/>
              </w:rPr>
              <w:t>Ceny skupu pszenicy, żyta, żywca wołowego i mleka były wyższe niż przed ro</w:t>
            </w:r>
            <w:r w:rsidR="00016F8B">
              <w:rPr>
                <w:rFonts w:cs="Arial"/>
                <w:b w:val="0"/>
                <w:noProof/>
              </w:rPr>
              <w:t>kiem. W porównaniu z listopadem</w:t>
            </w:r>
            <w:r w:rsidR="00AA1A14">
              <w:rPr>
                <w:rFonts w:cs="Arial"/>
                <w:b w:val="0"/>
                <w:noProof/>
              </w:rPr>
              <w:t xml:space="preserve"> </w:t>
            </w:r>
            <w:r w:rsidRPr="00CB0DC9">
              <w:rPr>
                <w:rFonts w:cs="Arial"/>
                <w:b w:val="0"/>
                <w:noProof/>
              </w:rPr>
              <w:t>2020</w:t>
            </w:r>
            <w:r w:rsidR="00AA1A14">
              <w:t> </w:t>
            </w:r>
            <w:r w:rsidRPr="00CB0DC9">
              <w:rPr>
                <w:rFonts w:cs="Arial"/>
                <w:b w:val="0"/>
                <w:noProof/>
              </w:rPr>
              <w:t xml:space="preserve">r. </w:t>
            </w:r>
            <w:r w:rsidRPr="00CB0DC9">
              <w:rPr>
                <w:rFonts w:cs="Arial"/>
                <w:b w:val="0"/>
                <w:szCs w:val="19"/>
              </w:rPr>
              <w:t>przeciętne ceny skupu były wyższe, oprócz żywca wieprzowego.</w:t>
            </w:r>
          </w:p>
          <w:p w14:paraId="0D22B029" w14:textId="3F244547" w:rsidR="009A0AC1" w:rsidRPr="00CB0DC9" w:rsidRDefault="009A0AC1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CB0DC9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4762,2 m</w:t>
            </w:r>
            <w:r w:rsidR="00A930E5">
              <w:rPr>
                <w:rFonts w:cs="Arial"/>
                <w:b w:val="0"/>
                <w:noProof/>
                <w:color w:val="auto"/>
                <w:szCs w:val="19"/>
              </w:rPr>
              <w:t>ln zł i była (w cenach stałych)</w:t>
            </w:r>
            <w:r w:rsidR="00AA1A14">
              <w:rPr>
                <w:rFonts w:cs="Arial"/>
                <w:b w:val="0"/>
                <w:noProof/>
                <w:color w:val="auto"/>
                <w:szCs w:val="19"/>
              </w:rPr>
              <w:t xml:space="preserve"> </w:t>
            </w:r>
            <w:r w:rsidRPr="00CB0DC9">
              <w:rPr>
                <w:rFonts w:cs="Arial"/>
                <w:b w:val="0"/>
                <w:noProof/>
                <w:color w:val="auto"/>
                <w:szCs w:val="19"/>
              </w:rPr>
              <w:t>o</w:t>
            </w:r>
            <w:r w:rsidR="00AA1A14">
              <w:rPr>
                <w:rFonts w:cs="Arial"/>
                <w:b w:val="0"/>
                <w:noProof/>
                <w:color w:val="auto"/>
                <w:szCs w:val="19"/>
              </w:rPr>
              <w:t> </w:t>
            </w:r>
            <w:r w:rsidRPr="00CB0DC9">
              <w:rPr>
                <w:rFonts w:cs="Arial"/>
                <w:b w:val="0"/>
                <w:noProof/>
                <w:color w:val="auto"/>
                <w:szCs w:val="19"/>
              </w:rPr>
              <w:t>0,3% niższa niż w grudniu 2019 r., kiedy notowano wzrost produkcji o 13,7%. W porównaniu z poprzednim miesiącem, produkcja sprzedana obniżyła się o 4,8%.</w:t>
            </w:r>
          </w:p>
          <w:p w14:paraId="06CCCA66" w14:textId="456A25BB" w:rsidR="009A0AC1" w:rsidRPr="00AA1A14" w:rsidRDefault="009A0AC1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pacing w:val="-2"/>
                <w:szCs w:val="19"/>
              </w:rPr>
            </w:pPr>
            <w:r w:rsidRPr="00AA1A14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Wzrost odnotowano w produkcji budowlano-montażowej, zarówno w odniesieniu do analogicznego okresu 2019</w:t>
            </w:r>
            <w:r w:rsidR="00AA1A14" w:rsidRPr="00AA1A14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 </w:t>
            </w:r>
            <w:r w:rsidRPr="00AA1A14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roku (o 30,5%), jak i w porównaniu z poprzednim miesiącem (o 36,9%).</w:t>
            </w:r>
          </w:p>
          <w:p w14:paraId="797D52B0" w14:textId="77777777" w:rsidR="009A0AC1" w:rsidRPr="00CB0DC9" w:rsidRDefault="009A0AC1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</w:rPr>
            </w:pPr>
            <w:r w:rsidRPr="00CB0DC9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grudniu 2020 r. była o 9,3% niższa niż przed rokiem, a wyższa o 13,2% niż w poprzednim miesiącu.</w:t>
            </w:r>
          </w:p>
          <w:p w14:paraId="57DA2D83" w14:textId="77777777" w:rsidR="00D77040" w:rsidRPr="00CB0DC9" w:rsidRDefault="00D77040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</w:rPr>
            </w:pPr>
            <w:r w:rsidRPr="00CB0DC9">
              <w:rPr>
                <w:b w:val="0"/>
                <w:color w:val="auto"/>
                <w:szCs w:val="19"/>
              </w:rPr>
              <w:t>W grudniu 2020 r., w porównaniu z analogicznym miesiącem 2019 r., wzrosła liczba mieszkań oddanych do użytkowania (o 96,8%) oraz liczba mieszkań na których budowę wydano pozwolenia lub dokonano zgłoszenia z projektem budowlanym (ponad 2,5-krotnie). Spadła natomiast liczba mieszkań, których budowę rozpoczęto (o 1,1%).</w:t>
            </w:r>
          </w:p>
          <w:p w14:paraId="6810D2EE" w14:textId="77777777" w:rsidR="004B3CD8" w:rsidRPr="00CB0DC9" w:rsidRDefault="004B3CD8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CB0DC9">
              <w:rPr>
                <w:rFonts w:cs="Arial"/>
                <w:b w:val="0"/>
                <w:noProof/>
                <w:color w:val="auto"/>
                <w:szCs w:val="19"/>
              </w:rPr>
              <w:t>W województwie podkarpackim 1,8% podmiotów gospodarczych, (wobec 1,9% w kraju), które złożyły meldunek DG-1 w grudniu 2020 r., wskazało pandemię COVID-19 jako czynnik wywołujący istotne zmiany w prowadzeniu działalności gospodarczej.</w:t>
            </w:r>
          </w:p>
          <w:p w14:paraId="6878D438" w14:textId="77777777" w:rsidR="00455CDB" w:rsidRPr="00FD7A5A" w:rsidRDefault="00F67FB1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FD7A5A">
              <w:rPr>
                <w:rFonts w:cs="Arial"/>
                <w:b w:val="0"/>
                <w:noProof/>
                <w:color w:val="auto"/>
                <w:szCs w:val="19"/>
              </w:rPr>
              <w:t>W rejestrze REGON wpisanych było więcej podmiotów gospodarki narodowej niż przed rokiem i więcej niż przed miesiącem.</w:t>
            </w:r>
          </w:p>
          <w:p w14:paraId="7E72476D" w14:textId="77777777" w:rsidR="00455CDB" w:rsidRPr="005F69B7" w:rsidRDefault="00360123" w:rsidP="00FD7A5A">
            <w:pPr>
              <w:pStyle w:val="tekstnapierwszejstronie"/>
              <w:ind w:left="313" w:hanging="357"/>
              <w:rPr>
                <w:noProof/>
              </w:rPr>
            </w:pPr>
            <w:r w:rsidRPr="00FD7A5A">
              <w:rPr>
                <w:b w:val="0"/>
                <w:szCs w:val="19"/>
              </w:rPr>
              <w:t xml:space="preserve">W </w:t>
            </w:r>
            <w:r w:rsidR="00FD7A5A" w:rsidRPr="00FD7A5A">
              <w:rPr>
                <w:b w:val="0"/>
                <w:szCs w:val="19"/>
              </w:rPr>
              <w:t>styczni</w:t>
            </w:r>
            <w:r w:rsidR="00AA1804" w:rsidRPr="00FD7A5A">
              <w:rPr>
                <w:b w:val="0"/>
                <w:szCs w:val="19"/>
              </w:rPr>
              <w:t>u</w:t>
            </w:r>
            <w:r w:rsidRPr="00FD7A5A">
              <w:rPr>
                <w:b w:val="0"/>
                <w:noProof/>
                <w:color w:val="auto"/>
                <w:spacing w:val="-6"/>
                <w:szCs w:val="19"/>
              </w:rPr>
              <w:t xml:space="preserve"> 202</w:t>
            </w:r>
            <w:r w:rsidR="00FD7A5A" w:rsidRPr="00FD7A5A">
              <w:rPr>
                <w:b w:val="0"/>
                <w:noProof/>
                <w:color w:val="auto"/>
                <w:spacing w:val="-6"/>
                <w:szCs w:val="19"/>
              </w:rPr>
              <w:t>1</w:t>
            </w:r>
            <w:r w:rsidRPr="00FD7A5A">
              <w:rPr>
                <w:b w:val="0"/>
                <w:noProof/>
                <w:color w:val="auto"/>
                <w:spacing w:val="-6"/>
                <w:szCs w:val="19"/>
              </w:rPr>
              <w:t xml:space="preserve"> r. przedsiębiorcy oceniali koniunkturę gospodarczą </w:t>
            </w:r>
            <w:r w:rsidR="00FD7A5A" w:rsidRPr="00FD7A5A">
              <w:rPr>
                <w:b w:val="0"/>
                <w:noProof/>
                <w:color w:val="auto"/>
                <w:spacing w:val="-6"/>
                <w:szCs w:val="19"/>
              </w:rPr>
              <w:t>bardziej</w:t>
            </w:r>
            <w:r w:rsidR="00AA1804" w:rsidRPr="00FD7A5A">
              <w:rPr>
                <w:b w:val="0"/>
                <w:noProof/>
                <w:color w:val="auto"/>
                <w:spacing w:val="-6"/>
                <w:szCs w:val="19"/>
              </w:rPr>
              <w:t xml:space="preserve"> pesymistycznie </w:t>
            </w:r>
            <w:r w:rsidR="00187165" w:rsidRPr="00FD7A5A">
              <w:rPr>
                <w:b w:val="0"/>
                <w:noProof/>
                <w:color w:val="auto"/>
                <w:spacing w:val="-6"/>
                <w:szCs w:val="19"/>
              </w:rPr>
              <w:t>niż</w:t>
            </w:r>
            <w:r w:rsidRPr="00FD7A5A">
              <w:rPr>
                <w:b w:val="0"/>
                <w:noProof/>
                <w:color w:val="auto"/>
                <w:spacing w:val="-6"/>
                <w:szCs w:val="19"/>
              </w:rPr>
              <w:t xml:space="preserve"> </w:t>
            </w:r>
            <w:r w:rsidR="00187165" w:rsidRPr="00FD7A5A">
              <w:rPr>
                <w:b w:val="0"/>
                <w:noProof/>
                <w:color w:val="auto"/>
                <w:spacing w:val="-6"/>
                <w:szCs w:val="19"/>
              </w:rPr>
              <w:t xml:space="preserve">w </w:t>
            </w:r>
            <w:r w:rsidR="00FD7A5A" w:rsidRPr="00FD7A5A">
              <w:rPr>
                <w:b w:val="0"/>
                <w:noProof/>
                <w:color w:val="auto"/>
                <w:spacing w:val="-6"/>
                <w:szCs w:val="19"/>
              </w:rPr>
              <w:t>grudniu 2020 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8C1A1BC" w14:textId="77777777" w:rsidR="00D10A59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3766B018" w14:textId="35FEE040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1" w:history="1">
        <w:r w:rsidR="00D10A59" w:rsidRPr="00E929AE">
          <w:rPr>
            <w:rStyle w:val="Hipercze"/>
          </w:rPr>
          <w:t>Rynek pracy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_Toc63076371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4</w:t>
        </w:r>
        <w:r w:rsidR="00D10A59">
          <w:rPr>
            <w:webHidden/>
          </w:rPr>
          <w:fldChar w:fldCharType="end"/>
        </w:r>
      </w:hyperlink>
    </w:p>
    <w:p w14:paraId="797E59DD" w14:textId="0F0E2623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2" w:history="1">
        <w:r w:rsidR="00D10A59" w:rsidRPr="00E929AE">
          <w:rPr>
            <w:rStyle w:val="Hipercze"/>
          </w:rPr>
          <w:t>Wynagrodzenia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_Toc63076372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9</w:t>
        </w:r>
        <w:r w:rsidR="00D10A59">
          <w:rPr>
            <w:webHidden/>
          </w:rPr>
          <w:fldChar w:fldCharType="end"/>
        </w:r>
      </w:hyperlink>
    </w:p>
    <w:p w14:paraId="7F4A689F" w14:textId="1CDD5F1C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3" w:history="1">
        <w:r w:rsidR="00D10A59" w:rsidRPr="00E929AE">
          <w:rPr>
            <w:rStyle w:val="Hipercze"/>
          </w:rPr>
          <w:t>Rolnictwo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_Toc63076373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10</w:t>
        </w:r>
        <w:r w:rsidR="00D10A59">
          <w:rPr>
            <w:webHidden/>
          </w:rPr>
          <w:fldChar w:fldCharType="end"/>
        </w:r>
      </w:hyperlink>
    </w:p>
    <w:p w14:paraId="649C86FB" w14:textId="57D45200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4" w:history="1">
        <w:r w:rsidR="00D10A59" w:rsidRPr="00E929AE">
          <w:rPr>
            <w:rStyle w:val="Hipercze"/>
          </w:rPr>
          <w:t>Przemysł i budownictwo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_Toc63076374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13</w:t>
        </w:r>
        <w:r w:rsidR="00D10A59">
          <w:rPr>
            <w:webHidden/>
          </w:rPr>
          <w:fldChar w:fldCharType="end"/>
        </w:r>
      </w:hyperlink>
    </w:p>
    <w:p w14:paraId="63F348B0" w14:textId="7D1297DF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5" w:history="1">
        <w:r w:rsidR="00D10A59" w:rsidRPr="00E929AE">
          <w:rPr>
            <w:rStyle w:val="Hipercze"/>
          </w:rPr>
          <w:t>Budownictwo mieszkaniowe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_Toc63076375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15</w:t>
        </w:r>
        <w:r w:rsidR="00D10A59">
          <w:rPr>
            <w:webHidden/>
          </w:rPr>
          <w:fldChar w:fldCharType="end"/>
        </w:r>
      </w:hyperlink>
    </w:p>
    <w:p w14:paraId="07386B4C" w14:textId="3ADDC0F2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6" w:history="1">
        <w:r w:rsidR="00D10A59" w:rsidRPr="00E929AE">
          <w:rPr>
            <w:rStyle w:val="Hipercze"/>
          </w:rPr>
          <w:t>Rynek wewnętrzny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_Toc63076376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18</w:t>
        </w:r>
        <w:r w:rsidR="00D10A59">
          <w:rPr>
            <w:webHidden/>
          </w:rPr>
          <w:fldChar w:fldCharType="end"/>
        </w:r>
      </w:hyperlink>
    </w:p>
    <w:p w14:paraId="1A78F08B" w14:textId="2AC5FC96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7" w:history="1">
        <w:r w:rsidR="00D10A59" w:rsidRPr="00E929AE">
          <w:rPr>
            <w:rStyle w:val="Hipercze"/>
          </w:rPr>
          <w:t>Wpływ pandemii COVID-19 na działalność sektora przedsiębiorstw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_Toc63076377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19</w:t>
        </w:r>
        <w:r w:rsidR="00D10A59">
          <w:rPr>
            <w:webHidden/>
          </w:rPr>
          <w:fldChar w:fldCharType="end"/>
        </w:r>
      </w:hyperlink>
    </w:p>
    <w:p w14:paraId="2CB0C53C" w14:textId="618A4464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8" w:history="1">
        <w:r w:rsidR="00D10A59" w:rsidRPr="00E929AE">
          <w:rPr>
            <w:rStyle w:val="Hipercze"/>
          </w:rPr>
          <w:t>Podmioty gospodarki narodowej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_Toc63076378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21</w:t>
        </w:r>
        <w:r w:rsidR="00D10A59">
          <w:rPr>
            <w:webHidden/>
          </w:rPr>
          <w:fldChar w:fldCharType="end"/>
        </w:r>
      </w:hyperlink>
    </w:p>
    <w:p w14:paraId="148B663E" w14:textId="4AEDFF66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79" w:history="1">
        <w:r w:rsidR="00D10A59" w:rsidRPr="00E929AE">
          <w:rPr>
            <w:rStyle w:val="Hipercze"/>
          </w:rPr>
          <w:t>Koniunktura gospodarcza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_Toc63076379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23</w:t>
        </w:r>
        <w:r w:rsidR="00D10A59">
          <w:rPr>
            <w:webHidden/>
          </w:rPr>
          <w:fldChar w:fldCharType="end"/>
        </w:r>
      </w:hyperlink>
    </w:p>
    <w:p w14:paraId="42DE0B06" w14:textId="16AA0A47" w:rsidR="00D10A59" w:rsidRDefault="00554E5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3076380" w:history="1">
        <w:r w:rsidR="00D10A59" w:rsidRPr="00E929AE">
          <w:rPr>
            <w:rStyle w:val="Hipercze"/>
          </w:rPr>
          <w:t>Wybrane dane o województwie podkarpackim</w:t>
        </w:r>
        <w:r w:rsidR="00D10A59">
          <w:rPr>
            <w:webHidden/>
          </w:rPr>
          <w:tab/>
        </w:r>
        <w:r w:rsidR="00D10A59">
          <w:rPr>
            <w:webHidden/>
          </w:rPr>
          <w:fldChar w:fldCharType="begin"/>
        </w:r>
        <w:r w:rsidR="00D10A59">
          <w:rPr>
            <w:webHidden/>
          </w:rPr>
          <w:instrText xml:space="preserve"> PAGEREF _Toc63076380 \h </w:instrText>
        </w:r>
        <w:r w:rsidR="00D10A59">
          <w:rPr>
            <w:webHidden/>
          </w:rPr>
        </w:r>
        <w:r w:rsidR="00D10A59">
          <w:rPr>
            <w:webHidden/>
          </w:rPr>
          <w:fldChar w:fldCharType="separate"/>
        </w:r>
        <w:r w:rsidR="005A3255">
          <w:rPr>
            <w:webHidden/>
          </w:rPr>
          <w:t>28</w:t>
        </w:r>
        <w:r w:rsidR="00D10A59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BF7998">
      <w:pPr>
        <w:pStyle w:val="Tekstwypunktowany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BF7998">
      <w:pPr>
        <w:pStyle w:val="Tekstwypunktowany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BF7998">
      <w:pPr>
        <w:pStyle w:val="Tekstwypunktowany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BF7998">
      <w:pPr>
        <w:pStyle w:val="Tekstwypunktowany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BF7998">
      <w:pPr>
        <w:pStyle w:val="Tekstwypunktowany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BF7998">
      <w:pPr>
        <w:pStyle w:val="Tekstwypunktowany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983064">
        <w:tc>
          <w:tcPr>
            <w:tcW w:w="4536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983064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7A1AC8">
        <w:trPr>
          <w:jc w:val="center"/>
        </w:trPr>
        <w:tc>
          <w:tcPr>
            <w:tcW w:w="216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7A1AC8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48C07131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 xml:space="preserve">podkarpackim </w:t>
      </w:r>
      <w:r w:rsidR="00E322C8" w:rsidRPr="005F69B7">
        <w:rPr>
          <w:noProof/>
        </w:rPr>
        <w:t xml:space="preserve">w </w:t>
      </w:r>
      <w:r w:rsidR="00AB66BA">
        <w:rPr>
          <w:noProof/>
        </w:rPr>
        <w:t>styczniu 2021</w:t>
      </w:r>
      <w:r w:rsidRPr="005F69B7">
        <w:rPr>
          <w:noProof/>
        </w:rPr>
        <w:t xml:space="preserve"> r.” </w:t>
      </w:r>
      <w:r w:rsidR="007524D7">
        <w:rPr>
          <w:noProof/>
        </w:rPr>
        <w:t>ukazała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FD7A5A">
        <w:rPr>
          <w:noProof/>
        </w:rPr>
        <w:t>29</w:t>
      </w:r>
      <w:r w:rsidR="00167524" w:rsidRPr="00FD7A5A">
        <w:rPr>
          <w:noProof/>
        </w:rPr>
        <w:t xml:space="preserve"> </w:t>
      </w:r>
      <w:r w:rsidR="00AB66BA" w:rsidRPr="00FD7A5A">
        <w:rPr>
          <w:noProof/>
        </w:rPr>
        <w:t>styczni</w:t>
      </w:r>
      <w:r w:rsidR="00A83E1B" w:rsidRPr="00FD7A5A">
        <w:rPr>
          <w:noProof/>
        </w:rPr>
        <w:t>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Pr="005F69B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63076371"/>
      <w:r w:rsidRPr="005F69B7">
        <w:lastRenderedPageBreak/>
        <w:t>Rynek pracy</w:t>
      </w:r>
      <w:bookmarkEnd w:id="7"/>
      <w:bookmarkEnd w:id="8"/>
      <w:bookmarkEnd w:id="9"/>
      <w:bookmarkEnd w:id="10"/>
    </w:p>
    <w:p w14:paraId="477E389B" w14:textId="77777777" w:rsidR="009A0AC1" w:rsidRDefault="009A0AC1" w:rsidP="009A0AC1">
      <w:pPr>
        <w:suppressAutoHyphens/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E4C15">
        <w:t>W</w:t>
      </w:r>
      <w:r>
        <w:t xml:space="preserve"> grudniu</w:t>
      </w:r>
      <w:r w:rsidRPr="007E4C15">
        <w:t xml:space="preserve"> 2020 r.</w:t>
      </w:r>
      <w:r>
        <w:t xml:space="preserve">, podobnie jak w poprzednim miesiącu w porównaniu z analogicznym okresem 2019 roku odnotowano dalsze ograniczenie </w:t>
      </w:r>
      <w:r w:rsidRPr="007E4C15">
        <w:t>zatrudnienia w sektorze przedsiębiorstw.</w:t>
      </w:r>
    </w:p>
    <w:p w14:paraId="504E6C5F" w14:textId="77777777" w:rsidR="009A0AC1" w:rsidRDefault="009A0AC1" w:rsidP="009A0AC1">
      <w:pPr>
        <w:suppressAutoHyphens/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grudniu 2020 r. </w:t>
      </w:r>
      <w:r w:rsidRPr="003E4E22">
        <w:t>wyniosło 2</w:t>
      </w:r>
      <w:r>
        <w:t>44</w:t>
      </w:r>
      <w:r w:rsidRPr="003E4E22">
        <w:t>,</w:t>
      </w:r>
      <w:r>
        <w:t>2</w:t>
      </w:r>
      <w:r w:rsidRPr="003E4E22">
        <w:t xml:space="preserve"> tys. osób i było niższe </w:t>
      </w:r>
      <w:r>
        <w:t xml:space="preserve">o 2,2% </w:t>
      </w:r>
      <w:r w:rsidRPr="003E4E22">
        <w:t>niż przed rokiem (wobec wzrostu o 1,</w:t>
      </w:r>
      <w:r>
        <w:t>8</w:t>
      </w:r>
      <w:r w:rsidRPr="003E4E22">
        <w:t>% w</w:t>
      </w:r>
      <w:r>
        <w:t xml:space="preserve"> grudniu 2019 </w:t>
      </w:r>
      <w:r w:rsidRPr="003E4E22">
        <w:t>r</w:t>
      </w:r>
      <w:r>
        <w:t>.</w:t>
      </w:r>
      <w:r w:rsidRPr="003E4E22">
        <w:t xml:space="preserve">). W odniesieniu do </w:t>
      </w:r>
      <w:r>
        <w:t xml:space="preserve">listopada ubiegłego </w:t>
      </w:r>
      <w:r w:rsidRPr="003E4E22">
        <w:t>r</w:t>
      </w:r>
      <w:r>
        <w:t>oku</w:t>
      </w:r>
      <w:r w:rsidRPr="003E4E22">
        <w:t xml:space="preserve"> było </w:t>
      </w:r>
      <w:r>
        <w:t>wyższe</w:t>
      </w:r>
      <w:r w:rsidRPr="003E4E22">
        <w:t xml:space="preserve"> o </w:t>
      </w:r>
      <w:r>
        <w:t>0</w:t>
      </w:r>
      <w:r w:rsidRPr="003E4E22">
        <w:t>,</w:t>
      </w:r>
      <w:r>
        <w:t>1</w:t>
      </w:r>
      <w:r w:rsidR="00FD7A5A">
        <w:t>%.</w:t>
      </w:r>
      <w:r w:rsidR="00FD7A5A">
        <w:br/>
      </w:r>
      <w:r w:rsidRPr="003E4E22">
        <w:t xml:space="preserve">W kraju, przeciętne zatrudnienie obniżyło się </w:t>
      </w:r>
      <w:r>
        <w:t xml:space="preserve">o 1,0% </w:t>
      </w:r>
      <w:r w:rsidRPr="003E4E22">
        <w:t xml:space="preserve">w </w:t>
      </w:r>
      <w:r>
        <w:t xml:space="preserve">porównaniu z grudniem 2019 </w:t>
      </w:r>
      <w:r w:rsidRPr="003E4E22">
        <w:t>r</w:t>
      </w:r>
      <w:r>
        <w:t>.</w:t>
      </w:r>
      <w:r w:rsidRPr="003E4E22">
        <w:t>, a</w:t>
      </w:r>
      <w:r w:rsidR="00FD7A5A">
        <w:t xml:space="preserve"> wzrosło o 0,2% w odniesieniu</w:t>
      </w:r>
      <w:r w:rsidR="00FD7A5A">
        <w:br/>
      </w:r>
      <w:r>
        <w:t>do listopada ubiegłego roku.</w:t>
      </w:r>
    </w:p>
    <w:p w14:paraId="6BA05F16" w14:textId="6FA9D281" w:rsidR="009A0AC1" w:rsidRPr="008F7FAA" w:rsidRDefault="009A0AC1" w:rsidP="005205ED">
      <w:pPr>
        <w:suppressAutoHyphens/>
        <w:spacing w:before="120" w:after="120" w:line="240" w:lineRule="exact"/>
        <w:rPr>
          <w:spacing w:val="-2"/>
        </w:rPr>
      </w:pPr>
      <w:r w:rsidRPr="000C7857">
        <w:t xml:space="preserve">W stosunku do </w:t>
      </w:r>
      <w:r>
        <w:t>grudnia</w:t>
      </w:r>
      <w:r w:rsidRPr="000C7857">
        <w:t xml:space="preserve"> 2019 r., największy spadek zatrudnienia odnotowano w</w:t>
      </w:r>
      <w:r w:rsidRPr="00B53015">
        <w:t xml:space="preserve"> </w:t>
      </w:r>
      <w:r>
        <w:t xml:space="preserve">obsłudze rynku nieruchomości (o 4,3%). </w:t>
      </w:r>
      <w:r w:rsidRPr="000C7857">
        <w:t>Zatrudnienie zmniejszyło się również</w:t>
      </w:r>
      <w:r>
        <w:t xml:space="preserve"> w </w:t>
      </w:r>
      <w:r w:rsidRPr="00B53015">
        <w:t xml:space="preserve">przetwórstwie przemysłowym </w:t>
      </w:r>
      <w:r>
        <w:t>(o 4</w:t>
      </w:r>
      <w:r w:rsidRPr="000C7857">
        <w:t>,</w:t>
      </w:r>
      <w:r>
        <w:t xml:space="preserve">2%), zakwaterowaniu i gastronomii (o 4,0%), </w:t>
      </w:r>
      <w:r w:rsidRPr="000C7857">
        <w:t>administrowaniu i działalności wspierającej</w:t>
      </w:r>
      <w:r>
        <w:t xml:space="preserve"> </w:t>
      </w:r>
      <w:r w:rsidRPr="00B53015">
        <w:t xml:space="preserve">(o </w:t>
      </w:r>
      <w:r>
        <w:t>2,2</w:t>
      </w:r>
      <w:r w:rsidRPr="00B53015">
        <w:t>%)</w:t>
      </w:r>
      <w:r>
        <w:t xml:space="preserve"> oraz w handlu; naprawie pojazdów samochodowych (o 2,1%). </w:t>
      </w:r>
      <w:r w:rsidRPr="008F7FAA">
        <w:rPr>
          <w:spacing w:val="-2"/>
        </w:rPr>
        <w:t>Natomiast wzrost zatrudnienia odnotowano w transporcie i gospodarce magazynowej (o 4,6%), działalności profesjonalnej, naukowej i technicznej (o 4,3%), budownictwie (o 3,2%) oraz w dostawi</w:t>
      </w:r>
      <w:r w:rsidR="00FD7A5A" w:rsidRPr="008F7FAA">
        <w:rPr>
          <w:spacing w:val="-2"/>
        </w:rPr>
        <w:t>e wody; gospodarowaniu ściekami</w:t>
      </w:r>
      <w:r w:rsidR="008F7FAA">
        <w:rPr>
          <w:spacing w:val="-2"/>
        </w:rPr>
        <w:t xml:space="preserve"> </w:t>
      </w:r>
      <w:r w:rsidRPr="008F7FAA">
        <w:rPr>
          <w:spacing w:val="-2"/>
        </w:rPr>
        <w:t>i odpadami; rekultywacji (o 2,1%).</w:t>
      </w:r>
    </w:p>
    <w:p w14:paraId="026CC263" w14:textId="77777777" w:rsidR="005205ED" w:rsidRPr="005F69B7" w:rsidRDefault="005205ED" w:rsidP="00D024C6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6"/>
        <w:gridCol w:w="1276"/>
        <w:gridCol w:w="1276"/>
        <w:gridCol w:w="1276"/>
      </w:tblGrid>
      <w:tr w:rsidR="009A0AC1" w:rsidRPr="00340678" w14:paraId="27C930B8" w14:textId="77777777" w:rsidTr="009A0AC1">
        <w:tc>
          <w:tcPr>
            <w:tcW w:w="5386" w:type="dxa"/>
            <w:vMerge w:val="restart"/>
            <w:vAlign w:val="center"/>
          </w:tcPr>
          <w:p w14:paraId="2169F8F4" w14:textId="77777777" w:rsidR="009A0AC1" w:rsidRPr="00340678" w:rsidRDefault="009A0AC1" w:rsidP="009A0AC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2" w:type="dxa"/>
            <w:gridSpan w:val="2"/>
          </w:tcPr>
          <w:p w14:paraId="798069D4" w14:textId="77777777" w:rsidR="009A0AC1" w:rsidRPr="00340678" w:rsidRDefault="009A0AC1" w:rsidP="009A0AC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552" w:type="dxa"/>
            <w:gridSpan w:val="2"/>
            <w:vAlign w:val="center"/>
          </w:tcPr>
          <w:p w14:paraId="4E68DBE8" w14:textId="77777777" w:rsidR="009A0AC1" w:rsidRPr="00340678" w:rsidRDefault="009A0AC1" w:rsidP="009A0AC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9A0AC1" w:rsidRPr="00340678" w14:paraId="3F6CF7E4" w14:textId="77777777" w:rsidTr="009A0AC1">
        <w:tc>
          <w:tcPr>
            <w:tcW w:w="5386" w:type="dxa"/>
            <w:vMerge/>
            <w:vAlign w:val="center"/>
          </w:tcPr>
          <w:p w14:paraId="6C5EC9B9" w14:textId="77777777" w:rsidR="009A0AC1" w:rsidRPr="00340678" w:rsidRDefault="009A0AC1" w:rsidP="009A0AC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B6DB7F8" w14:textId="77777777" w:rsidR="009A0AC1" w:rsidRPr="00340678" w:rsidRDefault="009A0AC1" w:rsidP="009A0AC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vAlign w:val="center"/>
          </w:tcPr>
          <w:p w14:paraId="0B375F04" w14:textId="77777777" w:rsidR="009A0AC1" w:rsidRPr="00340678" w:rsidRDefault="009A0AC1" w:rsidP="009A0AC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340678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vAlign w:val="center"/>
          </w:tcPr>
          <w:p w14:paraId="6644DF96" w14:textId="77777777" w:rsidR="009A0AC1" w:rsidRPr="00340678" w:rsidRDefault="009A0AC1" w:rsidP="009A0AC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vAlign w:val="center"/>
          </w:tcPr>
          <w:p w14:paraId="7B42741A" w14:textId="77777777" w:rsidR="009A0AC1" w:rsidRPr="00340678" w:rsidRDefault="009A0AC1" w:rsidP="009A0AC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340678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9A0AC1" w:rsidRPr="00340678" w14:paraId="4D6AE48E" w14:textId="77777777" w:rsidTr="009A0AC1">
        <w:tc>
          <w:tcPr>
            <w:tcW w:w="5386" w:type="dxa"/>
            <w:vAlign w:val="center"/>
          </w:tcPr>
          <w:p w14:paraId="526EB5C7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vAlign w:val="bottom"/>
          </w:tcPr>
          <w:p w14:paraId="7C4065DC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244,2</w:t>
            </w:r>
          </w:p>
        </w:tc>
        <w:tc>
          <w:tcPr>
            <w:tcW w:w="1276" w:type="dxa"/>
            <w:vAlign w:val="bottom"/>
          </w:tcPr>
          <w:p w14:paraId="4D90AF91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97,8</w:t>
            </w:r>
          </w:p>
        </w:tc>
        <w:tc>
          <w:tcPr>
            <w:tcW w:w="1276" w:type="dxa"/>
            <w:vAlign w:val="bottom"/>
          </w:tcPr>
          <w:p w14:paraId="42AC3740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244,0</w:t>
            </w:r>
          </w:p>
        </w:tc>
        <w:tc>
          <w:tcPr>
            <w:tcW w:w="1276" w:type="dxa"/>
            <w:vAlign w:val="bottom"/>
          </w:tcPr>
          <w:p w14:paraId="63D06977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97,7</w:t>
            </w:r>
          </w:p>
        </w:tc>
      </w:tr>
      <w:tr w:rsidR="009A0AC1" w:rsidRPr="00340678" w14:paraId="553758F4" w14:textId="77777777" w:rsidTr="009A0AC1">
        <w:trPr>
          <w:gridAfter w:val="3"/>
          <w:wAfter w:w="3828" w:type="dxa"/>
        </w:trPr>
        <w:tc>
          <w:tcPr>
            <w:tcW w:w="6662" w:type="dxa"/>
            <w:gridSpan w:val="2"/>
            <w:vAlign w:val="center"/>
          </w:tcPr>
          <w:p w14:paraId="18CEEBC3" w14:textId="77777777" w:rsidR="009A0AC1" w:rsidRPr="00340678" w:rsidRDefault="009A0AC1" w:rsidP="009A0AC1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9A0AC1" w:rsidRPr="00340678" w14:paraId="1943AF24" w14:textId="77777777" w:rsidTr="009A0AC1">
        <w:tc>
          <w:tcPr>
            <w:tcW w:w="5386" w:type="dxa"/>
            <w:vAlign w:val="center"/>
          </w:tcPr>
          <w:p w14:paraId="475C5C8F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vAlign w:val="bottom"/>
          </w:tcPr>
          <w:p w14:paraId="3D57C493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1276" w:type="dxa"/>
            <w:vAlign w:val="bottom"/>
          </w:tcPr>
          <w:p w14:paraId="6B1D0115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276" w:type="dxa"/>
            <w:vAlign w:val="bottom"/>
          </w:tcPr>
          <w:p w14:paraId="52BF7FFC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1276" w:type="dxa"/>
            <w:vAlign w:val="bottom"/>
          </w:tcPr>
          <w:p w14:paraId="179DBC0B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9A0AC1" w:rsidRPr="00340678" w14:paraId="00DE29C7" w14:textId="77777777" w:rsidTr="009A0AC1">
        <w:trPr>
          <w:gridAfter w:val="4"/>
          <w:wAfter w:w="5104" w:type="dxa"/>
        </w:trPr>
        <w:tc>
          <w:tcPr>
            <w:tcW w:w="5386" w:type="dxa"/>
            <w:vAlign w:val="center"/>
          </w:tcPr>
          <w:p w14:paraId="54A2B3F2" w14:textId="77777777" w:rsidR="009A0AC1" w:rsidRPr="00340678" w:rsidRDefault="009A0AC1" w:rsidP="009A0AC1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9A0AC1" w:rsidRPr="00340678" w14:paraId="52B0A877" w14:textId="77777777" w:rsidTr="009A0AC1">
        <w:tc>
          <w:tcPr>
            <w:tcW w:w="5386" w:type="dxa"/>
            <w:vAlign w:val="center"/>
          </w:tcPr>
          <w:p w14:paraId="65F5691E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vAlign w:val="bottom"/>
          </w:tcPr>
          <w:p w14:paraId="12CE9C16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276" w:type="dxa"/>
            <w:vAlign w:val="bottom"/>
          </w:tcPr>
          <w:p w14:paraId="1B46C46C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276" w:type="dxa"/>
            <w:vAlign w:val="bottom"/>
          </w:tcPr>
          <w:p w14:paraId="04EA2134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276" w:type="dxa"/>
            <w:vAlign w:val="bottom"/>
          </w:tcPr>
          <w:p w14:paraId="250883AF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9A0AC1" w:rsidRPr="00340678" w14:paraId="4A804895" w14:textId="77777777" w:rsidTr="009A0AC1">
        <w:tc>
          <w:tcPr>
            <w:tcW w:w="5386" w:type="dxa"/>
            <w:vAlign w:val="center"/>
          </w:tcPr>
          <w:p w14:paraId="5E3BB98A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14:paraId="3449DAF2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14:paraId="10613A67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276" w:type="dxa"/>
            <w:vAlign w:val="bottom"/>
          </w:tcPr>
          <w:p w14:paraId="7D0A35A4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14:paraId="0BB8C593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9A0AC1" w:rsidRPr="00340678" w14:paraId="40553A93" w14:textId="77777777" w:rsidTr="009A0AC1">
        <w:tc>
          <w:tcPr>
            <w:tcW w:w="5386" w:type="dxa"/>
            <w:vAlign w:val="center"/>
          </w:tcPr>
          <w:p w14:paraId="366D4E1A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vAlign w:val="bottom"/>
          </w:tcPr>
          <w:p w14:paraId="1A5A0A59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1276" w:type="dxa"/>
            <w:vAlign w:val="bottom"/>
          </w:tcPr>
          <w:p w14:paraId="0B4BB614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276" w:type="dxa"/>
            <w:vAlign w:val="bottom"/>
          </w:tcPr>
          <w:p w14:paraId="7294C427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1276" w:type="dxa"/>
            <w:vAlign w:val="bottom"/>
          </w:tcPr>
          <w:p w14:paraId="5035F06C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9A0AC1" w:rsidRPr="00340678" w14:paraId="1B030E31" w14:textId="77777777" w:rsidTr="009A0AC1">
        <w:tc>
          <w:tcPr>
            <w:tcW w:w="5386" w:type="dxa"/>
            <w:vAlign w:val="center"/>
          </w:tcPr>
          <w:p w14:paraId="20B4DCFD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14:paraId="558EA99B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  <w:tc>
          <w:tcPr>
            <w:tcW w:w="1276" w:type="dxa"/>
            <w:vAlign w:val="bottom"/>
          </w:tcPr>
          <w:p w14:paraId="5D0D7506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276" w:type="dxa"/>
            <w:vAlign w:val="bottom"/>
          </w:tcPr>
          <w:p w14:paraId="684F5F96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  <w:tc>
          <w:tcPr>
            <w:tcW w:w="1276" w:type="dxa"/>
            <w:vAlign w:val="bottom"/>
          </w:tcPr>
          <w:p w14:paraId="4812F9B9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9A0AC1" w:rsidRPr="00340678" w14:paraId="708CFDF3" w14:textId="77777777" w:rsidTr="009A0AC1">
        <w:tc>
          <w:tcPr>
            <w:tcW w:w="5386" w:type="dxa"/>
            <w:vAlign w:val="center"/>
          </w:tcPr>
          <w:p w14:paraId="5F443B6D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vAlign w:val="bottom"/>
          </w:tcPr>
          <w:p w14:paraId="57A8A554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1276" w:type="dxa"/>
            <w:vAlign w:val="bottom"/>
          </w:tcPr>
          <w:p w14:paraId="7BDB7475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276" w:type="dxa"/>
            <w:vAlign w:val="bottom"/>
          </w:tcPr>
          <w:p w14:paraId="2D0FB0C1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1276" w:type="dxa"/>
            <w:vAlign w:val="bottom"/>
          </w:tcPr>
          <w:p w14:paraId="4DFCA684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9A0AC1" w:rsidRPr="00340678" w14:paraId="6D2167E8" w14:textId="77777777" w:rsidTr="009A0AC1">
        <w:tc>
          <w:tcPr>
            <w:tcW w:w="5386" w:type="dxa"/>
            <w:vAlign w:val="center"/>
          </w:tcPr>
          <w:p w14:paraId="6BF757F9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14:paraId="0AF6DFAD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3BEF98D6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276" w:type="dxa"/>
            <w:vAlign w:val="bottom"/>
          </w:tcPr>
          <w:p w14:paraId="71C70AED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276" w:type="dxa"/>
            <w:vAlign w:val="bottom"/>
          </w:tcPr>
          <w:p w14:paraId="7BFB2758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9A0AC1" w:rsidRPr="00340678" w14:paraId="66D36413" w14:textId="77777777" w:rsidTr="009A0AC1">
        <w:tc>
          <w:tcPr>
            <w:tcW w:w="5386" w:type="dxa"/>
            <w:vAlign w:val="center"/>
          </w:tcPr>
          <w:p w14:paraId="359C22BF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14:paraId="41EDCFC7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5B48EFB1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276" w:type="dxa"/>
            <w:vAlign w:val="bottom"/>
          </w:tcPr>
          <w:p w14:paraId="18203072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25EF4268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9A0AC1" w:rsidRPr="00340678" w14:paraId="7BE4FD57" w14:textId="77777777" w:rsidTr="009A0AC1">
        <w:tc>
          <w:tcPr>
            <w:tcW w:w="5386" w:type="dxa"/>
            <w:vAlign w:val="center"/>
          </w:tcPr>
          <w:p w14:paraId="56B31401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2F1341CE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6" w:type="dxa"/>
            <w:vAlign w:val="bottom"/>
          </w:tcPr>
          <w:p w14:paraId="10D054B4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276" w:type="dxa"/>
            <w:vAlign w:val="bottom"/>
          </w:tcPr>
          <w:p w14:paraId="234E4134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0C282A21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9A0AC1" w:rsidRPr="00340678" w14:paraId="46FE2EB5" w14:textId="77777777" w:rsidTr="009A0AC1">
        <w:tc>
          <w:tcPr>
            <w:tcW w:w="5386" w:type="dxa"/>
            <w:vAlign w:val="center"/>
          </w:tcPr>
          <w:p w14:paraId="1AD7EC24" w14:textId="77777777" w:rsidR="009A0AC1" w:rsidRPr="00340678" w:rsidRDefault="009A0AC1" w:rsidP="009A0AC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6" w:type="dxa"/>
            <w:vAlign w:val="bottom"/>
          </w:tcPr>
          <w:p w14:paraId="688AEC87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276" w:type="dxa"/>
            <w:vAlign w:val="bottom"/>
          </w:tcPr>
          <w:p w14:paraId="34A0F3E0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276" w:type="dxa"/>
            <w:vAlign w:val="bottom"/>
          </w:tcPr>
          <w:p w14:paraId="1DB8A361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1276" w:type="dxa"/>
            <w:vAlign w:val="bottom"/>
          </w:tcPr>
          <w:p w14:paraId="4F609342" w14:textId="77777777" w:rsidR="009A0AC1" w:rsidRPr="00340678" w:rsidRDefault="009A0AC1" w:rsidP="009A0AC1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</w:tr>
    </w:tbl>
    <w:p w14:paraId="2052A687" w14:textId="77777777" w:rsidR="005205ED" w:rsidRPr="005F69B7" w:rsidRDefault="005205ED" w:rsidP="005205ED">
      <w:pPr>
        <w:suppressAutoHyphens/>
        <w:spacing w:line="240" w:lineRule="exact"/>
        <w:rPr>
          <w:rFonts w:cs="Arial"/>
          <w:sz w:val="16"/>
          <w:szCs w:val="16"/>
        </w:rPr>
      </w:pPr>
      <w:r w:rsidRPr="005F69B7">
        <w:rPr>
          <w:sz w:val="16"/>
          <w:szCs w:val="16"/>
        </w:rPr>
        <w:t xml:space="preserve">a </w:t>
      </w:r>
      <w:r w:rsidRPr="005F69B7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DCB5B8B" w14:textId="77777777" w:rsidR="009A0AC1" w:rsidRDefault="009A0AC1" w:rsidP="009A0AC1">
      <w:pPr>
        <w:suppressAutoHyphens/>
        <w:spacing w:before="120" w:after="120" w:line="240" w:lineRule="exact"/>
        <w:rPr>
          <w:rFonts w:cs="Arial"/>
          <w:szCs w:val="19"/>
        </w:rPr>
      </w:pPr>
      <w:r w:rsidRPr="004337A6">
        <w:rPr>
          <w:rFonts w:cs="Arial"/>
          <w:szCs w:val="19"/>
        </w:rPr>
        <w:t>W stosunku do</w:t>
      </w:r>
      <w:r>
        <w:rPr>
          <w:rFonts w:cs="Arial"/>
          <w:szCs w:val="19"/>
        </w:rPr>
        <w:t xml:space="preserve"> listopada ubiegłego </w:t>
      </w:r>
      <w:r w:rsidRPr="004337A6">
        <w:rPr>
          <w:rFonts w:cs="Arial"/>
          <w:szCs w:val="19"/>
        </w:rPr>
        <w:t>r</w:t>
      </w:r>
      <w:r>
        <w:rPr>
          <w:rFonts w:cs="Arial"/>
          <w:szCs w:val="19"/>
        </w:rPr>
        <w:t>oku</w:t>
      </w:r>
      <w:r w:rsidRPr="004337A6">
        <w:rPr>
          <w:rFonts w:cs="Arial"/>
          <w:szCs w:val="19"/>
        </w:rPr>
        <w:t xml:space="preserve">, zatrudnienie </w:t>
      </w:r>
      <w:r>
        <w:rPr>
          <w:rFonts w:cs="Arial"/>
          <w:szCs w:val="19"/>
        </w:rPr>
        <w:t>zwiększyło się</w:t>
      </w:r>
      <w:r w:rsidRPr="004337A6">
        <w:rPr>
          <w:rFonts w:cs="Arial"/>
          <w:szCs w:val="19"/>
        </w:rPr>
        <w:t xml:space="preserve"> m.in. w </w:t>
      </w:r>
      <w:r>
        <w:rPr>
          <w:rFonts w:cs="Arial"/>
          <w:szCs w:val="19"/>
        </w:rPr>
        <w:t>a</w:t>
      </w:r>
      <w:r w:rsidRPr="00924955">
        <w:rPr>
          <w:rFonts w:cs="Arial"/>
          <w:szCs w:val="19"/>
        </w:rPr>
        <w:t>dministrowani</w:t>
      </w:r>
      <w:r>
        <w:rPr>
          <w:rFonts w:cs="Arial"/>
          <w:szCs w:val="19"/>
        </w:rPr>
        <w:t>u</w:t>
      </w:r>
      <w:r w:rsidRPr="00924955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 xml:space="preserve">ej (o 2,7%), </w:t>
      </w:r>
      <w:r w:rsidRPr="004337A6">
        <w:rPr>
          <w:rFonts w:cs="Arial"/>
          <w:szCs w:val="19"/>
        </w:rPr>
        <w:t xml:space="preserve">działalności profesjonalnej, naukowej i technicznej (o </w:t>
      </w:r>
      <w:r>
        <w:rPr>
          <w:rFonts w:cs="Arial"/>
          <w:szCs w:val="19"/>
        </w:rPr>
        <w:t>0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w budownictwie (o 0,8%).</w:t>
      </w:r>
      <w:r w:rsidRPr="0092495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Natomiast spadek </w:t>
      </w:r>
      <w:r w:rsidRPr="004337A6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w</w:t>
      </w:r>
      <w:r w:rsidRPr="00287839">
        <w:t xml:space="preserve"> </w:t>
      </w:r>
      <w:r>
        <w:t>transporcie i gospodarce magazynowej</w:t>
      </w:r>
      <w:r w:rsidRPr="00287839">
        <w:rPr>
          <w:rFonts w:cs="Arial"/>
          <w:szCs w:val="19"/>
        </w:rPr>
        <w:t xml:space="preserve"> (o </w:t>
      </w:r>
      <w:r>
        <w:rPr>
          <w:rFonts w:cs="Arial"/>
          <w:szCs w:val="19"/>
        </w:rPr>
        <w:t>0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5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w przetwórstwie przemysłowym (o 0,3%). W</w:t>
      </w:r>
      <w:r w:rsidRPr="0028783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obsłudze rynku nieruchomości zatrudnienie pozostało na poziomie z poprzedniego miesiąca.</w:t>
      </w:r>
    </w:p>
    <w:p w14:paraId="1D839673" w14:textId="77777777" w:rsidR="005205ED" w:rsidRPr="005F69B7" w:rsidRDefault="005205ED" w:rsidP="005205ED">
      <w:pPr>
        <w:suppressAutoHyphens/>
        <w:spacing w:before="120" w:after="120" w:line="240" w:lineRule="exact"/>
        <w:rPr>
          <w:rFonts w:cs="Arial"/>
          <w:szCs w:val="19"/>
        </w:rPr>
      </w:pPr>
    </w:p>
    <w:p w14:paraId="5C2F8108" w14:textId="77777777" w:rsidR="005205ED" w:rsidRPr="005F69B7" w:rsidRDefault="005205ED" w:rsidP="00D024C6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5F69B7">
        <w:rPr>
          <w:b/>
        </w:rPr>
        <w:lastRenderedPageBreak/>
        <w:t>Dynamika przeciętnego zatrudnienia w sektorze przedsiębiorstw (przeciętna miesięczna 2015=100)</w:t>
      </w:r>
    </w:p>
    <w:p w14:paraId="25760625" w14:textId="77777777" w:rsidR="005205ED" w:rsidRPr="005F69B7" w:rsidRDefault="009A0AC1" w:rsidP="005205ED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213DEEC7" wp14:editId="5FFE1DA2">
            <wp:extent cx="6645910" cy="3025140"/>
            <wp:effectExtent l="0" t="0" r="254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D6850B" w14:textId="77777777" w:rsidR="009A0AC1" w:rsidRDefault="009A0AC1" w:rsidP="009A0AC1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AB5E2B">
        <w:rPr>
          <w:noProof/>
          <w:szCs w:val="19"/>
        </w:rPr>
        <w:t xml:space="preserve">W </w:t>
      </w:r>
      <w:r>
        <w:rPr>
          <w:noProof/>
          <w:szCs w:val="19"/>
        </w:rPr>
        <w:t xml:space="preserve">2020 </w:t>
      </w:r>
      <w:r w:rsidRPr="00AB5E2B">
        <w:rPr>
          <w:noProof/>
          <w:szCs w:val="19"/>
        </w:rPr>
        <w:t>r</w:t>
      </w:r>
      <w:r>
        <w:rPr>
          <w:noProof/>
          <w:szCs w:val="19"/>
        </w:rPr>
        <w:t>oku</w:t>
      </w:r>
      <w:r w:rsidRPr="00AB5E2B">
        <w:rPr>
          <w:noProof/>
          <w:szCs w:val="19"/>
        </w:rPr>
        <w:t>, przeciętne zatrudnienie w sektorze przedsiębiorstw ukształtowało się na poziomie 24</w:t>
      </w:r>
      <w:r>
        <w:rPr>
          <w:noProof/>
          <w:szCs w:val="19"/>
        </w:rPr>
        <w:t>4,0 tys. osób i było</w:t>
      </w:r>
      <w:r>
        <w:rPr>
          <w:noProof/>
          <w:szCs w:val="19"/>
        </w:rPr>
        <w:br/>
      </w:r>
      <w:r w:rsidRPr="00AB5E2B">
        <w:rPr>
          <w:noProof/>
          <w:szCs w:val="19"/>
        </w:rPr>
        <w:t xml:space="preserve">o </w:t>
      </w:r>
      <w:r>
        <w:rPr>
          <w:noProof/>
          <w:szCs w:val="19"/>
        </w:rPr>
        <w:t>2</w:t>
      </w:r>
      <w:r w:rsidRPr="00AB5E2B">
        <w:rPr>
          <w:noProof/>
          <w:szCs w:val="19"/>
        </w:rPr>
        <w:t>,</w:t>
      </w:r>
      <w:r>
        <w:rPr>
          <w:noProof/>
          <w:szCs w:val="19"/>
        </w:rPr>
        <w:t>3</w:t>
      </w:r>
      <w:r w:rsidRPr="00AB5E2B">
        <w:rPr>
          <w:noProof/>
          <w:szCs w:val="19"/>
        </w:rPr>
        <w:t xml:space="preserve">% niższe (w kraju o </w:t>
      </w:r>
      <w:r>
        <w:rPr>
          <w:noProof/>
          <w:szCs w:val="19"/>
        </w:rPr>
        <w:t>1</w:t>
      </w:r>
      <w:r w:rsidRPr="00AB5E2B">
        <w:rPr>
          <w:noProof/>
          <w:szCs w:val="19"/>
        </w:rPr>
        <w:t>,</w:t>
      </w:r>
      <w:r>
        <w:rPr>
          <w:noProof/>
          <w:szCs w:val="19"/>
        </w:rPr>
        <w:t>1</w:t>
      </w:r>
      <w:r w:rsidRPr="00AB5E2B">
        <w:rPr>
          <w:noProof/>
          <w:szCs w:val="19"/>
        </w:rPr>
        <w:t xml:space="preserve">%) niż w </w:t>
      </w:r>
      <w:r>
        <w:rPr>
          <w:noProof/>
          <w:szCs w:val="19"/>
        </w:rPr>
        <w:t>2019</w:t>
      </w:r>
      <w:r w:rsidRPr="00AB5E2B">
        <w:rPr>
          <w:noProof/>
          <w:szCs w:val="19"/>
        </w:rPr>
        <w:t xml:space="preserve"> roku. Najbardziej zatrudnienie obniżyło się w</w:t>
      </w:r>
      <w:r>
        <w:rPr>
          <w:noProof/>
          <w:szCs w:val="19"/>
        </w:rPr>
        <w:t xml:space="preserve"> </w:t>
      </w:r>
      <w:r w:rsidRPr="004475CC">
        <w:rPr>
          <w:noProof/>
          <w:szCs w:val="19"/>
        </w:rPr>
        <w:t>administrowaniu i działalności wspierającej</w:t>
      </w:r>
      <w:r>
        <w:rPr>
          <w:noProof/>
          <w:szCs w:val="19"/>
        </w:rPr>
        <w:t xml:space="preserve"> (o 8,9%)</w:t>
      </w:r>
      <w:r w:rsidRPr="00AB5E2B">
        <w:rPr>
          <w:noProof/>
          <w:szCs w:val="19"/>
        </w:rPr>
        <w:t xml:space="preserve">, </w:t>
      </w:r>
      <w:r>
        <w:rPr>
          <w:noProof/>
          <w:szCs w:val="19"/>
        </w:rPr>
        <w:t xml:space="preserve">natomiast znaczący </w:t>
      </w:r>
      <w:r w:rsidRPr="00AB5E2B">
        <w:rPr>
          <w:noProof/>
          <w:szCs w:val="19"/>
        </w:rPr>
        <w:t>wzros</w:t>
      </w:r>
      <w:r>
        <w:rPr>
          <w:noProof/>
          <w:szCs w:val="19"/>
        </w:rPr>
        <w:t xml:space="preserve">t odnotowano </w:t>
      </w:r>
      <w:r w:rsidRPr="00AB5E2B">
        <w:rPr>
          <w:noProof/>
          <w:szCs w:val="19"/>
        </w:rPr>
        <w:t>w</w:t>
      </w:r>
      <w:r>
        <w:rPr>
          <w:noProof/>
          <w:szCs w:val="19"/>
        </w:rPr>
        <w:t xml:space="preserve"> </w:t>
      </w:r>
      <w:r w:rsidRPr="004475CC">
        <w:rPr>
          <w:noProof/>
          <w:szCs w:val="19"/>
        </w:rPr>
        <w:t>transporcie i gospodarce magazynowej</w:t>
      </w:r>
      <w:r>
        <w:rPr>
          <w:noProof/>
          <w:szCs w:val="19"/>
        </w:rPr>
        <w:t xml:space="preserve"> (o 4,4%</w:t>
      </w:r>
      <w:r w:rsidRPr="00AB5E2B">
        <w:rPr>
          <w:noProof/>
          <w:szCs w:val="19"/>
        </w:rPr>
        <w:t>)</w:t>
      </w:r>
      <w:r>
        <w:rPr>
          <w:noProof/>
          <w:szCs w:val="19"/>
        </w:rPr>
        <w:t>.</w:t>
      </w:r>
    </w:p>
    <w:p w14:paraId="2FBADB67" w14:textId="77777777" w:rsidR="009A0AC1" w:rsidRPr="00A87095" w:rsidRDefault="009A0AC1" w:rsidP="003D4507">
      <w:pPr>
        <w:pStyle w:val="Nagwek5"/>
      </w:pPr>
      <w:r w:rsidRPr="00A87095">
        <w:t>Struktura przeciętnego zatrudnienia w sektorze przedsiębiorstw według sekcji PKD w okresie styczeń-grudzień 2020 r.</w:t>
      </w:r>
    </w:p>
    <w:p w14:paraId="2E7FC12E" w14:textId="77777777" w:rsidR="005205ED" w:rsidRPr="005F69B7" w:rsidRDefault="009A0AC1" w:rsidP="005205ED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32C3CBC9" wp14:editId="22CA872D">
            <wp:extent cx="6645600" cy="3047999"/>
            <wp:effectExtent l="0" t="0" r="0" b="635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622D57A" w14:textId="77777777" w:rsidR="005205ED" w:rsidRPr="005F69B7" w:rsidRDefault="005205ED" w:rsidP="005205ED">
      <w:pPr>
        <w:pStyle w:val="Tekstpodstawowy"/>
        <w:suppressAutoHyphens/>
        <w:spacing w:before="120" w:after="120"/>
        <w:jc w:val="left"/>
        <w:rPr>
          <w:noProof/>
          <w:szCs w:val="19"/>
        </w:rPr>
      </w:pPr>
    </w:p>
    <w:p w14:paraId="3164AC5F" w14:textId="77777777" w:rsidR="00A83E1B" w:rsidRPr="00153928" w:rsidRDefault="00A83E1B" w:rsidP="00A83E1B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  <w:r w:rsidRPr="00153928">
        <w:rPr>
          <w:rFonts w:eastAsia="Times New Roman"/>
          <w:szCs w:val="19"/>
          <w:lang w:eastAsia="pl-PL"/>
        </w:rPr>
        <w:t xml:space="preserve">W końcu </w:t>
      </w:r>
      <w:r>
        <w:rPr>
          <w:rFonts w:eastAsia="Times New Roman"/>
          <w:szCs w:val="19"/>
          <w:lang w:eastAsia="pl-PL"/>
        </w:rPr>
        <w:t>grudnia</w:t>
      </w:r>
      <w:r w:rsidRPr="00153928">
        <w:rPr>
          <w:rFonts w:eastAsia="Times New Roman"/>
          <w:szCs w:val="19"/>
          <w:lang w:eastAsia="pl-PL"/>
        </w:rPr>
        <w:t xml:space="preserve"> 2020 r. </w:t>
      </w:r>
      <w:r w:rsidRPr="00A83E1B">
        <w:rPr>
          <w:rFonts w:eastAsia="Times New Roman"/>
          <w:b/>
          <w:szCs w:val="19"/>
          <w:lang w:eastAsia="pl-PL"/>
        </w:rPr>
        <w:t>liczba bezrobotnych zarejestrowanych</w:t>
      </w:r>
      <w:r w:rsidRPr="00153928">
        <w:rPr>
          <w:rFonts w:eastAsia="Times New Roman"/>
          <w:szCs w:val="19"/>
          <w:lang w:eastAsia="pl-PL"/>
        </w:rPr>
        <w:t xml:space="preserve"> w urzędach pracy wyniosła </w:t>
      </w:r>
      <w:r>
        <w:rPr>
          <w:rFonts w:eastAsia="Times New Roman"/>
          <w:szCs w:val="19"/>
          <w:lang w:eastAsia="pl-PL"/>
        </w:rPr>
        <w:t>87326</w:t>
      </w:r>
      <w:r w:rsidRPr="00153928">
        <w:rPr>
          <w:rFonts w:eastAsia="Times New Roman"/>
          <w:szCs w:val="19"/>
          <w:lang w:eastAsia="pl-PL"/>
        </w:rPr>
        <w:t xml:space="preserve"> osób i była wyższa o </w:t>
      </w:r>
      <w:r>
        <w:rPr>
          <w:rFonts w:eastAsia="Times New Roman"/>
          <w:szCs w:val="19"/>
          <w:lang w:eastAsia="pl-PL"/>
        </w:rPr>
        <w:t>1691 osób niż w poprzednim miesiącu</w:t>
      </w:r>
      <w:r w:rsidRPr="00153928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i</w:t>
      </w:r>
      <w:r w:rsidRPr="00153928">
        <w:rPr>
          <w:rFonts w:eastAsia="Times New Roman"/>
          <w:szCs w:val="19"/>
          <w:lang w:eastAsia="pl-PL"/>
        </w:rPr>
        <w:t xml:space="preserve"> o 1</w:t>
      </w:r>
      <w:r>
        <w:rPr>
          <w:rFonts w:eastAsia="Times New Roman"/>
          <w:szCs w:val="19"/>
          <w:lang w:eastAsia="pl-PL"/>
        </w:rPr>
        <w:t>1871</w:t>
      </w:r>
      <w:r w:rsidRPr="00153928">
        <w:rPr>
          <w:rFonts w:eastAsia="Times New Roman"/>
          <w:szCs w:val="19"/>
          <w:lang w:eastAsia="pl-PL"/>
        </w:rPr>
        <w:t xml:space="preserve"> wyższa niż w </w:t>
      </w:r>
      <w:r>
        <w:rPr>
          <w:rFonts w:eastAsia="Times New Roman"/>
          <w:szCs w:val="19"/>
          <w:lang w:eastAsia="pl-PL"/>
        </w:rPr>
        <w:t>grudniu</w:t>
      </w:r>
      <w:r w:rsidRPr="00153928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2019</w:t>
      </w:r>
      <w:r w:rsidRPr="00153928">
        <w:rPr>
          <w:rFonts w:eastAsia="Times New Roman"/>
          <w:szCs w:val="19"/>
          <w:lang w:eastAsia="pl-PL"/>
        </w:rPr>
        <w:t xml:space="preserve"> roku. Kobiety stanowiły 5</w:t>
      </w:r>
      <w:r>
        <w:rPr>
          <w:rFonts w:eastAsia="Times New Roman"/>
          <w:szCs w:val="19"/>
          <w:lang w:eastAsia="pl-PL"/>
        </w:rPr>
        <w:t>2</w:t>
      </w:r>
      <w:r w:rsidRPr="00153928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7</w:t>
      </w:r>
      <w:r w:rsidRPr="00153928">
        <w:rPr>
          <w:rFonts w:eastAsia="Times New Roman"/>
          <w:szCs w:val="19"/>
          <w:lang w:eastAsia="pl-PL"/>
        </w:rPr>
        <w:t>% ogółu zarejestrowanych bezrobotnych (przed rokiem 5</w:t>
      </w:r>
      <w:r>
        <w:rPr>
          <w:rFonts w:eastAsia="Times New Roman"/>
          <w:szCs w:val="19"/>
          <w:lang w:eastAsia="pl-PL"/>
        </w:rPr>
        <w:t>3</w:t>
      </w:r>
      <w:r w:rsidRPr="00153928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4</w:t>
      </w:r>
      <w:r w:rsidRPr="00153928">
        <w:rPr>
          <w:rFonts w:eastAsia="Times New Roman"/>
          <w:szCs w:val="19"/>
          <w:lang w:eastAsia="pl-PL"/>
        </w:rPr>
        <w:t>%).</w:t>
      </w:r>
    </w:p>
    <w:p w14:paraId="7E358682" w14:textId="77777777"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66762CCC" w14:textId="77777777"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5EA18CD0" w14:textId="77777777"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76A3E751" w14:textId="77777777"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08EE13E0" w14:textId="77777777"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307D3F2F" w14:textId="77777777" w:rsidR="002146B3" w:rsidRPr="005F69B7" w:rsidRDefault="002146B3" w:rsidP="00900C6C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</w:p>
    <w:p w14:paraId="4FEDBA80" w14:textId="77777777"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lastRenderedPageBreak/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900C6C" w:rsidRPr="005F69B7" w14:paraId="4CB2D36D" w14:textId="77777777" w:rsidTr="00BA30A9">
        <w:trPr>
          <w:trHeight w:val="238"/>
        </w:trPr>
        <w:tc>
          <w:tcPr>
            <w:tcW w:w="5353" w:type="dxa"/>
            <w:vMerge w:val="restart"/>
            <w:vAlign w:val="center"/>
          </w:tcPr>
          <w:p w14:paraId="6E18A4D4" w14:textId="77777777"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42783B2C" w14:textId="77777777"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25" w:type="dxa"/>
            <w:gridSpan w:val="2"/>
            <w:vAlign w:val="center"/>
          </w:tcPr>
          <w:p w14:paraId="1982DF07" w14:textId="77777777"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</w:tr>
      <w:tr w:rsidR="00900C6C" w:rsidRPr="005F69B7" w14:paraId="67F64903" w14:textId="77777777" w:rsidTr="00BA30A9">
        <w:trPr>
          <w:trHeight w:val="238"/>
        </w:trPr>
        <w:tc>
          <w:tcPr>
            <w:tcW w:w="5353" w:type="dxa"/>
            <w:vMerge/>
            <w:vAlign w:val="center"/>
          </w:tcPr>
          <w:p w14:paraId="0365EC2B" w14:textId="77777777"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14:paraId="7821F2DA" w14:textId="77777777"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  <w:r w:rsidR="003775DA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vAlign w:val="center"/>
          </w:tcPr>
          <w:p w14:paraId="496E8F1A" w14:textId="77777777"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3775DA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vAlign w:val="center"/>
          </w:tcPr>
          <w:p w14:paraId="3174C6AB" w14:textId="77777777" w:rsidR="00900C6C" w:rsidRPr="005F69B7" w:rsidRDefault="00900C6C" w:rsidP="00BA30A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  <w:r w:rsidR="003775DA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1069C9" w:rsidRPr="005F69B7" w14:paraId="630CEB63" w14:textId="77777777" w:rsidTr="00BA30A9">
        <w:trPr>
          <w:trHeight w:val="284"/>
        </w:trPr>
        <w:tc>
          <w:tcPr>
            <w:tcW w:w="5353" w:type="dxa"/>
            <w:vAlign w:val="bottom"/>
          </w:tcPr>
          <w:p w14:paraId="6E5BEF73" w14:textId="77777777" w:rsidR="001069C9" w:rsidRPr="005F69B7" w:rsidRDefault="001069C9" w:rsidP="001069C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vAlign w:val="bottom"/>
          </w:tcPr>
          <w:p w14:paraId="57FDF62D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12" w:type="dxa"/>
            <w:vAlign w:val="bottom"/>
          </w:tcPr>
          <w:p w14:paraId="44DA0FAA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1713" w:type="dxa"/>
            <w:vAlign w:val="bottom"/>
          </w:tcPr>
          <w:p w14:paraId="7C97B523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</w:tr>
      <w:tr w:rsidR="001069C9" w:rsidRPr="005F69B7" w14:paraId="45AF28DD" w14:textId="77777777" w:rsidTr="00BA30A9">
        <w:trPr>
          <w:trHeight w:val="284"/>
        </w:trPr>
        <w:tc>
          <w:tcPr>
            <w:tcW w:w="5353" w:type="dxa"/>
            <w:vAlign w:val="bottom"/>
          </w:tcPr>
          <w:p w14:paraId="01AF0F8F" w14:textId="77777777" w:rsidR="001069C9" w:rsidRPr="005F69B7" w:rsidRDefault="001069C9" w:rsidP="001069C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33F48537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712" w:type="dxa"/>
            <w:vAlign w:val="bottom"/>
          </w:tcPr>
          <w:p w14:paraId="46A76586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1713" w:type="dxa"/>
            <w:vAlign w:val="bottom"/>
          </w:tcPr>
          <w:p w14:paraId="1EEEAEA8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</w:tr>
      <w:tr w:rsidR="001069C9" w:rsidRPr="005F69B7" w14:paraId="69C21F37" w14:textId="77777777" w:rsidTr="00BA30A9">
        <w:trPr>
          <w:trHeight w:val="284"/>
        </w:trPr>
        <w:tc>
          <w:tcPr>
            <w:tcW w:w="5353" w:type="dxa"/>
            <w:vAlign w:val="bottom"/>
          </w:tcPr>
          <w:p w14:paraId="6BBF8B36" w14:textId="77777777" w:rsidR="001069C9" w:rsidRPr="005F69B7" w:rsidRDefault="001069C9" w:rsidP="001069C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vAlign w:val="bottom"/>
          </w:tcPr>
          <w:p w14:paraId="2E4C8A28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1712" w:type="dxa"/>
            <w:vAlign w:val="bottom"/>
          </w:tcPr>
          <w:p w14:paraId="495CFDF7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1713" w:type="dxa"/>
            <w:vAlign w:val="bottom"/>
          </w:tcPr>
          <w:p w14:paraId="0F87D9FB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</w:tr>
      <w:tr w:rsidR="001069C9" w:rsidRPr="005F69B7" w14:paraId="09447496" w14:textId="77777777" w:rsidTr="00BA30A9">
        <w:trPr>
          <w:trHeight w:val="284"/>
        </w:trPr>
        <w:tc>
          <w:tcPr>
            <w:tcW w:w="5353" w:type="dxa"/>
            <w:vAlign w:val="bottom"/>
          </w:tcPr>
          <w:p w14:paraId="57346130" w14:textId="77777777" w:rsidR="001069C9" w:rsidRPr="005F69B7" w:rsidRDefault="001069C9" w:rsidP="001069C9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vAlign w:val="bottom"/>
          </w:tcPr>
          <w:p w14:paraId="0F8150F9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7,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12" w:type="dxa"/>
            <w:vAlign w:val="bottom"/>
          </w:tcPr>
          <w:p w14:paraId="6F0C0E76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1713" w:type="dxa"/>
            <w:vAlign w:val="bottom"/>
          </w:tcPr>
          <w:p w14:paraId="3C93B2F0" w14:textId="77777777" w:rsidR="001069C9" w:rsidRPr="00153928" w:rsidRDefault="001069C9" w:rsidP="001069C9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9,1</w:t>
            </w:r>
          </w:p>
        </w:tc>
      </w:tr>
    </w:tbl>
    <w:p w14:paraId="22395857" w14:textId="4E3F6758" w:rsidR="00A83E1B" w:rsidRPr="00153928" w:rsidRDefault="00900C6C" w:rsidP="00A83E1B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A83E1B" w:rsidRPr="00153928">
        <w:rPr>
          <w:rFonts w:eastAsia="Times New Roman"/>
          <w:szCs w:val="19"/>
          <w:lang w:eastAsia="pl-PL"/>
        </w:rPr>
        <w:t xml:space="preserve">w końcu </w:t>
      </w:r>
      <w:r w:rsidR="00A83E1B">
        <w:rPr>
          <w:rFonts w:eastAsia="Times New Roman"/>
          <w:szCs w:val="19"/>
          <w:lang w:eastAsia="pl-PL"/>
        </w:rPr>
        <w:t>grudnia</w:t>
      </w:r>
      <w:r w:rsidR="00A83E1B" w:rsidRPr="00153928">
        <w:rPr>
          <w:rFonts w:eastAsia="Times New Roman"/>
          <w:szCs w:val="19"/>
          <w:lang w:eastAsia="pl-PL"/>
        </w:rPr>
        <w:t xml:space="preserve"> 2020 r. wyniosła </w:t>
      </w:r>
      <w:r w:rsidR="00A83E1B">
        <w:rPr>
          <w:rFonts w:eastAsia="Times New Roman"/>
          <w:szCs w:val="19"/>
          <w:lang w:eastAsia="pl-PL"/>
        </w:rPr>
        <w:t>9,1</w:t>
      </w:r>
      <w:r w:rsidR="00A83E1B" w:rsidRPr="00153928">
        <w:rPr>
          <w:rFonts w:eastAsia="Times New Roman"/>
          <w:szCs w:val="19"/>
          <w:lang w:eastAsia="pl-PL"/>
        </w:rPr>
        <w:t xml:space="preserve">% i </w:t>
      </w:r>
      <w:r w:rsidR="00A83E1B">
        <w:rPr>
          <w:rFonts w:eastAsia="Times New Roman"/>
          <w:szCs w:val="19"/>
          <w:lang w:eastAsia="pl-PL"/>
        </w:rPr>
        <w:t xml:space="preserve">wzrosła w </w:t>
      </w:r>
      <w:r w:rsidR="00A83E1B" w:rsidRPr="00153928">
        <w:rPr>
          <w:szCs w:val="19"/>
        </w:rPr>
        <w:t xml:space="preserve">odniesieniu </w:t>
      </w:r>
      <w:r w:rsidR="00A83E1B">
        <w:rPr>
          <w:szCs w:val="19"/>
        </w:rPr>
        <w:t>do</w:t>
      </w:r>
      <w:r w:rsidR="00A83E1B" w:rsidRPr="00153928">
        <w:rPr>
          <w:szCs w:val="19"/>
        </w:rPr>
        <w:t xml:space="preserve"> poprzedni</w:t>
      </w:r>
      <w:r w:rsidR="00A83E1B">
        <w:rPr>
          <w:szCs w:val="19"/>
        </w:rPr>
        <w:t>ego</w:t>
      </w:r>
      <w:r w:rsidR="00A83E1B" w:rsidRPr="00153928">
        <w:rPr>
          <w:szCs w:val="19"/>
        </w:rPr>
        <w:t xml:space="preserve"> </w:t>
      </w:r>
      <w:r w:rsidR="00A83E1B" w:rsidRPr="00D077E9">
        <w:rPr>
          <w:szCs w:val="19"/>
        </w:rPr>
        <w:t xml:space="preserve">miesiąca </w:t>
      </w:r>
      <w:r w:rsidR="00EB7E27" w:rsidRPr="00D077E9">
        <w:rPr>
          <w:szCs w:val="19"/>
        </w:rPr>
        <w:t>o 0,2 p.proc</w:t>
      </w:r>
      <w:r w:rsidR="00D077E9" w:rsidRPr="00D077E9">
        <w:rPr>
          <w:szCs w:val="19"/>
        </w:rPr>
        <w:t>.</w:t>
      </w:r>
      <w:r w:rsidR="00EB7E27" w:rsidRPr="00D077E9">
        <w:rPr>
          <w:szCs w:val="19"/>
        </w:rPr>
        <w:t xml:space="preserve"> </w:t>
      </w:r>
      <w:r w:rsidR="00A83E1B" w:rsidRPr="00D077E9">
        <w:rPr>
          <w:szCs w:val="19"/>
        </w:rPr>
        <w:t xml:space="preserve">oraz </w:t>
      </w:r>
      <w:r w:rsidR="00A83E1B" w:rsidRPr="00153928">
        <w:rPr>
          <w:rFonts w:eastAsia="Times New Roman"/>
          <w:szCs w:val="19"/>
          <w:lang w:eastAsia="pl-PL"/>
        </w:rPr>
        <w:t xml:space="preserve">była o 1,2 p.proc. wyższa w odniesieniu do </w:t>
      </w:r>
      <w:r w:rsidR="00A83E1B">
        <w:rPr>
          <w:rFonts w:eastAsia="Times New Roman"/>
          <w:szCs w:val="19"/>
          <w:lang w:eastAsia="pl-PL"/>
        </w:rPr>
        <w:t>grudni</w:t>
      </w:r>
      <w:r w:rsidR="00A83E1B" w:rsidRPr="00153928">
        <w:rPr>
          <w:rFonts w:eastAsia="Times New Roman"/>
          <w:szCs w:val="19"/>
          <w:lang w:eastAsia="pl-PL"/>
        </w:rPr>
        <w:t xml:space="preserve">a </w:t>
      </w:r>
      <w:r w:rsidR="00A83E1B">
        <w:rPr>
          <w:rFonts w:eastAsia="Times New Roman"/>
          <w:szCs w:val="19"/>
          <w:lang w:eastAsia="pl-PL"/>
        </w:rPr>
        <w:t>2019 roku.</w:t>
      </w:r>
      <w:r w:rsidR="00A83E1B" w:rsidRPr="00153928">
        <w:rPr>
          <w:rFonts w:eastAsia="Times New Roman"/>
          <w:szCs w:val="19"/>
          <w:lang w:eastAsia="pl-PL"/>
        </w:rPr>
        <w:t xml:space="preserve"> W rankingu województw, pod względem wysokości stopy bezrobocia, województwo podkarpackie uplasowało się na </w:t>
      </w:r>
      <w:r w:rsidR="00A83E1B" w:rsidRPr="00AD2561">
        <w:rPr>
          <w:rFonts w:eastAsia="Times New Roman"/>
          <w:szCs w:val="19"/>
          <w:lang w:eastAsia="pl-PL"/>
        </w:rPr>
        <w:t xml:space="preserve">piętnastym miejscu </w:t>
      </w:r>
      <w:r w:rsidR="00A83E1B" w:rsidRPr="00153928">
        <w:rPr>
          <w:rFonts w:eastAsia="Times New Roman"/>
          <w:szCs w:val="19"/>
          <w:lang w:eastAsia="pl-PL"/>
        </w:rPr>
        <w:t xml:space="preserve">(najniższą stopę bezrobocia zanotowano w województwie wielkopolskim – 3,7%, a najwyższą w warmińsko-mazurskim – </w:t>
      </w:r>
      <w:r w:rsidR="00A83E1B">
        <w:rPr>
          <w:rFonts w:eastAsia="Times New Roman"/>
          <w:szCs w:val="19"/>
          <w:lang w:eastAsia="pl-PL"/>
        </w:rPr>
        <w:t>10,1</w:t>
      </w:r>
      <w:r w:rsidR="00A83E1B" w:rsidRPr="00153928">
        <w:rPr>
          <w:rFonts w:eastAsia="Times New Roman"/>
          <w:szCs w:val="19"/>
          <w:lang w:eastAsia="pl-PL"/>
        </w:rPr>
        <w:t>%). W kraju stopa bezrobocia wyniosła 6,</w:t>
      </w:r>
      <w:r w:rsidR="00A83E1B">
        <w:rPr>
          <w:rFonts w:eastAsia="Times New Roman"/>
          <w:szCs w:val="19"/>
          <w:lang w:eastAsia="pl-PL"/>
        </w:rPr>
        <w:t>2</w:t>
      </w:r>
      <w:r w:rsidR="00A83E1B" w:rsidRPr="00153928">
        <w:rPr>
          <w:rFonts w:eastAsia="Times New Roman"/>
          <w:szCs w:val="19"/>
          <w:lang w:eastAsia="pl-PL"/>
        </w:rPr>
        <w:t>%, wobec 5,</w:t>
      </w:r>
      <w:r w:rsidR="00A83E1B">
        <w:rPr>
          <w:rFonts w:eastAsia="Times New Roman"/>
          <w:szCs w:val="19"/>
          <w:lang w:eastAsia="pl-PL"/>
        </w:rPr>
        <w:t>2</w:t>
      </w:r>
      <w:r w:rsidR="00A83E1B" w:rsidRPr="00153928">
        <w:rPr>
          <w:rFonts w:eastAsia="Times New Roman"/>
          <w:szCs w:val="19"/>
          <w:lang w:eastAsia="pl-PL"/>
        </w:rPr>
        <w:t>% przed rokiem.</w:t>
      </w:r>
    </w:p>
    <w:p w14:paraId="0CFEBDC7" w14:textId="77777777" w:rsidR="00900C6C" w:rsidRPr="005F69B7" w:rsidRDefault="00900C6C" w:rsidP="00D024C6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</w:rPr>
      </w:pPr>
      <w:r w:rsidRPr="005F69B7">
        <w:rPr>
          <w:b/>
        </w:rPr>
        <w:t>Stopa bezrobocia rejestrowanego (stan w końcu miesiąca)</w:t>
      </w:r>
    </w:p>
    <w:p w14:paraId="23C3294D" w14:textId="77777777" w:rsidR="00900C6C" w:rsidRPr="005F69B7" w:rsidRDefault="001069C9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34F1AA19" wp14:editId="00118802">
            <wp:extent cx="6648450" cy="3109595"/>
            <wp:effectExtent l="0" t="0" r="0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828488" w14:textId="56C3310E" w:rsidR="002146B3" w:rsidRPr="005F69B7" w:rsidRDefault="002146B3" w:rsidP="002146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Najwyższa stopa bezrobocia rejestrowanego w końcu </w:t>
      </w:r>
      <w:r w:rsidR="00B4102D">
        <w:rPr>
          <w:rFonts w:eastAsia="Times New Roman"/>
          <w:szCs w:val="19"/>
          <w:lang w:eastAsia="pl-PL"/>
        </w:rPr>
        <w:t>grudnia</w:t>
      </w:r>
      <w:r w:rsidRPr="005F69B7">
        <w:rPr>
          <w:rFonts w:eastAsia="Times New Roman"/>
          <w:szCs w:val="19"/>
          <w:lang w:eastAsia="pl-PL"/>
        </w:rPr>
        <w:t xml:space="preserve"> 2020 r. wystąpiła w powi</w:t>
      </w:r>
      <w:r w:rsidR="003703BB">
        <w:rPr>
          <w:rFonts w:eastAsia="Times New Roman"/>
          <w:szCs w:val="19"/>
          <w:lang w:eastAsia="pl-PL"/>
        </w:rPr>
        <w:t>atach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i </w:t>
      </w:r>
      <w:r w:rsidR="003703BB">
        <w:rPr>
          <w:rFonts w:eastAsia="Times New Roman"/>
          <w:szCs w:val="19"/>
          <w:lang w:eastAsia="pl-PL"/>
        </w:rPr>
        <w:t>leskim</w:t>
      </w:r>
      <w:r w:rsidR="003703BB">
        <w:rPr>
          <w:rFonts w:eastAsia="Times New Roman"/>
          <w:szCs w:val="19"/>
          <w:lang w:eastAsia="pl-PL"/>
        </w:rPr>
        <w:br/>
      </w:r>
      <w:r w:rsidR="00B4102D">
        <w:rPr>
          <w:rFonts w:eastAsia="Times New Roman"/>
          <w:szCs w:val="19"/>
          <w:lang w:eastAsia="pl-PL"/>
        </w:rPr>
        <w:t xml:space="preserve">(po </w:t>
      </w:r>
      <w:r w:rsidR="00B4102D" w:rsidRPr="00842CAB">
        <w:rPr>
          <w:rFonts w:eastAsia="Times New Roman"/>
          <w:szCs w:val="19"/>
          <w:lang w:eastAsia="pl-PL"/>
        </w:rPr>
        <w:t>16,</w:t>
      </w:r>
      <w:r w:rsidR="00B4102D">
        <w:rPr>
          <w:rFonts w:eastAsia="Times New Roman"/>
          <w:szCs w:val="19"/>
          <w:lang w:eastAsia="pl-PL"/>
        </w:rPr>
        <w:t>7%),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>
        <w:rPr>
          <w:rFonts w:eastAsia="Times New Roman"/>
          <w:szCs w:val="19"/>
          <w:lang w:eastAsia="pl-PL"/>
        </w:rPr>
        <w:t>poziom odnotowano w Krośnie (3,2</w:t>
      </w:r>
      <w:r w:rsidRPr="005F69B7">
        <w:rPr>
          <w:rFonts w:eastAsia="Times New Roman"/>
          <w:szCs w:val="19"/>
          <w:lang w:eastAsia="pl-PL"/>
        </w:rPr>
        <w:t>%).</w:t>
      </w:r>
    </w:p>
    <w:p w14:paraId="5D232EA5" w14:textId="77777777" w:rsidR="002146B3" w:rsidRPr="005F69B7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poprzednim miesiącem, wzrost stopy bezrobocia rejestrowanego zanotowano w </w:t>
      </w:r>
      <w:r w:rsidR="006A2A94">
        <w:rPr>
          <w:rFonts w:eastAsia="Times New Roman" w:cs="Arial"/>
          <w:szCs w:val="19"/>
          <w:lang w:eastAsia="pl-PL"/>
        </w:rPr>
        <w:t xml:space="preserve">dwudziestu dwóch </w:t>
      </w:r>
      <w:r w:rsidRPr="005F69B7">
        <w:rPr>
          <w:rFonts w:eastAsia="Times New Roman" w:cs="Arial"/>
          <w:szCs w:val="19"/>
          <w:lang w:eastAsia="pl-PL"/>
        </w:rPr>
        <w:t>powiatach, w tym największy w l</w:t>
      </w:r>
      <w:r w:rsidR="00B4102D">
        <w:rPr>
          <w:rFonts w:eastAsia="Times New Roman" w:cs="Arial"/>
          <w:szCs w:val="19"/>
          <w:lang w:eastAsia="pl-PL"/>
        </w:rPr>
        <w:t>ubaczowskim</w:t>
      </w:r>
      <w:r w:rsidRPr="005F69B7">
        <w:rPr>
          <w:rFonts w:eastAsia="Times New Roman" w:cs="Arial"/>
          <w:szCs w:val="19"/>
          <w:lang w:eastAsia="pl-PL"/>
        </w:rPr>
        <w:t xml:space="preserve"> (o 0,</w:t>
      </w:r>
      <w:r w:rsidR="00B4102D">
        <w:rPr>
          <w:rFonts w:eastAsia="Times New Roman" w:cs="Arial"/>
          <w:szCs w:val="19"/>
          <w:lang w:eastAsia="pl-PL"/>
        </w:rPr>
        <w:t>6</w:t>
      </w:r>
      <w:r w:rsidRPr="005F69B7">
        <w:rPr>
          <w:rFonts w:eastAsia="Times New Roman" w:cs="Arial"/>
          <w:szCs w:val="19"/>
          <w:lang w:eastAsia="pl-PL"/>
        </w:rPr>
        <w:t xml:space="preserve"> p.proc.). W </w:t>
      </w:r>
      <w:r w:rsidR="006A2A94">
        <w:rPr>
          <w:rFonts w:eastAsia="Times New Roman" w:cs="Arial"/>
          <w:szCs w:val="19"/>
          <w:lang w:eastAsia="pl-PL"/>
        </w:rPr>
        <w:t>jednym</w:t>
      </w:r>
      <w:r w:rsidRPr="005F69B7">
        <w:rPr>
          <w:rFonts w:eastAsia="Times New Roman" w:cs="Arial"/>
          <w:szCs w:val="19"/>
          <w:lang w:eastAsia="pl-PL"/>
        </w:rPr>
        <w:t xml:space="preserve"> powi</w:t>
      </w:r>
      <w:r w:rsidR="006A2A94">
        <w:rPr>
          <w:rFonts w:eastAsia="Times New Roman" w:cs="Arial"/>
          <w:szCs w:val="19"/>
          <w:lang w:eastAsia="pl-PL"/>
        </w:rPr>
        <w:t>ecie</w:t>
      </w:r>
      <w:r w:rsidRPr="005F69B7">
        <w:rPr>
          <w:rFonts w:eastAsia="Times New Roman" w:cs="Arial"/>
          <w:szCs w:val="19"/>
          <w:lang w:eastAsia="pl-PL"/>
        </w:rPr>
        <w:t xml:space="preserve"> utrzymała się na poziomie z poprzedniego miesiąca, a jej spadek zanotowano w </w:t>
      </w:r>
      <w:r w:rsidR="006A2A94">
        <w:rPr>
          <w:rFonts w:eastAsia="Times New Roman" w:cs="Arial"/>
          <w:szCs w:val="19"/>
          <w:lang w:eastAsia="pl-PL"/>
        </w:rPr>
        <w:t>dwóch</w:t>
      </w:r>
      <w:r w:rsidRPr="005F69B7">
        <w:rPr>
          <w:rFonts w:eastAsia="Times New Roman" w:cs="Arial"/>
          <w:szCs w:val="19"/>
          <w:lang w:eastAsia="pl-PL"/>
        </w:rPr>
        <w:t xml:space="preserve"> powiatach</w:t>
      </w:r>
      <w:r w:rsidR="006A2A94">
        <w:rPr>
          <w:rFonts w:eastAsia="Times New Roman" w:cs="Arial"/>
          <w:szCs w:val="19"/>
          <w:lang w:eastAsia="pl-PL"/>
        </w:rPr>
        <w:t xml:space="preserve"> – mieleckim i sanockim (po </w:t>
      </w:r>
      <w:r w:rsidRPr="005F69B7">
        <w:rPr>
          <w:rFonts w:eastAsia="Times New Roman" w:cs="Arial"/>
          <w:szCs w:val="19"/>
          <w:lang w:eastAsia="pl-PL"/>
        </w:rPr>
        <w:t>0,</w:t>
      </w:r>
      <w:r w:rsidR="006A2A94">
        <w:rPr>
          <w:rFonts w:eastAsia="Times New Roman" w:cs="Arial"/>
          <w:szCs w:val="19"/>
          <w:lang w:eastAsia="pl-PL"/>
        </w:rPr>
        <w:t>1</w:t>
      </w:r>
      <w:r w:rsidRPr="005F69B7">
        <w:rPr>
          <w:rFonts w:eastAsia="Times New Roman" w:cs="Arial"/>
          <w:szCs w:val="19"/>
          <w:lang w:eastAsia="pl-PL"/>
        </w:rPr>
        <w:t xml:space="preserve"> p.proc.).</w:t>
      </w:r>
    </w:p>
    <w:p w14:paraId="29C15698" w14:textId="77777777" w:rsidR="002146B3" w:rsidRPr="005F69B7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6A2A94">
        <w:rPr>
          <w:rFonts w:eastAsia="Times New Roman" w:cs="Arial"/>
          <w:szCs w:val="19"/>
          <w:lang w:eastAsia="pl-PL"/>
        </w:rPr>
        <w:t>grudnie</w:t>
      </w:r>
      <w:r w:rsidRPr="005F69B7">
        <w:rPr>
          <w:rFonts w:eastAsia="Times New Roman" w:cs="Arial"/>
          <w:szCs w:val="19"/>
          <w:lang w:eastAsia="pl-PL"/>
        </w:rPr>
        <w:t>m 2019 r, wzrost stopy bezrobocia rejestrowanego zanotowano we wszystkich powiatach, w tym największy w ropczycko-sędziszowskim (o 2,</w:t>
      </w:r>
      <w:r w:rsidR="006A2A94">
        <w:rPr>
          <w:rFonts w:eastAsia="Times New Roman" w:cs="Arial"/>
          <w:szCs w:val="19"/>
          <w:lang w:eastAsia="pl-PL"/>
        </w:rPr>
        <w:t>1</w:t>
      </w:r>
      <w:r w:rsidRPr="005F69B7">
        <w:rPr>
          <w:rFonts w:eastAsia="Times New Roman" w:cs="Arial"/>
          <w:szCs w:val="19"/>
          <w:lang w:eastAsia="pl-PL"/>
        </w:rPr>
        <w:t xml:space="preserve"> p.proc.).</w:t>
      </w:r>
    </w:p>
    <w:p w14:paraId="7923D936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6F50DE35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0C697F2F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4640DF27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41BDB408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25B08115" w14:textId="77777777" w:rsidR="00E92636" w:rsidRPr="005F69B7" w:rsidRDefault="00E92636" w:rsidP="005C4EF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7F54C4DD" w14:textId="77777777" w:rsidR="005C4EFA" w:rsidRPr="005F69B7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5F69B7">
        <w:rPr>
          <w:rFonts w:eastAsia="Times New Roman"/>
          <w:lang w:eastAsia="pl-PL"/>
        </w:rPr>
        <w:lastRenderedPageBreak/>
        <w:t>Mapa 1.</w:t>
      </w:r>
      <w:r w:rsidRPr="005F69B7">
        <w:rPr>
          <w:rFonts w:eastAsia="Times New Roman"/>
          <w:b/>
          <w:lang w:eastAsia="pl-PL"/>
        </w:rPr>
        <w:t xml:space="preserve"> Stopa bezrobocia rejestrowanego według powiatów w 2020 r. (stan w końcu </w:t>
      </w:r>
      <w:r w:rsidR="003775DA">
        <w:rPr>
          <w:rFonts w:eastAsia="Times New Roman"/>
          <w:b/>
          <w:lang w:eastAsia="pl-PL"/>
        </w:rPr>
        <w:t>grudni</w:t>
      </w:r>
      <w:r w:rsidR="00076D5C" w:rsidRPr="005F69B7">
        <w:rPr>
          <w:rFonts w:eastAsia="Times New Roman"/>
          <w:b/>
          <w:lang w:eastAsia="pl-PL"/>
        </w:rPr>
        <w:t>a</w:t>
      </w:r>
      <w:r w:rsidRPr="005F69B7">
        <w:rPr>
          <w:rFonts w:eastAsia="Times New Roman"/>
          <w:b/>
          <w:lang w:eastAsia="pl-PL"/>
        </w:rPr>
        <w:t>)</w:t>
      </w:r>
    </w:p>
    <w:p w14:paraId="72114200" w14:textId="77777777" w:rsidR="005C4EFA" w:rsidRPr="005F69B7" w:rsidRDefault="005C4EFA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</w:p>
    <w:p w14:paraId="1B1DF39C" w14:textId="77777777" w:rsidR="005C4EFA" w:rsidRPr="005F69B7" w:rsidRDefault="004F3059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39D6D818" wp14:editId="022CF44D">
            <wp:extent cx="4416561" cy="5160274"/>
            <wp:effectExtent l="0" t="0" r="3175" b="254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topa bezrobocia_12_202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561" cy="516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173664BD" w:rsidR="0013565C" w:rsidRPr="00650E58" w:rsidRDefault="0013565C" w:rsidP="0013565C">
      <w:pPr>
        <w:tabs>
          <w:tab w:val="left" w:pos="567"/>
        </w:tabs>
        <w:spacing w:before="240" w:after="120" w:line="240" w:lineRule="exact"/>
        <w:rPr>
          <w:rFonts w:eastAsia="Times New Roman"/>
          <w:b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 w:rsidR="007017FB">
        <w:rPr>
          <w:rFonts w:eastAsia="Times New Roman"/>
          <w:szCs w:val="19"/>
          <w:lang w:eastAsia="pl-PL"/>
        </w:rPr>
        <w:t>grudniu</w:t>
      </w:r>
      <w:r w:rsidRPr="005F69B7">
        <w:rPr>
          <w:rFonts w:eastAsia="Times New Roman"/>
          <w:szCs w:val="19"/>
          <w:lang w:eastAsia="pl-PL"/>
        </w:rPr>
        <w:t xml:space="preserve"> 2020 r. w urzędach pracy </w:t>
      </w:r>
      <w:r w:rsidRPr="005F69B7">
        <w:rPr>
          <w:rFonts w:eastAsia="Times New Roman"/>
          <w:b/>
          <w:szCs w:val="19"/>
          <w:lang w:eastAsia="pl-PL"/>
        </w:rPr>
        <w:t>zarejestrowano</w:t>
      </w:r>
      <w:r w:rsidRPr="005F69B7">
        <w:rPr>
          <w:rFonts w:eastAsia="Times New Roman"/>
          <w:szCs w:val="19"/>
          <w:lang w:eastAsia="pl-PL"/>
        </w:rPr>
        <w:t xml:space="preserve"> 7,</w:t>
      </w:r>
      <w:r w:rsidR="007017FB">
        <w:rPr>
          <w:rFonts w:eastAsia="Times New Roman"/>
          <w:szCs w:val="19"/>
          <w:lang w:eastAsia="pl-PL"/>
        </w:rPr>
        <w:t>6</w:t>
      </w:r>
      <w:r w:rsidRPr="005F69B7">
        <w:rPr>
          <w:rFonts w:eastAsia="Times New Roman"/>
          <w:szCs w:val="19"/>
          <w:lang w:eastAsia="pl-PL"/>
        </w:rPr>
        <w:t xml:space="preserve"> tys. osób bezrobotnych, tj. o </w:t>
      </w:r>
      <w:r w:rsidR="00995421">
        <w:rPr>
          <w:rFonts w:eastAsia="Times New Roman"/>
          <w:szCs w:val="19"/>
          <w:lang w:eastAsia="pl-PL"/>
        </w:rPr>
        <w:t>6</w:t>
      </w:r>
      <w:r w:rsidRPr="005F69B7">
        <w:rPr>
          <w:rFonts w:eastAsia="Times New Roman"/>
          <w:szCs w:val="19"/>
          <w:lang w:eastAsia="pl-PL"/>
        </w:rPr>
        <w:t>,</w:t>
      </w:r>
      <w:r w:rsidR="00995421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% </w:t>
      </w:r>
      <w:r w:rsidR="00995421">
        <w:rPr>
          <w:rFonts w:eastAsia="Times New Roman"/>
          <w:szCs w:val="19"/>
          <w:lang w:eastAsia="pl-PL"/>
        </w:rPr>
        <w:t>więce</w:t>
      </w:r>
      <w:r w:rsidRPr="005F69B7">
        <w:rPr>
          <w:rFonts w:eastAsia="Times New Roman"/>
          <w:szCs w:val="19"/>
          <w:lang w:eastAsia="pl-PL"/>
        </w:rPr>
        <w:t>j niż przed miesiącem</w:t>
      </w:r>
      <w:r w:rsidR="006A2A94">
        <w:rPr>
          <w:rFonts w:eastAsia="Times New Roman"/>
          <w:szCs w:val="19"/>
          <w:lang w:eastAsia="pl-PL"/>
        </w:rPr>
        <w:br/>
      </w:r>
      <w:r w:rsidR="00995421">
        <w:rPr>
          <w:rFonts w:eastAsia="Times New Roman"/>
          <w:szCs w:val="19"/>
          <w:lang w:eastAsia="pl-PL"/>
        </w:rPr>
        <w:t>i o 15,5</w:t>
      </w:r>
      <w:r w:rsidRPr="005F69B7">
        <w:rPr>
          <w:rFonts w:eastAsia="Times New Roman"/>
          <w:szCs w:val="19"/>
          <w:lang w:eastAsia="pl-PL"/>
        </w:rPr>
        <w:t xml:space="preserve"> % mniej niż przed rokiem. Udział osób rejestrujących się po raz kolejny w nowo zarejestrowanych ogółem obniżył się w stosunku do </w:t>
      </w:r>
      <w:r w:rsidR="00995421">
        <w:rPr>
          <w:rFonts w:eastAsia="Times New Roman"/>
          <w:szCs w:val="19"/>
          <w:lang w:eastAsia="pl-PL"/>
        </w:rPr>
        <w:t xml:space="preserve">grudnia 2019 </w:t>
      </w:r>
      <w:r w:rsidRPr="005F69B7">
        <w:rPr>
          <w:rFonts w:eastAsia="Times New Roman"/>
          <w:szCs w:val="19"/>
          <w:lang w:eastAsia="pl-PL"/>
        </w:rPr>
        <w:t>roku (o 4,</w:t>
      </w:r>
      <w:r w:rsidR="006E1E74">
        <w:rPr>
          <w:rFonts w:eastAsia="Times New Roman"/>
          <w:szCs w:val="19"/>
          <w:lang w:eastAsia="pl-PL"/>
        </w:rPr>
        <w:t>2</w:t>
      </w:r>
      <w:r w:rsidRPr="005F69B7">
        <w:rPr>
          <w:rFonts w:eastAsia="Times New Roman"/>
          <w:szCs w:val="19"/>
          <w:lang w:eastAsia="pl-PL"/>
        </w:rPr>
        <w:t xml:space="preserve"> p.proc. do </w:t>
      </w:r>
      <w:r w:rsidR="003703BB" w:rsidRPr="005E5F8E">
        <w:rPr>
          <w:rFonts w:eastAsia="Times New Roman"/>
          <w:szCs w:val="19"/>
          <w:lang w:eastAsia="pl-PL"/>
        </w:rPr>
        <w:t>83,1</w:t>
      </w:r>
      <w:r w:rsidRPr="005F69B7">
        <w:rPr>
          <w:rFonts w:eastAsia="Times New Roman"/>
          <w:szCs w:val="19"/>
          <w:lang w:eastAsia="pl-PL"/>
        </w:rPr>
        <w:t>%). Zmalał także udział osób bez doświadczenia zawodowego (o 1,</w:t>
      </w:r>
      <w:r w:rsidR="006E1E74">
        <w:rPr>
          <w:rFonts w:eastAsia="Times New Roman"/>
          <w:szCs w:val="19"/>
          <w:lang w:eastAsia="pl-PL"/>
        </w:rPr>
        <w:t>6</w:t>
      </w:r>
      <w:r w:rsidRPr="005F69B7">
        <w:rPr>
          <w:rFonts w:eastAsia="Times New Roman"/>
          <w:szCs w:val="19"/>
          <w:lang w:eastAsia="pl-PL"/>
        </w:rPr>
        <w:t xml:space="preserve"> p.proc. do </w:t>
      </w:r>
      <w:r w:rsidR="006E1E74">
        <w:rPr>
          <w:rFonts w:eastAsia="Times New Roman"/>
          <w:szCs w:val="19"/>
          <w:lang w:eastAsia="pl-PL"/>
        </w:rPr>
        <w:t>10,7</w:t>
      </w:r>
      <w:r w:rsidRPr="005F69B7">
        <w:rPr>
          <w:rFonts w:eastAsia="Times New Roman"/>
          <w:szCs w:val="19"/>
          <w:lang w:eastAsia="pl-PL"/>
        </w:rPr>
        <w:t xml:space="preserve">%). </w:t>
      </w:r>
      <w:r w:rsidR="00016F8B">
        <w:rPr>
          <w:rFonts w:eastAsia="Times New Roman"/>
          <w:szCs w:val="19"/>
          <w:lang w:eastAsia="pl-PL"/>
        </w:rPr>
        <w:t>U</w:t>
      </w:r>
      <w:r w:rsidRPr="005F69B7">
        <w:rPr>
          <w:rFonts w:eastAsia="Times New Roman"/>
          <w:szCs w:val="19"/>
          <w:lang w:eastAsia="pl-PL"/>
        </w:rPr>
        <w:t xml:space="preserve">dział absolwentów </w:t>
      </w:r>
      <w:r w:rsidR="00016F8B">
        <w:rPr>
          <w:rFonts w:eastAsia="Times New Roman"/>
          <w:szCs w:val="19"/>
          <w:lang w:eastAsia="pl-PL"/>
        </w:rPr>
        <w:t xml:space="preserve">spadł </w:t>
      </w:r>
      <w:r w:rsidRPr="005F69B7">
        <w:rPr>
          <w:rFonts w:eastAsia="Times New Roman"/>
          <w:szCs w:val="19"/>
          <w:lang w:eastAsia="pl-PL"/>
        </w:rPr>
        <w:t xml:space="preserve">(o </w:t>
      </w:r>
      <w:r w:rsidR="006E1E74">
        <w:rPr>
          <w:rFonts w:eastAsia="Times New Roman"/>
          <w:szCs w:val="19"/>
          <w:lang w:eastAsia="pl-PL"/>
        </w:rPr>
        <w:t>0,5</w:t>
      </w:r>
      <w:r w:rsidRPr="005F69B7">
        <w:rPr>
          <w:rFonts w:eastAsia="Times New Roman"/>
          <w:szCs w:val="19"/>
          <w:lang w:eastAsia="pl-PL"/>
        </w:rPr>
        <w:t xml:space="preserve"> p.proc. do </w:t>
      </w:r>
      <w:r w:rsidR="006E1E74">
        <w:rPr>
          <w:rFonts w:eastAsia="Times New Roman"/>
          <w:szCs w:val="19"/>
          <w:lang w:eastAsia="pl-PL"/>
        </w:rPr>
        <w:t>8,8</w:t>
      </w:r>
      <w:r w:rsidRPr="005F69B7">
        <w:rPr>
          <w:rFonts w:eastAsia="Times New Roman"/>
          <w:szCs w:val="19"/>
          <w:lang w:eastAsia="pl-PL"/>
        </w:rPr>
        <w:t>%)</w:t>
      </w:r>
      <w:r w:rsidR="003703BB">
        <w:rPr>
          <w:rFonts w:eastAsia="Times New Roman"/>
          <w:szCs w:val="19"/>
          <w:lang w:eastAsia="pl-PL"/>
        </w:rPr>
        <w:t>.</w:t>
      </w:r>
      <w:r w:rsidR="006E1E74">
        <w:rPr>
          <w:rFonts w:eastAsia="Times New Roman"/>
          <w:szCs w:val="19"/>
          <w:lang w:eastAsia="pl-PL"/>
        </w:rPr>
        <w:t xml:space="preserve"> </w:t>
      </w:r>
      <w:r w:rsidR="003703BB">
        <w:rPr>
          <w:rFonts w:eastAsia="Times New Roman"/>
          <w:szCs w:val="19"/>
          <w:lang w:eastAsia="pl-PL"/>
        </w:rPr>
        <w:t>N</w:t>
      </w:r>
      <w:r w:rsidR="00016F8B">
        <w:rPr>
          <w:rFonts w:eastAsia="Times New Roman"/>
          <w:szCs w:val="19"/>
          <w:lang w:eastAsia="pl-PL"/>
        </w:rPr>
        <w:t xml:space="preserve">atomiast </w:t>
      </w:r>
      <w:r w:rsidR="006E1E74">
        <w:rPr>
          <w:rFonts w:eastAsia="Times New Roman"/>
          <w:szCs w:val="19"/>
          <w:lang w:eastAsia="pl-PL"/>
        </w:rPr>
        <w:t xml:space="preserve">wzrósł </w:t>
      </w:r>
      <w:r w:rsidRPr="005F69B7">
        <w:rPr>
          <w:rFonts w:eastAsia="Times New Roman"/>
          <w:szCs w:val="19"/>
          <w:lang w:eastAsia="pl-PL"/>
        </w:rPr>
        <w:t>udział osób zwolnionych z przyczyn dotyczących zakładu pracy (o 1,</w:t>
      </w:r>
      <w:r w:rsidR="006E1E74">
        <w:rPr>
          <w:rFonts w:eastAsia="Times New Roman"/>
          <w:szCs w:val="19"/>
          <w:lang w:eastAsia="pl-PL"/>
        </w:rPr>
        <w:t>8</w:t>
      </w:r>
      <w:r w:rsidRPr="005F69B7">
        <w:rPr>
          <w:rFonts w:eastAsia="Times New Roman"/>
          <w:szCs w:val="19"/>
          <w:lang w:eastAsia="pl-PL"/>
        </w:rPr>
        <w:t xml:space="preserve"> p.proc. do </w:t>
      </w:r>
      <w:r w:rsidR="006E1E74">
        <w:rPr>
          <w:rFonts w:eastAsia="Times New Roman"/>
          <w:szCs w:val="19"/>
          <w:lang w:eastAsia="pl-PL"/>
        </w:rPr>
        <w:t>4,9</w:t>
      </w:r>
      <w:r w:rsidRPr="005F69B7">
        <w:rPr>
          <w:rFonts w:eastAsia="Times New Roman"/>
          <w:szCs w:val="19"/>
          <w:lang w:eastAsia="pl-PL"/>
        </w:rPr>
        <w:t xml:space="preserve">%). </w:t>
      </w:r>
      <w:r w:rsidRPr="005F69B7">
        <w:rPr>
          <w:rFonts w:eastAsia="Times New Roman"/>
          <w:b/>
          <w:szCs w:val="19"/>
          <w:lang w:eastAsia="pl-PL"/>
        </w:rPr>
        <w:t>Stopa napływu bezrobotnych</w:t>
      </w:r>
      <w:r w:rsidRPr="005F69B7">
        <w:rPr>
          <w:rFonts w:eastAsia="Times New Roman"/>
          <w:szCs w:val="19"/>
          <w:lang w:eastAsia="pl-PL"/>
        </w:rPr>
        <w:t xml:space="preserve"> do urzędów </w:t>
      </w:r>
      <w:r w:rsidRPr="00650E58">
        <w:rPr>
          <w:rFonts w:eastAsia="Times New Roman"/>
          <w:szCs w:val="19"/>
          <w:lang w:eastAsia="pl-PL"/>
        </w:rPr>
        <w:t>pracy (stosunek nowo zarejestrowanych do liczby aktywnych zawodowo) wyniosła 0,</w:t>
      </w:r>
      <w:r w:rsidR="00650E58" w:rsidRPr="00650E58">
        <w:rPr>
          <w:rFonts w:eastAsia="Times New Roman"/>
          <w:szCs w:val="19"/>
          <w:lang w:eastAsia="pl-PL"/>
        </w:rPr>
        <w:t>8</w:t>
      </w:r>
      <w:r w:rsidRPr="00650E58">
        <w:rPr>
          <w:rFonts w:eastAsia="Times New Roman"/>
          <w:szCs w:val="19"/>
          <w:lang w:eastAsia="pl-PL"/>
        </w:rPr>
        <w:t>%.</w:t>
      </w:r>
    </w:p>
    <w:p w14:paraId="0AB0DD33" w14:textId="77777777" w:rsidR="0013565C" w:rsidRPr="00721216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 w:rsidR="004411D3">
        <w:rPr>
          <w:rFonts w:eastAsia="Times New Roman"/>
          <w:szCs w:val="19"/>
          <w:lang w:eastAsia="pl-PL"/>
        </w:rPr>
        <w:t>grudniu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4411D3">
        <w:rPr>
          <w:rFonts w:eastAsia="Times New Roman"/>
          <w:szCs w:val="19"/>
          <w:lang w:eastAsia="pl-PL"/>
        </w:rPr>
        <w:t>20</w:t>
      </w:r>
      <w:r w:rsidR="00C53937">
        <w:rPr>
          <w:rFonts w:eastAsia="Times New Roman"/>
          <w:szCs w:val="19"/>
          <w:lang w:eastAsia="pl-PL"/>
        </w:rPr>
        <w:t>20</w:t>
      </w:r>
      <w:r w:rsidR="004411D3">
        <w:rPr>
          <w:rFonts w:eastAsia="Times New Roman"/>
          <w:szCs w:val="19"/>
          <w:lang w:eastAsia="pl-PL"/>
        </w:rPr>
        <w:t xml:space="preserve"> r.</w:t>
      </w:r>
      <w:r w:rsidRPr="005F69B7">
        <w:rPr>
          <w:rFonts w:eastAsia="Times New Roman"/>
          <w:szCs w:val="19"/>
          <w:lang w:eastAsia="pl-PL"/>
        </w:rPr>
        <w:t xml:space="preserve"> z ewidencji bezrobotnych </w:t>
      </w:r>
      <w:r w:rsidRPr="005F69B7">
        <w:rPr>
          <w:rFonts w:eastAsia="Times New Roman"/>
          <w:b/>
          <w:szCs w:val="19"/>
          <w:lang w:eastAsia="pl-PL"/>
        </w:rPr>
        <w:t>wyrejestrowano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4411D3">
        <w:rPr>
          <w:rFonts w:eastAsia="Times New Roman"/>
          <w:szCs w:val="19"/>
          <w:lang w:eastAsia="pl-PL"/>
        </w:rPr>
        <w:t>5</w:t>
      </w:r>
      <w:r w:rsidRPr="005F69B7">
        <w:rPr>
          <w:rFonts w:eastAsia="Times New Roman"/>
          <w:szCs w:val="19"/>
          <w:lang w:eastAsia="pl-PL"/>
        </w:rPr>
        <w:t>,</w:t>
      </w:r>
      <w:r w:rsidR="004411D3">
        <w:rPr>
          <w:rFonts w:eastAsia="Times New Roman"/>
          <w:szCs w:val="19"/>
          <w:lang w:eastAsia="pl-PL"/>
        </w:rPr>
        <w:t>9</w:t>
      </w:r>
      <w:r w:rsidRPr="005F69B7">
        <w:rPr>
          <w:rFonts w:eastAsia="Times New Roman"/>
          <w:szCs w:val="19"/>
          <w:lang w:eastAsia="pl-PL"/>
        </w:rPr>
        <w:t xml:space="preserve"> tys. osób, tj. o </w:t>
      </w:r>
      <w:r w:rsidR="004411D3">
        <w:rPr>
          <w:rFonts w:eastAsia="Times New Roman"/>
          <w:szCs w:val="19"/>
          <w:lang w:eastAsia="pl-PL"/>
        </w:rPr>
        <w:t>7,1</w:t>
      </w:r>
      <w:r w:rsidRPr="005F69B7">
        <w:rPr>
          <w:rFonts w:eastAsia="Times New Roman"/>
          <w:szCs w:val="19"/>
          <w:lang w:eastAsia="pl-PL"/>
        </w:rPr>
        <w:t>% mniej niż w poprzednim miesiącu i o </w:t>
      </w:r>
      <w:r w:rsidR="004411D3">
        <w:rPr>
          <w:rFonts w:eastAsia="Times New Roman"/>
          <w:spacing w:val="-4"/>
          <w:szCs w:val="19"/>
          <w:lang w:eastAsia="pl-PL"/>
        </w:rPr>
        <w:t>1</w:t>
      </w:r>
      <w:r w:rsidR="00C53937">
        <w:rPr>
          <w:rFonts w:eastAsia="Times New Roman"/>
          <w:spacing w:val="-4"/>
          <w:szCs w:val="19"/>
          <w:lang w:eastAsia="pl-PL"/>
        </w:rPr>
        <w:t>0</w:t>
      </w:r>
      <w:r w:rsidR="004411D3">
        <w:rPr>
          <w:rFonts w:eastAsia="Times New Roman"/>
          <w:spacing w:val="-4"/>
          <w:szCs w:val="19"/>
          <w:lang w:eastAsia="pl-PL"/>
        </w:rPr>
        <w:t>,</w:t>
      </w:r>
      <w:r w:rsidR="00C53937">
        <w:rPr>
          <w:rFonts w:eastAsia="Times New Roman"/>
          <w:spacing w:val="-4"/>
          <w:szCs w:val="19"/>
          <w:lang w:eastAsia="pl-PL"/>
        </w:rPr>
        <w:t>5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% mniej niż w </w:t>
      </w:r>
      <w:r w:rsidR="004411D3">
        <w:rPr>
          <w:rFonts w:eastAsia="Times New Roman"/>
          <w:spacing w:val="-4"/>
          <w:szCs w:val="19"/>
          <w:lang w:eastAsia="pl-PL"/>
        </w:rPr>
        <w:t>grudniu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 </w:t>
      </w:r>
      <w:r w:rsidR="004411D3">
        <w:rPr>
          <w:rFonts w:eastAsia="Times New Roman"/>
          <w:spacing w:val="-4"/>
          <w:szCs w:val="19"/>
          <w:lang w:eastAsia="pl-PL"/>
        </w:rPr>
        <w:t>2019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 roku</w:t>
      </w:r>
      <w:r w:rsidRPr="005F69B7">
        <w:rPr>
          <w:rFonts w:eastAsia="Times New Roman"/>
          <w:szCs w:val="19"/>
          <w:lang w:eastAsia="pl-PL"/>
        </w:rPr>
        <w:t>. Z tytułu podjęcia pracy (głównej przyczyny wyrejestrowania) z rejestru bezrobotnych wyłączono 4,</w:t>
      </w:r>
      <w:r w:rsidR="004411D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tys. osób (przed rokiem </w:t>
      </w:r>
      <w:r w:rsidR="004411D3">
        <w:rPr>
          <w:rFonts w:eastAsia="Times New Roman"/>
          <w:szCs w:val="19"/>
          <w:lang w:eastAsia="pl-PL"/>
        </w:rPr>
        <w:t>3</w:t>
      </w:r>
      <w:r w:rsidRPr="005F69B7">
        <w:rPr>
          <w:rFonts w:eastAsia="Times New Roman"/>
          <w:szCs w:val="19"/>
          <w:lang w:eastAsia="pl-PL"/>
        </w:rPr>
        <w:t>,</w:t>
      </w:r>
      <w:r w:rsidR="004411D3">
        <w:rPr>
          <w:rFonts w:eastAsia="Times New Roman"/>
          <w:szCs w:val="19"/>
          <w:lang w:eastAsia="pl-PL"/>
        </w:rPr>
        <w:t>9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tys.). Udział tej kategorii osób w ogólnej liczbie wyrejestrowanych zwiększył się w ujęciu rocznym (o 1</w:t>
      </w:r>
      <w:r w:rsidR="00440ADC" w:rsidRPr="00721216">
        <w:rPr>
          <w:rFonts w:eastAsia="Times New Roman"/>
          <w:szCs w:val="19"/>
          <w:lang w:eastAsia="pl-PL"/>
        </w:rPr>
        <w:t>0</w:t>
      </w:r>
      <w:r w:rsidRPr="00721216">
        <w:rPr>
          <w:rFonts w:eastAsia="Times New Roman"/>
          <w:szCs w:val="19"/>
          <w:lang w:eastAsia="pl-PL"/>
        </w:rPr>
        <w:t>,</w:t>
      </w:r>
      <w:r w:rsidR="00440ADC" w:rsidRPr="00721216">
        <w:rPr>
          <w:rFonts w:eastAsia="Times New Roman"/>
          <w:szCs w:val="19"/>
          <w:lang w:eastAsia="pl-PL"/>
        </w:rPr>
        <w:t>4</w:t>
      </w:r>
      <w:r w:rsidRPr="00721216">
        <w:rPr>
          <w:rFonts w:eastAsia="Times New Roman"/>
          <w:szCs w:val="19"/>
          <w:lang w:eastAsia="pl-PL"/>
        </w:rPr>
        <w:t xml:space="preserve"> p.proc. do </w:t>
      </w:r>
      <w:r w:rsidR="00440ADC" w:rsidRPr="00721216">
        <w:rPr>
          <w:rFonts w:eastAsia="Times New Roman"/>
          <w:szCs w:val="19"/>
          <w:lang w:eastAsia="pl-PL"/>
        </w:rPr>
        <w:t>70,0</w:t>
      </w:r>
      <w:r w:rsidRPr="00721216">
        <w:rPr>
          <w:rFonts w:eastAsia="Times New Roman"/>
          <w:szCs w:val="19"/>
          <w:lang w:eastAsia="pl-PL"/>
        </w:rPr>
        <w:t xml:space="preserve">%). </w:t>
      </w:r>
    </w:p>
    <w:p w14:paraId="3E2296AA" w14:textId="2B0EAE3D" w:rsidR="0060411E" w:rsidRPr="005F69B7" w:rsidRDefault="0060411E" w:rsidP="0060411E">
      <w:pPr>
        <w:spacing w:before="120" w:after="120" w:line="240" w:lineRule="exact"/>
        <w:rPr>
          <w:rFonts w:eastAsia="Times New Roman"/>
          <w:spacing w:val="-2"/>
          <w:szCs w:val="19"/>
          <w:lang w:eastAsia="pl-PL"/>
        </w:rPr>
      </w:pPr>
      <w:r w:rsidRPr="00650E58">
        <w:rPr>
          <w:rFonts w:eastAsia="Times New Roman"/>
          <w:spacing w:val="-2"/>
          <w:szCs w:val="19"/>
          <w:lang w:eastAsia="pl-PL"/>
        </w:rPr>
        <w:t xml:space="preserve">Spośród osób wykreślonych z ewidencji w skali roku zmniejszył się odsetek osób, które utraciły status bezrobotnego w związku z rozpoczęciem szkolenia lub stażu u pracodawców </w:t>
      </w:r>
      <w:r w:rsidRPr="00650E58">
        <w:rPr>
          <w:szCs w:val="19"/>
        </w:rPr>
        <w:t>(o 0,</w:t>
      </w:r>
      <w:r w:rsidR="0059785F" w:rsidRPr="00650E58">
        <w:rPr>
          <w:szCs w:val="19"/>
        </w:rPr>
        <w:t>4</w:t>
      </w:r>
      <w:r w:rsidRPr="00650E58">
        <w:rPr>
          <w:szCs w:val="19"/>
        </w:rPr>
        <w:t xml:space="preserve"> p.proc. do </w:t>
      </w:r>
      <w:r w:rsidR="0059785F" w:rsidRPr="00650E58">
        <w:rPr>
          <w:szCs w:val="19"/>
        </w:rPr>
        <w:t>4,4</w:t>
      </w:r>
      <w:r w:rsidRPr="00650E58">
        <w:rPr>
          <w:szCs w:val="19"/>
        </w:rPr>
        <w:t xml:space="preserve">%) </w:t>
      </w:r>
      <w:r w:rsidR="0059785F" w:rsidRPr="00650E58">
        <w:rPr>
          <w:szCs w:val="19"/>
        </w:rPr>
        <w:t xml:space="preserve">a </w:t>
      </w:r>
      <w:r w:rsidR="003703BB" w:rsidRPr="006B0155">
        <w:rPr>
          <w:szCs w:val="19"/>
        </w:rPr>
        <w:t>zmniejszył się</w:t>
      </w:r>
      <w:r w:rsidR="003703BB">
        <w:rPr>
          <w:szCs w:val="19"/>
        </w:rPr>
        <w:t xml:space="preserve"> </w:t>
      </w:r>
      <w:r w:rsidR="0059785F" w:rsidRPr="00650E58">
        <w:rPr>
          <w:szCs w:val="19"/>
        </w:rPr>
        <w:t xml:space="preserve">w przypadku osób, </w:t>
      </w:r>
      <w:r w:rsidRPr="00650E58">
        <w:rPr>
          <w:rFonts w:eastAsia="Times New Roman"/>
          <w:spacing w:val="-2"/>
          <w:szCs w:val="19"/>
          <w:lang w:eastAsia="pl-PL"/>
        </w:rPr>
        <w:t>które nie potwierdziły gotowości do podjęcia pracy (</w:t>
      </w:r>
      <w:r w:rsidRPr="005E5F8E">
        <w:rPr>
          <w:rFonts w:eastAsia="Times New Roman"/>
          <w:spacing w:val="-2"/>
          <w:szCs w:val="19"/>
          <w:lang w:eastAsia="pl-PL"/>
        </w:rPr>
        <w:t xml:space="preserve">o </w:t>
      </w:r>
      <w:r w:rsidR="003703BB" w:rsidRPr="005E5F8E">
        <w:rPr>
          <w:rFonts w:eastAsia="Times New Roman"/>
          <w:spacing w:val="-2"/>
          <w:szCs w:val="19"/>
          <w:lang w:eastAsia="pl-PL"/>
        </w:rPr>
        <w:t xml:space="preserve">8,3 </w:t>
      </w:r>
      <w:r w:rsidRPr="005E5F8E">
        <w:rPr>
          <w:rFonts w:eastAsia="Times New Roman"/>
          <w:spacing w:val="-2"/>
          <w:szCs w:val="19"/>
          <w:lang w:eastAsia="pl-PL"/>
        </w:rPr>
        <w:t>p</w:t>
      </w:r>
      <w:r w:rsidRPr="00650E58">
        <w:rPr>
          <w:rFonts w:eastAsia="Times New Roman"/>
          <w:spacing w:val="-2"/>
          <w:szCs w:val="19"/>
          <w:lang w:eastAsia="pl-PL"/>
        </w:rPr>
        <w:t xml:space="preserve">.proc. do </w:t>
      </w:r>
      <w:r w:rsidR="0059785F" w:rsidRPr="00650E58">
        <w:rPr>
          <w:rFonts w:eastAsia="Times New Roman"/>
          <w:spacing w:val="-2"/>
          <w:szCs w:val="19"/>
          <w:lang w:eastAsia="pl-PL"/>
        </w:rPr>
        <w:t>8,0</w:t>
      </w:r>
      <w:r w:rsidRPr="00650E58">
        <w:rPr>
          <w:rFonts w:eastAsia="Times New Roman"/>
          <w:spacing w:val="-2"/>
          <w:szCs w:val="19"/>
          <w:lang w:eastAsia="pl-PL"/>
        </w:rPr>
        <w:t>%).</w:t>
      </w:r>
      <w:r w:rsidR="003703BB">
        <w:rPr>
          <w:rFonts w:eastAsia="Times New Roman"/>
          <w:spacing w:val="-2"/>
          <w:szCs w:val="19"/>
          <w:lang w:eastAsia="pl-PL"/>
        </w:rPr>
        <w:t>, a także</w:t>
      </w:r>
      <w:r w:rsidRPr="00650E58">
        <w:rPr>
          <w:rFonts w:eastAsia="Times New Roman"/>
          <w:spacing w:val="-2"/>
          <w:szCs w:val="19"/>
          <w:lang w:eastAsia="pl-PL"/>
        </w:rPr>
        <w:t xml:space="preserve"> które dobrowolnie zrezygnowały ze statusu bezro</w:t>
      </w:r>
      <w:r w:rsidR="00650E58" w:rsidRPr="00650E58">
        <w:rPr>
          <w:rFonts w:eastAsia="Times New Roman"/>
          <w:spacing w:val="-2"/>
          <w:szCs w:val="19"/>
          <w:lang w:eastAsia="pl-PL"/>
        </w:rPr>
        <w:t>botnego (o 2,9 p.proc. do 4,3%)</w:t>
      </w:r>
      <w:r w:rsidR="003703BB">
        <w:rPr>
          <w:rFonts w:eastAsia="Times New Roman"/>
          <w:spacing w:val="-2"/>
          <w:szCs w:val="19"/>
          <w:lang w:eastAsia="pl-PL"/>
        </w:rPr>
        <w:t>.</w:t>
      </w:r>
      <w:r w:rsidR="00650E58" w:rsidRPr="00650E58">
        <w:rPr>
          <w:rFonts w:eastAsia="Times New Roman"/>
          <w:spacing w:val="-2"/>
          <w:szCs w:val="19"/>
          <w:lang w:eastAsia="pl-PL"/>
        </w:rPr>
        <w:t xml:space="preserve"> </w:t>
      </w:r>
      <w:r w:rsidR="003703BB">
        <w:rPr>
          <w:rFonts w:eastAsia="Times New Roman"/>
          <w:spacing w:val="-2"/>
          <w:szCs w:val="19"/>
          <w:lang w:eastAsia="pl-PL"/>
        </w:rPr>
        <w:t>N</w:t>
      </w:r>
      <w:r w:rsidRPr="00650E58">
        <w:rPr>
          <w:szCs w:val="19"/>
        </w:rPr>
        <w:t xml:space="preserve">atomiast zwiększył się udział osób, które </w:t>
      </w:r>
      <w:r w:rsidR="006B0155">
        <w:rPr>
          <w:rFonts w:eastAsia="Times New Roman"/>
          <w:spacing w:val="-2"/>
          <w:szCs w:val="19"/>
          <w:lang w:eastAsia="pl-PL"/>
        </w:rPr>
        <w:t>osiągnęły wiek emerytalny</w:t>
      </w:r>
      <w:r w:rsidR="00937253">
        <w:rPr>
          <w:rFonts w:eastAsia="Times New Roman"/>
          <w:spacing w:val="-2"/>
          <w:szCs w:val="19"/>
          <w:lang w:eastAsia="pl-PL"/>
        </w:rPr>
        <w:t xml:space="preserve"> (o </w:t>
      </w:r>
      <w:r w:rsidRPr="00650E58">
        <w:rPr>
          <w:rFonts w:eastAsia="Times New Roman"/>
          <w:spacing w:val="-2"/>
          <w:szCs w:val="19"/>
          <w:lang w:eastAsia="pl-PL"/>
        </w:rPr>
        <w:t>0,</w:t>
      </w:r>
      <w:r w:rsidR="00650E58" w:rsidRPr="00650E58">
        <w:rPr>
          <w:rFonts w:eastAsia="Times New Roman"/>
          <w:spacing w:val="-2"/>
          <w:szCs w:val="19"/>
          <w:lang w:eastAsia="pl-PL"/>
        </w:rPr>
        <w:t>2</w:t>
      </w:r>
      <w:r w:rsidR="00937253">
        <w:rPr>
          <w:rFonts w:eastAsia="Times New Roman"/>
          <w:spacing w:val="-2"/>
          <w:szCs w:val="19"/>
          <w:lang w:eastAsia="pl-PL"/>
        </w:rPr>
        <w:t> </w:t>
      </w:r>
      <w:r w:rsidRPr="00650E58">
        <w:rPr>
          <w:rFonts w:eastAsia="Times New Roman"/>
          <w:spacing w:val="-2"/>
          <w:szCs w:val="19"/>
          <w:lang w:eastAsia="pl-PL"/>
        </w:rPr>
        <w:t xml:space="preserve">p.proc. </w:t>
      </w:r>
      <w:r w:rsidRPr="005E5F8E">
        <w:rPr>
          <w:rFonts w:eastAsia="Times New Roman"/>
          <w:spacing w:val="-2"/>
          <w:szCs w:val="19"/>
          <w:lang w:eastAsia="pl-PL"/>
        </w:rPr>
        <w:t>do </w:t>
      </w:r>
      <w:r w:rsidR="003703BB" w:rsidRPr="005E5F8E">
        <w:rPr>
          <w:rFonts w:eastAsia="Times New Roman"/>
          <w:spacing w:val="-2"/>
          <w:szCs w:val="19"/>
          <w:lang w:eastAsia="pl-PL"/>
        </w:rPr>
        <w:t>1,6%</w:t>
      </w:r>
      <w:r w:rsidRPr="005E5F8E">
        <w:rPr>
          <w:rFonts w:eastAsia="Times New Roman"/>
          <w:spacing w:val="-2"/>
          <w:szCs w:val="19"/>
          <w:lang w:eastAsia="pl-PL"/>
        </w:rPr>
        <w:t xml:space="preserve">). </w:t>
      </w:r>
      <w:r w:rsidRPr="00650E58">
        <w:rPr>
          <w:rFonts w:eastAsia="Times New Roman"/>
          <w:b/>
          <w:spacing w:val="-2"/>
          <w:szCs w:val="19"/>
          <w:lang w:eastAsia="pl-PL"/>
        </w:rPr>
        <w:t xml:space="preserve">Stopa </w:t>
      </w:r>
      <w:r w:rsidRPr="005F69B7">
        <w:rPr>
          <w:rFonts w:eastAsia="Times New Roman"/>
          <w:b/>
          <w:spacing w:val="-2"/>
          <w:szCs w:val="19"/>
          <w:lang w:eastAsia="pl-PL"/>
        </w:rPr>
        <w:t>odpływu bezrobotnych</w:t>
      </w:r>
      <w:r w:rsidRPr="005F69B7">
        <w:rPr>
          <w:rFonts w:eastAsia="Times New Roman"/>
          <w:spacing w:val="-2"/>
          <w:szCs w:val="19"/>
          <w:lang w:eastAsia="pl-PL"/>
        </w:rPr>
        <w:t xml:space="preserve"> z urzędów pracy (stosunek liczb</w:t>
      </w:r>
      <w:r w:rsidR="006B0155">
        <w:rPr>
          <w:rFonts w:eastAsia="Times New Roman"/>
          <w:spacing w:val="-2"/>
          <w:szCs w:val="19"/>
          <w:lang w:eastAsia="pl-PL"/>
        </w:rPr>
        <w:t>y bezrobotnych wyrejestrowanych</w:t>
      </w:r>
      <w:r w:rsidR="00937253">
        <w:rPr>
          <w:rFonts w:eastAsia="Times New Roman"/>
          <w:spacing w:val="-2"/>
          <w:szCs w:val="19"/>
          <w:lang w:eastAsia="pl-PL"/>
        </w:rPr>
        <w:t xml:space="preserve"> </w:t>
      </w:r>
      <w:r w:rsidRPr="005F69B7">
        <w:rPr>
          <w:rFonts w:eastAsia="Times New Roman"/>
          <w:spacing w:val="-2"/>
          <w:szCs w:val="19"/>
          <w:lang w:eastAsia="pl-PL"/>
        </w:rPr>
        <w:t>w</w:t>
      </w:r>
      <w:r w:rsidR="00937253">
        <w:rPr>
          <w:rFonts w:eastAsia="Times New Roman"/>
          <w:spacing w:val="-2"/>
          <w:szCs w:val="19"/>
          <w:lang w:eastAsia="pl-PL"/>
        </w:rPr>
        <w:t> </w:t>
      </w:r>
      <w:r w:rsidRPr="005F69B7">
        <w:rPr>
          <w:rFonts w:eastAsia="Times New Roman"/>
          <w:spacing w:val="-2"/>
          <w:szCs w:val="19"/>
          <w:lang w:eastAsia="pl-PL"/>
        </w:rPr>
        <w:t xml:space="preserve">danym miesiącu do liczby bezrobotnych na koniec ub. miesiąca) </w:t>
      </w:r>
      <w:r w:rsidRPr="005E5F8E">
        <w:rPr>
          <w:rFonts w:eastAsia="Times New Roman"/>
          <w:spacing w:val="-2"/>
          <w:szCs w:val="19"/>
          <w:lang w:eastAsia="pl-PL"/>
        </w:rPr>
        <w:t xml:space="preserve">wyniosła </w:t>
      </w:r>
      <w:r w:rsidR="003703BB" w:rsidRPr="005E5F8E">
        <w:rPr>
          <w:rFonts w:eastAsia="Times New Roman"/>
          <w:spacing w:val="-2"/>
          <w:szCs w:val="19"/>
          <w:lang w:eastAsia="pl-PL"/>
        </w:rPr>
        <w:t>6,</w:t>
      </w:r>
      <w:r w:rsidR="00564729">
        <w:rPr>
          <w:rFonts w:eastAsia="Times New Roman"/>
          <w:spacing w:val="-2"/>
          <w:szCs w:val="19"/>
          <w:lang w:eastAsia="pl-PL"/>
        </w:rPr>
        <w:t>9</w:t>
      </w:r>
      <w:r w:rsidR="003703BB" w:rsidRPr="005E5F8E">
        <w:rPr>
          <w:rFonts w:eastAsia="Times New Roman"/>
          <w:spacing w:val="-2"/>
          <w:szCs w:val="19"/>
          <w:lang w:eastAsia="pl-PL"/>
        </w:rPr>
        <w:t>%</w:t>
      </w:r>
      <w:r w:rsidRPr="005E5F8E">
        <w:rPr>
          <w:rFonts w:eastAsia="Times New Roman"/>
          <w:spacing w:val="-2"/>
          <w:szCs w:val="19"/>
          <w:lang w:eastAsia="pl-PL"/>
        </w:rPr>
        <w:t xml:space="preserve">. </w:t>
      </w:r>
    </w:p>
    <w:p w14:paraId="4FFAC6E2" w14:textId="77777777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6E4C18">
        <w:rPr>
          <w:rFonts w:eastAsia="Times New Roman"/>
          <w:szCs w:val="19"/>
          <w:lang w:eastAsia="pl-PL"/>
        </w:rPr>
        <w:t xml:space="preserve">grudnia 2019 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7</w:t>
      </w:r>
      <w:r w:rsidR="006E4C18">
        <w:rPr>
          <w:rFonts w:eastAsia="Times New Roman"/>
          <w:szCs w:val="19"/>
          <w:lang w:eastAsia="pl-PL"/>
        </w:rPr>
        <w:t>3</w:t>
      </w:r>
      <w:r w:rsidRPr="005F69B7">
        <w:rPr>
          <w:rFonts w:eastAsia="Times New Roman"/>
          <w:szCs w:val="19"/>
          <w:lang w:eastAsia="pl-PL"/>
        </w:rPr>
        <w:t>,</w:t>
      </w:r>
      <w:r w:rsidR="006E4C18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zmniejszył się w porównaniu z analogicznym miesiącem ub. roku (z 8</w:t>
      </w:r>
      <w:r w:rsidR="0008011E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>,</w:t>
      </w:r>
      <w:r w:rsidR="0008011E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>% do 84,</w:t>
      </w:r>
      <w:r w:rsidR="0008011E">
        <w:rPr>
          <w:rFonts w:eastAsia="Times New Roman"/>
          <w:szCs w:val="19"/>
          <w:lang w:eastAsia="pl-PL"/>
        </w:rPr>
        <w:t>0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1A2A8CB9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Bezrobotni będący </w:t>
      </w:r>
      <w:r w:rsidRPr="005F69B7">
        <w:rPr>
          <w:rFonts w:eastAsia="Times New Roman"/>
          <w:b/>
          <w:szCs w:val="19"/>
          <w:lang w:eastAsia="pl-PL"/>
        </w:rPr>
        <w:t>w szczególnej sytuacji na rynku pracy</w:t>
      </w:r>
      <w:r w:rsidRPr="005F69B7">
        <w:rPr>
          <w:rFonts w:eastAsia="Times New Roman"/>
          <w:szCs w:val="19"/>
          <w:lang w:eastAsia="pl-PL"/>
        </w:rPr>
        <w:t xml:space="preserve"> w końcu </w:t>
      </w:r>
      <w:r w:rsidR="001876CC">
        <w:rPr>
          <w:rFonts w:eastAsia="Times New Roman"/>
          <w:szCs w:val="19"/>
          <w:lang w:eastAsia="pl-PL"/>
        </w:rPr>
        <w:t>grudnia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3703BB">
        <w:rPr>
          <w:rFonts w:eastAsia="Times New Roman"/>
          <w:szCs w:val="19"/>
          <w:lang w:eastAsia="pl-PL"/>
        </w:rPr>
        <w:t xml:space="preserve">2020 </w:t>
      </w:r>
      <w:r w:rsidRPr="005F69B7">
        <w:rPr>
          <w:rFonts w:eastAsia="Times New Roman"/>
          <w:szCs w:val="19"/>
          <w:lang w:eastAsia="pl-PL"/>
        </w:rPr>
        <w:t>r. stanowili 85,</w:t>
      </w:r>
      <w:r w:rsidR="001876CC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>% ogółu bezrobotnych (przed rokiem 8</w:t>
      </w:r>
      <w:r w:rsidR="001876CC">
        <w:rPr>
          <w:rFonts w:eastAsia="Times New Roman"/>
          <w:szCs w:val="19"/>
          <w:lang w:eastAsia="pl-PL"/>
        </w:rPr>
        <w:t>6</w:t>
      </w:r>
      <w:r w:rsidRPr="005F69B7">
        <w:rPr>
          <w:rFonts w:eastAsia="Times New Roman"/>
          <w:szCs w:val="19"/>
          <w:lang w:eastAsia="pl-PL"/>
        </w:rPr>
        <w:t>,</w:t>
      </w:r>
      <w:r w:rsidR="001876CC">
        <w:rPr>
          <w:rFonts w:eastAsia="Times New Roman"/>
          <w:szCs w:val="19"/>
          <w:lang w:eastAsia="pl-PL"/>
        </w:rPr>
        <w:t>8</w:t>
      </w:r>
      <w:r w:rsidRPr="005F69B7">
        <w:rPr>
          <w:rFonts w:eastAsia="Times New Roman"/>
          <w:szCs w:val="19"/>
          <w:lang w:eastAsia="pl-PL"/>
        </w:rPr>
        <w:t>%). Do bezrobotnych w szczególnej sytuacji na rynku pracy zaliczane są m.in. osoby długotrwale bezrobotne</w:t>
      </w:r>
      <w:r w:rsidRPr="005F69B7">
        <w:rPr>
          <w:rFonts w:eastAsia="Times New Roman"/>
          <w:szCs w:val="19"/>
          <w:vertAlign w:val="superscript"/>
          <w:lang w:eastAsia="pl-PL"/>
        </w:rPr>
        <w:footnoteReference w:id="1"/>
      </w:r>
      <w:r w:rsidRPr="005F69B7">
        <w:rPr>
          <w:rFonts w:eastAsia="Times New Roman"/>
          <w:szCs w:val="19"/>
          <w:lang w:eastAsia="pl-PL"/>
        </w:rPr>
        <w:t>, których udział w liczbie zarejestrowanych ogółem z</w:t>
      </w:r>
      <w:r w:rsidR="001876CC"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>szył się w skali roku (o 0,</w:t>
      </w:r>
      <w:r w:rsidR="00C97D9E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 xml:space="preserve"> p.proc. do 55,</w:t>
      </w:r>
      <w:r w:rsidR="001876CC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>%). Z</w:t>
      </w:r>
      <w:r w:rsidR="00C97D9E">
        <w:rPr>
          <w:rFonts w:eastAsia="Times New Roman"/>
          <w:szCs w:val="19"/>
          <w:lang w:eastAsia="pl-PL"/>
        </w:rPr>
        <w:t>mniejszył</w:t>
      </w:r>
      <w:r w:rsidR="001876CC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lastRenderedPageBreak/>
        <w:t xml:space="preserve">się udział osób bezrobotnych powyżej 50 roku życia (o </w:t>
      </w:r>
      <w:r w:rsidR="003703BB">
        <w:rPr>
          <w:rFonts w:eastAsia="Times New Roman"/>
          <w:szCs w:val="19"/>
          <w:lang w:eastAsia="pl-PL"/>
        </w:rPr>
        <w:t>0,</w:t>
      </w:r>
      <w:r w:rsidR="00C97D9E">
        <w:rPr>
          <w:rFonts w:eastAsia="Times New Roman"/>
          <w:szCs w:val="19"/>
          <w:lang w:eastAsia="pl-PL"/>
        </w:rPr>
        <w:t>9</w:t>
      </w:r>
      <w:r w:rsidR="003703BB">
        <w:rPr>
          <w:rFonts w:eastAsia="Times New Roman"/>
          <w:szCs w:val="19"/>
          <w:lang w:eastAsia="pl-PL"/>
        </w:rPr>
        <w:t xml:space="preserve"> p.proc. do 23,3%)</w:t>
      </w:r>
      <w:r w:rsidR="00C97D9E">
        <w:rPr>
          <w:rFonts w:eastAsia="Times New Roman"/>
          <w:szCs w:val="19"/>
          <w:lang w:eastAsia="pl-PL"/>
        </w:rPr>
        <w:t xml:space="preserve"> oraz osób niepełnosprawnych (o 0,7</w:t>
      </w:r>
      <w:r w:rsidR="00C97D9E" w:rsidRPr="005F69B7">
        <w:rPr>
          <w:rFonts w:eastAsia="Times New Roman"/>
          <w:szCs w:val="19"/>
          <w:lang w:eastAsia="pl-PL"/>
        </w:rPr>
        <w:t> p.proc. do 4,</w:t>
      </w:r>
      <w:r w:rsidR="00C97D9E">
        <w:rPr>
          <w:rFonts w:eastAsia="Times New Roman"/>
          <w:szCs w:val="19"/>
          <w:lang w:eastAsia="pl-PL"/>
        </w:rPr>
        <w:t>1</w:t>
      </w:r>
      <w:r w:rsidR="00C97D9E" w:rsidRPr="005F69B7">
        <w:rPr>
          <w:rFonts w:eastAsia="Times New Roman"/>
          <w:szCs w:val="19"/>
          <w:lang w:eastAsia="pl-PL"/>
        </w:rPr>
        <w:t>%).</w:t>
      </w:r>
      <w:r w:rsidR="00C97D9E">
        <w:rPr>
          <w:rFonts w:eastAsia="Times New Roman"/>
          <w:szCs w:val="19"/>
          <w:lang w:eastAsia="pl-PL"/>
        </w:rPr>
        <w:t xml:space="preserve"> Wzrósł natomiast </w:t>
      </w:r>
      <w:r w:rsidRPr="005F69B7">
        <w:rPr>
          <w:rFonts w:eastAsia="Times New Roman"/>
          <w:szCs w:val="19"/>
          <w:lang w:eastAsia="pl-PL"/>
        </w:rPr>
        <w:t>udział osób do 25 roku życia (o 0,</w:t>
      </w:r>
      <w:r w:rsidR="00DC0BB6">
        <w:rPr>
          <w:rFonts w:eastAsia="Times New Roman"/>
          <w:szCs w:val="19"/>
          <w:lang w:eastAsia="pl-PL"/>
        </w:rPr>
        <w:t>2</w:t>
      </w:r>
      <w:r w:rsidRPr="005F69B7">
        <w:rPr>
          <w:rFonts w:eastAsia="Times New Roman"/>
          <w:szCs w:val="19"/>
          <w:lang w:eastAsia="pl-PL"/>
        </w:rPr>
        <w:t xml:space="preserve"> p.proc. do </w:t>
      </w:r>
      <w:r w:rsidR="00DC0BB6">
        <w:rPr>
          <w:rFonts w:eastAsia="Times New Roman"/>
          <w:szCs w:val="19"/>
          <w:lang w:eastAsia="pl-PL"/>
        </w:rPr>
        <w:t>13,8</w:t>
      </w:r>
      <w:r w:rsidR="003703BB">
        <w:rPr>
          <w:rFonts w:eastAsia="Times New Roman"/>
          <w:szCs w:val="19"/>
          <w:lang w:eastAsia="pl-PL"/>
        </w:rPr>
        <w:t xml:space="preserve">%) </w:t>
      </w:r>
      <w:r w:rsidR="00C97D9E">
        <w:rPr>
          <w:rFonts w:eastAsia="Times New Roman"/>
          <w:szCs w:val="19"/>
          <w:lang w:eastAsia="pl-PL"/>
        </w:rPr>
        <w:t>.</w:t>
      </w:r>
    </w:p>
    <w:p w14:paraId="1352ECA4" w14:textId="77777777"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5C4EFA" w:rsidRPr="005F69B7" w14:paraId="55837A2C" w14:textId="77777777" w:rsidTr="00E27E1D">
        <w:trPr>
          <w:trHeight w:val="238"/>
        </w:trPr>
        <w:tc>
          <w:tcPr>
            <w:tcW w:w="5353" w:type="dxa"/>
            <w:vMerge w:val="restart"/>
            <w:vAlign w:val="center"/>
          </w:tcPr>
          <w:p w14:paraId="6F4D0E97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7A35ADD7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</w:tr>
      <w:tr w:rsidR="005C4EFA" w:rsidRPr="005F69B7" w14:paraId="20D4D75F" w14:textId="77777777" w:rsidTr="00E27E1D">
        <w:trPr>
          <w:trHeight w:val="238"/>
        </w:trPr>
        <w:tc>
          <w:tcPr>
            <w:tcW w:w="5353" w:type="dxa"/>
            <w:vMerge/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14:paraId="13379A52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36043B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F87F07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vAlign w:val="center"/>
          </w:tcPr>
          <w:p w14:paraId="5728067E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F87F07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vAlign w:val="center"/>
          </w:tcPr>
          <w:p w14:paraId="358DED49" w14:textId="04CAC061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36043B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1D6C9D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5C4EFA" w:rsidRPr="005F69B7" w14:paraId="71176BF4" w14:textId="77777777" w:rsidTr="00E27E1D">
        <w:trPr>
          <w:trHeight w:val="281"/>
        </w:trPr>
        <w:tc>
          <w:tcPr>
            <w:tcW w:w="5353" w:type="dxa"/>
            <w:vMerge/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5C4EFA" w:rsidRPr="005F69B7" w14:paraId="3E083039" w14:textId="77777777" w:rsidTr="00E27E1D">
        <w:trPr>
          <w:trHeight w:val="284"/>
        </w:trPr>
        <w:tc>
          <w:tcPr>
            <w:tcW w:w="10490" w:type="dxa"/>
            <w:gridSpan w:val="4"/>
            <w:vAlign w:val="bottom"/>
          </w:tcPr>
          <w:p w14:paraId="2A9555C5" w14:textId="77777777" w:rsidR="005C4EFA" w:rsidRPr="005F69B7" w:rsidRDefault="005C4EFA" w:rsidP="00E27E1D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</w:tr>
      <w:tr w:rsidR="00F87F07" w:rsidRPr="005F69B7" w14:paraId="72B3817E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5B2EC363" w14:textId="77777777" w:rsidR="00F87F07" w:rsidRPr="005F69B7" w:rsidRDefault="00F87F07" w:rsidP="00F87F07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2C0A8E26" w14:textId="77777777" w:rsidR="00F87F07" w:rsidRPr="005F69B7" w:rsidRDefault="00F87F07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1712" w:type="dxa"/>
            <w:vAlign w:val="bottom"/>
          </w:tcPr>
          <w:p w14:paraId="2BFC11D6" w14:textId="77777777" w:rsidR="00F87F07" w:rsidRPr="005F69B7" w:rsidRDefault="00F87F07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1713" w:type="dxa"/>
            <w:vAlign w:val="bottom"/>
          </w:tcPr>
          <w:p w14:paraId="004503E8" w14:textId="77777777" w:rsidR="00F87F07" w:rsidRPr="005F69B7" w:rsidRDefault="00084A4D" w:rsidP="00084A4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</w:tr>
      <w:tr w:rsidR="00F87F07" w:rsidRPr="005F69B7" w14:paraId="10644C32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6B7BB10A" w14:textId="77777777" w:rsidR="00F87F07" w:rsidRPr="005F69B7" w:rsidRDefault="00F87F07" w:rsidP="00F87F07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vAlign w:val="bottom"/>
          </w:tcPr>
          <w:p w14:paraId="0343B503" w14:textId="77777777" w:rsidR="00F87F07" w:rsidRPr="005F69B7" w:rsidRDefault="00330691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24,2</w:t>
            </w:r>
          </w:p>
        </w:tc>
        <w:tc>
          <w:tcPr>
            <w:tcW w:w="1712" w:type="dxa"/>
            <w:vAlign w:val="bottom"/>
          </w:tcPr>
          <w:p w14:paraId="5783E89D" w14:textId="77777777" w:rsidR="00F87F07" w:rsidRPr="005F69B7" w:rsidRDefault="00F87F07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23,1</w:t>
            </w:r>
          </w:p>
        </w:tc>
        <w:tc>
          <w:tcPr>
            <w:tcW w:w="1713" w:type="dxa"/>
            <w:vAlign w:val="bottom"/>
          </w:tcPr>
          <w:p w14:paraId="7A7FB589" w14:textId="77777777" w:rsidR="00F87F07" w:rsidRPr="005F69B7" w:rsidRDefault="00084A4D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23,3</w:t>
            </w:r>
          </w:p>
        </w:tc>
      </w:tr>
      <w:tr w:rsidR="00F87F07" w:rsidRPr="005F69B7" w14:paraId="15041F06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72CBE4B7" w14:textId="77777777" w:rsidR="00F87F07" w:rsidRPr="005F69B7" w:rsidRDefault="00F87F07" w:rsidP="00F87F07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vAlign w:val="bottom"/>
          </w:tcPr>
          <w:p w14:paraId="1312366C" w14:textId="77777777" w:rsidR="00F87F07" w:rsidRPr="005F69B7" w:rsidRDefault="00084A4D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712" w:type="dxa"/>
            <w:vAlign w:val="bottom"/>
          </w:tcPr>
          <w:p w14:paraId="3CBE7D1D" w14:textId="77777777" w:rsidR="00F87F07" w:rsidRPr="005F69B7" w:rsidRDefault="00F87F07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1713" w:type="dxa"/>
            <w:vAlign w:val="bottom"/>
          </w:tcPr>
          <w:p w14:paraId="72D29DFE" w14:textId="77777777" w:rsidR="00F87F07" w:rsidRPr="005F69B7" w:rsidRDefault="00084A4D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55,4</w:t>
            </w:r>
          </w:p>
        </w:tc>
      </w:tr>
      <w:tr w:rsidR="00F87F07" w:rsidRPr="005F69B7" w14:paraId="13F95166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5A26E57F" w14:textId="77777777" w:rsidR="00F87F07" w:rsidRPr="005F69B7" w:rsidRDefault="00F87F07" w:rsidP="00F87F07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vAlign w:val="bottom"/>
          </w:tcPr>
          <w:p w14:paraId="213F1B72" w14:textId="77777777" w:rsidR="00F87F07" w:rsidRPr="005F69B7" w:rsidRDefault="00084A4D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712" w:type="dxa"/>
            <w:vAlign w:val="bottom"/>
          </w:tcPr>
          <w:p w14:paraId="0D0CA3E2" w14:textId="77777777" w:rsidR="00F87F07" w:rsidRPr="005F69B7" w:rsidRDefault="00F87F07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713" w:type="dxa"/>
            <w:vAlign w:val="bottom"/>
          </w:tcPr>
          <w:p w14:paraId="38F7C2CF" w14:textId="77777777" w:rsidR="00F87F07" w:rsidRPr="005F69B7" w:rsidRDefault="00084A4D" w:rsidP="00F87F0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1271D41E" w14:textId="1491462A" w:rsidR="0078420A" w:rsidRPr="00AD5566" w:rsidRDefault="0078420A" w:rsidP="0078420A">
      <w:pPr>
        <w:spacing w:before="240" w:after="120" w:line="240" w:lineRule="exact"/>
        <w:rPr>
          <w:lang w:eastAsia="pl-PL"/>
        </w:rPr>
      </w:pPr>
      <w:bookmarkStart w:id="15" w:name="_Toc54793540"/>
      <w:r w:rsidRPr="00AD5566">
        <w:rPr>
          <w:lang w:eastAsia="pl-PL"/>
        </w:rPr>
        <w:t>W końcu I</w:t>
      </w:r>
      <w:r w:rsidR="002D3909" w:rsidRPr="00AD5566">
        <w:rPr>
          <w:lang w:eastAsia="pl-PL"/>
        </w:rPr>
        <w:t>V</w:t>
      </w:r>
      <w:r w:rsidRPr="00AD5566">
        <w:rPr>
          <w:lang w:eastAsia="pl-PL"/>
        </w:rPr>
        <w:t xml:space="preserve"> kwartału 2020 r. bezrobotni poszukujący pracy ponad rok stanowili 4</w:t>
      </w:r>
      <w:r w:rsidR="002D3909" w:rsidRPr="00AD5566">
        <w:rPr>
          <w:lang w:eastAsia="pl-PL"/>
        </w:rPr>
        <w:t>6,4</w:t>
      </w:r>
      <w:r w:rsidRPr="00AD5566">
        <w:rPr>
          <w:lang w:eastAsia="pl-PL"/>
        </w:rPr>
        <w:t>% ogółu bezrobotnych, a ich udział w ogólnej liczbie bezrobotnych, w odniesieniu do analogicznego okresu 2019 r., z</w:t>
      </w:r>
      <w:r w:rsidR="002D3909" w:rsidRPr="00AD5566">
        <w:rPr>
          <w:lang w:eastAsia="pl-PL"/>
        </w:rPr>
        <w:t xml:space="preserve">większył </w:t>
      </w:r>
      <w:r w:rsidRPr="00AD5566">
        <w:rPr>
          <w:lang w:eastAsia="pl-PL"/>
        </w:rPr>
        <w:t xml:space="preserve">się o </w:t>
      </w:r>
      <w:r w:rsidR="002D3909" w:rsidRPr="00AD5566">
        <w:rPr>
          <w:lang w:eastAsia="pl-PL"/>
        </w:rPr>
        <w:t>2,1</w:t>
      </w:r>
      <w:r w:rsidRPr="00AD5566">
        <w:rPr>
          <w:lang w:eastAsia="pl-PL"/>
        </w:rPr>
        <w:t xml:space="preserve"> p.proc. Osoby pozostające bez pracy do 1 miesiąca </w:t>
      </w:r>
      <w:r w:rsidRPr="005E5F8E">
        <w:rPr>
          <w:lang w:eastAsia="pl-PL"/>
        </w:rPr>
        <w:t xml:space="preserve">stanowiły </w:t>
      </w:r>
      <w:r w:rsidR="003703BB" w:rsidRPr="005E5F8E">
        <w:rPr>
          <w:lang w:eastAsia="pl-PL"/>
        </w:rPr>
        <w:t xml:space="preserve">7,0% </w:t>
      </w:r>
      <w:r w:rsidRPr="00AD5566">
        <w:rPr>
          <w:lang w:eastAsia="pl-PL"/>
        </w:rPr>
        <w:t xml:space="preserve">bezrobotnych (rok wcześniej – </w:t>
      </w:r>
      <w:r w:rsidR="002D3909" w:rsidRPr="00AD5566">
        <w:rPr>
          <w:lang w:eastAsia="pl-PL"/>
        </w:rPr>
        <w:t>10,2</w:t>
      </w:r>
      <w:r w:rsidRPr="00AD5566">
        <w:rPr>
          <w:lang w:eastAsia="pl-PL"/>
        </w:rPr>
        <w:t>%), od 1 do 3 miesięcy – 1</w:t>
      </w:r>
      <w:r w:rsidR="002D3909" w:rsidRPr="00AD5566">
        <w:rPr>
          <w:lang w:eastAsia="pl-PL"/>
        </w:rPr>
        <w:t>4,2</w:t>
      </w:r>
      <w:r w:rsidRPr="00AD5566">
        <w:rPr>
          <w:lang w:eastAsia="pl-PL"/>
        </w:rPr>
        <w:t>% (</w:t>
      </w:r>
      <w:r w:rsidR="002D3909" w:rsidRPr="00AD5566">
        <w:rPr>
          <w:lang w:eastAsia="pl-PL"/>
        </w:rPr>
        <w:t>17,4</w:t>
      </w:r>
      <w:r w:rsidRPr="00AD5566">
        <w:rPr>
          <w:lang w:eastAsia="pl-PL"/>
        </w:rPr>
        <w:t>%), od</w:t>
      </w:r>
      <w:r w:rsidR="00937253">
        <w:rPr>
          <w:lang w:eastAsia="pl-PL"/>
        </w:rPr>
        <w:t> </w:t>
      </w:r>
      <w:r w:rsidRPr="00AD5566">
        <w:rPr>
          <w:lang w:eastAsia="pl-PL"/>
        </w:rPr>
        <w:t xml:space="preserve">3 do 6 miesięcy – </w:t>
      </w:r>
      <w:r w:rsidR="002D3909" w:rsidRPr="00AD5566">
        <w:rPr>
          <w:lang w:eastAsia="pl-PL"/>
        </w:rPr>
        <w:t>13,8</w:t>
      </w:r>
      <w:r w:rsidRPr="00AD5566">
        <w:rPr>
          <w:lang w:eastAsia="pl-PL"/>
        </w:rPr>
        <w:t>% (</w:t>
      </w:r>
      <w:r w:rsidR="00AD5566" w:rsidRPr="00AD5566">
        <w:rPr>
          <w:lang w:eastAsia="pl-PL"/>
        </w:rPr>
        <w:t>13,9</w:t>
      </w:r>
      <w:r w:rsidRPr="00AD5566">
        <w:rPr>
          <w:lang w:eastAsia="pl-PL"/>
        </w:rPr>
        <w:t xml:space="preserve">%), natomiast od 6 do 12 miesięcy – </w:t>
      </w:r>
      <w:r w:rsidR="00AD5566" w:rsidRPr="00AD5566">
        <w:rPr>
          <w:lang w:eastAsia="pl-PL"/>
        </w:rPr>
        <w:t>18,5</w:t>
      </w:r>
      <w:r w:rsidRPr="00AD5566">
        <w:rPr>
          <w:lang w:eastAsia="pl-PL"/>
        </w:rPr>
        <w:t>% (w końcu I</w:t>
      </w:r>
      <w:r w:rsidR="00AD5566" w:rsidRPr="00AD5566">
        <w:rPr>
          <w:lang w:eastAsia="pl-PL"/>
        </w:rPr>
        <w:t>V</w:t>
      </w:r>
      <w:r w:rsidRPr="00AD5566">
        <w:rPr>
          <w:lang w:eastAsia="pl-PL"/>
        </w:rPr>
        <w:t xml:space="preserve"> kw. 2019 r. – 1</w:t>
      </w:r>
      <w:r w:rsidR="00AD5566" w:rsidRPr="00AD5566">
        <w:rPr>
          <w:lang w:eastAsia="pl-PL"/>
        </w:rPr>
        <w:t>4,2</w:t>
      </w:r>
      <w:r w:rsidRPr="00AD5566">
        <w:rPr>
          <w:lang w:eastAsia="pl-PL"/>
        </w:rPr>
        <w:t>%).</w:t>
      </w:r>
    </w:p>
    <w:p w14:paraId="33E3363A" w14:textId="01B216FD" w:rsidR="0078420A" w:rsidRPr="00AD5566" w:rsidRDefault="0078420A" w:rsidP="0078420A">
      <w:pPr>
        <w:spacing w:before="120" w:after="120" w:line="240" w:lineRule="exact"/>
        <w:rPr>
          <w:lang w:eastAsia="pl-PL"/>
        </w:rPr>
      </w:pPr>
      <w:r w:rsidRPr="00AD5566">
        <w:rPr>
          <w:lang w:eastAsia="pl-PL"/>
        </w:rPr>
        <w:t>Największą grupę wśród bezrobotnych stanowiły osoby w wieku od 25 do 34 lat oraz od 35 do 44 lat. Ich odsetek w ogólnej liczbie bezrobotnych w końcu I</w:t>
      </w:r>
      <w:r w:rsidR="00AD5566" w:rsidRPr="00AD5566">
        <w:rPr>
          <w:lang w:eastAsia="pl-PL"/>
        </w:rPr>
        <w:t>V</w:t>
      </w:r>
      <w:r w:rsidRPr="00AD5566">
        <w:rPr>
          <w:lang w:eastAsia="pl-PL"/>
        </w:rPr>
        <w:t xml:space="preserve"> kwartału 2020 r. wyniósł odpowiednio </w:t>
      </w:r>
      <w:r w:rsidR="00AD5566" w:rsidRPr="00AD5566">
        <w:rPr>
          <w:lang w:eastAsia="pl-PL"/>
        </w:rPr>
        <w:t>29,2</w:t>
      </w:r>
      <w:r w:rsidRPr="00AD5566">
        <w:rPr>
          <w:lang w:eastAsia="pl-PL"/>
        </w:rPr>
        <w:t>% i 24,</w:t>
      </w:r>
      <w:r w:rsidR="00AD5566" w:rsidRPr="00AD5566">
        <w:rPr>
          <w:lang w:eastAsia="pl-PL"/>
        </w:rPr>
        <w:t>4</w:t>
      </w:r>
      <w:r w:rsidRPr="00AD5566">
        <w:rPr>
          <w:lang w:eastAsia="pl-PL"/>
        </w:rPr>
        <w:t>%. Osoby w wieku od 18</w:t>
      </w:r>
      <w:r w:rsidR="00937253">
        <w:rPr>
          <w:lang w:eastAsia="pl-PL"/>
        </w:rPr>
        <w:t> </w:t>
      </w:r>
      <w:r w:rsidRPr="00AD5566">
        <w:rPr>
          <w:lang w:eastAsia="pl-PL"/>
        </w:rPr>
        <w:t>do</w:t>
      </w:r>
      <w:r w:rsidR="00937253">
        <w:rPr>
          <w:lang w:eastAsia="pl-PL"/>
        </w:rPr>
        <w:t> </w:t>
      </w:r>
      <w:r w:rsidRPr="00AD5566">
        <w:rPr>
          <w:lang w:eastAsia="pl-PL"/>
        </w:rPr>
        <w:t>24</w:t>
      </w:r>
      <w:r w:rsidR="00937253">
        <w:rPr>
          <w:lang w:eastAsia="pl-PL"/>
        </w:rPr>
        <w:t> </w:t>
      </w:r>
      <w:r w:rsidRPr="00AD5566">
        <w:rPr>
          <w:lang w:eastAsia="pl-PL"/>
        </w:rPr>
        <w:t>lat stanowiły 13,</w:t>
      </w:r>
      <w:r w:rsidR="00AD5566" w:rsidRPr="00AD5566">
        <w:rPr>
          <w:lang w:eastAsia="pl-PL"/>
        </w:rPr>
        <w:t>8</w:t>
      </w:r>
      <w:r w:rsidRPr="00AD5566">
        <w:rPr>
          <w:lang w:eastAsia="pl-PL"/>
        </w:rPr>
        <w:t xml:space="preserve">% bezrobotnych, od 45 do 54 lat – </w:t>
      </w:r>
      <w:r w:rsidR="00AD5566" w:rsidRPr="00AD5566">
        <w:rPr>
          <w:lang w:eastAsia="pl-PL"/>
        </w:rPr>
        <w:t>18,0</w:t>
      </w:r>
      <w:r w:rsidRPr="00AD5566">
        <w:rPr>
          <w:lang w:eastAsia="pl-PL"/>
        </w:rPr>
        <w:t>%, a powyżej 54 lat – 14,</w:t>
      </w:r>
      <w:r w:rsidR="00AD5566" w:rsidRPr="00AD5566">
        <w:rPr>
          <w:lang w:eastAsia="pl-PL"/>
        </w:rPr>
        <w:t>6</w:t>
      </w:r>
      <w:r w:rsidRPr="00AD5566">
        <w:rPr>
          <w:lang w:eastAsia="pl-PL"/>
        </w:rPr>
        <w:t>%.</w:t>
      </w:r>
    </w:p>
    <w:p w14:paraId="2EA412CF" w14:textId="77777777" w:rsidR="0078420A" w:rsidRPr="00CF196A" w:rsidRDefault="0078420A" w:rsidP="0078420A">
      <w:pPr>
        <w:spacing w:before="120" w:after="120" w:line="240" w:lineRule="exact"/>
        <w:rPr>
          <w:lang w:eastAsia="pl-PL"/>
        </w:rPr>
      </w:pPr>
      <w:r w:rsidRPr="00CF196A">
        <w:rPr>
          <w:lang w:eastAsia="pl-PL"/>
        </w:rPr>
        <w:t>Wykształcenie zasadnicze zawodowe posiadało 2</w:t>
      </w:r>
      <w:r w:rsidR="00AD5566" w:rsidRPr="00CF196A">
        <w:rPr>
          <w:lang w:eastAsia="pl-PL"/>
        </w:rPr>
        <w:t>7,0</w:t>
      </w:r>
      <w:r w:rsidRPr="00CF196A">
        <w:rPr>
          <w:lang w:eastAsia="pl-PL"/>
        </w:rPr>
        <w:t>% bezrobotnych, policealne i średnie zawodowe – 26,</w:t>
      </w:r>
      <w:r w:rsidR="00AD5566" w:rsidRPr="00CF196A">
        <w:rPr>
          <w:lang w:eastAsia="pl-PL"/>
        </w:rPr>
        <w:t>8</w:t>
      </w:r>
      <w:r w:rsidRPr="00CF196A">
        <w:rPr>
          <w:lang w:eastAsia="pl-PL"/>
        </w:rPr>
        <w:t>%, a gimnazjalne i niższe – 18,</w:t>
      </w:r>
      <w:r w:rsidR="00AD5566" w:rsidRPr="00CF196A">
        <w:rPr>
          <w:lang w:eastAsia="pl-PL"/>
        </w:rPr>
        <w:t>5</w:t>
      </w:r>
      <w:r w:rsidRPr="00CF196A">
        <w:rPr>
          <w:lang w:eastAsia="pl-PL"/>
        </w:rPr>
        <w:t>%. Szkoły wyższe ukończyło 16,</w:t>
      </w:r>
      <w:r w:rsidR="00AD5566" w:rsidRPr="00CF196A">
        <w:rPr>
          <w:lang w:eastAsia="pl-PL"/>
        </w:rPr>
        <w:t>3</w:t>
      </w:r>
      <w:r w:rsidRPr="00CF196A">
        <w:rPr>
          <w:lang w:eastAsia="pl-PL"/>
        </w:rPr>
        <w:t>% bezrobotnych, a licea ogólnokształcące – 11,</w:t>
      </w:r>
      <w:r w:rsidR="00AD5566" w:rsidRPr="00CF196A">
        <w:rPr>
          <w:lang w:eastAsia="pl-PL"/>
        </w:rPr>
        <w:t>5</w:t>
      </w:r>
      <w:r w:rsidRPr="00CF196A">
        <w:rPr>
          <w:lang w:eastAsia="pl-PL"/>
        </w:rPr>
        <w:t>%.</w:t>
      </w:r>
    </w:p>
    <w:p w14:paraId="67724A77" w14:textId="77777777" w:rsidR="0078420A" w:rsidRPr="00CF196A" w:rsidRDefault="0078420A" w:rsidP="0078420A">
      <w:pPr>
        <w:spacing w:before="120" w:after="120" w:line="240" w:lineRule="exact"/>
        <w:rPr>
          <w:lang w:eastAsia="pl-PL"/>
        </w:rPr>
      </w:pPr>
      <w:r w:rsidRPr="00CF196A">
        <w:rPr>
          <w:lang w:eastAsia="pl-PL"/>
        </w:rPr>
        <w:t>W ogólnej liczbie bezrobotnych 1</w:t>
      </w:r>
      <w:r w:rsidR="00AD5566" w:rsidRPr="00CF196A">
        <w:rPr>
          <w:lang w:eastAsia="pl-PL"/>
        </w:rPr>
        <w:t>4,4</w:t>
      </w:r>
      <w:r w:rsidRPr="00CF196A">
        <w:rPr>
          <w:lang w:eastAsia="pl-PL"/>
        </w:rPr>
        <w:t>% stanowiły osoby dotychczas niepracujące. Wśród bezrobotnych posiadających staż pracy największy odsetek stanowiły osoby ze stażem pracy 1-5 lat (2</w:t>
      </w:r>
      <w:r w:rsidR="00CF196A" w:rsidRPr="00CF196A">
        <w:rPr>
          <w:lang w:eastAsia="pl-PL"/>
        </w:rPr>
        <w:t>6,5</w:t>
      </w:r>
      <w:r w:rsidRPr="00CF196A">
        <w:rPr>
          <w:lang w:eastAsia="pl-PL"/>
        </w:rPr>
        <w:t>%) oraz ze stażem pracy do 1 roku (20,</w:t>
      </w:r>
      <w:r w:rsidR="00CF196A" w:rsidRPr="00CF196A">
        <w:rPr>
          <w:lang w:eastAsia="pl-PL"/>
        </w:rPr>
        <w:t>1</w:t>
      </w:r>
      <w:r w:rsidRPr="00CF196A">
        <w:rPr>
          <w:lang w:eastAsia="pl-PL"/>
        </w:rPr>
        <w:t>%).</w:t>
      </w:r>
    </w:p>
    <w:p w14:paraId="7A45393C" w14:textId="47BC1C22" w:rsidR="00EB7E27" w:rsidRDefault="00EB7E27" w:rsidP="00EB7E27">
      <w:pPr>
        <w:tabs>
          <w:tab w:val="left" w:pos="567"/>
        </w:tabs>
        <w:spacing w:before="240"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>
        <w:rPr>
          <w:rFonts w:eastAsia="Times New Roman"/>
          <w:spacing w:val="-4"/>
          <w:szCs w:val="19"/>
          <w:lang w:eastAsia="pl-PL"/>
        </w:rPr>
        <w:t>grudniu</w:t>
      </w:r>
      <w:r w:rsidRPr="005F69B7">
        <w:rPr>
          <w:rFonts w:eastAsia="Times New Roman"/>
          <w:spacing w:val="-4"/>
          <w:szCs w:val="19"/>
          <w:lang w:eastAsia="pl-PL"/>
        </w:rPr>
        <w:t xml:space="preserve"> 2020 r. do urzędów pracy zgłoszono 2</w:t>
      </w:r>
      <w:r>
        <w:rPr>
          <w:rFonts w:eastAsia="Times New Roman"/>
          <w:spacing w:val="-4"/>
          <w:szCs w:val="19"/>
          <w:lang w:eastAsia="pl-PL"/>
        </w:rPr>
        <w:t xml:space="preserve">229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>, tj. o 4</w:t>
      </w:r>
      <w:r w:rsidRPr="005F69B7">
        <w:rPr>
          <w:rFonts w:eastAsia="Times New Roman"/>
          <w:spacing w:val="-4"/>
          <w:szCs w:val="19"/>
          <w:lang w:eastAsia="pl-PL"/>
        </w:rPr>
        <w:t>17 mniej niż przed miesiącem i o </w:t>
      </w:r>
      <w:r>
        <w:rPr>
          <w:rFonts w:eastAsia="Times New Roman"/>
          <w:spacing w:val="-4"/>
          <w:szCs w:val="19"/>
          <w:lang w:eastAsia="pl-PL"/>
        </w:rPr>
        <w:t>399</w:t>
      </w:r>
      <w:r w:rsidRPr="005F69B7">
        <w:rPr>
          <w:rFonts w:eastAsia="Times New Roman"/>
          <w:spacing w:val="-4"/>
          <w:szCs w:val="19"/>
          <w:lang w:eastAsia="pl-PL"/>
        </w:rPr>
        <w:t> </w:t>
      </w:r>
      <w:r>
        <w:rPr>
          <w:rFonts w:eastAsia="Times New Roman"/>
          <w:spacing w:val="-4"/>
          <w:szCs w:val="19"/>
          <w:lang w:eastAsia="pl-PL"/>
        </w:rPr>
        <w:t>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>
        <w:rPr>
          <w:rFonts w:eastAsia="Times New Roman"/>
          <w:spacing w:val="-4"/>
          <w:szCs w:val="19"/>
          <w:lang w:eastAsia="pl-PL"/>
        </w:rPr>
        <w:t>69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>
        <w:rPr>
          <w:rFonts w:eastAsia="Times New Roman"/>
          <w:spacing w:val="-4"/>
          <w:szCs w:val="19"/>
          <w:lang w:eastAsia="pl-PL"/>
        </w:rPr>
        <w:t>50</w:t>
      </w:r>
      <w:r w:rsidRPr="005F69B7">
        <w:rPr>
          <w:rFonts w:eastAsia="Times New Roman"/>
          <w:spacing w:val="-4"/>
          <w:szCs w:val="19"/>
          <w:lang w:eastAsia="pl-PL"/>
        </w:rPr>
        <w:t xml:space="preserve">, a przed rokiem </w:t>
      </w:r>
      <w:r>
        <w:rPr>
          <w:rFonts w:eastAsia="Times New Roman"/>
          <w:spacing w:val="-4"/>
          <w:szCs w:val="19"/>
          <w:lang w:eastAsia="pl-PL"/>
        </w:rPr>
        <w:t>75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5672A455" w14:textId="77777777" w:rsidR="00523BA8" w:rsidRPr="005F69B7" w:rsidRDefault="00523BA8" w:rsidP="00D024C6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14:paraId="07174612" w14:textId="77777777" w:rsidR="00523BA8" w:rsidRPr="005F69B7" w:rsidRDefault="009C1CB7" w:rsidP="00523BA8">
      <w:pPr>
        <w:tabs>
          <w:tab w:val="left" w:pos="426"/>
        </w:tabs>
        <w:spacing w:before="80" w:line="324" w:lineRule="auto"/>
        <w:jc w:val="center"/>
        <w:rPr>
          <w:rFonts w:eastAsia="Times New Roman" w:cs="Arial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1A4F0D0" wp14:editId="2877BFB3">
            <wp:extent cx="6645910" cy="2867025"/>
            <wp:effectExtent l="0" t="0" r="254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2E7D750" w14:textId="77777777" w:rsidR="00523BA8" w:rsidRPr="0078420A" w:rsidRDefault="00523BA8" w:rsidP="00523BA8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78420A">
        <w:rPr>
          <w:rFonts w:eastAsia="Times New Roman"/>
          <w:spacing w:val="-4"/>
          <w:lang w:eastAsia="pl-PL"/>
        </w:rPr>
        <w:t xml:space="preserve">Wydatki Funduszu Pracy w </w:t>
      </w:r>
      <w:r w:rsidR="0078420A">
        <w:rPr>
          <w:rFonts w:eastAsia="Times New Roman"/>
          <w:spacing w:val="-4"/>
          <w:lang w:eastAsia="pl-PL"/>
        </w:rPr>
        <w:t>grudniu</w:t>
      </w:r>
      <w:r w:rsidRPr="0078420A">
        <w:rPr>
          <w:rFonts w:eastAsia="Times New Roman"/>
          <w:spacing w:val="-4"/>
          <w:lang w:eastAsia="pl-PL"/>
        </w:rPr>
        <w:t xml:space="preserve"> 2020 r. wyniosły </w:t>
      </w:r>
      <w:r w:rsidR="0078420A" w:rsidRPr="0078420A">
        <w:rPr>
          <w:rFonts w:eastAsia="Times New Roman"/>
          <w:spacing w:val="-4"/>
          <w:lang w:eastAsia="pl-PL"/>
        </w:rPr>
        <w:t>75,1</w:t>
      </w:r>
      <w:r w:rsidRPr="0078420A">
        <w:rPr>
          <w:rFonts w:eastAsia="Times New Roman"/>
          <w:spacing w:val="-4"/>
          <w:lang w:eastAsia="pl-PL"/>
        </w:rPr>
        <w:t xml:space="preserve"> mln zł, z których </w:t>
      </w:r>
      <w:r w:rsidR="0078420A" w:rsidRPr="0078420A">
        <w:rPr>
          <w:rFonts w:eastAsia="Times New Roman"/>
          <w:spacing w:val="-4"/>
          <w:lang w:eastAsia="pl-PL"/>
        </w:rPr>
        <w:t>25</w:t>
      </w:r>
      <w:r w:rsidRPr="0078420A">
        <w:rPr>
          <w:rFonts w:eastAsia="Times New Roman"/>
          <w:spacing w:val="-4"/>
          <w:lang w:eastAsia="pl-PL"/>
        </w:rPr>
        <w:t>,</w:t>
      </w:r>
      <w:r w:rsidR="0078420A" w:rsidRPr="0078420A">
        <w:rPr>
          <w:rFonts w:eastAsia="Times New Roman"/>
          <w:spacing w:val="-4"/>
          <w:lang w:eastAsia="pl-PL"/>
        </w:rPr>
        <w:t>9</w:t>
      </w:r>
      <w:r w:rsidRPr="0078420A">
        <w:rPr>
          <w:rFonts w:eastAsia="Times New Roman"/>
          <w:spacing w:val="-4"/>
          <w:lang w:eastAsia="pl-PL"/>
        </w:rPr>
        <w:t>% przeznaczono na zasiłki dla bezrobotnych</w:t>
      </w:r>
      <w:r w:rsidRPr="0078420A">
        <w:rPr>
          <w:rFonts w:eastAsia="Times New Roman"/>
          <w:spacing w:val="-4"/>
          <w:szCs w:val="19"/>
          <w:lang w:eastAsia="pl-PL"/>
        </w:rPr>
        <w:t>.</w:t>
      </w:r>
      <w:bookmarkEnd w:id="15"/>
    </w:p>
    <w:p w14:paraId="333BE970" w14:textId="77777777" w:rsidR="00502C57" w:rsidRPr="005F69B7" w:rsidRDefault="00502C57" w:rsidP="00CE3E17">
      <w:pPr>
        <w:pStyle w:val="Nagwek1"/>
        <w:spacing w:after="120"/>
      </w:pPr>
      <w:bookmarkStart w:id="16" w:name="_Toc63076372"/>
      <w:r w:rsidRPr="005F69B7">
        <w:lastRenderedPageBreak/>
        <w:t>Wynagrodzenia</w:t>
      </w:r>
      <w:bookmarkEnd w:id="11"/>
      <w:bookmarkEnd w:id="12"/>
      <w:bookmarkEnd w:id="13"/>
      <w:bookmarkEnd w:id="14"/>
      <w:bookmarkEnd w:id="16"/>
    </w:p>
    <w:p w14:paraId="1C772B35" w14:textId="77777777" w:rsidR="004F3059" w:rsidRPr="00E93F41" w:rsidRDefault="004F3059" w:rsidP="004F3059">
      <w:pPr>
        <w:pStyle w:val="podstawowyFira95"/>
        <w:suppressAutoHyphens/>
        <w:jc w:val="left"/>
      </w:pPr>
      <w:bookmarkStart w:id="17" w:name="_Toc525824387"/>
      <w:bookmarkStart w:id="18" w:name="_Toc328389332"/>
      <w:bookmarkStart w:id="19" w:name="_Toc507071633"/>
      <w:bookmarkStart w:id="20" w:name="_Toc507072376"/>
      <w:bookmarkStart w:id="21" w:name="_Toc507417428"/>
      <w:r w:rsidRPr="00E93F41">
        <w:t>W</w:t>
      </w:r>
      <w:r>
        <w:t xml:space="preserve"> grudniu 2020 </w:t>
      </w:r>
      <w:r w:rsidRPr="00E93F41">
        <w:t>r.,</w:t>
      </w:r>
      <w:r w:rsidRPr="00E93F41">
        <w:rPr>
          <w:b/>
        </w:rPr>
        <w:t xml:space="preserve"> </w:t>
      </w:r>
      <w:r w:rsidRPr="00E93F41">
        <w:t>przeciętne miesięczne wynagrodzenie brutto</w:t>
      </w:r>
      <w:r w:rsidRPr="00E93F41">
        <w:rPr>
          <w:b/>
        </w:rPr>
        <w:t xml:space="preserve"> </w:t>
      </w:r>
      <w:r w:rsidRPr="00E93F41">
        <w:t>zwiększyło się w skali roku</w:t>
      </w:r>
      <w:r>
        <w:t xml:space="preserve"> (grudzień 2020 r. do grudnia 2019 r.), a t</w:t>
      </w:r>
      <w:r w:rsidRPr="00E93F41">
        <w:t xml:space="preserve">empo tego wzrostu było </w:t>
      </w:r>
      <w:r>
        <w:t xml:space="preserve">wyższe </w:t>
      </w:r>
      <w:r w:rsidRPr="00E93F41">
        <w:t>od notowanego w</w:t>
      </w:r>
      <w:r>
        <w:t xml:space="preserve"> 2019 </w:t>
      </w:r>
      <w:r w:rsidRPr="00E93F41">
        <w:t>roku.</w:t>
      </w:r>
    </w:p>
    <w:p w14:paraId="22C1489A" w14:textId="30780B57" w:rsidR="004F3059" w:rsidRPr="0003757B" w:rsidRDefault="004F3059" w:rsidP="004F3059">
      <w:pPr>
        <w:pStyle w:val="podstawowyFira95"/>
        <w:suppressAutoHyphens/>
        <w:jc w:val="left"/>
        <w:rPr>
          <w:spacing w:val="-2"/>
        </w:rPr>
      </w:pPr>
      <w:r w:rsidRPr="0003757B">
        <w:rPr>
          <w:b/>
          <w:spacing w:val="-2"/>
        </w:rPr>
        <w:t>Przeciętne miesięczne wynagrodzenie brutto</w:t>
      </w:r>
      <w:r w:rsidRPr="0003757B">
        <w:rPr>
          <w:spacing w:val="-2"/>
        </w:rPr>
        <w:t xml:space="preserve"> w sektorze przedsiębiorstw w grudniu 2020 r., ukształtowało się na</w:t>
      </w:r>
      <w:r w:rsidR="0003757B" w:rsidRPr="0003757B">
        <w:rPr>
          <w:spacing w:val="-2"/>
        </w:rPr>
        <w:t> </w:t>
      </w:r>
      <w:r w:rsidRPr="0003757B">
        <w:rPr>
          <w:spacing w:val="-2"/>
        </w:rPr>
        <w:t>poziomie 4831,17 zł i było o 7,4% wyższe niż w grudniu 2019 r., kiedy notowano wzrost o 6,3%. W porównaniu z</w:t>
      </w:r>
      <w:r w:rsidR="0003757B" w:rsidRPr="0003757B">
        <w:rPr>
          <w:spacing w:val="-2"/>
        </w:rPr>
        <w:t> </w:t>
      </w:r>
      <w:r w:rsidRPr="0003757B">
        <w:rPr>
          <w:spacing w:val="-2"/>
        </w:rPr>
        <w:t>listopadem ubiegłego roku płace wzrosły o 6,8%. W Polsce przeciętne miesięczne wynagrodzenie brutto wyniosło 5973,75 zł i wzrosło zarówno w</w:t>
      </w:r>
      <w:r w:rsidR="0003757B">
        <w:rPr>
          <w:spacing w:val="-2"/>
        </w:rPr>
        <w:t> </w:t>
      </w:r>
      <w:r w:rsidRPr="0003757B">
        <w:rPr>
          <w:spacing w:val="-2"/>
        </w:rPr>
        <w:t>odniesieniu do grudnia 2019 r. (o 6,6%), jak i w stosunku do poprzedniego miesiąca (o</w:t>
      </w:r>
      <w:r w:rsidR="0003757B" w:rsidRPr="0003757B">
        <w:rPr>
          <w:spacing w:val="-2"/>
        </w:rPr>
        <w:t> </w:t>
      </w:r>
      <w:r w:rsidRPr="0003757B">
        <w:rPr>
          <w:spacing w:val="-2"/>
        </w:rPr>
        <w:t>8,9%).</w:t>
      </w:r>
    </w:p>
    <w:p w14:paraId="6C0B0632" w14:textId="478ED44F" w:rsidR="004F3059" w:rsidRDefault="004F3059" w:rsidP="004F3059">
      <w:pPr>
        <w:pStyle w:val="podstawowyFira95"/>
        <w:suppressAutoHyphens/>
        <w:jc w:val="left"/>
      </w:pPr>
      <w:r w:rsidRPr="00DD12DB">
        <w:t xml:space="preserve">W porównaniu z </w:t>
      </w:r>
      <w:r>
        <w:t xml:space="preserve">grudniem 2019 </w:t>
      </w:r>
      <w:r w:rsidRPr="00DD12DB">
        <w:t>r</w:t>
      </w:r>
      <w:r>
        <w:t>.</w:t>
      </w:r>
      <w:r w:rsidRPr="00DD12DB">
        <w:t xml:space="preserve">, wzrost płac odnotowano w większości badanych sekcji. Wzrost wynagrodzeń wystąpił </w:t>
      </w:r>
      <w:r>
        <w:t>m.in.</w:t>
      </w:r>
      <w:r w:rsidRPr="00DD12DB">
        <w:t xml:space="preserve"> w </w:t>
      </w:r>
      <w:r w:rsidRPr="00E46BD5">
        <w:t>administrowaniu i działalności wspierającej</w:t>
      </w:r>
      <w:r>
        <w:t xml:space="preserve"> (o 13,7%), </w:t>
      </w:r>
      <w:r w:rsidRPr="00EE7E30">
        <w:t xml:space="preserve">handlu; naprawie pojazdów samochodowych (o </w:t>
      </w:r>
      <w:r>
        <w:t>8,8</w:t>
      </w:r>
      <w:r w:rsidRPr="00EE7E30">
        <w:t>%)</w:t>
      </w:r>
      <w:r>
        <w:t>,</w:t>
      </w:r>
      <w:r w:rsidRPr="007E7B96">
        <w:t xml:space="preserve"> </w:t>
      </w:r>
      <w:r>
        <w:t>przetwórstwie przemysłowym (o 8,5%), t</w:t>
      </w:r>
      <w:r w:rsidRPr="00DD12DB">
        <w:t xml:space="preserve">ransporcie i gospodarce magazynowej (o </w:t>
      </w:r>
      <w:r>
        <w:t>8,4</w:t>
      </w:r>
      <w:r w:rsidRPr="00DD12DB">
        <w:t>%</w:t>
      </w:r>
      <w:r>
        <w:t xml:space="preserve">) oraz w </w:t>
      </w:r>
      <w:r w:rsidRPr="00EE7E30">
        <w:t>dostawie wody; gospoda</w:t>
      </w:r>
      <w:r w:rsidR="0003757B">
        <w:t>-</w:t>
      </w:r>
      <w:proofErr w:type="spellStart"/>
      <w:r w:rsidR="0003757B">
        <w:t>ro</w:t>
      </w:r>
      <w:r w:rsidRPr="00EE7E30">
        <w:t>waniu</w:t>
      </w:r>
      <w:proofErr w:type="spellEnd"/>
      <w:r w:rsidRPr="00EE7E30">
        <w:t xml:space="preserve"> ściekami i odpadami; rekultywacji (o </w:t>
      </w:r>
      <w:r>
        <w:t>5,3</w:t>
      </w:r>
      <w:r w:rsidRPr="00EE7E30">
        <w:t>%)</w:t>
      </w:r>
      <w:r>
        <w:t>.</w:t>
      </w:r>
      <w:r w:rsidRPr="007E7B96">
        <w:t xml:space="preserve"> </w:t>
      </w:r>
      <w:r w:rsidRPr="00DD12DB">
        <w:t>Natomiast płac</w:t>
      </w:r>
      <w:r>
        <w:t xml:space="preserve">e obniżyły się </w:t>
      </w:r>
      <w:r w:rsidRPr="00DD12DB">
        <w:t>w</w:t>
      </w:r>
      <w:r w:rsidR="0078420A">
        <w:t xml:space="preserve"> zakwaterowaniu</w:t>
      </w:r>
      <w:r w:rsidR="0003757B">
        <w:t xml:space="preserve"> </w:t>
      </w:r>
      <w:r>
        <w:t xml:space="preserve">i gastronomii </w:t>
      </w:r>
      <w:r w:rsidRPr="00DD12DB">
        <w:t>(o</w:t>
      </w:r>
      <w:r w:rsidR="0003757B">
        <w:t> </w:t>
      </w:r>
      <w:r>
        <w:t>10</w:t>
      </w:r>
      <w:r w:rsidRPr="00DD12DB">
        <w:t>,</w:t>
      </w:r>
      <w:r>
        <w:t>1</w:t>
      </w:r>
      <w:r w:rsidRPr="00DD12DB">
        <w:t>%)</w:t>
      </w:r>
      <w:r>
        <w:t xml:space="preserve"> oraz w działalności profesjonalnej, naukowej i technicznej </w:t>
      </w:r>
      <w:r w:rsidRPr="00DD12DB">
        <w:t xml:space="preserve">(o </w:t>
      </w:r>
      <w:r>
        <w:t>4</w:t>
      </w:r>
      <w:r w:rsidRPr="00DD12DB">
        <w:t>,</w:t>
      </w:r>
      <w:r>
        <w:t>0</w:t>
      </w:r>
      <w:r w:rsidRPr="00DD12DB">
        <w:t>%</w:t>
      </w:r>
      <w:r>
        <w:t>).</w:t>
      </w:r>
    </w:p>
    <w:p w14:paraId="6E5F0394" w14:textId="77777777" w:rsidR="00F5197D" w:rsidRPr="005F69B7" w:rsidRDefault="00F5197D" w:rsidP="003D4507">
      <w:pPr>
        <w:pStyle w:val="Tablicespis"/>
      </w:pPr>
      <w:r w:rsidRPr="005F69B7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4F3059" w:rsidRPr="0061771C" w14:paraId="3600C194" w14:textId="77777777" w:rsidTr="00B4102D"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9462B" w14:textId="77777777" w:rsidR="004F3059" w:rsidRPr="0061771C" w:rsidRDefault="004F3059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A5ADC6" w14:textId="77777777" w:rsidR="004F3059" w:rsidRPr="0061771C" w:rsidRDefault="004F3059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0849B8" w14:textId="77777777" w:rsidR="004F3059" w:rsidRPr="0061771C" w:rsidRDefault="004F3059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4F3059" w:rsidRPr="0061771C" w14:paraId="064AA6A2" w14:textId="77777777" w:rsidTr="00B4102D"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0F2B46" w14:textId="77777777" w:rsidR="004F3059" w:rsidRPr="0061771C" w:rsidRDefault="004F3059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BFFF0" w14:textId="77777777" w:rsidR="004F3059" w:rsidRPr="0061771C" w:rsidRDefault="004F3059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96560E" w14:textId="77777777" w:rsidR="004F3059" w:rsidRPr="0061771C" w:rsidRDefault="004F3059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61771C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7035F2" w14:textId="77777777" w:rsidR="004F3059" w:rsidRPr="0061771C" w:rsidRDefault="004F3059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D25D1B" w14:textId="77777777" w:rsidR="004F3059" w:rsidRPr="0061771C" w:rsidRDefault="004F3059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XII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>
              <w:rPr>
                <w:rFonts w:cs="Arial"/>
                <w:spacing w:val="-2"/>
                <w:sz w:val="16"/>
                <w:szCs w:val="16"/>
              </w:rPr>
              <w:t>9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4F3059" w:rsidRPr="0061771C" w14:paraId="102F4657" w14:textId="77777777" w:rsidTr="00B4102D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8E755D0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DD3F8E8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4831,17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800CF4C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21D697B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4453,77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D646979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104,5</w:t>
            </w:r>
          </w:p>
        </w:tc>
      </w:tr>
      <w:tr w:rsidR="004F3059" w:rsidRPr="0061771C" w14:paraId="1A0D2445" w14:textId="77777777" w:rsidTr="00B4102D">
        <w:trPr>
          <w:gridAfter w:val="2"/>
          <w:wAfter w:w="2552" w:type="dxa"/>
        </w:trPr>
        <w:tc>
          <w:tcPr>
            <w:tcW w:w="7938" w:type="dxa"/>
            <w:gridSpan w:val="3"/>
            <w:vAlign w:val="bottom"/>
          </w:tcPr>
          <w:p w14:paraId="00AA22FE" w14:textId="77777777" w:rsidR="004F3059" w:rsidRPr="0061771C" w:rsidRDefault="004F3059" w:rsidP="00B4102D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4F3059" w:rsidRPr="0061771C" w14:paraId="58A89585" w14:textId="77777777" w:rsidTr="00B4102D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535352D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45B09C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4947,52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954E24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E387CF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4645,88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ADDC3AC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4F3059" w:rsidRPr="0061771C" w14:paraId="10FDF5B9" w14:textId="77777777" w:rsidTr="00B4102D">
        <w:trPr>
          <w:gridAfter w:val="2"/>
          <w:wAfter w:w="2552" w:type="dxa"/>
        </w:trPr>
        <w:tc>
          <w:tcPr>
            <w:tcW w:w="7938" w:type="dxa"/>
            <w:gridSpan w:val="3"/>
            <w:vAlign w:val="bottom"/>
          </w:tcPr>
          <w:p w14:paraId="567CE8DB" w14:textId="77777777" w:rsidR="004F3059" w:rsidRPr="0061771C" w:rsidRDefault="004F3059" w:rsidP="00B4102D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4F3059" w:rsidRPr="0061771C" w14:paraId="4DE3F1FF" w14:textId="77777777" w:rsidTr="00B4102D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9C87DB7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8BC893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4852,24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9A62E0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D02369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4594,05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0EB4C89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4F3059" w:rsidRPr="0061771C" w14:paraId="11A1348B" w14:textId="77777777" w:rsidTr="00B4102D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CC78F64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D4BB4E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5199,66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228038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9DB8DE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4531,99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DC9CBEE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4F3059" w:rsidRPr="0061771C" w14:paraId="074A4C57" w14:textId="77777777" w:rsidTr="00B4102D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0696C1E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65C0DF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4679,30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A4FC29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A7FDF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4283,94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1B852B9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4F3059" w:rsidRPr="0061771C" w14:paraId="7DD87BF9" w14:textId="77777777" w:rsidTr="00B4102D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85F63DF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8739AE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4330,99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BC8F9D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DE7E36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4054,91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29CA0FA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4F3059" w:rsidRPr="0061771C" w14:paraId="3600D6FA" w14:textId="77777777" w:rsidTr="00B4102D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518ED13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BE837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4052,54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1858A0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0CD961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3902,58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FFC1D66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4F3059" w:rsidRPr="0061771C" w14:paraId="4BEF003C" w14:textId="77777777" w:rsidTr="00B4102D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94417A6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4C2B8D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2966,61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2F7773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06253B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3254,87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FCF39F2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4F3059" w:rsidRPr="0061771C" w14:paraId="52A790A9" w14:textId="77777777" w:rsidTr="00B4102D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AE8D970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EA56C8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5638,80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10203B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B14EA6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4701,49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42320A2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4F3059" w:rsidRPr="0061771C" w14:paraId="22FB94CF" w14:textId="77777777" w:rsidTr="00B4102D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1658AE0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8D60EF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4866,74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C7515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49E2E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4659,59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372509F4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4F3059" w:rsidRPr="0061771C" w14:paraId="1B09C438" w14:textId="77777777" w:rsidTr="00B4102D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8888166" w14:textId="77777777" w:rsidR="004F3059" w:rsidRPr="0061771C" w:rsidRDefault="004F3059" w:rsidP="00B4102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8E260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3261,73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138D1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D8FC0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3173,84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67A0B341" w14:textId="77777777" w:rsidR="004F3059" w:rsidRPr="0061771C" w:rsidRDefault="004F3059" w:rsidP="00B4102D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</w:tr>
    </w:tbl>
    <w:p w14:paraId="60B958A1" w14:textId="77777777" w:rsidR="00F5197D" w:rsidRPr="005F69B7" w:rsidRDefault="00F5197D" w:rsidP="00F5197D">
      <w:pPr>
        <w:suppressAutoHyphens/>
        <w:spacing w:line="240" w:lineRule="exact"/>
        <w:rPr>
          <w:rFonts w:cs="Arial"/>
          <w:sz w:val="16"/>
          <w:szCs w:val="16"/>
        </w:rPr>
      </w:pPr>
      <w:r w:rsidRPr="005F69B7">
        <w:rPr>
          <w:sz w:val="16"/>
          <w:szCs w:val="16"/>
        </w:rPr>
        <w:t xml:space="preserve">a </w:t>
      </w:r>
      <w:r w:rsidRPr="005F69B7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18A12D9" w14:textId="77777777" w:rsidR="00F5197D" w:rsidRPr="005F69B7" w:rsidRDefault="00F5197D" w:rsidP="00F5197D">
      <w:pPr>
        <w:suppressAutoHyphens/>
        <w:spacing w:line="240" w:lineRule="exact"/>
        <w:rPr>
          <w:rFonts w:cs="Arial"/>
          <w:szCs w:val="19"/>
        </w:rPr>
      </w:pPr>
    </w:p>
    <w:p w14:paraId="6901DA0F" w14:textId="77777777" w:rsidR="004F3059" w:rsidRDefault="004F3059" w:rsidP="003D4507">
      <w:pPr>
        <w:pStyle w:val="Nagwek5"/>
      </w:pPr>
      <w:r w:rsidRPr="0042165F">
        <w:lastRenderedPageBreak/>
        <w:t>Odchylenia względne przeciętnych miesięcznych wynagrodzeń br</w:t>
      </w:r>
      <w:r w:rsidR="0078420A">
        <w:t>utto od średniego wynagrodzenia</w:t>
      </w:r>
      <w:r w:rsidR="0078420A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grudniu 2020</w:t>
      </w:r>
      <w:r w:rsidRPr="006D4A3F">
        <w:t xml:space="preserve"> r.</w:t>
      </w:r>
    </w:p>
    <w:p w14:paraId="07175961" w14:textId="77777777" w:rsidR="00F5197D" w:rsidRPr="005F69B7" w:rsidRDefault="004F3059" w:rsidP="00F5197D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2CEB59C2" wp14:editId="5BDF2CC9">
            <wp:extent cx="6199188" cy="3182938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5CC8F3E" w14:textId="35A88B56" w:rsidR="004F3059" w:rsidRPr="00E02F07" w:rsidRDefault="004F3059" w:rsidP="004F3059">
      <w:pPr>
        <w:tabs>
          <w:tab w:val="left" w:pos="567"/>
        </w:tabs>
        <w:suppressAutoHyphens/>
        <w:spacing w:before="120" w:after="120" w:line="240" w:lineRule="exact"/>
        <w:rPr>
          <w:bCs/>
          <w:spacing w:val="-4"/>
        </w:rPr>
      </w:pPr>
      <w:r w:rsidRPr="00E02F07">
        <w:rPr>
          <w:bCs/>
          <w:spacing w:val="-4"/>
        </w:rPr>
        <w:t>W porównaniu z listopadem ubiegłego roku, znaczący wzrost przeciętnego miesięcznego wynagrodzenia brutto zanotowano w</w:t>
      </w:r>
      <w:r w:rsidR="00E02F07">
        <w:rPr>
          <w:bCs/>
          <w:spacing w:val="-4"/>
        </w:rPr>
        <w:t> </w:t>
      </w:r>
      <w:r w:rsidRPr="00E02F07">
        <w:rPr>
          <w:bCs/>
          <w:spacing w:val="-4"/>
        </w:rPr>
        <w:t xml:space="preserve">obsłudze rynku nieruchomości (o 19,3%). Płace wzrosły także m.in. w dostawie </w:t>
      </w:r>
      <w:r w:rsidR="00B8757B" w:rsidRPr="00E02F07">
        <w:rPr>
          <w:bCs/>
          <w:spacing w:val="-4"/>
        </w:rPr>
        <w:t>wody; gospodarowaniu ściekami i</w:t>
      </w:r>
      <w:r w:rsidR="00E02F07">
        <w:rPr>
          <w:bCs/>
          <w:spacing w:val="-4"/>
        </w:rPr>
        <w:t xml:space="preserve"> </w:t>
      </w:r>
      <w:r w:rsidRPr="00E02F07">
        <w:rPr>
          <w:bCs/>
          <w:spacing w:val="-4"/>
        </w:rPr>
        <w:t xml:space="preserve">odpadami; rekultywacji (o 15,9%), działalności profesjonalnej, naukowej i technicznej (o 7,8%), handlu; naprawie pojazdów </w:t>
      </w:r>
      <w:proofErr w:type="spellStart"/>
      <w:r w:rsidRPr="00E02F07">
        <w:rPr>
          <w:bCs/>
          <w:spacing w:val="-4"/>
        </w:rPr>
        <w:t>samochodo</w:t>
      </w:r>
      <w:r w:rsidR="00E02F07">
        <w:rPr>
          <w:bCs/>
          <w:spacing w:val="-4"/>
        </w:rPr>
        <w:t>-</w:t>
      </w:r>
      <w:r w:rsidRPr="00E02F07">
        <w:rPr>
          <w:bCs/>
          <w:spacing w:val="-4"/>
        </w:rPr>
        <w:t>wych</w:t>
      </w:r>
      <w:proofErr w:type="spellEnd"/>
      <w:r w:rsidRPr="00E02F07">
        <w:rPr>
          <w:bCs/>
          <w:spacing w:val="-4"/>
        </w:rPr>
        <w:t xml:space="preserve"> (o 6,1%) oraz w budownictwie (o 5,0%).</w:t>
      </w:r>
      <w:r w:rsidR="00267C8A" w:rsidRPr="00E02F07">
        <w:rPr>
          <w:bCs/>
          <w:spacing w:val="-4"/>
        </w:rPr>
        <w:t xml:space="preserve"> Natomiast spadek płac wystąpił</w:t>
      </w:r>
      <w:r w:rsidR="00B8757B" w:rsidRPr="00E02F07">
        <w:rPr>
          <w:bCs/>
          <w:spacing w:val="-4"/>
        </w:rPr>
        <w:t xml:space="preserve"> </w:t>
      </w:r>
      <w:r w:rsidRPr="00E02F07">
        <w:rPr>
          <w:bCs/>
          <w:spacing w:val="-4"/>
        </w:rPr>
        <w:t>w zakwaterowaniu i gastronomii (o</w:t>
      </w:r>
      <w:r w:rsidR="00B8757B" w:rsidRPr="00E02F07">
        <w:rPr>
          <w:bCs/>
          <w:spacing w:val="-4"/>
        </w:rPr>
        <w:t> </w:t>
      </w:r>
      <w:r w:rsidRPr="00E02F07">
        <w:rPr>
          <w:bCs/>
          <w:spacing w:val="-4"/>
        </w:rPr>
        <w:t>1,6%).</w:t>
      </w:r>
    </w:p>
    <w:p w14:paraId="1E7C6A2B" w14:textId="76AA4050" w:rsidR="004F3059" w:rsidRPr="00E02F07" w:rsidRDefault="004F3059" w:rsidP="00F5197D">
      <w:pPr>
        <w:tabs>
          <w:tab w:val="left" w:pos="567"/>
        </w:tabs>
        <w:suppressAutoHyphens/>
        <w:spacing w:before="120" w:after="120" w:line="240" w:lineRule="exact"/>
        <w:rPr>
          <w:bCs/>
          <w:spacing w:val="-4"/>
        </w:rPr>
      </w:pPr>
      <w:r w:rsidRPr="00E02F07">
        <w:rPr>
          <w:bCs/>
          <w:spacing w:val="-4"/>
        </w:rPr>
        <w:t xml:space="preserve">W 2020 roku, przeciętne miesięczne wynagrodzenie brutto w sektorze przedsiębiorstw wyniosło 4453,77 zł i było o 4,5% wyższe, (w Polsce o 4,7%) niż w 2019 roku. W większości badanych sekcjach zanotowano wzrost płac, w tym </w:t>
      </w:r>
      <w:r w:rsidR="0078420A" w:rsidRPr="00E02F07">
        <w:rPr>
          <w:bCs/>
          <w:spacing w:val="-4"/>
        </w:rPr>
        <w:t>najwyższy</w:t>
      </w:r>
      <w:r w:rsidR="00E02F07" w:rsidRPr="00E02F07">
        <w:rPr>
          <w:bCs/>
          <w:spacing w:val="-4"/>
        </w:rPr>
        <w:t xml:space="preserve"> </w:t>
      </w:r>
      <w:r w:rsidRPr="00E02F07">
        <w:rPr>
          <w:bCs/>
          <w:spacing w:val="-4"/>
        </w:rPr>
        <w:t xml:space="preserve">w </w:t>
      </w:r>
      <w:proofErr w:type="spellStart"/>
      <w:r w:rsidRPr="00E02F07">
        <w:rPr>
          <w:bCs/>
          <w:spacing w:val="-4"/>
        </w:rPr>
        <w:t>administro</w:t>
      </w:r>
      <w:r w:rsidR="00E02F07">
        <w:rPr>
          <w:bCs/>
          <w:spacing w:val="-4"/>
        </w:rPr>
        <w:t>-</w:t>
      </w:r>
      <w:r w:rsidRPr="00E02F07">
        <w:rPr>
          <w:bCs/>
          <w:spacing w:val="-4"/>
        </w:rPr>
        <w:t>waniu</w:t>
      </w:r>
      <w:proofErr w:type="spellEnd"/>
      <w:r w:rsidRPr="00E02F07">
        <w:rPr>
          <w:bCs/>
          <w:spacing w:val="-4"/>
        </w:rPr>
        <w:t xml:space="preserve"> i działalności wspierającej (o 11,4%).</w:t>
      </w:r>
    </w:p>
    <w:p w14:paraId="2601B57C" w14:textId="77777777" w:rsidR="004F3059" w:rsidRPr="0042165F" w:rsidRDefault="004F3059" w:rsidP="003D4507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2A9C22ED" w14:textId="77777777" w:rsidR="00F5197D" w:rsidRPr="005F69B7" w:rsidRDefault="004F3059" w:rsidP="00F5197D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1BC5F589" wp14:editId="14694C6F">
            <wp:extent cx="6645910" cy="3074035"/>
            <wp:effectExtent l="0" t="0" r="254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F49F83" w14:textId="77777777" w:rsidR="00502C57" w:rsidRPr="005F69B7" w:rsidRDefault="00502C57" w:rsidP="00B934B6">
      <w:pPr>
        <w:pStyle w:val="Nagwek1"/>
        <w:spacing w:after="120"/>
      </w:pPr>
      <w:bookmarkStart w:id="22" w:name="_Toc63076373"/>
      <w:bookmarkEnd w:id="17"/>
      <w:r w:rsidRPr="00F33762">
        <w:t>Rolnictwo</w:t>
      </w:r>
      <w:bookmarkEnd w:id="18"/>
      <w:bookmarkEnd w:id="19"/>
      <w:bookmarkEnd w:id="20"/>
      <w:bookmarkEnd w:id="21"/>
      <w:bookmarkEnd w:id="22"/>
    </w:p>
    <w:p w14:paraId="3D982E05" w14:textId="77777777" w:rsidR="007B79FF" w:rsidRPr="005F69B7" w:rsidRDefault="007B79FF" w:rsidP="007B79FF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5F69B7">
        <w:rPr>
          <w:rFonts w:eastAsia="Times New Roman" w:cs="Arial"/>
          <w:szCs w:val="19"/>
          <w:lang w:eastAsia="pl-PL"/>
        </w:rPr>
        <w:t xml:space="preserve">Na rynku rolnym w </w:t>
      </w:r>
      <w:r>
        <w:rPr>
          <w:rFonts w:eastAsia="Times New Roman" w:cs="Arial"/>
          <w:szCs w:val="19"/>
          <w:lang w:eastAsia="pl-PL"/>
        </w:rPr>
        <w:t>grudniu</w:t>
      </w:r>
      <w:r w:rsidRPr="005F69B7">
        <w:rPr>
          <w:rFonts w:eastAsia="Times New Roman" w:cs="Arial"/>
          <w:szCs w:val="19"/>
          <w:lang w:eastAsia="pl-PL"/>
        </w:rPr>
        <w:t xml:space="preserve"> 2020 r. przeciętne ceny skupu pszenicy, żyta, żywca wołowego i mleka były wyższe niż przed rokiem, natomiast niższe były ceny skupu ziemniaków, żywca wieprzowego i drobiowego. W porównaniu z </w:t>
      </w:r>
      <w:r>
        <w:rPr>
          <w:rFonts w:eastAsia="Times New Roman" w:cs="Arial"/>
          <w:szCs w:val="19"/>
          <w:lang w:eastAsia="pl-PL"/>
        </w:rPr>
        <w:t>listopadem 2020 r</w:t>
      </w:r>
      <w:r w:rsidRPr="005F69B7"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zCs w:val="19"/>
          <w:lang w:eastAsia="pl-PL"/>
        </w:rPr>
        <w:t xml:space="preserve">przeciętne </w:t>
      </w:r>
      <w:r w:rsidRPr="005F69B7">
        <w:rPr>
          <w:rFonts w:eastAsia="Times New Roman" w:cs="Arial"/>
          <w:szCs w:val="19"/>
          <w:lang w:eastAsia="pl-PL"/>
        </w:rPr>
        <w:t xml:space="preserve">ceny skupu </w:t>
      </w:r>
      <w:r>
        <w:rPr>
          <w:rFonts w:eastAsia="Times New Roman" w:cs="Arial"/>
          <w:szCs w:val="19"/>
          <w:lang w:eastAsia="pl-PL"/>
        </w:rPr>
        <w:t xml:space="preserve">podstawowych produktów rolnych </w:t>
      </w:r>
      <w:r w:rsidRPr="005F69B7">
        <w:rPr>
          <w:rFonts w:eastAsia="Times New Roman" w:cs="Arial"/>
          <w:szCs w:val="19"/>
          <w:lang w:eastAsia="pl-PL"/>
        </w:rPr>
        <w:t>były wyższe</w:t>
      </w:r>
      <w:r>
        <w:rPr>
          <w:rFonts w:eastAsia="Times New Roman" w:cs="Arial"/>
          <w:szCs w:val="19"/>
          <w:lang w:eastAsia="pl-PL"/>
        </w:rPr>
        <w:t xml:space="preserve">, oprócz </w:t>
      </w:r>
      <w:r w:rsidRPr="005F69B7">
        <w:rPr>
          <w:rFonts w:eastAsia="Times New Roman" w:cs="Arial"/>
          <w:szCs w:val="19"/>
          <w:lang w:eastAsia="pl-PL"/>
        </w:rPr>
        <w:t>żywca w</w:t>
      </w:r>
      <w:r>
        <w:rPr>
          <w:rFonts w:eastAsia="Times New Roman" w:cs="Arial"/>
          <w:szCs w:val="19"/>
          <w:lang w:eastAsia="pl-PL"/>
        </w:rPr>
        <w:t>ieprzowego</w:t>
      </w:r>
      <w:r w:rsidRPr="005F69B7">
        <w:rPr>
          <w:rFonts w:eastAsia="Times New Roman" w:cs="Arial"/>
          <w:szCs w:val="19"/>
          <w:lang w:eastAsia="pl-PL"/>
        </w:rPr>
        <w:t xml:space="preserve">. </w:t>
      </w:r>
    </w:p>
    <w:p w14:paraId="122A4FF5" w14:textId="77777777" w:rsidR="007B79FF" w:rsidRDefault="007B79FF" w:rsidP="007B79FF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lastRenderedPageBreak/>
        <w:t xml:space="preserve">W </w:t>
      </w:r>
      <w:r>
        <w:rPr>
          <w:rFonts w:eastAsia="Times New Roman" w:cs="Arial"/>
          <w:szCs w:val="19"/>
          <w:lang w:eastAsia="pl-PL"/>
        </w:rPr>
        <w:t>grudniu 2020 r</w:t>
      </w:r>
      <w:r w:rsidRPr="005F69B7">
        <w:rPr>
          <w:rFonts w:eastAsia="Times New Roman" w:cs="Arial"/>
          <w:szCs w:val="19"/>
          <w:lang w:eastAsia="pl-PL"/>
        </w:rPr>
        <w:t xml:space="preserve">. średnia temperatura powietrza wyniosła </w:t>
      </w:r>
      <w:r>
        <w:rPr>
          <w:rFonts w:eastAsia="Times New Roman" w:cs="Arial"/>
          <w:szCs w:val="19"/>
          <w:lang w:eastAsia="pl-PL"/>
        </w:rPr>
        <w:t>1,0</w:t>
      </w:r>
      <w:r w:rsidRPr="005F69B7">
        <w:rPr>
          <w:rFonts w:eastAsia="Times New Roman" w:cs="Arial"/>
          <w:szCs w:val="19"/>
          <w:lang w:eastAsia="pl-PL"/>
        </w:rPr>
        <w:t>°C i była wyższa o 1,</w:t>
      </w:r>
      <w:r>
        <w:rPr>
          <w:rFonts w:eastAsia="Times New Roman" w:cs="Arial"/>
          <w:szCs w:val="19"/>
          <w:lang w:eastAsia="pl-PL"/>
        </w:rPr>
        <w:t>9</w:t>
      </w:r>
      <w:r w:rsidRPr="005F69B7">
        <w:rPr>
          <w:rFonts w:eastAsia="Times New Roman" w:cs="Arial"/>
          <w:szCs w:val="19"/>
          <w:lang w:eastAsia="pl-PL"/>
        </w:rPr>
        <w:t xml:space="preserve">°C od średniej z lat 1981-2010, przy czym maksymalna temperatura wyniosła </w:t>
      </w:r>
      <w:r>
        <w:rPr>
          <w:rFonts w:eastAsia="Times New Roman" w:cs="Arial"/>
          <w:szCs w:val="19"/>
          <w:lang w:eastAsia="pl-PL"/>
        </w:rPr>
        <w:t>9,4</w:t>
      </w:r>
      <w:r w:rsidRPr="005F69B7">
        <w:rPr>
          <w:rFonts w:eastAsia="Times New Roman" w:cs="Arial"/>
          <w:szCs w:val="19"/>
          <w:lang w:eastAsia="pl-PL"/>
        </w:rPr>
        <w:t>°C, a minimalna -</w:t>
      </w:r>
      <w:r>
        <w:rPr>
          <w:rFonts w:eastAsia="Times New Roman" w:cs="Arial"/>
          <w:szCs w:val="19"/>
          <w:lang w:eastAsia="pl-PL"/>
        </w:rPr>
        <w:t>6,7</w:t>
      </w:r>
      <w:r w:rsidRPr="005F69B7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41,3</w:t>
      </w:r>
      <w:r w:rsidRPr="005F69B7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110</w:t>
      </w:r>
      <w:r w:rsidRPr="005F69B7">
        <w:rPr>
          <w:rFonts w:eastAsia="Times New Roman" w:cs="Arial"/>
          <w:szCs w:val="19"/>
          <w:lang w:eastAsia="pl-PL"/>
        </w:rPr>
        <w:t>% normy z wielolecia</w:t>
      </w:r>
      <w:r w:rsidRPr="005F69B7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5F69B7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12</w:t>
      </w:r>
      <w:r w:rsidRPr="005F69B7">
        <w:rPr>
          <w:rFonts w:eastAsia="Times New Roman" w:cs="Arial"/>
          <w:szCs w:val="19"/>
          <w:lang w:eastAsia="pl-PL"/>
        </w:rPr>
        <w:t xml:space="preserve"> dni z opadami.</w:t>
      </w:r>
    </w:p>
    <w:p w14:paraId="7C4A312F" w14:textId="0C8B588F" w:rsidR="007B79FF" w:rsidRDefault="007B79FF" w:rsidP="008C2D56">
      <w:pPr>
        <w:spacing w:before="120" w:after="120" w:line="240" w:lineRule="exact"/>
        <w:rPr>
          <w:rFonts w:cs="Arial"/>
        </w:rPr>
      </w:pPr>
      <w:r w:rsidRPr="00892F22">
        <w:rPr>
          <w:rFonts w:cs="Arial"/>
        </w:rPr>
        <w:t xml:space="preserve">Grudzień </w:t>
      </w:r>
      <w:r>
        <w:rPr>
          <w:rFonts w:cs="Arial"/>
        </w:rPr>
        <w:t xml:space="preserve">2020 r. </w:t>
      </w:r>
      <w:r w:rsidRPr="00892F22">
        <w:rPr>
          <w:rFonts w:cs="Arial"/>
        </w:rPr>
        <w:t xml:space="preserve">był </w:t>
      </w:r>
      <w:r>
        <w:rPr>
          <w:rFonts w:cs="Arial"/>
        </w:rPr>
        <w:t xml:space="preserve">na ogół </w:t>
      </w:r>
      <w:r w:rsidRPr="00892F22">
        <w:rPr>
          <w:rFonts w:cs="Arial"/>
        </w:rPr>
        <w:t>ciepły, z przewagą dni z dodat</w:t>
      </w:r>
      <w:r>
        <w:rPr>
          <w:rFonts w:cs="Arial"/>
        </w:rPr>
        <w:t xml:space="preserve">nimi temperaturami w ciągu dnia. </w:t>
      </w:r>
      <w:r w:rsidRPr="00892F22">
        <w:rPr>
          <w:rFonts w:cs="Arial"/>
        </w:rPr>
        <w:t>W ciągu miesiąca wystąpiły opady deszczu, deszczu ze śniegiem i śniegu</w:t>
      </w:r>
      <w:r>
        <w:rPr>
          <w:rFonts w:cs="Arial"/>
        </w:rPr>
        <w:t xml:space="preserve">. </w:t>
      </w:r>
      <w:r w:rsidRPr="00FE4229">
        <w:rPr>
          <w:rFonts w:cs="Arial"/>
        </w:rPr>
        <w:t xml:space="preserve">Niewielka pokrywa śnieżna (ok. </w:t>
      </w:r>
      <w:r>
        <w:rPr>
          <w:rFonts w:cs="Arial"/>
        </w:rPr>
        <w:t>1</w:t>
      </w:r>
      <w:r w:rsidRPr="00FE4229">
        <w:rPr>
          <w:rFonts w:cs="Arial"/>
        </w:rPr>
        <w:t xml:space="preserve"> cm) utrzymała się przez </w:t>
      </w:r>
      <w:r>
        <w:rPr>
          <w:rFonts w:cs="Arial"/>
        </w:rPr>
        <w:t>cztery</w:t>
      </w:r>
      <w:r w:rsidRPr="00FE4229">
        <w:rPr>
          <w:rFonts w:cs="Arial"/>
        </w:rPr>
        <w:t xml:space="preserve"> dni. Nie</w:t>
      </w:r>
      <w:r w:rsidR="008C2D56">
        <w:rPr>
          <w:rFonts w:cs="Arial"/>
        </w:rPr>
        <w:t> </w:t>
      </w:r>
      <w:r w:rsidRPr="00FE4229">
        <w:rPr>
          <w:rFonts w:cs="Arial"/>
        </w:rPr>
        <w:t xml:space="preserve">odnotowano znacznych spadków temperatur powietrza. </w:t>
      </w:r>
    </w:p>
    <w:p w14:paraId="454DC758" w14:textId="77777777" w:rsidR="009850F6" w:rsidRPr="005F69B7" w:rsidRDefault="009850F6" w:rsidP="00D024C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</w:t>
      </w:r>
      <w:proofErr w:type="spellStart"/>
      <w:r w:rsidRPr="005F69B7">
        <w:rPr>
          <w:rFonts w:cs="Arial"/>
          <w:b/>
          <w:szCs w:val="19"/>
        </w:rPr>
        <w:t>zbóż</w:t>
      </w:r>
      <w:r w:rsidRPr="005F69B7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7B79FF" w:rsidRPr="005F69B7" w14:paraId="0494A07A" w14:textId="77777777" w:rsidTr="007B79FF">
        <w:tc>
          <w:tcPr>
            <w:tcW w:w="1396" w:type="pct"/>
            <w:vMerge w:val="restart"/>
            <w:shd w:val="clear" w:color="auto" w:fill="auto"/>
            <w:vAlign w:val="center"/>
          </w:tcPr>
          <w:p w14:paraId="53E54AC4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shd w:val="clear" w:color="auto" w:fill="auto"/>
            <w:vAlign w:val="center"/>
          </w:tcPr>
          <w:p w14:paraId="1E722C34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VII -X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I 2020</w:t>
            </w:r>
          </w:p>
        </w:tc>
        <w:tc>
          <w:tcPr>
            <w:tcW w:w="2163" w:type="pct"/>
            <w:gridSpan w:val="3"/>
            <w:shd w:val="clear" w:color="auto" w:fill="auto"/>
            <w:vAlign w:val="center"/>
          </w:tcPr>
          <w:p w14:paraId="1D16890E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I 2020</w:t>
            </w:r>
          </w:p>
        </w:tc>
      </w:tr>
      <w:tr w:rsidR="007B79FF" w:rsidRPr="005F69B7" w14:paraId="443AF9EA" w14:textId="77777777" w:rsidTr="007B79FF">
        <w:trPr>
          <w:trHeight w:val="1099"/>
        </w:trPr>
        <w:tc>
          <w:tcPr>
            <w:tcW w:w="1396" w:type="pct"/>
            <w:vMerge/>
            <w:shd w:val="clear" w:color="auto" w:fill="auto"/>
            <w:vAlign w:val="center"/>
          </w:tcPr>
          <w:p w14:paraId="54DD193F" w14:textId="77777777" w:rsidR="007B79FF" w:rsidRPr="005F69B7" w:rsidRDefault="007B79FF" w:rsidP="007B79FF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411E772E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48CEEBC3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45377FB1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7D2A79B2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I 2019 = 100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18B9E0B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2020 = 100</w:t>
            </w:r>
          </w:p>
        </w:tc>
      </w:tr>
      <w:tr w:rsidR="007B79FF" w:rsidRPr="005F69B7" w14:paraId="651B195A" w14:textId="77777777" w:rsidTr="007B79FF">
        <w:tc>
          <w:tcPr>
            <w:tcW w:w="13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9271C2" w14:textId="77777777" w:rsidR="007B79FF" w:rsidRPr="005F69B7" w:rsidRDefault="007B79FF" w:rsidP="007B79FF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auto"/>
          </w:tcPr>
          <w:p w14:paraId="7E22DA97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93319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1A28DF20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2D04834D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332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212DEF0D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60,6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7A388389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</w:tr>
      <w:tr w:rsidR="007B79FF" w:rsidRPr="005F69B7" w14:paraId="6823AD93" w14:textId="77777777" w:rsidTr="007B79FF">
        <w:tc>
          <w:tcPr>
            <w:tcW w:w="5000" w:type="pct"/>
            <w:gridSpan w:val="6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A871D4" w14:textId="77777777" w:rsidR="007B79FF" w:rsidRPr="005F69B7" w:rsidRDefault="007B79FF" w:rsidP="007B79FF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</w:tr>
      <w:tr w:rsidR="007B79FF" w:rsidRPr="005F69B7" w14:paraId="025B3863" w14:textId="77777777" w:rsidTr="007B79FF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C6DF42" w14:textId="77777777" w:rsidR="007B79FF" w:rsidRPr="005F69B7" w:rsidRDefault="007B79FF" w:rsidP="007B79FF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76FAE4F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74162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27EE38A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8EC12FB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3A0E5BF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64,0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E9AC3ED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130,2</w:t>
            </w:r>
          </w:p>
        </w:tc>
      </w:tr>
      <w:tr w:rsidR="007B79FF" w:rsidRPr="005F69B7" w14:paraId="218F28BD" w14:textId="77777777" w:rsidTr="007B79FF">
        <w:tc>
          <w:tcPr>
            <w:tcW w:w="13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8EE6EA" w14:textId="77777777" w:rsidR="007B79FF" w:rsidRPr="005F69B7" w:rsidRDefault="007B79FF" w:rsidP="007B79FF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auto"/>
          </w:tcPr>
          <w:p w14:paraId="053D544A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2655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1CD7449D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0970086C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29FFC491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43,8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5424C46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45,6</w:t>
            </w:r>
          </w:p>
        </w:tc>
      </w:tr>
    </w:tbl>
    <w:p w14:paraId="0C1AB088" w14:textId="77777777" w:rsidR="009850F6" w:rsidRPr="005F69B7" w:rsidRDefault="009850F6" w:rsidP="009850F6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5F69B7">
        <w:rPr>
          <w:rFonts w:eastAsia="Times New Roman"/>
          <w:sz w:val="16"/>
          <w:szCs w:val="16"/>
          <w:lang w:eastAsia="pl-PL"/>
        </w:rPr>
        <w:t>B</w:t>
      </w:r>
      <w:r w:rsidRPr="005F69B7">
        <w:rPr>
          <w:rFonts w:eastAsia="Times New Roman" w:cs="Arial"/>
          <w:sz w:val="16"/>
          <w:szCs w:val="16"/>
          <w:lang w:eastAsia="pl-PL"/>
        </w:rPr>
        <w:t>ez skupu realizowanego</w:t>
      </w:r>
      <w:r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76F30B06" w14:textId="77777777" w:rsidR="007B79FF" w:rsidRPr="005F69B7" w:rsidRDefault="007B79FF" w:rsidP="007B79FF">
      <w:pPr>
        <w:spacing w:before="120" w:line="240" w:lineRule="exact"/>
      </w:pPr>
      <w:r w:rsidRPr="005F69B7">
        <w:rPr>
          <w:b/>
        </w:rPr>
        <w:t>Skup zbóż</w:t>
      </w:r>
      <w:r w:rsidRPr="005F69B7">
        <w:t xml:space="preserve"> podstawowych (z mieszankami zbożowymi bez ziarna siewnego) w okresie lipiec-</w:t>
      </w:r>
      <w:r>
        <w:t>grudzień</w:t>
      </w:r>
      <w:r w:rsidRPr="005F69B7">
        <w:t xml:space="preserve"> </w:t>
      </w:r>
      <w:r>
        <w:t>2020 r</w:t>
      </w:r>
      <w:r w:rsidRPr="005F69B7">
        <w:t xml:space="preserve">. wyniósł </w:t>
      </w:r>
      <w:r>
        <w:t>93,3</w:t>
      </w:r>
      <w:r w:rsidRPr="005F69B7">
        <w:t xml:space="preserve"> tys. ton i był o </w:t>
      </w:r>
      <w:r>
        <w:t>6,2</w:t>
      </w:r>
      <w:r w:rsidRPr="005F69B7">
        <w:t xml:space="preserve">% większy niż w analogicznym okresie poprzedniego roku. Skup pszenicy w tym okresie był większy o </w:t>
      </w:r>
      <w:r>
        <w:t>4,6</w:t>
      </w:r>
      <w:r w:rsidRPr="005F69B7">
        <w:t>%</w:t>
      </w:r>
      <w:r>
        <w:t>, a</w:t>
      </w:r>
      <w:r w:rsidRPr="005F69B7">
        <w:t xml:space="preserve"> </w:t>
      </w:r>
      <w:r>
        <w:t xml:space="preserve">skup </w:t>
      </w:r>
      <w:r w:rsidRPr="005F69B7">
        <w:t xml:space="preserve">żyta </w:t>
      </w:r>
      <w:r>
        <w:t xml:space="preserve">był mniejszy </w:t>
      </w:r>
      <w:r w:rsidRPr="005F69B7">
        <w:t xml:space="preserve">o </w:t>
      </w:r>
      <w:r>
        <w:t>0,9</w:t>
      </w:r>
      <w:r w:rsidRPr="005F69B7">
        <w:t>%.</w:t>
      </w:r>
    </w:p>
    <w:p w14:paraId="64FAD92B" w14:textId="77777777" w:rsidR="007B79FF" w:rsidRPr="005F69B7" w:rsidRDefault="007B79FF" w:rsidP="009850F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grudniu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2020 r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mniejszy niż przed rokiem (o</w:t>
      </w:r>
      <w:r>
        <w:rPr>
          <w:rFonts w:eastAsia="Times New Roman"/>
          <w:szCs w:val="19"/>
          <w:lang w:eastAsia="pl-PL"/>
        </w:rPr>
        <w:t xml:space="preserve"> 3</w:t>
      </w:r>
      <w:r w:rsidRPr="005F69B7">
        <w:rPr>
          <w:rFonts w:eastAsia="Times New Roman"/>
          <w:szCs w:val="19"/>
          <w:lang w:eastAsia="pl-PL"/>
        </w:rPr>
        <w:t>9,</w:t>
      </w:r>
      <w:r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>%). Mniejsze niż przed rokiem były dostawy do skupu pszenicy (</w:t>
      </w:r>
      <w:r w:rsidRPr="005F69B7">
        <w:t xml:space="preserve">o </w:t>
      </w:r>
      <w:r>
        <w:t>36,0</w:t>
      </w:r>
      <w:r w:rsidRPr="005F69B7">
        <w:t>%)</w:t>
      </w:r>
      <w:r>
        <w:t xml:space="preserve"> i</w:t>
      </w:r>
      <w:r w:rsidRPr="005F69B7">
        <w:rPr>
          <w:rFonts w:eastAsia="Times New Roman"/>
          <w:szCs w:val="19"/>
          <w:lang w:eastAsia="pl-PL"/>
        </w:rPr>
        <w:t xml:space="preserve"> żyta </w:t>
      </w:r>
      <w:r w:rsidRPr="005F69B7">
        <w:t>(</w:t>
      </w:r>
      <w:r>
        <w:rPr>
          <w:rFonts w:eastAsia="Times New Roman"/>
          <w:szCs w:val="19"/>
          <w:lang w:eastAsia="pl-PL"/>
        </w:rPr>
        <w:t>o 56,2</w:t>
      </w:r>
      <w:r w:rsidRPr="005F69B7">
        <w:rPr>
          <w:rFonts w:eastAsia="Times New Roman"/>
          <w:szCs w:val="19"/>
          <w:lang w:eastAsia="pl-PL"/>
        </w:rPr>
        <w:t xml:space="preserve">%). </w:t>
      </w:r>
      <w:r w:rsidRPr="005F69B7">
        <w:t>W skali</w:t>
      </w:r>
      <w:r w:rsidRPr="005F69B7">
        <w:rPr>
          <w:rFonts w:eastAsia="Times New Roman"/>
          <w:szCs w:val="19"/>
          <w:lang w:eastAsia="pl-PL"/>
        </w:rPr>
        <w:t xml:space="preserve"> miesiąca odnotowano z</w:t>
      </w:r>
      <w:r>
        <w:rPr>
          <w:rFonts w:eastAsia="Times New Roman"/>
          <w:szCs w:val="19"/>
          <w:lang w:eastAsia="pl-PL"/>
        </w:rPr>
        <w:t>więks</w:t>
      </w:r>
      <w:r w:rsidRPr="005F69B7">
        <w:rPr>
          <w:rFonts w:eastAsia="Times New Roman"/>
          <w:szCs w:val="19"/>
          <w:lang w:eastAsia="pl-PL"/>
        </w:rPr>
        <w:t>zenie (</w:t>
      </w:r>
      <w:r w:rsidRPr="005F69B7">
        <w:t xml:space="preserve">o </w:t>
      </w:r>
      <w:r>
        <w:t>4,6</w:t>
      </w:r>
      <w:r w:rsidRPr="005F69B7">
        <w:t>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zbożowymi bez ziarna siewnego), w tym pszenicy </w:t>
      </w:r>
      <w:r w:rsidRPr="005F69B7">
        <w:t xml:space="preserve">(o </w:t>
      </w:r>
      <w:r>
        <w:t>30,2</w:t>
      </w:r>
      <w:r w:rsidRPr="005F69B7">
        <w:t xml:space="preserve">%), </w:t>
      </w:r>
      <w:r>
        <w:t>natomiast</w:t>
      </w:r>
      <w:r w:rsidRPr="005F69B7">
        <w:t xml:space="preserve"> </w:t>
      </w:r>
      <w:r>
        <w:t>skup</w:t>
      </w:r>
      <w:r w:rsidRPr="005F69B7">
        <w:t xml:space="preserve"> żyta </w:t>
      </w:r>
      <w:r>
        <w:t xml:space="preserve">był mniejszy </w:t>
      </w:r>
      <w:r w:rsidRPr="005F69B7">
        <w:t xml:space="preserve">(o </w:t>
      </w:r>
      <w:r>
        <w:t>54,4</w:t>
      </w:r>
      <w:r w:rsidRPr="005F69B7">
        <w:t>%).</w:t>
      </w:r>
    </w:p>
    <w:p w14:paraId="066A275B" w14:textId="77777777" w:rsidR="009850F6" w:rsidRPr="005F69B7" w:rsidRDefault="009850F6" w:rsidP="00D024C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podstawowych produktów </w:t>
      </w:r>
      <w:proofErr w:type="spellStart"/>
      <w:r w:rsidRPr="005F69B7">
        <w:rPr>
          <w:rFonts w:cs="Arial"/>
          <w:b/>
          <w:szCs w:val="19"/>
        </w:rPr>
        <w:t>zwierzęcych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1639"/>
        <w:gridCol w:w="1633"/>
        <w:gridCol w:w="1631"/>
      </w:tblGrid>
      <w:tr w:rsidR="007B79FF" w:rsidRPr="005F69B7" w14:paraId="4B95AEFB" w14:textId="77777777" w:rsidTr="007B79FF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317494A4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60773576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2020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84AE08F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2020</w:t>
            </w:r>
          </w:p>
        </w:tc>
      </w:tr>
      <w:tr w:rsidR="007B79FF" w:rsidRPr="005F69B7" w14:paraId="20DF1F99" w14:textId="77777777" w:rsidTr="007B79FF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4866B5A4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75321FB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B4B6603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2019=100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56955409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9C5BA08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2019=100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17E99CC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2020=100</w:t>
            </w:r>
          </w:p>
        </w:tc>
      </w:tr>
      <w:tr w:rsidR="007B79FF" w:rsidRPr="005F69B7" w14:paraId="315DD418" w14:textId="77777777" w:rsidTr="007B79F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ACBE70E" w14:textId="77777777" w:rsidR="007B79FF" w:rsidRPr="005F69B7" w:rsidRDefault="007B79FF" w:rsidP="007B79FF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6BDFF2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46225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47B3B48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73,9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69DF01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3013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4100E94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70BF90A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95,5</w:t>
            </w:r>
          </w:p>
        </w:tc>
      </w:tr>
      <w:tr w:rsidR="007B79FF" w:rsidRPr="005F69B7" w14:paraId="11D304AE" w14:textId="77777777" w:rsidTr="007B79F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6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9E5FED" w14:textId="77777777" w:rsidR="007B79FF" w:rsidRPr="005F69B7" w:rsidRDefault="007B79FF" w:rsidP="007B79FF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8"/>
                <w:lang w:eastAsia="pl-PL"/>
              </w:rPr>
            </w:pPr>
            <w:r w:rsidRPr="005F69B7">
              <w:rPr>
                <w:rFonts w:eastAsia="Times New Roman"/>
                <w:sz w:val="16"/>
                <w:szCs w:val="18"/>
                <w:lang w:eastAsia="pl-PL"/>
              </w:rPr>
              <w:t>w tym:</w:t>
            </w:r>
          </w:p>
        </w:tc>
      </w:tr>
      <w:tr w:rsidR="007B79FF" w:rsidRPr="005F69B7" w14:paraId="0FF12EC3" w14:textId="77777777" w:rsidTr="007B79F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7674B2B" w14:textId="77777777" w:rsidR="007B79FF" w:rsidRPr="005F69B7" w:rsidRDefault="007B79FF" w:rsidP="007B79FF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0BBA729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4123</w:t>
            </w:r>
          </w:p>
        </w:tc>
        <w:tc>
          <w:tcPr>
            <w:tcW w:w="776" w:type="pct"/>
            <w:vAlign w:val="center"/>
          </w:tcPr>
          <w:p w14:paraId="3A089102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783" w:type="pct"/>
            <w:vAlign w:val="center"/>
          </w:tcPr>
          <w:p w14:paraId="75AFCDA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780" w:type="pct"/>
            <w:vAlign w:val="center"/>
          </w:tcPr>
          <w:p w14:paraId="74712907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168,9</w:t>
            </w:r>
          </w:p>
        </w:tc>
        <w:tc>
          <w:tcPr>
            <w:tcW w:w="779" w:type="pct"/>
            <w:vAlign w:val="center"/>
          </w:tcPr>
          <w:p w14:paraId="343FD593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140,4</w:t>
            </w:r>
          </w:p>
        </w:tc>
      </w:tr>
      <w:tr w:rsidR="007B79FF" w:rsidRPr="005F69B7" w14:paraId="6D401E7C" w14:textId="77777777" w:rsidTr="007B79F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29BB7D2" w14:textId="77777777" w:rsidR="007B79FF" w:rsidRPr="005F69B7" w:rsidRDefault="007B79FF" w:rsidP="007B79FF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AE7C9FC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27132</w:t>
            </w:r>
          </w:p>
        </w:tc>
        <w:tc>
          <w:tcPr>
            <w:tcW w:w="776" w:type="pct"/>
            <w:vAlign w:val="center"/>
          </w:tcPr>
          <w:p w14:paraId="493C8217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783" w:type="pct"/>
            <w:vAlign w:val="center"/>
          </w:tcPr>
          <w:p w14:paraId="31579961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1742</w:t>
            </w:r>
          </w:p>
        </w:tc>
        <w:tc>
          <w:tcPr>
            <w:tcW w:w="780" w:type="pct"/>
            <w:vAlign w:val="center"/>
          </w:tcPr>
          <w:p w14:paraId="08A3DCBB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779" w:type="pct"/>
            <w:vAlign w:val="center"/>
          </w:tcPr>
          <w:p w14:paraId="1157B82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85,9</w:t>
            </w:r>
          </w:p>
        </w:tc>
      </w:tr>
      <w:tr w:rsidR="007B79FF" w:rsidRPr="005F69B7" w14:paraId="155A1B4A" w14:textId="77777777" w:rsidTr="007B79F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FDE59FB" w14:textId="77777777" w:rsidR="007B79FF" w:rsidRPr="005F69B7" w:rsidRDefault="007B79FF" w:rsidP="007B79FF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02ED16B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14001</w:t>
            </w:r>
          </w:p>
        </w:tc>
        <w:tc>
          <w:tcPr>
            <w:tcW w:w="776" w:type="pct"/>
            <w:vAlign w:val="center"/>
          </w:tcPr>
          <w:p w14:paraId="3F24CA8A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783" w:type="pct"/>
            <w:vAlign w:val="center"/>
          </w:tcPr>
          <w:p w14:paraId="017AF3B7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1030</w:t>
            </w:r>
          </w:p>
        </w:tc>
        <w:tc>
          <w:tcPr>
            <w:tcW w:w="780" w:type="pct"/>
            <w:vAlign w:val="center"/>
          </w:tcPr>
          <w:p w14:paraId="64E47651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779" w:type="pct"/>
            <w:vAlign w:val="center"/>
          </w:tcPr>
          <w:p w14:paraId="2B9BDC2B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109,0</w:t>
            </w:r>
          </w:p>
        </w:tc>
      </w:tr>
      <w:tr w:rsidR="007B79FF" w:rsidRPr="005F69B7" w14:paraId="536E28FF" w14:textId="77777777" w:rsidTr="007B79F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CD5AC2B" w14:textId="77777777" w:rsidR="007B79FF" w:rsidRPr="005F69B7" w:rsidRDefault="007B79FF" w:rsidP="007B79FF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C3AAFA1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104210</w:t>
            </w:r>
          </w:p>
        </w:tc>
        <w:tc>
          <w:tcPr>
            <w:tcW w:w="776" w:type="pct"/>
            <w:vAlign w:val="center"/>
          </w:tcPr>
          <w:p w14:paraId="2270B4AB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783" w:type="pct"/>
            <w:vAlign w:val="center"/>
          </w:tcPr>
          <w:p w14:paraId="58CFBD4A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9123</w:t>
            </w:r>
          </w:p>
        </w:tc>
        <w:tc>
          <w:tcPr>
            <w:tcW w:w="780" w:type="pct"/>
            <w:vAlign w:val="center"/>
          </w:tcPr>
          <w:p w14:paraId="349DB06D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117,0</w:t>
            </w:r>
          </w:p>
        </w:tc>
        <w:tc>
          <w:tcPr>
            <w:tcW w:w="779" w:type="pct"/>
            <w:vAlign w:val="center"/>
          </w:tcPr>
          <w:p w14:paraId="208618B2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123,0</w:t>
            </w:r>
          </w:p>
        </w:tc>
      </w:tr>
    </w:tbl>
    <w:p w14:paraId="4427B1A7" w14:textId="4171BD28" w:rsidR="009850F6" w:rsidRPr="005F69B7" w:rsidRDefault="009850F6" w:rsidP="009850F6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W okresie lipiec-</w:t>
      </w:r>
      <w:r w:rsidR="00EB7E27">
        <w:rPr>
          <w:rFonts w:eastAsia="Times New Roman"/>
          <w:sz w:val="15"/>
          <w:szCs w:val="15"/>
          <w:lang w:eastAsia="pl-PL"/>
        </w:rPr>
        <w:t>grudzień</w:t>
      </w:r>
      <w:r w:rsidRPr="005F69B7">
        <w:rPr>
          <w:rFonts w:eastAsia="Times New Roman"/>
          <w:sz w:val="15"/>
          <w:szCs w:val="15"/>
          <w:lang w:eastAsia="pl-PL"/>
        </w:rPr>
        <w:t xml:space="preserve"> bez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41D7268A" w14:textId="77777777" w:rsidR="007B79FF" w:rsidRPr="005F69B7" w:rsidRDefault="007B79FF" w:rsidP="007B79FF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grudniu 2020 r</w:t>
      </w:r>
      <w:r w:rsidRPr="005F69B7">
        <w:rPr>
          <w:rFonts w:eastAsia="Times New Roman"/>
          <w:szCs w:val="19"/>
          <w:lang w:eastAsia="pl-PL"/>
        </w:rPr>
        <w:t>. wyniósł 3,</w:t>
      </w:r>
      <w:r>
        <w:rPr>
          <w:rFonts w:eastAsia="Times New Roman"/>
          <w:szCs w:val="19"/>
          <w:lang w:eastAsia="pl-PL"/>
        </w:rPr>
        <w:t>0</w:t>
      </w:r>
      <w:r w:rsidRPr="005F69B7">
        <w:rPr>
          <w:rFonts w:eastAsia="Times New Roman"/>
          <w:szCs w:val="19"/>
          <w:lang w:eastAsia="pl-PL"/>
        </w:rPr>
        <w:t xml:space="preserve"> tys. ton, tj. o 2</w:t>
      </w:r>
      <w:r>
        <w:rPr>
          <w:rFonts w:eastAsia="Times New Roman"/>
          <w:szCs w:val="19"/>
          <w:lang w:eastAsia="pl-PL"/>
        </w:rPr>
        <w:t>7</w:t>
      </w:r>
      <w:r w:rsidRPr="005F69B7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8</w:t>
      </w:r>
      <w:r w:rsidRPr="005F69B7">
        <w:rPr>
          <w:rFonts w:eastAsia="Times New Roman"/>
          <w:szCs w:val="19"/>
          <w:lang w:eastAsia="pl-PL"/>
        </w:rPr>
        <w:t>% mniej niż przed rokiem. Mniejsze były dostawy do skupu drobiu (o 5</w:t>
      </w:r>
      <w:r>
        <w:rPr>
          <w:rFonts w:eastAsia="Times New Roman"/>
          <w:szCs w:val="19"/>
          <w:lang w:eastAsia="pl-PL"/>
        </w:rPr>
        <w:t>2</w:t>
      </w:r>
      <w:r w:rsidRPr="005F69B7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6</w:t>
      </w:r>
      <w:r w:rsidRPr="005F69B7">
        <w:rPr>
          <w:rFonts w:eastAsia="Times New Roman"/>
          <w:szCs w:val="19"/>
          <w:lang w:eastAsia="pl-PL"/>
        </w:rPr>
        <w:t xml:space="preserve">%) i trzody chlewnej (o </w:t>
      </w:r>
      <w:r>
        <w:rPr>
          <w:rFonts w:eastAsia="Times New Roman"/>
          <w:szCs w:val="19"/>
          <w:lang w:eastAsia="pl-PL"/>
        </w:rPr>
        <w:t>6,5</w:t>
      </w:r>
      <w:r w:rsidRPr="005F69B7">
        <w:rPr>
          <w:rFonts w:eastAsia="Times New Roman"/>
          <w:szCs w:val="19"/>
          <w:lang w:eastAsia="pl-PL"/>
        </w:rPr>
        <w:t>%). Skup bydł</w:t>
      </w:r>
      <w:r>
        <w:rPr>
          <w:rFonts w:eastAsia="Times New Roman"/>
          <w:szCs w:val="19"/>
          <w:lang w:eastAsia="pl-PL"/>
        </w:rPr>
        <w:t xml:space="preserve">a </w:t>
      </w:r>
      <w:r w:rsidRPr="005F69B7">
        <w:rPr>
          <w:rFonts w:eastAsia="Times New Roman"/>
          <w:szCs w:val="19"/>
          <w:lang w:eastAsia="pl-PL"/>
        </w:rPr>
        <w:t xml:space="preserve">był o </w:t>
      </w:r>
      <w:r>
        <w:rPr>
          <w:rFonts w:eastAsia="Times New Roman"/>
          <w:szCs w:val="19"/>
          <w:lang w:eastAsia="pl-PL"/>
        </w:rPr>
        <w:t>68,9</w:t>
      </w:r>
      <w:r w:rsidRPr="005F69B7">
        <w:rPr>
          <w:rFonts w:eastAsia="Times New Roman"/>
          <w:szCs w:val="19"/>
          <w:lang w:eastAsia="pl-PL"/>
        </w:rPr>
        <w:t>% większy.</w:t>
      </w:r>
    </w:p>
    <w:p w14:paraId="75EE51EC" w14:textId="77777777" w:rsidR="007B79FF" w:rsidRPr="005F69B7" w:rsidRDefault="007B79FF" w:rsidP="007B79FF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skali miesiąca odnotowano zmniejszenie skupu żywca rzeźnego w wadze żywej (o </w:t>
      </w:r>
      <w:r>
        <w:rPr>
          <w:rFonts w:eastAsia="Times New Roman"/>
          <w:szCs w:val="19"/>
          <w:lang w:eastAsia="pl-PL"/>
        </w:rPr>
        <w:t>4,</w:t>
      </w:r>
      <w:r w:rsidRPr="005F69B7">
        <w:rPr>
          <w:rFonts w:eastAsia="Times New Roman"/>
          <w:szCs w:val="19"/>
          <w:lang w:eastAsia="pl-PL"/>
        </w:rPr>
        <w:t xml:space="preserve">5%), o czym zadecydował mniejszy skup trzody chlewnej (o </w:t>
      </w:r>
      <w:r>
        <w:rPr>
          <w:rFonts w:eastAsia="Times New Roman"/>
          <w:szCs w:val="19"/>
          <w:lang w:eastAsia="pl-PL"/>
        </w:rPr>
        <w:t>14,1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5F69B7">
        <w:rPr>
          <w:rFonts w:eastAsia="Times New Roman"/>
          <w:szCs w:val="19"/>
          <w:lang w:eastAsia="pl-PL"/>
        </w:rPr>
        <w:t xml:space="preserve"> natomiast skup bydła </w:t>
      </w:r>
      <w:r>
        <w:rPr>
          <w:rFonts w:eastAsia="Times New Roman"/>
          <w:szCs w:val="19"/>
          <w:lang w:eastAsia="pl-PL"/>
        </w:rPr>
        <w:t>i drobiu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był </w:t>
      </w:r>
      <w:r w:rsidRPr="005F69B7">
        <w:rPr>
          <w:rFonts w:eastAsia="Times New Roman"/>
          <w:szCs w:val="19"/>
          <w:lang w:eastAsia="pl-PL"/>
        </w:rPr>
        <w:t xml:space="preserve">większy </w:t>
      </w:r>
      <w:r>
        <w:rPr>
          <w:rFonts w:eastAsia="Times New Roman"/>
          <w:szCs w:val="19"/>
          <w:lang w:eastAsia="pl-PL"/>
        </w:rPr>
        <w:t xml:space="preserve">odpowiednio 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40,4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 i</w:t>
      </w:r>
      <w:r w:rsidRPr="005F69B7">
        <w:rPr>
          <w:rFonts w:eastAsia="Times New Roman"/>
          <w:szCs w:val="19"/>
          <w:lang w:eastAsia="pl-PL"/>
        </w:rPr>
        <w:t xml:space="preserve"> o </w:t>
      </w:r>
      <w:r>
        <w:rPr>
          <w:rFonts w:eastAsia="Times New Roman"/>
          <w:szCs w:val="19"/>
          <w:lang w:eastAsia="pl-PL"/>
        </w:rPr>
        <w:t>9,0</w:t>
      </w:r>
      <w:r w:rsidRPr="005F69B7">
        <w:rPr>
          <w:rFonts w:eastAsia="Times New Roman"/>
          <w:szCs w:val="19"/>
          <w:lang w:eastAsia="pl-PL"/>
        </w:rPr>
        <w:t xml:space="preserve">%. </w:t>
      </w:r>
    </w:p>
    <w:p w14:paraId="52C9CA1D" w14:textId="77777777" w:rsidR="007B79FF" w:rsidRPr="005F69B7" w:rsidRDefault="007B79FF" w:rsidP="009850F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grudniu 2020 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większy zarówno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 17,0</w:t>
      </w:r>
      <w:r w:rsidRPr="005F69B7">
        <w:rPr>
          <w:rFonts w:eastAsia="Times New Roman"/>
          <w:szCs w:val="19"/>
          <w:lang w:eastAsia="pl-PL"/>
        </w:rPr>
        <w:t xml:space="preserve">%), jak </w:t>
      </w:r>
      <w:r>
        <w:rPr>
          <w:rFonts w:eastAsia="Times New Roman"/>
          <w:szCs w:val="19"/>
          <w:lang w:eastAsia="pl-PL"/>
        </w:rPr>
        <w:t xml:space="preserve">i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listopada 2020 </w:t>
      </w:r>
      <w:r w:rsidRPr="005F69B7">
        <w:rPr>
          <w:rFonts w:eastAsia="Times New Roman"/>
          <w:szCs w:val="19"/>
          <w:lang w:eastAsia="pl-PL"/>
        </w:rPr>
        <w:t xml:space="preserve">r. o </w:t>
      </w:r>
      <w:r>
        <w:rPr>
          <w:rFonts w:eastAsia="Times New Roman"/>
          <w:szCs w:val="19"/>
          <w:lang w:eastAsia="pl-PL"/>
        </w:rPr>
        <w:t>2</w:t>
      </w:r>
      <w:r w:rsidRPr="005F69B7">
        <w:rPr>
          <w:rFonts w:eastAsia="Times New Roman"/>
          <w:szCs w:val="19"/>
          <w:lang w:eastAsia="pl-PL"/>
        </w:rPr>
        <w:t>3,</w:t>
      </w:r>
      <w:r>
        <w:rPr>
          <w:rFonts w:eastAsia="Times New Roman"/>
          <w:szCs w:val="19"/>
          <w:lang w:eastAsia="pl-PL"/>
        </w:rPr>
        <w:t>0</w:t>
      </w:r>
      <w:r w:rsidRPr="005F69B7">
        <w:rPr>
          <w:rFonts w:eastAsia="Times New Roman"/>
          <w:szCs w:val="19"/>
          <w:lang w:eastAsia="pl-PL"/>
        </w:rPr>
        <w:t>%.</w:t>
      </w:r>
    </w:p>
    <w:p w14:paraId="225B8C49" w14:textId="77777777" w:rsidR="009850F6" w:rsidRPr="005F69B7" w:rsidRDefault="009850F6" w:rsidP="00D024C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lastRenderedPageBreak/>
        <w:t xml:space="preserve">Przeciętne ceny podstawowych produktów </w:t>
      </w:r>
      <w:proofErr w:type="spellStart"/>
      <w:r w:rsidRPr="005F69B7">
        <w:rPr>
          <w:rFonts w:cs="Arial"/>
          <w:b/>
          <w:szCs w:val="19"/>
        </w:rPr>
        <w:t>rolnych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7B79FF" w:rsidRPr="005F69B7" w14:paraId="74D04B93" w14:textId="77777777" w:rsidTr="007B79FF">
        <w:trPr>
          <w:trHeight w:val="20"/>
        </w:trPr>
        <w:tc>
          <w:tcPr>
            <w:tcW w:w="1926" w:type="pct"/>
            <w:vMerge w:val="restart"/>
            <w:shd w:val="clear" w:color="auto" w:fill="auto"/>
            <w:vAlign w:val="center"/>
          </w:tcPr>
          <w:p w14:paraId="2D218684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shd w:val="clear" w:color="auto" w:fill="auto"/>
            <w:vAlign w:val="center"/>
          </w:tcPr>
          <w:p w14:paraId="7A32400E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</w:tr>
      <w:tr w:rsidR="007B79FF" w:rsidRPr="005F69B7" w14:paraId="41E94F59" w14:textId="77777777" w:rsidTr="007B79FF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14:paraId="75F03538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43" w:type="pct"/>
            <w:gridSpan w:val="3"/>
            <w:shd w:val="clear" w:color="auto" w:fill="auto"/>
            <w:vAlign w:val="center"/>
          </w:tcPr>
          <w:p w14:paraId="1B369810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2020</w:t>
            </w:r>
          </w:p>
        </w:tc>
        <w:tc>
          <w:tcPr>
            <w:tcW w:w="1231" w:type="pct"/>
            <w:gridSpan w:val="3"/>
            <w:shd w:val="clear" w:color="auto" w:fill="auto"/>
            <w:vAlign w:val="center"/>
          </w:tcPr>
          <w:p w14:paraId="187454E3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2020</w:t>
            </w:r>
          </w:p>
        </w:tc>
      </w:tr>
      <w:tr w:rsidR="007B79FF" w:rsidRPr="005F69B7" w14:paraId="3DED6A42" w14:textId="77777777" w:rsidTr="007B79FF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14:paraId="2E95DCBB" w14:textId="77777777" w:rsidR="007B79FF" w:rsidRPr="005F69B7" w:rsidRDefault="007B79FF" w:rsidP="007B79FF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4641ABC7" w14:textId="77777777" w:rsidR="007B79FF" w:rsidRPr="005F69B7" w:rsidRDefault="007B79FF" w:rsidP="007B7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067D3D2" w14:textId="77777777" w:rsidR="007B79FF" w:rsidRPr="005F69B7" w:rsidRDefault="007B79FF" w:rsidP="007B7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2019=100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A361A06" w14:textId="77777777" w:rsidR="007B79FF" w:rsidRPr="005F69B7" w:rsidRDefault="007B79FF" w:rsidP="007B7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2020=100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8911FE3" w14:textId="77777777" w:rsidR="007B79FF" w:rsidRPr="005F69B7" w:rsidRDefault="007B79FF" w:rsidP="007B7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52811AC9" w14:textId="77777777" w:rsidR="007B79FF" w:rsidRPr="005F69B7" w:rsidRDefault="007B79FF" w:rsidP="007B79F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2019=100</w:t>
            </w:r>
          </w:p>
        </w:tc>
      </w:tr>
      <w:tr w:rsidR="007B79FF" w:rsidRPr="005F69B7" w14:paraId="5112907B" w14:textId="77777777" w:rsidTr="007B79FF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shd w:val="clear" w:color="auto" w:fill="auto"/>
            <w:vAlign w:val="center"/>
          </w:tcPr>
          <w:p w14:paraId="58124CA1" w14:textId="77777777" w:rsidR="007B79FF" w:rsidRPr="005F69B7" w:rsidRDefault="007B79FF" w:rsidP="007B79FF">
            <w:pPr>
              <w:spacing w:before="120" w:after="120" w:line="240" w:lineRule="exact"/>
              <w:ind w:righ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</w:tr>
      <w:tr w:rsidR="007B79FF" w:rsidRPr="005F69B7" w14:paraId="7C13BE4B" w14:textId="77777777" w:rsidTr="007B79FF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503DB046" w14:textId="77777777" w:rsidR="007B79FF" w:rsidRPr="005F69B7" w:rsidRDefault="007B79FF" w:rsidP="007B79F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9A0555A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81,84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6F75B6D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12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3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A7B367F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3E66E12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68,92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3A196A67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101,1</w:t>
            </w:r>
          </w:p>
        </w:tc>
      </w:tr>
      <w:tr w:rsidR="007B79FF" w:rsidRPr="005F69B7" w14:paraId="65179F07" w14:textId="77777777" w:rsidTr="007B79FF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1C782B06" w14:textId="77777777" w:rsidR="007B79FF" w:rsidRPr="005F69B7" w:rsidRDefault="007B79FF" w:rsidP="007B79FF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9174EAF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60,65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E3270AF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120,8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019ACA3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400B27F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49,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69CC7E56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91,0</w:t>
            </w:r>
          </w:p>
        </w:tc>
      </w:tr>
      <w:tr w:rsidR="007B79FF" w:rsidRPr="005F69B7" w14:paraId="326725F2" w14:textId="77777777" w:rsidTr="007B79FF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563CBE10" w14:textId="77777777" w:rsidR="007B79FF" w:rsidRPr="005F69B7" w:rsidRDefault="007B79FF" w:rsidP="007B79F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</w:tcPr>
          <w:p w14:paraId="73544294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42,71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28B0EA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BBD928E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2AC176C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52,34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3F0B5FCE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80,3</w:t>
            </w:r>
          </w:p>
        </w:tc>
      </w:tr>
      <w:tr w:rsidR="007B79FF" w:rsidRPr="005F69B7" w14:paraId="1B402C6B" w14:textId="77777777" w:rsidTr="007B79FF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shd w:val="clear" w:color="auto" w:fill="auto"/>
            <w:vAlign w:val="center"/>
          </w:tcPr>
          <w:p w14:paraId="3A279306" w14:textId="77777777" w:rsidR="007B79FF" w:rsidRPr="005F69B7" w:rsidRDefault="007B79FF" w:rsidP="007B79FF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</w:tr>
      <w:tr w:rsidR="007B79FF" w:rsidRPr="005F69B7" w14:paraId="4E268E47" w14:textId="77777777" w:rsidTr="007B79FF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7F4B32E" w14:textId="77777777" w:rsidR="007B79FF" w:rsidRPr="005F69B7" w:rsidRDefault="007B79FF" w:rsidP="007B79FF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18AA8ED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6,64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F7F754C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7C3BF58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B9091E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6,60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439F2DB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5</w:t>
            </w:r>
          </w:p>
        </w:tc>
      </w:tr>
      <w:tr w:rsidR="007B79FF" w:rsidRPr="005F69B7" w14:paraId="59669CF3" w14:textId="77777777" w:rsidTr="007B79FF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382D2803" w14:textId="77777777" w:rsidR="007B79FF" w:rsidRPr="005F69B7" w:rsidRDefault="007B79FF" w:rsidP="007B79FF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764DC59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366135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62,1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E0064EA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02C5853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5,3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045309B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99,4</w:t>
            </w:r>
          </w:p>
        </w:tc>
      </w:tr>
      <w:tr w:rsidR="007B79FF" w:rsidRPr="005F69B7" w14:paraId="08655413" w14:textId="77777777" w:rsidTr="007B79FF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509FECAB" w14:textId="77777777" w:rsidR="007B79FF" w:rsidRPr="005F69B7" w:rsidRDefault="007B79FF" w:rsidP="007B79FF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247468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2,68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3693376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69,4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5E7F2DD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E5CB636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3,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5C7431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,2</w:t>
            </w:r>
          </w:p>
        </w:tc>
      </w:tr>
      <w:tr w:rsidR="007B79FF" w:rsidRPr="005F69B7" w14:paraId="61F9AFB5" w14:textId="77777777" w:rsidTr="007B79FF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32570F68" w14:textId="77777777" w:rsidR="007B79FF" w:rsidRPr="005F69B7" w:rsidRDefault="007B79FF" w:rsidP="007B79F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0F6CC97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1,51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713A57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7BF42DC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F74C518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1,35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DB9F505" w14:textId="77777777" w:rsidR="007B79FF" w:rsidRPr="005F69B7" w:rsidRDefault="007B79FF" w:rsidP="007B79FF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102,3</w:t>
            </w:r>
          </w:p>
        </w:tc>
      </w:tr>
    </w:tbl>
    <w:p w14:paraId="42D6AC5D" w14:textId="77777777" w:rsidR="009850F6" w:rsidRPr="005F69B7" w:rsidRDefault="009850F6" w:rsidP="009850F6">
      <w:pPr>
        <w:spacing w:before="60"/>
        <w:rPr>
          <w:rFonts w:cs="Myriad Pro SemiCond"/>
          <w:color w:val="000000"/>
          <w:sz w:val="16"/>
          <w:szCs w:val="16"/>
        </w:rPr>
      </w:pPr>
      <w:r w:rsidRPr="005F69B7">
        <w:rPr>
          <w:rFonts w:cs="Myriad Pro SemiCond"/>
          <w:i/>
          <w:color w:val="000000"/>
          <w:sz w:val="16"/>
          <w:szCs w:val="16"/>
        </w:rPr>
        <w:t xml:space="preserve">a </w:t>
      </w:r>
      <w:r w:rsidRPr="005F69B7">
        <w:rPr>
          <w:rFonts w:cs="Myriad Pro SemiCond"/>
          <w:color w:val="000000"/>
          <w:sz w:val="16"/>
          <w:szCs w:val="16"/>
        </w:rPr>
        <w:t xml:space="preserve">Brak danych dotyczących cen produktów rolnych na targowiskach, </w:t>
      </w:r>
      <w:r w:rsidRPr="005F69B7">
        <w:rPr>
          <w:sz w:val="16"/>
          <w:szCs w:val="16"/>
        </w:rPr>
        <w:t xml:space="preserve">z uwagi na sytuację epidemiczną. </w:t>
      </w:r>
      <w:r w:rsidRPr="005F69B7">
        <w:rPr>
          <w:rFonts w:cs="Myriad Pro SemiCond"/>
          <w:i/>
          <w:color w:val="000000"/>
          <w:sz w:val="16"/>
          <w:szCs w:val="16"/>
        </w:rPr>
        <w:t>b</w:t>
      </w:r>
      <w:r w:rsidRPr="005F69B7">
        <w:rPr>
          <w:rFonts w:cs="Myriad Pro SemiCond"/>
          <w:color w:val="000000"/>
          <w:sz w:val="16"/>
          <w:szCs w:val="16"/>
        </w:rPr>
        <w:t xml:space="preserve"> Bez ziarna siewnego </w:t>
      </w:r>
    </w:p>
    <w:p w14:paraId="409F3E0F" w14:textId="77777777" w:rsidR="003F29BC" w:rsidRPr="005F69B7" w:rsidRDefault="003F29BC" w:rsidP="003F29BC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grudniu 2020 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79,01</w:t>
      </w:r>
      <w:r w:rsidRPr="005F69B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5F69B7">
        <w:rPr>
          <w:rFonts w:eastAsia="Times New Roman"/>
          <w:szCs w:val="19"/>
          <w:lang w:eastAsia="pl-PL"/>
        </w:rPr>
        <w:t>dt</w:t>
      </w:r>
      <w:proofErr w:type="spellEnd"/>
      <w:r w:rsidRPr="005F69B7">
        <w:rPr>
          <w:rFonts w:eastAsia="Times New Roman"/>
          <w:szCs w:val="19"/>
          <w:lang w:eastAsia="pl-PL"/>
        </w:rPr>
        <w:t xml:space="preserve"> i były wyższe niż przed rokiem (o </w:t>
      </w:r>
      <w:r>
        <w:rPr>
          <w:rFonts w:eastAsia="Times New Roman"/>
          <w:szCs w:val="19"/>
          <w:lang w:eastAsia="pl-PL"/>
        </w:rPr>
        <w:t>21,9</w:t>
      </w:r>
      <w:r w:rsidRPr="005F69B7">
        <w:rPr>
          <w:rFonts w:eastAsia="Times New Roman"/>
          <w:szCs w:val="19"/>
          <w:lang w:eastAsia="pl-PL"/>
        </w:rPr>
        <w:t xml:space="preserve">%) i wyższe w odniesieniu do cen sprzed miesiąca (o </w:t>
      </w:r>
      <w:r>
        <w:rPr>
          <w:rFonts w:eastAsia="Times New Roman"/>
          <w:szCs w:val="19"/>
          <w:lang w:eastAsia="pl-PL"/>
        </w:rPr>
        <w:t>9</w:t>
      </w:r>
      <w:r w:rsidRPr="005F69B7">
        <w:rPr>
          <w:rFonts w:eastAsia="Times New Roman"/>
          <w:szCs w:val="19"/>
          <w:lang w:eastAsia="pl-PL"/>
        </w:rPr>
        <w:t>,7%).</w:t>
      </w:r>
    </w:p>
    <w:p w14:paraId="381C89DC" w14:textId="77777777" w:rsidR="003F29BC" w:rsidRDefault="003F29BC" w:rsidP="003F29BC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Cena pszenicy dostarczonej do skupu, przez producentów z województwa podkarpackiego, była wyższa w skali roku (o </w:t>
      </w:r>
      <w:r>
        <w:rPr>
          <w:rFonts w:eastAsia="Times New Roman"/>
          <w:szCs w:val="19"/>
          <w:lang w:eastAsia="pl-PL"/>
        </w:rPr>
        <w:t>23,2</w:t>
      </w:r>
      <w:r w:rsidRPr="005F69B7">
        <w:rPr>
          <w:rFonts w:eastAsia="Times New Roman"/>
          <w:szCs w:val="19"/>
          <w:lang w:eastAsia="pl-PL"/>
        </w:rPr>
        <w:t xml:space="preserve">%) i wyższa niż przed miesiącem (o </w:t>
      </w:r>
      <w:r>
        <w:rPr>
          <w:rFonts w:eastAsia="Times New Roman"/>
          <w:szCs w:val="19"/>
          <w:lang w:eastAsia="pl-PL"/>
        </w:rPr>
        <w:t>5,0</w:t>
      </w:r>
      <w:r w:rsidRPr="005F69B7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>20,8</w:t>
      </w:r>
      <w:r w:rsidRPr="005F69B7">
        <w:rPr>
          <w:rFonts w:eastAsia="Times New Roman"/>
          <w:szCs w:val="19"/>
          <w:lang w:eastAsia="pl-PL"/>
        </w:rPr>
        <w:t xml:space="preserve">%), jak i w odniesieniu do ceny sprzed miesiąca (o </w:t>
      </w:r>
      <w:r>
        <w:rPr>
          <w:rFonts w:eastAsia="Times New Roman"/>
          <w:szCs w:val="19"/>
          <w:lang w:eastAsia="pl-PL"/>
        </w:rPr>
        <w:t>15,7</w:t>
      </w:r>
      <w:r w:rsidRPr="005F69B7">
        <w:rPr>
          <w:rFonts w:eastAsia="Times New Roman"/>
          <w:szCs w:val="19"/>
          <w:lang w:eastAsia="pl-PL"/>
        </w:rPr>
        <w:t>%).</w:t>
      </w:r>
    </w:p>
    <w:p w14:paraId="1D72F340" w14:textId="476313EA" w:rsidR="002E3F6F" w:rsidRPr="005F69B7" w:rsidRDefault="00BB5988" w:rsidP="00D024C6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33336FBF" wp14:editId="3EFFC1BD">
            <wp:simplePos x="0" y="0"/>
            <wp:positionH relativeFrom="margin">
              <wp:align>right</wp:align>
            </wp:positionH>
            <wp:positionV relativeFrom="paragraph">
              <wp:posOffset>345812</wp:posOffset>
            </wp:positionV>
            <wp:extent cx="6645910" cy="2996565"/>
            <wp:effectExtent l="0" t="0" r="0" b="0"/>
            <wp:wrapTopAndBottom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F6F" w:rsidRPr="005F69B7">
        <w:rPr>
          <w:b/>
        </w:rPr>
        <w:t xml:space="preserve">Przeciętne ceny skupu zbóż </w:t>
      </w:r>
    </w:p>
    <w:p w14:paraId="5DEA8E0E" w14:textId="02FD383C" w:rsidR="003F29BC" w:rsidRDefault="003F29BC" w:rsidP="00342EEE">
      <w:pPr>
        <w:spacing w:before="240" w:after="120" w:line="240" w:lineRule="exact"/>
        <w:rPr>
          <w:lang w:eastAsia="pl-PL"/>
        </w:rPr>
      </w:pPr>
    </w:p>
    <w:p w14:paraId="204E0A4D" w14:textId="77777777" w:rsidR="007D62CC" w:rsidRPr="005F69B7" w:rsidRDefault="007D62CC" w:rsidP="007D62CC">
      <w:pPr>
        <w:spacing w:before="240" w:after="120" w:line="240" w:lineRule="exact"/>
        <w:rPr>
          <w:lang w:eastAsia="pl-PL"/>
        </w:rPr>
      </w:pPr>
      <w:r w:rsidRPr="005F69B7"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grudniu</w:t>
      </w:r>
      <w:r w:rsidRPr="005F69B7">
        <w:rPr>
          <w:lang w:eastAsia="pl-PL"/>
        </w:rPr>
        <w:t xml:space="preserve"> </w:t>
      </w:r>
      <w:r>
        <w:rPr>
          <w:lang w:eastAsia="pl-PL"/>
        </w:rPr>
        <w:t xml:space="preserve">2020 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42,71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44,9</w:t>
      </w:r>
      <w:r w:rsidRPr="005F69B7">
        <w:rPr>
          <w:lang w:eastAsia="pl-PL"/>
        </w:rPr>
        <w:t xml:space="preserve">% mniej niż przed rokiem, a o </w:t>
      </w:r>
      <w:r>
        <w:rPr>
          <w:lang w:eastAsia="pl-PL"/>
        </w:rPr>
        <w:t>10,2</w:t>
      </w:r>
      <w:r w:rsidRPr="005F69B7">
        <w:rPr>
          <w:lang w:eastAsia="pl-PL"/>
        </w:rPr>
        <w:t xml:space="preserve">% więcej niż w </w:t>
      </w:r>
      <w:r>
        <w:rPr>
          <w:lang w:eastAsia="pl-PL"/>
        </w:rPr>
        <w:t>listopadzie 2020 r</w:t>
      </w:r>
      <w:r w:rsidRPr="005F69B7">
        <w:rPr>
          <w:lang w:eastAsia="pl-PL"/>
        </w:rPr>
        <w:t xml:space="preserve">. </w:t>
      </w:r>
    </w:p>
    <w:p w14:paraId="6CEDE478" w14:textId="77777777" w:rsidR="007D62CC" w:rsidRPr="005F69B7" w:rsidRDefault="007D62CC" w:rsidP="007D62CC">
      <w:pPr>
        <w:spacing w:before="120" w:after="120" w:line="240" w:lineRule="exact"/>
        <w:rPr>
          <w:lang w:eastAsia="pl-PL"/>
        </w:rPr>
      </w:pPr>
      <w:r w:rsidRPr="005F69B7">
        <w:rPr>
          <w:b/>
          <w:lang w:eastAsia="pl-PL"/>
        </w:rPr>
        <w:t>Ceny skupu żywca wieprzowego</w:t>
      </w:r>
      <w:r w:rsidRPr="005F69B7">
        <w:rPr>
          <w:lang w:eastAsia="pl-PL"/>
        </w:rPr>
        <w:t xml:space="preserve"> były niższe w porównaniu z cenami sprzed roku (o </w:t>
      </w:r>
      <w:r>
        <w:rPr>
          <w:lang w:eastAsia="pl-PL"/>
        </w:rPr>
        <w:t>37,9</w:t>
      </w:r>
      <w:r w:rsidRPr="005F69B7">
        <w:rPr>
          <w:lang w:eastAsia="pl-PL"/>
        </w:rPr>
        <w:t xml:space="preserve">%) i niższe w odniesieniu do </w:t>
      </w:r>
      <w:r>
        <w:rPr>
          <w:lang w:eastAsia="pl-PL"/>
        </w:rPr>
        <w:t xml:space="preserve">listopada 2020 </w:t>
      </w:r>
      <w:r w:rsidRPr="005F69B7">
        <w:rPr>
          <w:lang w:eastAsia="pl-PL"/>
        </w:rPr>
        <w:t xml:space="preserve">r. o </w:t>
      </w:r>
      <w:r>
        <w:rPr>
          <w:lang w:eastAsia="pl-PL"/>
        </w:rPr>
        <w:t>6,6</w:t>
      </w:r>
      <w:r w:rsidRPr="005F69B7">
        <w:rPr>
          <w:lang w:eastAsia="pl-PL"/>
        </w:rPr>
        <w:t xml:space="preserve">%. W </w:t>
      </w:r>
      <w:r>
        <w:rPr>
          <w:lang w:eastAsia="pl-PL"/>
        </w:rPr>
        <w:t>grudniu</w:t>
      </w:r>
      <w:r w:rsidRPr="005F69B7">
        <w:rPr>
          <w:lang w:eastAsia="pl-PL"/>
        </w:rPr>
        <w:t xml:space="preserve"> </w:t>
      </w:r>
      <w:r>
        <w:rPr>
          <w:lang w:eastAsia="pl-PL"/>
        </w:rPr>
        <w:t xml:space="preserve">2020 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>3,82</w:t>
      </w:r>
      <w:r w:rsidRPr="005F69B7">
        <w:rPr>
          <w:lang w:eastAsia="pl-PL"/>
        </w:rPr>
        <w:t xml:space="preserve"> zł.</w:t>
      </w:r>
    </w:p>
    <w:p w14:paraId="7D62B348" w14:textId="1E064143" w:rsidR="007D62CC" w:rsidRPr="005F69B7" w:rsidRDefault="007D62CC" w:rsidP="007D62C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w skali roku, jak i w skali miesiąca. Za 1 kg żywca wołowego w </w:t>
      </w:r>
      <w:r>
        <w:rPr>
          <w:rFonts w:eastAsia="Times New Roman"/>
          <w:szCs w:val="19"/>
          <w:lang w:eastAsia="pl-PL"/>
        </w:rPr>
        <w:t xml:space="preserve">grudniu 2020 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>64</w:t>
      </w:r>
      <w:r w:rsidRPr="005F69B7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10,7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 xml:space="preserve">listopadem 2020 </w:t>
      </w:r>
      <w:r w:rsidRPr="005F69B7">
        <w:rPr>
          <w:rFonts w:eastAsia="Times New Roman"/>
          <w:szCs w:val="19"/>
          <w:lang w:eastAsia="pl-PL"/>
        </w:rPr>
        <w:t>r. średnia cena skupu żywca wołowego była wyższa o </w:t>
      </w:r>
      <w:r>
        <w:rPr>
          <w:rFonts w:eastAsia="Times New Roman"/>
          <w:szCs w:val="19"/>
          <w:lang w:eastAsia="pl-PL"/>
        </w:rPr>
        <w:t>10,5</w:t>
      </w:r>
      <w:r w:rsidRPr="005F69B7">
        <w:rPr>
          <w:rFonts w:eastAsia="Times New Roman"/>
          <w:szCs w:val="19"/>
          <w:lang w:eastAsia="pl-PL"/>
        </w:rPr>
        <w:t>%.</w:t>
      </w:r>
    </w:p>
    <w:p w14:paraId="4E84D81A" w14:textId="7256313E" w:rsidR="007D62CC" w:rsidRPr="005F69B7" w:rsidRDefault="007D62CC" w:rsidP="007D62CC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grudniu</w:t>
      </w:r>
      <w:r w:rsidRPr="005F69B7">
        <w:rPr>
          <w:lang w:eastAsia="pl-PL"/>
        </w:rPr>
        <w:t xml:space="preserve"> </w:t>
      </w:r>
      <w:r>
        <w:rPr>
          <w:lang w:eastAsia="pl-PL"/>
        </w:rPr>
        <w:t xml:space="preserve">2020 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2,</w:t>
      </w:r>
      <w:r>
        <w:rPr>
          <w:lang w:eastAsia="pl-PL"/>
        </w:rPr>
        <w:t>68</w:t>
      </w:r>
      <w:r w:rsidRPr="005F69B7">
        <w:rPr>
          <w:lang w:eastAsia="pl-PL"/>
        </w:rPr>
        <w:t xml:space="preserve"> zł i była niższa niż przed rokiem (o 3</w:t>
      </w:r>
      <w:r>
        <w:rPr>
          <w:lang w:eastAsia="pl-PL"/>
        </w:rPr>
        <w:t>0</w:t>
      </w:r>
      <w:r w:rsidRPr="005F69B7">
        <w:rPr>
          <w:lang w:eastAsia="pl-PL"/>
        </w:rPr>
        <w:t>,</w:t>
      </w:r>
      <w:r>
        <w:rPr>
          <w:lang w:eastAsia="pl-PL"/>
        </w:rPr>
        <w:t xml:space="preserve">6%), a wyższa </w:t>
      </w:r>
      <w:r w:rsidRPr="005F69B7">
        <w:rPr>
          <w:lang w:eastAsia="pl-PL"/>
        </w:rPr>
        <w:t xml:space="preserve">w odniesieniu do </w:t>
      </w:r>
      <w:r>
        <w:rPr>
          <w:lang w:eastAsia="pl-PL"/>
        </w:rPr>
        <w:t>listopada</w:t>
      </w:r>
      <w:r w:rsidRPr="005F69B7">
        <w:rPr>
          <w:lang w:eastAsia="pl-PL"/>
        </w:rPr>
        <w:t xml:space="preserve"> </w:t>
      </w:r>
      <w:r>
        <w:rPr>
          <w:lang w:eastAsia="pl-PL"/>
        </w:rPr>
        <w:t xml:space="preserve">2020 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6,8</w:t>
      </w:r>
      <w:r w:rsidRPr="005F69B7">
        <w:rPr>
          <w:lang w:eastAsia="pl-PL"/>
        </w:rPr>
        <w:t xml:space="preserve">%). </w:t>
      </w:r>
    </w:p>
    <w:p w14:paraId="59633C87" w14:textId="29C12BA7" w:rsidR="007D62CC" w:rsidRPr="005F69B7" w:rsidRDefault="007D62CC" w:rsidP="007D62C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grudniu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2020 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12,7</w:t>
      </w:r>
      <w:r w:rsidRPr="005F69B7">
        <w:rPr>
          <w:rFonts w:eastAsia="Times New Roman"/>
          <w:szCs w:val="19"/>
          <w:lang w:eastAsia="pl-PL"/>
        </w:rPr>
        <w:t xml:space="preserve">%) i wyższe niż przed miesiącem (o </w:t>
      </w:r>
      <w:r>
        <w:rPr>
          <w:rFonts w:eastAsia="Times New Roman"/>
          <w:szCs w:val="19"/>
          <w:lang w:eastAsia="pl-PL"/>
        </w:rPr>
        <w:t>4,9</w:t>
      </w:r>
      <w:r w:rsidRPr="005F69B7">
        <w:rPr>
          <w:rFonts w:eastAsia="Times New Roman"/>
          <w:szCs w:val="19"/>
          <w:lang w:eastAsia="pl-PL"/>
        </w:rPr>
        <w:t>%).</w:t>
      </w:r>
    </w:p>
    <w:p w14:paraId="4F15F423" w14:textId="038C31A6" w:rsidR="002E3F6F" w:rsidRPr="005F69B7" w:rsidRDefault="00BB5988" w:rsidP="00D024C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2CAF7284" wp14:editId="57E9161A">
            <wp:simplePos x="0" y="0"/>
            <wp:positionH relativeFrom="margin">
              <wp:align>right</wp:align>
            </wp:positionH>
            <wp:positionV relativeFrom="paragraph">
              <wp:posOffset>313661</wp:posOffset>
            </wp:positionV>
            <wp:extent cx="6645910" cy="2926715"/>
            <wp:effectExtent l="0" t="0" r="2540" b="0"/>
            <wp:wrapTopAndBottom/>
            <wp:docPr id="20" name="Wykres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2E3F6F" w:rsidRPr="005F69B7">
        <w:rPr>
          <w:b/>
        </w:rPr>
        <w:t>Przeciętne ceny skupu żywca i mleka</w:t>
      </w:r>
    </w:p>
    <w:p w14:paraId="3B2DB420" w14:textId="77777777" w:rsidR="00502C57" w:rsidRPr="005F69B7" w:rsidRDefault="00502C57" w:rsidP="00EE0070">
      <w:pPr>
        <w:pStyle w:val="Nagwek1"/>
        <w:spacing w:after="120"/>
      </w:pPr>
      <w:bookmarkStart w:id="27" w:name="_Toc63076374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3"/>
      <w:bookmarkEnd w:id="24"/>
      <w:bookmarkEnd w:id="25"/>
      <w:bookmarkEnd w:id="26"/>
      <w:bookmarkEnd w:id="27"/>
    </w:p>
    <w:p w14:paraId="63640B1C" w14:textId="4E53F610" w:rsidR="00542E8F" w:rsidRPr="00380A71" w:rsidRDefault="00542E8F" w:rsidP="00542E8F">
      <w:pPr>
        <w:suppressAutoHyphens/>
        <w:spacing w:before="120" w:after="120" w:line="240" w:lineRule="exact"/>
        <w:rPr>
          <w:bCs/>
          <w:spacing w:val="-2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380A71">
        <w:rPr>
          <w:bCs/>
          <w:spacing w:val="-2"/>
        </w:rPr>
        <w:t xml:space="preserve">W grudniu 2020 r., w produkcji sprzedanej przemysłu odnotowano spadek zarówno w ujęciu rocznym, jak i w </w:t>
      </w:r>
      <w:r w:rsidR="00EE0070" w:rsidRPr="00380A71">
        <w:rPr>
          <w:bCs/>
          <w:spacing w:val="-2"/>
        </w:rPr>
        <w:t>mie</w:t>
      </w:r>
      <w:r w:rsidRPr="00380A71">
        <w:rPr>
          <w:bCs/>
          <w:spacing w:val="-2"/>
        </w:rPr>
        <w:t>sięcznym. Wzrosła w skali roku, produkcja sprzedana budownictwa, a także sprzedaż produkcji budowlano-montażowej.</w:t>
      </w:r>
    </w:p>
    <w:p w14:paraId="100B290F" w14:textId="7A5C9F30" w:rsidR="00542E8F" w:rsidRPr="00380A71" w:rsidRDefault="00542E8F" w:rsidP="00542E8F">
      <w:pPr>
        <w:suppressAutoHyphens/>
        <w:spacing w:before="120" w:after="120" w:line="240" w:lineRule="exact"/>
        <w:rPr>
          <w:bCs/>
          <w:spacing w:val="-2"/>
        </w:rPr>
      </w:pPr>
      <w:r w:rsidRPr="00380A71">
        <w:rPr>
          <w:b/>
          <w:bCs/>
          <w:spacing w:val="-2"/>
        </w:rPr>
        <w:t>Produkcja sprzedana przemysłu</w:t>
      </w:r>
      <w:r w:rsidRPr="00380A71">
        <w:rPr>
          <w:bCs/>
          <w:spacing w:val="-2"/>
        </w:rPr>
        <w:t xml:space="preserve"> w grudniu 2020 r., osiągnęła wartość (w cenach bieżących) 4762,2 mln zł i była (w cenach stałych) o 0,3% niższa niż w grudniu 2019 r., kiedy notowano wzrost o 13,7%. W Polsce wzrosła w stosunku do</w:t>
      </w:r>
      <w:r w:rsidR="00380A71" w:rsidRPr="00380A71">
        <w:rPr>
          <w:bCs/>
          <w:spacing w:val="-2"/>
        </w:rPr>
        <w:t> </w:t>
      </w:r>
      <w:r w:rsidRPr="00380A71">
        <w:rPr>
          <w:bCs/>
          <w:spacing w:val="-2"/>
        </w:rPr>
        <w:t>analogicznego miesiąca 2019 roku (o 11,2%), a obniżyła się w odniesieniu do poprzedniego miesiąca (o 4,4%). Udział produkcji sprzedanej przemysłu w województwie podkarpackim stanowił 3,6% przychodów krajowych.</w:t>
      </w:r>
    </w:p>
    <w:p w14:paraId="1732EFE8" w14:textId="77777777" w:rsidR="00542E8F" w:rsidRPr="00EB64DA" w:rsidRDefault="00542E8F" w:rsidP="00542E8F">
      <w:pPr>
        <w:suppressAutoHyphens/>
        <w:spacing w:before="120" w:after="120" w:line="240" w:lineRule="exact"/>
        <w:rPr>
          <w:bCs/>
        </w:rPr>
      </w:pPr>
      <w:r w:rsidRPr="009A289B">
        <w:rPr>
          <w:bCs/>
        </w:rPr>
        <w:t>W ujęciu rocznym w przetwórstwie przemysłowym produkcja była o</w:t>
      </w:r>
      <w:r>
        <w:rPr>
          <w:bCs/>
        </w:rPr>
        <w:t xml:space="preserve"> 2</w:t>
      </w:r>
      <w:r w:rsidRPr="009A289B">
        <w:rPr>
          <w:bCs/>
        </w:rPr>
        <w:t>,</w:t>
      </w:r>
      <w:r>
        <w:rPr>
          <w:bCs/>
        </w:rPr>
        <w:t>0</w:t>
      </w:r>
      <w:r w:rsidRPr="009A289B">
        <w:rPr>
          <w:bCs/>
        </w:rPr>
        <w:t xml:space="preserve">% </w:t>
      </w:r>
      <w:r>
        <w:rPr>
          <w:bCs/>
        </w:rPr>
        <w:t>ni</w:t>
      </w:r>
      <w:r w:rsidRPr="009A289B">
        <w:rPr>
          <w:bCs/>
        </w:rPr>
        <w:t>ższa, a</w:t>
      </w:r>
      <w:r>
        <w:rPr>
          <w:bCs/>
        </w:rPr>
        <w:t xml:space="preserve"> </w:t>
      </w:r>
      <w:r w:rsidRPr="009A289B">
        <w:rPr>
          <w:bCs/>
        </w:rPr>
        <w:t xml:space="preserve">w dostawie wody; </w:t>
      </w:r>
      <w:r w:rsidRPr="00EB64DA">
        <w:rPr>
          <w:bCs/>
        </w:rPr>
        <w:t xml:space="preserve">gospodarowaniu ściekami i odpadami; rekultywacji odnotowano wzrost produkcji o </w:t>
      </w:r>
      <w:r>
        <w:rPr>
          <w:bCs/>
        </w:rPr>
        <w:t>14</w:t>
      </w:r>
      <w:r w:rsidRPr="00EB64DA">
        <w:rPr>
          <w:bCs/>
        </w:rPr>
        <w:t>,</w:t>
      </w:r>
      <w:r>
        <w:rPr>
          <w:bCs/>
        </w:rPr>
        <w:t>5</w:t>
      </w:r>
      <w:r w:rsidRPr="00EB64DA">
        <w:rPr>
          <w:bCs/>
        </w:rPr>
        <w:t>%.</w:t>
      </w:r>
    </w:p>
    <w:p w14:paraId="29016BF8" w14:textId="77777777" w:rsidR="00542E8F" w:rsidRPr="00866D2E" w:rsidRDefault="00542E8F" w:rsidP="00542E8F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866D2E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3697DC1D" w14:textId="77777777" w:rsidR="0073317E" w:rsidRPr="005F69B7" w:rsidRDefault="00542E8F" w:rsidP="0073317E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13217320" wp14:editId="054A3BC4">
            <wp:extent cx="6645910" cy="3017520"/>
            <wp:effectExtent l="0" t="0" r="2540" b="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AE42843" w14:textId="4D8272EE" w:rsidR="00542E8F" w:rsidRPr="005A3E99" w:rsidRDefault="00542E8F" w:rsidP="00542E8F">
      <w:pPr>
        <w:suppressAutoHyphens/>
        <w:spacing w:before="120" w:after="120" w:line="240" w:lineRule="exact"/>
        <w:rPr>
          <w:spacing w:val="-2"/>
        </w:rPr>
      </w:pPr>
      <w:r w:rsidRPr="005A3E99">
        <w:rPr>
          <w:bCs/>
          <w:spacing w:val="-2"/>
        </w:rPr>
        <w:lastRenderedPageBreak/>
        <w:t xml:space="preserve">W grudniu 2020 r., spadek produkcji sprzedanej, w porównaniu z analogicznym miesiącem 2019 </w:t>
      </w:r>
      <w:r w:rsidR="00EB7E27" w:rsidRPr="005A3E99">
        <w:rPr>
          <w:bCs/>
          <w:spacing w:val="-2"/>
        </w:rPr>
        <w:t>roku, wystąpił</w:t>
      </w:r>
      <w:r w:rsidR="006B0155" w:rsidRPr="005A3E99">
        <w:rPr>
          <w:bCs/>
          <w:spacing w:val="-2"/>
        </w:rPr>
        <w:t xml:space="preserve"> </w:t>
      </w:r>
      <w:r w:rsidRPr="005A3E99">
        <w:rPr>
          <w:bCs/>
          <w:spacing w:val="-2"/>
        </w:rPr>
        <w:t>w 7 działach przemysłu (spośród 31 występujących w województwie). Uwzględni</w:t>
      </w:r>
      <w:r w:rsidR="00EB7E27" w:rsidRPr="005A3E99">
        <w:rPr>
          <w:bCs/>
          <w:spacing w:val="-2"/>
        </w:rPr>
        <w:t>ając działy o znaczącym udziale</w:t>
      </w:r>
      <w:r w:rsidR="006B0155" w:rsidRPr="005A3E99">
        <w:rPr>
          <w:bCs/>
          <w:spacing w:val="-2"/>
        </w:rPr>
        <w:t xml:space="preserve"> </w:t>
      </w:r>
      <w:r w:rsidRPr="005A3E99">
        <w:rPr>
          <w:bCs/>
          <w:spacing w:val="-2"/>
        </w:rPr>
        <w:t>w produkcji sprzedanej przemysłu, spadki w odniesieniu do grudnia 2019 r., wystąpiły m.in.</w:t>
      </w:r>
      <w:r w:rsidRPr="005A3E99">
        <w:rPr>
          <w:spacing w:val="-2"/>
        </w:rPr>
        <w:t xml:space="preserve"> w produkcji</w:t>
      </w:r>
      <w:r w:rsidRPr="005A3E99">
        <w:rPr>
          <w:bCs/>
          <w:spacing w:val="-2"/>
        </w:rPr>
        <w:t xml:space="preserve"> pozostałego sprzętu tran</w:t>
      </w:r>
      <w:r w:rsidR="006B0155" w:rsidRPr="005A3E99">
        <w:rPr>
          <w:bCs/>
          <w:spacing w:val="-2"/>
        </w:rPr>
        <w:t>-</w:t>
      </w:r>
      <w:r w:rsidRPr="005A3E99">
        <w:rPr>
          <w:bCs/>
          <w:spacing w:val="-2"/>
        </w:rPr>
        <w:t>sportowego (o</w:t>
      </w:r>
      <w:r w:rsidR="005A3E99">
        <w:rPr>
          <w:bCs/>
          <w:spacing w:val="-2"/>
        </w:rPr>
        <w:t> </w:t>
      </w:r>
      <w:r w:rsidRPr="005A3E99">
        <w:rPr>
          <w:bCs/>
          <w:spacing w:val="-2"/>
        </w:rPr>
        <w:t>33,9%), komputerów, wyrobów elektronicznych i optycznych (o 19,2%), artykułów spożywczych</w:t>
      </w:r>
      <w:r w:rsidR="006B0155" w:rsidRPr="005A3E99">
        <w:rPr>
          <w:bCs/>
          <w:spacing w:val="-2"/>
        </w:rPr>
        <w:t xml:space="preserve"> </w:t>
      </w:r>
      <w:r w:rsidRPr="005A3E99">
        <w:rPr>
          <w:bCs/>
          <w:spacing w:val="-2"/>
        </w:rPr>
        <w:t>(o 12,3%) oraz w produkcji maszyn i urządzeń (o 7,1%).</w:t>
      </w:r>
      <w:r w:rsidRPr="005A3E99">
        <w:rPr>
          <w:spacing w:val="-2"/>
        </w:rPr>
        <w:t xml:space="preserve"> </w:t>
      </w:r>
      <w:r w:rsidRPr="005A3E99">
        <w:rPr>
          <w:bCs/>
          <w:spacing w:val="-2"/>
        </w:rPr>
        <w:t>Natomiast wzrost odnotowano m.in. w produkcji wyrobów z gumy</w:t>
      </w:r>
      <w:r w:rsidR="006B0155" w:rsidRPr="005A3E99">
        <w:rPr>
          <w:bCs/>
          <w:spacing w:val="-2"/>
        </w:rPr>
        <w:t xml:space="preserve"> </w:t>
      </w:r>
      <w:r w:rsidRPr="005A3E99">
        <w:rPr>
          <w:bCs/>
          <w:spacing w:val="-2"/>
        </w:rPr>
        <w:t>i tworzyw sztucznych (o</w:t>
      </w:r>
      <w:r w:rsidR="005A3E99">
        <w:rPr>
          <w:bCs/>
          <w:spacing w:val="-2"/>
        </w:rPr>
        <w:t> </w:t>
      </w:r>
      <w:r w:rsidRPr="005A3E99">
        <w:rPr>
          <w:bCs/>
          <w:spacing w:val="-2"/>
        </w:rPr>
        <w:t>29,5%), metali (o 27,6%), pojazdów samochodowych, przyczep i naczep (o 22,1%) oraz</w:t>
      </w:r>
      <w:r w:rsidRPr="005A3E99">
        <w:rPr>
          <w:spacing w:val="-2"/>
        </w:rPr>
        <w:t xml:space="preserve"> w produkcji </w:t>
      </w:r>
      <w:r w:rsidRPr="005A3E99">
        <w:rPr>
          <w:bCs/>
          <w:spacing w:val="-2"/>
        </w:rPr>
        <w:t>wyrobów z pozostałych mineralnych surowców niemetalicznych (o 15,3%).</w:t>
      </w:r>
    </w:p>
    <w:p w14:paraId="7628FCB0" w14:textId="77777777" w:rsidR="00542E8F" w:rsidRPr="00BB0DBD" w:rsidRDefault="00542E8F" w:rsidP="00542E8F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42E8F" w:rsidRPr="00C81688" w14:paraId="11C04D13" w14:textId="77777777" w:rsidTr="00B4102D">
        <w:tc>
          <w:tcPr>
            <w:tcW w:w="5387" w:type="dxa"/>
            <w:vMerge w:val="restart"/>
            <w:vAlign w:val="center"/>
          </w:tcPr>
          <w:p w14:paraId="1D72D883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14:paraId="59E8D4B5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3402" w:type="dxa"/>
            <w:gridSpan w:val="2"/>
          </w:tcPr>
          <w:p w14:paraId="543509A8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542E8F" w:rsidRPr="00C81688" w14:paraId="3A466EA9" w14:textId="77777777" w:rsidTr="00B4102D">
        <w:tc>
          <w:tcPr>
            <w:tcW w:w="5387" w:type="dxa"/>
            <w:vMerge/>
            <w:vAlign w:val="center"/>
          </w:tcPr>
          <w:p w14:paraId="1959799E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14:paraId="189B6038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</w:tcPr>
          <w:p w14:paraId="1BC6F234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42E8F" w:rsidRPr="00C81688" w14:paraId="14A1903F" w14:textId="77777777" w:rsidTr="00B4102D">
        <w:tc>
          <w:tcPr>
            <w:tcW w:w="5387" w:type="dxa"/>
            <w:vAlign w:val="bottom"/>
          </w:tcPr>
          <w:p w14:paraId="3B1024F5" w14:textId="77777777" w:rsidR="00542E8F" w:rsidRPr="00C81688" w:rsidRDefault="00542E8F" w:rsidP="00B4102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</w:tcPr>
          <w:p w14:paraId="7566A37E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99,7</w:t>
            </w:r>
          </w:p>
        </w:tc>
        <w:tc>
          <w:tcPr>
            <w:tcW w:w="1701" w:type="dxa"/>
            <w:vAlign w:val="bottom"/>
          </w:tcPr>
          <w:p w14:paraId="7D9B0677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93,4</w:t>
            </w:r>
          </w:p>
        </w:tc>
        <w:tc>
          <w:tcPr>
            <w:tcW w:w="1701" w:type="dxa"/>
            <w:vAlign w:val="bottom"/>
          </w:tcPr>
          <w:p w14:paraId="3F540070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542E8F" w:rsidRPr="00C81688" w14:paraId="2856E68D" w14:textId="77777777" w:rsidTr="00B4102D">
        <w:tc>
          <w:tcPr>
            <w:tcW w:w="10490" w:type="dxa"/>
            <w:gridSpan w:val="4"/>
          </w:tcPr>
          <w:p w14:paraId="15278646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B4B42">
              <w:rPr>
                <w:rFonts w:cs="Arial"/>
                <w:sz w:val="16"/>
                <w:szCs w:val="16"/>
              </w:rPr>
              <w:t>w tym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="00542E8F" w:rsidRPr="00C81688" w14:paraId="43EF19FC" w14:textId="77777777" w:rsidTr="00B4102D">
        <w:tc>
          <w:tcPr>
            <w:tcW w:w="5387" w:type="dxa"/>
            <w:vAlign w:val="bottom"/>
          </w:tcPr>
          <w:p w14:paraId="28D76EC3" w14:textId="77777777" w:rsidR="00542E8F" w:rsidRPr="00C81688" w:rsidRDefault="00542E8F" w:rsidP="00B4102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6BC109E0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701" w:type="dxa"/>
            <w:vAlign w:val="bottom"/>
          </w:tcPr>
          <w:p w14:paraId="67A4CAD0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701" w:type="dxa"/>
            <w:vAlign w:val="bottom"/>
          </w:tcPr>
          <w:p w14:paraId="380571E4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</w:tr>
      <w:tr w:rsidR="00542E8F" w:rsidRPr="00C81688" w14:paraId="02B19501" w14:textId="77777777" w:rsidTr="00B4102D">
        <w:tc>
          <w:tcPr>
            <w:tcW w:w="10490" w:type="dxa"/>
            <w:gridSpan w:val="4"/>
          </w:tcPr>
          <w:p w14:paraId="46C4B070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tym produkcja:</w:t>
            </w:r>
          </w:p>
        </w:tc>
      </w:tr>
      <w:tr w:rsidR="00542E8F" w:rsidRPr="00C81688" w14:paraId="2403C639" w14:textId="77777777" w:rsidTr="00B4102D">
        <w:tc>
          <w:tcPr>
            <w:tcW w:w="5387" w:type="dxa"/>
          </w:tcPr>
          <w:p w14:paraId="71ADF272" w14:textId="77777777" w:rsidR="00542E8F" w:rsidRPr="00C81688" w:rsidRDefault="00542E8F" w:rsidP="00B4102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393AEA44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1701" w:type="dxa"/>
            <w:vAlign w:val="bottom"/>
          </w:tcPr>
          <w:p w14:paraId="2439FE02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701" w:type="dxa"/>
            <w:vAlign w:val="bottom"/>
          </w:tcPr>
          <w:p w14:paraId="5FD25B41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542E8F" w:rsidRPr="00C81688" w14:paraId="63310ECD" w14:textId="77777777" w:rsidTr="00B4102D">
        <w:tc>
          <w:tcPr>
            <w:tcW w:w="5387" w:type="dxa"/>
          </w:tcPr>
          <w:p w14:paraId="3FD84AFB" w14:textId="77777777" w:rsidR="00542E8F" w:rsidRPr="00C81688" w:rsidRDefault="00542E8F" w:rsidP="00B4102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67C14397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701" w:type="dxa"/>
            <w:vAlign w:val="bottom"/>
          </w:tcPr>
          <w:p w14:paraId="7C4AF1D6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01" w:type="dxa"/>
            <w:vAlign w:val="bottom"/>
          </w:tcPr>
          <w:p w14:paraId="622C93DA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542E8F" w:rsidRPr="00C81688" w14:paraId="7DBDA3C2" w14:textId="77777777" w:rsidTr="00B4102D">
        <w:tc>
          <w:tcPr>
            <w:tcW w:w="5387" w:type="dxa"/>
          </w:tcPr>
          <w:p w14:paraId="6C11AAEF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7CD77234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701" w:type="dxa"/>
            <w:vAlign w:val="bottom"/>
          </w:tcPr>
          <w:p w14:paraId="70453DEF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701" w:type="dxa"/>
            <w:vAlign w:val="bottom"/>
          </w:tcPr>
          <w:p w14:paraId="2B65DC35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542E8F" w:rsidRPr="00C81688" w14:paraId="19FB1241" w14:textId="77777777" w:rsidTr="00B4102D">
        <w:tc>
          <w:tcPr>
            <w:tcW w:w="5387" w:type="dxa"/>
          </w:tcPr>
          <w:p w14:paraId="6F4046C1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0FE74EEE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1701" w:type="dxa"/>
            <w:vAlign w:val="bottom"/>
          </w:tcPr>
          <w:p w14:paraId="37CBBAD5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01" w:type="dxa"/>
            <w:vAlign w:val="bottom"/>
          </w:tcPr>
          <w:p w14:paraId="1DCB43F7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542E8F" w:rsidRPr="00C81688" w14:paraId="2BD4E4C3" w14:textId="77777777" w:rsidTr="00B4102D">
        <w:tc>
          <w:tcPr>
            <w:tcW w:w="5387" w:type="dxa"/>
          </w:tcPr>
          <w:p w14:paraId="4FF811F1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7AD52B94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701" w:type="dxa"/>
            <w:vAlign w:val="bottom"/>
          </w:tcPr>
          <w:p w14:paraId="5EF5D595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701" w:type="dxa"/>
            <w:vAlign w:val="bottom"/>
          </w:tcPr>
          <w:p w14:paraId="180FA90C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542E8F" w:rsidRPr="00C81688" w14:paraId="608EB437" w14:textId="77777777" w:rsidTr="00B4102D">
        <w:tc>
          <w:tcPr>
            <w:tcW w:w="5387" w:type="dxa"/>
          </w:tcPr>
          <w:p w14:paraId="2158D78C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6851CD01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1701" w:type="dxa"/>
            <w:vAlign w:val="bottom"/>
          </w:tcPr>
          <w:p w14:paraId="25329394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01" w:type="dxa"/>
            <w:vAlign w:val="bottom"/>
          </w:tcPr>
          <w:p w14:paraId="2054640B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542E8F" w:rsidRPr="00C81688" w14:paraId="1E08EF9C" w14:textId="77777777" w:rsidTr="00B4102D">
        <w:tc>
          <w:tcPr>
            <w:tcW w:w="5387" w:type="dxa"/>
          </w:tcPr>
          <w:p w14:paraId="5DA480FD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0AF5500A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701" w:type="dxa"/>
            <w:vAlign w:val="bottom"/>
          </w:tcPr>
          <w:p w14:paraId="000C5937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01" w:type="dxa"/>
            <w:vAlign w:val="bottom"/>
          </w:tcPr>
          <w:p w14:paraId="74C754B1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542E8F" w:rsidRPr="00C81688" w14:paraId="705262E9" w14:textId="77777777" w:rsidTr="00B4102D">
        <w:tc>
          <w:tcPr>
            <w:tcW w:w="5387" w:type="dxa"/>
          </w:tcPr>
          <w:p w14:paraId="57DCE4C0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5040729D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1701" w:type="dxa"/>
            <w:vAlign w:val="bottom"/>
          </w:tcPr>
          <w:p w14:paraId="5379DB35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1701" w:type="dxa"/>
            <w:vAlign w:val="bottom"/>
          </w:tcPr>
          <w:p w14:paraId="04DB68DC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542E8F" w:rsidRPr="00C81688" w14:paraId="0A7AD36D" w14:textId="77777777" w:rsidTr="00B4102D">
        <w:tc>
          <w:tcPr>
            <w:tcW w:w="5387" w:type="dxa"/>
          </w:tcPr>
          <w:p w14:paraId="23A97E2E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385A762A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701" w:type="dxa"/>
            <w:vAlign w:val="bottom"/>
          </w:tcPr>
          <w:p w14:paraId="0173FFBB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1701" w:type="dxa"/>
            <w:vAlign w:val="bottom"/>
          </w:tcPr>
          <w:p w14:paraId="5A264D92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542E8F" w:rsidRPr="00C81688" w14:paraId="17487760" w14:textId="77777777" w:rsidTr="00B4102D">
        <w:tc>
          <w:tcPr>
            <w:tcW w:w="5387" w:type="dxa"/>
          </w:tcPr>
          <w:p w14:paraId="250DC56E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C5BD5B8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1701" w:type="dxa"/>
            <w:vAlign w:val="bottom"/>
          </w:tcPr>
          <w:p w14:paraId="0A22B5A2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01" w:type="dxa"/>
            <w:vAlign w:val="bottom"/>
          </w:tcPr>
          <w:p w14:paraId="709ECDC2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</w:tr>
      <w:tr w:rsidR="00542E8F" w:rsidRPr="00C81688" w14:paraId="2C1C3972" w14:textId="77777777" w:rsidTr="00B4102D">
        <w:tc>
          <w:tcPr>
            <w:tcW w:w="5387" w:type="dxa"/>
          </w:tcPr>
          <w:p w14:paraId="521866EE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0D319620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66,1</w:t>
            </w:r>
          </w:p>
        </w:tc>
        <w:tc>
          <w:tcPr>
            <w:tcW w:w="1701" w:type="dxa"/>
            <w:vAlign w:val="bottom"/>
          </w:tcPr>
          <w:p w14:paraId="4258FF0D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701" w:type="dxa"/>
            <w:vAlign w:val="bottom"/>
          </w:tcPr>
          <w:p w14:paraId="6B3D5CC1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542E8F" w:rsidRPr="00C81688" w14:paraId="1E905DE9" w14:textId="77777777" w:rsidTr="00B4102D">
        <w:tc>
          <w:tcPr>
            <w:tcW w:w="5387" w:type="dxa"/>
          </w:tcPr>
          <w:p w14:paraId="51D4A274" w14:textId="77777777" w:rsidR="00542E8F" w:rsidRPr="00C81688" w:rsidRDefault="00542E8F" w:rsidP="00B4102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65692663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701" w:type="dxa"/>
            <w:vAlign w:val="bottom"/>
          </w:tcPr>
          <w:p w14:paraId="0DF29389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1701" w:type="dxa"/>
            <w:vAlign w:val="bottom"/>
          </w:tcPr>
          <w:p w14:paraId="2E12B401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542E8F" w:rsidRPr="00C81688" w14:paraId="4068F501" w14:textId="77777777" w:rsidTr="00B4102D">
        <w:tc>
          <w:tcPr>
            <w:tcW w:w="5387" w:type="dxa"/>
            <w:vAlign w:val="bottom"/>
          </w:tcPr>
          <w:p w14:paraId="236F7B6E" w14:textId="77777777" w:rsidR="00542E8F" w:rsidRPr="00C81688" w:rsidRDefault="00542E8F" w:rsidP="00B4102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06DEDEE4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701" w:type="dxa"/>
            <w:vAlign w:val="bottom"/>
          </w:tcPr>
          <w:p w14:paraId="2F197F96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701" w:type="dxa"/>
            <w:vAlign w:val="bottom"/>
          </w:tcPr>
          <w:p w14:paraId="00405E29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158C045B" w14:textId="77777777" w:rsidR="00542E8F" w:rsidRPr="00A747AF" w:rsidRDefault="00542E8F" w:rsidP="00542E8F">
      <w:pPr>
        <w:suppressAutoHyphens/>
        <w:spacing w:before="120" w:after="120" w:line="240" w:lineRule="exact"/>
      </w:pPr>
      <w:r>
        <w:t xml:space="preserve">W grudniu 2020 </w:t>
      </w:r>
      <w:r w:rsidRPr="00A747AF">
        <w:t>r.</w:t>
      </w:r>
      <w:r>
        <w:t>,</w:t>
      </w:r>
      <w:r w:rsidRPr="00A747AF">
        <w:t xml:space="preserve"> </w:t>
      </w:r>
      <w:r>
        <w:t xml:space="preserve">w porównaniu z poprzednim miesiącem </w:t>
      </w:r>
      <w:r w:rsidRPr="00A747AF">
        <w:t xml:space="preserve">odnotowano </w:t>
      </w:r>
      <w:r>
        <w:t>spadek</w:t>
      </w:r>
      <w:r w:rsidRPr="00A747AF">
        <w:t xml:space="preserve"> produkcji o </w:t>
      </w:r>
      <w:r>
        <w:t>4</w:t>
      </w:r>
      <w:r w:rsidRPr="00A747AF">
        <w:t>,</w:t>
      </w:r>
      <w:r>
        <w:t>8</w:t>
      </w:r>
      <w:r w:rsidRPr="00A747AF">
        <w:t>%</w:t>
      </w:r>
      <w:r>
        <w:t>. W</w:t>
      </w:r>
      <w:r w:rsidRPr="00A747AF">
        <w:t xml:space="preserve"> przetwórstwie przemysłowym</w:t>
      </w:r>
      <w:r>
        <w:t xml:space="preserve"> sprzedaż obniżyła się o 5,9%, a </w:t>
      </w:r>
      <w:r w:rsidRPr="00A747AF">
        <w:t xml:space="preserve">w dostawie wody; gospodarowaniu ściekami i odpadami; rekultywacji odnotowano </w:t>
      </w:r>
      <w:r>
        <w:t xml:space="preserve">wzrost </w:t>
      </w:r>
      <w:r w:rsidRPr="00A747AF">
        <w:t xml:space="preserve">o </w:t>
      </w:r>
      <w:r>
        <w:t>5</w:t>
      </w:r>
      <w:r w:rsidRPr="00A747AF">
        <w:t>,</w:t>
      </w:r>
      <w:r>
        <w:t>4</w:t>
      </w:r>
      <w:r w:rsidRPr="00A747AF">
        <w:t>%.</w:t>
      </w:r>
    </w:p>
    <w:p w14:paraId="378FC285" w14:textId="77777777" w:rsidR="00542E8F" w:rsidRPr="00934C68" w:rsidRDefault="00542E8F" w:rsidP="00542E8F">
      <w:pPr>
        <w:suppressAutoHyphens/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grudniu 2020 </w:t>
      </w:r>
      <w:r w:rsidRPr="00934C68">
        <w:t xml:space="preserve">r. wyniosła (w cenach bieżących) </w:t>
      </w:r>
      <w:r>
        <w:t>36</w:t>
      </w:r>
      <w:r w:rsidRPr="00934C68">
        <w:t>,</w:t>
      </w:r>
      <w:r>
        <w:t>9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3,6</w:t>
      </w:r>
      <w:r w:rsidRPr="00934C68">
        <w:t xml:space="preserve">% w porównaniu z analogicznym miesiącem </w:t>
      </w:r>
      <w:r>
        <w:t>2019</w:t>
      </w:r>
      <w:r w:rsidRPr="00934C68">
        <w:t xml:space="preserve"> roku, przy przeciętnym zatrudnieniu niższym o </w:t>
      </w:r>
      <w:r>
        <w:t>3</w:t>
      </w:r>
      <w:r w:rsidRPr="00934C68">
        <w:t>,</w:t>
      </w:r>
      <w:r>
        <w:t>8</w:t>
      </w:r>
      <w:r w:rsidRPr="00934C68">
        <w:t xml:space="preserve">% i </w:t>
      </w:r>
      <w:r>
        <w:t>wzroście płac o 7,4</w:t>
      </w:r>
      <w:r w:rsidRPr="00934C68">
        <w:t>%.</w:t>
      </w:r>
    </w:p>
    <w:p w14:paraId="21262948" w14:textId="79D00243" w:rsidR="00542E8F" w:rsidRDefault="00542E8F" w:rsidP="00542E8F">
      <w:pPr>
        <w:suppressAutoHyphens/>
        <w:spacing w:before="120" w:after="120" w:line="240" w:lineRule="exact"/>
      </w:pPr>
      <w:r w:rsidRPr="00934C68">
        <w:t xml:space="preserve">W </w:t>
      </w:r>
      <w:r>
        <w:t xml:space="preserve">2020 </w:t>
      </w:r>
      <w:r w:rsidRPr="00934C68">
        <w:t xml:space="preserve">r., produkcja sprzedana przemysłu wyniosła </w:t>
      </w:r>
      <w:r>
        <w:t xml:space="preserve">51559,1 </w:t>
      </w:r>
      <w:r w:rsidRPr="00934C68">
        <w:t xml:space="preserve">mln zł i była o </w:t>
      </w:r>
      <w:r>
        <w:t>6</w:t>
      </w:r>
      <w:r w:rsidRPr="00934C68">
        <w:t>,</w:t>
      </w:r>
      <w:r>
        <w:t>6</w:t>
      </w:r>
      <w:r w:rsidRPr="00934C68">
        <w:t xml:space="preserve">% niższa, (w kraju o </w:t>
      </w:r>
      <w:r>
        <w:t>1</w:t>
      </w:r>
      <w:r w:rsidRPr="00934C68">
        <w:t>,</w:t>
      </w:r>
      <w:r>
        <w:t>0</w:t>
      </w:r>
      <w:r w:rsidRPr="00934C68">
        <w:t>%) niż w</w:t>
      </w:r>
      <w:r>
        <w:t xml:space="preserve"> 2019 </w:t>
      </w:r>
      <w:r w:rsidRPr="00934C68">
        <w:t>roku</w:t>
      </w:r>
      <w:r w:rsidR="00A930E5">
        <w:t>,</w:t>
      </w:r>
      <w:r w:rsidR="00A930E5">
        <w:br/>
      </w:r>
      <w:r w:rsidRPr="00670C7E">
        <w:t xml:space="preserve">w tym w przetwórstwie przemysłowym odnotowano </w:t>
      </w:r>
      <w:r>
        <w:t xml:space="preserve">spadek </w:t>
      </w:r>
      <w:r w:rsidRPr="00670C7E">
        <w:t xml:space="preserve">o </w:t>
      </w:r>
      <w:r>
        <w:t>6</w:t>
      </w:r>
      <w:r w:rsidRPr="00670C7E">
        <w:t>,7%</w:t>
      </w:r>
      <w:r w:rsidRPr="00934C68">
        <w:t>.</w:t>
      </w:r>
      <w:r>
        <w:t xml:space="preserve"> </w:t>
      </w:r>
      <w:r w:rsidRPr="00934C68">
        <w:t xml:space="preserve">Spadek </w:t>
      </w:r>
      <w:r w:rsidRPr="009C6211">
        <w:t>produkcji wystąpił w 1</w:t>
      </w:r>
      <w:r>
        <w:t>6</w:t>
      </w:r>
      <w:r w:rsidRPr="009C6211">
        <w:t xml:space="preserve"> działa</w:t>
      </w:r>
      <w:r>
        <w:t xml:space="preserve">ch przemysłu, m.in. w produkcji </w:t>
      </w:r>
      <w:r w:rsidRPr="009C6211">
        <w:t>pozostałego sprzętu transportowego (o 2</w:t>
      </w:r>
      <w:r>
        <w:t>4</w:t>
      </w:r>
      <w:r w:rsidRPr="009C6211">
        <w:t>,</w:t>
      </w:r>
      <w:r>
        <w:t>0</w:t>
      </w:r>
      <w:r w:rsidRPr="009C6211">
        <w:t>%),</w:t>
      </w:r>
      <w:r>
        <w:t xml:space="preserve"> </w:t>
      </w:r>
      <w:r w:rsidRPr="009C6211">
        <w:t>maszyn i urządzeń (o 2</w:t>
      </w:r>
      <w:r>
        <w:t>0</w:t>
      </w:r>
      <w:r w:rsidRPr="009C6211">
        <w:t>,</w:t>
      </w:r>
      <w:r>
        <w:t xml:space="preserve">7%), </w:t>
      </w:r>
      <w:r w:rsidRPr="009C6211">
        <w:t xml:space="preserve">komputerów, wyrobów elektronicznych i optycznych (o </w:t>
      </w:r>
      <w:r>
        <w:t>17</w:t>
      </w:r>
      <w:r w:rsidRPr="009C6211">
        <w:t>,</w:t>
      </w:r>
      <w:r>
        <w:t>2</w:t>
      </w:r>
      <w:r w:rsidRPr="009C6211">
        <w:t>%)</w:t>
      </w:r>
      <w:r>
        <w:t xml:space="preserve"> oraz </w:t>
      </w:r>
      <w:r w:rsidRPr="009C6211">
        <w:t>mebli (o 1</w:t>
      </w:r>
      <w:r>
        <w:t>0</w:t>
      </w:r>
      <w:r w:rsidRPr="009C6211">
        <w:t>,</w:t>
      </w:r>
      <w:r>
        <w:t>2</w:t>
      </w:r>
      <w:r w:rsidRPr="009C6211">
        <w:t>%</w:t>
      </w:r>
      <w:r>
        <w:t xml:space="preserve">). Natomiast wzrost o 1,3% wystąpił w produkcji </w:t>
      </w:r>
      <w:r w:rsidR="00267C8A">
        <w:t>wyrobów</w:t>
      </w:r>
      <w:r w:rsidR="00267C8A">
        <w:br/>
      </w:r>
      <w:r w:rsidRPr="00365B5C">
        <w:t>z pozostałych mineralnych surowców niemetalicznych</w:t>
      </w:r>
      <w:r>
        <w:t>.</w:t>
      </w:r>
    </w:p>
    <w:p w14:paraId="500A7523" w14:textId="61B33D00" w:rsidR="00542E8F" w:rsidRPr="00082ABC" w:rsidRDefault="00542E8F" w:rsidP="00542E8F">
      <w:pPr>
        <w:suppressAutoHyphens/>
        <w:spacing w:before="120" w:after="120" w:line="240" w:lineRule="exact"/>
        <w:rPr>
          <w:spacing w:val="-2"/>
        </w:rPr>
      </w:pPr>
      <w:r w:rsidRPr="00082ABC">
        <w:rPr>
          <w:b/>
          <w:spacing w:val="-2"/>
        </w:rPr>
        <w:t>Produkcja sprzedana budownictwa</w:t>
      </w:r>
      <w:r w:rsidRPr="00082ABC">
        <w:rPr>
          <w:spacing w:val="-2"/>
        </w:rPr>
        <w:t xml:space="preserve"> (w cenach bieżących) w grudniu 2020 r. wyniosła 1159,1 mln zł. Była </w:t>
      </w:r>
      <w:r w:rsidR="00267C8A" w:rsidRPr="00082ABC">
        <w:rPr>
          <w:spacing w:val="-2"/>
        </w:rPr>
        <w:t>wyższa niż</w:t>
      </w:r>
      <w:r w:rsidR="00082ABC" w:rsidRPr="00082ABC">
        <w:rPr>
          <w:spacing w:val="-2"/>
        </w:rPr>
        <w:t xml:space="preserve"> </w:t>
      </w:r>
      <w:r w:rsidRPr="00082ABC">
        <w:rPr>
          <w:spacing w:val="-2"/>
        </w:rPr>
        <w:t>w grudniu 2019 r. (o 20,4%) i wyższa o 43,4% w porównaniu z listopadem ubiegłego roku. Od początku 2020 roku produkcja sprzedana przedsiębiorstw budowlanych osiągnęła wartość 8540,7 mln zł i obniżyła się o 6,3</w:t>
      </w:r>
      <w:r w:rsidR="00A6060B" w:rsidRPr="00082ABC">
        <w:rPr>
          <w:spacing w:val="-2"/>
        </w:rPr>
        <w:t>% w porównaniu</w:t>
      </w:r>
      <w:r w:rsidR="00082ABC" w:rsidRPr="00082ABC">
        <w:rPr>
          <w:spacing w:val="-2"/>
        </w:rPr>
        <w:t xml:space="preserve"> </w:t>
      </w:r>
      <w:r w:rsidRPr="00082ABC">
        <w:rPr>
          <w:spacing w:val="-2"/>
        </w:rPr>
        <w:t>z 2019 rokiem.</w:t>
      </w:r>
    </w:p>
    <w:p w14:paraId="3C3CB295" w14:textId="77777777" w:rsidR="00542E8F" w:rsidRPr="009D0A9D" w:rsidRDefault="00542E8F" w:rsidP="00542E8F">
      <w:pPr>
        <w:suppressAutoHyphens/>
        <w:spacing w:before="120" w:after="120" w:line="240" w:lineRule="exact"/>
      </w:pPr>
      <w:r w:rsidRPr="009D0A9D">
        <w:lastRenderedPageBreak/>
        <w:t>Wydajność pracy w budownictwie, mierzona przychodami ze sprzedaży wyrobów i usług na 1 zatrudnionego, w</w:t>
      </w:r>
      <w:r>
        <w:t xml:space="preserve"> grudniu 2020 </w:t>
      </w:r>
      <w:r w:rsidRPr="009D0A9D">
        <w:t xml:space="preserve">r. ukształtowała się na poziomie </w:t>
      </w:r>
      <w:r>
        <w:t>61</w:t>
      </w:r>
      <w:r w:rsidRPr="009D0A9D">
        <w:t>,</w:t>
      </w:r>
      <w:r>
        <w:t>1</w:t>
      </w:r>
      <w:r w:rsidRPr="009D0A9D">
        <w:t xml:space="preserve"> tys. zł. Była o </w:t>
      </w:r>
      <w:r>
        <w:t>16</w:t>
      </w:r>
      <w:r w:rsidRPr="009D0A9D">
        <w:t>,</w:t>
      </w:r>
      <w:r>
        <w:t>7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3</w:t>
      </w:r>
      <w:r w:rsidRPr="009D0A9D">
        <w:t>,</w:t>
      </w:r>
      <w:r>
        <w:t>2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3</w:t>
      </w:r>
      <w:r w:rsidRPr="009D0A9D">
        <w:t>,</w:t>
      </w:r>
      <w:r>
        <w:t>0</w:t>
      </w:r>
      <w:r w:rsidRPr="009D0A9D">
        <w:t>%.</w:t>
      </w:r>
    </w:p>
    <w:p w14:paraId="7F9BC30F" w14:textId="417E55AF" w:rsidR="00542E8F" w:rsidRPr="00082ABC" w:rsidRDefault="00542E8F" w:rsidP="00542E8F">
      <w:pPr>
        <w:suppressAutoHyphens/>
        <w:spacing w:before="120" w:after="120" w:line="240" w:lineRule="exact"/>
        <w:rPr>
          <w:spacing w:val="-2"/>
        </w:rPr>
      </w:pPr>
      <w:r w:rsidRPr="00082ABC">
        <w:rPr>
          <w:b/>
          <w:spacing w:val="-2"/>
        </w:rPr>
        <w:t>Sprzedaż produkcji budowlano-montażowej</w:t>
      </w:r>
      <w:r w:rsidRPr="00082ABC">
        <w:rPr>
          <w:spacing w:val="-2"/>
        </w:rPr>
        <w:t xml:space="preserve"> (stanowiącej ponad 58% przychodów ogół</w:t>
      </w:r>
      <w:r w:rsidR="00A930E5" w:rsidRPr="00082ABC">
        <w:rPr>
          <w:spacing w:val="-2"/>
        </w:rPr>
        <w:t>em osiągniętych przez jednostki</w:t>
      </w:r>
      <w:r w:rsidR="00082ABC">
        <w:rPr>
          <w:spacing w:val="-2"/>
        </w:rPr>
        <w:t xml:space="preserve"> </w:t>
      </w:r>
      <w:r w:rsidRPr="00082ABC">
        <w:rPr>
          <w:spacing w:val="-2"/>
        </w:rPr>
        <w:t>w</w:t>
      </w:r>
      <w:r w:rsidR="00082ABC">
        <w:rPr>
          <w:spacing w:val="-2"/>
        </w:rPr>
        <w:t> </w:t>
      </w:r>
      <w:r w:rsidRPr="00082ABC">
        <w:rPr>
          <w:spacing w:val="-2"/>
        </w:rPr>
        <w:t xml:space="preserve">sekcji budownictwo), zrealizowana w grudniu 2020 r. wyniosła 678,4 mln zł i była o 30,5% wyższa od uzyskanej w </w:t>
      </w:r>
      <w:r w:rsidR="00A930E5" w:rsidRPr="00082ABC">
        <w:rPr>
          <w:spacing w:val="-2"/>
        </w:rPr>
        <w:t>g</w:t>
      </w:r>
      <w:r w:rsidRPr="00082ABC">
        <w:rPr>
          <w:spacing w:val="-2"/>
        </w:rPr>
        <w:t>rudniu 2019 r., (wobec spadku o 1,6% przed rokiem). Wzrost produkcji wystąpił we wszystkich trzech działach budownictwa, najwyższy w jednostkach specjalizujących się w budowie obiektów inżynierii lądowej i wodnej (o 52,5%)</w:t>
      </w:r>
      <w:r w:rsidR="00A930E5" w:rsidRPr="00082ABC">
        <w:rPr>
          <w:spacing w:val="-2"/>
        </w:rPr>
        <w:t>, a mniejszy</w:t>
      </w:r>
      <w:r w:rsidR="00082ABC" w:rsidRPr="00082ABC">
        <w:rPr>
          <w:spacing w:val="-2"/>
        </w:rPr>
        <w:t xml:space="preserve"> </w:t>
      </w:r>
      <w:r w:rsidRPr="00082ABC">
        <w:rPr>
          <w:spacing w:val="-2"/>
        </w:rPr>
        <w:t>w</w:t>
      </w:r>
      <w:r w:rsidR="00082ABC">
        <w:rPr>
          <w:spacing w:val="-2"/>
        </w:rPr>
        <w:t> </w:t>
      </w:r>
      <w:r w:rsidR="00A930E5" w:rsidRPr="00082ABC">
        <w:rPr>
          <w:spacing w:val="-2"/>
        </w:rPr>
        <w:t>pod</w:t>
      </w:r>
      <w:r w:rsidRPr="00082ABC">
        <w:rPr>
          <w:spacing w:val="-2"/>
        </w:rPr>
        <w:t>miotach realizujących głównie roboty budowlane specjalistyczne (o 18,4%) oraz w jednostkach, w których podstawo</w:t>
      </w:r>
      <w:r w:rsidR="00082ABC">
        <w:rPr>
          <w:spacing w:val="-2"/>
        </w:rPr>
        <w:t>-</w:t>
      </w:r>
      <w:proofErr w:type="spellStart"/>
      <w:r w:rsidRPr="00082ABC">
        <w:rPr>
          <w:spacing w:val="-2"/>
        </w:rPr>
        <w:t>wym</w:t>
      </w:r>
      <w:proofErr w:type="spellEnd"/>
      <w:r w:rsidRPr="00082ABC">
        <w:rPr>
          <w:spacing w:val="-2"/>
        </w:rPr>
        <w:t xml:space="preserve"> rodzajem działalności jest wznoszenie budynków (o 9,6%).</w:t>
      </w:r>
    </w:p>
    <w:p w14:paraId="15971ADA" w14:textId="77777777" w:rsidR="0073317E" w:rsidRPr="005F69B7" w:rsidRDefault="0073317E" w:rsidP="003D4507">
      <w:pPr>
        <w:pStyle w:val="Tablicespis"/>
      </w:pPr>
      <w:r w:rsidRPr="005F69B7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42E8F" w:rsidRPr="00C81688" w14:paraId="51A66AE7" w14:textId="77777777" w:rsidTr="00B4102D">
        <w:tc>
          <w:tcPr>
            <w:tcW w:w="5387" w:type="dxa"/>
            <w:vMerge w:val="restart"/>
            <w:vAlign w:val="center"/>
          </w:tcPr>
          <w:p w14:paraId="60EDCF2C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14:paraId="1E31AABF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3402" w:type="dxa"/>
            <w:gridSpan w:val="2"/>
            <w:vAlign w:val="center"/>
          </w:tcPr>
          <w:p w14:paraId="72701A1B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542E8F" w:rsidRPr="00C81688" w14:paraId="35A39CCC" w14:textId="77777777" w:rsidTr="00B4102D">
        <w:tc>
          <w:tcPr>
            <w:tcW w:w="5387" w:type="dxa"/>
            <w:vMerge/>
            <w:vAlign w:val="center"/>
          </w:tcPr>
          <w:p w14:paraId="78600BBD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14:paraId="17AF3A1D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vAlign w:val="center"/>
          </w:tcPr>
          <w:p w14:paraId="3855261B" w14:textId="77777777" w:rsidR="00542E8F" w:rsidRPr="00C81688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42E8F" w:rsidRPr="00C81688" w14:paraId="3CD57738" w14:textId="77777777" w:rsidTr="00B4102D">
        <w:tc>
          <w:tcPr>
            <w:tcW w:w="5387" w:type="dxa"/>
            <w:vAlign w:val="bottom"/>
          </w:tcPr>
          <w:p w14:paraId="60C3006B" w14:textId="77777777" w:rsidR="00542E8F" w:rsidRPr="00C81688" w:rsidRDefault="00542E8F" w:rsidP="00B4102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vAlign w:val="bottom"/>
          </w:tcPr>
          <w:p w14:paraId="33F3FF8F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130,5</w:t>
            </w:r>
          </w:p>
        </w:tc>
        <w:tc>
          <w:tcPr>
            <w:tcW w:w="1701" w:type="dxa"/>
            <w:vAlign w:val="bottom"/>
          </w:tcPr>
          <w:p w14:paraId="329FE000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100,7</w:t>
            </w:r>
          </w:p>
        </w:tc>
        <w:tc>
          <w:tcPr>
            <w:tcW w:w="1701" w:type="dxa"/>
            <w:vAlign w:val="bottom"/>
          </w:tcPr>
          <w:p w14:paraId="3A612BAE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42E8F" w:rsidRPr="00C81688" w14:paraId="60B1810C" w14:textId="77777777" w:rsidTr="00B4102D">
        <w:tc>
          <w:tcPr>
            <w:tcW w:w="5387" w:type="dxa"/>
          </w:tcPr>
          <w:p w14:paraId="644B8458" w14:textId="77777777" w:rsidR="00542E8F" w:rsidRPr="00C81688" w:rsidRDefault="00542E8F" w:rsidP="00B4102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40211E7A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701" w:type="dxa"/>
            <w:vAlign w:val="bottom"/>
          </w:tcPr>
          <w:p w14:paraId="519B077C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701" w:type="dxa"/>
            <w:vAlign w:val="bottom"/>
          </w:tcPr>
          <w:p w14:paraId="437AFFBB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34,2</w:t>
            </w:r>
          </w:p>
        </w:tc>
      </w:tr>
      <w:tr w:rsidR="00542E8F" w:rsidRPr="00C81688" w14:paraId="651F6B76" w14:textId="77777777" w:rsidTr="00B4102D">
        <w:tc>
          <w:tcPr>
            <w:tcW w:w="5387" w:type="dxa"/>
          </w:tcPr>
          <w:p w14:paraId="14B09A94" w14:textId="77777777" w:rsidR="00542E8F" w:rsidRPr="00C81688" w:rsidRDefault="00542E8F" w:rsidP="00B4102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626E4D9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152,5</w:t>
            </w:r>
          </w:p>
        </w:tc>
        <w:tc>
          <w:tcPr>
            <w:tcW w:w="1701" w:type="dxa"/>
            <w:vAlign w:val="bottom"/>
          </w:tcPr>
          <w:p w14:paraId="2D2644CE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701" w:type="dxa"/>
            <w:vAlign w:val="bottom"/>
          </w:tcPr>
          <w:p w14:paraId="302A62DC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</w:tr>
      <w:tr w:rsidR="00542E8F" w:rsidRPr="00C81688" w14:paraId="303EAD1F" w14:textId="77777777" w:rsidTr="00B4102D">
        <w:tc>
          <w:tcPr>
            <w:tcW w:w="5387" w:type="dxa"/>
          </w:tcPr>
          <w:p w14:paraId="016A6A08" w14:textId="77777777" w:rsidR="00542E8F" w:rsidRPr="00C81688" w:rsidRDefault="00542E8F" w:rsidP="00B4102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vAlign w:val="bottom"/>
          </w:tcPr>
          <w:p w14:paraId="6A72786A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1701" w:type="dxa"/>
            <w:vAlign w:val="bottom"/>
          </w:tcPr>
          <w:p w14:paraId="44826D99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701" w:type="dxa"/>
            <w:vAlign w:val="bottom"/>
          </w:tcPr>
          <w:p w14:paraId="5AB36BE2" w14:textId="77777777" w:rsidR="00542E8F" w:rsidRPr="00C81688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</w:tr>
    </w:tbl>
    <w:p w14:paraId="6F8446F1" w14:textId="32FE8177" w:rsidR="00542E8F" w:rsidRDefault="00542E8F" w:rsidP="00542E8F">
      <w:pPr>
        <w:pStyle w:val="podstawowyFira95"/>
        <w:suppressAutoHyphens/>
        <w:jc w:val="left"/>
      </w:pPr>
      <w:r w:rsidRPr="00167E19">
        <w:t>W porównaniu z</w:t>
      </w:r>
      <w:r>
        <w:t xml:space="preserve"> listopadem ubiegłego roku</w:t>
      </w:r>
      <w:r w:rsidRPr="00167E19">
        <w:t xml:space="preserve">, sprzedaż produkcji budowlano-montażowej była </w:t>
      </w:r>
      <w:r>
        <w:t>wy</w:t>
      </w:r>
      <w:r w:rsidRPr="00167E19">
        <w:t xml:space="preserve">ższa o </w:t>
      </w:r>
      <w:r>
        <w:t>36</w:t>
      </w:r>
      <w:r w:rsidRPr="00167E19">
        <w:t>,</w:t>
      </w:r>
      <w:r>
        <w:t>9</w:t>
      </w:r>
      <w:r w:rsidRPr="00167E19">
        <w:t>%.</w:t>
      </w:r>
      <w:r>
        <w:t xml:space="preserve"> S</w:t>
      </w:r>
      <w:r w:rsidRPr="00167E19">
        <w:t>przedaż</w:t>
      </w:r>
      <w:r>
        <w:t xml:space="preserve"> zwiększyła się zarówno w </w:t>
      </w:r>
      <w:r w:rsidRPr="00167E19">
        <w:t xml:space="preserve">jednostkach specjalizujących się w budowie obiektów inżynierii lądowej i wodnej (o </w:t>
      </w:r>
      <w:r>
        <w:t>52</w:t>
      </w:r>
      <w:r w:rsidRPr="00167E19">
        <w:t>,</w:t>
      </w:r>
      <w:r>
        <w:t>5</w:t>
      </w:r>
      <w:r w:rsidRPr="00167E19">
        <w:t>%)</w:t>
      </w:r>
      <w:r>
        <w:t>, jak</w:t>
      </w:r>
      <w:r w:rsidR="00082ABC">
        <w:t> </w:t>
      </w:r>
      <w:r>
        <w:t>również w j</w:t>
      </w:r>
      <w:r w:rsidRPr="00167E19">
        <w:t>ednostkach, w których podstawowym rodzajem działalności jest budowa budynków (o</w:t>
      </w:r>
      <w:r>
        <w:t xml:space="preserve"> 32,2</w:t>
      </w:r>
      <w:r w:rsidRPr="00167E19">
        <w:t>%)</w:t>
      </w:r>
      <w:r w:rsidR="003B6846">
        <w:t xml:space="preserve"> oraz</w:t>
      </w:r>
      <w:r w:rsidR="00082ABC">
        <w:t xml:space="preserve"> </w:t>
      </w:r>
      <w:r>
        <w:t>w</w:t>
      </w:r>
      <w:r w:rsidR="00082ABC">
        <w:t> </w:t>
      </w:r>
      <w:r w:rsidRPr="00167E19">
        <w:t>podmiotach wykonujących głównie roboty budowlane specjalistyczne (o</w:t>
      </w:r>
      <w:r>
        <w:t xml:space="preserve"> 14</w:t>
      </w:r>
      <w:r w:rsidRPr="00167E19">
        <w:t>,</w:t>
      </w:r>
      <w:r>
        <w:t>5</w:t>
      </w:r>
      <w:r w:rsidRPr="00167E19">
        <w:t>%)</w:t>
      </w:r>
      <w:r>
        <w:t>.</w:t>
      </w:r>
    </w:p>
    <w:p w14:paraId="40A26CBC" w14:textId="4448D13E" w:rsidR="00542E8F" w:rsidRPr="00082ABC" w:rsidRDefault="00542E8F" w:rsidP="00542E8F">
      <w:pPr>
        <w:pStyle w:val="podstawowyFira95"/>
        <w:suppressAutoHyphens/>
        <w:jc w:val="left"/>
        <w:rPr>
          <w:spacing w:val="-2"/>
        </w:rPr>
      </w:pPr>
      <w:r w:rsidRPr="00082ABC">
        <w:rPr>
          <w:spacing w:val="-2"/>
        </w:rPr>
        <w:t>W 2020 roku produkcja budowlano-montażowa wyniosła 4611,9 mln zł i była wyższa o 0,7% niż w 2019 roku. Wzrost produkcji wystąpił zarówno w podmiotach specjalizujących się w budowie obiektów inżynierii lądowej i wodnej</w:t>
      </w:r>
      <w:r w:rsidR="00A930E5" w:rsidRPr="00082ABC">
        <w:rPr>
          <w:spacing w:val="-2"/>
        </w:rPr>
        <w:t>,</w:t>
      </w:r>
      <w:r w:rsidR="00082ABC" w:rsidRPr="00082ABC">
        <w:rPr>
          <w:spacing w:val="-2"/>
        </w:rPr>
        <w:t xml:space="preserve"> </w:t>
      </w:r>
      <w:r w:rsidR="00A930E5" w:rsidRPr="00082ABC">
        <w:rPr>
          <w:spacing w:val="-2"/>
        </w:rPr>
        <w:t xml:space="preserve">jak </w:t>
      </w:r>
      <w:r w:rsidRPr="00082ABC">
        <w:rPr>
          <w:spacing w:val="-2"/>
        </w:rPr>
        <w:t>i w jednostkach, w</w:t>
      </w:r>
      <w:r w:rsidR="00082ABC">
        <w:rPr>
          <w:spacing w:val="-2"/>
        </w:rPr>
        <w:t> </w:t>
      </w:r>
      <w:r w:rsidRPr="00082ABC">
        <w:rPr>
          <w:spacing w:val="-2"/>
        </w:rPr>
        <w:t>których podstawowym rodzajem działalności jest budowa budynków</w:t>
      </w:r>
      <w:r w:rsidR="00A930E5" w:rsidRPr="00082ABC">
        <w:rPr>
          <w:spacing w:val="-2"/>
        </w:rPr>
        <w:t>. Natomiast spadek</w:t>
      </w:r>
      <w:r w:rsidR="00082ABC" w:rsidRPr="00082ABC">
        <w:rPr>
          <w:spacing w:val="-2"/>
        </w:rPr>
        <w:t xml:space="preserve"> </w:t>
      </w:r>
      <w:r w:rsidRPr="00082ABC">
        <w:rPr>
          <w:spacing w:val="-2"/>
        </w:rPr>
        <w:t>sprzedaży odnotowano w</w:t>
      </w:r>
      <w:r w:rsidR="00082ABC">
        <w:rPr>
          <w:spacing w:val="-2"/>
        </w:rPr>
        <w:t> </w:t>
      </w:r>
      <w:r w:rsidRPr="00082ABC">
        <w:rPr>
          <w:spacing w:val="-2"/>
        </w:rPr>
        <w:t>podmiotach realizujących głównie roboty budowlane specjalistyczne.</w:t>
      </w:r>
    </w:p>
    <w:p w14:paraId="32323267" w14:textId="77777777" w:rsidR="005068B0" w:rsidRPr="005F69B7" w:rsidRDefault="005068B0" w:rsidP="00554E50">
      <w:pPr>
        <w:pStyle w:val="Nagwek1"/>
        <w:spacing w:after="120"/>
      </w:pPr>
      <w:bookmarkStart w:id="35" w:name="_Toc63076375"/>
      <w:r w:rsidRPr="00EE0070">
        <w:t>Budownictwo mieszkaniowe</w:t>
      </w:r>
      <w:bookmarkEnd w:id="28"/>
      <w:bookmarkEnd w:id="29"/>
      <w:bookmarkEnd w:id="30"/>
      <w:bookmarkEnd w:id="35"/>
    </w:p>
    <w:p w14:paraId="4AC4658B" w14:textId="77777777" w:rsidR="00D77040" w:rsidRPr="00B2516C" w:rsidRDefault="00D77040" w:rsidP="00D77040">
      <w:pPr>
        <w:spacing w:before="120" w:after="120" w:line="240" w:lineRule="exact"/>
        <w:rPr>
          <w:szCs w:val="19"/>
        </w:rPr>
      </w:pPr>
      <w:bookmarkStart w:id="36" w:name="_Toc12612941"/>
      <w:r w:rsidRPr="00B2516C">
        <w:rPr>
          <w:szCs w:val="19"/>
        </w:rPr>
        <w:t xml:space="preserve">W grudniu 2020 r., w porównaniu z analogicznym miesiącem 2019 r., wzrosła liczba mieszkań oddanych do użytkowania (o 96,8%) oraz liczba mieszkań na których budowę wydano pozwolenia lub dokonano zgłoszenia z projektem budowlanym (ponad 2,5-krotnie). Spadła natomiast liczba mieszkań, których budowę rozpoczęto (o 1,1%). </w:t>
      </w:r>
    </w:p>
    <w:p w14:paraId="6B787450" w14:textId="77777777" w:rsidR="00D77040" w:rsidRPr="00721216" w:rsidRDefault="00D77040" w:rsidP="00D77040">
      <w:pPr>
        <w:spacing w:before="120" w:after="120" w:line="240" w:lineRule="exact"/>
        <w:rPr>
          <w:szCs w:val="19"/>
        </w:rPr>
      </w:pPr>
      <w:r w:rsidRPr="00B2516C">
        <w:rPr>
          <w:szCs w:val="19"/>
        </w:rPr>
        <w:t>Według wstępnych danych</w:t>
      </w:r>
      <w:r w:rsidRPr="00B2516C">
        <w:rPr>
          <w:szCs w:val="19"/>
          <w:vertAlign w:val="superscript"/>
        </w:rPr>
        <w:footnoteReference w:id="4"/>
      </w:r>
      <w:r w:rsidRPr="00B2516C">
        <w:rPr>
          <w:szCs w:val="19"/>
        </w:rPr>
        <w:t>, w grudniu 2020 r. przekazano do użytkowania 1584 mieszkania o łącznej powierzchni 147,9 tys. m</w:t>
      </w:r>
      <w:r w:rsidRPr="00B2516C">
        <w:rPr>
          <w:szCs w:val="19"/>
          <w:vertAlign w:val="superscript"/>
        </w:rPr>
        <w:t>2</w:t>
      </w:r>
      <w:r w:rsidRPr="00B2516C">
        <w:rPr>
          <w:szCs w:val="19"/>
        </w:rPr>
        <w:t>. Liczba nowo wybudowanych mieszkań, w</w:t>
      </w:r>
      <w:r w:rsidRPr="001D0F62">
        <w:rPr>
          <w:szCs w:val="19"/>
        </w:rPr>
        <w:t xml:space="preserve"> porównaniu z grudniem 2019 r., wzrosła o 779 lokali. W grudniu 2020 r. w budownictwie indywidualnym przekazano 603 mieszkania (o 39 więcej niż w grudniu 2019 r.), w budownictwie przeznaczonym na sprzedaż lub wynajem przekazano 687 mieszkań (o 446 więcej niż przed rokiem). Ponadto w grudniu 2020 r. przekazano do użytkowania 237 mieszkań w budownictwie spółdzielczym, 36 w komunalnym oraz 21 w budownic</w:t>
      </w:r>
      <w:r w:rsidRPr="00721216">
        <w:rPr>
          <w:szCs w:val="19"/>
        </w:rPr>
        <w:t>twie społecznym czynszowym (przed rokiem w tych formach budownictwa nie odnotowano efektów).</w:t>
      </w:r>
    </w:p>
    <w:p w14:paraId="071313B5" w14:textId="0D8E5294" w:rsidR="00D77040" w:rsidRDefault="00D77040" w:rsidP="00D77040">
      <w:pPr>
        <w:spacing w:before="120" w:after="120" w:line="240" w:lineRule="exact"/>
        <w:rPr>
          <w:szCs w:val="19"/>
        </w:rPr>
      </w:pPr>
      <w:r w:rsidRPr="001D0F62">
        <w:rPr>
          <w:szCs w:val="19"/>
        </w:rPr>
        <w:t xml:space="preserve">W relacji do listopada 2020 r. liczba nowo oddanych mieszkań zwiększyła się o 958 lokali. W grudniu 2020 r. udział województwa podkarpackiego wśród mieszkań oddanych do użytkowania w kraju wyniósł 6,2% i był o 3,0 p.proc. </w:t>
      </w:r>
      <w:r>
        <w:rPr>
          <w:szCs w:val="19"/>
        </w:rPr>
        <w:t>wy</w:t>
      </w:r>
      <w:r w:rsidRPr="001D0F62">
        <w:rPr>
          <w:szCs w:val="19"/>
        </w:rPr>
        <w:t>ższ</w:t>
      </w:r>
      <w:r w:rsidR="00E436E1">
        <w:rPr>
          <w:szCs w:val="19"/>
        </w:rPr>
        <w:t>0</w:t>
      </w:r>
      <w:r w:rsidRPr="001D0F62">
        <w:rPr>
          <w:szCs w:val="19"/>
        </w:rPr>
        <w:t>y niż w listopadzie 2020 r.</w:t>
      </w:r>
    </w:p>
    <w:p w14:paraId="427B4513" w14:textId="77777777" w:rsidR="006B0155" w:rsidRDefault="006B0155" w:rsidP="00D77040">
      <w:pPr>
        <w:spacing w:before="120" w:after="120" w:line="240" w:lineRule="exact"/>
        <w:rPr>
          <w:szCs w:val="19"/>
        </w:rPr>
      </w:pPr>
    </w:p>
    <w:p w14:paraId="0E15C432" w14:textId="77777777" w:rsidR="006B0155" w:rsidRDefault="006B0155" w:rsidP="00D77040">
      <w:pPr>
        <w:spacing w:before="120" w:after="120" w:line="240" w:lineRule="exact"/>
        <w:rPr>
          <w:szCs w:val="19"/>
        </w:rPr>
      </w:pPr>
    </w:p>
    <w:p w14:paraId="741460EB" w14:textId="77777777" w:rsidR="006B0155" w:rsidRDefault="006B0155" w:rsidP="00D77040">
      <w:pPr>
        <w:spacing w:before="120" w:after="120" w:line="240" w:lineRule="exact"/>
        <w:rPr>
          <w:szCs w:val="19"/>
        </w:rPr>
      </w:pPr>
    </w:p>
    <w:p w14:paraId="4CD6FE66" w14:textId="77777777" w:rsidR="006B0155" w:rsidRDefault="006B0155" w:rsidP="00D77040">
      <w:pPr>
        <w:spacing w:before="120" w:after="120" w:line="240" w:lineRule="exact"/>
        <w:rPr>
          <w:szCs w:val="19"/>
        </w:rPr>
      </w:pPr>
    </w:p>
    <w:p w14:paraId="6EEA5F9A" w14:textId="77777777" w:rsidR="006B0155" w:rsidRDefault="006B0155" w:rsidP="00D77040">
      <w:pPr>
        <w:spacing w:before="120" w:after="120" w:line="240" w:lineRule="exact"/>
        <w:rPr>
          <w:szCs w:val="19"/>
        </w:rPr>
      </w:pPr>
    </w:p>
    <w:p w14:paraId="171D7505" w14:textId="77777777" w:rsidR="006B0155" w:rsidRDefault="006B0155" w:rsidP="00D77040">
      <w:pPr>
        <w:spacing w:before="120" w:after="120" w:line="240" w:lineRule="exact"/>
        <w:rPr>
          <w:szCs w:val="19"/>
        </w:rPr>
      </w:pPr>
    </w:p>
    <w:p w14:paraId="601EF231" w14:textId="77777777" w:rsidR="006B0155" w:rsidRDefault="006B0155" w:rsidP="00D77040">
      <w:pPr>
        <w:spacing w:before="120" w:after="120" w:line="240" w:lineRule="exact"/>
        <w:rPr>
          <w:szCs w:val="19"/>
        </w:rPr>
      </w:pPr>
    </w:p>
    <w:p w14:paraId="1E3E368B" w14:textId="77777777" w:rsidR="006B0155" w:rsidRDefault="006B0155" w:rsidP="00D77040">
      <w:pPr>
        <w:spacing w:before="120" w:after="120" w:line="240" w:lineRule="exact"/>
        <w:rPr>
          <w:szCs w:val="19"/>
        </w:rPr>
      </w:pPr>
    </w:p>
    <w:p w14:paraId="3161C0CC" w14:textId="77777777" w:rsidR="00D77040" w:rsidRPr="001D0F62" w:rsidRDefault="00D77040" w:rsidP="003D4507">
      <w:pPr>
        <w:pStyle w:val="Tablicespis"/>
      </w:pPr>
      <w:r w:rsidRPr="001D0F62">
        <w:lastRenderedPageBreak/>
        <w:t>Liczba mieszkań oddanych do użytkowania w okresie styczeń-grudzień 2020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D77040" w:rsidRPr="001D0F62" w14:paraId="299E2E2D" w14:textId="77777777" w:rsidTr="007017FB">
        <w:trPr>
          <w:trHeight w:val="20"/>
        </w:trPr>
        <w:tc>
          <w:tcPr>
            <w:tcW w:w="1558" w:type="pct"/>
            <w:vMerge w:val="restart"/>
            <w:vAlign w:val="center"/>
          </w:tcPr>
          <w:p w14:paraId="0E2E2104" w14:textId="77777777" w:rsidR="00D77040" w:rsidRPr="001D0F62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1D0F6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1AB544D6" w14:textId="77777777" w:rsidR="00D77040" w:rsidRPr="001D0F62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1D0F62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371E89EE" w14:textId="77777777" w:rsidR="00D77040" w:rsidRPr="001D0F62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1D0F62">
              <w:rPr>
                <w:rFonts w:cs="Arial"/>
                <w:sz w:val="16"/>
                <w:szCs w:val="16"/>
              </w:rPr>
              <w:t xml:space="preserve">Przeciętna </w:t>
            </w:r>
            <w:r w:rsidRPr="001D0F62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1D0F62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1D0F62">
              <w:rPr>
                <w:rFonts w:cs="Arial"/>
                <w:sz w:val="16"/>
                <w:szCs w:val="16"/>
              </w:rPr>
              <w:br/>
              <w:t>1 mieszkania w m</w:t>
            </w:r>
            <w:r w:rsidRPr="001D0F6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D77040" w:rsidRPr="001D0F62" w14:paraId="3D8008DA" w14:textId="77777777" w:rsidTr="007017FB">
        <w:trPr>
          <w:trHeight w:val="20"/>
        </w:trPr>
        <w:tc>
          <w:tcPr>
            <w:tcW w:w="1558" w:type="pct"/>
            <w:vMerge/>
            <w:vAlign w:val="center"/>
          </w:tcPr>
          <w:p w14:paraId="345E4F76" w14:textId="77777777" w:rsidR="00D77040" w:rsidRPr="001D0F62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</w:tcPr>
          <w:p w14:paraId="211B36EA" w14:textId="77777777" w:rsidR="00D77040" w:rsidRPr="001D0F62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1D0F62">
              <w:rPr>
                <w:rFonts w:cs="Arial"/>
                <w:sz w:val="16"/>
                <w:szCs w:val="16"/>
              </w:rPr>
              <w:t xml:space="preserve">w liczbach </w:t>
            </w:r>
            <w:r w:rsidRPr="001D0F62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2C1668B4" w14:textId="77777777" w:rsidR="00D77040" w:rsidRPr="001D0F62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1D0F6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72BB95FB" w14:textId="77777777" w:rsidR="00D77040" w:rsidRPr="001D0F62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1D0F62">
              <w:rPr>
                <w:rFonts w:cs="Arial"/>
                <w:sz w:val="16"/>
                <w:szCs w:val="16"/>
              </w:rPr>
              <w:t>I-XII 2019 = 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2175C129" w14:textId="77777777" w:rsidR="00D77040" w:rsidRPr="001D0F62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77040" w:rsidRPr="00A009B6" w14:paraId="5769A6E2" w14:textId="77777777" w:rsidTr="007017FB">
        <w:tc>
          <w:tcPr>
            <w:tcW w:w="1558" w:type="pct"/>
            <w:vAlign w:val="bottom"/>
          </w:tcPr>
          <w:p w14:paraId="73E06D8E" w14:textId="77777777" w:rsidR="00D77040" w:rsidRPr="00A009B6" w:rsidRDefault="00D77040" w:rsidP="007017F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A009B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03D7E30A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009B6">
              <w:rPr>
                <w:rFonts w:cs="Arial"/>
                <w:b/>
                <w:sz w:val="16"/>
                <w:szCs w:val="16"/>
              </w:rPr>
              <w:t>10052</w:t>
            </w:r>
          </w:p>
        </w:tc>
        <w:tc>
          <w:tcPr>
            <w:tcW w:w="860" w:type="pct"/>
            <w:vAlign w:val="bottom"/>
          </w:tcPr>
          <w:p w14:paraId="0C2DB341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009B6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50427611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009B6">
              <w:rPr>
                <w:rFonts w:cs="Arial"/>
                <w:b/>
                <w:sz w:val="16"/>
                <w:szCs w:val="16"/>
              </w:rPr>
              <w:t>109,1</w:t>
            </w:r>
          </w:p>
        </w:tc>
        <w:tc>
          <w:tcPr>
            <w:tcW w:w="862" w:type="pct"/>
            <w:vAlign w:val="bottom"/>
          </w:tcPr>
          <w:p w14:paraId="20B83F85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009B6">
              <w:rPr>
                <w:rFonts w:cs="Arial"/>
                <w:b/>
                <w:sz w:val="16"/>
                <w:szCs w:val="16"/>
              </w:rPr>
              <w:t>102,8</w:t>
            </w:r>
          </w:p>
        </w:tc>
      </w:tr>
      <w:tr w:rsidR="00D77040" w:rsidRPr="00A009B6" w14:paraId="745E7658" w14:textId="77777777" w:rsidTr="007017FB">
        <w:tc>
          <w:tcPr>
            <w:tcW w:w="1558" w:type="pct"/>
            <w:vAlign w:val="bottom"/>
          </w:tcPr>
          <w:p w14:paraId="0B341694" w14:textId="77777777" w:rsidR="00D77040" w:rsidRPr="00A009B6" w:rsidRDefault="00D77040" w:rsidP="007017F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6852E383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5369</w:t>
            </w:r>
          </w:p>
        </w:tc>
        <w:tc>
          <w:tcPr>
            <w:tcW w:w="860" w:type="pct"/>
            <w:vAlign w:val="bottom"/>
          </w:tcPr>
          <w:p w14:paraId="4EEEF7D3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53,4</w:t>
            </w:r>
          </w:p>
        </w:tc>
        <w:tc>
          <w:tcPr>
            <w:tcW w:w="860" w:type="pct"/>
            <w:vAlign w:val="bottom"/>
          </w:tcPr>
          <w:p w14:paraId="40A62E52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2" w:type="pct"/>
            <w:vAlign w:val="bottom"/>
          </w:tcPr>
          <w:p w14:paraId="424BE35E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140,6</w:t>
            </w:r>
          </w:p>
        </w:tc>
      </w:tr>
      <w:tr w:rsidR="00D77040" w:rsidRPr="00A009B6" w14:paraId="4CF531EA" w14:textId="77777777" w:rsidTr="007017FB">
        <w:tc>
          <w:tcPr>
            <w:tcW w:w="1558" w:type="pct"/>
            <w:vAlign w:val="bottom"/>
          </w:tcPr>
          <w:p w14:paraId="66EF0F11" w14:textId="77777777" w:rsidR="00D77040" w:rsidRPr="00A009B6" w:rsidRDefault="00D77040" w:rsidP="007017F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7C21FE2D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4183</w:t>
            </w:r>
          </w:p>
        </w:tc>
        <w:tc>
          <w:tcPr>
            <w:tcW w:w="860" w:type="pct"/>
            <w:vAlign w:val="bottom"/>
          </w:tcPr>
          <w:p w14:paraId="3F20FFFB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860" w:type="pct"/>
            <w:vAlign w:val="bottom"/>
          </w:tcPr>
          <w:p w14:paraId="70090EEE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2" w:type="pct"/>
            <w:vAlign w:val="bottom"/>
          </w:tcPr>
          <w:p w14:paraId="268EBCFE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60,4</w:t>
            </w:r>
          </w:p>
        </w:tc>
      </w:tr>
      <w:tr w:rsidR="00D77040" w:rsidRPr="00A009B6" w14:paraId="3B9028A2" w14:textId="77777777" w:rsidTr="007017FB">
        <w:tc>
          <w:tcPr>
            <w:tcW w:w="1558" w:type="pct"/>
            <w:vAlign w:val="bottom"/>
          </w:tcPr>
          <w:p w14:paraId="7588CF72" w14:textId="77777777" w:rsidR="00D77040" w:rsidRPr="00A009B6" w:rsidRDefault="00D77040" w:rsidP="007017F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vAlign w:val="bottom"/>
          </w:tcPr>
          <w:p w14:paraId="1C8B48C5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391</w:t>
            </w:r>
          </w:p>
        </w:tc>
        <w:tc>
          <w:tcPr>
            <w:tcW w:w="860" w:type="pct"/>
            <w:vAlign w:val="bottom"/>
          </w:tcPr>
          <w:p w14:paraId="267366E3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860" w:type="pct"/>
            <w:vAlign w:val="bottom"/>
          </w:tcPr>
          <w:p w14:paraId="343EEA95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19-krotnie więcej</w:t>
            </w:r>
          </w:p>
        </w:tc>
        <w:tc>
          <w:tcPr>
            <w:tcW w:w="862" w:type="pct"/>
            <w:vAlign w:val="bottom"/>
          </w:tcPr>
          <w:p w14:paraId="6CBA20FB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53,8</w:t>
            </w:r>
          </w:p>
        </w:tc>
      </w:tr>
      <w:tr w:rsidR="00D77040" w:rsidRPr="00A009B6" w14:paraId="5C48DE27" w14:textId="77777777" w:rsidTr="007017FB">
        <w:tc>
          <w:tcPr>
            <w:tcW w:w="1558" w:type="pct"/>
            <w:vAlign w:val="bottom"/>
          </w:tcPr>
          <w:p w14:paraId="2473949D" w14:textId="77777777" w:rsidR="00D77040" w:rsidRPr="00A009B6" w:rsidRDefault="00D77040" w:rsidP="007017F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vAlign w:val="bottom"/>
          </w:tcPr>
          <w:p w14:paraId="011902A3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860" w:type="pct"/>
            <w:vAlign w:val="bottom"/>
          </w:tcPr>
          <w:p w14:paraId="3786D226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860" w:type="pct"/>
            <w:vAlign w:val="bottom"/>
          </w:tcPr>
          <w:p w14:paraId="4A38D8B7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862" w:type="pct"/>
            <w:vAlign w:val="bottom"/>
          </w:tcPr>
          <w:p w14:paraId="01DED2C7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30,8</w:t>
            </w:r>
          </w:p>
        </w:tc>
      </w:tr>
      <w:tr w:rsidR="00D77040" w:rsidRPr="00A009B6" w14:paraId="0790862B" w14:textId="77777777" w:rsidTr="007017FB">
        <w:tc>
          <w:tcPr>
            <w:tcW w:w="1558" w:type="pct"/>
            <w:vAlign w:val="bottom"/>
          </w:tcPr>
          <w:p w14:paraId="727F7168" w14:textId="77777777" w:rsidR="00D77040" w:rsidRPr="00A009B6" w:rsidRDefault="00D77040" w:rsidP="007017F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860" w:type="pct"/>
            <w:vAlign w:val="bottom"/>
          </w:tcPr>
          <w:p w14:paraId="1E2EA190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860" w:type="pct"/>
            <w:vAlign w:val="bottom"/>
          </w:tcPr>
          <w:p w14:paraId="7DF8D1AC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860" w:type="pct"/>
            <w:vAlign w:val="bottom"/>
          </w:tcPr>
          <w:p w14:paraId="4D90B4CF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62" w:type="pct"/>
            <w:vAlign w:val="bottom"/>
          </w:tcPr>
          <w:p w14:paraId="437556D2" w14:textId="77777777" w:rsidR="00D77040" w:rsidRPr="00A009B6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009B6">
              <w:rPr>
                <w:rFonts w:cs="Arial"/>
                <w:sz w:val="16"/>
                <w:szCs w:val="16"/>
              </w:rPr>
              <w:t>53,7</w:t>
            </w:r>
          </w:p>
        </w:tc>
      </w:tr>
    </w:tbl>
    <w:p w14:paraId="4E77C4DC" w14:textId="77777777" w:rsidR="00726CBB" w:rsidRPr="005F69B7" w:rsidRDefault="00726CBB" w:rsidP="003D4507">
      <w:pPr>
        <w:pStyle w:val="Nagwek5"/>
        <w:rPr>
          <w:szCs w:val="19"/>
        </w:rPr>
      </w:pPr>
      <w:r w:rsidRPr="005F69B7">
        <w:t>Dynamika mieszkań oddanych do użytkowania (</w:t>
      </w:r>
      <w:r w:rsidRPr="005F69B7">
        <w:rPr>
          <w:szCs w:val="19"/>
        </w:rPr>
        <w:t>analogiczny okres 2015 = 100)</w:t>
      </w:r>
    </w:p>
    <w:p w14:paraId="63C81053" w14:textId="28723F26" w:rsidR="00726CBB" w:rsidRPr="005F69B7" w:rsidRDefault="00BB5988" w:rsidP="00726CBB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41ED5B16" wp14:editId="57D47319">
            <wp:extent cx="6645910" cy="3032760"/>
            <wp:effectExtent l="0" t="0" r="0" b="0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D272948" w14:textId="77777777" w:rsidR="00D77040" w:rsidRPr="00F054B6" w:rsidRDefault="00D77040" w:rsidP="00D77040">
      <w:pPr>
        <w:spacing w:before="120" w:after="120" w:line="240" w:lineRule="exact"/>
        <w:rPr>
          <w:szCs w:val="19"/>
        </w:rPr>
      </w:pPr>
      <w:r w:rsidRPr="00F054B6">
        <w:rPr>
          <w:rFonts w:cs="Arial"/>
          <w:spacing w:val="-2"/>
          <w:szCs w:val="19"/>
        </w:rPr>
        <w:t xml:space="preserve">W okresie styczeń-grudzień 2020 r. </w:t>
      </w:r>
      <w:r w:rsidRPr="00F054B6">
        <w:rPr>
          <w:rFonts w:cs="Arial"/>
          <w:b/>
          <w:bCs/>
          <w:spacing w:val="-2"/>
          <w:szCs w:val="19"/>
        </w:rPr>
        <w:t>oddano do użytkowania 10052</w:t>
      </w:r>
      <w:r w:rsidRPr="00F054B6">
        <w:rPr>
          <w:rFonts w:cs="Arial"/>
          <w:spacing w:val="-2"/>
          <w:szCs w:val="19"/>
        </w:rPr>
        <w:t xml:space="preserve"> </w:t>
      </w:r>
      <w:r w:rsidRPr="00F054B6">
        <w:rPr>
          <w:rFonts w:cs="Arial"/>
          <w:b/>
          <w:bCs/>
          <w:spacing w:val="-2"/>
          <w:szCs w:val="19"/>
        </w:rPr>
        <w:t>mieszkania</w:t>
      </w:r>
      <w:r w:rsidRPr="00F054B6">
        <w:rPr>
          <w:rFonts w:cs="Arial"/>
          <w:spacing w:val="-2"/>
          <w:szCs w:val="19"/>
        </w:rPr>
        <w:t xml:space="preserve">, tj. o 839 lokali więcej niż w analogicznym okresie 2019 roku. Więcej mieszkań niż przed rokiem przekazano w budownictwie indywidualnym </w:t>
      </w:r>
      <w:r>
        <w:rPr>
          <w:rFonts w:cs="Arial"/>
          <w:spacing w:val="-2"/>
          <w:szCs w:val="19"/>
        </w:rPr>
        <w:t>(</w:t>
      </w:r>
      <w:r w:rsidRPr="00F054B6">
        <w:rPr>
          <w:rFonts w:cs="Arial"/>
          <w:spacing w:val="-2"/>
          <w:szCs w:val="19"/>
        </w:rPr>
        <w:t>o 370</w:t>
      </w:r>
      <w:r>
        <w:rPr>
          <w:rFonts w:cs="Arial"/>
          <w:spacing w:val="-2"/>
          <w:szCs w:val="19"/>
        </w:rPr>
        <w:t>)</w:t>
      </w:r>
      <w:r w:rsidRPr="00F054B6">
        <w:rPr>
          <w:rFonts w:cs="Arial"/>
          <w:spacing w:val="-2"/>
          <w:szCs w:val="19"/>
        </w:rPr>
        <w:t xml:space="preserve">, w budownictwie spółdzielczym </w:t>
      </w:r>
      <w:r>
        <w:rPr>
          <w:rFonts w:cs="Arial"/>
          <w:spacing w:val="-2"/>
          <w:szCs w:val="19"/>
        </w:rPr>
        <w:t>(</w:t>
      </w:r>
      <w:r w:rsidRPr="00F054B6">
        <w:rPr>
          <w:rFonts w:cs="Arial"/>
          <w:spacing w:val="-2"/>
          <w:szCs w:val="19"/>
        </w:rPr>
        <w:t>o 371</w:t>
      </w:r>
      <w:r>
        <w:rPr>
          <w:rFonts w:cs="Arial"/>
          <w:spacing w:val="-2"/>
          <w:szCs w:val="19"/>
        </w:rPr>
        <w:t>)</w:t>
      </w:r>
      <w:r w:rsidRPr="00F054B6">
        <w:rPr>
          <w:rFonts w:cs="Arial"/>
          <w:spacing w:val="-2"/>
          <w:szCs w:val="19"/>
        </w:rPr>
        <w:t xml:space="preserve">, w przeznaczonym na sprzedaż lub wynajem </w:t>
      </w:r>
      <w:r>
        <w:rPr>
          <w:rFonts w:cs="Arial"/>
          <w:spacing w:val="-2"/>
          <w:szCs w:val="19"/>
        </w:rPr>
        <w:t>(</w:t>
      </w:r>
      <w:r w:rsidRPr="00F054B6">
        <w:rPr>
          <w:rFonts w:cs="Arial"/>
          <w:spacing w:val="-2"/>
          <w:szCs w:val="19"/>
        </w:rPr>
        <w:t>o 142</w:t>
      </w:r>
      <w:r>
        <w:rPr>
          <w:rFonts w:cs="Arial"/>
          <w:spacing w:val="-2"/>
          <w:szCs w:val="19"/>
        </w:rPr>
        <w:t>)</w:t>
      </w:r>
      <w:r w:rsidRPr="00F054B6">
        <w:rPr>
          <w:rFonts w:cs="Arial"/>
          <w:spacing w:val="-2"/>
          <w:szCs w:val="19"/>
        </w:rPr>
        <w:t xml:space="preserve"> oraz w komunalnym </w:t>
      </w:r>
      <w:r>
        <w:rPr>
          <w:rFonts w:cs="Arial"/>
          <w:spacing w:val="-2"/>
          <w:szCs w:val="19"/>
        </w:rPr>
        <w:t>(</w:t>
      </w:r>
      <w:r w:rsidRPr="00F054B6">
        <w:rPr>
          <w:rFonts w:cs="Arial"/>
          <w:spacing w:val="-2"/>
          <w:szCs w:val="19"/>
        </w:rPr>
        <w:t>o 6</w:t>
      </w:r>
      <w:r>
        <w:rPr>
          <w:rFonts w:cs="Arial"/>
          <w:spacing w:val="-2"/>
          <w:szCs w:val="19"/>
        </w:rPr>
        <w:t>)</w:t>
      </w:r>
      <w:r w:rsidRPr="00F054B6">
        <w:rPr>
          <w:rFonts w:cs="Arial"/>
          <w:spacing w:val="-2"/>
          <w:szCs w:val="19"/>
        </w:rPr>
        <w:t xml:space="preserve">. Natomiast mniej mieszkań przekazano w budownictwie społecznym czynszowym </w:t>
      </w:r>
      <w:r>
        <w:rPr>
          <w:rFonts w:cs="Arial"/>
          <w:spacing w:val="-2"/>
          <w:szCs w:val="19"/>
        </w:rPr>
        <w:t>(</w:t>
      </w:r>
      <w:r w:rsidRPr="00F054B6">
        <w:rPr>
          <w:rFonts w:cs="Arial"/>
          <w:spacing w:val="-2"/>
          <w:szCs w:val="19"/>
        </w:rPr>
        <w:t>o 25</w:t>
      </w:r>
      <w:r>
        <w:rPr>
          <w:rFonts w:cs="Arial"/>
          <w:spacing w:val="-2"/>
          <w:szCs w:val="19"/>
        </w:rPr>
        <w:t>)</w:t>
      </w:r>
      <w:r w:rsidRPr="00F054B6">
        <w:rPr>
          <w:rFonts w:cs="Arial"/>
          <w:spacing w:val="-2"/>
          <w:szCs w:val="19"/>
        </w:rPr>
        <w:t>.</w:t>
      </w:r>
    </w:p>
    <w:p w14:paraId="32675C90" w14:textId="77777777" w:rsidR="00D77040" w:rsidRPr="00BF55F0" w:rsidRDefault="00D77040" w:rsidP="00D77040">
      <w:pPr>
        <w:spacing w:before="120" w:after="120" w:line="240" w:lineRule="exact"/>
        <w:rPr>
          <w:bCs/>
          <w:noProof/>
          <w:szCs w:val="19"/>
        </w:rPr>
      </w:pPr>
      <w:r w:rsidRPr="00BF55F0">
        <w:rPr>
          <w:b/>
          <w:bCs/>
          <w:noProof/>
          <w:szCs w:val="19"/>
        </w:rPr>
        <w:t>Przeciętna powierzchnia użytkowa</w:t>
      </w:r>
      <w:r w:rsidRPr="00BF55F0">
        <w:rPr>
          <w:bCs/>
          <w:noProof/>
          <w:szCs w:val="19"/>
        </w:rPr>
        <w:t xml:space="preserve"> mieszkania przekazanego do użytkowania w okresie </w:t>
      </w:r>
      <w:r w:rsidRPr="00BF55F0">
        <w:rPr>
          <w:noProof/>
        </w:rPr>
        <w:t xml:space="preserve">styczeń-grudzień 2020 roku </w:t>
      </w:r>
      <w:r w:rsidRPr="00BF55F0">
        <w:rPr>
          <w:bCs/>
          <w:noProof/>
          <w:szCs w:val="19"/>
        </w:rPr>
        <w:t>wyniosła 102,8 m</w:t>
      </w:r>
      <w:r w:rsidRPr="00BF55F0">
        <w:rPr>
          <w:bCs/>
          <w:noProof/>
          <w:szCs w:val="19"/>
          <w:vertAlign w:val="superscript"/>
        </w:rPr>
        <w:t>2</w:t>
      </w:r>
      <w:r w:rsidRPr="00BF55F0">
        <w:rPr>
          <w:bCs/>
          <w:noProof/>
          <w:szCs w:val="19"/>
        </w:rPr>
        <w:t>, z tego w budownictwie indywidualnym – 140,6 m</w:t>
      </w:r>
      <w:r w:rsidRPr="00BF55F0">
        <w:rPr>
          <w:bCs/>
          <w:noProof/>
          <w:szCs w:val="19"/>
          <w:vertAlign w:val="superscript"/>
        </w:rPr>
        <w:t>2</w:t>
      </w:r>
      <w:r w:rsidRPr="00BF55F0">
        <w:rPr>
          <w:bCs/>
          <w:noProof/>
          <w:szCs w:val="19"/>
        </w:rPr>
        <w:t>, przeznaczonym na sprzedaż lub wynajem – 60,4 m</w:t>
      </w:r>
      <w:r w:rsidRPr="00BF55F0">
        <w:rPr>
          <w:bCs/>
          <w:noProof/>
          <w:szCs w:val="19"/>
          <w:vertAlign w:val="superscript"/>
        </w:rPr>
        <w:t>2</w:t>
      </w:r>
      <w:r w:rsidRPr="00BF55F0">
        <w:rPr>
          <w:bCs/>
          <w:noProof/>
          <w:szCs w:val="19"/>
        </w:rPr>
        <w:t>, społecznym czynszowym – 53,7 m</w:t>
      </w:r>
      <w:r w:rsidRPr="00BF55F0">
        <w:rPr>
          <w:bCs/>
          <w:noProof/>
          <w:szCs w:val="19"/>
          <w:vertAlign w:val="superscript"/>
        </w:rPr>
        <w:t>2</w:t>
      </w:r>
      <w:r w:rsidRPr="00BF55F0">
        <w:rPr>
          <w:bCs/>
          <w:noProof/>
          <w:szCs w:val="19"/>
        </w:rPr>
        <w:t>, spółdzielczym – 53,8 m</w:t>
      </w:r>
      <w:r w:rsidRPr="00BF55F0">
        <w:rPr>
          <w:bCs/>
          <w:noProof/>
          <w:szCs w:val="19"/>
          <w:vertAlign w:val="superscript"/>
        </w:rPr>
        <w:t>2</w:t>
      </w:r>
      <w:r w:rsidRPr="00BF55F0">
        <w:rPr>
          <w:bCs/>
          <w:noProof/>
          <w:szCs w:val="19"/>
        </w:rPr>
        <w:t>, a w komunalnym – 30,8 m</w:t>
      </w:r>
      <w:r w:rsidRPr="00BF55F0">
        <w:rPr>
          <w:bCs/>
          <w:noProof/>
          <w:szCs w:val="19"/>
          <w:vertAlign w:val="superscript"/>
        </w:rPr>
        <w:t>2</w:t>
      </w:r>
      <w:r w:rsidRPr="00BF55F0">
        <w:rPr>
          <w:bCs/>
          <w:noProof/>
          <w:szCs w:val="19"/>
        </w:rPr>
        <w:t>.</w:t>
      </w:r>
    </w:p>
    <w:p w14:paraId="4256DD00" w14:textId="77777777" w:rsidR="00D77040" w:rsidRPr="00BF55F0" w:rsidRDefault="00D77040" w:rsidP="00D77040">
      <w:pPr>
        <w:spacing w:before="120" w:after="120" w:line="240" w:lineRule="exact"/>
        <w:rPr>
          <w:bCs/>
          <w:noProof/>
          <w:szCs w:val="19"/>
        </w:rPr>
      </w:pPr>
      <w:r w:rsidRPr="00BF55F0">
        <w:rPr>
          <w:bCs/>
          <w:noProof/>
          <w:szCs w:val="19"/>
        </w:rPr>
        <w:t>W przekroju terytorialnym najwięcej mieszkań oddano do użytkowania w Rzeszowie (3825) i w powiecie rzeszowskim (1021). Najmniej mieszkań przekazano w powiecie bieszczadzkim (96) i w Tarnobrzegu (101).</w:t>
      </w:r>
    </w:p>
    <w:p w14:paraId="196916EE" w14:textId="77777777" w:rsidR="00D77040" w:rsidRDefault="00D77040" w:rsidP="00726CBB">
      <w:pPr>
        <w:spacing w:before="120" w:after="120" w:line="240" w:lineRule="exact"/>
        <w:rPr>
          <w:bCs/>
          <w:noProof/>
          <w:szCs w:val="19"/>
        </w:rPr>
      </w:pPr>
    </w:p>
    <w:p w14:paraId="6FA15856" w14:textId="77777777" w:rsidR="00726CBB" w:rsidRPr="005F69B7" w:rsidRDefault="00726CBB" w:rsidP="00726CBB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5F69B7">
        <w:lastRenderedPageBreak/>
        <w:t>Mapa 2.</w:t>
      </w:r>
      <w:r w:rsidRPr="005F69B7">
        <w:rPr>
          <w:b/>
        </w:rPr>
        <w:t xml:space="preserve"> </w:t>
      </w:r>
      <w:r w:rsidR="00D77040" w:rsidRPr="00BF55F0">
        <w:rPr>
          <w:b/>
        </w:rPr>
        <w:t>Mieszkania oddane do użytkowania według powiatów w okresie styczeń-grudzień 2020 r.</w:t>
      </w:r>
    </w:p>
    <w:p w14:paraId="1BC6DE12" w14:textId="77777777" w:rsidR="00726CBB" w:rsidRPr="005F69B7" w:rsidRDefault="00D77040" w:rsidP="00726CBB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2FAFAE21" wp14:editId="01B7E702">
            <wp:extent cx="4443993" cy="5114554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12_202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993" cy="511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11B6" w14:textId="77777777" w:rsidR="00726CBB" w:rsidRPr="005F69B7" w:rsidRDefault="00726CBB" w:rsidP="00726CBB">
      <w:pPr>
        <w:tabs>
          <w:tab w:val="left" w:pos="0"/>
        </w:tabs>
        <w:jc w:val="center"/>
        <w:rPr>
          <w:rFonts w:cs="Arial"/>
          <w:szCs w:val="19"/>
        </w:rPr>
      </w:pPr>
    </w:p>
    <w:p w14:paraId="7CAE3D4B" w14:textId="4A97C2E2" w:rsidR="00D77040" w:rsidRPr="004575DE" w:rsidRDefault="00D77040" w:rsidP="00D77040">
      <w:pPr>
        <w:spacing w:before="120" w:after="120" w:line="240" w:lineRule="exact"/>
        <w:rPr>
          <w:rFonts w:cs="Arial"/>
          <w:spacing w:val="-2"/>
          <w:szCs w:val="19"/>
        </w:rPr>
      </w:pPr>
      <w:r w:rsidRPr="004575DE">
        <w:rPr>
          <w:rFonts w:cs="Arial"/>
          <w:spacing w:val="-2"/>
          <w:szCs w:val="19"/>
        </w:rPr>
        <w:t>W okresie styczeń-grudzień 2020 r. wzrost liczby mieszkań oddanych do użytkowania w odniesieniu do analogicznego okresu 2019 r. odnotowano w piętnastu powiatach, w tym największy w powiecie bieszczadzkim – ponad 2,5-krotny, w Przemyślu – o 70,1% oraz w powiecie kolbuszowskim – o 50,0%. Spadek liczby mieszkań oddanych d</w:t>
      </w:r>
      <w:r w:rsidR="006B0155" w:rsidRPr="004575DE">
        <w:rPr>
          <w:rFonts w:cs="Arial"/>
          <w:spacing w:val="-2"/>
          <w:szCs w:val="19"/>
        </w:rPr>
        <w:t>o użytkowania</w:t>
      </w:r>
      <w:r w:rsidR="004575DE">
        <w:rPr>
          <w:rFonts w:cs="Arial"/>
          <w:spacing w:val="-2"/>
          <w:szCs w:val="19"/>
        </w:rPr>
        <w:t xml:space="preserve"> </w:t>
      </w:r>
      <w:r w:rsidRPr="004575DE">
        <w:rPr>
          <w:rFonts w:cs="Arial"/>
          <w:spacing w:val="-2"/>
          <w:szCs w:val="19"/>
        </w:rPr>
        <w:t>wystąpił w dziesięciu powiatach, w tym największy w Tarnobrzegu – o 31,8%, powiecie sanockim – o 29,5% i leżajskim – o 18,7%.</w:t>
      </w:r>
    </w:p>
    <w:p w14:paraId="43725FB4" w14:textId="5CB2AB7B" w:rsidR="00D77040" w:rsidRPr="004575DE" w:rsidRDefault="00D77040" w:rsidP="00D77040">
      <w:pPr>
        <w:spacing w:before="120" w:after="120" w:line="240" w:lineRule="exact"/>
        <w:rPr>
          <w:noProof/>
          <w:spacing w:val="-4"/>
          <w:szCs w:val="19"/>
        </w:rPr>
      </w:pPr>
      <w:r w:rsidRPr="004575DE">
        <w:rPr>
          <w:noProof/>
          <w:spacing w:val="-4"/>
          <w:szCs w:val="19"/>
        </w:rPr>
        <w:t>Mieszkania o największej przeciętnej powierzchni użytkowej wybudowano w powiatach: sanockim (166,2 m</w:t>
      </w:r>
      <w:r w:rsidRPr="004575DE">
        <w:rPr>
          <w:noProof/>
          <w:spacing w:val="-4"/>
          <w:szCs w:val="19"/>
          <w:vertAlign w:val="superscript"/>
        </w:rPr>
        <w:t>2</w:t>
      </w:r>
      <w:r w:rsidRPr="004575DE">
        <w:rPr>
          <w:noProof/>
          <w:spacing w:val="-4"/>
          <w:szCs w:val="19"/>
        </w:rPr>
        <w:t>), niżańskim</w:t>
      </w:r>
      <w:r w:rsidR="004575DE">
        <w:rPr>
          <w:noProof/>
          <w:spacing w:val="-4"/>
          <w:szCs w:val="19"/>
        </w:rPr>
        <w:t xml:space="preserve"> </w:t>
      </w:r>
      <w:r w:rsidRPr="004575DE">
        <w:rPr>
          <w:noProof/>
          <w:spacing w:val="-4"/>
          <w:szCs w:val="19"/>
        </w:rPr>
        <w:t>(140,9</w:t>
      </w:r>
      <w:r w:rsidR="004575DE">
        <w:rPr>
          <w:noProof/>
          <w:spacing w:val="-4"/>
          <w:szCs w:val="19"/>
        </w:rPr>
        <w:t> </w:t>
      </w:r>
      <w:r w:rsidRPr="004575DE">
        <w:rPr>
          <w:noProof/>
          <w:spacing w:val="-4"/>
          <w:szCs w:val="19"/>
        </w:rPr>
        <w:t>m</w:t>
      </w:r>
      <w:r w:rsidRPr="004575DE">
        <w:rPr>
          <w:noProof/>
          <w:spacing w:val="-4"/>
          <w:szCs w:val="19"/>
          <w:vertAlign w:val="superscript"/>
        </w:rPr>
        <w:t>2</w:t>
      </w:r>
      <w:r w:rsidRPr="004575DE">
        <w:rPr>
          <w:noProof/>
          <w:spacing w:val="-4"/>
          <w:szCs w:val="19"/>
        </w:rPr>
        <w:t>) i w przemyskim (139,6 m</w:t>
      </w:r>
      <w:r w:rsidRPr="004575DE">
        <w:rPr>
          <w:noProof/>
          <w:spacing w:val="-4"/>
          <w:szCs w:val="19"/>
          <w:vertAlign w:val="superscript"/>
        </w:rPr>
        <w:t>2</w:t>
      </w:r>
      <w:r w:rsidRPr="004575DE">
        <w:rPr>
          <w:noProof/>
          <w:spacing w:val="-4"/>
          <w:szCs w:val="19"/>
        </w:rPr>
        <w:t>). Najmniejsze natomiast w Rzeszowie (63,7 m</w:t>
      </w:r>
      <w:r w:rsidRPr="004575DE">
        <w:rPr>
          <w:noProof/>
          <w:spacing w:val="-4"/>
          <w:szCs w:val="19"/>
          <w:vertAlign w:val="superscript"/>
        </w:rPr>
        <w:t>2</w:t>
      </w:r>
      <w:r w:rsidRPr="004575DE">
        <w:rPr>
          <w:noProof/>
          <w:spacing w:val="-4"/>
          <w:szCs w:val="19"/>
        </w:rPr>
        <w:t>), Krośnie (82,6 m</w:t>
      </w:r>
      <w:r w:rsidRPr="004575DE">
        <w:rPr>
          <w:noProof/>
          <w:spacing w:val="-4"/>
          <w:szCs w:val="19"/>
          <w:vertAlign w:val="superscript"/>
        </w:rPr>
        <w:t>2</w:t>
      </w:r>
      <w:r w:rsidRPr="004575DE">
        <w:rPr>
          <w:noProof/>
          <w:spacing w:val="-4"/>
          <w:szCs w:val="19"/>
        </w:rPr>
        <w:t>) i w Przemyślu (86,8 m</w:t>
      </w:r>
      <w:r w:rsidRPr="004575DE">
        <w:rPr>
          <w:noProof/>
          <w:spacing w:val="-4"/>
          <w:szCs w:val="19"/>
          <w:vertAlign w:val="superscript"/>
        </w:rPr>
        <w:t>2</w:t>
      </w:r>
      <w:r w:rsidRPr="004575DE">
        <w:rPr>
          <w:noProof/>
          <w:spacing w:val="-4"/>
          <w:szCs w:val="19"/>
        </w:rPr>
        <w:t>).</w:t>
      </w:r>
    </w:p>
    <w:p w14:paraId="15CE672B" w14:textId="77777777" w:rsidR="00D77040" w:rsidRPr="00616C60" w:rsidRDefault="00D77040" w:rsidP="00D77040">
      <w:pPr>
        <w:spacing w:before="120" w:after="120" w:line="240" w:lineRule="exact"/>
        <w:rPr>
          <w:bCs/>
          <w:noProof/>
          <w:szCs w:val="19"/>
        </w:rPr>
      </w:pPr>
      <w:r w:rsidRPr="00616C60">
        <w:rPr>
          <w:noProof/>
          <w:szCs w:val="19"/>
        </w:rPr>
        <w:t>W grudniu 2020 r.</w:t>
      </w:r>
      <w:r w:rsidRPr="00616C60">
        <w:rPr>
          <w:rFonts w:cs="Arial"/>
          <w:szCs w:val="19"/>
        </w:rPr>
        <w:t xml:space="preserve"> liczba mieszkań, na których budowę </w:t>
      </w:r>
      <w:r w:rsidRPr="00616C60">
        <w:rPr>
          <w:rFonts w:cs="Arial"/>
          <w:b/>
          <w:szCs w:val="19"/>
        </w:rPr>
        <w:t>wydano pozwolenia lub dokonano zgłoszenia z projektem budowlanym</w:t>
      </w:r>
      <w:r w:rsidRPr="00616C60">
        <w:rPr>
          <w:rFonts w:cs="Arial"/>
          <w:szCs w:val="19"/>
        </w:rPr>
        <w:t xml:space="preserve"> </w:t>
      </w:r>
      <w:r w:rsidRPr="00616C60">
        <w:rPr>
          <w:noProof/>
          <w:szCs w:val="19"/>
        </w:rPr>
        <w:t>wyniosła 2224 (w analogicznym miesiącu 2019 r. – 852), z tego w budownictwie przeznaczonym na sprzedaż lub wynajem – 1620, a w indywidualnym – 604.</w:t>
      </w:r>
    </w:p>
    <w:p w14:paraId="2A5889E1" w14:textId="77777777" w:rsidR="00D77040" w:rsidRDefault="00D77040" w:rsidP="00D77040">
      <w:pPr>
        <w:spacing w:before="120" w:after="120" w:line="240" w:lineRule="exact"/>
        <w:rPr>
          <w:noProof/>
          <w:szCs w:val="19"/>
        </w:rPr>
      </w:pPr>
      <w:r w:rsidRPr="00616C60">
        <w:rPr>
          <w:noProof/>
          <w:szCs w:val="19"/>
        </w:rPr>
        <w:t xml:space="preserve">W badanym miesiącu </w:t>
      </w:r>
      <w:r w:rsidRPr="00616C60">
        <w:rPr>
          <w:b/>
          <w:noProof/>
          <w:szCs w:val="19"/>
        </w:rPr>
        <w:t xml:space="preserve">rozpoczęto budowę </w:t>
      </w:r>
      <w:r w:rsidRPr="00616C60">
        <w:rPr>
          <w:noProof/>
          <w:szCs w:val="19"/>
        </w:rPr>
        <w:t>549 mieszkań (w analogicznym miesiącu 2019 r. – 555), z tego w budownictwie indywidualnym – 305, a w przeznaczonym na sprzedaż lub wynajem – 244.</w:t>
      </w:r>
    </w:p>
    <w:p w14:paraId="21AE4B7D" w14:textId="77777777" w:rsidR="00A930E5" w:rsidRDefault="00A930E5" w:rsidP="00D77040">
      <w:pPr>
        <w:spacing w:before="120" w:after="120" w:line="240" w:lineRule="exact"/>
        <w:rPr>
          <w:noProof/>
          <w:szCs w:val="19"/>
        </w:rPr>
      </w:pPr>
    </w:p>
    <w:p w14:paraId="1C0D6424" w14:textId="77777777" w:rsidR="001B0DC9" w:rsidRDefault="001B0DC9" w:rsidP="00D77040">
      <w:pPr>
        <w:spacing w:before="120" w:after="120" w:line="240" w:lineRule="exact"/>
        <w:rPr>
          <w:noProof/>
          <w:szCs w:val="19"/>
        </w:rPr>
      </w:pPr>
    </w:p>
    <w:p w14:paraId="3692D094" w14:textId="77777777" w:rsidR="00A930E5" w:rsidRDefault="00A930E5" w:rsidP="00D77040">
      <w:pPr>
        <w:spacing w:before="120" w:after="120" w:line="240" w:lineRule="exact"/>
        <w:rPr>
          <w:noProof/>
          <w:szCs w:val="19"/>
        </w:rPr>
      </w:pPr>
    </w:p>
    <w:p w14:paraId="39589342" w14:textId="77777777" w:rsidR="00A930E5" w:rsidRDefault="00A930E5" w:rsidP="00D77040">
      <w:pPr>
        <w:spacing w:before="120" w:after="120" w:line="240" w:lineRule="exact"/>
        <w:rPr>
          <w:noProof/>
          <w:szCs w:val="19"/>
        </w:rPr>
      </w:pPr>
    </w:p>
    <w:p w14:paraId="16162E7C" w14:textId="77777777" w:rsidR="00A930E5" w:rsidRDefault="00A930E5" w:rsidP="00D77040">
      <w:pPr>
        <w:spacing w:before="120" w:after="120" w:line="240" w:lineRule="exact"/>
        <w:rPr>
          <w:noProof/>
          <w:szCs w:val="19"/>
        </w:rPr>
      </w:pPr>
    </w:p>
    <w:p w14:paraId="6C0206EA" w14:textId="77777777" w:rsidR="00A930E5" w:rsidRDefault="00A930E5" w:rsidP="00D77040">
      <w:pPr>
        <w:spacing w:before="120" w:after="120" w:line="240" w:lineRule="exact"/>
        <w:rPr>
          <w:noProof/>
          <w:szCs w:val="19"/>
        </w:rPr>
      </w:pPr>
    </w:p>
    <w:p w14:paraId="24D01DDE" w14:textId="77777777" w:rsidR="00A930E5" w:rsidRDefault="00A930E5" w:rsidP="00D77040">
      <w:pPr>
        <w:spacing w:before="120" w:after="120" w:line="240" w:lineRule="exact"/>
        <w:rPr>
          <w:noProof/>
          <w:szCs w:val="19"/>
        </w:rPr>
      </w:pPr>
    </w:p>
    <w:p w14:paraId="5F16A5FD" w14:textId="77777777" w:rsidR="00A930E5" w:rsidRPr="00616C60" w:rsidRDefault="00A930E5" w:rsidP="00D77040">
      <w:pPr>
        <w:spacing w:before="120" w:after="120" w:line="240" w:lineRule="exact"/>
        <w:rPr>
          <w:noProof/>
          <w:szCs w:val="19"/>
        </w:rPr>
      </w:pPr>
    </w:p>
    <w:p w14:paraId="02EABAAC" w14:textId="77777777" w:rsidR="00D77040" w:rsidRPr="00273B0C" w:rsidRDefault="00D77040" w:rsidP="003D4507">
      <w:pPr>
        <w:pStyle w:val="Tablicespis"/>
      </w:pPr>
      <w:r w:rsidRPr="00273B0C">
        <w:lastRenderedPageBreak/>
        <w:t>Liczba mieszkań, na których budowę wydano pozwolenia lub dokonano zgłoszenia z projektem budowlanym i mieszkań, których budowę rozpoczęto w okresie styczeń-grudzień 2020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D77040" w:rsidRPr="00273B0C" w14:paraId="77BFDFE8" w14:textId="77777777" w:rsidTr="007017FB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bookmarkEnd w:id="31"/>
          <w:bookmarkEnd w:id="32"/>
          <w:bookmarkEnd w:id="33"/>
          <w:bookmarkEnd w:id="34"/>
          <w:bookmarkEnd w:id="36"/>
          <w:p w14:paraId="02081136" w14:textId="77777777" w:rsidR="00D77040" w:rsidRPr="00273B0C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A88E4FE" w14:textId="77777777" w:rsidR="00D77040" w:rsidRPr="00273B0C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0C59A5E" w14:textId="77777777" w:rsidR="00D77040" w:rsidRPr="00273B0C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77040" w:rsidRPr="00273B0C" w14:paraId="7C994891" w14:textId="77777777" w:rsidTr="007017FB">
        <w:tc>
          <w:tcPr>
            <w:tcW w:w="2444" w:type="dxa"/>
            <w:vMerge/>
            <w:shd w:val="clear" w:color="auto" w:fill="auto"/>
            <w:vAlign w:val="center"/>
          </w:tcPr>
          <w:p w14:paraId="16FDB428" w14:textId="77777777" w:rsidR="00D77040" w:rsidRPr="00273B0C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1DF5132A" w14:textId="77777777" w:rsidR="00D77040" w:rsidRPr="00273B0C" w:rsidRDefault="00D77040" w:rsidP="007017F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DECE150" w14:textId="77777777" w:rsidR="00D77040" w:rsidRPr="00273B0C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38C9699" w14:textId="77777777" w:rsidR="00D77040" w:rsidRPr="00273B0C" w:rsidRDefault="00D77040" w:rsidP="007017F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I-XII 2019 = 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37A51F0" w14:textId="77777777" w:rsidR="00D77040" w:rsidRPr="00273B0C" w:rsidRDefault="00D77040" w:rsidP="007017F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6A61C50" w14:textId="77777777" w:rsidR="00D77040" w:rsidRPr="00273B0C" w:rsidRDefault="00D77040" w:rsidP="007017F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D98DE69" w14:textId="77777777" w:rsidR="00D77040" w:rsidRPr="00273B0C" w:rsidRDefault="00D77040" w:rsidP="007017F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I-XII 2019 = 100</w:t>
            </w:r>
          </w:p>
        </w:tc>
      </w:tr>
      <w:tr w:rsidR="00D77040" w:rsidRPr="00971723" w14:paraId="66C26C40" w14:textId="77777777" w:rsidTr="007017FB">
        <w:tc>
          <w:tcPr>
            <w:tcW w:w="2444" w:type="dxa"/>
            <w:vAlign w:val="bottom"/>
          </w:tcPr>
          <w:p w14:paraId="1F81EE7F" w14:textId="77777777" w:rsidR="00D77040" w:rsidRPr="00273B0C" w:rsidRDefault="00D77040" w:rsidP="007017F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273B0C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56A72F83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73B0C">
              <w:rPr>
                <w:rFonts w:cs="Arial"/>
                <w:b/>
                <w:sz w:val="16"/>
                <w:szCs w:val="16"/>
              </w:rPr>
              <w:t>13532</w:t>
            </w:r>
          </w:p>
        </w:tc>
        <w:tc>
          <w:tcPr>
            <w:tcW w:w="1323" w:type="dxa"/>
            <w:vAlign w:val="bottom"/>
          </w:tcPr>
          <w:p w14:paraId="66D6A953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73B0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542AD534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B472F">
              <w:rPr>
                <w:rFonts w:cs="Arial"/>
                <w:b/>
                <w:sz w:val="16"/>
                <w:szCs w:val="16"/>
              </w:rPr>
              <w:t>105,2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A4215FE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B472F">
              <w:rPr>
                <w:rFonts w:cs="Arial"/>
                <w:b/>
                <w:sz w:val="16"/>
                <w:szCs w:val="16"/>
              </w:rPr>
              <w:t>11560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4526C8B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B472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91ADDFA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B472F">
              <w:rPr>
                <w:rFonts w:cs="Arial"/>
                <w:b/>
                <w:sz w:val="16"/>
                <w:szCs w:val="16"/>
              </w:rPr>
              <w:t>104,1</w:t>
            </w:r>
          </w:p>
        </w:tc>
      </w:tr>
      <w:tr w:rsidR="00D77040" w:rsidRPr="00971723" w14:paraId="7A5F7E98" w14:textId="77777777" w:rsidTr="007017FB">
        <w:tc>
          <w:tcPr>
            <w:tcW w:w="2444" w:type="dxa"/>
            <w:vAlign w:val="bottom"/>
          </w:tcPr>
          <w:p w14:paraId="4BBFC870" w14:textId="77777777" w:rsidR="00D77040" w:rsidRPr="00273B0C" w:rsidRDefault="00D77040" w:rsidP="007017FB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17794DD3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6787</w:t>
            </w:r>
          </w:p>
        </w:tc>
        <w:tc>
          <w:tcPr>
            <w:tcW w:w="1323" w:type="dxa"/>
            <w:vAlign w:val="bottom"/>
          </w:tcPr>
          <w:p w14:paraId="23AB6907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1323" w:type="dxa"/>
            <w:vAlign w:val="bottom"/>
          </w:tcPr>
          <w:p w14:paraId="01E8EF10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027F128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6191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75B7C26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BB6AEE0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D77040" w:rsidRPr="00971723" w14:paraId="43409383" w14:textId="77777777" w:rsidTr="007017FB">
        <w:tc>
          <w:tcPr>
            <w:tcW w:w="2444" w:type="dxa"/>
            <w:vAlign w:val="bottom"/>
          </w:tcPr>
          <w:p w14:paraId="3C888867" w14:textId="77777777" w:rsidR="00D77040" w:rsidRPr="00273B0C" w:rsidRDefault="00D77040" w:rsidP="007017F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5CE5A292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6744</w:t>
            </w:r>
          </w:p>
        </w:tc>
        <w:tc>
          <w:tcPr>
            <w:tcW w:w="1323" w:type="dxa"/>
            <w:vAlign w:val="bottom"/>
          </w:tcPr>
          <w:p w14:paraId="709A9BFE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49,8</w:t>
            </w:r>
          </w:p>
        </w:tc>
        <w:tc>
          <w:tcPr>
            <w:tcW w:w="1323" w:type="dxa"/>
            <w:vAlign w:val="bottom"/>
          </w:tcPr>
          <w:p w14:paraId="765F611F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41DDA39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5049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8498F34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9079734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D77040" w:rsidRPr="00971723" w14:paraId="5582EBAD" w14:textId="77777777" w:rsidTr="007017FB">
        <w:tc>
          <w:tcPr>
            <w:tcW w:w="2444" w:type="dxa"/>
            <w:vAlign w:val="bottom"/>
          </w:tcPr>
          <w:p w14:paraId="1F67D877" w14:textId="77777777" w:rsidR="00D77040" w:rsidRPr="00273B0C" w:rsidRDefault="00D77040" w:rsidP="007017F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323" w:type="dxa"/>
            <w:vAlign w:val="bottom"/>
          </w:tcPr>
          <w:p w14:paraId="6DE818D5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vAlign w:val="bottom"/>
          </w:tcPr>
          <w:p w14:paraId="7C0D87C8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vAlign w:val="bottom"/>
          </w:tcPr>
          <w:p w14:paraId="2E1EECC8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36E8880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280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2777A27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C961A7C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280-krotnie więcej</w:t>
            </w:r>
          </w:p>
        </w:tc>
      </w:tr>
      <w:tr w:rsidR="00D77040" w:rsidRPr="00971723" w14:paraId="4E55AAFF" w14:textId="77777777" w:rsidTr="007017FB">
        <w:tc>
          <w:tcPr>
            <w:tcW w:w="2444" w:type="dxa"/>
            <w:vAlign w:val="bottom"/>
          </w:tcPr>
          <w:p w14:paraId="1A982397" w14:textId="77777777" w:rsidR="00D77040" w:rsidRPr="00273B0C" w:rsidRDefault="00D77040" w:rsidP="007017F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23" w:type="dxa"/>
            <w:vAlign w:val="bottom"/>
          </w:tcPr>
          <w:p w14:paraId="599A263B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vAlign w:val="bottom"/>
          </w:tcPr>
          <w:p w14:paraId="09B97F20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vAlign w:val="bottom"/>
          </w:tcPr>
          <w:p w14:paraId="2C4EB25D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21D550D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A54C790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178B21C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114,3</w:t>
            </w:r>
          </w:p>
        </w:tc>
      </w:tr>
      <w:tr w:rsidR="00D77040" w:rsidRPr="00971723" w14:paraId="2A37D008" w14:textId="77777777" w:rsidTr="007017FB">
        <w:tc>
          <w:tcPr>
            <w:tcW w:w="2444" w:type="dxa"/>
            <w:vAlign w:val="bottom"/>
          </w:tcPr>
          <w:p w14:paraId="478DD5C6" w14:textId="77777777" w:rsidR="00D77040" w:rsidRPr="00273B0C" w:rsidRDefault="00D77040" w:rsidP="007017F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vAlign w:val="bottom"/>
          </w:tcPr>
          <w:p w14:paraId="274EDE4E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vAlign w:val="bottom"/>
          </w:tcPr>
          <w:p w14:paraId="17B313DB" w14:textId="77777777" w:rsidR="00D77040" w:rsidRPr="00273B0C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73B0C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vAlign w:val="bottom"/>
          </w:tcPr>
          <w:p w14:paraId="4C0D70E7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AB13E89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CB8E7D5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CA2BCF5" w14:textId="77777777" w:rsidR="00D77040" w:rsidRPr="000B472F" w:rsidRDefault="00D77040" w:rsidP="007017F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B472F">
              <w:rPr>
                <w:rFonts w:cs="Arial"/>
                <w:sz w:val="16"/>
                <w:szCs w:val="16"/>
              </w:rPr>
              <w:t>4-krotnie</w:t>
            </w:r>
            <w:r>
              <w:rPr>
                <w:rFonts w:cs="Arial"/>
                <w:sz w:val="16"/>
                <w:szCs w:val="16"/>
              </w:rPr>
              <w:t xml:space="preserve"> więcej</w:t>
            </w:r>
          </w:p>
        </w:tc>
      </w:tr>
    </w:tbl>
    <w:p w14:paraId="3A349242" w14:textId="77777777" w:rsidR="003A65C9" w:rsidRPr="005F69B7" w:rsidRDefault="003A65C9" w:rsidP="002146B3">
      <w:pPr>
        <w:pStyle w:val="Nagwek1"/>
        <w:spacing w:after="120"/>
      </w:pPr>
      <w:bookmarkStart w:id="37" w:name="_Toc63076376"/>
      <w:r w:rsidRPr="005F69B7">
        <w:t>Rynek wewnętrzny</w:t>
      </w:r>
      <w:bookmarkEnd w:id="37"/>
    </w:p>
    <w:p w14:paraId="0DDBAF2B" w14:textId="77777777" w:rsidR="00542E8F" w:rsidRPr="008D7C07" w:rsidRDefault="00542E8F" w:rsidP="00542E8F">
      <w:pPr>
        <w:pStyle w:val="podstawowyFira95"/>
        <w:suppressAutoHyphens/>
        <w:jc w:val="left"/>
      </w:pPr>
      <w:r w:rsidRPr="008D7C07">
        <w:t>W</w:t>
      </w:r>
      <w:r>
        <w:t xml:space="preserve"> grudniu 2020 </w:t>
      </w:r>
      <w:r w:rsidRPr="008D7C07">
        <w:t xml:space="preserve">r. w skali roku, </w:t>
      </w:r>
      <w:r>
        <w:t xml:space="preserve">zmniejszyła się </w:t>
      </w:r>
      <w:r w:rsidRPr="008D7C07">
        <w:t>sprzedaż detaliczn</w:t>
      </w:r>
      <w:r>
        <w:t>a (w cenach bieżących)</w:t>
      </w:r>
      <w:r w:rsidRPr="008D7C07">
        <w:t>. Niższa była również sprzedaż hurtowa, zarówno w jednostkach handlowych, jak i hurtowych.</w:t>
      </w:r>
    </w:p>
    <w:p w14:paraId="3FDBB925" w14:textId="786A6C85" w:rsidR="00542E8F" w:rsidRPr="00F0159D" w:rsidRDefault="00542E8F" w:rsidP="00542E8F">
      <w:pPr>
        <w:pStyle w:val="podstawowyFira95"/>
        <w:suppressAutoHyphens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grudniu 2020 </w:t>
      </w:r>
      <w:r w:rsidRPr="00F0159D">
        <w:t xml:space="preserve">r., była o </w:t>
      </w:r>
      <w:r>
        <w:t>9</w:t>
      </w:r>
      <w:r w:rsidRPr="00F0159D">
        <w:t>,</w:t>
      </w:r>
      <w:r>
        <w:t>3</w:t>
      </w:r>
      <w:r w:rsidRPr="00F0159D">
        <w:t xml:space="preserve">% niższa niż przed rokiem (wobec wzrostu o </w:t>
      </w:r>
      <w:r>
        <w:t>7</w:t>
      </w:r>
      <w:r w:rsidRPr="00F0159D">
        <w:t>,</w:t>
      </w:r>
      <w:r>
        <w:t>7</w:t>
      </w:r>
      <w:r w:rsidRPr="00F0159D">
        <w:t>% w</w:t>
      </w:r>
      <w:r>
        <w:t xml:space="preserve"> grudniu </w:t>
      </w:r>
      <w:r w:rsidRPr="00F0159D">
        <w:t xml:space="preserve">2019 r.), </w:t>
      </w:r>
      <w:r>
        <w:t>natomiast wyższa</w:t>
      </w:r>
      <w:r w:rsidRPr="00F0159D">
        <w:t xml:space="preserve"> </w:t>
      </w:r>
      <w:r>
        <w:t>o 13,2% niż w listopadzie ubiegłego roku</w:t>
      </w:r>
      <w:r w:rsidRPr="00F0159D">
        <w:t>.</w:t>
      </w:r>
    </w:p>
    <w:p w14:paraId="6B5AA6F1" w14:textId="4CF3BF74" w:rsidR="00542E8F" w:rsidRDefault="00542E8F" w:rsidP="00542E8F">
      <w:pPr>
        <w:pStyle w:val="podstawowyFira95"/>
        <w:suppressAutoHyphens/>
        <w:jc w:val="left"/>
      </w:pPr>
      <w:r w:rsidRPr="00C00202">
        <w:t xml:space="preserve">W odniesieniu do </w:t>
      </w:r>
      <w:r>
        <w:t xml:space="preserve">grudnia </w:t>
      </w:r>
      <w:r w:rsidRPr="00C00202">
        <w:t xml:space="preserve">2019 r., spadek wystąpił w sprzedaży prasy, książek, pozostałej sprzedaży w </w:t>
      </w:r>
      <w:proofErr w:type="spellStart"/>
      <w:r w:rsidR="003B6846">
        <w:t>w</w:t>
      </w:r>
      <w:r w:rsidRPr="00C00202">
        <w:t>yspecjalizowa</w:t>
      </w:r>
      <w:r w:rsidR="003B6846">
        <w:t>-</w:t>
      </w:r>
      <w:r w:rsidRPr="00C00202">
        <w:t>nych</w:t>
      </w:r>
      <w:proofErr w:type="spellEnd"/>
      <w:r w:rsidRPr="00C00202">
        <w:t xml:space="preserve"> sklepach (o </w:t>
      </w:r>
      <w:r>
        <w:t>64</w:t>
      </w:r>
      <w:r w:rsidRPr="00C00202">
        <w:t>,</w:t>
      </w:r>
      <w:r>
        <w:t>3</w:t>
      </w:r>
      <w:r w:rsidRPr="00C00202">
        <w:t xml:space="preserve">%), </w:t>
      </w:r>
      <w:r>
        <w:t xml:space="preserve">tekstyliów, odzieży, obuwia (o 31,9%), </w:t>
      </w:r>
      <w:r w:rsidRPr="00C00202">
        <w:t>pojazdów samochodowych, motocykli, części</w:t>
      </w:r>
      <w:r w:rsidR="003B6846">
        <w:t xml:space="preserve"> (o 29,5%),</w:t>
      </w:r>
      <w:r w:rsidR="003B6846">
        <w:br/>
      </w:r>
      <w:r>
        <w:t xml:space="preserve">w jednostkach zgrupowanych w kategorii </w:t>
      </w:r>
      <w:r w:rsidRPr="00C00202">
        <w:t xml:space="preserve">pozostałe (o </w:t>
      </w:r>
      <w:r>
        <w:t>20</w:t>
      </w:r>
      <w:r w:rsidRPr="00C00202">
        <w:t>,</w:t>
      </w:r>
      <w:r>
        <w:t>1%), farmaceutyków, kos</w:t>
      </w:r>
      <w:r w:rsidR="003B6846">
        <w:t>metyków, sprzętu ortopedycznego</w:t>
      </w:r>
      <w:r w:rsidR="003B6846">
        <w:br/>
      </w:r>
      <w:r>
        <w:t xml:space="preserve">(o 11,5%) oraz w sprzedaży żywności, napojów i wyrobów tytoniowych (o 3,5%). </w:t>
      </w:r>
      <w:r w:rsidRPr="0009786E">
        <w:t xml:space="preserve">Łączny udział </w:t>
      </w:r>
      <w:r w:rsidRPr="00D16AD4">
        <w:t xml:space="preserve">tych </w:t>
      </w:r>
      <w:r>
        <w:t>sześciu</w:t>
      </w:r>
      <w:r w:rsidRPr="00D16AD4">
        <w:t xml:space="preserve"> grup </w:t>
      </w:r>
      <w:r w:rsidRPr="0009786E">
        <w:t xml:space="preserve">w </w:t>
      </w:r>
      <w:proofErr w:type="spellStart"/>
      <w:r w:rsidRPr="0009786E">
        <w:t>struktu</w:t>
      </w:r>
      <w:r w:rsidR="003B6846">
        <w:t>-</w:t>
      </w:r>
      <w:r w:rsidRPr="0009786E">
        <w:t>rze</w:t>
      </w:r>
      <w:proofErr w:type="spellEnd"/>
      <w:r w:rsidRPr="0009786E">
        <w:t xml:space="preserve"> sprzedaży detalicznej wyniósł</w:t>
      </w:r>
      <w:r>
        <w:t xml:space="preserve"> 73</w:t>
      </w:r>
      <w:r w:rsidRPr="0009786E">
        <w:t>,</w:t>
      </w:r>
      <w:r>
        <w:t>2</w:t>
      </w:r>
      <w:r w:rsidRPr="0009786E">
        <w:t xml:space="preserve">% i w stosunku do </w:t>
      </w:r>
      <w:r>
        <w:t xml:space="preserve">grudnia 2019 </w:t>
      </w:r>
      <w:r w:rsidRPr="0009786E">
        <w:t>r</w:t>
      </w:r>
      <w:r>
        <w:t xml:space="preserve">. </w:t>
      </w:r>
      <w:r w:rsidRPr="0009786E">
        <w:t xml:space="preserve">obniżył się o </w:t>
      </w:r>
      <w:r>
        <w:t>9</w:t>
      </w:r>
      <w:r w:rsidRPr="0009786E">
        <w:t>,</w:t>
      </w:r>
      <w:r>
        <w:t>4</w:t>
      </w:r>
      <w:r w:rsidRPr="0009786E">
        <w:t xml:space="preserve"> p.proc.</w:t>
      </w:r>
      <w:r>
        <w:t xml:space="preserve"> Natomiast wzrost o 3,6% wystąpił w sprzedaży mebli, rtv, agd.</w:t>
      </w:r>
    </w:p>
    <w:p w14:paraId="108FB878" w14:textId="77777777" w:rsidR="00A930E5" w:rsidRDefault="00A930E5" w:rsidP="00542E8F">
      <w:pPr>
        <w:pStyle w:val="podstawowyFira95"/>
        <w:suppressAutoHyphens/>
        <w:jc w:val="left"/>
      </w:pPr>
    </w:p>
    <w:p w14:paraId="062463AE" w14:textId="77777777" w:rsidR="001B0DC9" w:rsidRDefault="001B0DC9" w:rsidP="00542E8F">
      <w:pPr>
        <w:pStyle w:val="podstawowyFira95"/>
        <w:suppressAutoHyphens/>
        <w:jc w:val="left"/>
      </w:pPr>
    </w:p>
    <w:p w14:paraId="3D10B9A4" w14:textId="77777777" w:rsidR="001B0DC9" w:rsidRDefault="001B0DC9" w:rsidP="00542E8F">
      <w:pPr>
        <w:pStyle w:val="podstawowyFira95"/>
        <w:suppressAutoHyphens/>
        <w:jc w:val="left"/>
      </w:pPr>
    </w:p>
    <w:p w14:paraId="45AEA198" w14:textId="77777777" w:rsidR="001B0DC9" w:rsidRDefault="001B0DC9" w:rsidP="00542E8F">
      <w:pPr>
        <w:pStyle w:val="podstawowyFira95"/>
        <w:suppressAutoHyphens/>
        <w:jc w:val="left"/>
      </w:pPr>
    </w:p>
    <w:p w14:paraId="577A15F7" w14:textId="77777777" w:rsidR="001B0DC9" w:rsidRDefault="001B0DC9" w:rsidP="00542E8F">
      <w:pPr>
        <w:pStyle w:val="podstawowyFira95"/>
        <w:suppressAutoHyphens/>
        <w:jc w:val="left"/>
      </w:pPr>
    </w:p>
    <w:p w14:paraId="01A98518" w14:textId="77777777" w:rsidR="001B0DC9" w:rsidRDefault="001B0DC9" w:rsidP="00542E8F">
      <w:pPr>
        <w:pStyle w:val="podstawowyFira95"/>
        <w:suppressAutoHyphens/>
        <w:jc w:val="left"/>
      </w:pPr>
    </w:p>
    <w:p w14:paraId="5F638D75" w14:textId="77777777" w:rsidR="001B0DC9" w:rsidRDefault="001B0DC9" w:rsidP="00542E8F">
      <w:pPr>
        <w:pStyle w:val="podstawowyFira95"/>
        <w:suppressAutoHyphens/>
        <w:jc w:val="left"/>
      </w:pPr>
    </w:p>
    <w:p w14:paraId="0936B400" w14:textId="77777777" w:rsidR="001B0DC9" w:rsidRDefault="001B0DC9" w:rsidP="00542E8F">
      <w:pPr>
        <w:pStyle w:val="podstawowyFira95"/>
        <w:suppressAutoHyphens/>
        <w:jc w:val="left"/>
      </w:pPr>
    </w:p>
    <w:p w14:paraId="12A4118F" w14:textId="77777777" w:rsidR="001B0DC9" w:rsidRDefault="001B0DC9" w:rsidP="00542E8F">
      <w:pPr>
        <w:pStyle w:val="podstawowyFira95"/>
        <w:suppressAutoHyphens/>
        <w:jc w:val="left"/>
      </w:pPr>
    </w:p>
    <w:p w14:paraId="3B425F36" w14:textId="77777777" w:rsidR="001B0DC9" w:rsidRDefault="001B0DC9" w:rsidP="00542E8F">
      <w:pPr>
        <w:pStyle w:val="podstawowyFira95"/>
        <w:suppressAutoHyphens/>
        <w:jc w:val="left"/>
      </w:pPr>
    </w:p>
    <w:p w14:paraId="7C4B604C" w14:textId="77777777" w:rsidR="001B0DC9" w:rsidRDefault="001B0DC9" w:rsidP="00542E8F">
      <w:pPr>
        <w:pStyle w:val="podstawowyFira95"/>
        <w:suppressAutoHyphens/>
        <w:jc w:val="left"/>
      </w:pPr>
    </w:p>
    <w:p w14:paraId="72BA40F6" w14:textId="77777777" w:rsidR="001B0DC9" w:rsidRDefault="001B0DC9" w:rsidP="00542E8F">
      <w:pPr>
        <w:pStyle w:val="podstawowyFira95"/>
        <w:suppressAutoHyphens/>
        <w:jc w:val="left"/>
      </w:pPr>
    </w:p>
    <w:p w14:paraId="6E5B1939" w14:textId="77777777" w:rsidR="001B0DC9" w:rsidRDefault="001B0DC9" w:rsidP="00542E8F">
      <w:pPr>
        <w:pStyle w:val="podstawowyFira95"/>
        <w:suppressAutoHyphens/>
        <w:jc w:val="left"/>
      </w:pPr>
    </w:p>
    <w:p w14:paraId="37E3834A" w14:textId="77777777" w:rsidR="001B0DC9" w:rsidRDefault="001B0DC9" w:rsidP="00542E8F">
      <w:pPr>
        <w:pStyle w:val="podstawowyFira95"/>
        <w:suppressAutoHyphens/>
        <w:jc w:val="left"/>
      </w:pPr>
    </w:p>
    <w:p w14:paraId="2E3070CC" w14:textId="77777777" w:rsidR="001B0DC9" w:rsidRDefault="001B0DC9" w:rsidP="00542E8F">
      <w:pPr>
        <w:pStyle w:val="podstawowyFira95"/>
        <w:suppressAutoHyphens/>
        <w:jc w:val="left"/>
      </w:pPr>
    </w:p>
    <w:p w14:paraId="1363FD75" w14:textId="77777777" w:rsidR="001B0DC9" w:rsidRDefault="001B0DC9" w:rsidP="00542E8F">
      <w:pPr>
        <w:pStyle w:val="podstawowyFira95"/>
        <w:suppressAutoHyphens/>
        <w:jc w:val="left"/>
      </w:pPr>
    </w:p>
    <w:p w14:paraId="7DFF1F95" w14:textId="77777777" w:rsidR="001B0DC9" w:rsidRDefault="001B0DC9" w:rsidP="00542E8F">
      <w:pPr>
        <w:pStyle w:val="podstawowyFira95"/>
        <w:suppressAutoHyphens/>
        <w:jc w:val="left"/>
      </w:pPr>
    </w:p>
    <w:p w14:paraId="3761A59C" w14:textId="77777777" w:rsidR="00EF403E" w:rsidRPr="005F69B7" w:rsidRDefault="00EF403E" w:rsidP="003D4507">
      <w:pPr>
        <w:pStyle w:val="Tablicespis"/>
      </w:pPr>
      <w:r w:rsidRPr="005F69B7">
        <w:lastRenderedPageBreak/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542E8F" w:rsidRPr="00850D65" w14:paraId="7833BA1D" w14:textId="77777777" w:rsidTr="00B4102D">
        <w:tc>
          <w:tcPr>
            <w:tcW w:w="5387" w:type="dxa"/>
            <w:vMerge w:val="restart"/>
            <w:vAlign w:val="center"/>
          </w:tcPr>
          <w:p w14:paraId="381B2A63" w14:textId="77777777" w:rsidR="00542E8F" w:rsidRPr="00850D65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14:paraId="0535F435" w14:textId="77777777" w:rsidR="00542E8F" w:rsidRPr="00850D65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3402" w:type="dxa"/>
            <w:gridSpan w:val="2"/>
          </w:tcPr>
          <w:p w14:paraId="01E63960" w14:textId="77777777" w:rsidR="00542E8F" w:rsidRPr="00850D65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542E8F" w:rsidRPr="00850D65" w14:paraId="59E75080" w14:textId="77777777" w:rsidTr="00B4102D">
        <w:tc>
          <w:tcPr>
            <w:tcW w:w="5387" w:type="dxa"/>
            <w:vMerge/>
            <w:vAlign w:val="center"/>
          </w:tcPr>
          <w:p w14:paraId="7377EB1D" w14:textId="77777777" w:rsidR="00542E8F" w:rsidRPr="00850D65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14:paraId="5A839CC3" w14:textId="77777777" w:rsidR="00542E8F" w:rsidRPr="00850D65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vAlign w:val="center"/>
          </w:tcPr>
          <w:p w14:paraId="0621CDF8" w14:textId="77777777" w:rsidR="00542E8F" w:rsidRPr="00850D65" w:rsidRDefault="00542E8F" w:rsidP="00B4102D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42E8F" w:rsidRPr="00850D65" w14:paraId="7CFB26E5" w14:textId="77777777" w:rsidTr="00B4102D">
        <w:tc>
          <w:tcPr>
            <w:tcW w:w="5387" w:type="dxa"/>
            <w:vAlign w:val="bottom"/>
          </w:tcPr>
          <w:p w14:paraId="1A081B30" w14:textId="77777777" w:rsidR="00542E8F" w:rsidRPr="00850D65" w:rsidRDefault="00542E8F" w:rsidP="00B4102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4407CE5D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90,7</w:t>
            </w:r>
          </w:p>
        </w:tc>
        <w:tc>
          <w:tcPr>
            <w:tcW w:w="1701" w:type="dxa"/>
            <w:vAlign w:val="bottom"/>
          </w:tcPr>
          <w:p w14:paraId="7A849C06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89,8</w:t>
            </w:r>
          </w:p>
        </w:tc>
        <w:tc>
          <w:tcPr>
            <w:tcW w:w="1701" w:type="dxa"/>
            <w:vAlign w:val="bottom"/>
          </w:tcPr>
          <w:p w14:paraId="4C629501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42E8F" w:rsidRPr="00850D65" w14:paraId="6538728A" w14:textId="77777777" w:rsidTr="00B4102D">
        <w:tc>
          <w:tcPr>
            <w:tcW w:w="10490" w:type="dxa"/>
            <w:gridSpan w:val="4"/>
          </w:tcPr>
          <w:p w14:paraId="4A100FBC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542E8F" w:rsidRPr="00850D65" w14:paraId="613CCEA3" w14:textId="77777777" w:rsidTr="00B4102D">
        <w:tc>
          <w:tcPr>
            <w:tcW w:w="5387" w:type="dxa"/>
          </w:tcPr>
          <w:p w14:paraId="418F10C5" w14:textId="77777777" w:rsidR="00542E8F" w:rsidRPr="00850D65" w:rsidRDefault="00542E8F" w:rsidP="00B4102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288319FA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70,5</w:t>
            </w:r>
          </w:p>
        </w:tc>
        <w:tc>
          <w:tcPr>
            <w:tcW w:w="1701" w:type="dxa"/>
            <w:vAlign w:val="bottom"/>
          </w:tcPr>
          <w:p w14:paraId="48885F71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1701" w:type="dxa"/>
            <w:vAlign w:val="bottom"/>
          </w:tcPr>
          <w:p w14:paraId="32C240CD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542E8F" w:rsidRPr="00850D65" w14:paraId="73ED7A85" w14:textId="77777777" w:rsidTr="00B4102D">
        <w:tc>
          <w:tcPr>
            <w:tcW w:w="5387" w:type="dxa"/>
          </w:tcPr>
          <w:p w14:paraId="74D03F12" w14:textId="77777777" w:rsidR="00542E8F" w:rsidRPr="00850D65" w:rsidRDefault="00542E8F" w:rsidP="00B4102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7410790A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701" w:type="dxa"/>
            <w:vAlign w:val="bottom"/>
          </w:tcPr>
          <w:p w14:paraId="37007D3A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01" w:type="dxa"/>
            <w:vAlign w:val="bottom"/>
          </w:tcPr>
          <w:p w14:paraId="28D0F902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34,5</w:t>
            </w:r>
          </w:p>
        </w:tc>
      </w:tr>
      <w:tr w:rsidR="00542E8F" w:rsidRPr="00850D65" w14:paraId="758AEE98" w14:textId="77777777" w:rsidTr="00B4102D">
        <w:tc>
          <w:tcPr>
            <w:tcW w:w="5387" w:type="dxa"/>
          </w:tcPr>
          <w:p w14:paraId="78823461" w14:textId="77777777" w:rsidR="00542E8F" w:rsidRPr="00850D65" w:rsidRDefault="00542E8F" w:rsidP="00B4102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36205504" w14:textId="77777777" w:rsidR="00542E8F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1701" w:type="dxa"/>
            <w:vAlign w:val="bottom"/>
          </w:tcPr>
          <w:p w14:paraId="116A43F6" w14:textId="77777777" w:rsidR="00542E8F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701" w:type="dxa"/>
            <w:vAlign w:val="bottom"/>
          </w:tcPr>
          <w:p w14:paraId="34BDEF1D" w14:textId="77777777" w:rsidR="00542E8F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542E8F" w:rsidRPr="00850D65" w14:paraId="49B2059E" w14:textId="77777777" w:rsidTr="00B4102D">
        <w:tc>
          <w:tcPr>
            <w:tcW w:w="5387" w:type="dxa"/>
          </w:tcPr>
          <w:p w14:paraId="6DF02CDC" w14:textId="77777777" w:rsidR="00542E8F" w:rsidRPr="00850D65" w:rsidRDefault="00542E8F" w:rsidP="00B4102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01" w:type="dxa"/>
            <w:vAlign w:val="bottom"/>
          </w:tcPr>
          <w:p w14:paraId="31F5E6A3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1701" w:type="dxa"/>
            <w:vAlign w:val="bottom"/>
          </w:tcPr>
          <w:p w14:paraId="419DD8A7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64,5</w:t>
            </w:r>
          </w:p>
        </w:tc>
        <w:tc>
          <w:tcPr>
            <w:tcW w:w="1701" w:type="dxa"/>
            <w:vAlign w:val="bottom"/>
          </w:tcPr>
          <w:p w14:paraId="5F8D458C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542E8F" w:rsidRPr="00850D65" w14:paraId="489265F0" w14:textId="77777777" w:rsidTr="00B4102D">
        <w:tc>
          <w:tcPr>
            <w:tcW w:w="5387" w:type="dxa"/>
          </w:tcPr>
          <w:p w14:paraId="4D8E5E9B" w14:textId="77777777" w:rsidR="00542E8F" w:rsidRPr="00850D65" w:rsidRDefault="00542E8F" w:rsidP="00B4102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01" w:type="dxa"/>
            <w:vAlign w:val="bottom"/>
          </w:tcPr>
          <w:p w14:paraId="69D042D6" w14:textId="77777777" w:rsidR="00542E8F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701" w:type="dxa"/>
            <w:vAlign w:val="bottom"/>
          </w:tcPr>
          <w:p w14:paraId="75A10679" w14:textId="77777777" w:rsidR="00542E8F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701" w:type="dxa"/>
            <w:vAlign w:val="bottom"/>
          </w:tcPr>
          <w:p w14:paraId="3D823E07" w14:textId="77777777" w:rsidR="00542E8F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542E8F" w:rsidRPr="00850D65" w14:paraId="4EC3C9DA" w14:textId="77777777" w:rsidTr="00B4102D">
        <w:tc>
          <w:tcPr>
            <w:tcW w:w="5387" w:type="dxa"/>
          </w:tcPr>
          <w:p w14:paraId="335D8866" w14:textId="77777777" w:rsidR="00542E8F" w:rsidRPr="00850D65" w:rsidRDefault="00542E8F" w:rsidP="00B4102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26466D39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35,7</w:t>
            </w:r>
          </w:p>
        </w:tc>
        <w:tc>
          <w:tcPr>
            <w:tcW w:w="1701" w:type="dxa"/>
            <w:vAlign w:val="bottom"/>
          </w:tcPr>
          <w:p w14:paraId="76D8F813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  <w:tc>
          <w:tcPr>
            <w:tcW w:w="1701" w:type="dxa"/>
            <w:vAlign w:val="bottom"/>
          </w:tcPr>
          <w:p w14:paraId="7CB1DEF8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542E8F" w:rsidRPr="00850D65" w14:paraId="2989F8EE" w14:textId="77777777" w:rsidTr="00B4102D">
        <w:tc>
          <w:tcPr>
            <w:tcW w:w="5387" w:type="dxa"/>
          </w:tcPr>
          <w:p w14:paraId="4823907A" w14:textId="77777777" w:rsidR="00542E8F" w:rsidRPr="00850D65" w:rsidRDefault="00542E8F" w:rsidP="00B4102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vAlign w:val="bottom"/>
          </w:tcPr>
          <w:p w14:paraId="176A81D2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1701" w:type="dxa"/>
            <w:vAlign w:val="bottom"/>
          </w:tcPr>
          <w:p w14:paraId="6C032589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1701" w:type="dxa"/>
            <w:vAlign w:val="bottom"/>
          </w:tcPr>
          <w:p w14:paraId="4FC3E737" w14:textId="77777777" w:rsidR="00542E8F" w:rsidRPr="00850D65" w:rsidRDefault="00542E8F" w:rsidP="00B4102D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</w:tr>
    </w:tbl>
    <w:p w14:paraId="2D1F9509" w14:textId="77777777" w:rsidR="00EF403E" w:rsidRPr="005F69B7" w:rsidRDefault="00EF403E" w:rsidP="00EF403E">
      <w:pPr>
        <w:suppressAutoHyphens/>
        <w:spacing w:before="60"/>
        <w:jc w:val="both"/>
        <w:rPr>
          <w:rFonts w:cs="Arial"/>
          <w:spacing w:val="-2"/>
        </w:rPr>
      </w:pPr>
      <w:r w:rsidRPr="005F69B7">
        <w:rPr>
          <w:sz w:val="16"/>
          <w:szCs w:val="16"/>
        </w:rPr>
        <w:t xml:space="preserve">a </w:t>
      </w:r>
      <w:r w:rsidR="00542E8F" w:rsidRPr="00523992">
        <w:rPr>
          <w:rFonts w:cs="Arial"/>
          <w:sz w:val="16"/>
          <w:szCs w:val="16"/>
        </w:rPr>
        <w:t>G</w:t>
      </w:r>
      <w:r w:rsidR="00542E8F"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FA53431" w14:textId="0397EFB6" w:rsidR="00542E8F" w:rsidRPr="00DB53B2" w:rsidRDefault="00542E8F" w:rsidP="00542E8F">
      <w:pPr>
        <w:pStyle w:val="podstawowyFira95"/>
        <w:suppressAutoHyphens/>
        <w:jc w:val="left"/>
        <w:rPr>
          <w:spacing w:val="-4"/>
        </w:rPr>
      </w:pPr>
      <w:r w:rsidRPr="00DB53B2">
        <w:rPr>
          <w:spacing w:val="-4"/>
        </w:rPr>
        <w:t>W porównaniu z poprzednim miesiącem, sprzedaż detaliczna była wyższa w grupach, tj. tekstylia, odzież, obuwie</w:t>
      </w:r>
      <w:r w:rsidR="00DB53B2" w:rsidRPr="00DB53B2">
        <w:rPr>
          <w:spacing w:val="-4"/>
        </w:rPr>
        <w:t xml:space="preserve"> </w:t>
      </w:r>
      <w:r w:rsidRPr="00DB53B2">
        <w:rPr>
          <w:spacing w:val="-4"/>
        </w:rPr>
        <w:t>(o 73,1%), prasa, książki, pozostała sprzedaż w wyspecjalizowanych sklepach (o 20,6%), żywność, napoje i wyroby tytoniowe (o 19,7%), farmaceutyki, kosmetyki, sprzęt ortopedyczny (o 18,6%), meble, rtv, agd (o 14,4%) oraz w sprzedaży pojazdów samochodowych, motocykli, części (o 2,5%). Obniżyła się w tym czasie sprzedaż</w:t>
      </w:r>
      <w:r w:rsidR="003B6846" w:rsidRPr="00DB53B2">
        <w:rPr>
          <w:spacing w:val="-4"/>
        </w:rPr>
        <w:t xml:space="preserve"> w jednostkach zgrupowanych</w:t>
      </w:r>
      <w:r w:rsidR="00DB53B2" w:rsidRPr="00DB53B2">
        <w:rPr>
          <w:spacing w:val="-4"/>
        </w:rPr>
        <w:t xml:space="preserve"> </w:t>
      </w:r>
      <w:r w:rsidRPr="00DB53B2">
        <w:rPr>
          <w:spacing w:val="-4"/>
        </w:rPr>
        <w:t>w kategorii pozostałe (o 2,3%).</w:t>
      </w:r>
    </w:p>
    <w:p w14:paraId="6FCFFEEF" w14:textId="54FAD59C" w:rsidR="00542E8F" w:rsidRDefault="00542E8F" w:rsidP="00542E8F">
      <w:pPr>
        <w:pStyle w:val="podstawowyFira95"/>
        <w:suppressAutoHyphens/>
        <w:jc w:val="left"/>
      </w:pPr>
      <w:r>
        <w:t>Narastająco, w okresie dwunastu miesięcy 2020 roku</w:t>
      </w:r>
      <w:r w:rsidRPr="004021E3">
        <w:t xml:space="preserve"> sprzedaż detaliczna była niższa o </w:t>
      </w:r>
      <w:r>
        <w:t>10,2</w:t>
      </w:r>
      <w:r w:rsidRPr="004021E3">
        <w:t xml:space="preserve">% w </w:t>
      </w:r>
      <w:r>
        <w:t xml:space="preserve">odniesieniu do 2019 </w:t>
      </w:r>
      <w:r w:rsidRPr="004021E3">
        <w:t xml:space="preserve">roku, (przed rokiem odnotowano wzrost o </w:t>
      </w:r>
      <w:r>
        <w:t>7,7</w:t>
      </w:r>
      <w:r w:rsidRPr="004021E3">
        <w:t>%). Spadek odnotowano m.in. w sprzedaży prasy</w:t>
      </w:r>
      <w:r w:rsidR="003B6846">
        <w:t>, książek, pozostałej sprzedaży</w:t>
      </w:r>
      <w:r w:rsidR="003B6846">
        <w:br/>
      </w:r>
      <w:r w:rsidRPr="004021E3">
        <w:t xml:space="preserve">w wyspecjalizowanych sklepach (o </w:t>
      </w:r>
      <w:r>
        <w:t>59</w:t>
      </w:r>
      <w:r w:rsidRPr="004021E3">
        <w:t>,</w:t>
      </w:r>
      <w:r>
        <w:t>8</w:t>
      </w:r>
      <w:r w:rsidRPr="004021E3">
        <w:t>%), tekstyliów odzieży, obuwia (o 3</w:t>
      </w:r>
      <w:r>
        <w:t>5</w:t>
      </w:r>
      <w:r w:rsidRPr="004021E3">
        <w:t>,</w:t>
      </w:r>
      <w:r>
        <w:t>5</w:t>
      </w:r>
      <w:r w:rsidRPr="004021E3">
        <w:t xml:space="preserve">%), pojazdów samochodowych, motocykli, części (o </w:t>
      </w:r>
      <w:r>
        <w:t>23,6</w:t>
      </w:r>
      <w:r w:rsidRPr="004021E3">
        <w:t>%)</w:t>
      </w:r>
      <w:r>
        <w:t xml:space="preserve"> oraz </w:t>
      </w:r>
      <w:r w:rsidRPr="004021E3">
        <w:t>w grupie pozostałe (o 1</w:t>
      </w:r>
      <w:r>
        <w:t>6</w:t>
      </w:r>
      <w:r w:rsidRPr="004021E3">
        <w:t>,</w:t>
      </w:r>
      <w:r>
        <w:t>2</w:t>
      </w:r>
      <w:r w:rsidRPr="004021E3">
        <w:t>%)</w:t>
      </w:r>
      <w:r>
        <w:t>.</w:t>
      </w:r>
    </w:p>
    <w:p w14:paraId="19740D70" w14:textId="46709B07" w:rsidR="00542E8F" w:rsidRPr="00927D85" w:rsidRDefault="00542E8F" w:rsidP="00542E8F">
      <w:pPr>
        <w:pStyle w:val="podstawowyFira95"/>
        <w:suppressAutoHyphens/>
        <w:jc w:val="left"/>
        <w:rPr>
          <w:spacing w:val="-2"/>
        </w:rPr>
      </w:pPr>
      <w:r w:rsidRPr="00927D85">
        <w:rPr>
          <w:b/>
          <w:spacing w:val="-2"/>
        </w:rPr>
        <w:t>Sprzedaż hurtowa</w:t>
      </w:r>
      <w:r w:rsidRPr="00927D85">
        <w:rPr>
          <w:spacing w:val="-2"/>
        </w:rPr>
        <w:t xml:space="preserve"> w przedsiębiorstwach handlowych, w grudniu 2020 r. była o 9,0% niż</w:t>
      </w:r>
      <w:r w:rsidR="003B6846" w:rsidRPr="00927D85">
        <w:rPr>
          <w:spacing w:val="-2"/>
        </w:rPr>
        <w:t>sza niż przed rokiem, przy czym</w:t>
      </w:r>
      <w:r w:rsidR="00927D85" w:rsidRPr="00927D85">
        <w:rPr>
          <w:spacing w:val="-2"/>
        </w:rPr>
        <w:t xml:space="preserve"> </w:t>
      </w:r>
      <w:r w:rsidRPr="00927D85">
        <w:rPr>
          <w:spacing w:val="-2"/>
        </w:rPr>
        <w:t>w</w:t>
      </w:r>
      <w:r w:rsidR="00927D85" w:rsidRPr="00927D85">
        <w:rPr>
          <w:spacing w:val="-2"/>
        </w:rPr>
        <w:t> </w:t>
      </w:r>
      <w:r w:rsidRPr="00927D85">
        <w:rPr>
          <w:spacing w:val="-2"/>
        </w:rPr>
        <w:t>przedsiębiorstwach handlu hurtowego obniżyła się o 10,6%. Sprzedaż hurtowa, w porównaniu z poprzednim miesiącem, obniżyła się o 5,5% w przedsiębiorstwach handlowych, natomiast w prze</w:t>
      </w:r>
      <w:r w:rsidR="003B6846" w:rsidRPr="00927D85">
        <w:rPr>
          <w:spacing w:val="-2"/>
        </w:rPr>
        <w:t>dsiębiorstwach handlu hurtowego</w:t>
      </w:r>
      <w:r w:rsidR="00927D85" w:rsidRPr="00927D85">
        <w:rPr>
          <w:spacing w:val="-2"/>
        </w:rPr>
        <w:t xml:space="preserve"> </w:t>
      </w:r>
      <w:r w:rsidRPr="00927D85">
        <w:rPr>
          <w:spacing w:val="-2"/>
        </w:rPr>
        <w:t>o 6,2%.</w:t>
      </w:r>
    </w:p>
    <w:p w14:paraId="143449D9" w14:textId="5033D877" w:rsidR="00542E8F" w:rsidRPr="000A0A9A" w:rsidRDefault="00542E8F" w:rsidP="00542E8F">
      <w:pPr>
        <w:pStyle w:val="podstawowyFira95"/>
        <w:suppressAutoHyphens/>
        <w:jc w:val="left"/>
      </w:pPr>
      <w:r w:rsidRPr="000A0A9A">
        <w:t xml:space="preserve">W </w:t>
      </w:r>
      <w:r>
        <w:t xml:space="preserve">2020 </w:t>
      </w:r>
      <w:r w:rsidRPr="000A0A9A">
        <w:t>r</w:t>
      </w:r>
      <w:r>
        <w:t>oku</w:t>
      </w:r>
      <w:r w:rsidRPr="000A0A9A">
        <w:t xml:space="preserve">, w odniesieniu do </w:t>
      </w:r>
      <w:r>
        <w:t>2019</w:t>
      </w:r>
      <w:r w:rsidRPr="000A0A9A">
        <w:t xml:space="preserve"> roku, sprzedaż hurtowa w przedsiębiorstwach handlowych była niższa o 1</w:t>
      </w:r>
      <w:r>
        <w:t>4,6</w:t>
      </w:r>
      <w:r w:rsidRPr="000A0A9A">
        <w:t>%,</w:t>
      </w:r>
      <w:r w:rsidR="003B6846">
        <w:br/>
      </w:r>
      <w:r w:rsidRPr="000A0A9A">
        <w:t>a w przedsiębiorstwach handlu hurtowego obniżyła się o 1</w:t>
      </w:r>
      <w:r>
        <w:t>5,9</w:t>
      </w:r>
      <w:r w:rsidRPr="000A0A9A">
        <w:t>%.</w:t>
      </w:r>
    </w:p>
    <w:p w14:paraId="3501BA3D" w14:textId="77777777" w:rsidR="00D73065" w:rsidRPr="005F69B7" w:rsidRDefault="00D73065" w:rsidP="00554E50">
      <w:pPr>
        <w:pStyle w:val="Nagwek1"/>
        <w:spacing w:after="120"/>
      </w:pPr>
      <w:bookmarkStart w:id="38" w:name="_Toc6905819"/>
      <w:bookmarkStart w:id="39" w:name="_Toc52179244"/>
      <w:bookmarkStart w:id="40" w:name="_Toc63076377"/>
      <w:r w:rsidRPr="005F69B7">
        <w:t>Wpływ pandemii COVID-19 na działalność sektora przedsiębiorstw</w:t>
      </w:r>
      <w:bookmarkEnd w:id="38"/>
      <w:bookmarkEnd w:id="39"/>
      <w:bookmarkEnd w:id="40"/>
    </w:p>
    <w:p w14:paraId="1E5276AD" w14:textId="0A120276" w:rsidR="00542E8F" w:rsidRDefault="00542E8F" w:rsidP="00542E8F">
      <w:pPr>
        <w:suppressAutoHyphens/>
        <w:spacing w:before="120" w:after="120" w:line="240" w:lineRule="exact"/>
      </w:pPr>
      <w:r w:rsidRPr="00DC0AA8">
        <w:t xml:space="preserve">W </w:t>
      </w:r>
      <w:r>
        <w:t xml:space="preserve">grudniu 2020 </w:t>
      </w:r>
      <w:r w:rsidRPr="00DC0AA8">
        <w:t>r.</w:t>
      </w:r>
      <w:r>
        <w:t>,</w:t>
      </w:r>
      <w:r w:rsidRPr="00DC0AA8">
        <w:t xml:space="preserve"> w województwie podkarpackim </w:t>
      </w:r>
      <w:r>
        <w:t>1</w:t>
      </w:r>
      <w:r w:rsidRPr="00DC0AA8">
        <w:t>,</w:t>
      </w:r>
      <w:r>
        <w:t>8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>wskazało pandemię COVID-19, jako czynnik wywołujący istotne zmiany w prowadzeniu działalności gospodarczej.</w:t>
      </w:r>
      <w:r w:rsidR="003B6846">
        <w:br/>
      </w:r>
      <w:r w:rsidRPr="001C14CB">
        <w:t xml:space="preserve">W porównaniu z poprzednim miesiącem odsetek jednostek zgłaszających zmiany spowodowane COVID-19 </w:t>
      </w:r>
      <w:r w:rsidR="003B6846">
        <w:t>obniżył się</w:t>
      </w:r>
      <w:r w:rsidR="003B6846">
        <w:br/>
      </w:r>
      <w:r w:rsidRPr="001C14CB">
        <w:t>o 0,</w:t>
      </w:r>
      <w:r>
        <w:t>7</w:t>
      </w:r>
      <w:r w:rsidRPr="001C14CB">
        <w:t xml:space="preserve"> p.proc.</w:t>
      </w:r>
      <w:r>
        <w:t xml:space="preserve"> (wobec spadku o 0,6 p.proc w kraju).</w:t>
      </w:r>
      <w:r w:rsidRPr="001C14CB">
        <w:t xml:space="preserve"> </w:t>
      </w:r>
      <w:r>
        <w:t>Najwyższy odsetek jednostek, do</w:t>
      </w:r>
      <w:r w:rsidR="003B6846">
        <w:t>świadczających skutków pandemii</w:t>
      </w:r>
      <w:r w:rsidR="003B6846">
        <w:br/>
      </w:r>
      <w:r>
        <w:t xml:space="preserve">w grudniu 2020 r. odnotowano w województwie zachodniopomorskim (3,1%), natomiast </w:t>
      </w:r>
      <w:r w:rsidRPr="009154B1">
        <w:t xml:space="preserve">najniższy </w:t>
      </w:r>
      <w:r w:rsidR="003B6846">
        <w:t>(po 1,5%)</w:t>
      </w:r>
      <w:r w:rsidR="003B6846">
        <w:br/>
      </w:r>
      <w:r w:rsidRPr="009154B1">
        <w:t>w województw</w:t>
      </w:r>
      <w:r>
        <w:t>ach: dolnośląskim, opolskim, pomorskim i świętokrzyskim</w:t>
      </w:r>
      <w:r w:rsidRPr="009154B1">
        <w:t>.</w:t>
      </w:r>
    </w:p>
    <w:p w14:paraId="5C9F8D62" w14:textId="77777777" w:rsidR="00542E8F" w:rsidRPr="005F69B7" w:rsidRDefault="00542E8F" w:rsidP="0083205D">
      <w:pPr>
        <w:spacing w:before="120" w:after="120" w:line="240" w:lineRule="exact"/>
        <w:rPr>
          <w:szCs w:val="19"/>
        </w:rPr>
      </w:pPr>
    </w:p>
    <w:p w14:paraId="6FFFCDD4" w14:textId="579E8359" w:rsidR="0083205D" w:rsidRPr="005F69B7" w:rsidRDefault="0083205D" w:rsidP="003D4507">
      <w:pPr>
        <w:pStyle w:val="Nagwek5"/>
      </w:pPr>
      <w:r w:rsidRPr="005F69B7">
        <w:lastRenderedPageBreak/>
        <w:t>Odsetek jednostek zgłaszających zmiany spowodowane COVID-19</w:t>
      </w:r>
    </w:p>
    <w:p w14:paraId="43882711" w14:textId="77777777" w:rsidR="0083205D" w:rsidRPr="005F69B7" w:rsidRDefault="00FA504F" w:rsidP="0083205D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0725E1FD" wp14:editId="7D2AE82A">
            <wp:extent cx="6645910" cy="2686050"/>
            <wp:effectExtent l="0" t="0" r="2540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94F8420" w14:textId="77777777" w:rsidR="0083205D" w:rsidRPr="005F69B7" w:rsidRDefault="00FA504F" w:rsidP="0083205D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8E747C">
        <w:rPr>
          <w:noProof/>
          <w:szCs w:val="19"/>
        </w:rPr>
        <w:t xml:space="preserve">W </w:t>
      </w:r>
      <w:r>
        <w:rPr>
          <w:noProof/>
          <w:szCs w:val="19"/>
        </w:rPr>
        <w:t>grudniu</w:t>
      </w:r>
      <w:r w:rsidRPr="008E747C">
        <w:rPr>
          <w:noProof/>
          <w:szCs w:val="19"/>
        </w:rPr>
        <w:t xml:space="preserve"> </w:t>
      </w:r>
      <w:r>
        <w:rPr>
          <w:noProof/>
          <w:szCs w:val="19"/>
        </w:rPr>
        <w:t xml:space="preserve">2020 </w:t>
      </w:r>
      <w:r w:rsidRPr="008E747C">
        <w:rPr>
          <w:noProof/>
          <w:szCs w:val="19"/>
        </w:rPr>
        <w:t>r.</w:t>
      </w:r>
      <w:r>
        <w:rPr>
          <w:noProof/>
          <w:szCs w:val="19"/>
        </w:rPr>
        <w:t>,</w:t>
      </w:r>
      <w:r w:rsidRPr="008E747C">
        <w:rPr>
          <w:noProof/>
          <w:szCs w:val="19"/>
        </w:rPr>
        <w:t xml:space="preserve"> przedsiębiorstwa najczęściej sygnalizujące zmiany związane z pandemią COVID-19 w województwie</w:t>
      </w:r>
      <w:r>
        <w:rPr>
          <w:noProof/>
          <w:szCs w:val="19"/>
        </w:rPr>
        <w:t xml:space="preserve"> </w:t>
      </w:r>
      <w:r w:rsidRPr="008E747C">
        <w:rPr>
          <w:noProof/>
          <w:szCs w:val="19"/>
        </w:rPr>
        <w:t xml:space="preserve">prowadziły działalność w zakresie </w:t>
      </w:r>
      <w:r>
        <w:rPr>
          <w:noProof/>
          <w:szCs w:val="19"/>
        </w:rPr>
        <w:t xml:space="preserve">budownictwa (4,7%), natomiast w kraju w zakresie zakwaterowania i gastronomii </w:t>
      </w:r>
      <w:r w:rsidRPr="008E747C">
        <w:rPr>
          <w:noProof/>
          <w:szCs w:val="19"/>
        </w:rPr>
        <w:t>(</w:t>
      </w:r>
      <w:r>
        <w:rPr>
          <w:noProof/>
          <w:szCs w:val="19"/>
        </w:rPr>
        <w:t xml:space="preserve">8,7%). </w:t>
      </w:r>
      <w:r w:rsidRPr="008E747C">
        <w:rPr>
          <w:noProof/>
          <w:szCs w:val="19"/>
        </w:rPr>
        <w:t>W województwie</w:t>
      </w:r>
      <w:r>
        <w:rPr>
          <w:noProof/>
          <w:szCs w:val="19"/>
        </w:rPr>
        <w:t xml:space="preserve"> podkarpackim </w:t>
      </w:r>
      <w:r w:rsidRPr="008E747C">
        <w:rPr>
          <w:noProof/>
          <w:szCs w:val="19"/>
        </w:rPr>
        <w:t>do sekcji, z których podmioty relatywnie często sygnalizowały zmiany spowodowane COVID-19</w:t>
      </w:r>
      <w:r>
        <w:rPr>
          <w:noProof/>
          <w:szCs w:val="19"/>
        </w:rPr>
        <w:t>,</w:t>
      </w:r>
      <w:r w:rsidRPr="008E747C">
        <w:rPr>
          <w:noProof/>
          <w:szCs w:val="19"/>
        </w:rPr>
        <w:t xml:space="preserve"> w </w:t>
      </w:r>
      <w:r>
        <w:rPr>
          <w:noProof/>
          <w:szCs w:val="19"/>
        </w:rPr>
        <w:t xml:space="preserve">grudniu 2020 </w:t>
      </w:r>
      <w:r w:rsidRPr="008E747C">
        <w:rPr>
          <w:noProof/>
          <w:szCs w:val="19"/>
        </w:rPr>
        <w:t xml:space="preserve">r. należy wymienić również </w:t>
      </w:r>
      <w:r>
        <w:rPr>
          <w:noProof/>
          <w:szCs w:val="19"/>
        </w:rPr>
        <w:t>zakwaterowanie i gastronomię oraz działalność związaną z kulturą, rozrywką i rekreacją (po 3,3%), działalność profesjonalną, naukową i techniczną (2,7%), przetwórstwo przemysłowe (2,3%), a także transport i gospodarkę magazynową (1,4%).</w:t>
      </w:r>
    </w:p>
    <w:p w14:paraId="5A8CAE5E" w14:textId="77777777" w:rsidR="0083205D" w:rsidRPr="005F69B7" w:rsidRDefault="0083205D" w:rsidP="003D4507">
      <w:pPr>
        <w:pStyle w:val="Nagwek5"/>
      </w:pPr>
      <w:r w:rsidRPr="005F69B7">
        <w:t>Jednostki zgłaszające zmiany spowodowane COVID-19 według wybranych sekcji w województwie podkarpackim</w:t>
      </w:r>
    </w:p>
    <w:p w14:paraId="620A37D2" w14:textId="77777777" w:rsidR="0083205D" w:rsidRPr="005F69B7" w:rsidRDefault="00FA504F" w:rsidP="0083205D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7536D324" wp14:editId="3978B812">
            <wp:extent cx="6645910" cy="3038475"/>
            <wp:effectExtent l="0" t="0" r="2540" b="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D0C4DCE" w14:textId="2CE012CC" w:rsidR="00FA504F" w:rsidRPr="001979BC" w:rsidRDefault="00FA504F" w:rsidP="00FA504F">
      <w:pPr>
        <w:pStyle w:val="podstawowyFira95"/>
        <w:suppressAutoHyphens/>
        <w:jc w:val="left"/>
      </w:pPr>
      <w:r w:rsidRPr="00292ED0">
        <w:t>Najczęściej,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</w:t>
      </w:r>
      <w:r w:rsidRPr="00292ED0">
        <w:t xml:space="preserve">wskazywano </w:t>
      </w:r>
      <w:r>
        <w:t xml:space="preserve">na </w:t>
      </w:r>
      <w:r w:rsidRPr="00292ED0">
        <w:t>zmianę liczby zamówień (wzrost/spadek)</w:t>
      </w:r>
      <w:r>
        <w:t>.</w:t>
      </w:r>
      <w:r w:rsidRPr="008B0F1C">
        <w:rPr>
          <w:color w:val="FF0000"/>
        </w:rPr>
        <w:t xml:space="preserve"> </w:t>
      </w:r>
      <w:r w:rsidRPr="00E71BCA">
        <w:t xml:space="preserve">W </w:t>
      </w:r>
      <w:r>
        <w:t xml:space="preserve">grudniu 2020 </w:t>
      </w:r>
      <w:r w:rsidRPr="00E71BCA">
        <w:t>r.</w:t>
      </w:r>
      <w:r>
        <w:t>,</w:t>
      </w:r>
      <w:r w:rsidRPr="00E71BCA">
        <w:t xml:space="preserve"> spadek w tym zakresie wskazało </w:t>
      </w:r>
      <w:r>
        <w:t>1</w:t>
      </w:r>
      <w:r w:rsidRPr="00E71BCA">
        <w:t>,</w:t>
      </w:r>
      <w:r>
        <w:t>0</w:t>
      </w:r>
      <w:r w:rsidRPr="00E71BCA">
        <w:t xml:space="preserve">% podmiotów (wobec </w:t>
      </w:r>
      <w:r>
        <w:t>1</w:t>
      </w:r>
      <w:r w:rsidRPr="00E71BCA">
        <w:t>,</w:t>
      </w:r>
      <w:r>
        <w:t>8</w:t>
      </w:r>
      <w:r w:rsidRPr="00E71BCA">
        <w:t xml:space="preserve">% w </w:t>
      </w:r>
      <w:r>
        <w:t>listopadzie 2020 r.</w:t>
      </w:r>
      <w:r w:rsidRPr="00E71BCA">
        <w:t>)</w:t>
      </w:r>
      <w:r>
        <w:t>,</w:t>
      </w:r>
      <w:r w:rsidRPr="00E71BCA">
        <w:t xml:space="preserve"> </w:t>
      </w:r>
      <w:r>
        <w:t xml:space="preserve">a </w:t>
      </w:r>
      <w:r w:rsidRPr="00E71BCA">
        <w:t>wzrost</w:t>
      </w:r>
      <w:r>
        <w:t xml:space="preserve"> – 0</w:t>
      </w:r>
      <w:r w:rsidRPr="00E71BCA">
        <w:t>,</w:t>
      </w:r>
      <w:r>
        <w:t>2</w:t>
      </w:r>
      <w:r w:rsidRPr="00E71BCA">
        <w:t>% (</w:t>
      </w:r>
      <w:r>
        <w:t xml:space="preserve">także </w:t>
      </w:r>
      <w:r w:rsidRPr="00E71BCA">
        <w:t>0,</w:t>
      </w:r>
      <w:r>
        <w:t>2</w:t>
      </w:r>
      <w:r w:rsidRPr="00E71BCA">
        <w:t>%</w:t>
      </w:r>
      <w:r>
        <w:t xml:space="preserve"> w listopadzie ubiegłego roku</w:t>
      </w:r>
      <w:r w:rsidRPr="00E71BCA">
        <w:t xml:space="preserve">). </w:t>
      </w:r>
      <w:r>
        <w:t>S</w:t>
      </w:r>
      <w:r w:rsidR="00D077E9">
        <w:t>ekcją</w:t>
      </w:r>
      <w:r w:rsidR="00D077E9">
        <w:br/>
      </w:r>
      <w:r w:rsidRPr="00E71BCA">
        <w:t xml:space="preserve">z </w:t>
      </w:r>
      <w:r w:rsidRPr="001979BC">
        <w:t>największym udziałem spadku zamówień w grudniu 2020 r., było budownictwo (4,7% jednostek), zaś wzrostu – przetwórstwo przemysłowe (0,4% przedsiębiorstw).</w:t>
      </w:r>
    </w:p>
    <w:p w14:paraId="1C119B80" w14:textId="77777777" w:rsidR="00FA504F" w:rsidRPr="00DA39DD" w:rsidRDefault="00FA504F" w:rsidP="00FA504F">
      <w:pPr>
        <w:pStyle w:val="podstawowyFira95"/>
        <w:suppressAutoHyphens/>
        <w:jc w:val="left"/>
      </w:pPr>
      <w:r>
        <w:t>W</w:t>
      </w:r>
      <w:r w:rsidRPr="00292ED0">
        <w:t xml:space="preserve"> </w:t>
      </w:r>
      <w:r>
        <w:t xml:space="preserve">grudniu 2020 </w:t>
      </w:r>
      <w:r w:rsidRPr="00292ED0">
        <w:t>r</w:t>
      </w:r>
      <w:r>
        <w:t>., zwolnienia p</w:t>
      </w:r>
      <w:r w:rsidRPr="00292ED0">
        <w:t>racowników znalazły się na drugim miejscu wśród czynników determinujących działalność i wyniki przedsiębiorstw</w:t>
      </w:r>
      <w:r>
        <w:t xml:space="preserve"> w województwie podkarpackim –</w:t>
      </w:r>
      <w:r w:rsidRPr="00292ED0">
        <w:t xml:space="preserve"> wskazało na nie </w:t>
      </w:r>
      <w:r>
        <w:t>0</w:t>
      </w:r>
      <w:r w:rsidRPr="00292ED0">
        <w:t>,</w:t>
      </w:r>
      <w:r>
        <w:t xml:space="preserve">4% jednostek i na ten czynnik </w:t>
      </w:r>
      <w:r w:rsidRPr="00DA39DD">
        <w:t xml:space="preserve">największy </w:t>
      </w:r>
      <w:r w:rsidRPr="00B46A43">
        <w:t xml:space="preserve">odsetek miała sekcja </w:t>
      </w:r>
      <w:r>
        <w:t xml:space="preserve">transport i gospodarka magazynowa </w:t>
      </w:r>
      <w:r w:rsidRPr="00B46A43">
        <w:t>(</w:t>
      </w:r>
      <w:r>
        <w:t>1</w:t>
      </w:r>
      <w:r w:rsidRPr="00B46A43">
        <w:t>,</w:t>
      </w:r>
      <w:r>
        <w:t>4</w:t>
      </w:r>
      <w:r w:rsidRPr="00B46A43">
        <w:t>% jednostek).</w:t>
      </w:r>
    </w:p>
    <w:p w14:paraId="6A8731CC" w14:textId="77777777" w:rsidR="00FA504F" w:rsidRPr="005F69B7" w:rsidRDefault="00FA504F" w:rsidP="00D770A0">
      <w:pPr>
        <w:spacing w:before="120" w:after="120" w:line="240" w:lineRule="exact"/>
        <w:rPr>
          <w:szCs w:val="19"/>
        </w:rPr>
      </w:pPr>
    </w:p>
    <w:p w14:paraId="5F8E5711" w14:textId="77777777" w:rsidR="00FA504F" w:rsidRDefault="00FA504F" w:rsidP="003D4507">
      <w:pPr>
        <w:pStyle w:val="Nagwek5"/>
      </w:pPr>
      <w:proofErr w:type="spellStart"/>
      <w:r w:rsidRPr="00E43647">
        <w:lastRenderedPageBreak/>
        <w:t>Przyczyny</w:t>
      </w:r>
      <w:r w:rsidRPr="005A3255">
        <w:rPr>
          <w:sz w:val="22"/>
          <w:szCs w:val="22"/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72AF1FF5" w14:textId="77777777" w:rsidR="0083205D" w:rsidRPr="005F69B7" w:rsidRDefault="00FA504F" w:rsidP="0083205D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19CAE103" wp14:editId="1E15D7FA">
            <wp:extent cx="6645910" cy="3324225"/>
            <wp:effectExtent l="0" t="0" r="2540" b="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369F2B7" w14:textId="77777777" w:rsidR="0083205D" w:rsidRPr="005F69B7" w:rsidRDefault="0083205D" w:rsidP="0083205D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5F69B7">
        <w:rPr>
          <w:bCs/>
          <w:sz w:val="16"/>
          <w:szCs w:val="16"/>
        </w:rPr>
        <w:t>a Respondenci mogli wskazać wiele przyczyn jednocześnie.</w:t>
      </w:r>
    </w:p>
    <w:p w14:paraId="529121EF" w14:textId="56BB1E62" w:rsidR="00FA504F" w:rsidRDefault="00FA504F" w:rsidP="00FA504F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325ED5">
        <w:rPr>
          <w:bCs/>
        </w:rPr>
        <w:t xml:space="preserve">W </w:t>
      </w:r>
      <w:r>
        <w:rPr>
          <w:bCs/>
        </w:rPr>
        <w:t xml:space="preserve">grudniu 2020 </w:t>
      </w:r>
      <w:r w:rsidRPr="00325ED5">
        <w:rPr>
          <w:bCs/>
        </w:rPr>
        <w:t>r.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przejęcia lub </w:t>
      </w:r>
      <w:r w:rsidRPr="00A63572">
        <w:rPr>
          <w:bCs/>
        </w:rPr>
        <w:t>wydzielenia przedsiębiorstwa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</w:t>
      </w:r>
      <w:r w:rsidR="006B0155">
        <w:rPr>
          <w:bCs/>
        </w:rPr>
        <w:t>ktur, problemów z zaopatrzeniem</w:t>
      </w:r>
      <w:r w:rsidR="006B0155">
        <w:rPr>
          <w:bCs/>
        </w:rPr>
        <w:br/>
      </w:r>
      <w:r>
        <w:rPr>
          <w:bCs/>
        </w:rPr>
        <w:t xml:space="preserve">od dostawców oraz zatorów płatniczych.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24CFA44B" w14:textId="77777777" w:rsidR="00147339" w:rsidRPr="005F69B7" w:rsidRDefault="00147339" w:rsidP="00554E50">
      <w:pPr>
        <w:pStyle w:val="Nagwek1"/>
        <w:spacing w:after="120"/>
      </w:pPr>
      <w:bookmarkStart w:id="41" w:name="_Toc63076378"/>
      <w:r w:rsidRPr="00EE0070">
        <w:t>Podmioty gospodarki narodowej</w:t>
      </w:r>
      <w:bookmarkEnd w:id="41"/>
    </w:p>
    <w:p w14:paraId="4CDE9C40" w14:textId="77777777" w:rsidR="001B6A12" w:rsidRPr="007F1AFA" w:rsidRDefault="001B6A12" w:rsidP="00835E2F">
      <w:pPr>
        <w:pStyle w:val="podstawowyFira95"/>
        <w:suppressAutoHyphens/>
        <w:jc w:val="left"/>
        <w:rPr>
          <w:rFonts w:cs="FiraSans-Regular"/>
          <w:color w:val="000000" w:themeColor="text1"/>
          <w:szCs w:val="19"/>
        </w:rPr>
      </w:pPr>
      <w:r w:rsidRPr="00835E2F">
        <w:t>Według</w:t>
      </w:r>
      <w:r>
        <w:rPr>
          <w:rFonts w:cs="FiraSans-Regular"/>
          <w:color w:val="000000" w:themeColor="text1"/>
          <w:szCs w:val="19"/>
        </w:rPr>
        <w:t xml:space="preserve"> stanu na koniec grudnia 2020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188,4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4,0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0,3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listopada 2020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131D1646" w14:textId="3D412448" w:rsidR="001B6A12" w:rsidRPr="007F1AFA" w:rsidRDefault="001B6A12" w:rsidP="00835E2F">
      <w:pPr>
        <w:pStyle w:val="podstawowyFira95"/>
        <w:suppressAutoHyphens/>
        <w:jc w:val="left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140,7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D077E9">
        <w:rPr>
          <w:rFonts w:cs="FiraSans-Regular"/>
          <w:color w:val="000000" w:themeColor="text1"/>
          <w:szCs w:val="19"/>
        </w:rPr>
        <w:t>naniu</w:t>
      </w:r>
      <w:r w:rsidR="00D077E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4,4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27,2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D077E9">
        <w:rPr>
          <w:rFonts w:cs="FiraSans-Regular"/>
          <w:color w:val="000000" w:themeColor="text1"/>
          <w:szCs w:val="19"/>
        </w:rPr>
        <w:t>,</w:t>
      </w:r>
      <w:r w:rsidR="00D077E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16264</w:t>
      </w:r>
      <w:r w:rsidRPr="000B40E7">
        <w:rPr>
          <w:rFonts w:cs="FiraSans-Regular"/>
          <w:color w:val="000000" w:themeColor="text1"/>
          <w:szCs w:val="19"/>
        </w:rPr>
        <w:t xml:space="preserve"> spół</w:t>
      </w:r>
      <w:r>
        <w:rPr>
          <w:rFonts w:cs="FiraSans-Regular"/>
          <w:color w:val="000000" w:themeColor="text1"/>
          <w:szCs w:val="19"/>
        </w:rPr>
        <w:t>ki</w:t>
      </w:r>
      <w:r w:rsidRPr="000B40E7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e i 10723 spółki cywilne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4,0</w:t>
      </w:r>
      <w:r w:rsidRPr="000B40E7">
        <w:rPr>
          <w:rFonts w:cs="FiraSans-Regular"/>
          <w:color w:val="000000" w:themeColor="text1"/>
          <w:szCs w:val="19"/>
        </w:rPr>
        <w:t>%</w:t>
      </w:r>
      <w:r w:rsidR="00D077E9">
        <w:rPr>
          <w:rFonts w:cs="FiraSans-Regular"/>
          <w:color w:val="000000" w:themeColor="text1"/>
          <w:szCs w:val="19"/>
        </w:rPr>
        <w:t>, spółek handlowych</w:t>
      </w:r>
      <w:r w:rsidR="00D077E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7,0%, natomiast spółek cywilnych zmalała o 0,2%.</w:t>
      </w:r>
    </w:p>
    <w:p w14:paraId="4A4BBAE2" w14:textId="548990A9" w:rsidR="001B6A12" w:rsidRPr="00721216" w:rsidRDefault="001B6A12" w:rsidP="00835E2F">
      <w:pPr>
        <w:pStyle w:val="podstawowyFira95"/>
        <w:suppressAutoHyphens/>
        <w:jc w:val="left"/>
        <w:rPr>
          <w:rFonts w:cs="FiraSans-Regular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3</w:t>
      </w:r>
      <w:r w:rsidRPr="00E4328E">
        <w:rPr>
          <w:rFonts w:cs="FiraSans-Regular"/>
          <w:szCs w:val="19"/>
        </w:rPr>
        <w:t>%</w:t>
      </w:r>
      <w:r w:rsidR="00835E2F">
        <w:rPr>
          <w:rFonts w:cs="FiraSans-Regular"/>
          <w:szCs w:val="19"/>
        </w:rPr>
        <w:t> </w:t>
      </w:r>
      <w:r w:rsidRPr="00E4328E">
        <w:rPr>
          <w:rFonts w:cs="FiraSans-Regular"/>
          <w:szCs w:val="19"/>
        </w:rPr>
        <w:t>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3,0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</w:t>
      </w:r>
      <w:r w:rsidR="00835E2F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 xml:space="preserve">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50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0,8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</w:t>
      </w:r>
      <w:r w:rsidRPr="00721216">
        <w:rPr>
          <w:rFonts w:cs="FiraSans-Regular"/>
          <w:szCs w:val="19"/>
        </w:rPr>
        <w:t>podmiotów wystąpił w przedziale liczby pracujących 0-9 o 7384 (o 4,2%).</w:t>
      </w:r>
    </w:p>
    <w:p w14:paraId="6D00C0E5" w14:textId="128B74A7" w:rsidR="001B6A12" w:rsidRPr="00835E2F" w:rsidRDefault="001B6A12" w:rsidP="00835E2F">
      <w:pPr>
        <w:pStyle w:val="podstawowyFira95"/>
        <w:suppressAutoHyphens/>
        <w:jc w:val="left"/>
        <w:rPr>
          <w:rFonts w:cs="FiraSans-Regular"/>
          <w:spacing w:val="-4"/>
          <w:szCs w:val="19"/>
        </w:rPr>
      </w:pPr>
      <w:r w:rsidRPr="00835E2F">
        <w:rPr>
          <w:rFonts w:cs="FiraSans-Regular"/>
          <w:spacing w:val="-4"/>
          <w:szCs w:val="19"/>
        </w:rPr>
        <w:t>W analizowanym okresie największy wzrost liczby podmiotów, w odniesieniu do analogicznego miesiąca roku poprzedniego, odnotowano w sekcjach: budownictwo (o 9,4%),</w:t>
      </w:r>
      <w:r w:rsidRPr="00835E2F">
        <w:rPr>
          <w:spacing w:val="-4"/>
        </w:rPr>
        <w:t xml:space="preserve"> informacja i komunikacja (o 8,2%) oraz </w:t>
      </w:r>
      <w:r w:rsidRPr="00835E2F">
        <w:rPr>
          <w:rFonts w:cs="FiraSans-Regular"/>
          <w:spacing w:val="-4"/>
          <w:szCs w:val="19"/>
        </w:rPr>
        <w:t>wytwarzanie i</w:t>
      </w:r>
      <w:r w:rsidR="00835E2F" w:rsidRPr="00835E2F">
        <w:rPr>
          <w:rFonts w:cs="FiraSans-Regular"/>
          <w:spacing w:val="-4"/>
          <w:szCs w:val="19"/>
        </w:rPr>
        <w:t> </w:t>
      </w:r>
      <w:r w:rsidRPr="00835E2F">
        <w:rPr>
          <w:rFonts w:cs="FiraSans-Regular"/>
          <w:spacing w:val="-4"/>
          <w:szCs w:val="19"/>
        </w:rPr>
        <w:t>zaopatrywanie w </w:t>
      </w:r>
      <w:r w:rsidRPr="00835E2F">
        <w:rPr>
          <w:rFonts w:cs="FiraSans-Regular"/>
          <w:color w:val="000000" w:themeColor="text1"/>
          <w:spacing w:val="-4"/>
          <w:szCs w:val="19"/>
        </w:rPr>
        <w:t>energię</w:t>
      </w:r>
      <w:r w:rsidRPr="00835E2F">
        <w:rPr>
          <w:rFonts w:cs="FiraSans-Regular"/>
          <w:spacing w:val="-4"/>
          <w:szCs w:val="19"/>
        </w:rPr>
        <w:t xml:space="preserve"> elektryczną, gaz, parę wodną i gorącą wodę  (o 6,3%) natomiast spadek zanotowano w sekcji górnictwo</w:t>
      </w:r>
      <w:r w:rsidR="00835E2F" w:rsidRPr="00835E2F">
        <w:rPr>
          <w:rFonts w:cs="FiraSans-Regular"/>
          <w:spacing w:val="-4"/>
          <w:szCs w:val="19"/>
        </w:rPr>
        <w:t xml:space="preserve"> </w:t>
      </w:r>
      <w:r w:rsidRPr="00835E2F">
        <w:rPr>
          <w:rFonts w:cs="FiraSans-Regular"/>
          <w:spacing w:val="-4"/>
          <w:szCs w:val="19"/>
        </w:rPr>
        <w:t>i</w:t>
      </w:r>
      <w:r w:rsidR="00835E2F" w:rsidRPr="00835E2F">
        <w:rPr>
          <w:rFonts w:cs="FiraSans-Regular"/>
          <w:spacing w:val="-4"/>
          <w:szCs w:val="19"/>
        </w:rPr>
        <w:t> </w:t>
      </w:r>
      <w:r w:rsidRPr="00835E2F">
        <w:rPr>
          <w:rFonts w:cs="FiraSans-Regular"/>
          <w:spacing w:val="-4"/>
          <w:szCs w:val="19"/>
        </w:rPr>
        <w:t>wydobywanie (o 4,2%).</w:t>
      </w:r>
    </w:p>
    <w:p w14:paraId="61E04182" w14:textId="001F26EB" w:rsidR="001B6A12" w:rsidRPr="001D1AAA" w:rsidRDefault="001B6A12" w:rsidP="00835E2F">
      <w:pPr>
        <w:pStyle w:val="podstawowyFira95"/>
        <w:suppressAutoHyphens/>
        <w:jc w:val="left"/>
        <w:rPr>
          <w:rFonts w:cs="FiraSans-Regular"/>
          <w:color w:val="000000" w:themeColor="text1"/>
          <w:spacing w:val="-2"/>
          <w:szCs w:val="19"/>
        </w:rPr>
      </w:pPr>
      <w:r w:rsidRPr="001D1AAA">
        <w:rPr>
          <w:rFonts w:cs="FiraSans-Regular"/>
          <w:spacing w:val="-2"/>
          <w:szCs w:val="19"/>
        </w:rPr>
        <w:t xml:space="preserve">W grudniu 2020 r. do rejestru REGON wpisano 1271 </w:t>
      </w:r>
      <w:r w:rsidRPr="001D1AAA">
        <w:rPr>
          <w:rFonts w:cs="FiraSans-Regular"/>
          <w:b/>
          <w:spacing w:val="-2"/>
          <w:szCs w:val="19"/>
        </w:rPr>
        <w:t>nowych podmiotów</w:t>
      </w:r>
      <w:r w:rsidRPr="001D1AAA">
        <w:rPr>
          <w:rFonts w:cs="FiraSans-Regular"/>
          <w:spacing w:val="-2"/>
          <w:szCs w:val="19"/>
        </w:rPr>
        <w:t xml:space="preserve">, tj. o 17,6% więcej niż w poprzednim miesiącu. Wśród nowo </w:t>
      </w:r>
      <w:r w:rsidRPr="001D1AAA">
        <w:rPr>
          <w:rFonts w:cs="FiraSans-Regular"/>
          <w:color w:val="000000" w:themeColor="text1"/>
          <w:spacing w:val="-2"/>
          <w:szCs w:val="19"/>
        </w:rPr>
        <w:t>zarejestrowanych jednostek przeważały osoby fizyczne prowadzące działalność gospodarczą, których wpisano 1082 (o</w:t>
      </w:r>
      <w:r w:rsidR="001D1AAA">
        <w:rPr>
          <w:rFonts w:cs="FiraSans-Regular"/>
          <w:color w:val="000000" w:themeColor="text1"/>
          <w:spacing w:val="-2"/>
          <w:szCs w:val="19"/>
        </w:rPr>
        <w:t> </w:t>
      </w:r>
      <w:r w:rsidRPr="001D1AAA">
        <w:rPr>
          <w:rFonts w:cs="FiraSans-Regular"/>
          <w:color w:val="000000" w:themeColor="text1"/>
          <w:spacing w:val="-2"/>
          <w:szCs w:val="19"/>
        </w:rPr>
        <w:t xml:space="preserve">15,7% więcej niż w listopadzie 2020 r.). Liczba nowo zarejestrowanych spółek handlowych </w:t>
      </w:r>
      <w:r w:rsidR="00D077E9" w:rsidRPr="001D1AAA">
        <w:rPr>
          <w:rFonts w:cs="FiraSans-Regular"/>
          <w:color w:val="000000" w:themeColor="text1"/>
          <w:spacing w:val="-2"/>
          <w:szCs w:val="19"/>
        </w:rPr>
        <w:t>była większa</w:t>
      </w:r>
      <w:r w:rsidR="001D1AAA" w:rsidRPr="001D1AAA">
        <w:rPr>
          <w:rFonts w:cs="FiraSans-Regular"/>
          <w:color w:val="000000" w:themeColor="text1"/>
          <w:spacing w:val="-2"/>
          <w:szCs w:val="19"/>
        </w:rPr>
        <w:t xml:space="preserve"> </w:t>
      </w:r>
      <w:r w:rsidRPr="001D1AAA">
        <w:rPr>
          <w:rFonts w:cs="FiraSans-Regular"/>
          <w:color w:val="000000" w:themeColor="text1"/>
          <w:spacing w:val="-2"/>
          <w:szCs w:val="19"/>
        </w:rPr>
        <w:t>o 22,9%, w tym spółek z ograniczoną odpowiedzialnością o 15,6% większa.</w:t>
      </w:r>
    </w:p>
    <w:p w14:paraId="2F25322E" w14:textId="77777777" w:rsidR="001B6A12" w:rsidRPr="007F1AFA" w:rsidRDefault="001B6A12" w:rsidP="00835E2F">
      <w:pPr>
        <w:pStyle w:val="podstawowyFira95"/>
        <w:suppressAutoHyphens/>
        <w:jc w:val="lef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</w:t>
      </w:r>
      <w:r w:rsidRPr="00835E2F">
        <w:rPr>
          <w:rFonts w:cs="FiraSans-Regular"/>
          <w:szCs w:val="19"/>
        </w:rPr>
        <w:t>grudniu</w:t>
      </w:r>
      <w:r>
        <w:rPr>
          <w:rFonts w:cs="FiraSans-Regular"/>
          <w:color w:val="000000" w:themeColor="text1"/>
          <w:szCs w:val="19"/>
        </w:rPr>
        <w:t xml:space="preserve"> 2020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721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59,5%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652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oby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7F1AFA">
        <w:rPr>
          <w:rFonts w:cs="FiraSans-Regular"/>
          <w:color w:val="000000" w:themeColor="text1"/>
          <w:szCs w:val="19"/>
        </w:rPr>
        <w:t xml:space="preserve"> prowadzących działalność gospodarczą</w:t>
      </w:r>
      <w:r>
        <w:rPr>
          <w:rFonts w:cs="FiraSans-Regular"/>
          <w:color w:val="000000" w:themeColor="text1"/>
          <w:szCs w:val="19"/>
        </w:rPr>
        <w:t xml:space="preserve"> (odpowiednio o 57,5% więcej)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4102D1EC" w14:textId="77777777" w:rsidR="00352C78" w:rsidRPr="005F69B7" w:rsidRDefault="00352C78" w:rsidP="00D024C6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992DDD">
        <w:rPr>
          <w:b/>
        </w:rPr>
        <w:t>grudniu</w:t>
      </w:r>
      <w:r w:rsidRPr="005F69B7">
        <w:rPr>
          <w:b/>
        </w:rPr>
        <w:t xml:space="preserve"> 2020 r.</w:t>
      </w:r>
    </w:p>
    <w:p w14:paraId="243C21F4" w14:textId="77777777" w:rsidR="00715475" w:rsidRPr="005F69B7" w:rsidRDefault="00CF196A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4D7E7A9C" wp14:editId="08329249">
            <wp:extent cx="5191125" cy="5667375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1EF519A" w14:textId="0C9E1853" w:rsidR="00AB1FEE" w:rsidRPr="00721216" w:rsidRDefault="00AB1FEE" w:rsidP="00D077E9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grudnia 2020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20783 podmioty miały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2,5%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</w:t>
      </w:r>
      <w:r>
        <w:rPr>
          <w:rFonts w:cs="FiraSans-Regular"/>
          <w:color w:val="000000" w:themeColor="text1"/>
          <w:szCs w:val="19"/>
        </w:rPr>
        <w:t>zące działalność gospodarczą (95,1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, tak samo jak w </w:t>
      </w:r>
      <w:r w:rsidRPr="00721216">
        <w:rPr>
          <w:rFonts w:cs="FiraSans-Regular"/>
          <w:szCs w:val="19"/>
        </w:rPr>
        <w:t>listopadzie</w:t>
      </w:r>
      <w:r w:rsidR="00D077E9" w:rsidRPr="00721216">
        <w:rPr>
          <w:rFonts w:cs="FiraSans-Regular"/>
          <w:szCs w:val="19"/>
        </w:rPr>
        <w:t>).</w:t>
      </w:r>
    </w:p>
    <w:p w14:paraId="48DBEF77" w14:textId="74A48AAA" w:rsidR="00721216" w:rsidRDefault="00721216">
      <w:pPr>
        <w:spacing w:line="230" w:lineRule="exact"/>
        <w:ind w:firstLine="454"/>
      </w:pPr>
      <w:r>
        <w:br w:type="page"/>
      </w:r>
    </w:p>
    <w:p w14:paraId="387E734F" w14:textId="77777777" w:rsidR="00352C78" w:rsidRPr="008F0B54" w:rsidRDefault="00352C78" w:rsidP="00352C78">
      <w:pPr>
        <w:autoSpaceDE w:val="0"/>
        <w:autoSpaceDN w:val="0"/>
        <w:adjustRightInd w:val="0"/>
        <w:jc w:val="both"/>
      </w:pPr>
      <w:r w:rsidRPr="008F0B54">
        <w:lastRenderedPageBreak/>
        <w:t xml:space="preserve">Mapa </w:t>
      </w:r>
      <w:r w:rsidR="007C360A" w:rsidRPr="008F0B54">
        <w:t xml:space="preserve">3. </w:t>
      </w:r>
      <w:r w:rsidRPr="008F0B54">
        <w:rPr>
          <w:b/>
        </w:rPr>
        <w:t>Podmioty gospodarki narodowej z zawieszoną działalnością</w:t>
      </w:r>
      <w:r w:rsidR="00701F4A" w:rsidRPr="008F0B54">
        <w:rPr>
          <w:b/>
        </w:rPr>
        <w:t xml:space="preserve"> </w:t>
      </w:r>
      <w:r w:rsidR="00340069" w:rsidRPr="008F0B54">
        <w:rPr>
          <w:b/>
        </w:rPr>
        <w:t xml:space="preserve">w </w:t>
      </w:r>
      <w:r w:rsidR="00E415C9">
        <w:rPr>
          <w:b/>
        </w:rPr>
        <w:t>grudniu</w:t>
      </w:r>
      <w:r w:rsidR="00E12FBC" w:rsidRPr="008F0B54">
        <w:rPr>
          <w:b/>
        </w:rPr>
        <w:t xml:space="preserve"> 2020 r</w:t>
      </w:r>
      <w:r w:rsidR="007C360A" w:rsidRPr="008F0B54">
        <w:rPr>
          <w:b/>
        </w:rPr>
        <w:t>.</w:t>
      </w:r>
      <w:r w:rsidR="005F69B7" w:rsidRPr="008F0B54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77777777" w:rsidR="00C35A0A" w:rsidRPr="008F0B54" w:rsidRDefault="005A7A02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722A54E" wp14:editId="272C7050">
            <wp:extent cx="4764034" cy="636728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36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01E02" w14:textId="77777777" w:rsidR="00352C78" w:rsidRPr="005F69B7" w:rsidRDefault="00352C78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</w:p>
    <w:p w14:paraId="076C01B4" w14:textId="77777777" w:rsidR="00E5556E" w:rsidRPr="005F69B7" w:rsidRDefault="00E5556E" w:rsidP="00E5556E"/>
    <w:p w14:paraId="558A1B19" w14:textId="77777777" w:rsidR="00DA7D3E" w:rsidRPr="005F69B7" w:rsidRDefault="00DA7D3E" w:rsidP="00E5556E"/>
    <w:p w14:paraId="2E3E7D94" w14:textId="77777777" w:rsidR="00DA7D3E" w:rsidRPr="005F69B7" w:rsidRDefault="00DA7D3E" w:rsidP="00E5556E"/>
    <w:p w14:paraId="2E645508" w14:textId="77777777" w:rsidR="00A3371C" w:rsidRPr="005F69B7" w:rsidRDefault="002138AA" w:rsidP="00554E50">
      <w:pPr>
        <w:pStyle w:val="Nagwek1"/>
        <w:spacing w:after="120"/>
      </w:pPr>
      <w:bookmarkStart w:id="42" w:name="_Toc63076379"/>
      <w:r w:rsidRPr="005F69B7">
        <w:t>Koniunktur</w:t>
      </w:r>
      <w:bookmarkStart w:id="43" w:name="_GoBack"/>
      <w:bookmarkEnd w:id="43"/>
      <w:r w:rsidRPr="005F69B7">
        <w:t>a gospodarcza</w:t>
      </w:r>
      <w:bookmarkEnd w:id="42"/>
    </w:p>
    <w:p w14:paraId="6F402DCE" w14:textId="61C6CD50" w:rsidR="008C3A9F" w:rsidRDefault="007477B6" w:rsidP="007477B6">
      <w:pPr>
        <w:spacing w:line="230" w:lineRule="exact"/>
        <w:rPr>
          <w:rFonts w:cs="FiraSans-Regular"/>
          <w:color w:val="000000" w:themeColor="text1"/>
          <w:spacing w:val="-2"/>
          <w:szCs w:val="19"/>
        </w:rPr>
      </w:pPr>
      <w:r w:rsidRPr="007477B6">
        <w:rPr>
          <w:rFonts w:cs="FiraSans-Regular"/>
          <w:spacing w:val="-2"/>
          <w:szCs w:val="19"/>
        </w:rPr>
        <w:t>W większości badanych obszarów przedsiębiorcy w</w:t>
      </w:r>
      <w:r w:rsidR="00FE7D50">
        <w:rPr>
          <w:rFonts w:cs="FiraSans-Regular"/>
          <w:spacing w:val="-2"/>
          <w:szCs w:val="19"/>
        </w:rPr>
        <w:t xml:space="preserve"> </w:t>
      </w:r>
      <w:r w:rsidRPr="007477B6">
        <w:rPr>
          <w:rFonts w:cs="FiraSans-Regular"/>
          <w:spacing w:val="-2"/>
          <w:szCs w:val="19"/>
        </w:rPr>
        <w:t>styczniu br. oceniają koniunkturę gorzej niż w grudniu </w:t>
      </w:r>
      <w:r w:rsidR="00BB5988">
        <w:rPr>
          <w:rFonts w:cs="FiraSans-Regular"/>
          <w:spacing w:val="-2"/>
          <w:szCs w:val="19"/>
        </w:rPr>
        <w:t xml:space="preserve">2020 </w:t>
      </w:r>
      <w:r w:rsidRPr="007477B6">
        <w:rPr>
          <w:rFonts w:cs="FiraSans-Regular"/>
          <w:spacing w:val="-2"/>
          <w:szCs w:val="19"/>
        </w:rPr>
        <w:t>r. Największy spadek ocen w tym zakresie odnotowano w sekcji zakwaterowanie.</w:t>
      </w:r>
      <w:r w:rsidR="008C3A9F">
        <w:rPr>
          <w:rFonts w:cs="FiraSans-Regular"/>
          <w:color w:val="000000" w:themeColor="text1"/>
          <w:spacing w:val="-2"/>
          <w:szCs w:val="19"/>
        </w:rPr>
        <w:br w:type="page"/>
      </w:r>
    </w:p>
    <w:p w14:paraId="0C2A3C03" w14:textId="77777777" w:rsidR="002138AA" w:rsidRPr="005F69B7" w:rsidRDefault="00685DBF" w:rsidP="00D024C6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Arial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660288" behindDoc="0" locked="0" layoutInCell="1" allowOverlap="1" wp14:anchorId="6EDD71C5" wp14:editId="4062820F">
            <wp:simplePos x="0" y="0"/>
            <wp:positionH relativeFrom="column">
              <wp:posOffset>4572000</wp:posOffset>
            </wp:positionH>
            <wp:positionV relativeFrom="paragraph">
              <wp:posOffset>228600</wp:posOffset>
            </wp:positionV>
            <wp:extent cx="2243455" cy="4821555"/>
            <wp:effectExtent l="0" t="0" r="4445" b="0"/>
            <wp:wrapNone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</wp:anchor>
        </w:drawing>
      </w:r>
      <w:r w:rsidR="002138AA"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Wskaźniki ogólnego klimatu koniunktury według rodzaju działalności (sekcje i działy PKD 2007)</w:t>
      </w:r>
    </w:p>
    <w:p w14:paraId="4B4D0273" w14:textId="77777777" w:rsidR="001C3288" w:rsidRPr="005F69B7" w:rsidRDefault="00685DB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1661312" behindDoc="0" locked="0" layoutInCell="1" allowOverlap="1" wp14:anchorId="1E245E15" wp14:editId="7439FCEE">
            <wp:simplePos x="0" y="0"/>
            <wp:positionH relativeFrom="margin">
              <wp:align>left</wp:align>
            </wp:positionH>
            <wp:positionV relativeFrom="paragraph">
              <wp:posOffset>62948</wp:posOffset>
            </wp:positionV>
            <wp:extent cx="4635610" cy="4770120"/>
            <wp:effectExtent l="0" t="0" r="0" b="0"/>
            <wp:wrapNone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</wp:anchor>
        </w:drawing>
      </w:r>
    </w:p>
    <w:p w14:paraId="6463DAEE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5D2BE8A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0E4AB6B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F91084E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9F86969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9F0A927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09605FF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670F6C1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6B73256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D13007B" w14:textId="77777777" w:rsidR="004B599F" w:rsidRPr="005F69B7" w:rsidRDefault="004B599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D06569D" w14:textId="77777777" w:rsidR="004B599F" w:rsidRPr="005F69B7" w:rsidRDefault="004B599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735761D" w14:textId="77777777" w:rsidR="004B599F" w:rsidRPr="005F69B7" w:rsidRDefault="004B599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9010F66" w14:textId="77777777" w:rsidR="004B599F" w:rsidRPr="005F69B7" w:rsidRDefault="004B599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8B8A63A" w14:textId="77777777" w:rsidR="00E27E1D" w:rsidRPr="005F69B7" w:rsidRDefault="00E27E1D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ECDE7AC" w14:textId="77777777"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C3D7AD8" w14:textId="77777777"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D9E5D47" w14:textId="77777777"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F6D3819" w14:textId="77777777"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C0DDF9E" w14:textId="77777777"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B485D49" w14:textId="77777777" w:rsidR="000908D8" w:rsidRPr="005F69B7" w:rsidRDefault="000908D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7BA423" w14:textId="07985586" w:rsidR="006D2C88" w:rsidRDefault="006D2C88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br w:type="page"/>
      </w:r>
    </w:p>
    <w:p w14:paraId="6954BC5D" w14:textId="41FE6889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3A7C0FAA" w:rsidR="00157BA1" w:rsidRPr="005F69B7" w:rsidRDefault="008E5065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437FD49B" wp14:editId="58F14EE1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6645600" cy="3118875"/>
            <wp:effectExtent l="0" t="0" r="3175" b="5715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r w:rsidR="0051319A" w:rsidRPr="005F69B7">
        <w:rPr>
          <w:rFonts w:cs="Fira Sans"/>
          <w:i/>
          <w:szCs w:val="19"/>
        </w:rPr>
        <w:t>koronawirusa i jej konsekwencje dla prowadzonej przez Państwa firmę działalności gospodarczej będą w bieżącym miesiącu:</w:t>
      </w:r>
    </w:p>
    <w:p w14:paraId="74B5E509" w14:textId="609B85A3" w:rsidR="000C7E66" w:rsidRDefault="000C7E66" w:rsidP="00157BA1">
      <w:pPr>
        <w:autoSpaceDE w:val="0"/>
        <w:autoSpaceDN w:val="0"/>
        <w:adjustRightInd w:val="0"/>
        <w:spacing w:before="240" w:after="120" w:line="240" w:lineRule="exact"/>
        <w:rPr>
          <w:rFonts w:cs="Fira Sans"/>
          <w:i/>
          <w:szCs w:val="19"/>
        </w:rPr>
      </w:pPr>
    </w:p>
    <w:p w14:paraId="01207918" w14:textId="6B58A7C9" w:rsidR="00157BA1" w:rsidRPr="005F69B7" w:rsidRDefault="008E5065" w:rsidP="00157BA1">
      <w:pPr>
        <w:autoSpaceDE w:val="0"/>
        <w:autoSpaceDN w:val="0"/>
        <w:adjustRightInd w:val="0"/>
        <w:spacing w:before="24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31CDCFB2" wp14:editId="61DA8B52">
            <wp:simplePos x="0" y="0"/>
            <wp:positionH relativeFrom="column">
              <wp:posOffset>0</wp:posOffset>
            </wp:positionH>
            <wp:positionV relativeFrom="paragraph">
              <wp:posOffset>619125</wp:posOffset>
            </wp:positionV>
            <wp:extent cx="6645600" cy="3395100"/>
            <wp:effectExtent l="0" t="0" r="3175" b="0"/>
            <wp:wrapTopAndBottom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  <w:r w:rsidR="00FA57E1" w:rsidRPr="005F69B7">
        <w:rPr>
          <w:rFonts w:cs="Fira Sans"/>
          <w:i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D233B5" w14:textId="3C6AE179" w:rsidR="007F08A1" w:rsidRPr="005F69B7" w:rsidRDefault="007F08A1" w:rsidP="00157BA1">
      <w:pPr>
        <w:autoSpaceDE w:val="0"/>
        <w:autoSpaceDN w:val="0"/>
        <w:adjustRightInd w:val="0"/>
        <w:spacing w:before="240" w:after="120" w:line="240" w:lineRule="exact"/>
        <w:rPr>
          <w:rFonts w:cs="Fira Sans"/>
          <w:i/>
          <w:szCs w:val="19"/>
        </w:rPr>
      </w:pPr>
    </w:p>
    <w:p w14:paraId="7C16841D" w14:textId="77777777" w:rsidR="00157BA1" w:rsidRPr="005F69B7" w:rsidRDefault="00157BA1" w:rsidP="009918E2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06D73E48" w14:textId="77777777" w:rsidR="001C3288" w:rsidRPr="005F69B7" w:rsidRDefault="001C3288" w:rsidP="00157BA1">
      <w:pPr>
        <w:autoSpaceDE w:val="0"/>
        <w:autoSpaceDN w:val="0"/>
        <w:adjustRightInd w:val="0"/>
        <w:spacing w:before="120" w:after="120" w:line="240" w:lineRule="exact"/>
        <w:rPr>
          <w:rFonts w:cs="FiraSans-Bold"/>
          <w:bCs/>
          <w:i/>
          <w:szCs w:val="19"/>
        </w:rPr>
      </w:pP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777A411C" w14:textId="77777777" w:rsidR="000C7E66" w:rsidRPr="000C7E66" w:rsidRDefault="000C7E66" w:rsidP="000C7E66">
      <w:pPr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0BBC1AD0" wp14:editId="4A5D44FA">
            <wp:simplePos x="0" y="0"/>
            <wp:positionH relativeFrom="margin">
              <wp:align>left</wp:align>
            </wp:positionH>
            <wp:positionV relativeFrom="paragraph">
              <wp:posOffset>274983</wp:posOffset>
            </wp:positionV>
            <wp:extent cx="6645910" cy="3282315"/>
            <wp:effectExtent l="0" t="0" r="254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2820BFF1" w14:textId="77777777" w:rsidR="00DF7030" w:rsidRDefault="00DF7030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B704244" w14:textId="13654D92" w:rsidR="00157BA1" w:rsidRDefault="007477B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6E88C652" wp14:editId="7D100CEF">
            <wp:simplePos x="0" y="0"/>
            <wp:positionH relativeFrom="margin">
              <wp:align>left</wp:align>
            </wp:positionH>
            <wp:positionV relativeFrom="paragraph">
              <wp:posOffset>548328</wp:posOffset>
            </wp:positionV>
            <wp:extent cx="6645910" cy="2450465"/>
            <wp:effectExtent l="0" t="0" r="2540" b="6985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  <w:r w:rsidR="00150E6A" w:rsidRPr="005F69B7">
        <w:rPr>
          <w:rFonts w:cs="FiraSans-Bold"/>
          <w:bCs/>
          <w:i/>
          <w:szCs w:val="19"/>
        </w:rPr>
        <w:t xml:space="preserve">Pyt. </w:t>
      </w:r>
      <w:r w:rsidR="0017227B" w:rsidRPr="005F69B7">
        <w:rPr>
          <w:rFonts w:cs="FiraSans-Bold"/>
          <w:bCs/>
          <w:i/>
          <w:szCs w:val="19"/>
        </w:rPr>
        <w:t>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46675468" w14:textId="465704F0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3B4CB6A0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757809B" w14:textId="06B62EDC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22EDB0C6" w14:textId="77777777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13A35614" w14:textId="77777777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7C29EEF1" w14:textId="77777777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FC07DCC" w14:textId="77777777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6A6EAD4" w14:textId="77777777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C8B9A44" w14:textId="77777777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2A9CE9C" w14:textId="77777777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27682172" w14:textId="77777777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0D7E608" w14:textId="77777777" w:rsidR="00D077E9" w:rsidRPr="005F69B7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CAAE9A4" w14:textId="77777777" w:rsidR="00F628DE" w:rsidRDefault="00640816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7A52ED0B" wp14:editId="593750ED">
            <wp:simplePos x="0" y="0"/>
            <wp:positionH relativeFrom="margin">
              <wp:align>left</wp:align>
            </wp:positionH>
            <wp:positionV relativeFrom="paragraph">
              <wp:posOffset>409272</wp:posOffset>
            </wp:positionV>
            <wp:extent cx="6645910" cy="3429000"/>
            <wp:effectExtent l="0" t="0" r="2540" b="0"/>
            <wp:wrapSquare wrapText="bothSides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="00BB5216" w:rsidRPr="005F69B7">
        <w:rPr>
          <w:rFonts w:cs="FiraSans-Bold"/>
          <w:bCs/>
          <w:i/>
          <w:szCs w:val="19"/>
        </w:rPr>
        <w:t xml:space="preserve">Pyt. 5. </w:t>
      </w:r>
      <w:r w:rsidR="00F628DE" w:rsidRPr="00F628DE">
        <w:rPr>
          <w:rFonts w:cs="FiraSans-Bold"/>
          <w:bCs/>
          <w:i/>
          <w:szCs w:val="19"/>
        </w:rPr>
        <w:t xml:space="preserve">Czy Państwa firma oczekuje w bieżącym miesiącu pojawienia się zatorów płatniczych lub ich nasilenia? </w:t>
      </w:r>
      <w:r w:rsidR="00F628DE" w:rsidRPr="00F628DE">
        <w:rPr>
          <w:rFonts w:cs="FiraSans-Bold"/>
          <w:bCs/>
          <w:i/>
          <w:szCs w:val="19"/>
        </w:rPr>
        <w:br/>
        <w:t>Niezależnie od przyczyny zatorów i w porównaniu do sytuacji gdyby nie było pandemii:</w:t>
      </w:r>
    </w:p>
    <w:p w14:paraId="73D22898" w14:textId="77777777" w:rsidR="000C7E66" w:rsidRDefault="000C7E66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77777777" w:rsidR="00D34587" w:rsidRPr="005F69B7" w:rsidRDefault="0064081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3211A56F" wp14:editId="6A045110">
            <wp:simplePos x="0" y="0"/>
            <wp:positionH relativeFrom="margin">
              <wp:align>left</wp:align>
            </wp:positionH>
            <wp:positionV relativeFrom="paragraph">
              <wp:posOffset>522274</wp:posOffset>
            </wp:positionV>
            <wp:extent cx="6645910" cy="3282315"/>
            <wp:effectExtent l="0" t="0" r="2540" b="0"/>
            <wp:wrapSquare wrapText="bothSides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 w:rsidR="00D34587"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28623579" w14:textId="77777777" w:rsidR="00B2162C" w:rsidRPr="005F69B7" w:rsidRDefault="00B2162C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</w:p>
    <w:p w14:paraId="5AAA245E" w14:textId="77777777" w:rsidR="00730E19" w:rsidRPr="005F69B7" w:rsidRDefault="00730E19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</w:p>
    <w:p w14:paraId="4C4219F1" w14:textId="77777777" w:rsidR="00B2162C" w:rsidRDefault="00B2162C">
      <w:pPr>
        <w:spacing w:line="230" w:lineRule="exact"/>
        <w:ind w:firstLine="454"/>
      </w:pPr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13F5A97C" w14:textId="77777777" w:rsidR="00E87F28" w:rsidRPr="005F69B7" w:rsidRDefault="00E87F28" w:rsidP="00795322">
      <w:pPr>
        <w:pStyle w:val="Nagwek1"/>
        <w:spacing w:after="120"/>
      </w:pPr>
      <w:bookmarkStart w:id="44" w:name="_Toc63076380"/>
      <w:r w:rsidRPr="005F69B7">
        <w:lastRenderedPageBreak/>
        <w:t>Wybrane dane o województwie podkarpackim</w:t>
      </w:r>
      <w:bookmarkEnd w:id="44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FC40E6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201</w:t>
            </w:r>
            <w:r w:rsidR="00084D44" w:rsidRPr="005F69B7">
              <w:rPr>
                <w:rFonts w:ascii="Fira Sans" w:hAnsi="Fira Sans"/>
                <w:sz w:val="16"/>
                <w:szCs w:val="16"/>
              </w:rPr>
              <w:t>9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7777777" w:rsidR="00E87F28" w:rsidRPr="005F69B7" w:rsidRDefault="00084D4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2020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8C3A9F" w:rsidRPr="005F69B7" w14:paraId="22F4A1CC" w14:textId="77777777" w:rsidTr="00FC40E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248,9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36DBA27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249,7</w:t>
            </w:r>
          </w:p>
        </w:tc>
      </w:tr>
      <w:tr w:rsidR="008C3A9F" w:rsidRPr="005F69B7" w14:paraId="54F83FFC" w14:textId="77777777" w:rsidTr="00FC40E6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41C190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38F5AAC7" w14:textId="77777777" w:rsidTr="00FC40E6">
        <w:tc>
          <w:tcPr>
            <w:tcW w:w="3994" w:type="dxa"/>
            <w:shd w:val="clear" w:color="auto" w:fill="auto"/>
            <w:vAlign w:val="bottom"/>
          </w:tcPr>
          <w:p w14:paraId="52BB93B7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7A3E093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8C3A9F" w:rsidRPr="005F69B7" w14:paraId="60313CB7" w14:textId="77777777" w:rsidTr="00FC40E6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1092862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0B55ADD3" w14:textId="77777777" w:rsidTr="00FC40E6">
        <w:tc>
          <w:tcPr>
            <w:tcW w:w="3994" w:type="dxa"/>
            <w:shd w:val="clear" w:color="auto" w:fill="auto"/>
            <w:vAlign w:val="bottom"/>
          </w:tcPr>
          <w:p w14:paraId="5BF31B4F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350519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</w:tr>
      <w:tr w:rsidR="008C3A9F" w:rsidRPr="005F69B7" w14:paraId="42AB54B7" w14:textId="77777777" w:rsidTr="00FC40E6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5951F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621444" w:rsidRPr="005F69B7" w14:paraId="7EE27FF6" w14:textId="77777777" w:rsidTr="00FC40E6">
        <w:tc>
          <w:tcPr>
            <w:tcW w:w="3994" w:type="dxa"/>
            <w:shd w:val="clear" w:color="auto" w:fill="auto"/>
            <w:vAlign w:val="bottom"/>
          </w:tcPr>
          <w:p w14:paraId="41DDC958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73,1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C777C26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75,5</w:t>
            </w:r>
          </w:p>
        </w:tc>
      </w:tr>
      <w:tr w:rsidR="00621444" w:rsidRPr="005F69B7" w14:paraId="0CEB367B" w14:textId="77777777" w:rsidTr="00FC40E6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77777777" w:rsidR="00621444" w:rsidRPr="005F69B7" w:rsidRDefault="00FE16FC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37F7D00" w14:textId="77777777" w:rsidR="00621444" w:rsidRPr="00640816" w:rsidRDefault="00640816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7F9BAB5" w14:textId="77777777" w:rsidTr="00FC40E6">
        <w:tc>
          <w:tcPr>
            <w:tcW w:w="3994" w:type="dxa"/>
            <w:shd w:val="clear" w:color="auto" w:fill="auto"/>
            <w:vAlign w:val="bottom"/>
          </w:tcPr>
          <w:p w14:paraId="3695B91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9DABFB7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7,9</w:t>
            </w:r>
          </w:p>
        </w:tc>
      </w:tr>
      <w:tr w:rsidR="00621444" w:rsidRPr="005F69B7" w14:paraId="7662A346" w14:textId="77777777" w:rsidTr="00FC40E6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77777777" w:rsidR="00621444" w:rsidRPr="005F69B7" w:rsidRDefault="00FE16FC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83A79E1" w14:textId="77777777" w:rsidR="00621444" w:rsidRPr="005F69B7" w:rsidRDefault="00640816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1650074B" w14:textId="77777777" w:rsidTr="00FC40E6">
        <w:tc>
          <w:tcPr>
            <w:tcW w:w="3994" w:type="dxa"/>
            <w:shd w:val="clear" w:color="auto" w:fill="auto"/>
            <w:vAlign w:val="bottom"/>
          </w:tcPr>
          <w:p w14:paraId="411E9C0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5342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6145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5506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5431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5081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4619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3728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2844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FB24D66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1830</w:t>
            </w:r>
          </w:p>
        </w:tc>
      </w:tr>
      <w:tr w:rsidR="00621444" w:rsidRPr="005F69B7" w14:paraId="5A546BC0" w14:textId="77777777" w:rsidTr="00FC40E6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777777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77777777" w:rsidR="00621444" w:rsidRPr="005F69B7" w:rsidRDefault="00FE16FC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1F5032" w14:textId="77777777" w:rsidR="00621444" w:rsidRPr="005F69B7" w:rsidRDefault="00640816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7F516F" w:rsidRPr="005F69B7" w14:paraId="57A07B1B" w14:textId="77777777" w:rsidTr="00FC40E6">
        <w:tc>
          <w:tcPr>
            <w:tcW w:w="3994" w:type="dxa"/>
            <w:shd w:val="clear" w:color="auto" w:fill="auto"/>
            <w:vAlign w:val="bottom"/>
          </w:tcPr>
          <w:p w14:paraId="73B67991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02E88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75</w:t>
            </w:r>
          </w:p>
        </w:tc>
      </w:tr>
      <w:tr w:rsidR="007F516F" w:rsidRPr="005F69B7" w14:paraId="4ADD167B" w14:textId="77777777" w:rsidTr="00FC40E6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77777777" w:rsidR="007F516F" w:rsidRPr="005F69B7" w:rsidRDefault="00EC69C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7777777" w:rsidR="007F516F" w:rsidRPr="005F69B7" w:rsidRDefault="00791670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D64335" w14:textId="77777777" w:rsidR="007F516F" w:rsidRPr="005F69B7" w:rsidRDefault="00640816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8C3A9F" w:rsidRPr="005F69B7" w14:paraId="0DD843CE" w14:textId="77777777" w:rsidTr="00FC40E6">
        <w:tc>
          <w:tcPr>
            <w:tcW w:w="3994" w:type="dxa"/>
            <w:vMerge w:val="restart"/>
            <w:shd w:val="clear" w:color="auto" w:fill="auto"/>
          </w:tcPr>
          <w:p w14:paraId="1EB44F71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4111,57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4083,49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4217,75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4289,86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4175,20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4165,41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4334,91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4261,00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4234,97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4369,93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4326,75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4D72CA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4499,99</w:t>
            </w:r>
          </w:p>
        </w:tc>
      </w:tr>
      <w:tr w:rsidR="008C3A9F" w:rsidRPr="005F69B7" w14:paraId="550FC8AB" w14:textId="77777777" w:rsidTr="00FC40E6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17DE03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3211F68D" w14:textId="77777777" w:rsidTr="00FC40E6">
        <w:tc>
          <w:tcPr>
            <w:tcW w:w="3994" w:type="dxa"/>
            <w:shd w:val="clear" w:color="auto" w:fill="auto"/>
            <w:vAlign w:val="bottom"/>
          </w:tcPr>
          <w:p w14:paraId="5992196B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4A7CD55C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104,0</w:t>
            </w:r>
          </w:p>
        </w:tc>
      </w:tr>
      <w:tr w:rsidR="008C3A9F" w:rsidRPr="005F69B7" w14:paraId="55FE6316" w14:textId="77777777" w:rsidTr="00FC40E6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0BE7C85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2FDD34D6" w14:textId="77777777" w:rsidTr="00FC40E6">
        <w:tc>
          <w:tcPr>
            <w:tcW w:w="3994" w:type="dxa"/>
            <w:shd w:val="clear" w:color="auto" w:fill="auto"/>
            <w:vAlign w:val="bottom"/>
          </w:tcPr>
          <w:p w14:paraId="1B2C31E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61E52C3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106,3</w:t>
            </w:r>
          </w:p>
        </w:tc>
      </w:tr>
      <w:tr w:rsidR="008C3A9F" w:rsidRPr="005F69B7" w14:paraId="532306B1" w14:textId="77777777" w:rsidTr="00FC40E6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center"/>
          </w:tcPr>
          <w:p w14:paraId="5BB8946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7F516F" w:rsidRPr="005F69B7" w14:paraId="4D599F39" w14:textId="77777777" w:rsidTr="00FC40E6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FC40E6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30B17E48" w14:textId="77777777" w:rsidTr="00FC40E6">
        <w:tc>
          <w:tcPr>
            <w:tcW w:w="3994" w:type="dxa"/>
            <w:shd w:val="clear" w:color="auto" w:fill="auto"/>
          </w:tcPr>
          <w:p w14:paraId="61BB361C" w14:textId="77777777" w:rsidR="007F516F" w:rsidRPr="005F69B7" w:rsidRDefault="007F516F" w:rsidP="007F516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AACE1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102,7</w:t>
            </w:r>
          </w:p>
        </w:tc>
      </w:tr>
      <w:tr w:rsidR="007F516F" w:rsidRPr="005F69B7" w14:paraId="7A0FBC1F" w14:textId="77777777" w:rsidTr="00FC40E6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7777777" w:rsidR="007F516F" w:rsidRPr="005F69B7" w:rsidRDefault="00240B9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77777777" w:rsidR="007F516F" w:rsidRPr="005F69B7" w:rsidRDefault="003C61F8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7777777" w:rsidR="007F516F" w:rsidRPr="005F69B7" w:rsidRDefault="00791670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7E7FE32" w14:textId="77777777" w:rsidR="007F516F" w:rsidRPr="005F69B7" w:rsidRDefault="005A7A0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</w:tbl>
    <w:p w14:paraId="48B0EA0C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460FA0B5" w14:textId="77777777" w:rsidR="00E87F28" w:rsidRPr="005F69B7" w:rsidRDefault="00E87F28" w:rsidP="00795322">
      <w:pPr>
        <w:pStyle w:val="TytuTablicy"/>
        <w:tabs>
          <w:tab w:val="left" w:pos="-1560"/>
        </w:tabs>
        <w:spacing w:before="360" w:after="120" w:line="240" w:lineRule="exact"/>
        <w:ind w:left="0" w:firstLine="0"/>
        <w:rPr>
          <w:rFonts w:ascii="Fira Sans SemiBold" w:hAnsi="Fira Sans SemiBold"/>
          <w:b w:val="0"/>
          <w:caps w:val="0"/>
          <w:color w:val="522398"/>
          <w:sz w:val="24"/>
          <w:szCs w:val="24"/>
        </w:rPr>
      </w:pPr>
      <w:r w:rsidRPr="005F69B7">
        <w:rPr>
          <w:rFonts w:ascii="Fira Sans" w:hAnsi="Fira Sans"/>
          <w:sz w:val="16"/>
          <w:szCs w:val="16"/>
        </w:rPr>
        <w:br w:type="page"/>
      </w:r>
      <w:r w:rsidRPr="005F69B7">
        <w:rPr>
          <w:rFonts w:ascii="Fira Sans SemiBold" w:hAnsi="Fira Sans SemiBold"/>
          <w:b w:val="0"/>
          <w:caps w:val="0"/>
          <w:color w:val="522398"/>
          <w:sz w:val="24"/>
          <w:szCs w:val="24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FC40E6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201</w:t>
            </w:r>
            <w:r w:rsidR="00141E41" w:rsidRPr="005F69B7">
              <w:rPr>
                <w:rFonts w:ascii="Fira Sans" w:hAnsi="Fira Sans"/>
                <w:sz w:val="16"/>
                <w:szCs w:val="16"/>
              </w:rPr>
              <w:t>9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77777777" w:rsidR="00E87F28" w:rsidRPr="005F69B7" w:rsidRDefault="00141E41" w:rsidP="00141E41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2020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FC40E6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7F516F" w:rsidRPr="005F69B7" w14:paraId="67C23DD4" w14:textId="77777777" w:rsidTr="00FC40E6">
        <w:tc>
          <w:tcPr>
            <w:tcW w:w="3994" w:type="dxa"/>
            <w:shd w:val="clear" w:color="auto" w:fill="auto"/>
          </w:tcPr>
          <w:p w14:paraId="16771907" w14:textId="77777777" w:rsidR="007F516F" w:rsidRPr="005F69B7" w:rsidRDefault="007F516F" w:rsidP="007F516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EEDDDC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102,0</w:t>
            </w:r>
          </w:p>
        </w:tc>
      </w:tr>
      <w:tr w:rsidR="007F516F" w:rsidRPr="005F69B7" w14:paraId="6A1FE669" w14:textId="77777777" w:rsidTr="00FC40E6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7777777" w:rsidR="007F516F" w:rsidRPr="005F69B7" w:rsidRDefault="004C2BB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77777777" w:rsidR="007F516F" w:rsidRPr="005F69B7" w:rsidRDefault="00B0506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663C31" w14:textId="77777777" w:rsidR="007F516F" w:rsidRPr="005F69B7" w:rsidRDefault="00687A7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2C107B3B" w14:textId="77777777" w:rsidTr="00FC40E6">
        <w:tc>
          <w:tcPr>
            <w:tcW w:w="3994" w:type="dxa"/>
            <w:shd w:val="clear" w:color="auto" w:fill="auto"/>
          </w:tcPr>
          <w:p w14:paraId="64D73657" w14:textId="77777777" w:rsidR="007F516F" w:rsidRPr="005F69B7" w:rsidRDefault="007F516F" w:rsidP="007F516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120,1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EFBC1C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84,3</w:t>
            </w:r>
          </w:p>
        </w:tc>
      </w:tr>
      <w:tr w:rsidR="007F516F" w:rsidRPr="005F69B7" w14:paraId="7B7C4A50" w14:textId="77777777" w:rsidTr="00FC40E6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7777777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77777777" w:rsidR="007F516F" w:rsidRPr="005F69B7" w:rsidRDefault="004C2BB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77777777" w:rsidR="007F516F" w:rsidRPr="005F69B7" w:rsidRDefault="00B0506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18EB9D8" w14:textId="77777777" w:rsidR="007F516F" w:rsidRPr="005F69B7" w:rsidRDefault="00687A7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31D0E4E6" w14:textId="77777777" w:rsidTr="00FC40E6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56433F01" w14:textId="77777777" w:rsidTr="00FC40E6">
        <w:tc>
          <w:tcPr>
            <w:tcW w:w="3994" w:type="dxa"/>
            <w:shd w:val="clear" w:color="auto" w:fill="auto"/>
          </w:tcPr>
          <w:p w14:paraId="35EA1E6D" w14:textId="77777777" w:rsidR="007F516F" w:rsidRPr="005F69B7" w:rsidRDefault="007F516F" w:rsidP="007F516F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EB8B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103,6</w:t>
            </w:r>
          </w:p>
        </w:tc>
      </w:tr>
      <w:tr w:rsidR="007F516F" w:rsidRPr="005F69B7" w14:paraId="6C772201" w14:textId="77777777" w:rsidTr="00FC40E6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7777777" w:rsidR="007F516F" w:rsidRPr="005F69B7" w:rsidRDefault="004C2BB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77777777" w:rsidR="007F516F" w:rsidRPr="005F69B7" w:rsidRDefault="00B0506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D131FA" w14:textId="77777777" w:rsidR="007F516F" w:rsidRPr="005F69B7" w:rsidRDefault="00687A74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4750C67A" w14:textId="77777777" w:rsidTr="00FC40E6">
        <w:tc>
          <w:tcPr>
            <w:tcW w:w="3994" w:type="dxa"/>
            <w:shd w:val="clear" w:color="auto" w:fill="auto"/>
          </w:tcPr>
          <w:p w14:paraId="31606691" w14:textId="77777777" w:rsidR="007F516F" w:rsidRPr="005F69B7" w:rsidRDefault="007F516F" w:rsidP="007F516F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1633E10" w14:textId="77777777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</w:tr>
      <w:tr w:rsidR="007F516F" w:rsidRPr="005F69B7" w14:paraId="6FF8F050" w14:textId="77777777" w:rsidTr="00FC40E6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77777777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77777777" w:rsidR="007F516F" w:rsidRPr="005F69B7" w:rsidRDefault="004C2BB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77777777" w:rsidR="007F516F" w:rsidRPr="005F69B7" w:rsidRDefault="00B0506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EFD631" w14:textId="77777777" w:rsidR="007F516F" w:rsidRPr="005F69B7" w:rsidRDefault="00687A74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74AAE6A4" w14:textId="77777777" w:rsidTr="00FC40E6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7F516F" w:rsidRPr="005F69B7" w14:paraId="2538723B" w14:textId="77777777" w:rsidTr="00FC40E6">
        <w:tc>
          <w:tcPr>
            <w:tcW w:w="3994" w:type="dxa"/>
            <w:shd w:val="clear" w:color="auto" w:fill="auto"/>
          </w:tcPr>
          <w:p w14:paraId="5B5F23A7" w14:textId="77777777" w:rsidR="007F516F" w:rsidRPr="005F69B7" w:rsidRDefault="007F516F" w:rsidP="007F516F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126,9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E71C61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</w:tr>
      <w:tr w:rsidR="007F516F" w:rsidRPr="005F69B7" w14:paraId="2B4FC5AB" w14:textId="77777777" w:rsidTr="00FC40E6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77777777" w:rsidR="007F516F" w:rsidRPr="005F69B7" w:rsidRDefault="004C2BB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77777777" w:rsidR="007F516F" w:rsidRPr="005F69B7" w:rsidRDefault="00B0506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E8DA716" w14:textId="77777777" w:rsidR="007F516F" w:rsidRPr="005F69B7" w:rsidRDefault="00687A74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77BFC489" w14:textId="77777777" w:rsidTr="00FC40E6">
        <w:tc>
          <w:tcPr>
            <w:tcW w:w="3994" w:type="dxa"/>
            <w:shd w:val="clear" w:color="auto" w:fill="auto"/>
          </w:tcPr>
          <w:p w14:paraId="2E5F0052" w14:textId="77777777" w:rsidR="007F516F" w:rsidRPr="005F69B7" w:rsidRDefault="007F516F" w:rsidP="007F516F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124,3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127,2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129,8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138,0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CB5064E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146,4</w:t>
            </w:r>
          </w:p>
        </w:tc>
      </w:tr>
      <w:tr w:rsidR="007F516F" w:rsidRPr="005F69B7" w14:paraId="396C40E9" w14:textId="77777777" w:rsidTr="00FC40E6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7777777" w:rsidR="007F516F" w:rsidRPr="005F69B7" w:rsidRDefault="004C2BB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7777777" w:rsidR="007F516F" w:rsidRPr="005F69B7" w:rsidRDefault="00B0506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98EE176" w14:textId="77777777" w:rsidR="007F516F" w:rsidRPr="005F69B7" w:rsidRDefault="00E3165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12958544" w14:textId="77777777" w:rsidTr="00FC40E6">
        <w:tc>
          <w:tcPr>
            <w:tcW w:w="3994" w:type="dxa"/>
            <w:vMerge w:val="restart"/>
            <w:shd w:val="clear" w:color="auto" w:fill="auto"/>
          </w:tcPr>
          <w:p w14:paraId="09030AB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91AC21B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7,6</w:t>
            </w:r>
          </w:p>
        </w:tc>
      </w:tr>
      <w:tr w:rsidR="007F516F" w:rsidRPr="005F69B7" w14:paraId="45BC391C" w14:textId="77777777" w:rsidTr="00FC40E6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77777777" w:rsidR="007F516F" w:rsidRPr="005F69B7" w:rsidRDefault="004C2BB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77777777" w:rsidR="007F516F" w:rsidRPr="005F69B7" w:rsidRDefault="00B0506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AA0612A" w14:textId="77777777" w:rsidR="007F516F" w:rsidRPr="005F69B7" w:rsidRDefault="00687A7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7AB31625" w14:textId="77777777" w:rsidTr="00FC40E6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8C3A9F" w:rsidRPr="005F69B7" w14:paraId="6E8278C3" w14:textId="77777777" w:rsidTr="00FC40E6">
        <w:tc>
          <w:tcPr>
            <w:tcW w:w="3994" w:type="dxa"/>
            <w:shd w:val="clear" w:color="auto" w:fill="auto"/>
          </w:tcPr>
          <w:p w14:paraId="43657C4E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3D661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102,1</w:t>
            </w:r>
          </w:p>
        </w:tc>
      </w:tr>
      <w:tr w:rsidR="008C3A9F" w:rsidRPr="005F69B7" w14:paraId="12860B2B" w14:textId="77777777" w:rsidTr="00FC40E6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C0B248D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</w:tr>
      <w:tr w:rsidR="008C3A9F" w:rsidRPr="005F69B7" w14:paraId="686018C8" w14:textId="77777777" w:rsidTr="00FC40E6">
        <w:tc>
          <w:tcPr>
            <w:tcW w:w="3994" w:type="dxa"/>
            <w:shd w:val="clear" w:color="auto" w:fill="auto"/>
          </w:tcPr>
          <w:p w14:paraId="3B673136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00EBB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113,7</w:t>
            </w:r>
          </w:p>
        </w:tc>
      </w:tr>
      <w:tr w:rsidR="008C3A9F" w:rsidRPr="005F69B7" w14:paraId="5B8FA6B3" w14:textId="77777777" w:rsidTr="00FC40E6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77777777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250723" w14:textId="77777777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</w:tr>
      <w:tr w:rsidR="007F516F" w:rsidRPr="005F69B7" w14:paraId="645EFC24" w14:textId="77777777" w:rsidTr="00FC40E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8C3A9F" w:rsidRPr="005F69B7" w14:paraId="47766202" w14:textId="77777777" w:rsidTr="00FC40E6">
        <w:tc>
          <w:tcPr>
            <w:tcW w:w="3994" w:type="dxa"/>
            <w:shd w:val="clear" w:color="auto" w:fill="auto"/>
          </w:tcPr>
          <w:p w14:paraId="2AFBE9CA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8E058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109,5</w:t>
            </w:r>
          </w:p>
        </w:tc>
      </w:tr>
      <w:tr w:rsidR="008C3A9F" w:rsidRPr="005F69B7" w14:paraId="6E6DB98B" w14:textId="77777777" w:rsidTr="00FC40E6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43004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30FBB3B2" w14:textId="77777777" w:rsidTr="00FC40E6">
        <w:tc>
          <w:tcPr>
            <w:tcW w:w="3994" w:type="dxa"/>
            <w:shd w:val="clear" w:color="auto" w:fill="auto"/>
          </w:tcPr>
          <w:p w14:paraId="0273F3F9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38E6D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</w:tr>
      <w:tr w:rsidR="008C3A9F" w:rsidRPr="005F69B7" w14:paraId="01FB30FA" w14:textId="77777777" w:rsidTr="00FC40E6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7777777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F47362" w14:textId="7777777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3C536885" w14:textId="77777777" w:rsidR="00E87F28" w:rsidRPr="005F69B7" w:rsidRDefault="00E87F28" w:rsidP="00795322">
      <w:pPr>
        <w:pStyle w:val="TytuTablicy"/>
        <w:tabs>
          <w:tab w:val="left" w:pos="-1560"/>
        </w:tabs>
        <w:spacing w:before="360" w:after="120" w:line="240" w:lineRule="exact"/>
        <w:ind w:left="0" w:firstLine="0"/>
        <w:rPr>
          <w:rFonts w:ascii="Fira Sans SemiBold" w:hAnsi="Fira Sans SemiBold"/>
          <w:b w:val="0"/>
          <w:caps w:val="0"/>
          <w:color w:val="522398"/>
          <w:sz w:val="24"/>
          <w:szCs w:val="24"/>
        </w:rPr>
      </w:pPr>
      <w:r w:rsidRPr="005F69B7">
        <w:rPr>
          <w:rFonts w:ascii="Fira Sans" w:hAnsi="Fira Sans"/>
          <w:sz w:val="16"/>
          <w:szCs w:val="16"/>
        </w:rPr>
        <w:br w:type="page"/>
      </w:r>
      <w:r w:rsidRPr="005F69B7">
        <w:rPr>
          <w:rFonts w:ascii="Fira Sans SemiBold" w:hAnsi="Fira Sans SemiBold"/>
          <w:b w:val="0"/>
          <w:caps w:val="0"/>
          <w:color w:val="522398"/>
          <w:sz w:val="24"/>
          <w:szCs w:val="24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FC40E6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201</w:t>
            </w:r>
            <w:r w:rsidR="00394064" w:rsidRPr="005F69B7">
              <w:rPr>
                <w:rFonts w:ascii="Fira Sans" w:hAnsi="Fira Sans"/>
                <w:sz w:val="16"/>
                <w:szCs w:val="16"/>
              </w:rPr>
              <w:t>9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77777777" w:rsidR="00E87F28" w:rsidRPr="005F69B7" w:rsidRDefault="00394064" w:rsidP="0039732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2020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D77040" w:rsidRPr="005F69B7" w14:paraId="2E1193C1" w14:textId="77777777" w:rsidTr="00FC40E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77040" w:rsidRPr="005F69B7" w:rsidRDefault="00D77040" w:rsidP="00D7704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77040" w:rsidRPr="005F69B7" w:rsidRDefault="00D77040" w:rsidP="00D770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721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1263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1958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2629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77777777" w:rsidR="00D77040" w:rsidRPr="005F69B7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3118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77777777" w:rsidR="00D77040" w:rsidRPr="005F69B7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4123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7777777" w:rsidR="00D77040" w:rsidRPr="00484DDC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yellow"/>
              </w:rPr>
            </w:pPr>
            <w:r w:rsidRPr="00484DDC">
              <w:rPr>
                <w:rFonts w:ascii="Fira Sans" w:hAnsi="Fira Sans" w:cs="Arial"/>
                <w:szCs w:val="16"/>
              </w:rPr>
              <w:t>4856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7777777" w:rsidR="00D77040" w:rsidRPr="00521A92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21A92">
              <w:rPr>
                <w:rFonts w:ascii="Fira Sans" w:hAnsi="Fira Sans" w:cs="Arial"/>
                <w:szCs w:val="16"/>
              </w:rPr>
              <w:t>5773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77777777" w:rsidR="00D77040" w:rsidRPr="00ED7647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ED7647">
              <w:rPr>
                <w:rFonts w:ascii="Fira Sans" w:hAnsi="Fira Sans" w:cs="Arial"/>
                <w:szCs w:val="16"/>
              </w:rPr>
              <w:t>6640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7777777" w:rsidR="00D77040" w:rsidRPr="00C35582" w:rsidRDefault="00D77040" w:rsidP="00D7704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582">
              <w:rPr>
                <w:rFonts w:cs="Calibri"/>
                <w:color w:val="000000"/>
                <w:sz w:val="16"/>
                <w:szCs w:val="16"/>
              </w:rPr>
              <w:t>7493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77777777" w:rsidR="00D77040" w:rsidRPr="00C35582" w:rsidRDefault="00D77040" w:rsidP="00D7704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582">
              <w:rPr>
                <w:rFonts w:cs="Calibri"/>
                <w:color w:val="000000"/>
                <w:sz w:val="16"/>
                <w:szCs w:val="16"/>
              </w:rPr>
              <w:t>8408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DCD3EA"/>
            <w:vAlign w:val="bottom"/>
          </w:tcPr>
          <w:p w14:paraId="74BA6715" w14:textId="77777777" w:rsidR="00D77040" w:rsidRPr="00C35582" w:rsidRDefault="00D77040" w:rsidP="00D7704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582">
              <w:rPr>
                <w:rFonts w:cs="Calibri"/>
                <w:color w:val="000000"/>
                <w:sz w:val="16"/>
                <w:szCs w:val="16"/>
              </w:rPr>
              <w:t>9213</w:t>
            </w:r>
          </w:p>
        </w:tc>
      </w:tr>
      <w:tr w:rsidR="00D77040" w:rsidRPr="005F69B7" w14:paraId="14A02D4D" w14:textId="77777777" w:rsidTr="00FC40E6">
        <w:tc>
          <w:tcPr>
            <w:tcW w:w="3994" w:type="dxa"/>
            <w:shd w:val="clear" w:color="auto" w:fill="auto"/>
          </w:tcPr>
          <w:p w14:paraId="735E2827" w14:textId="77777777" w:rsidR="00D77040" w:rsidRPr="005F69B7" w:rsidRDefault="00D77040" w:rsidP="00D77040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D77040" w:rsidRPr="005F69B7" w:rsidRDefault="00D77040" w:rsidP="00D770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77777777" w:rsidR="00D77040" w:rsidRPr="005F69B7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7777777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7F08A1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77777777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7F08A1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7777777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7F08A1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7777777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7F08A1">
              <w:rPr>
                <w:rFonts w:ascii="Fira Sans" w:hAnsi="Fira Sans" w:cs="Arial"/>
                <w:szCs w:val="16"/>
              </w:rPr>
              <w:t>6431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77777777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7F08A1">
              <w:rPr>
                <w:rFonts w:ascii="Fira Sans" w:hAnsi="Fira Sans" w:cs="Arial"/>
                <w:szCs w:val="16"/>
              </w:rPr>
              <w:t>7842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77777777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7F08A1">
              <w:rPr>
                <w:rFonts w:ascii="Fira Sans" w:hAnsi="Fira Sans" w:cs="Arial"/>
                <w:szCs w:val="16"/>
              </w:rPr>
              <w:t>8468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0E036B8" w14:textId="77777777" w:rsidR="00D77040" w:rsidRPr="007F08A1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7F08A1">
              <w:rPr>
                <w:rFonts w:ascii="Fira Sans" w:hAnsi="Fira Sans" w:cs="Arial"/>
                <w:szCs w:val="16"/>
              </w:rPr>
              <w:t>10052</w:t>
            </w:r>
          </w:p>
        </w:tc>
      </w:tr>
      <w:tr w:rsidR="00D77040" w:rsidRPr="005F69B7" w14:paraId="366B2ABD" w14:textId="77777777" w:rsidTr="00FC40E6">
        <w:tc>
          <w:tcPr>
            <w:tcW w:w="3994" w:type="dxa"/>
            <w:shd w:val="clear" w:color="auto" w:fill="auto"/>
          </w:tcPr>
          <w:p w14:paraId="5FF6B17F" w14:textId="77777777" w:rsidR="00D77040" w:rsidRPr="005F69B7" w:rsidRDefault="00D77040" w:rsidP="00D7704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D77040" w:rsidRPr="005F69B7" w:rsidRDefault="00D77040" w:rsidP="00D770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77777777" w:rsidR="00D77040" w:rsidRPr="005F69B7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122,1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77777777" w:rsidR="00D77040" w:rsidRPr="007F08A1" w:rsidRDefault="00D77040" w:rsidP="00D7704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F08A1"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77777777" w:rsidR="00D77040" w:rsidRPr="007F08A1" w:rsidRDefault="00D77040" w:rsidP="00D7704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F08A1"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C8838A" w14:textId="77777777" w:rsidR="00D77040" w:rsidRPr="007F08A1" w:rsidRDefault="00D77040" w:rsidP="00D77040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F08A1"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</w:tr>
      <w:tr w:rsidR="00D77040" w:rsidRPr="005F69B7" w14:paraId="0B7CAD4D" w14:textId="77777777" w:rsidTr="00FC40E6">
        <w:tc>
          <w:tcPr>
            <w:tcW w:w="3994" w:type="dxa"/>
            <w:shd w:val="clear" w:color="auto" w:fill="auto"/>
          </w:tcPr>
          <w:p w14:paraId="485353D3" w14:textId="77777777" w:rsidR="00D77040" w:rsidRPr="005F69B7" w:rsidRDefault="00D77040" w:rsidP="00D7704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D77040" w:rsidRPr="005F69B7" w:rsidRDefault="00D77040" w:rsidP="00D770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7777777" w:rsidR="00D77040" w:rsidRPr="005F69B7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7777777" w:rsidR="00D77040" w:rsidRPr="005F69B7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515D7F" w14:textId="77777777" w:rsidR="00D77040" w:rsidRPr="007F08A1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</w:tr>
      <w:tr w:rsidR="007F516F" w:rsidRPr="005F69B7" w14:paraId="2CD366CD" w14:textId="77777777" w:rsidTr="00FC40E6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C3A9F" w:rsidRPr="005F69B7" w14:paraId="0BC56087" w14:textId="77777777" w:rsidTr="00FC40E6">
        <w:tc>
          <w:tcPr>
            <w:tcW w:w="3994" w:type="dxa"/>
            <w:shd w:val="clear" w:color="auto" w:fill="auto"/>
          </w:tcPr>
          <w:p w14:paraId="451B997E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77777777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8C5150E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113,3</w:t>
            </w:r>
          </w:p>
        </w:tc>
      </w:tr>
      <w:tr w:rsidR="008C3A9F" w:rsidRPr="005F69B7" w14:paraId="156101CB" w14:textId="77777777" w:rsidTr="00FC40E6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7777777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6BB9571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2EA14C8F" w14:textId="77777777" w:rsidTr="00FC40E6">
        <w:tc>
          <w:tcPr>
            <w:tcW w:w="3994" w:type="dxa"/>
            <w:shd w:val="clear" w:color="auto" w:fill="auto"/>
          </w:tcPr>
          <w:p w14:paraId="458E9865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77777777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46E82EB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</w:tr>
      <w:tr w:rsidR="008C3A9F" w:rsidRPr="005F69B7" w14:paraId="78A989C3" w14:textId="77777777" w:rsidTr="00FC40E6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77777777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7777777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31F5A4" w14:textId="77777777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7F516F" w:rsidRPr="005F69B7" w14:paraId="5E9F541B" w14:textId="77777777" w:rsidTr="00FC40E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DE6500" w:rsidRPr="005F69B7" w14:paraId="52EF22C7" w14:textId="77777777" w:rsidTr="00FC40E6">
        <w:tc>
          <w:tcPr>
            <w:tcW w:w="3994" w:type="dxa"/>
            <w:shd w:val="clear" w:color="auto" w:fill="auto"/>
          </w:tcPr>
          <w:p w14:paraId="216A70D8" w14:textId="77777777"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-0,4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485FAB0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DE6500" w:rsidRPr="005F69B7" w14:paraId="14E9F495" w14:textId="77777777" w:rsidTr="00FC40E6">
        <w:tc>
          <w:tcPr>
            <w:tcW w:w="3994" w:type="dxa"/>
            <w:shd w:val="clear" w:color="auto" w:fill="auto"/>
          </w:tcPr>
          <w:p w14:paraId="3B161B6A" w14:textId="77777777"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77777777" w:rsidR="00DE6500" w:rsidRPr="005F69B7" w:rsidRDefault="0079167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5A0625B" w14:textId="77777777" w:rsidR="00DE6500" w:rsidRPr="005F69B7" w:rsidRDefault="005A7A02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DE6500" w:rsidRPr="005F69B7" w14:paraId="631EEA7C" w14:textId="77777777" w:rsidTr="00FC40E6">
        <w:tc>
          <w:tcPr>
            <w:tcW w:w="3994" w:type="dxa"/>
            <w:shd w:val="clear" w:color="auto" w:fill="auto"/>
          </w:tcPr>
          <w:p w14:paraId="6E58C275" w14:textId="77777777" w:rsidR="00DE6500" w:rsidRPr="005F69B7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-0,9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F69A656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4,2</w:t>
            </w:r>
          </w:p>
        </w:tc>
      </w:tr>
      <w:tr w:rsidR="00DE6500" w:rsidRPr="005F69B7" w14:paraId="63F3BA07" w14:textId="77777777" w:rsidTr="00FC40E6">
        <w:tc>
          <w:tcPr>
            <w:tcW w:w="3994" w:type="dxa"/>
            <w:shd w:val="clear" w:color="auto" w:fill="auto"/>
          </w:tcPr>
          <w:p w14:paraId="34168E8F" w14:textId="77777777"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77777777" w:rsidR="00DE6500" w:rsidRPr="005F69B7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77777777" w:rsidR="00DE6500" w:rsidRPr="005F69B7" w:rsidRDefault="0079167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233B000" w14:textId="77777777" w:rsidR="00DE6500" w:rsidRPr="005F69B7" w:rsidRDefault="005A7A02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DE6500" w:rsidRPr="005F69B7" w14:paraId="0994815D" w14:textId="77777777" w:rsidTr="00FC40E6">
        <w:tc>
          <w:tcPr>
            <w:tcW w:w="3994" w:type="dxa"/>
            <w:vMerge w:val="restart"/>
            <w:shd w:val="clear" w:color="auto" w:fill="auto"/>
          </w:tcPr>
          <w:p w14:paraId="18348A11" w14:textId="77777777"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1669,8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2873,9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EDA9B7" w14:textId="7777777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4225,2</w:t>
            </w:r>
          </w:p>
        </w:tc>
      </w:tr>
      <w:tr w:rsidR="00DE6500" w:rsidRPr="005F69B7" w14:paraId="43CF098F" w14:textId="77777777" w:rsidTr="00FC40E6">
        <w:tc>
          <w:tcPr>
            <w:tcW w:w="3994" w:type="dxa"/>
            <w:vMerge/>
            <w:shd w:val="clear" w:color="auto" w:fill="auto"/>
          </w:tcPr>
          <w:p w14:paraId="213382E3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777777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7777777" w:rsidR="00DE6500" w:rsidRPr="005F69B7" w:rsidRDefault="0079167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A3A90BA" w14:textId="77777777" w:rsidR="00DE6500" w:rsidRPr="005F69B7" w:rsidRDefault="005A7A02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DE6500" w:rsidRPr="005F69B7" w14:paraId="67F5C5D7" w14:textId="77777777" w:rsidTr="00FC40E6">
        <w:tc>
          <w:tcPr>
            <w:tcW w:w="3994" w:type="dxa"/>
            <w:vMerge w:val="restart"/>
            <w:shd w:val="clear" w:color="auto" w:fill="auto"/>
          </w:tcPr>
          <w:p w14:paraId="78AE928E" w14:textId="77777777" w:rsidR="00DE6500" w:rsidRPr="005F69B7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F41520E" w14:textId="7777777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109,6</w:t>
            </w:r>
          </w:p>
        </w:tc>
      </w:tr>
      <w:tr w:rsidR="00DE6500" w:rsidRPr="005F69B7" w14:paraId="0CF23CC4" w14:textId="77777777" w:rsidTr="00FC40E6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77777777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7777777" w:rsidR="00DE6500" w:rsidRPr="005F69B7" w:rsidRDefault="0079167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DE5867" w14:textId="77777777" w:rsidR="00DE6500" w:rsidRPr="005F69B7" w:rsidRDefault="005A7A02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533C91EF" w14:textId="77777777" w:rsidTr="00FC40E6">
        <w:tc>
          <w:tcPr>
            <w:tcW w:w="3994" w:type="dxa"/>
            <w:shd w:val="clear" w:color="auto" w:fill="auto"/>
          </w:tcPr>
          <w:p w14:paraId="4411DA68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175257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175732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176351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177186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178094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178815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179485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180094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180378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181106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181489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98CD5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181107</w:t>
            </w:r>
          </w:p>
        </w:tc>
      </w:tr>
      <w:tr w:rsidR="007F516F" w:rsidRPr="005F69B7" w14:paraId="78B04BE1" w14:textId="77777777" w:rsidTr="00FC40E6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77777777" w:rsidR="007F516F" w:rsidRPr="005F69B7" w:rsidRDefault="00FC0F5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7777777" w:rsidR="007F516F" w:rsidRPr="005F69B7" w:rsidRDefault="006D2B44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77777777" w:rsidR="007F516F" w:rsidRPr="005F69B7" w:rsidRDefault="00296E5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4A0D24B" w14:textId="77777777" w:rsidR="007F516F" w:rsidRPr="00640816" w:rsidRDefault="00640816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640816">
              <w:rPr>
                <w:rFonts w:ascii="Fira Sans" w:hAnsi="Fira Sans"/>
              </w:rPr>
              <w:t>188360</w:t>
            </w:r>
          </w:p>
        </w:tc>
      </w:tr>
      <w:tr w:rsidR="007F516F" w:rsidRPr="005F69B7" w14:paraId="410C41F4" w14:textId="77777777" w:rsidTr="00FC40E6">
        <w:tc>
          <w:tcPr>
            <w:tcW w:w="3994" w:type="dxa"/>
            <w:shd w:val="clear" w:color="auto" w:fill="auto"/>
          </w:tcPr>
          <w:p w14:paraId="1E5BDF4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14370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14485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14583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14746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14790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14846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14900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14956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15045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15092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456627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15205</w:t>
            </w:r>
          </w:p>
        </w:tc>
      </w:tr>
      <w:tr w:rsidR="007F516F" w:rsidRPr="005F69B7" w14:paraId="6250BC86" w14:textId="77777777" w:rsidTr="00FC40E6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77777777" w:rsidR="007F516F" w:rsidRPr="005F69B7" w:rsidRDefault="00FC0F5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77777777" w:rsidR="007F516F" w:rsidRPr="005F69B7" w:rsidRDefault="006D2B44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77777777" w:rsidR="007F516F" w:rsidRPr="005F69B7" w:rsidRDefault="00296E5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EE13F93" w14:textId="77777777" w:rsidR="007F516F" w:rsidRPr="00640816" w:rsidRDefault="00640816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640816">
              <w:rPr>
                <w:rFonts w:ascii="Fira Sans" w:hAnsi="Fira Sans"/>
              </w:rPr>
              <w:t>16264</w:t>
            </w:r>
          </w:p>
        </w:tc>
      </w:tr>
      <w:tr w:rsidR="007F516F" w:rsidRPr="005F69B7" w14:paraId="7FEE8768" w14:textId="77777777" w:rsidTr="00FC40E6">
        <w:tc>
          <w:tcPr>
            <w:tcW w:w="3994" w:type="dxa"/>
            <w:shd w:val="clear" w:color="auto" w:fill="auto"/>
          </w:tcPr>
          <w:p w14:paraId="4E5D3D84" w14:textId="77777777" w:rsidR="007F516F" w:rsidRPr="005F69B7" w:rsidRDefault="007F516F" w:rsidP="007F516F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2066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2083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2098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2117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2133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2147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2159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8611850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2172</w:t>
            </w:r>
          </w:p>
        </w:tc>
      </w:tr>
      <w:tr w:rsidR="007F516F" w:rsidRPr="005F69B7" w14:paraId="1FD1479C" w14:textId="77777777" w:rsidTr="00FC40E6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77777777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77777777" w:rsidR="007F516F" w:rsidRPr="005F69B7" w:rsidRDefault="00FC0F5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7777777" w:rsidR="007F516F" w:rsidRPr="005F69B7" w:rsidRDefault="006D2B44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77777777" w:rsidR="007F516F" w:rsidRPr="005F69B7" w:rsidRDefault="00296E5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3C9949" w14:textId="77777777" w:rsidR="007F516F" w:rsidRPr="00640816" w:rsidRDefault="00640816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640816">
              <w:rPr>
                <w:rFonts w:ascii="Fira Sans" w:hAnsi="Fira Sans"/>
              </w:rPr>
              <w:t>2228</w:t>
            </w: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131727DB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554E50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39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6A81D89C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554E50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41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2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0260576E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554E50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44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506C9B0" wp14:editId="30743DA8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BB5988" w:rsidRPr="00B41653" w:rsidRDefault="00BB5988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BB5988" w:rsidRPr="00035576" w:rsidRDefault="00BB598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77777777" w:rsidR="00BB5988" w:rsidRPr="003A795B" w:rsidRDefault="00554E5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BB5988" w:rsidRPr="007F08A1">
                                <w:rPr>
                                  <w:rStyle w:val="Hipercze"/>
                                  <w:szCs w:val="19"/>
                                </w:rPr>
                                <w:t>Sytuacja społeczno-gospodarcza kraju w grudniu 2020 r.</w:t>
                              </w:r>
                            </w:hyperlink>
                          </w:p>
                          <w:p w14:paraId="39D90BB6" w14:textId="77777777" w:rsidR="00BB5988" w:rsidRPr="007776C0" w:rsidRDefault="00BB598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BB5988" w:rsidRPr="00035576" w:rsidRDefault="00BB598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BB5988" w:rsidRPr="00002C51" w:rsidRDefault="00554E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history="1">
                              <w:r w:rsidR="00BB5988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BB5988" w:rsidRPr="00035576" w:rsidRDefault="00BB598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BB5988" w:rsidRPr="00362A5B" w:rsidRDefault="00BB598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BB5988" w:rsidRPr="00002C51" w:rsidRDefault="00554E5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history="1">
                              <w:r w:rsidR="00BB5988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BB5988" w:rsidRPr="00035576" w:rsidRDefault="00BB5988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BB5988" w:rsidRPr="00B41653" w:rsidRDefault="00BB5988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BB5988" w:rsidRPr="00035576" w:rsidRDefault="00BB598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77777777" w:rsidR="00BB5988" w:rsidRPr="003A795B" w:rsidRDefault="003D4507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48" w:history="1">
                        <w:r w:rsidR="00BB5988" w:rsidRPr="007F08A1">
                          <w:rPr>
                            <w:rStyle w:val="Hipercze"/>
                            <w:szCs w:val="19"/>
                          </w:rPr>
                          <w:t>Sytuacja społeczno-gospodarcza kraju w grudniu 2020 r.</w:t>
                        </w:r>
                      </w:hyperlink>
                    </w:p>
                    <w:p w14:paraId="39D90BB6" w14:textId="77777777" w:rsidR="00BB5988" w:rsidRPr="007776C0" w:rsidRDefault="00BB598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BB5988" w:rsidRPr="00035576" w:rsidRDefault="00BB598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BB5988" w:rsidRPr="00002C51" w:rsidRDefault="003D450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history="1">
                        <w:r w:rsidR="00BB5988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BB5988" w:rsidRPr="00035576" w:rsidRDefault="00BB598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BB5988" w:rsidRPr="00362A5B" w:rsidRDefault="00BB598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BB5988" w:rsidRPr="00002C51" w:rsidRDefault="003D450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history="1">
                        <w:r w:rsidR="00BB5988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BB5988" w:rsidRPr="00035576" w:rsidRDefault="00BB5988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7128A" w14:textId="77777777" w:rsidR="00BB5988" w:rsidRDefault="00BB5988" w:rsidP="00502C57">
      <w:r>
        <w:separator/>
      </w:r>
    </w:p>
  </w:endnote>
  <w:endnote w:type="continuationSeparator" w:id="0">
    <w:p w14:paraId="241096B0" w14:textId="77777777" w:rsidR="00BB5988" w:rsidRDefault="00BB5988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6551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BB5988" w:rsidRDefault="00BB598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D9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62B45D1" w14:textId="77777777" w:rsidR="00BB5988" w:rsidRDefault="00BB59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4534876"/>
      <w:docPartObj>
        <w:docPartGallery w:val="Page Numbers (Bottom of Page)"/>
        <w:docPartUnique/>
      </w:docPartObj>
    </w:sdtPr>
    <w:sdtEndPr/>
    <w:sdtContent>
      <w:p w14:paraId="45277416" w14:textId="77777777" w:rsidR="00BB5988" w:rsidRDefault="00BB598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C97D9E">
          <w:rPr>
            <w:noProof/>
            <w:color w:val="000000" w:themeColor="text1"/>
            <w:szCs w:val="19"/>
          </w:rPr>
          <w:t>7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BB5988" w:rsidRDefault="00BB59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2350A" w14:textId="77777777" w:rsidR="00BB5988" w:rsidRDefault="00BB5988" w:rsidP="00331AFC">
    <w:pPr>
      <w:pStyle w:val="Stopka"/>
      <w:spacing w:before="120"/>
      <w:jc w:val="right"/>
    </w:pPr>
  </w:p>
  <w:p w14:paraId="1D797CF4" w14:textId="77777777" w:rsidR="00BB5988" w:rsidRDefault="00BB59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FB103" w14:textId="77777777" w:rsidR="00BB5988" w:rsidRDefault="00BB5988" w:rsidP="00502C57">
      <w:r>
        <w:separator/>
      </w:r>
    </w:p>
  </w:footnote>
  <w:footnote w:type="continuationSeparator" w:id="0">
    <w:p w14:paraId="0029E38F" w14:textId="77777777" w:rsidR="00BB5988" w:rsidRDefault="00BB5988" w:rsidP="00502C57">
      <w:r>
        <w:continuationSeparator/>
      </w:r>
    </w:p>
  </w:footnote>
  <w:footnote w:id="1">
    <w:p w14:paraId="221C3624" w14:textId="77777777" w:rsidR="00BB5988" w:rsidRPr="004366F2" w:rsidRDefault="00BB5988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BB5988" w:rsidRPr="004366F2" w:rsidRDefault="00BB5988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0AC423A9" w14:textId="77777777" w:rsidR="00BB5988" w:rsidRPr="004366F2" w:rsidRDefault="00BB5988" w:rsidP="007B79FF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</w:t>
      </w:r>
      <w:r w:rsidRPr="00A552D2">
        <w:rPr>
          <w:rFonts w:cs="Arial"/>
          <w:sz w:val="16"/>
          <w:szCs w:val="16"/>
        </w:rPr>
        <w:t>Przeciętne wartości temperatur i opadów ze stacji hydrologiczno-meteorologicznej Instytutu Meteorologii i Gospodarki Wodnej zlokalizowanej w Rzeszowie z lat 19</w:t>
      </w:r>
      <w:r>
        <w:rPr>
          <w:rFonts w:cs="Arial"/>
          <w:sz w:val="16"/>
          <w:szCs w:val="16"/>
        </w:rPr>
        <w:t>81-2010</w:t>
      </w:r>
      <w:r w:rsidRPr="00A552D2">
        <w:rPr>
          <w:rFonts w:cs="Arial"/>
          <w:sz w:val="16"/>
          <w:szCs w:val="16"/>
        </w:rPr>
        <w:t>.</w:t>
      </w:r>
    </w:p>
  </w:footnote>
  <w:footnote w:id="4">
    <w:p w14:paraId="2198C2BE" w14:textId="77777777" w:rsidR="00BB5988" w:rsidRPr="0044656E" w:rsidRDefault="00BB5988" w:rsidP="00D77040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7C73BD46" w14:textId="77777777" w:rsidR="00BB5988" w:rsidRPr="0090597F" w:rsidRDefault="00BB5988" w:rsidP="00542E8F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7F3126DA" w14:textId="77777777" w:rsidR="00BB5988" w:rsidRPr="00AB1FEE" w:rsidRDefault="00BB5988" w:rsidP="001B6A12">
      <w:pPr>
        <w:pStyle w:val="Default"/>
        <w:jc w:val="both"/>
        <w:rPr>
          <w:rFonts w:ascii="Fira Sans" w:hAnsi="Fira Sans"/>
          <w:sz w:val="16"/>
          <w:szCs w:val="16"/>
        </w:rPr>
      </w:pPr>
      <w:r w:rsidRPr="00AB1FEE">
        <w:rPr>
          <w:rStyle w:val="Odwoanieprzypisudolnego"/>
          <w:rFonts w:ascii="Fira Sans" w:hAnsi="Fira Sans"/>
          <w:sz w:val="16"/>
          <w:szCs w:val="16"/>
        </w:rPr>
        <w:footnoteRef/>
      </w:r>
      <w:r w:rsidRPr="00AB1FEE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BAC864A" w14:textId="77777777" w:rsidR="00BB5988" w:rsidRPr="00106935" w:rsidRDefault="00BB5988" w:rsidP="00A655C9">
      <w:pPr>
        <w:pStyle w:val="Tekstprzypisudolnego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Bad</w:t>
      </w:r>
      <w:r>
        <w:rPr>
          <w:spacing w:val="-4"/>
          <w:sz w:val="16"/>
          <w:szCs w:val="16"/>
        </w:rPr>
        <w:t>anie</w:t>
      </w:r>
      <w:r w:rsidRPr="001C22CA">
        <w:rPr>
          <w:spacing w:val="-4"/>
          <w:sz w:val="16"/>
          <w:szCs w:val="16"/>
        </w:rPr>
        <w:t xml:space="preserve"> zostało przeprowadzone w dniach od 1 do 10 października 2020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a w pytaniach 2 i 3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918B2" w14:textId="77777777" w:rsidR="00BB5988" w:rsidRPr="00AF15B1" w:rsidRDefault="00554E50" w:rsidP="00AF15B1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pict w14:anchorId="62F50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pt;margin-top:12pt;width:91.55pt;height:28.35pt;z-index:251662336;mso-position-horizontal-relative:text;mso-position-vertical-relative:text">
          <v:imagedata r:id="rId1" o:title="Logo US w Rrzeszowie wersja podstawowa wariant kolorowy bez pola"/>
          <w10:wrap type="topAndBottom"/>
        </v:shape>
      </w:pict>
    </w:r>
  </w:p>
  <w:p w14:paraId="4B85415A" w14:textId="77777777" w:rsidR="00BB5988" w:rsidRPr="00AF15B1" w:rsidRDefault="00BB5988" w:rsidP="00AF15B1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2562D" wp14:editId="04E0E673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4599DC" w14:textId="77777777" w:rsidR="00BB5988" w:rsidRPr="003C6C8D" w:rsidRDefault="00BB5988" w:rsidP="004E70E6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F2562D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4599DC" w14:textId="77777777" w:rsidR="00BB5988" w:rsidRPr="003C6C8D" w:rsidRDefault="00BB5988" w:rsidP="004E70E6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5228E79F" w14:textId="77777777" w:rsidR="00BB5988" w:rsidRPr="00AF15B1" w:rsidRDefault="00BB5988" w:rsidP="004E70E6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F5850C" wp14:editId="5FFDEAD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005377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swbFwu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  <w:p w14:paraId="064A9502" w14:textId="77777777" w:rsidR="00BB5988" w:rsidRPr="00AF15B1" w:rsidRDefault="00BB5988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B26E68A" wp14:editId="0E670AF6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028B77" w14:textId="77777777" w:rsidR="00BB5988" w:rsidRPr="00FE252C" w:rsidRDefault="00BB5988" w:rsidP="004E70E6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01.02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AAD3A0E" w14:textId="77777777" w:rsidR="00BB5988" w:rsidRPr="00FE252C" w:rsidRDefault="00BB5988" w:rsidP="004E70E6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6E68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46028B77" w14:textId="77777777" w:rsidR="00BB5988" w:rsidRPr="00FE252C" w:rsidRDefault="00BB5988" w:rsidP="004E70E6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01.02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AAD3A0E" w14:textId="77777777" w:rsidR="00BB5988" w:rsidRPr="00FE252C" w:rsidRDefault="00BB5988" w:rsidP="004E70E6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BB5988" w:rsidRPr="008926DD" w:rsidRDefault="00BB5988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BB5988" w:rsidRPr="008926DD" w:rsidRDefault="00BB5988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1A2F"/>
    <w:multiLevelType w:val="hybridMultilevel"/>
    <w:tmpl w:val="8E083064"/>
    <w:lvl w:ilvl="0" w:tplc="C6704F7A">
      <w:start w:val="1"/>
      <w:numFmt w:val="decimal"/>
      <w:pStyle w:val="Nagwek5"/>
      <w:suff w:val="space"/>
      <w:lvlText w:val="Wykres %1."/>
      <w:lvlJc w:val="left"/>
      <w:pPr>
        <w:ind w:left="491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22A8B"/>
    <w:multiLevelType w:val="hybridMultilevel"/>
    <w:tmpl w:val="CF240C60"/>
    <w:lvl w:ilvl="0" w:tplc="36FA960E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</w:num>
  <w:num w:numId="10">
    <w:abstractNumId w:val="4"/>
  </w:num>
  <w:num w:numId="11">
    <w:abstractNumId w:val="2"/>
  </w:num>
  <w:num w:numId="1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713E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924"/>
    <w:rsid w:val="00147029"/>
    <w:rsid w:val="0014718E"/>
    <w:rsid w:val="001472B0"/>
    <w:rsid w:val="001472CF"/>
    <w:rsid w:val="00147339"/>
    <w:rsid w:val="00147660"/>
    <w:rsid w:val="00147672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5AA"/>
    <w:rsid w:val="001745CC"/>
    <w:rsid w:val="0017495C"/>
    <w:rsid w:val="00174DB6"/>
    <w:rsid w:val="001758E0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877"/>
    <w:rsid w:val="001A4F85"/>
    <w:rsid w:val="001A5E06"/>
    <w:rsid w:val="001A6857"/>
    <w:rsid w:val="001A6FAE"/>
    <w:rsid w:val="001A73F9"/>
    <w:rsid w:val="001B01B1"/>
    <w:rsid w:val="001B0290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67BC"/>
    <w:rsid w:val="001B6A12"/>
    <w:rsid w:val="001B6B9C"/>
    <w:rsid w:val="001B78A8"/>
    <w:rsid w:val="001C0952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4973"/>
    <w:rsid w:val="001D507B"/>
    <w:rsid w:val="001D59FB"/>
    <w:rsid w:val="001D5D0A"/>
    <w:rsid w:val="001D623D"/>
    <w:rsid w:val="001D65A9"/>
    <w:rsid w:val="001D6AB0"/>
    <w:rsid w:val="001D6C9D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746C"/>
    <w:rsid w:val="001F7500"/>
    <w:rsid w:val="001F7AA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DC6"/>
    <w:rsid w:val="0021745F"/>
    <w:rsid w:val="00217471"/>
    <w:rsid w:val="00220461"/>
    <w:rsid w:val="002210BA"/>
    <w:rsid w:val="00221353"/>
    <w:rsid w:val="0022135F"/>
    <w:rsid w:val="002218DC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F51"/>
    <w:rsid w:val="0023415C"/>
    <w:rsid w:val="0023464E"/>
    <w:rsid w:val="0023474A"/>
    <w:rsid w:val="0023477B"/>
    <w:rsid w:val="00234ABE"/>
    <w:rsid w:val="0023520A"/>
    <w:rsid w:val="00235FD8"/>
    <w:rsid w:val="00237809"/>
    <w:rsid w:val="0024005F"/>
    <w:rsid w:val="00240B91"/>
    <w:rsid w:val="00240E25"/>
    <w:rsid w:val="00241521"/>
    <w:rsid w:val="00241DD4"/>
    <w:rsid w:val="002425E4"/>
    <w:rsid w:val="002427B2"/>
    <w:rsid w:val="002429AF"/>
    <w:rsid w:val="0024329B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E0A"/>
    <w:rsid w:val="00265E40"/>
    <w:rsid w:val="00265EA6"/>
    <w:rsid w:val="002668ED"/>
    <w:rsid w:val="00266C50"/>
    <w:rsid w:val="00267077"/>
    <w:rsid w:val="00267C8A"/>
    <w:rsid w:val="00267E94"/>
    <w:rsid w:val="00270E6E"/>
    <w:rsid w:val="00270ED2"/>
    <w:rsid w:val="00273B92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621"/>
    <w:rsid w:val="00283018"/>
    <w:rsid w:val="002832F9"/>
    <w:rsid w:val="00283C72"/>
    <w:rsid w:val="00285431"/>
    <w:rsid w:val="002855D2"/>
    <w:rsid w:val="00285717"/>
    <w:rsid w:val="00285B27"/>
    <w:rsid w:val="00285C30"/>
    <w:rsid w:val="00286530"/>
    <w:rsid w:val="002865EE"/>
    <w:rsid w:val="00286836"/>
    <w:rsid w:val="002869FC"/>
    <w:rsid w:val="00286F5E"/>
    <w:rsid w:val="00287766"/>
    <w:rsid w:val="00287EA1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7482"/>
    <w:rsid w:val="00297A4C"/>
    <w:rsid w:val="002A130D"/>
    <w:rsid w:val="002A16DB"/>
    <w:rsid w:val="002A1D2C"/>
    <w:rsid w:val="002A1DA0"/>
    <w:rsid w:val="002A29EE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B024B"/>
    <w:rsid w:val="002B0526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6C1"/>
    <w:rsid w:val="002D296C"/>
    <w:rsid w:val="002D2DCD"/>
    <w:rsid w:val="002D3909"/>
    <w:rsid w:val="002D391E"/>
    <w:rsid w:val="002D461C"/>
    <w:rsid w:val="002D46E6"/>
    <w:rsid w:val="002D4E50"/>
    <w:rsid w:val="002D5154"/>
    <w:rsid w:val="002D588A"/>
    <w:rsid w:val="002D5A1E"/>
    <w:rsid w:val="002D5A3D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976"/>
    <w:rsid w:val="003649F9"/>
    <w:rsid w:val="00364EF2"/>
    <w:rsid w:val="003650DF"/>
    <w:rsid w:val="003654DF"/>
    <w:rsid w:val="00365B74"/>
    <w:rsid w:val="003660B9"/>
    <w:rsid w:val="00366DEF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8A"/>
    <w:rsid w:val="003D3568"/>
    <w:rsid w:val="003D3879"/>
    <w:rsid w:val="003D3A27"/>
    <w:rsid w:val="003D3C88"/>
    <w:rsid w:val="003D43CE"/>
    <w:rsid w:val="003D4507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70C"/>
    <w:rsid w:val="003E29E0"/>
    <w:rsid w:val="003E2AD9"/>
    <w:rsid w:val="003E362D"/>
    <w:rsid w:val="003E5354"/>
    <w:rsid w:val="003E5857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30C0"/>
    <w:rsid w:val="0040370C"/>
    <w:rsid w:val="0040394E"/>
    <w:rsid w:val="004047C4"/>
    <w:rsid w:val="0040536B"/>
    <w:rsid w:val="00405396"/>
    <w:rsid w:val="00405638"/>
    <w:rsid w:val="00406870"/>
    <w:rsid w:val="00406F37"/>
    <w:rsid w:val="004075F6"/>
    <w:rsid w:val="00407A1E"/>
    <w:rsid w:val="00407C9F"/>
    <w:rsid w:val="004103FE"/>
    <w:rsid w:val="004106E0"/>
    <w:rsid w:val="00411643"/>
    <w:rsid w:val="00411BA3"/>
    <w:rsid w:val="00411BCD"/>
    <w:rsid w:val="004124C3"/>
    <w:rsid w:val="00412CEF"/>
    <w:rsid w:val="004135EA"/>
    <w:rsid w:val="004142D5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54B"/>
    <w:rsid w:val="00443A58"/>
    <w:rsid w:val="00443BA6"/>
    <w:rsid w:val="00443D63"/>
    <w:rsid w:val="00443DA3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FA9"/>
    <w:rsid w:val="00462453"/>
    <w:rsid w:val="0046299E"/>
    <w:rsid w:val="00462A66"/>
    <w:rsid w:val="00462D62"/>
    <w:rsid w:val="004632CA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6C5"/>
    <w:rsid w:val="00490B42"/>
    <w:rsid w:val="004913DC"/>
    <w:rsid w:val="00491E6D"/>
    <w:rsid w:val="004922A9"/>
    <w:rsid w:val="00492640"/>
    <w:rsid w:val="00492898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305B"/>
    <w:rsid w:val="004D3531"/>
    <w:rsid w:val="004D35F9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188C"/>
    <w:rsid w:val="00551BD7"/>
    <w:rsid w:val="00551E8D"/>
    <w:rsid w:val="00552489"/>
    <w:rsid w:val="00552FD7"/>
    <w:rsid w:val="00553D69"/>
    <w:rsid w:val="00553F34"/>
    <w:rsid w:val="0055431C"/>
    <w:rsid w:val="00554B48"/>
    <w:rsid w:val="00554CB0"/>
    <w:rsid w:val="00554E50"/>
    <w:rsid w:val="0055559B"/>
    <w:rsid w:val="005557D7"/>
    <w:rsid w:val="0055633B"/>
    <w:rsid w:val="005565D3"/>
    <w:rsid w:val="00556906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7202"/>
    <w:rsid w:val="005D76F1"/>
    <w:rsid w:val="005D7D18"/>
    <w:rsid w:val="005E02B5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AB1"/>
    <w:rsid w:val="005F2B13"/>
    <w:rsid w:val="005F2C35"/>
    <w:rsid w:val="005F339D"/>
    <w:rsid w:val="005F352B"/>
    <w:rsid w:val="005F3E75"/>
    <w:rsid w:val="005F3FA3"/>
    <w:rsid w:val="005F4243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A75"/>
    <w:rsid w:val="00657414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911"/>
    <w:rsid w:val="00693D85"/>
    <w:rsid w:val="00693FFA"/>
    <w:rsid w:val="0069406C"/>
    <w:rsid w:val="00694464"/>
    <w:rsid w:val="0069478D"/>
    <w:rsid w:val="006955EE"/>
    <w:rsid w:val="006959A1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8A2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20A4"/>
    <w:rsid w:val="006C2196"/>
    <w:rsid w:val="006C263C"/>
    <w:rsid w:val="006C2B6E"/>
    <w:rsid w:val="006C342E"/>
    <w:rsid w:val="006C349F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74C4"/>
    <w:rsid w:val="006D7BB1"/>
    <w:rsid w:val="006E0315"/>
    <w:rsid w:val="006E09AB"/>
    <w:rsid w:val="006E11DA"/>
    <w:rsid w:val="006E13D8"/>
    <w:rsid w:val="006E15E7"/>
    <w:rsid w:val="006E1C58"/>
    <w:rsid w:val="006E1E74"/>
    <w:rsid w:val="006E23DA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6745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AEA"/>
    <w:rsid w:val="007A5B0B"/>
    <w:rsid w:val="007A611C"/>
    <w:rsid w:val="007A6284"/>
    <w:rsid w:val="007A62A6"/>
    <w:rsid w:val="007A7795"/>
    <w:rsid w:val="007A790F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1148"/>
    <w:rsid w:val="0084169B"/>
    <w:rsid w:val="008418F1"/>
    <w:rsid w:val="00841B84"/>
    <w:rsid w:val="00842669"/>
    <w:rsid w:val="00843CB1"/>
    <w:rsid w:val="0084575B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3953"/>
    <w:rsid w:val="00853A1C"/>
    <w:rsid w:val="00853B2C"/>
    <w:rsid w:val="00853D8C"/>
    <w:rsid w:val="00853FE1"/>
    <w:rsid w:val="00854D65"/>
    <w:rsid w:val="00855548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CE2"/>
    <w:rsid w:val="008D7709"/>
    <w:rsid w:val="008D7831"/>
    <w:rsid w:val="008D7FDC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55E"/>
    <w:rsid w:val="0092580C"/>
    <w:rsid w:val="00925CD7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3E7"/>
    <w:rsid w:val="009440FB"/>
    <w:rsid w:val="009442A8"/>
    <w:rsid w:val="009451C4"/>
    <w:rsid w:val="00945431"/>
    <w:rsid w:val="0094623B"/>
    <w:rsid w:val="009463A7"/>
    <w:rsid w:val="0094652D"/>
    <w:rsid w:val="00946BC7"/>
    <w:rsid w:val="00946D1F"/>
    <w:rsid w:val="00946EAB"/>
    <w:rsid w:val="009470B4"/>
    <w:rsid w:val="00951BD6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7D"/>
    <w:rsid w:val="00994721"/>
    <w:rsid w:val="00994F33"/>
    <w:rsid w:val="00995411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57AD"/>
    <w:rsid w:val="009A5F1A"/>
    <w:rsid w:val="009A6054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7014"/>
    <w:rsid w:val="009C7774"/>
    <w:rsid w:val="009C7882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C07"/>
    <w:rsid w:val="009E6DFB"/>
    <w:rsid w:val="009E7A55"/>
    <w:rsid w:val="009E7C6B"/>
    <w:rsid w:val="009E7EDD"/>
    <w:rsid w:val="009F0203"/>
    <w:rsid w:val="009F0DE8"/>
    <w:rsid w:val="009F0EE8"/>
    <w:rsid w:val="009F1918"/>
    <w:rsid w:val="009F1D0A"/>
    <w:rsid w:val="009F1DBF"/>
    <w:rsid w:val="009F1E0F"/>
    <w:rsid w:val="009F1E37"/>
    <w:rsid w:val="009F2046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3072"/>
    <w:rsid w:val="00A03749"/>
    <w:rsid w:val="00A037FE"/>
    <w:rsid w:val="00A04452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442"/>
    <w:rsid w:val="00A62566"/>
    <w:rsid w:val="00A625C9"/>
    <w:rsid w:val="00A62D5C"/>
    <w:rsid w:val="00A62DBF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A4"/>
    <w:rsid w:val="00AE1D05"/>
    <w:rsid w:val="00AE1EE6"/>
    <w:rsid w:val="00AE2A3E"/>
    <w:rsid w:val="00AE2C73"/>
    <w:rsid w:val="00AE2F22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4376"/>
    <w:rsid w:val="00B14716"/>
    <w:rsid w:val="00B15337"/>
    <w:rsid w:val="00B15848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B3F"/>
    <w:rsid w:val="00B82098"/>
    <w:rsid w:val="00B82407"/>
    <w:rsid w:val="00B82670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7BC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6BB"/>
    <w:rsid w:val="00C54FAC"/>
    <w:rsid w:val="00C553B6"/>
    <w:rsid w:val="00C557A3"/>
    <w:rsid w:val="00C557EA"/>
    <w:rsid w:val="00C55E22"/>
    <w:rsid w:val="00C55F0A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97D9E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6F1"/>
    <w:rsid w:val="00CC57FB"/>
    <w:rsid w:val="00CC591C"/>
    <w:rsid w:val="00CC5B04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58E"/>
    <w:rsid w:val="00CD65E8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24C6"/>
    <w:rsid w:val="00D025A7"/>
    <w:rsid w:val="00D028A0"/>
    <w:rsid w:val="00D03080"/>
    <w:rsid w:val="00D03272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DF"/>
    <w:rsid w:val="00D21737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6DAC"/>
    <w:rsid w:val="00D27106"/>
    <w:rsid w:val="00D27F52"/>
    <w:rsid w:val="00D31BB2"/>
    <w:rsid w:val="00D323EA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95F"/>
    <w:rsid w:val="00D44B52"/>
    <w:rsid w:val="00D45C8E"/>
    <w:rsid w:val="00D45FC4"/>
    <w:rsid w:val="00D46281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EFE"/>
    <w:rsid w:val="00D77040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2CB0"/>
    <w:rsid w:val="00D93251"/>
    <w:rsid w:val="00D936BC"/>
    <w:rsid w:val="00D93DA4"/>
    <w:rsid w:val="00D94174"/>
    <w:rsid w:val="00D94A33"/>
    <w:rsid w:val="00D94A7E"/>
    <w:rsid w:val="00D952C0"/>
    <w:rsid w:val="00D9576B"/>
    <w:rsid w:val="00D96161"/>
    <w:rsid w:val="00D96E91"/>
    <w:rsid w:val="00D96F76"/>
    <w:rsid w:val="00D9708D"/>
    <w:rsid w:val="00D973BA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26DF"/>
    <w:rsid w:val="00DC2747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A4C"/>
    <w:rsid w:val="00DF4D37"/>
    <w:rsid w:val="00DF4DED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441D"/>
    <w:rsid w:val="00E0464D"/>
    <w:rsid w:val="00E048E8"/>
    <w:rsid w:val="00E050C6"/>
    <w:rsid w:val="00E056B5"/>
    <w:rsid w:val="00E0571D"/>
    <w:rsid w:val="00E057E5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F96"/>
    <w:rsid w:val="00E515D9"/>
    <w:rsid w:val="00E516DF"/>
    <w:rsid w:val="00E52674"/>
    <w:rsid w:val="00E52675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B04"/>
    <w:rsid w:val="00E62CE5"/>
    <w:rsid w:val="00E63A33"/>
    <w:rsid w:val="00E63A9B"/>
    <w:rsid w:val="00E63DEB"/>
    <w:rsid w:val="00E643BB"/>
    <w:rsid w:val="00E6586F"/>
    <w:rsid w:val="00E65D5F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C5"/>
    <w:rsid w:val="00E81D78"/>
    <w:rsid w:val="00E8298E"/>
    <w:rsid w:val="00E82D02"/>
    <w:rsid w:val="00E82DC3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A1507"/>
    <w:rsid w:val="00EA16C5"/>
    <w:rsid w:val="00EA1784"/>
    <w:rsid w:val="00EA1FE0"/>
    <w:rsid w:val="00EA2695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3E5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B8A"/>
    <w:rsid w:val="00F74C16"/>
    <w:rsid w:val="00F75119"/>
    <w:rsid w:val="00F77907"/>
    <w:rsid w:val="00F77DEC"/>
    <w:rsid w:val="00F77EF1"/>
    <w:rsid w:val="00F800D1"/>
    <w:rsid w:val="00F815D8"/>
    <w:rsid w:val="00F8162A"/>
    <w:rsid w:val="00F81951"/>
    <w:rsid w:val="00F81F6F"/>
    <w:rsid w:val="00F824B5"/>
    <w:rsid w:val="00F82756"/>
    <w:rsid w:val="00F827E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7F07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3D4507"/>
    <w:pPr>
      <w:keepNext/>
      <w:numPr>
        <w:numId w:val="5"/>
      </w:numPr>
      <w:tabs>
        <w:tab w:val="left" w:pos="851"/>
      </w:tabs>
      <w:suppressAutoHyphens/>
      <w:spacing w:before="24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3D4507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D4507"/>
    <w:pPr>
      <w:numPr>
        <w:numId w:val="4"/>
      </w:numPr>
      <w:suppressAutoHyphens/>
      <w:spacing w:before="240" w:line="240" w:lineRule="exact"/>
      <w:ind w:left="851" w:hanging="851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D450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6.xml"/><Relationship Id="rId39" Type="http://schemas.openxmlformats.org/officeDocument/2006/relationships/hyperlink" Target="http://rzeszow.stat.gov.pl/" TargetMode="External"/><Relationship Id="rId21" Type="http://schemas.openxmlformats.org/officeDocument/2006/relationships/chart" Target="charts/chart12.xml"/><Relationship Id="rId34" Type="http://schemas.openxmlformats.org/officeDocument/2006/relationships/footer" Target="footer2.xml"/><Relationship Id="rId42" Type="http://schemas.openxmlformats.org/officeDocument/2006/relationships/hyperlink" Target="mailto:sekretariatusrze@stat.gov.pl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image" Target="media/image1.png"/><Relationship Id="rId24" Type="http://schemas.openxmlformats.org/officeDocument/2006/relationships/image" Target="media/image3.png"/><Relationship Id="rId32" Type="http://schemas.openxmlformats.org/officeDocument/2006/relationships/chart" Target="charts/chart22.xml"/><Relationship Id="rId37" Type="http://schemas.openxmlformats.org/officeDocument/2006/relationships/header" Target="header2.xml"/><Relationship Id="rId40" Type="http://schemas.openxmlformats.org/officeDocument/2006/relationships/image" Target="media/image6.png"/><Relationship Id="rId45" Type="http://schemas.openxmlformats.org/officeDocument/2006/relationships/hyperlink" Target="https://stat.gov.pl/obszary-tematyczne/inne-opracowania/informacje-o-sytuacji-spoleczno-gospodarczej/sytuacja-spoleczno-gospodarcza-kraju-w-2020-r-,1,104.html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19" Type="http://schemas.openxmlformats.org/officeDocument/2006/relationships/image" Target="media/image2.png"/><Relationship Id="rId31" Type="http://schemas.openxmlformats.org/officeDocument/2006/relationships/chart" Target="charts/chart21.xml"/><Relationship Id="rId44" Type="http://schemas.openxmlformats.org/officeDocument/2006/relationships/hyperlink" Target="https://pl-pl.facebook.com/GlownyUrzadStatystyczny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header" Target="header1.xml"/><Relationship Id="rId43" Type="http://schemas.openxmlformats.org/officeDocument/2006/relationships/image" Target="media/image7.png"/><Relationship Id="rId48" Type="http://schemas.openxmlformats.org/officeDocument/2006/relationships/hyperlink" Target="https://stat.gov.pl/obszary-tematyczne/inne-opracowania/informacje-o-sytuacji-spoleczno-gospodarczej/sytuacja-spoleczno-gospodarcza-kraju-w-2020-r-,1,104.html" TargetMode="External"/><Relationship Id="rId8" Type="http://schemas.openxmlformats.org/officeDocument/2006/relationships/chart" Target="charts/chart1.xm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footer" Target="footer1.xml"/><Relationship Id="rId38" Type="http://schemas.openxmlformats.org/officeDocument/2006/relationships/image" Target="media/image5.png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11.xml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footer" Target="footer3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iomekb\AppData\Local\Microsoft\Windows\INetCache\Content.Outlook\WRMAA9QJ\wykres_mieszkania_12_2020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6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7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8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opis\podmioty.12\Zeszyt_komunikat%20grudzie&#324;_JG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Andrzej\Komunikaty_2020\kom12_grudzie&#324;\opis\koniunktura.01\18wobr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opis\koniunktura.01\18wobr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opis\koniunktura.01\18koniunktura%20(1,2)%20-%20wykresy%20(12.2020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opis\koniunktura.01\18koniunktura%20(1,2)%20-%20wykresy%20(12.2020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opis\koniunktura.01\18koniunktura%20(3,4,5,6)%20-%20wykresy%20(12.2020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opis\koniunktura.01\18koniunktura%20(3,4,5,6)%20-%20wykresy%20(12.2020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opis\koniunktura.01\18koniunktura%20(3,4,5,6)%20-%20wykresy%20(12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opis\koniunktura.01\18koniunktura%20(3,4,5,6)%20-%20wykresy%20(12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1_listopad\nowe%20wykresy\wykresy%20bezrobocie_1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nowe%20wykresy\wykresy%20bezrobocie_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2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3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Andrzej\Komunikaty_2020\kom12_grudzie&#324;\nowe%20wykresy\wykresy_rolnictwo_XII_20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1325751310608387E-2"/>
          <c:y val="4.8052795472236523E-2"/>
          <c:w val="0.95246890430058817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zatrudnienie_dynamika!$A$102:$B$137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zatrudnienie_dynamika!$C$102:$C$137</c:f>
              <c:numCache>
                <c:formatCode>0.0</c:formatCode>
                <c:ptCount val="36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01-472D-86D8-9201EB958788}"/>
            </c:ext>
          </c:extLst>
        </c:ser>
        <c:ser>
          <c:idx val="1"/>
          <c:order val="1"/>
          <c:tx>
            <c:strRef>
              <c:f>zatrudnienie_dynamika!$D$5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zatrudnienie_dynamika!$A$102:$B$137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zatrudnienie_dynamika!$D$102:$D$137</c:f>
              <c:numCache>
                <c:formatCode>0.0</c:formatCode>
                <c:ptCount val="36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01-472D-86D8-9201EB9587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14336"/>
        <c:axId val="-5309440"/>
      </c:lineChart>
      <c:catAx>
        <c:axId val="-53143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09440"/>
        <c:crossesAt val="100"/>
        <c:auto val="1"/>
        <c:lblAlgn val="ctr"/>
        <c:lblOffset val="10"/>
        <c:noMultiLvlLbl val="0"/>
      </c:catAx>
      <c:valAx>
        <c:axId val="-5309440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1433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2015=100'!$A$27:$B$63</c:f>
              <c:multiLvlStrCache>
                <c:ptCount val="36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  <c:extLst/>
            </c:multiLvlStrRef>
          </c:cat>
          <c:val>
            <c:numRef>
              <c:f>'Wykres dynamika 2015=100'!$C$27:$C$63</c:f>
              <c:numCache>
                <c:formatCode>0.0</c:formatCode>
                <c:ptCount val="36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156.16405691121531</c:v>
                </c:pt>
                <c:pt idx="32">
                  <c:v>154.892382390384</c:v>
                </c:pt>
                <c:pt idx="33">
                  <c:v>152.07315814817363</c:v>
                </c:pt>
                <c:pt idx="34">
                  <c:v>151.07127476313522</c:v>
                </c:pt>
                <c:pt idx="35" formatCode="General">
                  <c:v>150.30000000000001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AE0C-4597-8C29-1A085FF43FD8}"/>
            </c:ext>
          </c:extLst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woj.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2015=100'!$A$27:$B$63</c:f>
              <c:multiLvlStrCache>
                <c:ptCount val="36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  <c:extLst/>
            </c:multiLvlStrRef>
          </c:cat>
          <c:val>
            <c:numRef>
              <c:f>'Wykres dynamika 2015=100'!$D$27:$D$63</c:f>
              <c:numCache>
                <c:formatCode>0.0</c:formatCode>
                <c:ptCount val="36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115.87387387387388</c:v>
                </c:pt>
                <c:pt idx="33">
                  <c:v>124.59485224022879</c:v>
                </c:pt>
                <c:pt idx="34">
                  <c:v>122.26393300606411</c:v>
                </c:pt>
                <c:pt idx="35" formatCode="General">
                  <c:v>131.6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AE0C-4597-8C29-1A085FF43F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44479728"/>
        <c:axId val="-1944480272"/>
      </c:lineChart>
      <c:catAx>
        <c:axId val="-19444797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0272"/>
        <c:crossesAt val="100"/>
        <c:auto val="1"/>
        <c:lblAlgn val="ctr"/>
        <c:lblOffset val="10"/>
        <c:tickMarkSkip val="1"/>
        <c:noMultiLvlLbl val="0"/>
      </c:catAx>
      <c:valAx>
        <c:axId val="-194448027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79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537765332362317E-2"/>
          <c:y val="9.6241892330957368E-2"/>
          <c:w val="0.88949970733879946"/>
          <c:h val="0.67109879222305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1'!$B$2:$J$2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'wykres 1'!$B$3:$J$3</c:f>
              <c:numCache>
                <c:formatCode>0.0</c:formatCode>
                <c:ptCount val="9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77-4C35-8128-D1ED545D6190}"/>
            </c:ext>
          </c:extLst>
        </c:ser>
        <c:ser>
          <c:idx val="1"/>
          <c:order val="1"/>
          <c:tx>
            <c:strRef>
              <c:f>'wykres 1'!$A$4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1'!$B$2:$J$2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'wykres 1'!$B$4:$J$4</c:f>
              <c:numCache>
                <c:formatCode>0.0</c:formatCode>
                <c:ptCount val="9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77-4C35-8128-D1ED545D61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30"/>
        <c:axId val="-1944484080"/>
        <c:axId val="-1944482992"/>
      </c:barChart>
      <c:catAx>
        <c:axId val="-1944484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miesiąc</a:t>
                </a:r>
              </a:p>
            </c:rich>
          </c:tx>
          <c:layout>
            <c:manualLayout>
              <c:xMode val="edge"/>
              <c:yMode val="edge"/>
              <c:x val="0.92660042040894319"/>
              <c:y val="0.78887328971805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2992"/>
        <c:crosses val="autoZero"/>
        <c:auto val="1"/>
        <c:lblAlgn val="ctr"/>
        <c:lblOffset val="100"/>
        <c:noMultiLvlLbl val="0"/>
      </c:catAx>
      <c:valAx>
        <c:axId val="-1944482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6431549629772294E-2"/>
              <c:y val="4.00118731974600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74283407092361642"/>
          <c:h val="7.0097517117823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3460248483653855E-2"/>
          <c:y val="0.10098268433169404"/>
          <c:w val="0.93954266609087389"/>
          <c:h val="0.601570861662769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2'!$B$2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2'!$B$3:$B$7</c:f>
              <c:numCache>
                <c:formatCode>0.0</c:formatCode>
                <c:ptCount val="5"/>
                <c:pt idx="0">
                  <c:v>12.5</c:v>
                </c:pt>
                <c:pt idx="1">
                  <c:v>10.4</c:v>
                </c:pt>
                <c:pt idx="2">
                  <c:v>8.6</c:v>
                </c:pt>
                <c:pt idx="3">
                  <c:v>7.1</c:v>
                </c:pt>
                <c:pt idx="4" formatCode="General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28-4ACA-B3D9-D4EA93B4CB3C}"/>
            </c:ext>
          </c:extLst>
        </c:ser>
        <c:ser>
          <c:idx val="1"/>
          <c:order val="1"/>
          <c:tx>
            <c:strRef>
              <c:f>'wykres 2'!$C$2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2'!$C$3:$C$7</c:f>
              <c:numCache>
                <c:formatCode>0.0</c:formatCode>
                <c:ptCount val="5"/>
                <c:pt idx="0">
                  <c:v>9.9</c:v>
                </c:pt>
                <c:pt idx="1">
                  <c:v>7.6</c:v>
                </c:pt>
                <c:pt idx="2">
                  <c:v>6.4</c:v>
                </c:pt>
                <c:pt idx="3">
                  <c:v>9.5</c:v>
                </c:pt>
                <c:pt idx="4" formatCode="General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28-4ACA-B3D9-D4EA93B4CB3C}"/>
            </c:ext>
          </c:extLst>
        </c:ser>
        <c:ser>
          <c:idx val="2"/>
          <c:order val="2"/>
          <c:tx>
            <c:strRef>
              <c:f>'wykres 2'!$D$2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2'!$D$3:$D$7</c:f>
              <c:numCache>
                <c:formatCode>0.0</c:formatCode>
                <c:ptCount val="5"/>
                <c:pt idx="0">
                  <c:v>7</c:v>
                </c:pt>
                <c:pt idx="1">
                  <c:v>4.5</c:v>
                </c:pt>
                <c:pt idx="2">
                  <c:v>3.6</c:v>
                </c:pt>
                <c:pt idx="3">
                  <c:v>7.9</c:v>
                </c:pt>
                <c:pt idx="4" formatCode="General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28-4ACA-B3D9-D4EA93B4CB3C}"/>
            </c:ext>
          </c:extLst>
        </c:ser>
        <c:ser>
          <c:idx val="3"/>
          <c:order val="3"/>
          <c:tx>
            <c:strRef>
              <c:f>'wykres 2'!$E$2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2'!$E$3:$E$7</c:f>
              <c:numCache>
                <c:formatCode>0.0</c:formatCode>
                <c:ptCount val="5"/>
                <c:pt idx="0">
                  <c:v>8</c:v>
                </c:pt>
                <c:pt idx="1">
                  <c:v>6</c:v>
                </c:pt>
                <c:pt idx="2">
                  <c:v>2.7</c:v>
                </c:pt>
                <c:pt idx="3">
                  <c:v>5.4</c:v>
                </c:pt>
                <c:pt idx="4" formatCode="General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28-4ACA-B3D9-D4EA93B4CB3C}"/>
            </c:ext>
          </c:extLst>
        </c:ser>
        <c:ser>
          <c:idx val="4"/>
          <c:order val="4"/>
          <c:tx>
            <c:strRef>
              <c:f>'wykres 2'!$F$2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957DB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2'!$F$3:$F$7</c:f>
              <c:numCache>
                <c:formatCode>General</c:formatCode>
                <c:ptCount val="5"/>
                <c:pt idx="0">
                  <c:v>6.2</c:v>
                </c:pt>
                <c:pt idx="1">
                  <c:v>4.5</c:v>
                </c:pt>
                <c:pt idx="2">
                  <c:v>1.9</c:v>
                </c:pt>
                <c:pt idx="3" formatCode="0.0">
                  <c:v>0</c:v>
                </c:pt>
                <c:pt idx="4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28-4ACA-B3D9-D4EA93B4CB3C}"/>
            </c:ext>
          </c:extLst>
        </c:ser>
        <c:ser>
          <c:idx val="5"/>
          <c:order val="5"/>
          <c:tx>
            <c:strRef>
              <c:f>'wykres 2'!$G$2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rgbClr val="A593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2'!$G$3:$G$7</c:f>
              <c:numCache>
                <c:formatCode>0.0</c:formatCode>
                <c:ptCount val="5"/>
                <c:pt idx="0" formatCode="General">
                  <c:v>4.5999999999999996</c:v>
                </c:pt>
                <c:pt idx="1">
                  <c:v>3</c:v>
                </c:pt>
                <c:pt idx="2" formatCode="General">
                  <c:v>2.2000000000000002</c:v>
                </c:pt>
                <c:pt idx="3" formatCode="General">
                  <c:v>2.6</c:v>
                </c:pt>
                <c:pt idx="4" formatCode="General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228-4ACA-B3D9-D4EA93B4CB3C}"/>
            </c:ext>
          </c:extLst>
        </c:ser>
        <c:ser>
          <c:idx val="6"/>
          <c:order val="6"/>
          <c:tx>
            <c:strRef>
              <c:f>'wykres 2'!$H$2</c:f>
              <c:strCache>
                <c:ptCount val="1"/>
                <c:pt idx="0">
                  <c:v>X</c:v>
                </c:pt>
              </c:strCache>
            </c:strRef>
          </c:tx>
          <c:spPr>
            <a:solidFill>
              <a:srgbClr val="BEB0D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2'!$H$3:$H$7</c:f>
              <c:numCache>
                <c:formatCode>General</c:formatCode>
                <c:ptCount val="5"/>
                <c:pt idx="0">
                  <c:v>3.7</c:v>
                </c:pt>
                <c:pt idx="1">
                  <c:v>1.6</c:v>
                </c:pt>
                <c:pt idx="2">
                  <c:v>1.7</c:v>
                </c:pt>
                <c:pt idx="3">
                  <c:v>1.4</c:v>
                </c:pt>
                <c:pt idx="4" formatCode="0.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228-4ACA-B3D9-D4EA93B4CB3C}"/>
            </c:ext>
          </c:extLst>
        </c:ser>
        <c:ser>
          <c:idx val="7"/>
          <c:order val="7"/>
          <c:tx>
            <c:strRef>
              <c:f>'wykres 2'!$I$2</c:f>
              <c:strCache>
                <c:ptCount val="1"/>
                <c:pt idx="0">
                  <c:v>XI</c:v>
                </c:pt>
              </c:strCache>
            </c:strRef>
          </c:tx>
          <c:spPr>
            <a:solidFill>
              <a:srgbClr val="D6CDE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5033673891742383E-17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228-4ACA-B3D9-D4EA93B4CB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2'!$I$3:$I$7</c:f>
              <c:numCache>
                <c:formatCode>General</c:formatCode>
                <c:ptCount val="5"/>
                <c:pt idx="0">
                  <c:v>3.8</c:v>
                </c:pt>
                <c:pt idx="1">
                  <c:v>1.6</c:v>
                </c:pt>
                <c:pt idx="2">
                  <c:v>1.1000000000000001</c:v>
                </c:pt>
                <c:pt idx="3">
                  <c:v>1.4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228-4ACA-B3D9-D4EA93B4CB3C}"/>
            </c:ext>
          </c:extLst>
        </c:ser>
        <c:ser>
          <c:idx val="8"/>
          <c:order val="8"/>
          <c:tx>
            <c:strRef>
              <c:f>'wykres 2'!$J$2</c:f>
              <c:strCache>
                <c:ptCount val="1"/>
                <c:pt idx="0">
                  <c:v>XII</c:v>
                </c:pt>
              </c:strCache>
            </c:strRef>
          </c:tx>
          <c:spPr>
            <a:solidFill>
              <a:srgbClr val="F0ECF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2'!$A$3:$A$7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Działalność profesjonalna, naukowa i techniczna</c:v>
                </c:pt>
              </c:strCache>
            </c:strRef>
          </c:cat>
          <c:val>
            <c:numRef>
              <c:f>'wykres 2'!$J$3:$J$7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4.7</c:v>
                </c:pt>
                <c:pt idx="2">
                  <c:v>0.8</c:v>
                </c:pt>
                <c:pt idx="3">
                  <c:v>1.4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228-4ACA-B3D9-D4EA93B4CB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5"/>
        <c:axId val="-1944482448"/>
        <c:axId val="-1944479184"/>
      </c:barChart>
      <c:catAx>
        <c:axId val="-19444824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7849895650106609E-2"/>
              <c:y val="1.806849229170585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79184"/>
        <c:crosses val="autoZero"/>
        <c:auto val="1"/>
        <c:lblAlgn val="ctr"/>
        <c:lblOffset val="100"/>
        <c:noMultiLvlLbl val="0"/>
      </c:catAx>
      <c:valAx>
        <c:axId val="-1944479184"/>
        <c:scaling>
          <c:orientation val="minMax"/>
          <c:max val="16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2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584382009973473"/>
          <c:y val="0.91724482356372106"/>
          <c:w val="0.38531259765905257"/>
          <c:h val="7.66126059446073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738407699037624E-2"/>
          <c:y val="6.2841156813241886E-2"/>
          <c:w val="0.90801399825021856"/>
          <c:h val="0.462073224835545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3'!$A$3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3'!$B$2:$J$2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'wykres 3'!$B$3:$J$3</c:f>
              <c:numCache>
                <c:formatCode>0.0</c:formatCode>
                <c:ptCount val="9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E4-4F44-B07B-123AF770DC67}"/>
            </c:ext>
          </c:extLst>
        </c:ser>
        <c:ser>
          <c:idx val="1"/>
          <c:order val="1"/>
          <c:tx>
            <c:strRef>
              <c:f>'wykres 3'!$A$4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3'!$B$2:$J$2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'wykres 3'!$B$4:$J$4</c:f>
              <c:numCache>
                <c:formatCode>0.0</c:formatCode>
                <c:ptCount val="9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E4-4F44-B07B-123AF770DC67}"/>
            </c:ext>
          </c:extLst>
        </c:ser>
        <c:ser>
          <c:idx val="2"/>
          <c:order val="2"/>
          <c:tx>
            <c:strRef>
              <c:f>'wykres 3'!$A$5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3'!$B$2:$J$2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'wykres 3'!$B$5:$J$5</c:f>
              <c:numCache>
                <c:formatCode>0.0</c:formatCode>
                <c:ptCount val="9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E4-4F44-B07B-123AF770DC67}"/>
            </c:ext>
          </c:extLst>
        </c:ser>
        <c:ser>
          <c:idx val="3"/>
          <c:order val="3"/>
          <c:tx>
            <c:strRef>
              <c:f>'wykres 3'!$A$6</c:f>
              <c:strCache>
                <c:ptCount val="1"/>
                <c:pt idx="0">
                  <c:v>Przebywanie pracowników na tzw. „postoju”/otrzymywanie przez pracowników tzw. wynagrodzenia postojowego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3'!$B$2:$J$2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'wykres 3'!$B$6:$J$6</c:f>
              <c:numCache>
                <c:formatCode>0.0</c:formatCode>
                <c:ptCount val="9"/>
                <c:pt idx="0">
                  <c:v>1.1000000000000001</c:v>
                </c:pt>
                <c:pt idx="1">
                  <c:v>0.5</c:v>
                </c:pt>
                <c:pt idx="2">
                  <c:v>0.9</c:v>
                </c:pt>
                <c:pt idx="3">
                  <c:v>0.1</c:v>
                </c:pt>
                <c:pt idx="4" formatCode="General">
                  <c:v>0.2</c:v>
                </c:pt>
                <c:pt idx="5" formatCode="General">
                  <c:v>0.2</c:v>
                </c:pt>
                <c:pt idx="6">
                  <c:v>0</c:v>
                </c:pt>
                <c:pt idx="7" formatCode="General">
                  <c:v>0.1</c:v>
                </c:pt>
                <c:pt idx="8" formatCode="General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E4-4F44-B07B-123AF770DC67}"/>
            </c:ext>
          </c:extLst>
        </c:ser>
        <c:ser>
          <c:idx val="4"/>
          <c:order val="4"/>
          <c:tx>
            <c:strRef>
              <c:f>'wykres 3'!$A$7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3'!$B$2:$J$2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'wykres 3'!$B$7:$J$7</c:f>
              <c:numCache>
                <c:formatCode>0.0</c:formatCode>
                <c:ptCount val="9"/>
                <c:pt idx="0">
                  <c:v>12</c:v>
                </c:pt>
                <c:pt idx="1">
                  <c:v>5.7</c:v>
                </c:pt>
                <c:pt idx="2">
                  <c:v>6.6</c:v>
                </c:pt>
                <c:pt idx="3">
                  <c:v>8.1999999999999993</c:v>
                </c:pt>
                <c:pt idx="4" formatCode="General">
                  <c:v>5.9</c:v>
                </c:pt>
                <c:pt idx="5">
                  <c:v>6</c:v>
                </c:pt>
                <c:pt idx="6">
                  <c:v>6</c:v>
                </c:pt>
                <c:pt idx="7" formatCode="General">
                  <c:v>5.8</c:v>
                </c:pt>
                <c:pt idx="8" formatCode="General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E4-4F44-B07B-123AF770DC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5"/>
        <c:axId val="-1944484624"/>
        <c:axId val="-1944478640"/>
      </c:barChart>
      <c:catAx>
        <c:axId val="-1944484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3025996439915679E-2"/>
              <c:y val="1.831418822951143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78640"/>
        <c:crosses val="autoZero"/>
        <c:auto val="1"/>
        <c:lblAlgn val="ctr"/>
        <c:lblOffset val="100"/>
        <c:noMultiLvlLbl val="0"/>
      </c:catAx>
      <c:valAx>
        <c:axId val="-1944478640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7803955607911219E-2"/>
          <c:y val="0.65956524773394476"/>
          <c:w val="0.85513560804899391"/>
          <c:h val="0.317212694846623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powiatów'!$N$3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powiatów'!$N$6:$N$30</c:f>
              <c:numCache>
                <c:formatCode>General</c:formatCode>
                <c:ptCount val="25"/>
                <c:pt idx="0">
                  <c:v>15</c:v>
                </c:pt>
                <c:pt idx="1">
                  <c:v>37</c:v>
                </c:pt>
                <c:pt idx="2">
                  <c:v>49</c:v>
                </c:pt>
                <c:pt idx="3">
                  <c:v>92</c:v>
                </c:pt>
                <c:pt idx="4">
                  <c:v>94</c:v>
                </c:pt>
                <c:pt idx="5">
                  <c:v>26</c:v>
                </c:pt>
                <c:pt idx="6">
                  <c:v>54</c:v>
                </c:pt>
                <c:pt idx="7">
                  <c:v>21</c:v>
                </c:pt>
                <c:pt idx="8">
                  <c:v>32</c:v>
                </c:pt>
                <c:pt idx="9">
                  <c:v>39</c:v>
                </c:pt>
                <c:pt idx="10">
                  <c:v>37</c:v>
                </c:pt>
                <c:pt idx="11">
                  <c:v>44</c:v>
                </c:pt>
                <c:pt idx="12">
                  <c:v>28</c:v>
                </c:pt>
                <c:pt idx="13">
                  <c:v>31</c:v>
                </c:pt>
                <c:pt idx="14">
                  <c:v>30</c:v>
                </c:pt>
                <c:pt idx="15">
                  <c:v>41</c:v>
                </c:pt>
                <c:pt idx="16">
                  <c:v>126</c:v>
                </c:pt>
                <c:pt idx="17">
                  <c:v>45</c:v>
                </c:pt>
                <c:pt idx="18">
                  <c:v>53</c:v>
                </c:pt>
                <c:pt idx="19">
                  <c:v>41</c:v>
                </c:pt>
                <c:pt idx="20">
                  <c:v>15</c:v>
                </c:pt>
                <c:pt idx="21">
                  <c:v>31</c:v>
                </c:pt>
                <c:pt idx="22">
                  <c:v>33</c:v>
                </c:pt>
                <c:pt idx="23">
                  <c:v>240</c:v>
                </c:pt>
                <c:pt idx="2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E5-415E-8511-BFE184AA34AF}"/>
            </c:ext>
          </c:extLst>
        </c:ser>
        <c:ser>
          <c:idx val="1"/>
          <c:order val="1"/>
          <c:tx>
            <c:strRef>
              <c:f>'nowe i likw według powiatów'!$O$3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powiatów'!$O$6:$O$30</c:f>
              <c:numCache>
                <c:formatCode>General</c:formatCode>
                <c:ptCount val="25"/>
                <c:pt idx="0">
                  <c:v>8</c:v>
                </c:pt>
                <c:pt idx="1">
                  <c:v>18</c:v>
                </c:pt>
                <c:pt idx="2">
                  <c:v>61</c:v>
                </c:pt>
                <c:pt idx="3">
                  <c:v>30</c:v>
                </c:pt>
                <c:pt idx="4">
                  <c:v>47</c:v>
                </c:pt>
                <c:pt idx="5">
                  <c:v>16</c:v>
                </c:pt>
                <c:pt idx="6">
                  <c:v>37</c:v>
                </c:pt>
                <c:pt idx="7">
                  <c:v>22</c:v>
                </c:pt>
                <c:pt idx="8">
                  <c:v>18</c:v>
                </c:pt>
                <c:pt idx="9">
                  <c:v>13</c:v>
                </c:pt>
                <c:pt idx="10">
                  <c:v>30</c:v>
                </c:pt>
                <c:pt idx="11">
                  <c:v>36</c:v>
                </c:pt>
                <c:pt idx="12">
                  <c:v>18</c:v>
                </c:pt>
                <c:pt idx="13">
                  <c:v>21</c:v>
                </c:pt>
                <c:pt idx="14">
                  <c:v>17</c:v>
                </c:pt>
                <c:pt idx="15">
                  <c:v>26</c:v>
                </c:pt>
                <c:pt idx="16">
                  <c:v>50</c:v>
                </c:pt>
                <c:pt idx="17">
                  <c:v>28</c:v>
                </c:pt>
                <c:pt idx="18">
                  <c:v>32</c:v>
                </c:pt>
                <c:pt idx="19">
                  <c:v>14</c:v>
                </c:pt>
                <c:pt idx="20">
                  <c:v>9</c:v>
                </c:pt>
                <c:pt idx="21">
                  <c:v>26</c:v>
                </c:pt>
                <c:pt idx="22">
                  <c:v>33</c:v>
                </c:pt>
                <c:pt idx="23">
                  <c:v>91</c:v>
                </c:pt>
                <c:pt idx="2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E5-415E-8511-BFE184AA3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944481360"/>
        <c:axId val="-1944485712"/>
      </c:barChart>
      <c:catAx>
        <c:axId val="-19444813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5712"/>
        <c:crosses val="autoZero"/>
        <c:auto val="1"/>
        <c:lblAlgn val="ctr"/>
        <c:lblOffset val="100"/>
        <c:noMultiLvlLbl val="0"/>
      </c:catAx>
      <c:valAx>
        <c:axId val="-1944485712"/>
        <c:scaling>
          <c:orientation val="minMax"/>
          <c:max val="2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1360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23461134723"/>
          <c:y val="9.3980054152654063E-3"/>
          <c:w val="0.76992905960608682"/>
          <c:h val="0.8979412243560426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0566135714779214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473-4A61-B349-83A1CE877DED}"/>
                </c:ext>
              </c:extLst>
            </c:dLbl>
            <c:dLbl>
              <c:idx val="1"/>
              <c:layout>
                <c:manualLayout>
                  <c:x val="0.16112892837164106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473-4A61-B349-83A1CE877DED}"/>
                </c:ext>
              </c:extLst>
            </c:dLbl>
            <c:dLbl>
              <c:idx val="2"/>
              <c:layout>
                <c:manualLayout>
                  <c:x val="0.13140067440621719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473-4A61-B349-83A1CE877DED}"/>
                </c:ext>
              </c:extLst>
            </c:dLbl>
            <c:dLbl>
              <c:idx val="3"/>
              <c:layout>
                <c:manualLayout>
                  <c:x val="9.6326647960400358E-2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473-4A61-B349-83A1CE877DED}"/>
                </c:ext>
              </c:extLst>
            </c:dLbl>
            <c:dLbl>
              <c:idx val="4"/>
              <c:layout>
                <c:manualLayout>
                  <c:x val="-0.1420057456022073"/>
                  <c:y val="-2.483949680134313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473-4A61-B349-83A1CE877DED}"/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473-4A61-B349-83A1CE877DED}"/>
                </c:ext>
              </c:extLst>
            </c:dLbl>
            <c:dLbl>
              <c:idx val="6"/>
              <c:layout>
                <c:manualLayout>
                  <c:x val="-0.13164182031732308"/>
                  <c:y val="-2.354945655499107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0473-4A61-B349-83A1CE877DED}"/>
                </c:ext>
              </c:extLst>
            </c:dLbl>
            <c:dLbl>
              <c:idx val="7"/>
              <c:layout>
                <c:manualLayout>
                  <c:x val="-6.9992935004267967E-2"/>
                  <c:y val="6.222059066006713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0473-4A61-B349-83A1CE877DED}"/>
                </c:ext>
              </c:extLst>
            </c:dLbl>
            <c:dLbl>
              <c:idx val="8"/>
              <c:layout>
                <c:manualLayout>
                  <c:x val="-0.15097494712396728"/>
                  <c:y val="1.3481127977313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0473-4A61-B349-83A1CE877DED}"/>
                </c:ext>
              </c:extLst>
            </c:dLbl>
            <c:dLbl>
              <c:idx val="9"/>
              <c:layout>
                <c:manualLayout>
                  <c:x val="-7.5927754289700486E-2"/>
                  <c:y val="2.356190067312309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473-4A61-B349-83A1CE877DED}"/>
                </c:ext>
              </c:extLst>
            </c:dLbl>
            <c:dLbl>
              <c:idx val="10"/>
              <c:layout>
                <c:manualLayout>
                  <c:x val="-0.1468531795823852"/>
                  <c:y val="7.259068911306956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0473-4A61-B349-83A1CE877DED}"/>
                </c:ext>
              </c:extLst>
            </c:dLbl>
            <c:dLbl>
              <c:idx val="11"/>
              <c:layout>
                <c:manualLayout>
                  <c:x val="-9.1945459124430848E-2"/>
                  <c:y val="7.25906891034116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0473-4A61-B349-83A1CE877DED}"/>
                </c:ext>
              </c:extLst>
            </c:dLbl>
            <c:dLbl>
              <c:idx val="12"/>
              <c:layout>
                <c:manualLayout>
                  <c:x val="8.2162334435056647E-2"/>
                  <c:y val="-1.037009844817347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0473-4A61-B349-83A1CE877DED}"/>
                </c:ext>
              </c:extLst>
            </c:dLbl>
            <c:dLbl>
              <c:idx val="13"/>
              <c:layout>
                <c:manualLayout>
                  <c:x val="-5.9725512657931627E-2"/>
                  <c:y val="7.25906891034116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0473-4A61-B349-83A1CE877DED}"/>
                </c:ext>
              </c:extLst>
            </c:dLbl>
            <c:dLbl>
              <c:idx val="14"/>
              <c:layout>
                <c:manualLayout>
                  <c:x val="8.1168777622016047E-2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0473-4A61-B349-83A1CE877DED}"/>
                </c:ext>
              </c:extLst>
            </c:dLbl>
            <c:dLbl>
              <c:idx val="15"/>
              <c:layout>
                <c:manualLayout>
                  <c:x val="5.7936308060558377E-2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0473-4A61-B349-83A1CE877DED}"/>
                </c:ext>
              </c:extLst>
            </c:dLbl>
            <c:dLbl>
              <c:idx val="16"/>
              <c:layout>
                <c:manualLayout>
                  <c:x val="-0.12806118241729833"/>
                  <c:y val="9.33308859901007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0473-4A61-B349-83A1CE877DED}"/>
                </c:ext>
              </c:extLst>
            </c:dLbl>
            <c:dLbl>
              <c:idx val="17"/>
              <c:layout>
                <c:manualLayout>
                  <c:x val="-0.13431715813332562"/>
                  <c:y val="2.356604871250042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0473-4A61-B349-83A1CE877DED}"/>
                </c:ext>
              </c:extLst>
            </c:dLbl>
            <c:dLbl>
              <c:idx val="18"/>
              <c:layout>
                <c:manualLayout>
                  <c:x val="8.5077258068470177E-2"/>
                  <c:y val="-1.317106203289187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000011143526391"/>
                      <c:h val="2.43626796749181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0473-4A61-B349-83A1CE877DED}"/>
                </c:ext>
              </c:extLst>
            </c:dLbl>
            <c:dLbl>
              <c:idx val="19"/>
              <c:layout>
                <c:manualLayout>
                  <c:x val="-7.3040020860681398E-2"/>
                  <c:y val="1.451813782068233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0473-4A61-B349-83A1CE877DED}"/>
                </c:ext>
              </c:extLst>
            </c:dLbl>
            <c:dLbl>
              <c:idx val="20"/>
              <c:layout>
                <c:manualLayout>
                  <c:x val="6.561521791476041E-2"/>
                  <c:y val="4.147947326016315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0473-4A61-B349-83A1CE877D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I 2020</c:v>
                </c:pt>
                <c:pt idx="1">
                  <c:v>i komunikacja   XII 2020</c:v>
                </c:pt>
                <c:pt idx="2">
                  <c:v>Informacja       I 2021</c:v>
                </c:pt>
                <c:pt idx="3">
                  <c:v>I 2020</c:v>
                </c:pt>
                <c:pt idx="4">
                  <c:v>i gastronomia    XII 2020</c:v>
                </c:pt>
                <c:pt idx="5">
                  <c:v>Zakwaterowanie       I 2021</c:v>
                </c:pt>
                <c:pt idx="6">
                  <c:v>I 2020</c:v>
                </c:pt>
                <c:pt idx="7">
                  <c:v>magazynowa    XII 2020</c:v>
                </c:pt>
                <c:pt idx="8">
                  <c:v>Transport i gospodarka       I 2021</c:v>
                </c:pt>
                <c:pt idx="9">
                  <c:v>I 2020</c:v>
                </c:pt>
                <c:pt idx="10">
                  <c:v>XII 2020</c:v>
                </c:pt>
                <c:pt idx="11">
                  <c:v>Handel detaliczny       I 2021</c:v>
                </c:pt>
                <c:pt idx="12">
                  <c:v>I 2020</c:v>
                </c:pt>
                <c:pt idx="13">
                  <c:v>XII 2020</c:v>
                </c:pt>
                <c:pt idx="14">
                  <c:v>Handel hurtowy       I 2021</c:v>
                </c:pt>
                <c:pt idx="15">
                  <c:v>I 2020</c:v>
                </c:pt>
                <c:pt idx="16">
                  <c:v>XII 2020</c:v>
                </c:pt>
                <c:pt idx="17">
                  <c:v>Budownictwo       I 2021</c:v>
                </c:pt>
                <c:pt idx="18">
                  <c:v>I 2020</c:v>
                </c:pt>
                <c:pt idx="19">
                  <c:v>przemysłowe    XII 2020</c:v>
                </c:pt>
                <c:pt idx="20">
                  <c:v>Przetwórstwo       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17.2</c:v>
                </c:pt>
                <c:pt idx="1">
                  <c:v>32.9</c:v>
                </c:pt>
                <c:pt idx="2">
                  <c:v>22.4</c:v>
                </c:pt>
                <c:pt idx="3">
                  <c:v>11.4</c:v>
                </c:pt>
                <c:pt idx="4">
                  <c:v>-23.7</c:v>
                </c:pt>
                <c:pt idx="5">
                  <c:v>-50.1</c:v>
                </c:pt>
                <c:pt idx="6">
                  <c:v>-24.1</c:v>
                </c:pt>
                <c:pt idx="7">
                  <c:v>-7.7</c:v>
                </c:pt>
                <c:pt idx="8">
                  <c:v>-27.7</c:v>
                </c:pt>
                <c:pt idx="9">
                  <c:v>-8.8000000000000007</c:v>
                </c:pt>
                <c:pt idx="10">
                  <c:v>-26</c:v>
                </c:pt>
                <c:pt idx="11">
                  <c:v>-9.6</c:v>
                </c:pt>
                <c:pt idx="12">
                  <c:v>8.4</c:v>
                </c:pt>
                <c:pt idx="13">
                  <c:v>-1.6</c:v>
                </c:pt>
                <c:pt idx="14">
                  <c:v>10.4</c:v>
                </c:pt>
                <c:pt idx="15">
                  <c:v>4.5999999999999996</c:v>
                </c:pt>
                <c:pt idx="16">
                  <c:v>-22.1</c:v>
                </c:pt>
                <c:pt idx="17">
                  <c:v>-23.8</c:v>
                </c:pt>
                <c:pt idx="18">
                  <c:v>12.6</c:v>
                </c:pt>
                <c:pt idx="19">
                  <c:v>-5.0999999999999996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0473-4A61-B349-83A1CE877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944481904"/>
        <c:axId val="-1944485168"/>
      </c:barChart>
      <c:catAx>
        <c:axId val="-194448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516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944485168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19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71124894415085"/>
          <c:y val="0.94934289871213751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 2020</c:v>
                </c:pt>
                <c:pt idx="1">
                  <c:v>i komunikacja   XII 2020</c:v>
                </c:pt>
                <c:pt idx="2">
                  <c:v>Informacja       I 2021</c:v>
                </c:pt>
                <c:pt idx="3">
                  <c:v>I 2020</c:v>
                </c:pt>
                <c:pt idx="4">
                  <c:v>i gastronomia    XII 2020</c:v>
                </c:pt>
                <c:pt idx="5">
                  <c:v>Zakwaterowanie       I 2021</c:v>
                </c:pt>
                <c:pt idx="6">
                  <c:v>I 2020</c:v>
                </c:pt>
                <c:pt idx="7">
                  <c:v>magazynowa    XII 2020</c:v>
                </c:pt>
                <c:pt idx="8">
                  <c:v>Transport i gospodarka       I 2021</c:v>
                </c:pt>
                <c:pt idx="9">
                  <c:v>I 2020</c:v>
                </c:pt>
                <c:pt idx="10">
                  <c:v>XII 2020</c:v>
                </c:pt>
                <c:pt idx="11">
                  <c:v>Handel detaliczny       I 2021</c:v>
                </c:pt>
                <c:pt idx="12">
                  <c:v>I 2020</c:v>
                </c:pt>
                <c:pt idx="13">
                  <c:v>XII 2020</c:v>
                </c:pt>
                <c:pt idx="14">
                  <c:v>Handel hurtowy       I 2021</c:v>
                </c:pt>
                <c:pt idx="15">
                  <c:v>I 2020</c:v>
                </c:pt>
                <c:pt idx="16">
                  <c:v>XII 2020</c:v>
                </c:pt>
                <c:pt idx="17">
                  <c:v>Budownictwo       I 2021</c:v>
                </c:pt>
                <c:pt idx="18">
                  <c:v>I 2020</c:v>
                </c:pt>
                <c:pt idx="19">
                  <c:v>przemysłowe    XII 2020</c:v>
                </c:pt>
                <c:pt idx="20">
                  <c:v>Przetwórstwo       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-1.7</c:v>
                </c:pt>
                <c:pt idx="1">
                  <c:v>-1</c:v>
                </c:pt>
                <c:pt idx="2">
                  <c:v>-9.8000000000000007</c:v>
                </c:pt>
                <c:pt idx="3">
                  <c:v>-7</c:v>
                </c:pt>
                <c:pt idx="4">
                  <c:v>-38.9</c:v>
                </c:pt>
                <c:pt idx="5">
                  <c:v>-54.9</c:v>
                </c:pt>
                <c:pt idx="6">
                  <c:v>-28.4</c:v>
                </c:pt>
                <c:pt idx="7">
                  <c:v>-21.5</c:v>
                </c:pt>
                <c:pt idx="8">
                  <c:v>-35.700000000000003</c:v>
                </c:pt>
                <c:pt idx="9">
                  <c:v>-21.2</c:v>
                </c:pt>
                <c:pt idx="10">
                  <c:v>-32.700000000000003</c:v>
                </c:pt>
                <c:pt idx="11">
                  <c:v>-24.1</c:v>
                </c:pt>
                <c:pt idx="12">
                  <c:v>-10.1</c:v>
                </c:pt>
                <c:pt idx="13">
                  <c:v>-14.9</c:v>
                </c:pt>
                <c:pt idx="14">
                  <c:v>-14.1</c:v>
                </c:pt>
                <c:pt idx="15">
                  <c:v>-13.2</c:v>
                </c:pt>
                <c:pt idx="16">
                  <c:v>-28.8</c:v>
                </c:pt>
                <c:pt idx="17">
                  <c:v>-31.1</c:v>
                </c:pt>
                <c:pt idx="18">
                  <c:v>-9.9</c:v>
                </c:pt>
                <c:pt idx="19">
                  <c:v>-16.3</c:v>
                </c:pt>
                <c:pt idx="20">
                  <c:v>-12.7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71-4034-B1A7-BE034CAD30D0}"/>
            </c:ext>
          </c:extLst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I 2020</c:v>
                </c:pt>
                <c:pt idx="1">
                  <c:v>i komunikacja   XII 2020</c:v>
                </c:pt>
                <c:pt idx="2">
                  <c:v>Informacja       I 2021</c:v>
                </c:pt>
                <c:pt idx="3">
                  <c:v>I 2020</c:v>
                </c:pt>
                <c:pt idx="4">
                  <c:v>i gastronomia    XII 2020</c:v>
                </c:pt>
                <c:pt idx="5">
                  <c:v>Zakwaterowanie       I 2021</c:v>
                </c:pt>
                <c:pt idx="6">
                  <c:v>I 2020</c:v>
                </c:pt>
                <c:pt idx="7">
                  <c:v>magazynowa    XII 2020</c:v>
                </c:pt>
                <c:pt idx="8">
                  <c:v>Transport i gospodarka       I 2021</c:v>
                </c:pt>
                <c:pt idx="9">
                  <c:v>I 2020</c:v>
                </c:pt>
                <c:pt idx="10">
                  <c:v>XII 2020</c:v>
                </c:pt>
                <c:pt idx="11">
                  <c:v>Handel detaliczny       I 2021</c:v>
                </c:pt>
                <c:pt idx="12">
                  <c:v>I 2020</c:v>
                </c:pt>
                <c:pt idx="13">
                  <c:v>XII 2020</c:v>
                </c:pt>
                <c:pt idx="14">
                  <c:v>Handel hurtowy       I 2021</c:v>
                </c:pt>
                <c:pt idx="15">
                  <c:v>I 2020</c:v>
                </c:pt>
                <c:pt idx="16">
                  <c:v>XII 2020</c:v>
                </c:pt>
                <c:pt idx="17">
                  <c:v>Budownictwo       I 2021</c:v>
                </c:pt>
                <c:pt idx="18">
                  <c:v>I 2020</c:v>
                </c:pt>
                <c:pt idx="19">
                  <c:v>przemysłowe    XII 2020</c:v>
                </c:pt>
                <c:pt idx="20">
                  <c:v>Przetwórstwo       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19</c:v>
                </c:pt>
                <c:pt idx="1">
                  <c:v>33.9</c:v>
                </c:pt>
                <c:pt idx="2">
                  <c:v>32.200000000000003</c:v>
                </c:pt>
                <c:pt idx="3">
                  <c:v>18.399999999999999</c:v>
                </c:pt>
                <c:pt idx="4">
                  <c:v>15.3</c:v>
                </c:pt>
                <c:pt idx="5">
                  <c:v>4.7</c:v>
                </c:pt>
                <c:pt idx="6">
                  <c:v>4.3</c:v>
                </c:pt>
                <c:pt idx="7">
                  <c:v>13.8</c:v>
                </c:pt>
                <c:pt idx="8">
                  <c:v>8</c:v>
                </c:pt>
                <c:pt idx="9">
                  <c:v>12.4</c:v>
                </c:pt>
                <c:pt idx="10">
                  <c:v>6.8</c:v>
                </c:pt>
                <c:pt idx="11">
                  <c:v>14.4</c:v>
                </c:pt>
                <c:pt idx="12">
                  <c:v>18.399999999999999</c:v>
                </c:pt>
                <c:pt idx="13">
                  <c:v>13.4</c:v>
                </c:pt>
                <c:pt idx="14">
                  <c:v>24.5</c:v>
                </c:pt>
                <c:pt idx="15">
                  <c:v>17.7</c:v>
                </c:pt>
                <c:pt idx="16">
                  <c:v>6.9</c:v>
                </c:pt>
                <c:pt idx="17">
                  <c:v>7.3</c:v>
                </c:pt>
                <c:pt idx="18">
                  <c:v>22.4</c:v>
                </c:pt>
                <c:pt idx="19">
                  <c:v>11.2</c:v>
                </c:pt>
                <c:pt idx="20">
                  <c:v>12.6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71-4034-B1A7-BE034CAD30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944483536"/>
        <c:axId val="-1942569168"/>
      </c:barChart>
      <c:catAx>
        <c:axId val="-194448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6916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942569168"/>
        <c:scaling>
          <c:orientation val="minMax"/>
          <c:max val="60"/>
          <c:min val="-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897789442986281"/>
              <c:y val="0.876978356938609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35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12059109052"/>
          <c:y val="0.95787632176968318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'12.2020'!$K$10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'12.2020'!$L$8:$U$9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'12.2020'!$L$10:$U$10</c:f>
              <c:numCache>
                <c:formatCode>0.0</c:formatCode>
                <c:ptCount val="5"/>
                <c:pt idx="0">
                  <c:v>59.6</c:v>
                </c:pt>
                <c:pt idx="1">
                  <c:v>62.5</c:v>
                </c:pt>
                <c:pt idx="2">
                  <c:v>81.2</c:v>
                </c:pt>
                <c:pt idx="3">
                  <c:v>54.8</c:v>
                </c:pt>
                <c:pt idx="4">
                  <c:v>55.7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76-4D14-925D-0C708AB69031}"/>
            </c:ext>
          </c:extLst>
        </c:ser>
        <c:ser>
          <c:idx val="1"/>
          <c:order val="1"/>
          <c:tx>
            <c:strRef>
              <c:f>'12.2020'!$K$11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'12.2020'!$L$11:$U$11</c:f>
              <c:numCache>
                <c:formatCode>0.0</c:formatCode>
                <c:ptCount val="5"/>
                <c:pt idx="0">
                  <c:v>24.7</c:v>
                </c:pt>
                <c:pt idx="1">
                  <c:v>22</c:v>
                </c:pt>
                <c:pt idx="2">
                  <c:v>9.1</c:v>
                </c:pt>
                <c:pt idx="3">
                  <c:v>12.9</c:v>
                </c:pt>
                <c:pt idx="4">
                  <c:v>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76-4D14-925D-0C708AB69031}"/>
            </c:ext>
          </c:extLst>
        </c:ser>
        <c:ser>
          <c:idx val="2"/>
          <c:order val="2"/>
          <c:tx>
            <c:strRef>
              <c:f>'12.2020'!$K$12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'12.2020'!$L$8:$U$9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'12.2020'!$L$12:$U$12</c:f>
              <c:numCache>
                <c:formatCode>0.0</c:formatCode>
                <c:ptCount val="5"/>
                <c:pt idx="0">
                  <c:v>8</c:v>
                </c:pt>
                <c:pt idx="1">
                  <c:v>11.7</c:v>
                </c:pt>
                <c:pt idx="2">
                  <c:v>5</c:v>
                </c:pt>
                <c:pt idx="3">
                  <c:v>27.9</c:v>
                </c:pt>
                <c:pt idx="4">
                  <c:v>22.8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76-4D14-925D-0C708AB69031}"/>
            </c:ext>
          </c:extLst>
        </c:ser>
        <c:ser>
          <c:idx val="3"/>
          <c:order val="3"/>
          <c:tx>
            <c:strRef>
              <c:f>'12.2020'!$K$13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'12.2020'!$L$8:$U$9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'12.2020'!$L$13:$U$13</c:f>
              <c:numCache>
                <c:formatCode>0.0</c:formatCode>
                <c:ptCount val="5"/>
                <c:pt idx="0">
                  <c:v>7.7</c:v>
                </c:pt>
                <c:pt idx="1">
                  <c:v>3.8</c:v>
                </c:pt>
                <c:pt idx="2">
                  <c:v>4.7</c:v>
                </c:pt>
                <c:pt idx="3">
                  <c:v>4.4000000000000004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676-4D14-925D-0C708AB690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42568080"/>
        <c:axId val="-1942575152"/>
      </c:barChart>
      <c:catAx>
        <c:axId val="-194256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75152"/>
        <c:crosses val="autoZero"/>
        <c:auto val="1"/>
        <c:lblAlgn val="ctr"/>
        <c:lblOffset val="100"/>
        <c:noMultiLvlLbl val="0"/>
      </c:catAx>
      <c:valAx>
        <c:axId val="-1942575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6808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'12.2020'!$K$20</c:f>
              <c:strCache>
                <c:ptCount val="1"/>
                <c:pt idx="0">
                  <c:v>tak, nieznacznie wpływające na działalność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'12.2020'!$L$18:$U$19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'12.2020'!$L$20:$U$20</c:f>
              <c:numCache>
                <c:formatCode>0.0</c:formatCode>
                <c:ptCount val="5"/>
                <c:pt idx="0">
                  <c:v>5.0999999999999996</c:v>
                </c:pt>
                <c:pt idx="1">
                  <c:v>8.1999999999999993</c:v>
                </c:pt>
                <c:pt idx="2">
                  <c:v>4.7</c:v>
                </c:pt>
                <c:pt idx="3">
                  <c:v>2.8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0B-4122-B041-7F67827BE50A}"/>
            </c:ext>
          </c:extLst>
        </c:ser>
        <c:ser>
          <c:idx val="1"/>
          <c:order val="1"/>
          <c:tx>
            <c:strRef>
              <c:f>'12.2020'!$K$21</c:f>
              <c:strCache>
                <c:ptCount val="1"/>
                <c:pt idx="0">
                  <c:v>tak, silnie wpływające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'12.2020'!$L$21:$U$21</c:f>
              <c:numCache>
                <c:formatCode>0.0</c:formatCode>
                <c:ptCount val="5"/>
                <c:pt idx="0">
                  <c:v>4.8</c:v>
                </c:pt>
                <c:pt idx="1">
                  <c:v>7.5</c:v>
                </c:pt>
                <c:pt idx="2">
                  <c:v>2.9</c:v>
                </c:pt>
                <c:pt idx="3">
                  <c:v>6.9</c:v>
                </c:pt>
                <c:pt idx="4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0B-4122-B041-7F67827BE50A}"/>
            </c:ext>
          </c:extLst>
        </c:ser>
        <c:ser>
          <c:idx val="2"/>
          <c:order val="2"/>
          <c:tx>
            <c:strRef>
              <c:f>'12.2020'!$K$22</c:f>
              <c:strCache>
                <c:ptCount val="1"/>
                <c:pt idx="0">
                  <c:v>nie podjęliśmy specjalnych działań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'12.2020'!$L$18:$U$19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'12.2020'!$L$22:$U$22</c:f>
              <c:numCache>
                <c:formatCode>0.0</c:formatCode>
                <c:ptCount val="5"/>
                <c:pt idx="0">
                  <c:v>2</c:v>
                </c:pt>
                <c:pt idx="1">
                  <c:v>9.1</c:v>
                </c:pt>
                <c:pt idx="2">
                  <c:v>1.8</c:v>
                </c:pt>
                <c:pt idx="3">
                  <c:v>7.1</c:v>
                </c:pt>
                <c:pt idx="4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0B-4122-B041-7F67827BE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42570256"/>
        <c:axId val="-1942575696"/>
      </c:barChart>
      <c:catAx>
        <c:axId val="-194257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75696"/>
        <c:crosses val="autoZero"/>
        <c:auto val="1"/>
        <c:lblAlgn val="ctr"/>
        <c:lblOffset val="100"/>
        <c:noMultiLvlLbl val="0"/>
      </c:catAx>
      <c:valAx>
        <c:axId val="-194257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7025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692107930953076E-2"/>
          <c:y val="0.90682706328375617"/>
          <c:w val="0.88406211723534567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'12.2020'!$K$44:$O$44</c:f>
              <c:strCache>
                <c:ptCount val="5"/>
                <c:pt idx="0">
                  <c:v>-5,9</c:v>
                </c:pt>
                <c:pt idx="1">
                  <c:v>-13,9</c:v>
                </c:pt>
                <c:pt idx="2">
                  <c:v>-2,2</c:v>
                </c:pt>
                <c:pt idx="3">
                  <c:v>-15,3</c:v>
                </c:pt>
                <c:pt idx="4">
                  <c:v>-20,4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'12.2020'!$K$44:$O$44</c:f>
              <c:numCache>
                <c:formatCode>0.0</c:formatCode>
                <c:ptCount val="5"/>
                <c:pt idx="0">
                  <c:v>-5.9</c:v>
                </c:pt>
                <c:pt idx="1">
                  <c:v>-13.9</c:v>
                </c:pt>
                <c:pt idx="2">
                  <c:v>-2.2000000000000002</c:v>
                </c:pt>
                <c:pt idx="3">
                  <c:v>-15.3</c:v>
                </c:pt>
                <c:pt idx="4">
                  <c:v>-20.399999999999999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5D-49B0-92A7-C03FBF59CC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942571888"/>
        <c:axId val="-1942570800"/>
      </c:barChart>
      <c:catAx>
        <c:axId val="-19425718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70800"/>
        <c:crosses val="autoZero"/>
        <c:auto val="1"/>
        <c:lblAlgn val="ctr"/>
        <c:lblOffset val="100"/>
        <c:noMultiLvlLbl val="0"/>
      </c:catAx>
      <c:valAx>
        <c:axId val="-194257080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7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310145178341008E-2"/>
          <c:y val="7.5642399253125242E-2"/>
          <c:w val="0.39656215228103636"/>
          <c:h val="0.8425439040864571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52239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9B-4924-BACE-255883EB43F2}"/>
              </c:ext>
            </c:extLst>
          </c:dPt>
          <c:dPt>
            <c:idx val="1"/>
            <c:bubble3D val="0"/>
            <c:spPr>
              <a:solidFill>
                <a:srgbClr val="754FAD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9B-4924-BACE-255883EB43F2}"/>
              </c:ext>
            </c:extLst>
          </c:dPt>
          <c:dPt>
            <c:idx val="2"/>
            <c:bubble3D val="0"/>
            <c:spPr>
              <a:solidFill>
                <a:srgbClr val="977BC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69B-4924-BACE-255883EB43F2}"/>
              </c:ext>
            </c:extLst>
          </c:dPt>
          <c:dPt>
            <c:idx val="3"/>
            <c:bubble3D val="0"/>
            <c:spPr>
              <a:solidFill>
                <a:srgbClr val="BAA7D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69B-4924-BACE-255883EB43F2}"/>
              </c:ext>
            </c:extLst>
          </c:dPt>
          <c:dPt>
            <c:idx val="4"/>
            <c:bubble3D val="0"/>
            <c:spPr>
              <a:solidFill>
                <a:srgbClr val="E6E0E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69B-4924-BACE-255883EB43F2}"/>
              </c:ext>
            </c:extLst>
          </c:dPt>
          <c:dPt>
            <c:idx val="5"/>
            <c:bubble3D val="0"/>
            <c:spPr>
              <a:solidFill>
                <a:srgbClr val="7F7F7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69B-4924-BACE-255883EB43F2}"/>
              </c:ext>
            </c:extLst>
          </c:dPt>
          <c:dPt>
            <c:idx val="6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69B-4924-BACE-255883EB43F2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69B-4924-BACE-255883EB43F2}"/>
              </c:ext>
            </c:extLst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69B-4924-BACE-255883EB43F2}"/>
              </c:ext>
            </c:extLst>
          </c:dPt>
          <c:dPt>
            <c:idx val="9"/>
            <c:bubble3D val="0"/>
            <c:spPr>
              <a:solidFill>
                <a:srgbClr val="F2F2F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F69B-4924-BACE-255883EB43F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F69B-4924-BACE-255883EB43F2}"/>
              </c:ext>
            </c:extLst>
          </c:dPt>
          <c:dLbls>
            <c:dLbl>
              <c:idx val="0"/>
              <c:layout>
                <c:manualLayout>
                  <c:x val="-9.8581623785321149E-2"/>
                  <c:y val="-5.3613531690493259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9B-4924-BACE-255883EB43F2}"/>
                </c:ext>
              </c:extLst>
            </c:dLbl>
            <c:dLbl>
              <c:idx val="1"/>
              <c:layout>
                <c:manualLayout>
                  <c:x val="-4.289858528055953E-2"/>
                  <c:y val="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9B-4924-BACE-255883EB43F2}"/>
                </c:ext>
              </c:extLst>
            </c:dLbl>
            <c:dLbl>
              <c:idx val="2"/>
              <c:layout>
                <c:manualLayout>
                  <c:x val="4.5403751390875879E-2"/>
                  <c:y val="-0.118044157379263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9B-4924-BACE-255883EB43F2}"/>
                </c:ext>
              </c:extLst>
            </c:dLbl>
            <c:dLbl>
              <c:idx val="3"/>
              <c:layout>
                <c:manualLayout>
                  <c:x val="7.5109395690381595E-2"/>
                  <c:y val="-5.45729446362358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69B-4924-BACE-255883EB43F2}"/>
                </c:ext>
              </c:extLst>
            </c:dLbl>
            <c:dLbl>
              <c:idx val="4"/>
              <c:layout>
                <c:manualLayout>
                  <c:x val="6.3664743705306184E-2"/>
                  <c:y val="4.834643907428717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69B-4924-BACE-255883EB43F2}"/>
                </c:ext>
              </c:extLst>
            </c:dLbl>
            <c:dLbl>
              <c:idx val="5"/>
              <c:layout>
                <c:manualLayout>
                  <c:x val="-3.2804800508663169E-2"/>
                  <c:y val="3.75295508274231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69B-4924-BACE-255883EB43F2}"/>
                </c:ext>
              </c:extLst>
            </c:dLbl>
            <c:dLbl>
              <c:idx val="6"/>
              <c:layout>
                <c:manualLayout>
                  <c:x val="-4.0375139087585436E-2"/>
                  <c:y val="-1.07227288078351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69B-4924-BACE-255883EB43F2}"/>
                </c:ext>
              </c:extLst>
            </c:dLbl>
            <c:dLbl>
              <c:idx val="7"/>
              <c:layout>
                <c:manualLayout>
                  <c:x val="-3.4715902251113519E-2"/>
                  <c:y val="-4.825223499361430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69B-4924-BACE-255883EB43F2}"/>
                </c:ext>
              </c:extLst>
            </c:dLbl>
            <c:dLbl>
              <c:idx val="8"/>
              <c:layout>
                <c:manualLayout>
                  <c:x val="4.1039478249862094E-2"/>
                  <c:y val="8.977368622938243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69B-4924-BACE-255883EB43F2}"/>
                </c:ext>
              </c:extLst>
            </c:dLbl>
            <c:dLbl>
              <c:idx val="9"/>
              <c:layout>
                <c:manualLayout>
                  <c:x val="2.5813052100234362E-2"/>
                  <c:y val="0.1002557217747091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69B-4924-BACE-255883EB43F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zatrudnienie_struktura!$A$5:$A$14</c:f>
              <c:strCache>
                <c:ptCount val="10"/>
                <c:pt idx="0">
                  <c:v>Przetwórstwo przemysłowe</c:v>
                </c:pt>
                <c:pt idx="1">
                  <c:v>Dostawa wody; gospodarowanie ściekami 
i odpadami; rekultywacja∆</c:v>
                </c:pt>
                <c:pt idx="2">
                  <c:v>Budownictwo</c:v>
                </c:pt>
                <c:pt idx="3">
                  <c:v>Handel; naprawa pojazdów samochodowych∆</c:v>
                </c:pt>
                <c:pt idx="4">
                  <c:v>Transport i gospodarka magazynowa</c:v>
                </c:pt>
                <c:pt idx="5">
                  <c:v>Zakwaterowanie i gastronomia∆</c:v>
                </c:pt>
                <c:pt idx="6">
                  <c:v>Obsługa rynku nieruchomości∆</c:v>
                </c:pt>
                <c:pt idx="7">
                  <c:v>Działalność profesjonalna, naukowa i techniczna </c:v>
                </c:pt>
                <c:pt idx="8">
                  <c:v>Administrowanie i działalność wspierająca∆</c:v>
                </c:pt>
                <c:pt idx="9">
                  <c:v>Pozostałe</c:v>
                </c:pt>
              </c:strCache>
            </c:strRef>
          </c:cat>
          <c:val>
            <c:numRef>
              <c:f>zatrudnienie_struktura!$C$5:$C$14</c:f>
              <c:numCache>
                <c:formatCode>0.0</c:formatCode>
                <c:ptCount val="10"/>
                <c:pt idx="0">
                  <c:v>48.8</c:v>
                </c:pt>
                <c:pt idx="1">
                  <c:v>2.4</c:v>
                </c:pt>
                <c:pt idx="2">
                  <c:v>7.7</c:v>
                </c:pt>
                <c:pt idx="3">
                  <c:v>19.899999999999999</c:v>
                </c:pt>
                <c:pt idx="4">
                  <c:v>5.3</c:v>
                </c:pt>
                <c:pt idx="5">
                  <c:v>1.6</c:v>
                </c:pt>
                <c:pt idx="6">
                  <c:v>1.4</c:v>
                </c:pt>
                <c:pt idx="7">
                  <c:v>1.6</c:v>
                </c:pt>
                <c:pt idx="8">
                  <c:v>5</c:v>
                </c:pt>
                <c:pt idx="9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69B-4924-BACE-255883EB43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429634637341505"/>
          <c:y val="3.9259685462217087E-3"/>
          <c:w val="0.42837095220898036"/>
          <c:h val="0.99607403145377826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'12.2020'!$J$19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'12.2020'!$K$19:$O$19</c:f>
              <c:numCache>
                <c:formatCode>0.0</c:formatCode>
                <c:ptCount val="5"/>
                <c:pt idx="0">
                  <c:v>1.7</c:v>
                </c:pt>
                <c:pt idx="1">
                  <c:v>0</c:v>
                </c:pt>
                <c:pt idx="2">
                  <c:v>0</c:v>
                </c:pt>
                <c:pt idx="3">
                  <c:v>12.1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39-49E9-A3A3-B3118622D4E2}"/>
            </c:ext>
          </c:extLst>
        </c:ser>
        <c:ser>
          <c:idx val="1"/>
          <c:order val="1"/>
          <c:tx>
            <c:strRef>
              <c:f>'12.2020'!$J$20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'12.2020'!$K$20:$O$20</c:f>
              <c:numCache>
                <c:formatCode>0.0</c:formatCode>
                <c:ptCount val="5"/>
                <c:pt idx="0">
                  <c:v>4.0999999999999996</c:v>
                </c:pt>
                <c:pt idx="1">
                  <c:v>8.1999999999999993</c:v>
                </c:pt>
                <c:pt idx="2">
                  <c:v>4</c:v>
                </c:pt>
                <c:pt idx="3">
                  <c:v>13.9</c:v>
                </c:pt>
                <c:pt idx="4">
                  <c:v>11.8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39-49E9-A3A3-B3118622D4E2}"/>
            </c:ext>
          </c:extLst>
        </c:ser>
        <c:ser>
          <c:idx val="2"/>
          <c:order val="2"/>
          <c:tx>
            <c:strRef>
              <c:f>'12.2020'!$J$21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'12.2020'!$K$21:$O$21</c:f>
              <c:numCache>
                <c:formatCode>0.0</c:formatCode>
                <c:ptCount val="5"/>
                <c:pt idx="0">
                  <c:v>31.5</c:v>
                </c:pt>
                <c:pt idx="1">
                  <c:v>45.6</c:v>
                </c:pt>
                <c:pt idx="2">
                  <c:v>13.3</c:v>
                </c:pt>
                <c:pt idx="3">
                  <c:v>20.7</c:v>
                </c:pt>
                <c:pt idx="4">
                  <c:v>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39-49E9-A3A3-B3118622D4E2}"/>
            </c:ext>
          </c:extLst>
        </c:ser>
        <c:ser>
          <c:idx val="3"/>
          <c:order val="3"/>
          <c:tx>
            <c:strRef>
              <c:f>'12.2020'!$J$22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'12.2020'!$K$22:$O$22</c:f>
              <c:numCache>
                <c:formatCode>0.0</c:formatCode>
                <c:ptCount val="5"/>
                <c:pt idx="0">
                  <c:v>19.8</c:v>
                </c:pt>
                <c:pt idx="1">
                  <c:v>23.4</c:v>
                </c:pt>
                <c:pt idx="2">
                  <c:v>63.2</c:v>
                </c:pt>
                <c:pt idx="3">
                  <c:v>9.3000000000000007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439-49E9-A3A3-B3118622D4E2}"/>
            </c:ext>
          </c:extLst>
        </c:ser>
        <c:ser>
          <c:idx val="4"/>
          <c:order val="4"/>
          <c:tx>
            <c:strRef>
              <c:f>'12.2020'!$J$23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'12.2020'!$K$18:$O$18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'12.2020'!$K$23:$O$23</c:f>
              <c:numCache>
                <c:formatCode>0.0</c:formatCode>
                <c:ptCount val="5"/>
                <c:pt idx="0">
                  <c:v>42.9</c:v>
                </c:pt>
                <c:pt idx="1">
                  <c:v>22.8</c:v>
                </c:pt>
                <c:pt idx="2">
                  <c:v>19.5</c:v>
                </c:pt>
                <c:pt idx="3">
                  <c:v>44</c:v>
                </c:pt>
                <c:pt idx="4">
                  <c:v>53.3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439-49E9-A3A3-B3118622D4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42577872"/>
        <c:axId val="-1942572432"/>
      </c:barChart>
      <c:catAx>
        <c:axId val="-19425778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72432"/>
        <c:crosses val="autoZero"/>
        <c:auto val="1"/>
        <c:lblAlgn val="ctr"/>
        <c:lblOffset val="100"/>
        <c:noMultiLvlLbl val="0"/>
      </c:catAx>
      <c:valAx>
        <c:axId val="-19425724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77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66541667045969"/>
          <c:y val="0.82454366861514417"/>
          <c:w val="0.62150864169411424"/>
          <c:h val="0.175456331384855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'12.2020'!$J$72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'12.2020'!$K$70:$O$70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'12.2020'!$K$72:$O$72</c:f>
              <c:numCache>
                <c:formatCode>0.0</c:formatCode>
                <c:ptCount val="5"/>
                <c:pt idx="0">
                  <c:v>38.1</c:v>
                </c:pt>
                <c:pt idx="1">
                  <c:v>23.5</c:v>
                </c:pt>
                <c:pt idx="2">
                  <c:v>51</c:v>
                </c:pt>
                <c:pt idx="3">
                  <c:v>32.1</c:v>
                </c:pt>
                <c:pt idx="4">
                  <c:v>46.3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F6-4328-B28C-D2321AAA492A}"/>
            </c:ext>
          </c:extLst>
        </c:ser>
        <c:ser>
          <c:idx val="1"/>
          <c:order val="1"/>
          <c:tx>
            <c:strRef>
              <c:f>'12.2020'!$J$73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'12.2020'!$K$73:$O$73</c:f>
              <c:numCache>
                <c:formatCode>0.0</c:formatCode>
                <c:ptCount val="5"/>
                <c:pt idx="0">
                  <c:v>3.9</c:v>
                </c:pt>
                <c:pt idx="1">
                  <c:v>6.5</c:v>
                </c:pt>
                <c:pt idx="2">
                  <c:v>3.7</c:v>
                </c:pt>
                <c:pt idx="3">
                  <c:v>13.8</c:v>
                </c:pt>
                <c:pt idx="4">
                  <c:v>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F6-4328-B28C-D2321AAA492A}"/>
            </c:ext>
          </c:extLst>
        </c:ser>
        <c:ser>
          <c:idx val="2"/>
          <c:order val="2"/>
          <c:tx>
            <c:strRef>
              <c:f>'12.2020'!$J$74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'12.2020'!$K$70:$O$70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'12.2020'!$K$74:$O$74</c:f>
              <c:numCache>
                <c:formatCode>0.0</c:formatCode>
                <c:ptCount val="5"/>
                <c:pt idx="0">
                  <c:v>4.4000000000000004</c:v>
                </c:pt>
                <c:pt idx="1">
                  <c:v>9</c:v>
                </c:pt>
                <c:pt idx="2">
                  <c:v>1.3</c:v>
                </c:pt>
                <c:pt idx="3">
                  <c:v>5.3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F6-4328-B28C-D2321AAA492A}"/>
            </c:ext>
          </c:extLst>
        </c:ser>
        <c:ser>
          <c:idx val="3"/>
          <c:order val="3"/>
          <c:tx>
            <c:strRef>
              <c:f>'12.2020'!$J$75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'12.2020'!$K$70:$O$70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'12.2020'!$K$75:$O$75</c:f>
              <c:numCache>
                <c:formatCode>0.0</c:formatCode>
                <c:ptCount val="5"/>
                <c:pt idx="0">
                  <c:v>53.6</c:v>
                </c:pt>
                <c:pt idx="1">
                  <c:v>61</c:v>
                </c:pt>
                <c:pt idx="2">
                  <c:v>44</c:v>
                </c:pt>
                <c:pt idx="3">
                  <c:v>48.8</c:v>
                </c:pt>
                <c:pt idx="4">
                  <c:v>39.6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2F6-4328-B28C-D2321AAA4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42566992"/>
        <c:axId val="-1942572976"/>
      </c:barChart>
      <c:catAx>
        <c:axId val="-194256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72976"/>
        <c:crosses val="autoZero"/>
        <c:auto val="1"/>
        <c:lblAlgn val="ctr"/>
        <c:lblOffset val="100"/>
        <c:noMultiLvlLbl val="0"/>
      </c:catAx>
      <c:valAx>
        <c:axId val="-194257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6699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'12.2020'!$K$72:$O$72</c:f>
              <c:strCache>
                <c:ptCount val="5"/>
                <c:pt idx="0">
                  <c:v>38,1</c:v>
                </c:pt>
                <c:pt idx="1">
                  <c:v>23,5</c:v>
                </c:pt>
                <c:pt idx="2">
                  <c:v>51,0</c:v>
                </c:pt>
                <c:pt idx="3">
                  <c:v>32,1</c:v>
                </c:pt>
                <c:pt idx="4">
                  <c:v>46,3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'12.2020'!$K$10:$O$10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'12.2020'!$K$96:$O$96</c:f>
              <c:numCache>
                <c:formatCode>0.0</c:formatCode>
                <c:ptCount val="5"/>
                <c:pt idx="0">
                  <c:v>-0.2</c:v>
                </c:pt>
                <c:pt idx="1">
                  <c:v>-0.7</c:v>
                </c:pt>
                <c:pt idx="2">
                  <c:v>-0.1</c:v>
                </c:pt>
                <c:pt idx="3">
                  <c:v>-4.0999999999999996</c:v>
                </c:pt>
                <c:pt idx="4">
                  <c:v>-1.9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D7-48BC-B3CD-84BC2CC784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942566448"/>
        <c:axId val="-1942581136"/>
      </c:barChart>
      <c:catAx>
        <c:axId val="-1942566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81136"/>
        <c:crosses val="autoZero"/>
        <c:auto val="1"/>
        <c:lblAlgn val="ctr"/>
        <c:lblOffset val="100"/>
        <c:noMultiLvlLbl val="0"/>
      </c:catAx>
      <c:valAx>
        <c:axId val="-194258113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2566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514236575578062E-2"/>
          <c:y val="9.6767676767676752E-2"/>
          <c:w val="0.95973523565621566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stopa!$B$98:$C$134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stopa!$D$98:$D$134</c:f>
              <c:numCache>
                <c:formatCode>0.0</c:formatCode>
                <c:ptCount val="36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83-4E56-AE86-92161971E792}"/>
            </c:ext>
          </c:extLst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stopa!$B$98:$C$134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stopa!$E$98:$E$134</c:f>
              <c:numCache>
                <c:formatCode>0.0</c:formatCode>
                <c:ptCount val="36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8.8000000000000007</c:v>
                </c:pt>
                <c:pt idx="12">
                  <c:v>9.1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83-4E56-AE86-92161971E7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13248"/>
        <c:axId val="-5303456"/>
      </c:lineChart>
      <c:catAx>
        <c:axId val="-53132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03456"/>
        <c:crosses val="autoZero"/>
        <c:auto val="1"/>
        <c:lblAlgn val="ctr"/>
        <c:lblOffset val="10"/>
        <c:noMultiLvlLbl val="0"/>
      </c:catAx>
      <c:valAx>
        <c:axId val="-5303456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/>
                  <a:t>%</a:t>
                </a:r>
              </a:p>
            </c:rich>
          </c:tx>
          <c:layout>
            <c:manualLayout>
              <c:xMode val="edge"/>
              <c:yMode val="edge"/>
              <c:x val="2.2880237619829339E-3"/>
              <c:y val="1.321426102112976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1324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4559450850222169E-2"/>
          <c:y val="2.9519587977034786E-2"/>
          <c:w val="0.9592520813552997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ofertę'!$B$98:$C$134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'na 1 ofertę'!$D$98:$D$134</c:f>
              <c:numCache>
                <c:formatCode>0</c:formatCode>
                <c:ptCount val="36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1F-49DA-B9B8-D23D68F47A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5308896"/>
        <c:axId val="-5305632"/>
      </c:barChart>
      <c:catAx>
        <c:axId val="-53088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05632"/>
        <c:crosses val="autoZero"/>
        <c:auto val="1"/>
        <c:lblAlgn val="ctr"/>
        <c:lblOffset val="10"/>
        <c:noMultiLvlLbl val="0"/>
      </c:catAx>
      <c:valAx>
        <c:axId val="-5305632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088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3226052358524"/>
          <c:y val="1.6238388690089207E-2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D4B-41E3-A6CF-6F893170D715}"/>
              </c:ext>
            </c:extLst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D4B-41E3-A6CF-6F893170D715}"/>
              </c:ext>
            </c:extLst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D4B-41E3-A6CF-6F893170D715}"/>
              </c:ext>
            </c:extLst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D4B-41E3-A6CF-6F893170D715}"/>
              </c:ext>
            </c:extLst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D4B-41E3-A6CF-6F893170D715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D4B-41E3-A6CF-6F893170D715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D4B-41E3-A6CF-6F893170D715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D4B-41E3-A6CF-6F893170D715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D4B-41E3-A6CF-6F893170D715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5D4B-41E3-A6CF-6F893170D715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5D4B-41E3-A6CF-6F893170D715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5D4B-41E3-A6CF-6F893170D715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5D4B-41E3-A6CF-6F893170D715}"/>
                </c:ext>
              </c:extLst>
            </c:dLbl>
            <c:dLbl>
              <c:idx val="4"/>
              <c:layout>
                <c:manualLayout>
                  <c:x val="-4.13221943723168E-3"/>
                  <c:y val="-7.3516265276020598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D4B-41E3-A6CF-6F893170D715}"/>
                </c:ext>
              </c:extLst>
            </c:dLbl>
            <c:dLbl>
              <c:idx val="5"/>
              <c:layout>
                <c:manualLayout>
                  <c:x val="-7.200410872812037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D4B-41E3-A6CF-6F893170D715}"/>
                </c:ext>
              </c:extLst>
            </c:dLbl>
            <c:dLbl>
              <c:idx val="6"/>
              <c:layout>
                <c:manualLayout>
                  <c:x val="-6.536378880854286E-3"/>
                  <c:y val="-3.675813263801029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D4B-41E3-A6CF-6F893170D7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wynagrodzenia_ochylenia!$A$5:$A$13</c:f>
              <c:strCache>
                <c:ptCount val="9"/>
                <c:pt idx="0">
                  <c:v>Zakwaterowanie i gastronomia∆</c:v>
                </c:pt>
                <c:pt idx="1">
                  <c:v>Administrowanie i działalność wspierająca∆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Przetwórstwo przemysłowe</c:v>
                </c:pt>
                <c:pt idx="6">
                  <c:v>Działalność profesjonalna, naukowa i techniczna</c:v>
                </c:pt>
                <c:pt idx="7">
                  <c:v>Dostawa wody; gospodarowanie ściekami i odpadami; rekultywacja∆</c:v>
                </c:pt>
                <c:pt idx="8">
                  <c:v>Obsługa rynku nieruchomości∆</c:v>
                </c:pt>
              </c:strCache>
            </c:strRef>
          </c:cat>
          <c:val>
            <c:numRef>
              <c:f>wynagrodzenia_ochylenia!$B$5:$B$13</c:f>
              <c:numCache>
                <c:formatCode>0.0</c:formatCode>
                <c:ptCount val="9"/>
                <c:pt idx="0">
                  <c:v>-38.594377759424738</c:v>
                </c:pt>
                <c:pt idx="1">
                  <c:v>-32.485712570660937</c:v>
                </c:pt>
                <c:pt idx="2">
                  <c:v>-16.116799864215096</c:v>
                </c:pt>
                <c:pt idx="3">
                  <c:v>-10.353185667240027</c:v>
                </c:pt>
                <c:pt idx="4">
                  <c:v>-3.1435449383896668</c:v>
                </c:pt>
                <c:pt idx="5">
                  <c:v>0.43612623857160315</c:v>
                </c:pt>
                <c:pt idx="6">
                  <c:v>0.73626057456060323</c:v>
                </c:pt>
                <c:pt idx="7">
                  <c:v>7.6273449288681689</c:v>
                </c:pt>
                <c:pt idx="8">
                  <c:v>16.717068536193096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5D4B-41E3-A6CF-6F893170D71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-5307264"/>
        <c:axId val="-5306176"/>
      </c:barChart>
      <c:catAx>
        <c:axId val="-530726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06176"/>
        <c:crosses val="autoZero"/>
        <c:auto val="1"/>
        <c:lblAlgn val="ctr"/>
        <c:lblOffset val="0"/>
        <c:noMultiLvlLbl val="0"/>
      </c:catAx>
      <c:valAx>
        <c:axId val="-5306176"/>
        <c:scaling>
          <c:orientation val="minMax"/>
          <c:max val="20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232941843540742"/>
              <c:y val="0.943977748469165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0726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263594470046083E-2"/>
          <c:y val="4.8052795472236523E-2"/>
          <c:w val="0.95281630948233176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wynagrodzenia_dynamika!$A$101:$B$136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wynagrodzenia_dynamika!$C$101:$C$136</c:f>
              <c:numCache>
                <c:formatCode>0.0</c:formatCode>
                <c:ptCount val="36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95-422B-9D50-3678B101314D}"/>
            </c:ext>
          </c:extLst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wynagrodzenia_dynamika!$A$101:$B$136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wynagrodzenia_dynamika!$D$101:$D$136</c:f>
              <c:numCache>
                <c:formatCode>General</c:formatCode>
                <c:ptCount val="36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95-422B-9D50-3678B10131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12160"/>
        <c:axId val="-5308352"/>
      </c:lineChart>
      <c:catAx>
        <c:axId val="-5312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08352"/>
        <c:crossesAt val="100"/>
        <c:auto val="1"/>
        <c:lblAlgn val="ctr"/>
        <c:lblOffset val="10"/>
        <c:noMultiLvlLbl val="0"/>
      </c:catAx>
      <c:valAx>
        <c:axId val="-5308352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1216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ziemniaki'!$A$135:$B$170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'zboża i ziemniaki'!$C$135:$C$170</c:f>
              <c:numCache>
                <c:formatCode>General</c:formatCode>
                <c:ptCount val="36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40-41C6-8B2C-2BA41132AC83}"/>
            </c:ext>
          </c:extLst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ziemniaki'!$A$135:$B$170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'zboża i ziemniaki'!$D$135:$D$170</c:f>
              <c:numCache>
                <c:formatCode>General</c:formatCode>
                <c:ptCount val="36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40-41C6-8B2C-2BA41132AC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15968"/>
        <c:axId val="-5317600"/>
      </c:lineChart>
      <c:catAx>
        <c:axId val="-531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17600"/>
        <c:crosses val="autoZero"/>
        <c:auto val="1"/>
        <c:lblAlgn val="ctr"/>
        <c:lblOffset val="10"/>
        <c:tickLblSkip val="1"/>
        <c:noMultiLvlLbl val="0"/>
      </c:catAx>
      <c:valAx>
        <c:axId val="-531760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159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mleko'!$A$136:$B$171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'żywiec mleko'!$F$136:$F$171</c:f>
              <c:numCache>
                <c:formatCode>General</c:formatCode>
                <c:ptCount val="36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35-4BEA-A3BF-369089A59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314880"/>
        <c:axId val="-5309984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mleko'!$A$136:$B$171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'żywiec mleko'!$C$136:$C$171</c:f>
              <c:numCache>
                <c:formatCode>General</c:formatCode>
                <c:ptCount val="36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B35-4BEA-A3BF-369089A59BAC}"/>
            </c:ext>
          </c:extLst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mleko'!$A$136:$B$171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'żywiec mleko'!$D$136:$D$171</c:f>
              <c:numCache>
                <c:formatCode>0.00</c:formatCode>
                <c:ptCount val="36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B35-4BEA-A3BF-369089A59BAC}"/>
            </c:ext>
          </c:extLst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mleko'!$A$136:$B$171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'żywiec mleko'!$E$136:$E$171</c:f>
              <c:numCache>
                <c:formatCode>General</c:formatCode>
                <c:ptCount val="36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B35-4BEA-A3BF-369089A59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318688"/>
        <c:axId val="-5318144"/>
      </c:lineChart>
      <c:catAx>
        <c:axId val="-5318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18144"/>
        <c:crosses val="autoZero"/>
        <c:auto val="1"/>
        <c:lblAlgn val="ctr"/>
        <c:lblOffset val="10"/>
        <c:noMultiLvlLbl val="0"/>
      </c:catAx>
      <c:valAx>
        <c:axId val="-5318144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18688"/>
        <c:crosses val="autoZero"/>
        <c:crossBetween val="between"/>
      </c:valAx>
      <c:valAx>
        <c:axId val="-5309984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14880"/>
        <c:crosses val="max"/>
        <c:crossBetween val="between"/>
      </c:valAx>
      <c:catAx>
        <c:axId val="-5314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3099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76490503181656"/>
          <c:y val="0.91687779643730261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62687412359959E-2"/>
          <c:y val="4.8052795472236523E-2"/>
          <c:w val="0.95085909015187653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przemysł_dynamika!$A$100:$B$135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przemysł_dynamika!$C$100:$C$135</c:f>
              <c:numCache>
                <c:formatCode>0.0</c:formatCode>
                <c:ptCount val="36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71C-4357-A36B-DE3969C9168A}"/>
            </c:ext>
          </c:extLst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przemysł_dynamika!$A$100:$B$135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przemysł_dynamika!$D$100:$D$135</c:f>
              <c:numCache>
                <c:formatCode>0.0</c:formatCode>
                <c:ptCount val="36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144.80000000000001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1C-4357-A36B-DE3969C916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8234848"/>
        <c:axId val="-1944480816"/>
      </c:lineChart>
      <c:catAx>
        <c:axId val="-58234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4480816"/>
        <c:crossesAt val="100"/>
        <c:auto val="1"/>
        <c:lblAlgn val="ctr"/>
        <c:lblOffset val="10"/>
        <c:noMultiLvlLbl val="0"/>
      </c:catAx>
      <c:valAx>
        <c:axId val="-1944480816"/>
        <c:scaling>
          <c:orientation val="minMax"/>
          <c:max val="16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823484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DA661-E4FE-4DC5-87D5-E645B9AB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8132</Words>
  <Characters>48795</Characters>
  <Application>Microsoft Office Word</Application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Ziomek-Niedzielska Bernadeta</cp:lastModifiedBy>
  <cp:revision>5</cp:revision>
  <cp:lastPrinted>2020-12-29T13:11:00Z</cp:lastPrinted>
  <dcterms:created xsi:type="dcterms:W3CDTF">2021-02-04T06:48:00Z</dcterms:created>
  <dcterms:modified xsi:type="dcterms:W3CDTF">2021-02-04T07:25:00Z</dcterms:modified>
</cp:coreProperties>
</file>