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Default="00D72C7C" w:rsidP="00D72C7C">
      <w:pPr>
        <w:pStyle w:val="tytuinformacji"/>
        <w:rPr>
          <w:shd w:val="clear" w:color="auto" w:fill="FFFFFF"/>
        </w:rPr>
      </w:pPr>
      <w:r w:rsidRPr="00D67675">
        <w:rPr>
          <w:shd w:val="clear" w:color="auto" w:fill="FFFFFF"/>
        </w:rPr>
        <w:t>Szkolnictwo wyższe</w:t>
      </w:r>
      <w:r>
        <w:rPr>
          <w:rFonts w:ascii="Fira Sans" w:hAnsi="Fira Sans"/>
          <w:b/>
          <w:noProof/>
          <w:color w:val="212492"/>
          <w:sz w:val="19"/>
          <w:szCs w:val="19"/>
          <w:lang w:eastAsia="pl-PL"/>
        </w:rPr>
        <w:t xml:space="preserve"> </w:t>
      </w:r>
      <w:r w:rsidRPr="000354B3">
        <w:rPr>
          <w:shd w:val="clear" w:color="auto" w:fill="FFFFFF"/>
        </w:rPr>
        <w:t xml:space="preserve"> w województwie dolnośląskim w</w:t>
      </w:r>
      <w:r>
        <w:rPr>
          <w:shd w:val="clear" w:color="auto" w:fill="FFFFFF"/>
        </w:rPr>
        <w:t xml:space="preserve"> 20</w:t>
      </w:r>
      <w:r w:rsidR="00084D4B">
        <w:rPr>
          <w:shd w:val="clear" w:color="auto" w:fill="FFFFFF"/>
        </w:rPr>
        <w:t>20</w:t>
      </w:r>
      <w:r>
        <w:rPr>
          <w:shd w:val="clear" w:color="auto" w:fill="FFFFFF"/>
        </w:rPr>
        <w:t xml:space="preserve"> r</w:t>
      </w:r>
      <w:r w:rsidR="00700909" w:rsidRPr="00700909">
        <w:rPr>
          <w:shd w:val="clear" w:color="auto" w:fill="FFFFFF"/>
        </w:rPr>
        <w:t>.</w:t>
      </w:r>
      <w:r w:rsidRPr="00D72C7C">
        <w:rPr>
          <w:b/>
          <w:noProof/>
          <w:spacing w:val="-2"/>
          <w:szCs w:val="19"/>
          <w:lang w:eastAsia="pl-PL"/>
        </w:rPr>
        <w:t xml:space="preserve"> 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AE5A2F" w:rsidRPr="00C072E8" w:rsidRDefault="00D72C7C" w:rsidP="006B516F">
      <w:pPr>
        <w:pStyle w:val="LID"/>
        <w:jc w:val="both"/>
        <w:rPr>
          <w:color w:val="FF0000"/>
          <w:spacing w:val="-4"/>
        </w:rPr>
      </w:pPr>
      <w:r w:rsidRPr="00A67389">
        <w:rPr>
          <w:rFonts w:asciiTheme="minorHAnsi" w:hAnsiTheme="minorHAnsi"/>
          <w:color w:val="FF0000"/>
          <w:sz w:val="22"/>
          <w:szCs w:val="22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193040</wp:posOffset>
            </wp:positionH>
            <wp:positionV relativeFrom="page">
              <wp:posOffset>2555240</wp:posOffset>
            </wp:positionV>
            <wp:extent cx="334645" cy="334645"/>
            <wp:effectExtent l="0" t="0" r="8255" b="8255"/>
            <wp:wrapTight wrapText="bothSides">
              <wp:wrapPolygon edited="0">
                <wp:start x="15452" y="21600"/>
                <wp:lineTo x="21600" y="11763"/>
                <wp:lineTo x="21600" y="9304"/>
                <wp:lineTo x="14222" y="697"/>
                <wp:lineTo x="6845" y="697"/>
                <wp:lineTo x="697" y="8074"/>
                <wp:lineTo x="697" y="12993"/>
                <wp:lineTo x="5615" y="21600"/>
                <wp:lineTo x="15452" y="2160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FF0D0D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467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7" type="#_x0000_t202" style="position:absolute;left:0;text-align:left;margin-left:0;margin-top:8.8pt;width:2in;height:108.75pt;z-index:251676672;visibility:visible;mso-wrap-distance-top:3.6pt;mso-wrap-distance-bottom:3.6pt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" fillcolor="#001d77" stroked="f">
            <v:textbox>
              <w:txbxContent>
                <w:p w:rsidR="001F734B" w:rsidRPr="00B66B19" w:rsidRDefault="001F734B" w:rsidP="00047C26">
                  <w:pPr>
                    <w:spacing w:before="0" w:after="0" w:line="240" w:lineRule="auto"/>
                    <w:jc w:val="center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 xml:space="preserve"> </w:t>
                  </w:r>
                  <w:r w:rsidR="0070467C">
                    <w:rPr>
                      <w:rFonts w:ascii="Fira Sans SemiBold" w:hAnsi="Fira Sans SemiBold"/>
                      <w:b/>
                      <w:color w:val="FFFFFF" w:themeColor="background1"/>
                      <w:sz w:val="72"/>
                    </w:rPr>
                    <w:pict>
                      <v:shape id="Obraz 63" o:spid="_x0000_i1029" type="#_x0000_t75" style="width:28.5pt;height:24.7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" o:bullet="t">
                        <v:imagedata r:id="rId12" o:title="" cropbottom="-802f" cropright="-4893f"/>
                        <o:lock v:ext="edit" aspectratio="f"/>
                      </v:shape>
                    </w:pic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6,6%</w:t>
                  </w:r>
                </w:p>
                <w:p w:rsidR="001F734B" w:rsidRDefault="001F734B" w:rsidP="00BF1C23">
                  <w:pPr>
                    <w:pStyle w:val="tekstnaniebieskimtle"/>
                    <w:jc w:val="center"/>
                  </w:pPr>
                </w:p>
                <w:p w:rsidR="001F734B" w:rsidRPr="00074DD8" w:rsidRDefault="001F734B" w:rsidP="00BF1C23">
                  <w:pPr>
                    <w:pStyle w:val="tekstnaniebieskimtle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  <w:r w:rsidRPr="00400455">
                    <w:t xml:space="preserve">Spadek liczby </w:t>
                  </w:r>
                  <w:r>
                    <w:t>absolwentów</w:t>
                  </w:r>
                  <w:r>
                    <w:br/>
                  </w:r>
                  <w:r w:rsidRPr="00400455">
                    <w:t xml:space="preserve">w porównaniu </w:t>
                  </w:r>
                  <w:r>
                    <w:br/>
                  </w:r>
                  <w:r w:rsidRPr="00400455">
                    <w:t>z 20</w:t>
                  </w:r>
                  <w:r>
                    <w:t>19 rokiem</w:t>
                  </w:r>
                </w:p>
                <w:p w:rsidR="001F734B" w:rsidRDefault="001F734B" w:rsidP="006900FE">
                  <w:pPr>
                    <w:pStyle w:val="tekstnaniebieskimtle"/>
                    <w:jc w:val="center"/>
                    <w:rPr>
                      <w:sz w:val="18"/>
                      <w:szCs w:val="18"/>
                    </w:rPr>
                  </w:pPr>
                </w:p>
                <w:p w:rsidR="001F734B" w:rsidRPr="006900FE" w:rsidRDefault="001F734B" w:rsidP="006900FE">
                  <w:pPr>
                    <w:pStyle w:val="tekstnaniebieskimtle"/>
                    <w:spacing w:before="12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</w:t>
                  </w:r>
                </w:p>
                <w:p w:rsidR="001F734B" w:rsidRPr="00226FCD" w:rsidRDefault="001F734B" w:rsidP="00074DD8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type="square" anchorx="margin"/>
          </v:shape>
        </w:pict>
      </w:r>
      <w:r w:rsidRPr="00D60723">
        <w:t>W województwie dolnośląskim w roku akademickim 20</w:t>
      </w:r>
      <w:r w:rsidR="00084D4B">
        <w:t>20</w:t>
      </w:r>
      <w:r w:rsidRPr="00D60723">
        <w:t>/</w:t>
      </w:r>
      <w:r>
        <w:t>2</w:t>
      </w:r>
      <w:r w:rsidR="00084D4B">
        <w:t>1</w:t>
      </w:r>
      <w:r w:rsidRPr="00D60723">
        <w:t xml:space="preserve"> działały 3</w:t>
      </w:r>
      <w:r w:rsidR="00C072E8">
        <w:t>2</w:t>
      </w:r>
      <w:r w:rsidRPr="00D60723">
        <w:t xml:space="preserve"> szkoły wyższe (łącznie z uczelniami resortowymi)</w:t>
      </w:r>
      <w:r>
        <w:t>, w tym 13 szkół publicznych.</w:t>
      </w:r>
      <w:r w:rsidRPr="00D60723">
        <w:t xml:space="preserve"> </w:t>
      </w:r>
      <w:r>
        <w:t>Według stanu w dniu 31 grudnia 20</w:t>
      </w:r>
      <w:r w:rsidR="00C072E8">
        <w:t>20</w:t>
      </w:r>
      <w:r>
        <w:t xml:space="preserve"> r. na </w:t>
      </w:r>
      <w:r w:rsidRPr="00D60723">
        <w:t>dolnośląski</w:t>
      </w:r>
      <w:r>
        <w:t>ch</w:t>
      </w:r>
      <w:r w:rsidRPr="00D60723">
        <w:t xml:space="preserve"> uczelniach </w:t>
      </w:r>
      <w:r>
        <w:t xml:space="preserve">kształciło się </w:t>
      </w:r>
      <w:r w:rsidRPr="00070197">
        <w:rPr>
          <w:color w:val="000000" w:themeColor="text1"/>
        </w:rPr>
        <w:t>117,</w:t>
      </w:r>
      <w:r w:rsidR="004E6A55" w:rsidRPr="00070197">
        <w:rPr>
          <w:color w:val="000000" w:themeColor="text1"/>
        </w:rPr>
        <w:t>1</w:t>
      </w:r>
      <w:r w:rsidRPr="00070197">
        <w:rPr>
          <w:color w:val="000000" w:themeColor="text1"/>
        </w:rPr>
        <w:t xml:space="preserve"> tys. studentów, tj. o </w:t>
      </w:r>
      <w:r w:rsidR="004E6A55" w:rsidRPr="00070197">
        <w:rPr>
          <w:color w:val="000000" w:themeColor="text1"/>
        </w:rPr>
        <w:t>0,4</w:t>
      </w:r>
      <w:r w:rsidRPr="00070197">
        <w:rPr>
          <w:color w:val="000000" w:themeColor="text1"/>
        </w:rPr>
        <w:t xml:space="preserve">% mniej niż przed </w:t>
      </w:r>
      <w:r w:rsidR="004E6A55" w:rsidRPr="00070197">
        <w:rPr>
          <w:color w:val="000000" w:themeColor="text1"/>
        </w:rPr>
        <w:t>rokiem (wobec wzrostu o 0,9% w skali kraju)</w:t>
      </w:r>
      <w:r w:rsidR="005467D0">
        <w:rPr>
          <w:color w:val="000000" w:themeColor="text1"/>
        </w:rPr>
        <w:t>. W </w:t>
      </w:r>
      <w:r w:rsidRPr="00070197">
        <w:rPr>
          <w:color w:val="000000" w:themeColor="text1"/>
        </w:rPr>
        <w:t>20</w:t>
      </w:r>
      <w:r w:rsidR="004B72C7">
        <w:rPr>
          <w:color w:val="000000" w:themeColor="text1"/>
        </w:rPr>
        <w:t>2</w:t>
      </w:r>
      <w:r w:rsidR="00B9428C" w:rsidRPr="00070197">
        <w:rPr>
          <w:color w:val="000000" w:themeColor="text1"/>
        </w:rPr>
        <w:t>0</w:t>
      </w:r>
      <w:r w:rsidRPr="00070197">
        <w:rPr>
          <w:color w:val="000000" w:themeColor="text1"/>
        </w:rPr>
        <w:t xml:space="preserve"> r. dyplom ukończenia studiów otrzymało </w:t>
      </w:r>
      <w:r w:rsidR="00B9428C" w:rsidRPr="00070197">
        <w:rPr>
          <w:color w:val="000000" w:themeColor="text1"/>
        </w:rPr>
        <w:t>29,1</w:t>
      </w:r>
      <w:r w:rsidRPr="00070197">
        <w:rPr>
          <w:color w:val="000000" w:themeColor="text1"/>
        </w:rPr>
        <w:t xml:space="preserve"> tys. absolwentów, tj. o </w:t>
      </w:r>
      <w:r w:rsidR="00B9428C" w:rsidRPr="00070197">
        <w:rPr>
          <w:color w:val="000000" w:themeColor="text1"/>
        </w:rPr>
        <w:t>6,6</w:t>
      </w:r>
      <w:r w:rsidRPr="00070197">
        <w:rPr>
          <w:color w:val="000000" w:themeColor="text1"/>
        </w:rPr>
        <w:t xml:space="preserve">% </w:t>
      </w:r>
      <w:r w:rsidR="00B9428C" w:rsidRPr="00070197">
        <w:rPr>
          <w:color w:val="000000" w:themeColor="text1"/>
        </w:rPr>
        <w:t>mniej</w:t>
      </w:r>
      <w:r w:rsidRPr="00070197">
        <w:rPr>
          <w:color w:val="000000" w:themeColor="text1"/>
        </w:rPr>
        <w:t xml:space="preserve"> niż w 2</w:t>
      </w:r>
      <w:bookmarkStart w:id="0" w:name="_GoBack"/>
      <w:bookmarkEnd w:id="0"/>
      <w:r w:rsidRPr="00070197">
        <w:rPr>
          <w:color w:val="000000" w:themeColor="text1"/>
        </w:rPr>
        <w:t>01</w:t>
      </w:r>
      <w:r w:rsidR="00B9428C" w:rsidRPr="00070197">
        <w:rPr>
          <w:color w:val="000000" w:themeColor="text1"/>
        </w:rPr>
        <w:t>9</w:t>
      </w:r>
      <w:r w:rsidRPr="00070197">
        <w:rPr>
          <w:color w:val="000000" w:themeColor="text1"/>
        </w:rPr>
        <w:t xml:space="preserve"> r. </w:t>
      </w:r>
      <w:r w:rsidR="00070197" w:rsidRPr="00070197">
        <w:rPr>
          <w:color w:val="000000" w:themeColor="text1"/>
        </w:rPr>
        <w:t xml:space="preserve">Występująca w ostatnim </w:t>
      </w:r>
      <w:r w:rsidR="004B72C7">
        <w:rPr>
          <w:color w:val="000000" w:themeColor="text1"/>
        </w:rPr>
        <w:t>5</w:t>
      </w:r>
      <w:r w:rsidR="00070197" w:rsidRPr="00070197">
        <w:rPr>
          <w:color w:val="000000" w:themeColor="text1"/>
        </w:rPr>
        <w:t>-leciu tende</w:t>
      </w:r>
      <w:r w:rsidR="005467D0">
        <w:rPr>
          <w:color w:val="000000" w:themeColor="text1"/>
        </w:rPr>
        <w:t>n</w:t>
      </w:r>
      <w:r w:rsidR="00070197" w:rsidRPr="00070197">
        <w:rPr>
          <w:color w:val="000000" w:themeColor="text1"/>
        </w:rPr>
        <w:t>cja wzrostowa liczby</w:t>
      </w:r>
      <w:r w:rsidRPr="00070197">
        <w:rPr>
          <w:color w:val="000000" w:themeColor="text1"/>
        </w:rPr>
        <w:t xml:space="preserve"> studiujących cudzoziemców</w:t>
      </w:r>
      <w:r w:rsidR="00070197" w:rsidRPr="00070197">
        <w:rPr>
          <w:color w:val="000000" w:themeColor="text1"/>
          <w:spacing w:val="-4"/>
        </w:rPr>
        <w:t xml:space="preserve"> uległa zahamowaniu.</w:t>
      </w:r>
    </w:p>
    <w:p w:rsidR="00332A9B" w:rsidRDefault="0070467C" w:rsidP="006B516F">
      <w:pPr>
        <w:pStyle w:val="LID"/>
        <w:jc w:val="both"/>
        <w:rPr>
          <w:shd w:val="clear" w:color="auto" w:fill="FFFFFF"/>
        </w:rPr>
      </w:pPr>
      <w:r>
        <w:rPr>
          <w:noProof w:val="0"/>
          <w:color w:val="001D77"/>
          <w:spacing w:val="-2"/>
          <w:szCs w:val="22"/>
          <w:lang w:eastAsia="en-US"/>
        </w:rPr>
        <w:pict>
          <v:shape id="Pole tekstowe 38" o:spid="_x0000_s1028" type="#_x0000_t202" style="position:absolute;left:0;text-align:left;margin-left:450.9pt;margin-top:19.7pt;width:145.05pt;height:107.5pt;z-index:-251409408;visibility:visible;mso-wrap-distance-top:3.6pt;mso-wrap-distance-bottom:3.6pt;mso-position-horizontal-relative:pag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" filled="f" stroked="f">
            <v:textbox>
              <w:txbxContent>
                <w:p w:rsidR="001F734B" w:rsidRPr="00D616D2" w:rsidRDefault="001F734B" w:rsidP="00D72C7C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 w:rsidRPr="00BA0250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 roku akademickim 20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20</w:t>
                  </w:r>
                  <w:r w:rsidRPr="00BA0250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/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21</w:t>
                  </w:r>
                  <w:r w:rsidRPr="00BA0250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działalność prowadziły 32 szkoły wyższe (w tym 13 szkół publicznych), w których łącznie kształciło się 117,1 tys. studentów</w:t>
                  </w:r>
                </w:p>
              </w:txbxContent>
            </v:textbox>
            <w10:wrap type="tight" anchorx="page"/>
          </v:shape>
        </w:pict>
      </w:r>
      <w:r w:rsidR="001F15F7" w:rsidRPr="00756EB1">
        <w:rPr>
          <w:spacing w:val="-4"/>
        </w:rPr>
        <w:t xml:space="preserve"> </w:t>
      </w:r>
      <w:r w:rsidR="00074DD8" w:rsidRPr="00226FCD">
        <w:rPr>
          <w:shd w:val="clear" w:color="auto" w:fill="FFFFFF"/>
        </w:rPr>
        <w:t xml:space="preserve"> </w:t>
      </w:r>
    </w:p>
    <w:p w:rsidR="00D72C7C" w:rsidRPr="00132253" w:rsidRDefault="00D72C7C" w:rsidP="00D72C7C">
      <w:pPr>
        <w:pStyle w:val="tekstnaniebieskimtle"/>
        <w:spacing w:before="160" w:line="240" w:lineRule="exact"/>
        <w:jc w:val="both"/>
        <w:rPr>
          <w:b/>
          <w:color w:val="001D77"/>
          <w:sz w:val="19"/>
          <w:szCs w:val="19"/>
        </w:rPr>
      </w:pPr>
      <w:r w:rsidRPr="00132253">
        <w:rPr>
          <w:b/>
          <w:color w:val="001D77"/>
          <w:sz w:val="19"/>
          <w:szCs w:val="19"/>
        </w:rPr>
        <w:t>Studenci</w:t>
      </w:r>
    </w:p>
    <w:p w:rsidR="00D72C7C" w:rsidRDefault="00D72C7C" w:rsidP="00D72C7C">
      <w:pPr>
        <w:spacing w:before="0"/>
        <w:jc w:val="both"/>
        <w:rPr>
          <w:color w:val="000000" w:themeColor="text1"/>
          <w:szCs w:val="19"/>
        </w:rPr>
      </w:pPr>
      <w:r w:rsidRPr="007C7B8A">
        <w:rPr>
          <w:szCs w:val="19"/>
        </w:rPr>
        <w:t xml:space="preserve">W województwie dolnośląskim w </w:t>
      </w:r>
      <w:r>
        <w:rPr>
          <w:szCs w:val="19"/>
        </w:rPr>
        <w:t>końcu 20</w:t>
      </w:r>
      <w:r w:rsidR="00070197">
        <w:rPr>
          <w:szCs w:val="19"/>
        </w:rPr>
        <w:t>20</w:t>
      </w:r>
      <w:r>
        <w:rPr>
          <w:szCs w:val="19"/>
        </w:rPr>
        <w:t xml:space="preserve"> </w:t>
      </w:r>
      <w:r w:rsidRPr="007C7B8A">
        <w:rPr>
          <w:szCs w:val="19"/>
        </w:rPr>
        <w:t>roku w 3</w:t>
      </w:r>
      <w:r w:rsidR="00070197">
        <w:rPr>
          <w:szCs w:val="19"/>
        </w:rPr>
        <w:t>2</w:t>
      </w:r>
      <w:r w:rsidRPr="007C7B8A">
        <w:rPr>
          <w:szCs w:val="19"/>
        </w:rPr>
        <w:t xml:space="preserve"> szkołach wyższych (według jednostek macierzystych, łącznie z uczelniami resorto</w:t>
      </w:r>
      <w:r w:rsidRPr="008D440D">
        <w:rPr>
          <w:color w:val="000000" w:themeColor="text1"/>
          <w:szCs w:val="19"/>
        </w:rPr>
        <w:t xml:space="preserve">wymi) kształciło się </w:t>
      </w:r>
      <w:r w:rsidR="00070197">
        <w:rPr>
          <w:color w:val="000000" w:themeColor="text1"/>
          <w:szCs w:val="19"/>
        </w:rPr>
        <w:t>117,1</w:t>
      </w:r>
      <w:r w:rsidRPr="008D440D">
        <w:rPr>
          <w:color w:val="000000" w:themeColor="text1"/>
          <w:szCs w:val="19"/>
        </w:rPr>
        <w:t xml:space="preserve"> tys. studentów – o </w:t>
      </w:r>
      <w:r w:rsidR="00925155">
        <w:rPr>
          <w:color w:val="000000" w:themeColor="text1"/>
          <w:szCs w:val="19"/>
        </w:rPr>
        <w:t xml:space="preserve">0,4 </w:t>
      </w:r>
      <w:r w:rsidRPr="008D440D">
        <w:rPr>
          <w:color w:val="000000" w:themeColor="text1"/>
          <w:szCs w:val="19"/>
        </w:rPr>
        <w:t xml:space="preserve">tys. mniej w stosunku </w:t>
      </w:r>
      <w:r w:rsidR="00070197">
        <w:rPr>
          <w:color w:val="000000" w:themeColor="text1"/>
          <w:szCs w:val="19"/>
        </w:rPr>
        <w:t xml:space="preserve">do wielkości notowanej w </w:t>
      </w:r>
      <w:r w:rsidRPr="008D440D">
        <w:rPr>
          <w:color w:val="000000" w:themeColor="text1"/>
          <w:szCs w:val="19"/>
        </w:rPr>
        <w:t>poprzedni</w:t>
      </w:r>
      <w:r w:rsidR="00070197">
        <w:rPr>
          <w:color w:val="000000" w:themeColor="text1"/>
          <w:szCs w:val="19"/>
        </w:rPr>
        <w:t xml:space="preserve">m </w:t>
      </w:r>
      <w:r w:rsidRPr="008D440D">
        <w:rPr>
          <w:color w:val="000000" w:themeColor="text1"/>
          <w:szCs w:val="19"/>
        </w:rPr>
        <w:t>roku akademicki</w:t>
      </w:r>
      <w:r w:rsidR="00925155">
        <w:rPr>
          <w:color w:val="000000" w:themeColor="text1"/>
          <w:szCs w:val="19"/>
        </w:rPr>
        <w:t>m</w:t>
      </w:r>
      <w:r>
        <w:rPr>
          <w:color w:val="000000" w:themeColor="text1"/>
          <w:szCs w:val="19"/>
        </w:rPr>
        <w:t xml:space="preserve"> (o 16,1 tys. mniej niż </w:t>
      </w:r>
      <w:r w:rsidR="00BB74F5">
        <w:rPr>
          <w:color w:val="000000" w:themeColor="text1"/>
          <w:szCs w:val="19"/>
        </w:rPr>
        <w:t>w roku akademickim 2015/16</w:t>
      </w:r>
      <w:r>
        <w:rPr>
          <w:color w:val="000000" w:themeColor="text1"/>
          <w:szCs w:val="19"/>
        </w:rPr>
        <w:t>)</w:t>
      </w:r>
      <w:r w:rsidRPr="008D440D">
        <w:rPr>
          <w:color w:val="000000" w:themeColor="text1"/>
          <w:szCs w:val="19"/>
        </w:rPr>
        <w:t xml:space="preserve">. </w:t>
      </w:r>
    </w:p>
    <w:p w:rsidR="00D72C7C" w:rsidRPr="002F56D5" w:rsidRDefault="0070467C" w:rsidP="00D72C7C">
      <w:pPr>
        <w:spacing w:before="240"/>
        <w:jc w:val="both"/>
        <w:rPr>
          <w:color w:val="FF0000"/>
          <w:szCs w:val="19"/>
        </w:rPr>
      </w:pPr>
      <w:r>
        <w:rPr>
          <w:b/>
          <w:noProof/>
          <w:spacing w:val="-2"/>
          <w:sz w:val="40"/>
          <w:szCs w:val="19"/>
          <w:lang w:eastAsia="pl-PL"/>
        </w:rPr>
        <w:pict>
          <v:shape id="Pole tekstowe 28" o:spid="_x0000_s1026" type="#_x0000_t202" style="position:absolute;left:0;text-align:left;margin-left:449.4pt;margin-top:52.2pt;width:145.05pt;height:99pt;z-index:-251411456;visibility:visible;mso-wrap-distance-top:3.6pt;mso-wrap-distance-bottom:3.6pt;mso-position-horizontal-relative:pag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" filled="f" stroked="f">
            <v:textbox style="mso-next-textbox:#Pole tekstowe 28">
              <w:txbxContent>
                <w:p w:rsidR="001F734B" w:rsidRPr="00D616D2" w:rsidRDefault="001F734B" w:rsidP="00D72C7C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O</w:t>
                  </w:r>
                  <w:r w:rsidRPr="00BA0250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dnotowano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dalszy</w:t>
                  </w:r>
                  <w:r w:rsidRPr="00BA0250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spadek ogólnej liczby studentów;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br/>
                    <w:t xml:space="preserve">w porównaniu do roku akademickiego 2015/16 liczba studiujących w województwie dolnośląskim uległa zmniejszeniu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br/>
                    <w:t>o 9,7%</w:t>
                  </w:r>
                </w:p>
              </w:txbxContent>
            </v:textbox>
            <w10:wrap type="tight" anchorx="page"/>
          </v:shape>
        </w:pict>
      </w:r>
      <w:r w:rsidR="00D72C7C" w:rsidRPr="008D440D">
        <w:rPr>
          <w:color w:val="000000" w:themeColor="text1"/>
          <w:szCs w:val="19"/>
        </w:rPr>
        <w:t>Szkoły wyższe województwa dolnośląskiego stanowiły 9,</w:t>
      </w:r>
      <w:r w:rsidR="00CC0F17">
        <w:rPr>
          <w:color w:val="000000" w:themeColor="text1"/>
          <w:szCs w:val="19"/>
        </w:rPr>
        <w:t>2</w:t>
      </w:r>
      <w:r w:rsidR="00D72C7C" w:rsidRPr="008D440D">
        <w:rPr>
          <w:color w:val="000000" w:themeColor="text1"/>
          <w:szCs w:val="19"/>
        </w:rPr>
        <w:t xml:space="preserve">% wszystkich polskich szkół wyższych, a liczba studentów województwa </w:t>
      </w:r>
      <w:r w:rsidR="00D72C7C" w:rsidRPr="008D440D">
        <w:rPr>
          <w:color w:val="000000" w:themeColor="text1"/>
          <w:szCs w:val="19"/>
        </w:rPr>
        <w:sym w:font="Symbol" w:char="F02D"/>
      </w:r>
      <w:r w:rsidR="00D72C7C" w:rsidRPr="008D440D">
        <w:rPr>
          <w:color w:val="000000" w:themeColor="text1"/>
          <w:szCs w:val="19"/>
        </w:rPr>
        <w:t xml:space="preserve"> 9,</w:t>
      </w:r>
      <w:r w:rsidR="00CC0F17">
        <w:rPr>
          <w:color w:val="000000" w:themeColor="text1"/>
          <w:szCs w:val="19"/>
        </w:rPr>
        <w:t>6</w:t>
      </w:r>
      <w:r w:rsidR="00D72C7C" w:rsidRPr="008D440D">
        <w:rPr>
          <w:color w:val="000000" w:themeColor="text1"/>
          <w:szCs w:val="19"/>
        </w:rPr>
        <w:t>% ogólnej liczby studentów w Polsce</w:t>
      </w:r>
      <w:r w:rsidR="00D72C7C">
        <w:rPr>
          <w:color w:val="000000" w:themeColor="text1"/>
          <w:szCs w:val="19"/>
        </w:rPr>
        <w:t xml:space="preserve">. </w:t>
      </w:r>
      <w:r w:rsidR="00CC0F17">
        <w:rPr>
          <w:color w:val="000000" w:themeColor="text1"/>
          <w:szCs w:val="19"/>
        </w:rPr>
        <w:t>Podobnie jak w latach wcześniejszych, po</w:t>
      </w:r>
      <w:r w:rsidR="00D72C7C">
        <w:rPr>
          <w:color w:val="000000" w:themeColor="text1"/>
          <w:szCs w:val="19"/>
        </w:rPr>
        <w:t xml:space="preserve">d względem liczby studentów województwo dolnośląskie zajmowało 4. miejsce w kraju po województwach: mazowieckim, małopolskim i wielkopolskim. </w:t>
      </w:r>
    </w:p>
    <w:p w:rsidR="00D72C7C" w:rsidRDefault="00D72C7C" w:rsidP="00D72C7C">
      <w:pPr>
        <w:jc w:val="both"/>
      </w:pPr>
      <w:r>
        <w:t>Głównym ośrodkiem akademickim w województwie jest Wrocław, z największ</w:t>
      </w:r>
      <w:r w:rsidR="000241DA">
        <w:t>ymi dwiema</w:t>
      </w:r>
      <w:r>
        <w:t xml:space="preserve"> uczelni</w:t>
      </w:r>
      <w:r w:rsidR="000241DA">
        <w:t>ami</w:t>
      </w:r>
      <w:r>
        <w:t xml:space="preserve"> pod względem liczby studentów – Politechniką Wro</w:t>
      </w:r>
      <w:r w:rsidR="000241DA">
        <w:t>cławską (</w:t>
      </w:r>
      <w:r w:rsidR="00906956">
        <w:t>23,2</w:t>
      </w:r>
      <w:r w:rsidR="000241DA">
        <w:t xml:space="preserve"> tys. studentów) oraz </w:t>
      </w:r>
      <w:r>
        <w:t>Uniwersytetem Wrocławskim (23,</w:t>
      </w:r>
      <w:r w:rsidR="00906956">
        <w:t>1</w:t>
      </w:r>
      <w:r>
        <w:t xml:space="preserve"> tys. studentów</w:t>
      </w:r>
      <w:r w:rsidRPr="00906956">
        <w:rPr>
          <w:color w:val="000000" w:themeColor="text1"/>
        </w:rPr>
        <w:t>). W roku akademickim 20</w:t>
      </w:r>
      <w:r w:rsidR="005229E1" w:rsidRPr="00906956">
        <w:rPr>
          <w:color w:val="000000" w:themeColor="text1"/>
        </w:rPr>
        <w:t>20</w:t>
      </w:r>
      <w:r w:rsidRPr="00906956">
        <w:rPr>
          <w:color w:val="000000" w:themeColor="text1"/>
        </w:rPr>
        <w:t>/2</w:t>
      </w:r>
      <w:r w:rsidR="005229E1" w:rsidRPr="00906956">
        <w:rPr>
          <w:color w:val="000000" w:themeColor="text1"/>
        </w:rPr>
        <w:t>1</w:t>
      </w:r>
      <w:r w:rsidRPr="00906956">
        <w:rPr>
          <w:color w:val="000000" w:themeColor="text1"/>
        </w:rPr>
        <w:t xml:space="preserve"> we Wrocławiu kształciło się </w:t>
      </w:r>
      <w:r w:rsidR="00963F0B">
        <w:rPr>
          <w:color w:val="000000" w:themeColor="text1"/>
        </w:rPr>
        <w:t xml:space="preserve">łącznie </w:t>
      </w:r>
      <w:r w:rsidRPr="00906956">
        <w:rPr>
          <w:color w:val="000000" w:themeColor="text1"/>
        </w:rPr>
        <w:t>10</w:t>
      </w:r>
      <w:r w:rsidR="005229E1" w:rsidRPr="00906956">
        <w:rPr>
          <w:color w:val="000000" w:themeColor="text1"/>
        </w:rPr>
        <w:t xml:space="preserve">7,9 </w:t>
      </w:r>
      <w:r w:rsidRPr="00906956">
        <w:rPr>
          <w:color w:val="000000" w:themeColor="text1"/>
        </w:rPr>
        <w:t>tys. studentów, którzy stanowili 92,</w:t>
      </w:r>
      <w:r w:rsidR="000241DA" w:rsidRPr="00906956">
        <w:rPr>
          <w:color w:val="000000" w:themeColor="text1"/>
        </w:rPr>
        <w:t>1</w:t>
      </w:r>
      <w:r w:rsidRPr="00906956">
        <w:rPr>
          <w:color w:val="000000" w:themeColor="text1"/>
        </w:rPr>
        <w:t>% ogółu studentów w województwie</w:t>
      </w:r>
      <w:r w:rsidR="005229E1" w:rsidRPr="00906956">
        <w:rPr>
          <w:color w:val="000000" w:themeColor="text1"/>
        </w:rPr>
        <w:t xml:space="preserve"> (108,5 tys. studentów </w:t>
      </w:r>
      <w:r w:rsidR="00EA24F0" w:rsidRPr="00AE0EF7">
        <w:rPr>
          <w:color w:val="000000" w:themeColor="text1"/>
        </w:rPr>
        <w:t>w</w:t>
      </w:r>
      <w:r w:rsidR="00EA24F0">
        <w:rPr>
          <w:color w:val="000000" w:themeColor="text1"/>
        </w:rPr>
        <w:t xml:space="preserve"> </w:t>
      </w:r>
      <w:r w:rsidR="005229E1" w:rsidRPr="00906956">
        <w:rPr>
          <w:color w:val="000000" w:themeColor="text1"/>
        </w:rPr>
        <w:t>roku akademickim 2019/20).</w:t>
      </w:r>
    </w:p>
    <w:p w:rsidR="00D55FEE" w:rsidRPr="00906956" w:rsidRDefault="00D55FEE" w:rsidP="00D72C7C">
      <w:pPr>
        <w:spacing w:before="0"/>
        <w:jc w:val="both"/>
        <w:rPr>
          <w:color w:val="FF0000"/>
          <w:szCs w:val="19"/>
        </w:rPr>
      </w:pPr>
    </w:p>
    <w:p w:rsidR="00121B9A" w:rsidRDefault="00D72C7C" w:rsidP="00D21A4F">
      <w:pPr>
        <w:spacing w:after="0"/>
        <w:jc w:val="both"/>
        <w:rPr>
          <w:b/>
          <w:sz w:val="18"/>
          <w:szCs w:val="18"/>
        </w:rPr>
      </w:pPr>
      <w:r w:rsidRPr="007C7B8A">
        <w:rPr>
          <w:b/>
          <w:sz w:val="18"/>
          <w:szCs w:val="18"/>
        </w:rPr>
        <w:t>Wykres 1. Studenci szkół wyższych</w:t>
      </w:r>
    </w:p>
    <w:p w:rsidR="00D21A4F" w:rsidRDefault="004B1B95" w:rsidP="00D21A4F">
      <w:pPr>
        <w:spacing w:before="0"/>
        <w:ind w:firstLine="851"/>
        <w:jc w:val="both"/>
        <w:rPr>
          <w:b/>
          <w:sz w:val="18"/>
          <w:szCs w:val="18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272415</wp:posOffset>
            </wp:positionV>
            <wp:extent cx="5114290" cy="2667000"/>
            <wp:effectExtent l="0" t="0" r="0" b="0"/>
            <wp:wrapSquare wrapText="bothSides"/>
            <wp:docPr id="4" name="Obraz 18" descr="Wykres kolumnowy prezentuje dynamikę liczby studentów w województwie dolnośląskim (oś po lewej stronie). Wykres liniowy prezentuje dynamikę odsetka cudzoziemców w ogólnej liczbie studentów (oś po prawej stronie). Dane dotyczą kolejnych lat akademickich od 2015/16 do 2020/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1A4F" w:rsidRPr="00EE23D1">
        <w:rPr>
          <w:sz w:val="18"/>
          <w:szCs w:val="18"/>
        </w:rPr>
        <w:t>Stan w dniu 31 grudnia</w:t>
      </w:r>
    </w:p>
    <w:p w:rsidR="00963F0B" w:rsidRDefault="00963F0B" w:rsidP="00963F0B">
      <w:pPr>
        <w:spacing w:before="0"/>
        <w:jc w:val="both"/>
        <w:rPr>
          <w:szCs w:val="19"/>
        </w:rPr>
      </w:pPr>
    </w:p>
    <w:p w:rsidR="00963F0B" w:rsidRDefault="0070467C" w:rsidP="00963F0B">
      <w:pPr>
        <w:spacing w:before="0"/>
        <w:jc w:val="both"/>
        <w:rPr>
          <w:color w:val="000000" w:themeColor="text1"/>
          <w:szCs w:val="19"/>
        </w:rPr>
      </w:pPr>
      <w:r>
        <w:rPr>
          <w:b/>
          <w:noProof/>
          <w:color w:val="000000" w:themeColor="text1"/>
          <w:spacing w:val="-2"/>
          <w:szCs w:val="19"/>
          <w:lang w:eastAsia="pl-PL"/>
        </w:rPr>
        <w:lastRenderedPageBreak/>
        <w:pict>
          <v:shape id="_x0000_s1043" type="#_x0000_t202" style="position:absolute;left:0;text-align:left;margin-left:446.6pt;margin-top:116.2pt;width:148.5pt;height:102.3pt;z-index:-251382784;visibility:visible;mso-wrap-distance-top:3.6pt;mso-wrap-distance-bottom:3.6pt;mso-position-horizontal-relative:page;mso-position-vertical-relative:pag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" filled="f" stroked="f">
            <v:textbox style="mso-next-textbox:#_x0000_s1043">
              <w:txbxContent>
                <w:p w:rsidR="001F734B" w:rsidRPr="00D616D2" w:rsidRDefault="001F734B" w:rsidP="00EE23D1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</w:t>
                  </w:r>
                  <w:r w:rsidRPr="0048208E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ojewództwo dolnośląskie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wyróżnia się jedną z największych wartości współczynnika skolaryzacji brutto w szkolnictwie wyższym</w:t>
                  </w:r>
                  <w:r w:rsidRPr="0048208E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(2</w:t>
                  </w:r>
                  <w:r w:rsidRPr="0048208E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. miejsce w kraju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, po województwie mazowieckim)</w:t>
                  </w:r>
                </w:p>
              </w:txbxContent>
            </v:textbox>
            <w10:wrap type="tight" anchorx="page" anchory="page"/>
          </v:shape>
        </w:pict>
      </w:r>
      <w:r>
        <w:rPr>
          <w:b/>
          <w:noProof/>
          <w:color w:val="000000" w:themeColor="text1"/>
          <w:spacing w:val="-2"/>
          <w:szCs w:val="19"/>
          <w:lang w:eastAsia="pl-PL"/>
        </w:rPr>
        <w:pict>
          <v:shape id="Pole tekstowe 40" o:spid="_x0000_s1041" type="#_x0000_t202" style="position:absolute;left:0;text-align:left;margin-left:450.05pt;margin-top:-10.65pt;width:145.05pt;height:48.35pt;z-index:-251384832;visibility:visible;mso-wrap-distance-top:3.6pt;mso-wrap-distance-bottom:3.6pt;mso-position-horizontal-relative:pag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" filled="f" stroked="f">
            <v:textbox>
              <w:txbxContent>
                <w:p w:rsidR="001F734B" w:rsidRPr="00D616D2" w:rsidRDefault="001F734B" w:rsidP="00963F0B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Systematycznie zmniejsza się liczba ludności w wieku 19-24 lata</w:t>
                  </w:r>
                </w:p>
              </w:txbxContent>
            </v:textbox>
            <w10:wrap type="tight" anchorx="page"/>
          </v:shape>
        </w:pict>
      </w:r>
      <w:r w:rsidR="00963F0B" w:rsidRPr="007C7B8A">
        <w:rPr>
          <w:szCs w:val="19"/>
        </w:rPr>
        <w:t xml:space="preserve">Malejąca liczba studentów </w:t>
      </w:r>
      <w:r w:rsidR="00963F0B">
        <w:rPr>
          <w:szCs w:val="19"/>
        </w:rPr>
        <w:t>(</w:t>
      </w:r>
      <w:r w:rsidR="00963F0B" w:rsidRPr="007C7B8A">
        <w:rPr>
          <w:szCs w:val="19"/>
        </w:rPr>
        <w:t>i absolwentów</w:t>
      </w:r>
      <w:r w:rsidR="00963F0B">
        <w:rPr>
          <w:szCs w:val="19"/>
        </w:rPr>
        <w:t>)</w:t>
      </w:r>
      <w:r w:rsidR="00963F0B" w:rsidRPr="007C7B8A">
        <w:rPr>
          <w:szCs w:val="19"/>
        </w:rPr>
        <w:t xml:space="preserve"> związana jest m.in. </w:t>
      </w:r>
      <w:r w:rsidR="00963F0B">
        <w:rPr>
          <w:szCs w:val="19"/>
        </w:rPr>
        <w:t xml:space="preserve">ze zmianami demograficznymi, tj. </w:t>
      </w:r>
      <w:r w:rsidR="00963F0B" w:rsidRPr="007C7B8A">
        <w:rPr>
          <w:szCs w:val="19"/>
        </w:rPr>
        <w:t>z malejącą liczbą młodzieży w wieku 19-24 lata</w:t>
      </w:r>
      <w:r w:rsidR="00963F0B">
        <w:rPr>
          <w:szCs w:val="19"/>
        </w:rPr>
        <w:t xml:space="preserve">, zarówno w skali całego kraju, jak i w </w:t>
      </w:r>
      <w:r w:rsidR="00963F0B" w:rsidRPr="00963F0B">
        <w:rPr>
          <w:color w:val="000000" w:themeColor="text1"/>
          <w:szCs w:val="19"/>
        </w:rPr>
        <w:t>województwie dolnośląskim. Według stanu w dniu 31 grudnia 2020 r. w województwie dolnośląskim było 161,8 tys. osób w tym wieku, tj. mniej niż w 2019 r. o 3,5% i o 19,0% mniej niż w</w:t>
      </w:r>
      <w:r w:rsidR="00963F0B">
        <w:rPr>
          <w:color w:val="000000" w:themeColor="text1"/>
          <w:szCs w:val="19"/>
        </w:rPr>
        <w:t> </w:t>
      </w:r>
      <w:r w:rsidR="00963F0B" w:rsidRPr="00963F0B">
        <w:rPr>
          <w:color w:val="000000" w:themeColor="text1"/>
          <w:szCs w:val="19"/>
        </w:rPr>
        <w:t>2015</w:t>
      </w:r>
      <w:r w:rsidR="00963F0B">
        <w:rPr>
          <w:color w:val="000000" w:themeColor="text1"/>
          <w:szCs w:val="19"/>
        </w:rPr>
        <w:t> </w:t>
      </w:r>
      <w:r w:rsidR="00963F0B" w:rsidRPr="00963F0B">
        <w:rPr>
          <w:color w:val="000000" w:themeColor="text1"/>
          <w:szCs w:val="19"/>
        </w:rPr>
        <w:t>r. (w skali kraju liczebność grupy w wieku 19-24 lata zmniejszyła się w ciągu ostatnich 5 lat o 17,6%).</w:t>
      </w:r>
    </w:p>
    <w:p w:rsidR="00B52D45" w:rsidRPr="001D66FA" w:rsidRDefault="0070467C" w:rsidP="00B52D45">
      <w:pPr>
        <w:spacing w:before="0"/>
        <w:jc w:val="both"/>
        <w:rPr>
          <w:color w:val="000000" w:themeColor="text1"/>
        </w:rPr>
      </w:pPr>
      <w:r>
        <w:rPr>
          <w:b/>
          <w:noProof/>
          <w:color w:val="000000" w:themeColor="text1"/>
          <w:spacing w:val="-2"/>
          <w:szCs w:val="19"/>
          <w:lang w:eastAsia="pl-PL"/>
        </w:rPr>
        <w:pict>
          <v:shape id="Pole tekstowe 7" o:spid="_x0000_s1031" type="#_x0000_t202" style="position:absolute;left:0;text-align:left;margin-left:447.85pt;margin-top:168.5pt;width:147.25pt;height:126.25pt;z-index:-251394048;visibility:visible;mso-wrap-distance-top:3.6pt;mso-wrap-distance-bottom:3.6pt;mso-position-horizontal-relative:page;mso-position-vertical-relative:margin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" filled="f" stroked="f">
            <v:textbox>
              <w:txbxContent>
                <w:p w:rsidR="001F734B" w:rsidRPr="00D616D2" w:rsidRDefault="001F734B" w:rsidP="004211C1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Liczba cudzoziemców studiujących na dolnośląskich uczelniach w ciągu ostatnich </w:t>
                  </w:r>
                  <w:r w:rsidRPr="00EF1DC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5 lat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wzrosła o 69,7%. Niezmiennie najliczniejszą grupę stanowią studenci z Ukrainy</w:t>
                  </w:r>
                </w:p>
              </w:txbxContent>
            </v:textbox>
            <w10:wrap type="tight" anchorx="page" anchory="margin"/>
          </v:shape>
        </w:pict>
      </w:r>
      <w:r w:rsidR="00B52D45">
        <w:t>Jedną z miar powszechności kształcenia na poziomie szkolnictwa wyższego jest współczynnik skolaryzacji brutto – relacja liczby studentów, niezależnie od wieku (stan w dniu 31 grudnia) do liczby ludności (stan w dniu 31 grudnia) w grupie wieku określonej jako odpowiadająca temu poziomowi nauczania, czyli 19-24 lata.</w:t>
      </w:r>
      <w:r w:rsidR="001D66FA">
        <w:t xml:space="preserve"> </w:t>
      </w:r>
      <w:r w:rsidR="00B52D45" w:rsidRPr="001D66FA">
        <w:rPr>
          <w:color w:val="000000" w:themeColor="text1"/>
        </w:rPr>
        <w:t>Współczynnik skolaryzacji brutto w szkolnictwie wyższym w roku akademickim 20</w:t>
      </w:r>
      <w:r w:rsidR="008102BD" w:rsidRPr="001D66FA">
        <w:rPr>
          <w:color w:val="000000" w:themeColor="text1"/>
        </w:rPr>
        <w:t>20</w:t>
      </w:r>
      <w:r w:rsidR="00B52D45" w:rsidRPr="001D66FA">
        <w:rPr>
          <w:color w:val="000000" w:themeColor="text1"/>
        </w:rPr>
        <w:t>/2</w:t>
      </w:r>
      <w:r w:rsidR="008102BD" w:rsidRPr="001D66FA">
        <w:rPr>
          <w:color w:val="000000" w:themeColor="text1"/>
        </w:rPr>
        <w:t>1</w:t>
      </w:r>
      <w:r w:rsidR="00B52D45" w:rsidRPr="001D66FA">
        <w:rPr>
          <w:color w:val="000000" w:themeColor="text1"/>
        </w:rPr>
        <w:t xml:space="preserve"> </w:t>
      </w:r>
      <w:r w:rsidR="001D66FA">
        <w:rPr>
          <w:color w:val="000000" w:themeColor="text1"/>
        </w:rPr>
        <w:t>kształtował się</w:t>
      </w:r>
      <w:r w:rsidR="00B52D45" w:rsidRPr="001D66FA">
        <w:rPr>
          <w:color w:val="000000" w:themeColor="text1"/>
        </w:rPr>
        <w:t xml:space="preserve"> </w:t>
      </w:r>
      <w:r w:rsidR="001D66FA">
        <w:rPr>
          <w:color w:val="000000" w:themeColor="text1"/>
        </w:rPr>
        <w:t xml:space="preserve">w województwie dolnośląskim na poziomie </w:t>
      </w:r>
      <w:r w:rsidR="008102BD" w:rsidRPr="001D66FA">
        <w:rPr>
          <w:color w:val="000000" w:themeColor="text1"/>
        </w:rPr>
        <w:t>72,4</w:t>
      </w:r>
      <w:r w:rsidR="00B52D45" w:rsidRPr="001D66FA">
        <w:rPr>
          <w:color w:val="000000" w:themeColor="text1"/>
        </w:rPr>
        <w:t>%, tj. o</w:t>
      </w:r>
      <w:r w:rsidR="001D66FA" w:rsidRPr="001D66FA">
        <w:rPr>
          <w:color w:val="000000" w:themeColor="text1"/>
        </w:rPr>
        <w:t xml:space="preserve"> 2,3 p. proc. </w:t>
      </w:r>
      <w:r w:rsidR="001D66FA">
        <w:rPr>
          <w:color w:val="000000" w:themeColor="text1"/>
        </w:rPr>
        <w:t>wyższym</w:t>
      </w:r>
      <w:r w:rsidR="001D66FA" w:rsidRPr="001D66FA">
        <w:rPr>
          <w:color w:val="000000" w:themeColor="text1"/>
        </w:rPr>
        <w:t xml:space="preserve"> niż odnotowany rok wcześniej i o</w:t>
      </w:r>
      <w:r w:rsidR="00B52D45" w:rsidRPr="001D66FA">
        <w:rPr>
          <w:color w:val="000000" w:themeColor="text1"/>
        </w:rPr>
        <w:t xml:space="preserve"> </w:t>
      </w:r>
      <w:r w:rsidR="008102BD" w:rsidRPr="001D66FA">
        <w:rPr>
          <w:color w:val="000000" w:themeColor="text1"/>
        </w:rPr>
        <w:t>7,4</w:t>
      </w:r>
      <w:r w:rsidR="00B52D45" w:rsidRPr="001D66FA">
        <w:rPr>
          <w:color w:val="000000" w:themeColor="text1"/>
        </w:rPr>
        <w:t xml:space="preserve"> p.</w:t>
      </w:r>
      <w:r w:rsidR="008102BD" w:rsidRPr="001D66FA">
        <w:rPr>
          <w:color w:val="000000" w:themeColor="text1"/>
        </w:rPr>
        <w:t xml:space="preserve"> </w:t>
      </w:r>
      <w:r w:rsidR="00B52D45" w:rsidRPr="001D66FA">
        <w:rPr>
          <w:color w:val="000000" w:themeColor="text1"/>
        </w:rPr>
        <w:t xml:space="preserve">proc. </w:t>
      </w:r>
      <w:r w:rsidR="001D66FA">
        <w:rPr>
          <w:color w:val="000000" w:themeColor="text1"/>
        </w:rPr>
        <w:t>wyższym</w:t>
      </w:r>
      <w:r w:rsidR="00B52D45" w:rsidRPr="001D66FA">
        <w:rPr>
          <w:color w:val="000000" w:themeColor="text1"/>
        </w:rPr>
        <w:t xml:space="preserve"> niż 5 lat wcześniej. W przekroju województw współczynnik ten przyjmował wartości od </w:t>
      </w:r>
      <w:r w:rsidR="001D66FA" w:rsidRPr="001D66FA">
        <w:rPr>
          <w:color w:val="000000" w:themeColor="text1"/>
        </w:rPr>
        <w:t>19,2</w:t>
      </w:r>
      <w:r w:rsidR="00B52D45" w:rsidRPr="001D66FA">
        <w:rPr>
          <w:color w:val="000000" w:themeColor="text1"/>
        </w:rPr>
        <w:t xml:space="preserve">% w województwie lubuskim do </w:t>
      </w:r>
      <w:r w:rsidR="001D66FA" w:rsidRPr="001D66FA">
        <w:rPr>
          <w:color w:val="000000" w:themeColor="text1"/>
        </w:rPr>
        <w:t>82,2</w:t>
      </w:r>
      <w:r w:rsidR="00076014">
        <w:rPr>
          <w:color w:val="000000" w:themeColor="text1"/>
        </w:rPr>
        <w:t>% w mazowieckim</w:t>
      </w:r>
      <w:r w:rsidR="00B52D45" w:rsidRPr="001D66FA">
        <w:rPr>
          <w:color w:val="000000" w:themeColor="text1"/>
        </w:rPr>
        <w:t xml:space="preserve"> </w:t>
      </w:r>
      <w:r w:rsidR="001D66FA" w:rsidRPr="001D66FA">
        <w:rPr>
          <w:color w:val="000000" w:themeColor="text1"/>
        </w:rPr>
        <w:t>(wobec 52,2% przeciętnie w kraju).</w:t>
      </w:r>
    </w:p>
    <w:p w:rsidR="005467D0" w:rsidRDefault="005467D0" w:rsidP="0044287D">
      <w:pPr>
        <w:jc w:val="both"/>
        <w:rPr>
          <w:rFonts w:eastAsia="Times New Roman" w:cs="Times New Roman"/>
          <w:bCs/>
          <w:szCs w:val="19"/>
          <w:lang w:eastAsia="pl-PL"/>
        </w:rPr>
      </w:pPr>
      <w:r w:rsidRPr="005467D0">
        <w:rPr>
          <w:noProof/>
          <w:spacing w:val="-2"/>
          <w:szCs w:val="19"/>
          <w:lang w:eastAsia="pl-PL"/>
        </w:rPr>
        <w:t>Do 2019 r.</w:t>
      </w:r>
      <w:r w:rsidR="00D72C7C" w:rsidRPr="00021136">
        <w:rPr>
          <w:rFonts w:eastAsia="Times New Roman" w:cs="Times New Roman"/>
          <w:bCs/>
          <w:szCs w:val="19"/>
          <w:lang w:eastAsia="pl-PL"/>
        </w:rPr>
        <w:t xml:space="preserve"> liczba </w:t>
      </w:r>
      <w:r w:rsidR="00D72C7C">
        <w:rPr>
          <w:rFonts w:eastAsia="Times New Roman" w:cs="Times New Roman"/>
          <w:bCs/>
          <w:szCs w:val="19"/>
          <w:lang w:eastAsia="pl-PL"/>
        </w:rPr>
        <w:t xml:space="preserve">cudzoziemców studiujących </w:t>
      </w:r>
      <w:r w:rsidR="00D72C7C" w:rsidRPr="007C7B8A">
        <w:rPr>
          <w:szCs w:val="19"/>
        </w:rPr>
        <w:t>na dolnośląskich uczelniach</w:t>
      </w:r>
      <w:r w:rsidR="00D72C7C" w:rsidRPr="00021136">
        <w:rPr>
          <w:rFonts w:eastAsia="Times New Roman" w:cs="Times New Roman"/>
          <w:bCs/>
          <w:szCs w:val="19"/>
          <w:lang w:eastAsia="pl-PL"/>
        </w:rPr>
        <w:t xml:space="preserve"> systematycznie </w:t>
      </w:r>
      <w:r w:rsidR="00D72C7C">
        <w:rPr>
          <w:rFonts w:eastAsia="Times New Roman" w:cs="Times New Roman"/>
          <w:bCs/>
          <w:szCs w:val="19"/>
          <w:lang w:eastAsia="pl-PL"/>
        </w:rPr>
        <w:t>zwiększała się</w:t>
      </w:r>
      <w:r>
        <w:rPr>
          <w:rFonts w:eastAsia="Times New Roman" w:cs="Times New Roman"/>
          <w:bCs/>
          <w:szCs w:val="19"/>
          <w:lang w:eastAsia="pl-PL"/>
        </w:rPr>
        <w:t xml:space="preserve"> (</w:t>
      </w:r>
      <w:r w:rsidR="00D72C7C">
        <w:rPr>
          <w:rFonts w:eastAsia="Times New Roman" w:cs="Times New Roman"/>
          <w:bCs/>
          <w:szCs w:val="19"/>
          <w:lang w:eastAsia="pl-PL"/>
        </w:rPr>
        <w:t xml:space="preserve">do 8,2 tys. w końcu 2019 r. </w:t>
      </w:r>
      <w:r>
        <w:rPr>
          <w:rFonts w:eastAsia="Times New Roman" w:cs="Times New Roman"/>
          <w:bCs/>
          <w:szCs w:val="19"/>
          <w:lang w:eastAsia="pl-PL"/>
        </w:rPr>
        <w:t xml:space="preserve">z 3,7 tys. w końcu 2014 r.). W 2020 r. </w:t>
      </w:r>
      <w:r w:rsidRPr="005467D0">
        <w:rPr>
          <w:rFonts w:eastAsia="Times New Roman" w:cs="Times New Roman"/>
          <w:bCs/>
          <w:szCs w:val="19"/>
          <w:lang w:eastAsia="pl-PL"/>
        </w:rPr>
        <w:t>uleg</w:t>
      </w:r>
      <w:r w:rsidRPr="005467D0">
        <w:rPr>
          <w:rFonts w:eastAsia="Times New Roman" w:cs="Times New Roman" w:hint="eastAsia"/>
          <w:bCs/>
          <w:szCs w:val="19"/>
          <w:lang w:eastAsia="pl-PL"/>
        </w:rPr>
        <w:t>ł</w:t>
      </w:r>
      <w:r w:rsidRPr="005467D0">
        <w:rPr>
          <w:rFonts w:eastAsia="Times New Roman" w:cs="Times New Roman"/>
          <w:bCs/>
          <w:szCs w:val="19"/>
          <w:lang w:eastAsia="pl-PL"/>
        </w:rPr>
        <w:t>a zahamowaniu</w:t>
      </w:r>
      <w:r>
        <w:rPr>
          <w:rFonts w:eastAsia="Times New Roman" w:cs="Times New Roman"/>
          <w:bCs/>
          <w:szCs w:val="19"/>
          <w:lang w:eastAsia="pl-PL"/>
        </w:rPr>
        <w:t xml:space="preserve"> </w:t>
      </w:r>
      <w:r w:rsidRPr="005467D0">
        <w:rPr>
          <w:rFonts w:eastAsia="Times New Roman" w:cs="Times New Roman"/>
          <w:bCs/>
          <w:szCs w:val="19"/>
          <w:lang w:eastAsia="pl-PL"/>
        </w:rPr>
        <w:t>tende</w:t>
      </w:r>
      <w:r>
        <w:rPr>
          <w:rFonts w:eastAsia="Times New Roman" w:cs="Times New Roman"/>
          <w:bCs/>
          <w:szCs w:val="19"/>
          <w:lang w:eastAsia="pl-PL"/>
        </w:rPr>
        <w:t>n</w:t>
      </w:r>
      <w:r w:rsidRPr="005467D0">
        <w:rPr>
          <w:rFonts w:eastAsia="Times New Roman" w:cs="Times New Roman"/>
          <w:bCs/>
          <w:szCs w:val="19"/>
          <w:lang w:eastAsia="pl-PL"/>
        </w:rPr>
        <w:t>cja wzrostowa liczby studiuj</w:t>
      </w:r>
      <w:r w:rsidRPr="005467D0">
        <w:rPr>
          <w:rFonts w:eastAsia="Times New Roman" w:cs="Times New Roman" w:hint="eastAsia"/>
          <w:bCs/>
          <w:szCs w:val="19"/>
          <w:lang w:eastAsia="pl-PL"/>
        </w:rPr>
        <w:t>ą</w:t>
      </w:r>
      <w:r w:rsidRPr="005467D0">
        <w:rPr>
          <w:rFonts w:eastAsia="Times New Roman" w:cs="Times New Roman"/>
          <w:bCs/>
          <w:szCs w:val="19"/>
          <w:lang w:eastAsia="pl-PL"/>
        </w:rPr>
        <w:t>cych cudzoziemców</w:t>
      </w:r>
      <w:r w:rsidR="00EF1DC9">
        <w:rPr>
          <w:rFonts w:eastAsia="Times New Roman" w:cs="Times New Roman"/>
          <w:bCs/>
          <w:szCs w:val="19"/>
          <w:lang w:eastAsia="pl-PL"/>
        </w:rPr>
        <w:t xml:space="preserve">. </w:t>
      </w:r>
      <w:r>
        <w:rPr>
          <w:rFonts w:eastAsia="Times New Roman" w:cs="Times New Roman"/>
          <w:bCs/>
          <w:szCs w:val="19"/>
          <w:lang w:eastAsia="pl-PL"/>
        </w:rPr>
        <w:t xml:space="preserve">Według stanu </w:t>
      </w:r>
      <w:r w:rsidR="00EA24F0" w:rsidRPr="00AE0EF7">
        <w:rPr>
          <w:color w:val="000000" w:themeColor="text1"/>
          <w:szCs w:val="19"/>
        </w:rPr>
        <w:t>w dniu</w:t>
      </w:r>
      <w:r w:rsidR="00EA24F0" w:rsidRPr="00963F0B">
        <w:rPr>
          <w:color w:val="000000" w:themeColor="text1"/>
          <w:szCs w:val="19"/>
        </w:rPr>
        <w:t xml:space="preserve"> </w:t>
      </w:r>
      <w:r>
        <w:rPr>
          <w:rFonts w:eastAsia="Times New Roman" w:cs="Times New Roman"/>
          <w:bCs/>
          <w:szCs w:val="19"/>
          <w:lang w:eastAsia="pl-PL"/>
        </w:rPr>
        <w:t xml:space="preserve">31 grudnia 2020 r. 8126 cudzoziemców </w:t>
      </w:r>
      <w:r w:rsidRPr="005467D0">
        <w:rPr>
          <w:rFonts w:eastAsia="Times New Roman" w:cs="Times New Roman"/>
          <w:bCs/>
          <w:szCs w:val="19"/>
          <w:lang w:eastAsia="pl-PL"/>
        </w:rPr>
        <w:t>planowa</w:t>
      </w:r>
      <w:r w:rsidRPr="005467D0">
        <w:rPr>
          <w:rFonts w:eastAsia="Times New Roman" w:cs="Times New Roman" w:hint="eastAsia"/>
          <w:bCs/>
          <w:szCs w:val="19"/>
          <w:lang w:eastAsia="pl-PL"/>
        </w:rPr>
        <w:t>ł</w:t>
      </w:r>
      <w:r w:rsidRPr="005467D0">
        <w:rPr>
          <w:rFonts w:eastAsia="Times New Roman" w:cs="Times New Roman"/>
          <w:bCs/>
          <w:szCs w:val="19"/>
          <w:lang w:eastAsia="pl-PL"/>
        </w:rPr>
        <w:t>o studiowa</w:t>
      </w:r>
      <w:r w:rsidRPr="005467D0">
        <w:rPr>
          <w:rFonts w:eastAsia="Times New Roman" w:cs="Times New Roman" w:hint="eastAsia"/>
          <w:bCs/>
          <w:szCs w:val="19"/>
          <w:lang w:eastAsia="pl-PL"/>
        </w:rPr>
        <w:t>ć</w:t>
      </w:r>
      <w:r w:rsidRPr="005467D0">
        <w:rPr>
          <w:rFonts w:eastAsia="Times New Roman" w:cs="Times New Roman"/>
          <w:bCs/>
          <w:szCs w:val="19"/>
          <w:lang w:eastAsia="pl-PL"/>
        </w:rPr>
        <w:t xml:space="preserve"> </w:t>
      </w:r>
      <w:r w:rsidR="00EF1DC9" w:rsidRPr="005467D0">
        <w:rPr>
          <w:rFonts w:eastAsia="Times New Roman" w:cs="Times New Roman"/>
          <w:bCs/>
          <w:szCs w:val="19"/>
          <w:lang w:eastAsia="pl-PL"/>
        </w:rPr>
        <w:t xml:space="preserve">przynajmniej jeden rok akademicki </w:t>
      </w:r>
      <w:r w:rsidR="00EE23D1">
        <w:rPr>
          <w:rFonts w:eastAsia="Times New Roman" w:cs="Times New Roman"/>
          <w:bCs/>
          <w:szCs w:val="19"/>
          <w:lang w:eastAsia="pl-PL"/>
        </w:rPr>
        <w:t>w </w:t>
      </w:r>
      <w:r>
        <w:rPr>
          <w:rFonts w:eastAsia="Times New Roman" w:cs="Times New Roman"/>
          <w:bCs/>
          <w:szCs w:val="19"/>
          <w:lang w:eastAsia="pl-PL"/>
        </w:rPr>
        <w:t>dolnośląskich uczelniach</w:t>
      </w:r>
      <w:r w:rsidRPr="005467D0">
        <w:rPr>
          <w:rFonts w:eastAsia="Times New Roman" w:cs="Times New Roman"/>
          <w:bCs/>
          <w:szCs w:val="19"/>
          <w:lang w:eastAsia="pl-PL"/>
        </w:rPr>
        <w:t xml:space="preserve">, </w:t>
      </w:r>
      <w:r w:rsidR="00EF1DC9">
        <w:rPr>
          <w:rFonts w:eastAsia="Times New Roman" w:cs="Times New Roman"/>
          <w:bCs/>
          <w:szCs w:val="19"/>
          <w:lang w:eastAsia="pl-PL"/>
        </w:rPr>
        <w:t xml:space="preserve">tj. </w:t>
      </w:r>
      <w:r w:rsidRPr="005467D0">
        <w:rPr>
          <w:rFonts w:eastAsia="Times New Roman" w:cs="Times New Roman"/>
          <w:bCs/>
          <w:szCs w:val="19"/>
          <w:lang w:eastAsia="pl-PL"/>
        </w:rPr>
        <w:t xml:space="preserve">o </w:t>
      </w:r>
      <w:r w:rsidR="00EF1DC9">
        <w:rPr>
          <w:rFonts w:eastAsia="Times New Roman" w:cs="Times New Roman"/>
          <w:bCs/>
          <w:szCs w:val="19"/>
          <w:lang w:eastAsia="pl-PL"/>
        </w:rPr>
        <w:t>1,2</w:t>
      </w:r>
      <w:r w:rsidRPr="005467D0">
        <w:rPr>
          <w:rFonts w:eastAsia="Times New Roman" w:cs="Times New Roman"/>
          <w:bCs/>
          <w:szCs w:val="19"/>
          <w:lang w:eastAsia="pl-PL"/>
        </w:rPr>
        <w:t xml:space="preserve">% </w:t>
      </w:r>
      <w:r w:rsidR="00EF1DC9">
        <w:rPr>
          <w:rFonts w:eastAsia="Times New Roman" w:cs="Times New Roman"/>
          <w:bCs/>
          <w:szCs w:val="19"/>
          <w:lang w:eastAsia="pl-PL"/>
        </w:rPr>
        <w:t>mniej</w:t>
      </w:r>
      <w:r w:rsidRPr="005467D0">
        <w:rPr>
          <w:rFonts w:eastAsia="Times New Roman" w:cs="Times New Roman"/>
          <w:bCs/>
          <w:szCs w:val="19"/>
          <w:lang w:eastAsia="pl-PL"/>
        </w:rPr>
        <w:t xml:space="preserve"> ni</w:t>
      </w:r>
      <w:r w:rsidRPr="005467D0">
        <w:rPr>
          <w:rFonts w:eastAsia="Times New Roman" w:cs="Times New Roman" w:hint="eastAsia"/>
          <w:bCs/>
          <w:szCs w:val="19"/>
          <w:lang w:eastAsia="pl-PL"/>
        </w:rPr>
        <w:t>ż</w:t>
      </w:r>
      <w:r w:rsidR="00EF1DC9">
        <w:rPr>
          <w:rFonts w:eastAsia="Times New Roman" w:cs="Times New Roman"/>
          <w:bCs/>
          <w:szCs w:val="19"/>
          <w:lang w:eastAsia="pl-PL"/>
        </w:rPr>
        <w:t xml:space="preserve"> w </w:t>
      </w:r>
      <w:r w:rsidRPr="005467D0">
        <w:rPr>
          <w:rFonts w:eastAsia="Times New Roman" w:cs="Times New Roman"/>
          <w:bCs/>
          <w:szCs w:val="19"/>
          <w:lang w:eastAsia="pl-PL"/>
        </w:rPr>
        <w:t>poprzednim roku akademickim</w:t>
      </w:r>
      <w:r w:rsidR="00EF1DC9">
        <w:rPr>
          <w:rFonts w:eastAsia="Times New Roman" w:cs="Times New Roman"/>
          <w:bCs/>
          <w:szCs w:val="19"/>
          <w:lang w:eastAsia="pl-PL"/>
        </w:rPr>
        <w:t>.</w:t>
      </w:r>
    </w:p>
    <w:p w:rsidR="00C31EC4" w:rsidRDefault="00D3574E" w:rsidP="0044287D">
      <w:pPr>
        <w:jc w:val="both"/>
      </w:pPr>
      <w:r>
        <w:rPr>
          <w:rFonts w:eastAsia="Times New Roman" w:cs="Times New Roman"/>
          <w:bCs/>
          <w:szCs w:val="19"/>
          <w:lang w:eastAsia="pl-PL"/>
        </w:rPr>
        <w:t xml:space="preserve">W porównaniu do sytuacji </w:t>
      </w:r>
      <w:r w:rsidR="0070467C">
        <w:rPr>
          <w:rFonts w:ascii="Segoe UI" w:hAnsi="Segoe UI" w:cs="Segoe UI"/>
          <w:color w:val="000000"/>
          <w:sz w:val="20"/>
          <w:szCs w:val="20"/>
        </w:rPr>
        <w:t>w pięcioletnim okresie</w:t>
      </w:r>
      <w:r>
        <w:rPr>
          <w:rFonts w:eastAsia="Times New Roman" w:cs="Times New Roman"/>
          <w:bCs/>
          <w:szCs w:val="19"/>
          <w:lang w:eastAsia="pl-PL"/>
        </w:rPr>
        <w:t xml:space="preserve"> z</w:t>
      </w:r>
      <w:r w:rsidR="00D72C7C">
        <w:rPr>
          <w:rFonts w:eastAsia="Times New Roman" w:cs="Times New Roman"/>
          <w:bCs/>
          <w:szCs w:val="19"/>
          <w:lang w:eastAsia="pl-PL"/>
        </w:rPr>
        <w:t xml:space="preserve">większeniu uległ udział cudzoziemców </w:t>
      </w:r>
      <w:r w:rsidR="0070467C">
        <w:rPr>
          <w:rFonts w:eastAsia="Times New Roman" w:cs="Times New Roman"/>
          <w:bCs/>
          <w:szCs w:val="19"/>
          <w:lang w:eastAsia="pl-PL"/>
        </w:rPr>
        <w:br/>
      </w:r>
      <w:r w:rsidR="00D72C7C">
        <w:rPr>
          <w:rFonts w:eastAsia="Times New Roman" w:cs="Times New Roman"/>
          <w:bCs/>
          <w:szCs w:val="19"/>
          <w:lang w:eastAsia="pl-PL"/>
        </w:rPr>
        <w:t xml:space="preserve">w ogólnej liczbie studentów </w:t>
      </w:r>
      <w:r>
        <w:rPr>
          <w:rFonts w:eastAsia="Times New Roman" w:cs="Times New Roman"/>
          <w:bCs/>
          <w:szCs w:val="19"/>
          <w:lang w:eastAsia="pl-PL"/>
        </w:rPr>
        <w:t xml:space="preserve">na Dolnym Śląsku </w:t>
      </w:r>
      <w:r w:rsidR="00D72C7C">
        <w:rPr>
          <w:rFonts w:eastAsia="Times New Roman" w:cs="Times New Roman"/>
          <w:bCs/>
          <w:szCs w:val="19"/>
          <w:lang w:eastAsia="pl-PL"/>
        </w:rPr>
        <w:t xml:space="preserve">– z poziomu </w:t>
      </w:r>
      <w:r>
        <w:rPr>
          <w:rFonts w:eastAsia="Times New Roman" w:cs="Times New Roman"/>
          <w:bCs/>
          <w:szCs w:val="19"/>
          <w:lang w:eastAsia="pl-PL"/>
        </w:rPr>
        <w:t>3,7</w:t>
      </w:r>
      <w:r w:rsidR="00D72C7C">
        <w:rPr>
          <w:rFonts w:eastAsia="Times New Roman" w:cs="Times New Roman"/>
          <w:bCs/>
          <w:szCs w:val="19"/>
          <w:lang w:eastAsia="pl-PL"/>
        </w:rPr>
        <w:t>% w 201</w:t>
      </w:r>
      <w:r>
        <w:rPr>
          <w:rFonts w:eastAsia="Times New Roman" w:cs="Times New Roman"/>
          <w:bCs/>
          <w:szCs w:val="19"/>
          <w:lang w:eastAsia="pl-PL"/>
        </w:rPr>
        <w:t>5</w:t>
      </w:r>
      <w:r w:rsidR="00D72C7C">
        <w:rPr>
          <w:rFonts w:eastAsia="Times New Roman" w:cs="Times New Roman"/>
          <w:bCs/>
          <w:szCs w:val="19"/>
          <w:lang w:eastAsia="pl-PL"/>
        </w:rPr>
        <w:t xml:space="preserve"> r. do </w:t>
      </w:r>
      <w:r>
        <w:rPr>
          <w:rFonts w:eastAsia="Times New Roman" w:cs="Times New Roman"/>
          <w:bCs/>
          <w:szCs w:val="19"/>
          <w:lang w:eastAsia="pl-PL"/>
        </w:rPr>
        <w:t>6</w:t>
      </w:r>
      <w:r w:rsidR="00D72C7C">
        <w:rPr>
          <w:rFonts w:eastAsia="Times New Roman" w:cs="Times New Roman"/>
          <w:bCs/>
          <w:szCs w:val="19"/>
          <w:lang w:eastAsia="pl-PL"/>
        </w:rPr>
        <w:t>,</w:t>
      </w:r>
      <w:r>
        <w:rPr>
          <w:rFonts w:eastAsia="Times New Roman" w:cs="Times New Roman"/>
          <w:bCs/>
          <w:szCs w:val="19"/>
          <w:lang w:eastAsia="pl-PL"/>
        </w:rPr>
        <w:t>9</w:t>
      </w:r>
      <w:r w:rsidR="00D72C7C">
        <w:rPr>
          <w:rFonts w:eastAsia="Times New Roman" w:cs="Times New Roman"/>
          <w:bCs/>
          <w:szCs w:val="19"/>
          <w:lang w:eastAsia="pl-PL"/>
        </w:rPr>
        <w:t>% w 20</w:t>
      </w:r>
      <w:r>
        <w:rPr>
          <w:rFonts w:eastAsia="Times New Roman" w:cs="Times New Roman"/>
          <w:bCs/>
          <w:szCs w:val="19"/>
          <w:lang w:eastAsia="pl-PL"/>
        </w:rPr>
        <w:t>20</w:t>
      </w:r>
      <w:r w:rsidR="00D72C7C">
        <w:rPr>
          <w:rFonts w:eastAsia="Times New Roman" w:cs="Times New Roman"/>
          <w:bCs/>
          <w:szCs w:val="19"/>
          <w:lang w:eastAsia="pl-PL"/>
        </w:rPr>
        <w:t xml:space="preserve"> r.</w:t>
      </w:r>
      <w:r w:rsidR="00D72C7C" w:rsidRPr="00CB0030">
        <w:t xml:space="preserve"> </w:t>
      </w:r>
    </w:p>
    <w:p w:rsidR="00F85B1E" w:rsidRDefault="00D72C7C" w:rsidP="0044287D">
      <w:pPr>
        <w:jc w:val="both"/>
      </w:pPr>
      <w:r>
        <w:t>Na</w:t>
      </w:r>
      <w:r w:rsidR="00D3574E">
        <w:t>dal na</w:t>
      </w:r>
      <w:r>
        <w:t>jliczniejszą grupę stanowili studenci z krajów europejskich, głównie z</w:t>
      </w:r>
      <w:r w:rsidR="00F85B1E">
        <w:t>:</w:t>
      </w:r>
    </w:p>
    <w:p w:rsidR="00F85B1E" w:rsidRDefault="00D72C7C" w:rsidP="00B52D45">
      <w:pPr>
        <w:pStyle w:val="Akapitzlist"/>
        <w:numPr>
          <w:ilvl w:val="0"/>
          <w:numId w:val="5"/>
        </w:numPr>
        <w:jc w:val="both"/>
      </w:pPr>
      <w:r>
        <w:t xml:space="preserve">Ukrainy – </w:t>
      </w:r>
      <w:r w:rsidR="00F85B1E">
        <w:t xml:space="preserve">4163 osoby </w:t>
      </w:r>
      <w:r>
        <w:t>(</w:t>
      </w:r>
      <w:r w:rsidR="00F85B1E">
        <w:t>51,2</w:t>
      </w:r>
      <w:r>
        <w:t>% ogółu studentów z zagranicy)</w:t>
      </w:r>
      <w:r w:rsidR="00F85B1E">
        <w:t>,</w:t>
      </w:r>
    </w:p>
    <w:p w:rsidR="00F85B1E" w:rsidRDefault="00D72C7C" w:rsidP="00B52D45">
      <w:pPr>
        <w:pStyle w:val="Akapitzlist"/>
        <w:numPr>
          <w:ilvl w:val="0"/>
          <w:numId w:val="5"/>
        </w:numPr>
        <w:jc w:val="both"/>
      </w:pPr>
      <w:r>
        <w:t xml:space="preserve">Białorusi </w:t>
      </w:r>
      <w:r w:rsidR="00F85B1E">
        <w:t>– 834 osoby</w:t>
      </w:r>
      <w:r w:rsidR="0070467C">
        <w:t xml:space="preserve"> </w:t>
      </w:r>
      <w:r w:rsidR="00F85B1E">
        <w:t>(10,3%),</w:t>
      </w:r>
    </w:p>
    <w:p w:rsidR="00F85B1E" w:rsidRDefault="00F85B1E" w:rsidP="00B52D45">
      <w:pPr>
        <w:pStyle w:val="Akapitzlist"/>
        <w:numPr>
          <w:ilvl w:val="0"/>
          <w:numId w:val="5"/>
        </w:numPr>
        <w:jc w:val="both"/>
      </w:pPr>
      <w:r>
        <w:t xml:space="preserve">Niemiec– </w:t>
      </w:r>
      <w:r w:rsidR="00B52D45">
        <w:t>4</w:t>
      </w:r>
      <w:r>
        <w:t>6</w:t>
      </w:r>
      <w:r w:rsidR="00B52D45">
        <w:t>6</w:t>
      </w:r>
      <w:r>
        <w:t xml:space="preserve"> osób (</w:t>
      </w:r>
      <w:r w:rsidR="00B52D45">
        <w:t>5,7</w:t>
      </w:r>
      <w:r>
        <w:t>%)</w:t>
      </w:r>
      <w:r w:rsidR="00D8643A">
        <w:t>.</w:t>
      </w:r>
    </w:p>
    <w:p w:rsidR="00B52D45" w:rsidRDefault="00D8643A" w:rsidP="00B52D45">
      <w:pPr>
        <w:jc w:val="both"/>
      </w:pPr>
      <w:r>
        <w:t xml:space="preserve">Ponadto liczną grupę stanowili studenci z krajów pozaeuropejskich, m.in. </w:t>
      </w:r>
      <w:r w:rsidR="00B52D45">
        <w:t>z:</w:t>
      </w:r>
    </w:p>
    <w:p w:rsidR="00F85B1E" w:rsidRDefault="00F85B1E" w:rsidP="00B52D45">
      <w:pPr>
        <w:pStyle w:val="Akapitzlist"/>
        <w:numPr>
          <w:ilvl w:val="0"/>
          <w:numId w:val="5"/>
        </w:numPr>
        <w:jc w:val="both"/>
      </w:pPr>
      <w:r>
        <w:t>Indii</w:t>
      </w:r>
      <w:r w:rsidR="00C512A3">
        <w:t xml:space="preserve"> </w:t>
      </w:r>
      <w:r>
        <w:t xml:space="preserve">– </w:t>
      </w:r>
      <w:r w:rsidR="00B52D45">
        <w:t>256 osób (3,6%),</w:t>
      </w:r>
    </w:p>
    <w:p w:rsidR="00F85B1E" w:rsidRDefault="00F85B1E" w:rsidP="00B52D45">
      <w:pPr>
        <w:pStyle w:val="Akapitzlist"/>
        <w:numPr>
          <w:ilvl w:val="0"/>
          <w:numId w:val="5"/>
        </w:numPr>
        <w:jc w:val="both"/>
      </w:pPr>
      <w:r>
        <w:t xml:space="preserve">Turcji </w:t>
      </w:r>
      <w:r w:rsidR="00B52D45">
        <w:t>– 235 osób (2,9%)</w:t>
      </w:r>
      <w:r w:rsidR="00D8643A">
        <w:t>,</w:t>
      </w:r>
    </w:p>
    <w:p w:rsidR="00D8643A" w:rsidRDefault="006D5AD9" w:rsidP="00B52D45">
      <w:pPr>
        <w:pStyle w:val="Akapitzlist"/>
        <w:numPr>
          <w:ilvl w:val="0"/>
          <w:numId w:val="5"/>
        </w:numPr>
        <w:jc w:val="both"/>
      </w:pPr>
      <w:r w:rsidRPr="00D8643A">
        <w:rPr>
          <w:szCs w:val="19"/>
        </w:rPr>
        <w:t>Uzbekistan</w:t>
      </w:r>
      <w:r>
        <w:rPr>
          <w:szCs w:val="19"/>
        </w:rPr>
        <w:t xml:space="preserve">u, </w:t>
      </w:r>
      <w:r w:rsidRPr="00D8643A">
        <w:rPr>
          <w:szCs w:val="19"/>
        </w:rPr>
        <w:t>Azerbejd</w:t>
      </w:r>
      <w:r w:rsidRPr="00D8643A">
        <w:rPr>
          <w:rFonts w:hint="eastAsia"/>
          <w:szCs w:val="19"/>
        </w:rPr>
        <w:t>ż</w:t>
      </w:r>
      <w:r w:rsidRPr="00D8643A">
        <w:rPr>
          <w:szCs w:val="19"/>
        </w:rPr>
        <w:t>an</w:t>
      </w:r>
      <w:r>
        <w:rPr>
          <w:szCs w:val="19"/>
        </w:rPr>
        <w:t xml:space="preserve">u i </w:t>
      </w:r>
      <w:r w:rsidRPr="00D8643A">
        <w:rPr>
          <w:szCs w:val="19"/>
        </w:rPr>
        <w:t>Kazachstan</w:t>
      </w:r>
      <w:r>
        <w:rPr>
          <w:szCs w:val="19"/>
        </w:rPr>
        <w:t xml:space="preserve">u </w:t>
      </w:r>
      <w:r>
        <w:t>– łącznie 239 osób (2,9%),</w:t>
      </w:r>
    </w:p>
    <w:p w:rsidR="007D3771" w:rsidRDefault="007D3771" w:rsidP="00B52D45">
      <w:pPr>
        <w:pStyle w:val="Akapitzlist"/>
        <w:numPr>
          <w:ilvl w:val="0"/>
          <w:numId w:val="5"/>
        </w:numPr>
        <w:jc w:val="both"/>
      </w:pPr>
      <w:r>
        <w:t xml:space="preserve">Nigerii, Egiptu, Zimbabwe i RPA </w:t>
      </w:r>
      <w:r w:rsidR="00C512A3">
        <w:t xml:space="preserve">– </w:t>
      </w:r>
      <w:r>
        <w:t>łącznie 142 osoby (1,7%),</w:t>
      </w:r>
    </w:p>
    <w:p w:rsidR="006D5AD9" w:rsidRDefault="006D5AD9" w:rsidP="00B52D45">
      <w:pPr>
        <w:pStyle w:val="Akapitzlist"/>
        <w:numPr>
          <w:ilvl w:val="0"/>
          <w:numId w:val="5"/>
        </w:numPr>
        <w:jc w:val="both"/>
      </w:pPr>
      <w:r>
        <w:t>Chin, Korei Południowej i Tajwanu – łącznie 112 osób (1,4%)</w:t>
      </w:r>
      <w:r w:rsidR="007D3771">
        <w:t>.</w:t>
      </w:r>
    </w:p>
    <w:p w:rsidR="00EE23D1" w:rsidRPr="00EE23D1" w:rsidRDefault="00EE23D1" w:rsidP="00EE23D1">
      <w:pPr>
        <w:spacing w:after="0"/>
        <w:jc w:val="both"/>
        <w:rPr>
          <w:b/>
          <w:sz w:val="18"/>
          <w:szCs w:val="18"/>
        </w:rPr>
      </w:pPr>
      <w:r w:rsidRPr="00EE23D1">
        <w:rPr>
          <w:b/>
          <w:sz w:val="18"/>
          <w:szCs w:val="18"/>
        </w:rPr>
        <w:t>Tablica 1. Studenci wed</w:t>
      </w:r>
      <w:r w:rsidRPr="00EE23D1">
        <w:rPr>
          <w:rFonts w:hint="eastAsia"/>
          <w:b/>
          <w:sz w:val="18"/>
          <w:szCs w:val="18"/>
        </w:rPr>
        <w:t>ł</w:t>
      </w:r>
      <w:r w:rsidRPr="00EE23D1">
        <w:rPr>
          <w:b/>
          <w:sz w:val="18"/>
          <w:szCs w:val="18"/>
        </w:rPr>
        <w:t>ug rodzaju i form studiów w roku akademickim 2020/21</w:t>
      </w:r>
    </w:p>
    <w:p w:rsidR="00EE23D1" w:rsidRPr="00EE23D1" w:rsidRDefault="00EE23D1" w:rsidP="00EE23D1">
      <w:pPr>
        <w:spacing w:before="0"/>
        <w:jc w:val="both"/>
        <w:rPr>
          <w:sz w:val="18"/>
          <w:szCs w:val="18"/>
        </w:rPr>
      </w:pPr>
      <w:r w:rsidRPr="00EE23D1">
        <w:rPr>
          <w:sz w:val="18"/>
          <w:szCs w:val="18"/>
        </w:rPr>
        <w:t xml:space="preserve">             Stan w dniu 31 grudnia</w:t>
      </w:r>
    </w:p>
    <w:tbl>
      <w:tblPr>
        <w:tblW w:w="7371" w:type="dxa"/>
        <w:jc w:val="center"/>
        <w:tblBorders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850"/>
        <w:gridCol w:w="850"/>
        <w:gridCol w:w="850"/>
        <w:gridCol w:w="851"/>
        <w:gridCol w:w="850"/>
        <w:gridCol w:w="852"/>
      </w:tblGrid>
      <w:tr w:rsidR="00EE23D1" w:rsidRPr="007C7B8A" w:rsidTr="00EC5CAE">
        <w:trPr>
          <w:trHeight w:val="350"/>
          <w:jc w:val="center"/>
        </w:trPr>
        <w:tc>
          <w:tcPr>
            <w:tcW w:w="2268" w:type="dxa"/>
            <w:vMerge w:val="restart"/>
            <w:tcBorders>
              <w:top w:val="nil"/>
              <w:bottom w:val="single" w:sz="4" w:space="0" w:color="2E74B5" w:themeColor="accent1" w:themeShade="BF"/>
              <w:right w:val="single" w:sz="2" w:space="0" w:color="212492"/>
            </w:tcBorders>
            <w:shd w:val="clear" w:color="auto" w:fill="auto"/>
            <w:noWrap/>
            <w:vAlign w:val="center"/>
          </w:tcPr>
          <w:p w:rsidR="00EE23D1" w:rsidRPr="007C7B8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Wyszczególnienie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2" w:space="0" w:color="212492"/>
              <w:bottom w:val="single" w:sz="4" w:space="0" w:color="2E74B5" w:themeColor="accent1" w:themeShade="BF"/>
              <w:right w:val="single" w:sz="2" w:space="0" w:color="212492"/>
            </w:tcBorders>
            <w:vAlign w:val="center"/>
          </w:tcPr>
          <w:p w:rsidR="00EE23D1" w:rsidRPr="007C7B8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Ogółem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2" w:space="0" w:color="212492"/>
              <w:bottom w:val="single" w:sz="4" w:space="0" w:color="2E74B5" w:themeColor="accent1" w:themeShade="BF"/>
              <w:right w:val="single" w:sz="2" w:space="0" w:color="212492"/>
            </w:tcBorders>
            <w:vAlign w:val="center"/>
          </w:tcPr>
          <w:p w:rsidR="00EE23D1" w:rsidRPr="00C15BB6" w:rsidRDefault="00EE23D1" w:rsidP="001F734B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15BB6">
              <w:rPr>
                <w:color w:val="000000" w:themeColor="text1"/>
                <w:sz w:val="16"/>
                <w:szCs w:val="16"/>
              </w:rPr>
              <w:t xml:space="preserve">W tym </w:t>
            </w:r>
          </w:p>
          <w:p w:rsidR="00EE23D1" w:rsidRPr="007C7B8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C15BB6">
              <w:rPr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3403" w:type="dxa"/>
            <w:gridSpan w:val="4"/>
            <w:tcBorders>
              <w:top w:val="nil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center"/>
          </w:tcPr>
          <w:p w:rsidR="00EE23D1" w:rsidRPr="00C15BB6" w:rsidRDefault="00EE23D1" w:rsidP="001F734B">
            <w:pPr>
              <w:spacing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15BB6">
              <w:rPr>
                <w:color w:val="000000" w:themeColor="text1"/>
                <w:sz w:val="16"/>
                <w:szCs w:val="16"/>
              </w:rPr>
              <w:t>Na studiach:</w:t>
            </w:r>
          </w:p>
        </w:tc>
      </w:tr>
      <w:tr w:rsidR="00EE23D1" w:rsidRPr="007C7B8A" w:rsidTr="00EC5CAE">
        <w:trPr>
          <w:trHeight w:val="212"/>
          <w:jc w:val="center"/>
        </w:trPr>
        <w:tc>
          <w:tcPr>
            <w:tcW w:w="2268" w:type="dxa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2" w:space="0" w:color="212492"/>
            </w:tcBorders>
            <w:shd w:val="clear" w:color="auto" w:fill="auto"/>
            <w:noWrap/>
            <w:vAlign w:val="center"/>
          </w:tcPr>
          <w:p w:rsidR="00EE23D1" w:rsidRPr="007C7B8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2E74B5" w:themeColor="accent1" w:themeShade="BF"/>
              <w:left w:val="single" w:sz="2" w:space="0" w:color="212492"/>
              <w:bottom w:val="single" w:sz="4" w:space="0" w:color="2E74B5" w:themeColor="accent1" w:themeShade="BF"/>
              <w:right w:val="single" w:sz="2" w:space="0" w:color="212492"/>
            </w:tcBorders>
            <w:vAlign w:val="center"/>
          </w:tcPr>
          <w:p w:rsidR="00EE23D1" w:rsidRPr="007C7B8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2E74B5" w:themeColor="accent1" w:themeShade="BF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:rsidR="00EE23D1" w:rsidRPr="007C7B8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:rsidR="00EE23D1" w:rsidRDefault="00EE23D1" w:rsidP="001F734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stacjonarnych</w:t>
            </w:r>
          </w:p>
        </w:tc>
        <w:tc>
          <w:tcPr>
            <w:tcW w:w="1702" w:type="dxa"/>
            <w:gridSpan w:val="2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vAlign w:val="center"/>
          </w:tcPr>
          <w:p w:rsidR="00EE23D1" w:rsidRPr="00C15BB6" w:rsidRDefault="00EE23D1" w:rsidP="001F734B">
            <w:pPr>
              <w:spacing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15BB6">
              <w:rPr>
                <w:color w:val="000000" w:themeColor="text1"/>
                <w:sz w:val="16"/>
                <w:szCs w:val="16"/>
              </w:rPr>
              <w:t>niestajonarnych</w:t>
            </w:r>
          </w:p>
        </w:tc>
      </w:tr>
      <w:tr w:rsidR="00EE23D1" w:rsidRPr="007C7B8A" w:rsidTr="00EC5CAE">
        <w:trPr>
          <w:trHeight w:val="188"/>
          <w:jc w:val="center"/>
        </w:trPr>
        <w:tc>
          <w:tcPr>
            <w:tcW w:w="2268" w:type="dxa"/>
            <w:vMerge/>
            <w:tcBorders>
              <w:top w:val="single" w:sz="4" w:space="0" w:color="2E74B5" w:themeColor="accent1" w:themeShade="BF"/>
              <w:bottom w:val="single" w:sz="12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:rsidR="00EE23D1" w:rsidRPr="007C7B8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2E74B5" w:themeColor="accent1" w:themeShade="BF"/>
              <w:left w:val="single" w:sz="2" w:space="0" w:color="212492"/>
              <w:bottom w:val="single" w:sz="12" w:space="0" w:color="212492"/>
              <w:right w:val="single" w:sz="2" w:space="0" w:color="212492"/>
            </w:tcBorders>
            <w:vAlign w:val="center"/>
          </w:tcPr>
          <w:p w:rsidR="00EE23D1" w:rsidRPr="007C7B8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2" w:space="0" w:color="212492"/>
              <w:left w:val="single" w:sz="2" w:space="0" w:color="212492"/>
              <w:bottom w:val="single" w:sz="12" w:space="0" w:color="212492"/>
              <w:right w:val="single" w:sz="2" w:space="0" w:color="212492"/>
            </w:tcBorders>
            <w:vAlign w:val="center"/>
          </w:tcPr>
          <w:p w:rsidR="00EE23D1" w:rsidRPr="007C7B8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1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EE23D1" w:rsidRPr="00D730E8" w:rsidRDefault="00EE23D1" w:rsidP="001F734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>
              <w:rPr>
                <w:sz w:val="16"/>
                <w:szCs w:val="16"/>
              </w:rPr>
              <w:t>razem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12" w:space="0" w:color="212492"/>
              <w:right w:val="single" w:sz="2" w:space="0" w:color="212492"/>
            </w:tcBorders>
            <w:shd w:val="clear" w:color="auto" w:fill="auto"/>
            <w:vAlign w:val="bottom"/>
          </w:tcPr>
          <w:p w:rsidR="00EE23D1" w:rsidRPr="007C7B8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Pr="007C7B8A">
              <w:rPr>
                <w:sz w:val="16"/>
                <w:szCs w:val="16"/>
              </w:rPr>
              <w:t xml:space="preserve"> tym </w:t>
            </w:r>
          </w:p>
          <w:p w:rsidR="00EE23D1" w:rsidRPr="00D730E8" w:rsidRDefault="00EE23D1" w:rsidP="001F734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>
              <w:rPr>
                <w:sz w:val="16"/>
                <w:szCs w:val="16"/>
              </w:rPr>
              <w:t>kobiety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12" w:space="0" w:color="212492"/>
              <w:right w:val="single" w:sz="2" w:space="0" w:color="212492"/>
            </w:tcBorders>
            <w:vAlign w:val="bottom"/>
          </w:tcPr>
          <w:p w:rsidR="00EE23D1" w:rsidRPr="00C15BB6" w:rsidRDefault="00EE23D1" w:rsidP="001F734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2"/>
                <w:lang w:eastAsia="pl-PL"/>
              </w:rPr>
            </w:pPr>
            <w:r w:rsidRPr="00C15BB6">
              <w:rPr>
                <w:color w:val="000000" w:themeColor="text1"/>
                <w:sz w:val="16"/>
                <w:szCs w:val="16"/>
              </w:rPr>
              <w:t>razem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12" w:space="0" w:color="212492"/>
            </w:tcBorders>
            <w:shd w:val="clear" w:color="auto" w:fill="auto"/>
            <w:noWrap/>
            <w:vAlign w:val="bottom"/>
          </w:tcPr>
          <w:p w:rsidR="00EE23D1" w:rsidRPr="00C15BB6" w:rsidRDefault="00EE23D1" w:rsidP="001F734B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15BB6">
              <w:rPr>
                <w:color w:val="000000" w:themeColor="text1"/>
                <w:sz w:val="16"/>
                <w:szCs w:val="16"/>
              </w:rPr>
              <w:t xml:space="preserve">w tym </w:t>
            </w:r>
          </w:p>
          <w:p w:rsidR="00EE23D1" w:rsidRPr="00C15BB6" w:rsidRDefault="00EE23D1" w:rsidP="001F734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2"/>
                <w:lang w:eastAsia="pl-PL"/>
              </w:rPr>
            </w:pPr>
            <w:r w:rsidRPr="00C15BB6">
              <w:rPr>
                <w:color w:val="000000" w:themeColor="text1"/>
                <w:sz w:val="16"/>
                <w:szCs w:val="16"/>
              </w:rPr>
              <w:t>kobiety</w:t>
            </w:r>
          </w:p>
        </w:tc>
      </w:tr>
      <w:tr w:rsidR="00EE23D1" w:rsidRPr="007C7B8A" w:rsidTr="00EC5CAE">
        <w:trPr>
          <w:trHeight w:val="300"/>
          <w:jc w:val="center"/>
        </w:trPr>
        <w:tc>
          <w:tcPr>
            <w:tcW w:w="2268" w:type="dxa"/>
            <w:tcBorders>
              <w:top w:val="single" w:sz="1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EE23D1" w:rsidRPr="007C7B8A" w:rsidRDefault="00EE23D1" w:rsidP="001F734B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850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EE23D1" w:rsidRPr="001920F4" w:rsidRDefault="00EE23D1" w:rsidP="001F734B">
            <w:pPr>
              <w:spacing w:after="0" w:line="180" w:lineRule="exact"/>
              <w:jc w:val="right"/>
              <w:rPr>
                <w:b/>
                <w:sz w:val="16"/>
                <w:szCs w:val="16"/>
              </w:rPr>
            </w:pPr>
            <w:r w:rsidRPr="001920F4">
              <w:rPr>
                <w:b/>
                <w:sz w:val="16"/>
                <w:szCs w:val="16"/>
              </w:rPr>
              <w:t>117139</w:t>
            </w:r>
          </w:p>
        </w:tc>
        <w:tc>
          <w:tcPr>
            <w:tcW w:w="850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EE23D1" w:rsidRPr="001920F4" w:rsidRDefault="00EE23D1" w:rsidP="001F734B">
            <w:pPr>
              <w:spacing w:after="0" w:line="180" w:lineRule="exact"/>
              <w:jc w:val="right"/>
              <w:rPr>
                <w:b/>
                <w:sz w:val="16"/>
                <w:szCs w:val="16"/>
              </w:rPr>
            </w:pPr>
            <w:r w:rsidRPr="001920F4">
              <w:rPr>
                <w:b/>
                <w:sz w:val="16"/>
                <w:szCs w:val="16"/>
              </w:rPr>
              <w:t>65487</w:t>
            </w:r>
          </w:p>
        </w:tc>
        <w:tc>
          <w:tcPr>
            <w:tcW w:w="850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EE23D1" w:rsidRPr="001920F4" w:rsidRDefault="00EE23D1" w:rsidP="001F734B">
            <w:pPr>
              <w:spacing w:after="0" w:line="180" w:lineRule="exact"/>
              <w:jc w:val="right"/>
              <w:rPr>
                <w:b/>
                <w:sz w:val="16"/>
                <w:szCs w:val="16"/>
              </w:rPr>
            </w:pPr>
            <w:r w:rsidRPr="001920F4">
              <w:rPr>
                <w:b/>
                <w:sz w:val="16"/>
                <w:szCs w:val="16"/>
              </w:rPr>
              <w:t>75282</w:t>
            </w:r>
          </w:p>
        </w:tc>
        <w:tc>
          <w:tcPr>
            <w:tcW w:w="851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vAlign w:val="bottom"/>
          </w:tcPr>
          <w:p w:rsidR="00EE23D1" w:rsidRPr="001920F4" w:rsidRDefault="00EE23D1" w:rsidP="001F734B">
            <w:pPr>
              <w:spacing w:after="0" w:line="180" w:lineRule="exact"/>
              <w:jc w:val="right"/>
              <w:rPr>
                <w:b/>
                <w:sz w:val="16"/>
                <w:szCs w:val="16"/>
              </w:rPr>
            </w:pPr>
            <w:r w:rsidRPr="001920F4">
              <w:rPr>
                <w:b/>
                <w:sz w:val="16"/>
                <w:szCs w:val="16"/>
              </w:rPr>
              <w:t>41276</w:t>
            </w:r>
          </w:p>
        </w:tc>
        <w:tc>
          <w:tcPr>
            <w:tcW w:w="850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EE23D1" w:rsidRPr="001920F4" w:rsidRDefault="00EE23D1" w:rsidP="001F734B">
            <w:pPr>
              <w:spacing w:after="0" w:line="180" w:lineRule="exact"/>
              <w:jc w:val="right"/>
              <w:rPr>
                <w:b/>
                <w:sz w:val="16"/>
                <w:szCs w:val="16"/>
              </w:rPr>
            </w:pPr>
            <w:r w:rsidRPr="001920F4">
              <w:rPr>
                <w:b/>
                <w:sz w:val="16"/>
                <w:szCs w:val="16"/>
              </w:rPr>
              <w:t>41857</w:t>
            </w:r>
          </w:p>
        </w:tc>
        <w:tc>
          <w:tcPr>
            <w:tcW w:w="852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:rsidR="00EE23D1" w:rsidRPr="001920F4" w:rsidRDefault="00EE23D1" w:rsidP="001F734B">
            <w:pPr>
              <w:spacing w:after="0" w:line="180" w:lineRule="exact"/>
              <w:jc w:val="right"/>
              <w:rPr>
                <w:b/>
                <w:sz w:val="16"/>
                <w:szCs w:val="16"/>
              </w:rPr>
            </w:pPr>
            <w:r w:rsidRPr="001920F4">
              <w:rPr>
                <w:b/>
                <w:sz w:val="16"/>
                <w:szCs w:val="16"/>
              </w:rPr>
              <w:t>24211</w:t>
            </w:r>
          </w:p>
        </w:tc>
      </w:tr>
      <w:tr w:rsidR="00EE23D1" w:rsidRPr="007C7B8A" w:rsidTr="00EC5CAE">
        <w:trPr>
          <w:trHeight w:val="300"/>
          <w:jc w:val="center"/>
        </w:trPr>
        <w:tc>
          <w:tcPr>
            <w:tcW w:w="2268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</w:tcPr>
          <w:p w:rsidR="00EE23D1" w:rsidRPr="001920F4" w:rsidRDefault="00EE23D1" w:rsidP="001F734B">
            <w:pPr>
              <w:spacing w:before="0" w:after="0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Studia pierwszego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77384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39540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51508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26186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25876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nil"/>
            </w:tcBorders>
            <w:shd w:val="clear" w:color="auto" w:fill="auto"/>
            <w:noWrap/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13354</w:t>
            </w:r>
          </w:p>
        </w:tc>
      </w:tr>
      <w:tr w:rsidR="00EE23D1" w:rsidRPr="007C7B8A" w:rsidTr="00EC5CAE">
        <w:trPr>
          <w:trHeight w:val="300"/>
          <w:jc w:val="center"/>
        </w:trPr>
        <w:tc>
          <w:tcPr>
            <w:tcW w:w="2268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</w:tcPr>
          <w:p w:rsidR="00EE23D1" w:rsidRPr="001920F4" w:rsidRDefault="00EE23D1" w:rsidP="001F734B">
            <w:pPr>
              <w:spacing w:before="0" w:after="0"/>
              <w:ind w:left="142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 xml:space="preserve"> z tytu</w:t>
            </w:r>
            <w:r w:rsidRPr="001920F4">
              <w:rPr>
                <w:rFonts w:hint="eastAsia"/>
                <w:sz w:val="16"/>
                <w:szCs w:val="16"/>
              </w:rPr>
              <w:t>ł</w:t>
            </w:r>
            <w:r w:rsidRPr="001920F4">
              <w:rPr>
                <w:sz w:val="16"/>
                <w:szCs w:val="16"/>
              </w:rPr>
              <w:t>em in</w:t>
            </w:r>
            <w:r w:rsidRPr="001920F4">
              <w:rPr>
                <w:rFonts w:hint="eastAsia"/>
                <w:sz w:val="16"/>
                <w:szCs w:val="16"/>
              </w:rPr>
              <w:t>ż</w:t>
            </w:r>
            <w:r w:rsidRPr="001920F4">
              <w:rPr>
                <w:sz w:val="16"/>
                <w:szCs w:val="16"/>
              </w:rPr>
              <w:t>yniera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32959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11347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25306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9509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7653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nil"/>
            </w:tcBorders>
            <w:shd w:val="clear" w:color="auto" w:fill="auto"/>
            <w:noWrap/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1838</w:t>
            </w:r>
          </w:p>
        </w:tc>
      </w:tr>
      <w:tr w:rsidR="00EE23D1" w:rsidRPr="007C7B8A" w:rsidTr="00EC5CAE">
        <w:trPr>
          <w:trHeight w:val="300"/>
          <w:jc w:val="center"/>
        </w:trPr>
        <w:tc>
          <w:tcPr>
            <w:tcW w:w="2268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EE23D1" w:rsidRPr="001920F4" w:rsidRDefault="00EE23D1" w:rsidP="001F734B">
            <w:pPr>
              <w:spacing w:before="0" w:after="0"/>
              <w:ind w:left="142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 xml:space="preserve"> z tytu</w:t>
            </w:r>
            <w:r w:rsidRPr="001920F4">
              <w:rPr>
                <w:rFonts w:hint="eastAsia"/>
                <w:sz w:val="16"/>
                <w:szCs w:val="16"/>
              </w:rPr>
              <w:t>ł</w:t>
            </w:r>
            <w:r w:rsidRPr="001920F4">
              <w:rPr>
                <w:sz w:val="16"/>
                <w:szCs w:val="16"/>
              </w:rPr>
              <w:t>em licencjata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44387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28173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26164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16657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18223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hideMark/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11516</w:t>
            </w:r>
          </w:p>
        </w:tc>
      </w:tr>
      <w:tr w:rsidR="00EE23D1" w:rsidRPr="007C7B8A" w:rsidTr="00EC5CAE">
        <w:trPr>
          <w:trHeight w:val="300"/>
          <w:jc w:val="center"/>
        </w:trPr>
        <w:tc>
          <w:tcPr>
            <w:tcW w:w="2268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EE23D1" w:rsidRPr="001920F4" w:rsidRDefault="00EE23D1" w:rsidP="001F734B">
            <w:pPr>
              <w:spacing w:before="0" w:after="0"/>
              <w:ind w:left="142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nieokre</w:t>
            </w:r>
            <w:r w:rsidRPr="001920F4">
              <w:rPr>
                <w:rFonts w:hint="eastAsia"/>
                <w:sz w:val="16"/>
                <w:szCs w:val="16"/>
              </w:rPr>
              <w:t>ś</w:t>
            </w:r>
            <w:r w:rsidRPr="001920F4">
              <w:rPr>
                <w:sz w:val="16"/>
                <w:szCs w:val="16"/>
              </w:rPr>
              <w:t>lone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38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38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hideMark/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EE23D1" w:rsidRPr="007C7B8A" w:rsidTr="00EC5CAE">
        <w:trPr>
          <w:trHeight w:val="300"/>
          <w:jc w:val="center"/>
        </w:trPr>
        <w:tc>
          <w:tcPr>
            <w:tcW w:w="2268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EE23D1" w:rsidRPr="001920F4" w:rsidRDefault="00EE23D1" w:rsidP="001F734B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1920F4">
              <w:rPr>
                <w:sz w:val="16"/>
                <w:szCs w:val="16"/>
              </w:rPr>
              <w:t xml:space="preserve">tudia magisterskie </w:t>
            </w:r>
            <w:r>
              <w:rPr>
                <w:sz w:val="16"/>
                <w:szCs w:val="16"/>
              </w:rPr>
              <w:br/>
            </w:r>
            <w:r w:rsidRPr="001920F4">
              <w:rPr>
                <w:sz w:val="16"/>
                <w:szCs w:val="16"/>
              </w:rPr>
              <w:t>jednolite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14312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9643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9604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6255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4708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hideMark/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3388</w:t>
            </w:r>
          </w:p>
        </w:tc>
      </w:tr>
      <w:tr w:rsidR="00EE23D1" w:rsidRPr="007C7B8A" w:rsidTr="00EC5CAE">
        <w:trPr>
          <w:trHeight w:val="300"/>
          <w:jc w:val="center"/>
        </w:trPr>
        <w:tc>
          <w:tcPr>
            <w:tcW w:w="2268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EE23D1" w:rsidRPr="001920F4" w:rsidRDefault="00EE23D1" w:rsidP="001F734B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1920F4">
              <w:rPr>
                <w:sz w:val="16"/>
                <w:szCs w:val="16"/>
              </w:rPr>
              <w:t>tudia drugiego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25443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16304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14170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8835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11273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hideMark/>
          </w:tcPr>
          <w:p w:rsidR="00EE23D1" w:rsidRPr="001920F4" w:rsidRDefault="00EE23D1" w:rsidP="001F73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>7469</w:t>
            </w:r>
          </w:p>
        </w:tc>
      </w:tr>
      <w:tr w:rsidR="00EE23D1" w:rsidRPr="007C7B8A" w:rsidTr="00EC5CAE">
        <w:trPr>
          <w:trHeight w:val="300"/>
          <w:jc w:val="center"/>
        </w:trPr>
        <w:tc>
          <w:tcPr>
            <w:tcW w:w="7371" w:type="dxa"/>
            <w:gridSpan w:val="7"/>
            <w:tcBorders>
              <w:top w:val="single" w:sz="2" w:space="0" w:color="212492"/>
              <w:bottom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EE23D1" w:rsidRPr="001920F4" w:rsidRDefault="00EE23D1" w:rsidP="001F734B">
            <w:pPr>
              <w:spacing w:before="0" w:after="0" w:line="18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 cudzoziemcy</w:t>
            </w:r>
          </w:p>
        </w:tc>
      </w:tr>
      <w:tr w:rsidR="00EE23D1" w:rsidRPr="007C7B8A" w:rsidTr="00EC5CAE">
        <w:trPr>
          <w:trHeight w:val="300"/>
          <w:jc w:val="center"/>
        </w:trPr>
        <w:tc>
          <w:tcPr>
            <w:tcW w:w="2268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EE23D1" w:rsidRPr="00E7173F" w:rsidRDefault="00EE23D1" w:rsidP="001F734B">
            <w:pPr>
              <w:spacing w:before="0" w:after="0"/>
              <w:rPr>
                <w:b/>
                <w:sz w:val="16"/>
                <w:szCs w:val="16"/>
              </w:rPr>
            </w:pPr>
            <w:r w:rsidRPr="00E7173F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b/>
                <w:sz w:val="16"/>
                <w:szCs w:val="16"/>
              </w:rPr>
            </w:pPr>
            <w:r w:rsidRPr="00AA219E">
              <w:rPr>
                <w:b/>
                <w:sz w:val="16"/>
                <w:szCs w:val="16"/>
              </w:rPr>
              <w:t>8126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b/>
                <w:sz w:val="16"/>
                <w:szCs w:val="16"/>
              </w:rPr>
            </w:pPr>
            <w:r w:rsidRPr="00AA219E">
              <w:rPr>
                <w:b/>
                <w:sz w:val="16"/>
                <w:szCs w:val="16"/>
              </w:rPr>
              <w:t>4133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b/>
                <w:sz w:val="16"/>
                <w:szCs w:val="16"/>
              </w:rPr>
            </w:pPr>
            <w:r w:rsidRPr="00AA219E">
              <w:rPr>
                <w:b/>
                <w:sz w:val="16"/>
                <w:szCs w:val="16"/>
              </w:rPr>
              <w:t>7383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b/>
                <w:sz w:val="16"/>
                <w:szCs w:val="16"/>
              </w:rPr>
            </w:pPr>
            <w:r w:rsidRPr="00AA219E">
              <w:rPr>
                <w:b/>
                <w:sz w:val="16"/>
                <w:szCs w:val="16"/>
              </w:rPr>
              <w:t>3650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b/>
                <w:sz w:val="16"/>
                <w:szCs w:val="16"/>
              </w:rPr>
            </w:pPr>
            <w:r w:rsidRPr="00AA219E">
              <w:rPr>
                <w:b/>
                <w:sz w:val="16"/>
                <w:szCs w:val="16"/>
              </w:rPr>
              <w:t>743</w:t>
            </w:r>
          </w:p>
        </w:tc>
        <w:tc>
          <w:tcPr>
            <w:tcW w:w="852" w:type="dxa"/>
            <w:tcBorders>
              <w:top w:val="single" w:sz="4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b/>
                <w:sz w:val="16"/>
                <w:szCs w:val="16"/>
              </w:rPr>
            </w:pPr>
            <w:r w:rsidRPr="00AA219E">
              <w:rPr>
                <w:b/>
                <w:sz w:val="16"/>
                <w:szCs w:val="16"/>
              </w:rPr>
              <w:t>483</w:t>
            </w:r>
          </w:p>
        </w:tc>
      </w:tr>
      <w:tr w:rsidR="00EE23D1" w:rsidRPr="007C7B8A" w:rsidTr="00EC5CAE">
        <w:trPr>
          <w:trHeight w:val="283"/>
          <w:jc w:val="center"/>
        </w:trPr>
        <w:tc>
          <w:tcPr>
            <w:tcW w:w="2268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EE23D1" w:rsidRPr="001920F4" w:rsidRDefault="00EE23D1" w:rsidP="001F734B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1920F4">
              <w:rPr>
                <w:sz w:val="16"/>
                <w:szCs w:val="16"/>
              </w:rPr>
              <w:t>tudia pierwszego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4858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2241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4640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2131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218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110</w:t>
            </w:r>
          </w:p>
        </w:tc>
      </w:tr>
      <w:tr w:rsidR="00EE23D1" w:rsidRPr="007C7B8A" w:rsidTr="00EC5CAE">
        <w:trPr>
          <w:trHeight w:val="283"/>
          <w:jc w:val="center"/>
        </w:trPr>
        <w:tc>
          <w:tcPr>
            <w:tcW w:w="2268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EE23D1" w:rsidRPr="001920F4" w:rsidRDefault="00EE23D1" w:rsidP="001F734B">
            <w:pPr>
              <w:spacing w:before="0" w:after="0"/>
              <w:ind w:firstLine="142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 xml:space="preserve"> z tytu</w:t>
            </w:r>
            <w:r w:rsidRPr="001920F4">
              <w:rPr>
                <w:rFonts w:hint="eastAsia"/>
                <w:sz w:val="16"/>
                <w:szCs w:val="16"/>
              </w:rPr>
              <w:t>ł</w:t>
            </w:r>
            <w:r w:rsidRPr="001920F4">
              <w:rPr>
                <w:sz w:val="16"/>
                <w:szCs w:val="16"/>
              </w:rPr>
              <w:t>em in</w:t>
            </w:r>
            <w:r w:rsidRPr="001920F4">
              <w:rPr>
                <w:rFonts w:hint="eastAsia"/>
                <w:sz w:val="16"/>
                <w:szCs w:val="16"/>
              </w:rPr>
              <w:t>ż</w:t>
            </w:r>
            <w:r w:rsidRPr="001920F4">
              <w:rPr>
                <w:sz w:val="16"/>
                <w:szCs w:val="16"/>
              </w:rPr>
              <w:t>yniera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1402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358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1350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347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52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11</w:t>
            </w:r>
          </w:p>
        </w:tc>
      </w:tr>
      <w:tr w:rsidR="00EE23D1" w:rsidRPr="007C7B8A" w:rsidTr="00EC5CAE">
        <w:trPr>
          <w:trHeight w:val="283"/>
          <w:jc w:val="center"/>
        </w:trPr>
        <w:tc>
          <w:tcPr>
            <w:tcW w:w="2268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EE23D1" w:rsidRPr="001920F4" w:rsidRDefault="00EE23D1" w:rsidP="001F734B">
            <w:pPr>
              <w:spacing w:before="0" w:after="0"/>
              <w:ind w:firstLine="142"/>
              <w:rPr>
                <w:sz w:val="16"/>
                <w:szCs w:val="16"/>
              </w:rPr>
            </w:pPr>
            <w:r w:rsidRPr="001920F4">
              <w:rPr>
                <w:sz w:val="16"/>
                <w:szCs w:val="16"/>
              </w:rPr>
              <w:t xml:space="preserve"> z tytu</w:t>
            </w:r>
            <w:r w:rsidRPr="001920F4">
              <w:rPr>
                <w:rFonts w:hint="eastAsia"/>
                <w:sz w:val="16"/>
                <w:szCs w:val="16"/>
              </w:rPr>
              <w:t>ł</w:t>
            </w:r>
            <w:r w:rsidRPr="001920F4">
              <w:rPr>
                <w:sz w:val="16"/>
                <w:szCs w:val="16"/>
              </w:rPr>
              <w:t>em licencjata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3456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1883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3290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1784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166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99</w:t>
            </w:r>
          </w:p>
        </w:tc>
      </w:tr>
      <w:tr w:rsidR="00EE23D1" w:rsidRPr="007C7B8A" w:rsidTr="00EC5CAE">
        <w:trPr>
          <w:trHeight w:val="283"/>
          <w:jc w:val="center"/>
        </w:trPr>
        <w:tc>
          <w:tcPr>
            <w:tcW w:w="2268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EE23D1" w:rsidRPr="001920F4" w:rsidRDefault="00EE23D1" w:rsidP="001F734B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1920F4">
              <w:rPr>
                <w:sz w:val="16"/>
                <w:szCs w:val="16"/>
              </w:rPr>
              <w:t>tudia magisterskie</w:t>
            </w:r>
            <w:r>
              <w:rPr>
                <w:sz w:val="16"/>
                <w:szCs w:val="16"/>
              </w:rPr>
              <w:br/>
            </w:r>
            <w:r w:rsidRPr="001920F4">
              <w:rPr>
                <w:sz w:val="16"/>
                <w:szCs w:val="16"/>
              </w:rPr>
              <w:t xml:space="preserve"> jednolite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1241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726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1205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703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36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23</w:t>
            </w:r>
          </w:p>
        </w:tc>
      </w:tr>
      <w:tr w:rsidR="00EE23D1" w:rsidRPr="007C7B8A" w:rsidTr="00EC5CAE">
        <w:trPr>
          <w:trHeight w:val="283"/>
          <w:jc w:val="center"/>
        </w:trPr>
        <w:tc>
          <w:tcPr>
            <w:tcW w:w="2268" w:type="dxa"/>
            <w:tcBorders>
              <w:top w:val="single" w:sz="2" w:space="0" w:color="212492"/>
              <w:bottom w:val="nil"/>
              <w:right w:val="single" w:sz="2" w:space="0" w:color="212492"/>
            </w:tcBorders>
            <w:shd w:val="clear" w:color="auto" w:fill="auto"/>
            <w:noWrap/>
            <w:hideMark/>
          </w:tcPr>
          <w:p w:rsidR="00EE23D1" w:rsidRPr="001920F4" w:rsidRDefault="00EE23D1" w:rsidP="001F734B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1920F4">
              <w:rPr>
                <w:sz w:val="16"/>
                <w:szCs w:val="16"/>
              </w:rPr>
              <w:t>tudia drugiego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2027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1166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1538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  <w:shd w:val="clear" w:color="auto" w:fill="auto"/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816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  <w:vAlign w:val="bottom"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489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nil"/>
            </w:tcBorders>
            <w:shd w:val="clear" w:color="auto" w:fill="auto"/>
            <w:noWrap/>
            <w:vAlign w:val="bottom"/>
            <w:hideMark/>
          </w:tcPr>
          <w:p w:rsidR="00EE23D1" w:rsidRPr="00AA219E" w:rsidRDefault="00EE23D1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AA219E">
              <w:rPr>
                <w:sz w:val="16"/>
                <w:szCs w:val="16"/>
              </w:rPr>
              <w:t>350</w:t>
            </w:r>
          </w:p>
        </w:tc>
      </w:tr>
    </w:tbl>
    <w:p w:rsidR="00EE23D1" w:rsidRPr="00EE23D1" w:rsidRDefault="00EE23D1" w:rsidP="00EE23D1">
      <w:pPr>
        <w:spacing w:before="0" w:after="0" w:line="240" w:lineRule="auto"/>
        <w:jc w:val="both"/>
        <w:rPr>
          <w:rFonts w:ascii="Calibri" w:eastAsia="Times New Roman" w:hAnsi="Calibri" w:cs="Times New Roman"/>
          <w:color w:val="000000"/>
          <w:sz w:val="22"/>
          <w:lang w:eastAsia="pl-PL"/>
        </w:rPr>
      </w:pPr>
    </w:p>
    <w:p w:rsidR="00D72C7C" w:rsidRDefault="00D72C7C" w:rsidP="0044287D">
      <w:pPr>
        <w:jc w:val="both"/>
        <w:rPr>
          <w:szCs w:val="19"/>
        </w:rPr>
      </w:pPr>
      <w:r>
        <w:rPr>
          <w:szCs w:val="19"/>
        </w:rPr>
        <w:lastRenderedPageBreak/>
        <w:t>Biorąc pod uwagę płeć studentów, podobnie jak w skali całego kraju, liczebnie dominowały kobiety – 65,</w:t>
      </w:r>
      <w:r w:rsidR="00495ACA">
        <w:rPr>
          <w:szCs w:val="19"/>
        </w:rPr>
        <w:t>5</w:t>
      </w:r>
      <w:r>
        <w:rPr>
          <w:szCs w:val="19"/>
        </w:rPr>
        <w:t xml:space="preserve"> tys. studentek w 20</w:t>
      </w:r>
      <w:r w:rsidR="00495ACA">
        <w:rPr>
          <w:szCs w:val="19"/>
        </w:rPr>
        <w:t>20</w:t>
      </w:r>
      <w:r>
        <w:rPr>
          <w:szCs w:val="19"/>
        </w:rPr>
        <w:t xml:space="preserve"> r., stanowiących 55,</w:t>
      </w:r>
      <w:r w:rsidR="00495ACA">
        <w:rPr>
          <w:szCs w:val="19"/>
        </w:rPr>
        <w:t>9</w:t>
      </w:r>
      <w:r>
        <w:rPr>
          <w:szCs w:val="19"/>
        </w:rPr>
        <w:t xml:space="preserve">% ogółu studentów na Dolnym Śląsku (przeciętnie w kraju kobiety stanowiły </w:t>
      </w:r>
      <w:r w:rsidR="00495ACA">
        <w:rPr>
          <w:szCs w:val="19"/>
        </w:rPr>
        <w:t>58,0</w:t>
      </w:r>
      <w:r>
        <w:rPr>
          <w:szCs w:val="19"/>
        </w:rPr>
        <w:t>% ogółu studentów).</w:t>
      </w:r>
    </w:p>
    <w:p w:rsidR="00D72C7C" w:rsidRDefault="00D72C7C" w:rsidP="00774907">
      <w:pPr>
        <w:spacing w:before="0"/>
        <w:jc w:val="both"/>
        <w:rPr>
          <w:color w:val="000000" w:themeColor="text1"/>
        </w:rPr>
      </w:pPr>
      <w:r w:rsidRPr="009D02FC">
        <w:rPr>
          <w:color w:val="000000" w:themeColor="text1"/>
        </w:rPr>
        <w:t>Z uwagi na profil uczelni największą grupę w roku akademickim 20</w:t>
      </w:r>
      <w:r w:rsidR="000723C9">
        <w:rPr>
          <w:color w:val="000000" w:themeColor="text1"/>
        </w:rPr>
        <w:t>20</w:t>
      </w:r>
      <w:r w:rsidRPr="009D02FC">
        <w:rPr>
          <w:color w:val="000000" w:themeColor="text1"/>
        </w:rPr>
        <w:t>/2</w:t>
      </w:r>
      <w:r w:rsidR="000723C9">
        <w:rPr>
          <w:color w:val="000000" w:themeColor="text1"/>
        </w:rPr>
        <w:t>1</w:t>
      </w:r>
      <w:r w:rsidRPr="009D02FC">
        <w:rPr>
          <w:color w:val="000000" w:themeColor="text1"/>
        </w:rPr>
        <w:t xml:space="preserve"> stanowili studenci wyższych szkół akademickich </w:t>
      </w:r>
      <w:r w:rsidR="00774907">
        <w:rPr>
          <w:color w:val="000000" w:themeColor="text1"/>
        </w:rPr>
        <w:t>(12 szkół)</w:t>
      </w:r>
      <w:r w:rsidR="00D86121">
        <w:rPr>
          <w:color w:val="000000" w:themeColor="text1"/>
        </w:rPr>
        <w:t xml:space="preserve"> </w:t>
      </w:r>
      <w:r w:rsidRPr="009D02FC">
        <w:rPr>
          <w:color w:val="000000" w:themeColor="text1"/>
        </w:rPr>
        <w:t>– 86,</w:t>
      </w:r>
      <w:r w:rsidR="000723C9">
        <w:rPr>
          <w:color w:val="000000" w:themeColor="text1"/>
        </w:rPr>
        <w:t>2</w:t>
      </w:r>
      <w:r w:rsidRPr="009D02FC">
        <w:rPr>
          <w:color w:val="000000" w:themeColor="text1"/>
        </w:rPr>
        <w:t>% ogółu studentów w województwie dolnośląskim, wobec 13,</w:t>
      </w:r>
      <w:r w:rsidR="000723C9">
        <w:rPr>
          <w:color w:val="000000" w:themeColor="text1"/>
        </w:rPr>
        <w:t>8</w:t>
      </w:r>
      <w:r w:rsidRPr="009D02FC">
        <w:rPr>
          <w:color w:val="000000" w:themeColor="text1"/>
        </w:rPr>
        <w:t>% studentów szkół wyższych zawodowych (</w:t>
      </w:r>
      <w:r w:rsidR="00774907">
        <w:rPr>
          <w:color w:val="000000" w:themeColor="text1"/>
        </w:rPr>
        <w:t xml:space="preserve">20 szkół), </w:t>
      </w:r>
      <w:r w:rsidR="00774907" w:rsidRPr="00774907">
        <w:rPr>
          <w:color w:val="000000" w:themeColor="text1"/>
        </w:rPr>
        <w:t>kszta</w:t>
      </w:r>
      <w:r w:rsidR="00774907" w:rsidRPr="00774907">
        <w:rPr>
          <w:rFonts w:hint="eastAsia"/>
          <w:color w:val="000000" w:themeColor="text1"/>
        </w:rPr>
        <w:t>ł</w:t>
      </w:r>
      <w:r w:rsidR="00774907" w:rsidRPr="00774907">
        <w:rPr>
          <w:color w:val="000000" w:themeColor="text1"/>
        </w:rPr>
        <w:t>c</w:t>
      </w:r>
      <w:r w:rsidR="00774907">
        <w:rPr>
          <w:color w:val="000000" w:themeColor="text1"/>
        </w:rPr>
        <w:t xml:space="preserve">ących </w:t>
      </w:r>
      <w:r w:rsidR="00774907" w:rsidRPr="00774907">
        <w:rPr>
          <w:color w:val="000000" w:themeColor="text1"/>
        </w:rPr>
        <w:t>na studiach wy</w:t>
      </w:r>
      <w:r w:rsidR="00774907" w:rsidRPr="00774907">
        <w:rPr>
          <w:rFonts w:hint="eastAsia"/>
          <w:color w:val="000000" w:themeColor="text1"/>
        </w:rPr>
        <w:t>łą</w:t>
      </w:r>
      <w:r w:rsidR="00774907" w:rsidRPr="00774907">
        <w:rPr>
          <w:color w:val="000000" w:themeColor="text1"/>
        </w:rPr>
        <w:t>cznie o profilu praktycznym.</w:t>
      </w:r>
      <w:r w:rsidR="00774907">
        <w:rPr>
          <w:color w:val="000000" w:themeColor="text1"/>
        </w:rPr>
        <w:t xml:space="preserve"> W</w:t>
      </w:r>
      <w:r w:rsidRPr="009D02FC">
        <w:rPr>
          <w:color w:val="000000" w:themeColor="text1"/>
        </w:rPr>
        <w:t xml:space="preserve"> kraju udziały te </w:t>
      </w:r>
      <w:r w:rsidR="002143BC">
        <w:rPr>
          <w:color w:val="000000" w:themeColor="text1"/>
        </w:rPr>
        <w:t>wynosiły</w:t>
      </w:r>
      <w:r w:rsidRPr="009D02FC">
        <w:rPr>
          <w:color w:val="000000" w:themeColor="text1"/>
        </w:rPr>
        <w:t xml:space="preserve"> </w:t>
      </w:r>
      <w:r w:rsidRPr="00774907">
        <w:rPr>
          <w:color w:val="000000" w:themeColor="text1"/>
        </w:rPr>
        <w:t>odpowiednio</w:t>
      </w:r>
      <w:r w:rsidRPr="009D02FC">
        <w:rPr>
          <w:color w:val="000000" w:themeColor="text1"/>
        </w:rPr>
        <w:t xml:space="preserve"> </w:t>
      </w:r>
      <w:r w:rsidR="000723C9">
        <w:rPr>
          <w:color w:val="000000" w:themeColor="text1"/>
        </w:rPr>
        <w:t>79,8</w:t>
      </w:r>
      <w:r w:rsidRPr="009D02FC">
        <w:rPr>
          <w:color w:val="000000" w:themeColor="text1"/>
        </w:rPr>
        <w:t xml:space="preserve">% oraz </w:t>
      </w:r>
      <w:r w:rsidR="000723C9">
        <w:rPr>
          <w:color w:val="000000" w:themeColor="text1"/>
        </w:rPr>
        <w:t>20</w:t>
      </w:r>
      <w:r w:rsidRPr="009D02FC">
        <w:rPr>
          <w:color w:val="000000" w:themeColor="text1"/>
        </w:rPr>
        <w:t>,</w:t>
      </w:r>
      <w:r w:rsidR="000723C9">
        <w:rPr>
          <w:color w:val="000000" w:themeColor="text1"/>
        </w:rPr>
        <w:t>2</w:t>
      </w:r>
      <w:r w:rsidR="00774907">
        <w:rPr>
          <w:color w:val="000000" w:themeColor="text1"/>
        </w:rPr>
        <w:t>% w przypadku szkół</w:t>
      </w:r>
      <w:r w:rsidR="00B75037">
        <w:rPr>
          <w:color w:val="000000" w:themeColor="text1"/>
        </w:rPr>
        <w:t xml:space="preserve"> akademickich oraz zawodowych.</w:t>
      </w:r>
    </w:p>
    <w:p w:rsidR="002143BC" w:rsidRDefault="00D72C7C" w:rsidP="002143BC">
      <w:pPr>
        <w:spacing w:before="0"/>
        <w:jc w:val="both"/>
        <w:rPr>
          <w:color w:val="000000" w:themeColor="text1"/>
          <w:szCs w:val="19"/>
        </w:rPr>
      </w:pPr>
      <w:r w:rsidRPr="002143BC">
        <w:rPr>
          <w:color w:val="000000" w:themeColor="text1"/>
          <w:szCs w:val="19"/>
        </w:rPr>
        <w:t>W dolnośląskich szkołach wyższych dominującą formą kształcenia były studia stacjonarne, na których, według stanu w dniu 31 grudnia 20</w:t>
      </w:r>
      <w:r w:rsidR="00D86121" w:rsidRPr="002143BC">
        <w:rPr>
          <w:color w:val="000000" w:themeColor="text1"/>
          <w:szCs w:val="19"/>
        </w:rPr>
        <w:t>20</w:t>
      </w:r>
      <w:r w:rsidRPr="002143BC">
        <w:rPr>
          <w:color w:val="000000" w:themeColor="text1"/>
          <w:szCs w:val="19"/>
        </w:rPr>
        <w:t xml:space="preserve"> r. studiowało 76,3 tys. studentów, tj. 64,</w:t>
      </w:r>
      <w:r w:rsidR="002143BC" w:rsidRPr="002143BC">
        <w:rPr>
          <w:color w:val="000000" w:themeColor="text1"/>
          <w:szCs w:val="19"/>
        </w:rPr>
        <w:t>3</w:t>
      </w:r>
      <w:r w:rsidRPr="002143BC">
        <w:rPr>
          <w:color w:val="000000" w:themeColor="text1"/>
          <w:szCs w:val="19"/>
        </w:rPr>
        <w:t>% ogólnej liczby studentów szkół wyższych</w:t>
      </w:r>
      <w:r w:rsidR="002143BC">
        <w:rPr>
          <w:color w:val="000000" w:themeColor="text1"/>
          <w:szCs w:val="19"/>
        </w:rPr>
        <w:t xml:space="preserve"> (w przypadku cudzoziemców odsetek ten wynosił 90,9%</w:t>
      </w:r>
      <w:r w:rsidRPr="002143BC">
        <w:rPr>
          <w:color w:val="000000" w:themeColor="text1"/>
          <w:szCs w:val="19"/>
        </w:rPr>
        <w:t>). W </w:t>
      </w:r>
      <w:r w:rsidR="002143BC">
        <w:rPr>
          <w:color w:val="000000" w:themeColor="text1"/>
          <w:szCs w:val="19"/>
        </w:rPr>
        <w:t>porównaniu do poprzedniego</w:t>
      </w:r>
      <w:r w:rsidRPr="002143BC">
        <w:rPr>
          <w:color w:val="000000" w:themeColor="text1"/>
          <w:szCs w:val="19"/>
        </w:rPr>
        <w:t xml:space="preserve"> roku akademicki</w:t>
      </w:r>
      <w:r w:rsidR="002143BC">
        <w:rPr>
          <w:color w:val="000000" w:themeColor="text1"/>
          <w:szCs w:val="19"/>
        </w:rPr>
        <w:t>ego</w:t>
      </w:r>
      <w:r w:rsidRPr="002143BC">
        <w:rPr>
          <w:color w:val="000000" w:themeColor="text1"/>
          <w:szCs w:val="19"/>
        </w:rPr>
        <w:t xml:space="preserve"> </w:t>
      </w:r>
      <w:r w:rsidR="002143BC">
        <w:rPr>
          <w:color w:val="000000" w:themeColor="text1"/>
          <w:szCs w:val="19"/>
        </w:rPr>
        <w:t xml:space="preserve">liczba </w:t>
      </w:r>
      <w:r w:rsidRPr="002143BC">
        <w:rPr>
          <w:color w:val="000000" w:themeColor="text1"/>
          <w:szCs w:val="19"/>
        </w:rPr>
        <w:t xml:space="preserve">studentów wybierających tę formę kształcenia </w:t>
      </w:r>
      <w:r w:rsidR="002143BC">
        <w:rPr>
          <w:color w:val="000000" w:themeColor="text1"/>
          <w:szCs w:val="19"/>
        </w:rPr>
        <w:t xml:space="preserve">uległa niewielkiemu zmniejszeniu </w:t>
      </w:r>
      <w:r w:rsidR="002143BC" w:rsidRPr="009D02FC">
        <w:rPr>
          <w:color w:val="000000" w:themeColor="text1"/>
        </w:rPr>
        <w:t>–</w:t>
      </w:r>
      <w:r w:rsidR="002143BC">
        <w:rPr>
          <w:color w:val="000000" w:themeColor="text1"/>
        </w:rPr>
        <w:t xml:space="preserve"> </w:t>
      </w:r>
      <w:r w:rsidR="002143BC">
        <w:rPr>
          <w:color w:val="000000" w:themeColor="text1"/>
          <w:szCs w:val="19"/>
        </w:rPr>
        <w:t xml:space="preserve">o 1,0 tys. osób, tj. o 1,3% (w przypadku studiów niestacjonarnych – niewielkiemu zwiększeniu o 0,6 tys. osób, tj. 1,3%). </w:t>
      </w:r>
    </w:p>
    <w:p w:rsidR="00D72C7C" w:rsidRDefault="00D72C7C" w:rsidP="0044287D">
      <w:pPr>
        <w:spacing w:before="0"/>
        <w:jc w:val="both"/>
        <w:rPr>
          <w:szCs w:val="19"/>
        </w:rPr>
      </w:pPr>
      <w:r>
        <w:rPr>
          <w:szCs w:val="19"/>
        </w:rPr>
        <w:t>Na</w:t>
      </w:r>
      <w:r w:rsidR="00B11593">
        <w:rPr>
          <w:szCs w:val="19"/>
        </w:rPr>
        <w:t>dal na</w:t>
      </w:r>
      <w:r>
        <w:rPr>
          <w:szCs w:val="19"/>
        </w:rPr>
        <w:t>jczęściej wybieranym na Dolnym Śląsku rodzajem studiów były studia pierwszego stopnia – licencjackie (44,</w:t>
      </w:r>
      <w:r w:rsidR="00B11593">
        <w:rPr>
          <w:szCs w:val="19"/>
        </w:rPr>
        <w:t>4</w:t>
      </w:r>
      <w:r>
        <w:rPr>
          <w:szCs w:val="19"/>
        </w:rPr>
        <w:t xml:space="preserve"> tys. studentów, spośród których </w:t>
      </w:r>
      <w:r w:rsidR="00B11593" w:rsidRPr="008516B4">
        <w:rPr>
          <w:color w:val="000000" w:themeColor="text1"/>
          <w:szCs w:val="19"/>
        </w:rPr>
        <w:t>58,9</w:t>
      </w:r>
      <w:r>
        <w:rPr>
          <w:szCs w:val="19"/>
        </w:rPr>
        <w:t xml:space="preserve">% stanowili studenci studiów stacjonarnych) </w:t>
      </w:r>
      <w:r w:rsidR="00B11593">
        <w:rPr>
          <w:szCs w:val="19"/>
        </w:rPr>
        <w:t>i</w:t>
      </w:r>
      <w:r>
        <w:rPr>
          <w:szCs w:val="19"/>
        </w:rPr>
        <w:t xml:space="preserve"> magisterskie drugiego stopnia</w:t>
      </w:r>
      <w:r w:rsidR="00D21A4F">
        <w:rPr>
          <w:szCs w:val="19"/>
        </w:rPr>
        <w:t xml:space="preserve"> – </w:t>
      </w:r>
      <w:r w:rsidR="00D21A4F" w:rsidRPr="00D21A4F">
        <w:rPr>
          <w:szCs w:val="19"/>
        </w:rPr>
        <w:t>uzupe</w:t>
      </w:r>
      <w:r w:rsidR="00D21A4F" w:rsidRPr="00D21A4F">
        <w:rPr>
          <w:rFonts w:hint="eastAsia"/>
          <w:szCs w:val="19"/>
        </w:rPr>
        <w:t>ł</w:t>
      </w:r>
      <w:r w:rsidR="00D21A4F" w:rsidRPr="00D21A4F">
        <w:rPr>
          <w:szCs w:val="19"/>
        </w:rPr>
        <w:t>niaj</w:t>
      </w:r>
      <w:r w:rsidR="00D21A4F" w:rsidRPr="00D21A4F">
        <w:rPr>
          <w:rFonts w:hint="eastAsia"/>
          <w:szCs w:val="19"/>
        </w:rPr>
        <w:t>ą</w:t>
      </w:r>
      <w:r w:rsidR="00D21A4F">
        <w:rPr>
          <w:szCs w:val="19"/>
        </w:rPr>
        <w:t>ce studia magisterskie</w:t>
      </w:r>
      <w:r>
        <w:rPr>
          <w:szCs w:val="19"/>
        </w:rPr>
        <w:t xml:space="preserve"> (</w:t>
      </w:r>
      <w:r w:rsidR="00B11593">
        <w:rPr>
          <w:szCs w:val="19"/>
        </w:rPr>
        <w:t>25,4</w:t>
      </w:r>
      <w:r>
        <w:rPr>
          <w:szCs w:val="19"/>
        </w:rPr>
        <w:t xml:space="preserve"> tys., spośród których </w:t>
      </w:r>
      <w:r w:rsidR="00B11593">
        <w:rPr>
          <w:szCs w:val="19"/>
        </w:rPr>
        <w:t>55,7</w:t>
      </w:r>
      <w:r>
        <w:rPr>
          <w:szCs w:val="19"/>
        </w:rPr>
        <w:t>% na studiach stacjonarnych). Na studiach pierwszego stopnia inżynierskich było 33,</w:t>
      </w:r>
      <w:r w:rsidR="00B11593">
        <w:rPr>
          <w:szCs w:val="19"/>
        </w:rPr>
        <w:t>0</w:t>
      </w:r>
      <w:r>
        <w:rPr>
          <w:szCs w:val="19"/>
        </w:rPr>
        <w:t xml:space="preserve"> tys. osób</w:t>
      </w:r>
      <w:r w:rsidR="00B11593">
        <w:rPr>
          <w:szCs w:val="19"/>
        </w:rPr>
        <w:t>, a na studiach magisterskich jednolitych – 14,3</w:t>
      </w:r>
      <w:r w:rsidR="00B11593" w:rsidRPr="00B11593">
        <w:rPr>
          <w:szCs w:val="19"/>
        </w:rPr>
        <w:t xml:space="preserve"> </w:t>
      </w:r>
      <w:r w:rsidR="00B11593">
        <w:rPr>
          <w:szCs w:val="19"/>
        </w:rPr>
        <w:t>tys. osób (studenci studiów stacjonarnych stanowili odpowiednio 76,8% oraz 67,1%).</w:t>
      </w:r>
    </w:p>
    <w:p w:rsidR="001F0B75" w:rsidRDefault="001F0B75" w:rsidP="001F0B75">
      <w:pPr>
        <w:spacing w:before="0" w:after="0"/>
        <w:jc w:val="both"/>
        <w:rPr>
          <w:b/>
          <w:sz w:val="18"/>
          <w:szCs w:val="18"/>
        </w:rPr>
      </w:pPr>
      <w:r w:rsidRPr="007C7B8A">
        <w:rPr>
          <w:b/>
          <w:sz w:val="18"/>
          <w:szCs w:val="18"/>
        </w:rPr>
        <w:t>Tabl</w:t>
      </w:r>
      <w:r>
        <w:rPr>
          <w:b/>
          <w:sz w:val="18"/>
          <w:szCs w:val="18"/>
        </w:rPr>
        <w:t>ic</w:t>
      </w:r>
      <w:r w:rsidRPr="007C7B8A">
        <w:rPr>
          <w:b/>
          <w:sz w:val="18"/>
          <w:szCs w:val="18"/>
        </w:rPr>
        <w:t xml:space="preserve">a </w:t>
      </w:r>
      <w:r>
        <w:rPr>
          <w:b/>
          <w:sz w:val="18"/>
          <w:szCs w:val="18"/>
        </w:rPr>
        <w:t>2</w:t>
      </w:r>
      <w:r w:rsidRPr="007C7B8A">
        <w:rPr>
          <w:b/>
          <w:sz w:val="18"/>
          <w:szCs w:val="18"/>
        </w:rPr>
        <w:t xml:space="preserve">. Studenci według </w:t>
      </w:r>
      <w:r>
        <w:rPr>
          <w:b/>
          <w:sz w:val="18"/>
          <w:szCs w:val="18"/>
        </w:rPr>
        <w:t>g</w:t>
      </w:r>
      <w:r w:rsidRPr="007C7B8A">
        <w:rPr>
          <w:b/>
          <w:sz w:val="18"/>
          <w:szCs w:val="18"/>
        </w:rPr>
        <w:t>rup kierunków kształcenia w roku akademickim 20</w:t>
      </w:r>
      <w:r>
        <w:rPr>
          <w:b/>
          <w:sz w:val="18"/>
          <w:szCs w:val="18"/>
        </w:rPr>
        <w:t>20</w:t>
      </w:r>
      <w:r w:rsidRPr="007C7B8A">
        <w:rPr>
          <w:b/>
          <w:sz w:val="18"/>
          <w:szCs w:val="18"/>
        </w:rPr>
        <w:t>/</w:t>
      </w:r>
      <w:r>
        <w:rPr>
          <w:b/>
          <w:sz w:val="18"/>
          <w:szCs w:val="18"/>
        </w:rPr>
        <w:t>21</w:t>
      </w:r>
    </w:p>
    <w:p w:rsidR="001F0B75" w:rsidRPr="0080757F" w:rsidRDefault="0070467C" w:rsidP="001F0B75">
      <w:pPr>
        <w:spacing w:before="0" w:line="240" w:lineRule="auto"/>
        <w:ind w:left="851" w:hanging="851"/>
        <w:rPr>
          <w:sz w:val="18"/>
          <w:szCs w:val="18"/>
        </w:rPr>
      </w:pPr>
      <w:r>
        <w:rPr>
          <w:b/>
          <w:noProof/>
          <w:spacing w:val="-2"/>
          <w:szCs w:val="19"/>
          <w:lang w:eastAsia="pl-PL"/>
        </w:rPr>
        <w:pict>
          <v:shape id="Pole tekstowe 46" o:spid="_x0000_s1044" type="#_x0000_t202" style="position:absolute;left:0;text-align:left;margin-left:454.85pt;margin-top:563.9pt;width:145.05pt;height:174.7pt;z-index:-251381760;visibility:visible;mso-wrap-distance-top:3.6pt;mso-wrap-distance-bottom:3.6pt;mso-position-horizontal-relative:page;mso-position-vertical-relative:pag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" filled="f" stroked="f">
            <v:textbox style="mso-next-textbox:#Pole tekstowe 46">
              <w:txbxContent>
                <w:p w:rsidR="001F734B" w:rsidRPr="008445D3" w:rsidRDefault="001F734B" w:rsidP="008516B4">
                  <w:pPr>
                    <w:spacing w:after="0"/>
                    <w:rPr>
                      <w:rFonts w:eastAsia="Times New Roman" w:cs="Times New Roman"/>
                      <w:bCs/>
                      <w:color w:val="FF0000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Najpopularniejszymi kierunkami studiów, zarówno wśród Polaków, jak i cudzoziemców były kierunki z grupy </w:t>
                  </w:r>
                  <w:r w:rsidRPr="00B11593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biznes, administracja i prawo</w:t>
                  </w:r>
                </w:p>
                <w:p w:rsidR="001F734B" w:rsidRPr="00D616D2" w:rsidRDefault="001F734B" w:rsidP="001F0B75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Kobiety zdecydowanie dominowały wśród studiujących na kierunkach z grupy </w:t>
                  </w:r>
                  <w:r w:rsidRPr="002143BC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kszt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ałcenie, natomiast mężczyźni – z grupy </w:t>
                  </w:r>
                  <w:r w:rsidRPr="002143BC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tec</w:t>
                  </w:r>
                  <w:r w:rsidRPr="007A579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hnologie teleinformacyjne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</w:p>
              </w:txbxContent>
            </v:textbox>
            <w10:wrap type="tight" anchorx="page" anchory="page"/>
          </v:shape>
        </w:pict>
      </w:r>
      <w:r w:rsidR="001F0B75">
        <w:rPr>
          <w:b/>
          <w:sz w:val="18"/>
          <w:szCs w:val="18"/>
        </w:rPr>
        <w:t xml:space="preserve">                   </w:t>
      </w:r>
      <w:r w:rsidR="001F0B75" w:rsidRPr="0080757F">
        <w:rPr>
          <w:sz w:val="18"/>
          <w:szCs w:val="18"/>
        </w:rPr>
        <w:t xml:space="preserve">Stan w dniu 31 </w:t>
      </w:r>
      <w:r w:rsidR="001F0B75">
        <w:rPr>
          <w:sz w:val="18"/>
          <w:szCs w:val="18"/>
        </w:rPr>
        <w:t>grudnia</w:t>
      </w:r>
    </w:p>
    <w:tbl>
      <w:tblPr>
        <w:tblW w:w="7300" w:type="dxa"/>
        <w:jc w:val="center"/>
        <w:tblBorders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1"/>
        <w:gridCol w:w="1559"/>
        <w:gridCol w:w="1560"/>
      </w:tblGrid>
      <w:tr w:rsidR="001F0B75" w:rsidRPr="007C7B8A" w:rsidTr="00EC5CAE">
        <w:trPr>
          <w:trHeight w:val="768"/>
          <w:jc w:val="center"/>
        </w:trPr>
        <w:tc>
          <w:tcPr>
            <w:tcW w:w="4181" w:type="dxa"/>
            <w:tcBorders>
              <w:top w:val="nil"/>
              <w:bottom w:val="single" w:sz="12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:rsidR="001F0B75" w:rsidRPr="007C7B8A" w:rsidRDefault="001F0B75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Wyszczególnienie</w:t>
            </w:r>
          </w:p>
        </w:tc>
        <w:tc>
          <w:tcPr>
            <w:tcW w:w="1559" w:type="dxa"/>
            <w:tcBorders>
              <w:top w:val="nil"/>
              <w:left w:val="single" w:sz="2" w:space="0" w:color="212492"/>
              <w:bottom w:val="single" w:sz="12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:rsidR="001F0B75" w:rsidRPr="007C7B8A" w:rsidRDefault="001F0B75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Ogółem</w:t>
            </w:r>
          </w:p>
        </w:tc>
        <w:tc>
          <w:tcPr>
            <w:tcW w:w="1560" w:type="dxa"/>
            <w:tcBorders>
              <w:top w:val="nil"/>
              <w:left w:val="single" w:sz="2" w:space="0" w:color="212492"/>
              <w:bottom w:val="single" w:sz="12" w:space="0" w:color="212492"/>
            </w:tcBorders>
            <w:shd w:val="clear" w:color="auto" w:fill="auto"/>
            <w:noWrap/>
            <w:vAlign w:val="bottom"/>
          </w:tcPr>
          <w:p w:rsidR="001F0B75" w:rsidRPr="007C7B8A" w:rsidRDefault="001F0B75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 xml:space="preserve">W tym </w:t>
            </w:r>
          </w:p>
          <w:p w:rsidR="001F0B75" w:rsidRPr="007C7B8A" w:rsidRDefault="001F0B75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kobiety</w:t>
            </w:r>
            <w:r>
              <w:rPr>
                <w:sz w:val="16"/>
                <w:szCs w:val="16"/>
              </w:rPr>
              <w:br/>
              <w:t>w % ogółem</w:t>
            </w:r>
          </w:p>
        </w:tc>
      </w:tr>
      <w:tr w:rsidR="001F0B75" w:rsidRPr="007C7B8A" w:rsidTr="00EC5CAE">
        <w:trPr>
          <w:trHeight w:val="300"/>
          <w:jc w:val="center"/>
        </w:trPr>
        <w:tc>
          <w:tcPr>
            <w:tcW w:w="4181" w:type="dxa"/>
            <w:tcBorders>
              <w:top w:val="single" w:sz="1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1F0B75" w:rsidRPr="007C7B8A" w:rsidRDefault="001F0B75" w:rsidP="001F734B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559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1F0B75" w:rsidRPr="00E30980" w:rsidRDefault="001F0B75" w:rsidP="001F734B">
            <w:pPr>
              <w:spacing w:after="0" w:line="180" w:lineRule="exact"/>
              <w:jc w:val="right"/>
              <w:rPr>
                <w:b/>
                <w:sz w:val="16"/>
                <w:szCs w:val="16"/>
              </w:rPr>
            </w:pPr>
            <w:r w:rsidRPr="00E30980">
              <w:rPr>
                <w:b/>
                <w:sz w:val="16"/>
                <w:szCs w:val="16"/>
              </w:rPr>
              <w:t>117139</w:t>
            </w:r>
          </w:p>
        </w:tc>
        <w:tc>
          <w:tcPr>
            <w:tcW w:w="1560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:rsidR="001F0B75" w:rsidRPr="00AE2C49" w:rsidRDefault="001F0B75" w:rsidP="001F734B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55,9</w:t>
            </w:r>
          </w:p>
        </w:tc>
      </w:tr>
      <w:tr w:rsidR="001F0B75" w:rsidRPr="002143BC" w:rsidTr="00EC5CAE">
        <w:trPr>
          <w:trHeight w:val="300"/>
          <w:jc w:val="center"/>
        </w:trPr>
        <w:tc>
          <w:tcPr>
            <w:tcW w:w="4181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1F0B75" w:rsidRPr="007C7B8A" w:rsidRDefault="001F0B75" w:rsidP="001F734B">
            <w:pPr>
              <w:spacing w:before="0" w:after="0" w:line="18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Kształcenie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5630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83,5</w:t>
            </w:r>
          </w:p>
        </w:tc>
      </w:tr>
      <w:tr w:rsidR="001F0B75" w:rsidRPr="002143BC" w:rsidTr="00EC5CAE">
        <w:trPr>
          <w:trHeight w:val="300"/>
          <w:jc w:val="center"/>
        </w:trPr>
        <w:tc>
          <w:tcPr>
            <w:tcW w:w="4181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7C7B8A" w:rsidRDefault="001F0B75" w:rsidP="001F734B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 xml:space="preserve">Nauki humanistyczne i sztuka 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10051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69,7</w:t>
            </w:r>
          </w:p>
        </w:tc>
      </w:tr>
      <w:tr w:rsidR="001F0B75" w:rsidRPr="002143BC" w:rsidTr="00EC5CAE">
        <w:trPr>
          <w:trHeight w:val="300"/>
          <w:jc w:val="center"/>
        </w:trPr>
        <w:tc>
          <w:tcPr>
            <w:tcW w:w="4181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7C7B8A" w:rsidRDefault="001F0B75" w:rsidP="001F734B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 xml:space="preserve">Nauki społeczne, dziennikarstwo i informacja 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10079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68,1</w:t>
            </w:r>
          </w:p>
        </w:tc>
      </w:tr>
      <w:tr w:rsidR="001F0B75" w:rsidRPr="002143BC" w:rsidTr="00EC5CAE">
        <w:trPr>
          <w:trHeight w:val="300"/>
          <w:jc w:val="center"/>
        </w:trPr>
        <w:tc>
          <w:tcPr>
            <w:tcW w:w="4181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7C7B8A" w:rsidRDefault="001F0B75" w:rsidP="001F734B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Biznes, administracja i prawo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31138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58,5</w:t>
            </w:r>
          </w:p>
        </w:tc>
      </w:tr>
      <w:tr w:rsidR="001F0B75" w:rsidRPr="007C7B8A" w:rsidTr="00EC5CAE">
        <w:trPr>
          <w:trHeight w:val="300"/>
          <w:jc w:val="center"/>
        </w:trPr>
        <w:tc>
          <w:tcPr>
            <w:tcW w:w="4181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7C7B8A" w:rsidRDefault="001F0B75" w:rsidP="001F734B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 xml:space="preserve">Nauki przyrodnicze, matematyka i statystyka 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7206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65,0</w:t>
            </w:r>
          </w:p>
        </w:tc>
      </w:tr>
      <w:tr w:rsidR="001F0B75" w:rsidRPr="007C7B8A" w:rsidTr="00EC5CAE">
        <w:trPr>
          <w:trHeight w:val="300"/>
          <w:jc w:val="center"/>
        </w:trPr>
        <w:tc>
          <w:tcPr>
            <w:tcW w:w="4181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7C7B8A" w:rsidRDefault="001F0B75" w:rsidP="001F734B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Technologie teleinformacyjne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7166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17,1</w:t>
            </w:r>
          </w:p>
        </w:tc>
      </w:tr>
      <w:tr w:rsidR="001F0B75" w:rsidRPr="007C7B8A" w:rsidTr="00EC5CAE">
        <w:trPr>
          <w:trHeight w:val="300"/>
          <w:jc w:val="center"/>
        </w:trPr>
        <w:tc>
          <w:tcPr>
            <w:tcW w:w="4181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7C7B8A" w:rsidRDefault="001F0B75" w:rsidP="001F734B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Technika, przemysł, budownictwo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21915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35,2</w:t>
            </w:r>
          </w:p>
        </w:tc>
      </w:tr>
      <w:tr w:rsidR="001F0B75" w:rsidRPr="007C7B8A" w:rsidTr="00EC5CAE">
        <w:trPr>
          <w:trHeight w:val="300"/>
          <w:jc w:val="center"/>
        </w:trPr>
        <w:tc>
          <w:tcPr>
            <w:tcW w:w="4181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7C7B8A" w:rsidRDefault="001F0B75" w:rsidP="001F734B">
            <w:pPr>
              <w:spacing w:before="0" w:after="0" w:line="18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Rolnictwo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3996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74,4</w:t>
            </w:r>
          </w:p>
        </w:tc>
      </w:tr>
      <w:tr w:rsidR="001F0B75" w:rsidRPr="007C7B8A" w:rsidTr="00EC5CAE">
        <w:trPr>
          <w:trHeight w:val="300"/>
          <w:jc w:val="center"/>
        </w:trPr>
        <w:tc>
          <w:tcPr>
            <w:tcW w:w="4181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7C7B8A" w:rsidRDefault="001F0B75" w:rsidP="001F734B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Zdrowie i opieka społeczna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10265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72,7</w:t>
            </w:r>
          </w:p>
        </w:tc>
      </w:tr>
      <w:tr w:rsidR="001F0B75" w:rsidRPr="007C7B8A" w:rsidTr="00EC5CAE">
        <w:trPr>
          <w:trHeight w:val="300"/>
          <w:jc w:val="center"/>
        </w:trPr>
        <w:tc>
          <w:tcPr>
            <w:tcW w:w="4181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7C7B8A" w:rsidRDefault="001F0B75" w:rsidP="001F734B">
            <w:pPr>
              <w:spacing w:before="0" w:after="0" w:line="18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Usługi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7270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55,1</w:t>
            </w:r>
          </w:p>
        </w:tc>
      </w:tr>
      <w:tr w:rsidR="001F0B75" w:rsidRPr="007C7B8A" w:rsidTr="00EC5CAE">
        <w:trPr>
          <w:trHeight w:val="300"/>
          <w:jc w:val="center"/>
        </w:trPr>
        <w:tc>
          <w:tcPr>
            <w:tcW w:w="4181" w:type="dxa"/>
            <w:tcBorders>
              <w:top w:val="single" w:sz="2" w:space="0" w:color="212492"/>
              <w:bottom w:val="nil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7C7B8A" w:rsidRDefault="001F0B75" w:rsidP="001F734B">
            <w:pPr>
              <w:spacing w:before="0" w:after="0" w:line="180" w:lineRule="exac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Indywidualne studia mi</w:t>
            </w:r>
            <w:r w:rsidRPr="00D726B9">
              <w:rPr>
                <w:rFonts w:hint="eastAsia"/>
                <w:sz w:val="16"/>
                <w:szCs w:val="16"/>
              </w:rPr>
              <w:t>ę</w:t>
            </w:r>
            <w:r w:rsidRPr="00D726B9">
              <w:rPr>
                <w:sz w:val="16"/>
                <w:szCs w:val="16"/>
              </w:rPr>
              <w:t>dzyobszarowe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1F734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2423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nil"/>
            </w:tcBorders>
            <w:shd w:val="clear" w:color="auto" w:fill="auto"/>
            <w:noWrap/>
            <w:vAlign w:val="bottom"/>
            <w:hideMark/>
          </w:tcPr>
          <w:p w:rsidR="001F0B75" w:rsidRPr="00D726B9" w:rsidRDefault="001F0B75" w:rsidP="008516B4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26,2</w:t>
            </w:r>
          </w:p>
        </w:tc>
      </w:tr>
    </w:tbl>
    <w:p w:rsidR="00D72C7C" w:rsidRDefault="00D72C7C" w:rsidP="0044287D">
      <w:pPr>
        <w:jc w:val="both"/>
        <w:rPr>
          <w:szCs w:val="19"/>
        </w:rPr>
      </w:pPr>
      <w:r w:rsidRPr="007C7B8A">
        <w:rPr>
          <w:szCs w:val="19"/>
        </w:rPr>
        <w:t>W roku akademickim 20</w:t>
      </w:r>
      <w:r w:rsidR="00426A51">
        <w:rPr>
          <w:szCs w:val="19"/>
        </w:rPr>
        <w:t>20</w:t>
      </w:r>
      <w:r w:rsidRPr="007C7B8A">
        <w:rPr>
          <w:szCs w:val="19"/>
        </w:rPr>
        <w:t>/</w:t>
      </w:r>
      <w:r>
        <w:rPr>
          <w:szCs w:val="19"/>
        </w:rPr>
        <w:t>2</w:t>
      </w:r>
      <w:r w:rsidR="00426A51">
        <w:rPr>
          <w:szCs w:val="19"/>
        </w:rPr>
        <w:t>1</w:t>
      </w:r>
      <w:r w:rsidRPr="007C7B8A">
        <w:rPr>
          <w:szCs w:val="19"/>
        </w:rPr>
        <w:t xml:space="preserve"> w województwie dolnośląskim </w:t>
      </w:r>
      <w:r>
        <w:rPr>
          <w:szCs w:val="19"/>
        </w:rPr>
        <w:t xml:space="preserve">nadal </w:t>
      </w:r>
      <w:r w:rsidRPr="007C7B8A">
        <w:rPr>
          <w:szCs w:val="19"/>
        </w:rPr>
        <w:t>najwięcej osób kształciło się na kierunkach z grupy</w:t>
      </w:r>
      <w:r w:rsidRPr="007C7B8A">
        <w:rPr>
          <w:szCs w:val="19"/>
          <w:vertAlign w:val="superscript"/>
        </w:rPr>
        <w:footnoteReference w:id="1"/>
      </w:r>
      <w:r w:rsidRPr="007C7B8A">
        <w:rPr>
          <w:szCs w:val="19"/>
          <w:vertAlign w:val="superscript"/>
        </w:rPr>
        <w:t xml:space="preserve"> </w:t>
      </w:r>
      <w:r>
        <w:rPr>
          <w:szCs w:val="19"/>
        </w:rPr>
        <w:t>bi</w:t>
      </w:r>
      <w:r w:rsidRPr="007C7B8A">
        <w:rPr>
          <w:szCs w:val="19"/>
        </w:rPr>
        <w:t>znes, administracja i prawo – 2</w:t>
      </w:r>
      <w:r>
        <w:rPr>
          <w:szCs w:val="19"/>
        </w:rPr>
        <w:t>6</w:t>
      </w:r>
      <w:r w:rsidRPr="007C7B8A">
        <w:rPr>
          <w:szCs w:val="19"/>
        </w:rPr>
        <w:t>,</w:t>
      </w:r>
      <w:r w:rsidR="00426A51">
        <w:rPr>
          <w:szCs w:val="19"/>
        </w:rPr>
        <w:t>6</w:t>
      </w:r>
      <w:r w:rsidRPr="007C7B8A">
        <w:rPr>
          <w:szCs w:val="19"/>
        </w:rPr>
        <w:t xml:space="preserve">% ogółu studentów oraz </w:t>
      </w:r>
      <w:r w:rsidRPr="008516B4">
        <w:rPr>
          <w:szCs w:val="19"/>
        </w:rPr>
        <w:t>technika</w:t>
      </w:r>
      <w:r w:rsidRPr="007C7B8A">
        <w:rPr>
          <w:szCs w:val="19"/>
        </w:rPr>
        <w:t xml:space="preserve">, przemysł, budownictwo – </w:t>
      </w:r>
      <w:r>
        <w:rPr>
          <w:szCs w:val="19"/>
        </w:rPr>
        <w:t>18,</w:t>
      </w:r>
      <w:r w:rsidR="00426A51">
        <w:rPr>
          <w:szCs w:val="19"/>
        </w:rPr>
        <w:t>7</w:t>
      </w:r>
      <w:r w:rsidRPr="007C7B8A">
        <w:rPr>
          <w:szCs w:val="19"/>
        </w:rPr>
        <w:t>% ogółu studentów</w:t>
      </w:r>
      <w:r>
        <w:rPr>
          <w:szCs w:val="19"/>
        </w:rPr>
        <w:t xml:space="preserve">, a dalszej kolejności </w:t>
      </w:r>
      <w:r w:rsidR="00426A51">
        <w:rPr>
          <w:szCs w:val="19"/>
        </w:rPr>
        <w:t xml:space="preserve">nauki społeczne, dziennikarstwo i informacja oraz </w:t>
      </w:r>
      <w:r>
        <w:rPr>
          <w:szCs w:val="19"/>
        </w:rPr>
        <w:t xml:space="preserve">nauki humanistyczne i sztuka – </w:t>
      </w:r>
      <w:r w:rsidR="00426A51">
        <w:rPr>
          <w:szCs w:val="19"/>
        </w:rPr>
        <w:t xml:space="preserve">po </w:t>
      </w:r>
      <w:r>
        <w:rPr>
          <w:szCs w:val="19"/>
        </w:rPr>
        <w:t>8,</w:t>
      </w:r>
      <w:r w:rsidR="00426A51">
        <w:rPr>
          <w:szCs w:val="19"/>
        </w:rPr>
        <w:t>6</w:t>
      </w:r>
      <w:r>
        <w:rPr>
          <w:szCs w:val="19"/>
        </w:rPr>
        <w:t xml:space="preserve">%. Najmniej popularnym grupami kierunków studiów były: rolnictwo – </w:t>
      </w:r>
      <w:r w:rsidR="00426A51">
        <w:rPr>
          <w:szCs w:val="19"/>
        </w:rPr>
        <w:t>3,4</w:t>
      </w:r>
      <w:r>
        <w:rPr>
          <w:szCs w:val="19"/>
        </w:rPr>
        <w:t>% ogółu studentów, kształcenie – 4,</w:t>
      </w:r>
      <w:r w:rsidR="00426A51">
        <w:rPr>
          <w:szCs w:val="19"/>
        </w:rPr>
        <w:t>8</w:t>
      </w:r>
      <w:r>
        <w:rPr>
          <w:szCs w:val="19"/>
        </w:rPr>
        <w:t xml:space="preserve">% oraz technologie teleinformacyjne – </w:t>
      </w:r>
      <w:r w:rsidR="00426A51">
        <w:rPr>
          <w:szCs w:val="19"/>
        </w:rPr>
        <w:t>6,1</w:t>
      </w:r>
      <w:r>
        <w:rPr>
          <w:szCs w:val="19"/>
        </w:rPr>
        <w:t>%.</w:t>
      </w:r>
    </w:p>
    <w:p w:rsidR="00D72C7C" w:rsidRPr="00426A51" w:rsidRDefault="00D72C7C" w:rsidP="00D72C7C">
      <w:pPr>
        <w:spacing w:before="0"/>
        <w:jc w:val="both"/>
        <w:rPr>
          <w:color w:val="000000" w:themeColor="text1"/>
        </w:rPr>
      </w:pPr>
      <w:r w:rsidRPr="00426A51">
        <w:rPr>
          <w:color w:val="000000" w:themeColor="text1"/>
        </w:rPr>
        <w:t xml:space="preserve">W porównaniu do poprzedniego roku akademickiego </w:t>
      </w:r>
      <w:r w:rsidR="00426A51" w:rsidRPr="00426A51">
        <w:rPr>
          <w:color w:val="000000" w:themeColor="text1"/>
        </w:rPr>
        <w:t xml:space="preserve">liczba studentów uległa zwiększeniu </w:t>
      </w:r>
      <w:r w:rsidR="00426A51">
        <w:rPr>
          <w:color w:val="000000" w:themeColor="text1"/>
        </w:rPr>
        <w:t>w </w:t>
      </w:r>
      <w:r w:rsidRPr="00426A51">
        <w:rPr>
          <w:color w:val="000000" w:themeColor="text1"/>
        </w:rPr>
        <w:t xml:space="preserve">przypadku grupy kierunków związanych z </w:t>
      </w:r>
      <w:r w:rsidR="00426A51" w:rsidRPr="00426A51">
        <w:rPr>
          <w:color w:val="000000" w:themeColor="text1"/>
        </w:rPr>
        <w:t xml:space="preserve">rolnictwem (o 23,1%), kształceniem oraz naukami społecznymi, dziennikarstwem i informacją (odpowiednio o 5,7% oraz 5,6%). </w:t>
      </w:r>
      <w:r w:rsidRPr="00426A51">
        <w:rPr>
          <w:color w:val="000000" w:themeColor="text1"/>
        </w:rPr>
        <w:t xml:space="preserve">Spośród pozostałych grup kierunków szczególnie największym zmniejszeniem liczby studentów wyróżniały się grupy: </w:t>
      </w:r>
      <w:r w:rsidR="00426A51" w:rsidRPr="00426A51">
        <w:rPr>
          <w:color w:val="000000" w:themeColor="text1"/>
          <w:szCs w:val="19"/>
        </w:rPr>
        <w:t>nauki humanistyczne i sztuka</w:t>
      </w:r>
      <w:r w:rsidRPr="00426A51">
        <w:rPr>
          <w:color w:val="000000" w:themeColor="text1"/>
        </w:rPr>
        <w:t xml:space="preserve"> (spadek o </w:t>
      </w:r>
      <w:r w:rsidR="00426A51" w:rsidRPr="00426A51">
        <w:rPr>
          <w:color w:val="000000" w:themeColor="text1"/>
        </w:rPr>
        <w:t>3,1</w:t>
      </w:r>
      <w:r w:rsidRPr="00426A51">
        <w:rPr>
          <w:color w:val="000000" w:themeColor="text1"/>
        </w:rPr>
        <w:t xml:space="preserve">%), </w:t>
      </w:r>
      <w:r w:rsidR="00426A51" w:rsidRPr="00426A51">
        <w:rPr>
          <w:color w:val="000000" w:themeColor="text1"/>
        </w:rPr>
        <w:t>nauki przyrodnicze, matematyka i</w:t>
      </w:r>
      <w:r w:rsidR="00426A51">
        <w:rPr>
          <w:color w:val="000000" w:themeColor="text1"/>
        </w:rPr>
        <w:t> </w:t>
      </w:r>
      <w:r w:rsidR="00426A51" w:rsidRPr="00426A51">
        <w:rPr>
          <w:color w:val="000000" w:themeColor="text1"/>
        </w:rPr>
        <w:t>statystyka</w:t>
      </w:r>
      <w:r w:rsidRPr="00426A51">
        <w:rPr>
          <w:color w:val="000000" w:themeColor="text1"/>
        </w:rPr>
        <w:t xml:space="preserve"> (spadek o </w:t>
      </w:r>
      <w:r w:rsidR="00426A51" w:rsidRPr="00426A51">
        <w:rPr>
          <w:color w:val="000000" w:themeColor="text1"/>
        </w:rPr>
        <w:t>2,3</w:t>
      </w:r>
      <w:r w:rsidRPr="00426A51">
        <w:rPr>
          <w:color w:val="000000" w:themeColor="text1"/>
        </w:rPr>
        <w:t>%) oraz technika, przemysł, budownictwo (spadek o </w:t>
      </w:r>
      <w:r w:rsidR="00426A51" w:rsidRPr="00426A51">
        <w:rPr>
          <w:color w:val="000000" w:themeColor="text1"/>
        </w:rPr>
        <w:t>1,2</w:t>
      </w:r>
      <w:r w:rsidRPr="00426A51">
        <w:rPr>
          <w:color w:val="000000" w:themeColor="text1"/>
        </w:rPr>
        <w:t xml:space="preserve">%). </w:t>
      </w:r>
    </w:p>
    <w:p w:rsidR="00D72C7C" w:rsidRPr="00062CA1" w:rsidRDefault="00D72C7C" w:rsidP="00D72C7C">
      <w:pPr>
        <w:spacing w:before="240" w:line="240" w:lineRule="auto"/>
        <w:jc w:val="both"/>
        <w:rPr>
          <w:color w:val="FF0000"/>
          <w:szCs w:val="19"/>
        </w:rPr>
      </w:pPr>
      <w:r w:rsidRPr="008F5AEB">
        <w:rPr>
          <w:szCs w:val="19"/>
        </w:rPr>
        <w:t xml:space="preserve">Wśród </w:t>
      </w:r>
      <w:r>
        <w:rPr>
          <w:szCs w:val="19"/>
        </w:rPr>
        <w:t>grup</w:t>
      </w:r>
      <w:r w:rsidRPr="00703BA1">
        <w:rPr>
          <w:szCs w:val="19"/>
        </w:rPr>
        <w:t xml:space="preserve"> </w:t>
      </w:r>
      <w:r w:rsidRPr="008F5AEB">
        <w:rPr>
          <w:szCs w:val="19"/>
        </w:rPr>
        <w:t>kierunków kształcenia kobiety częściej niż mężczyźni w roku akademickim 20</w:t>
      </w:r>
      <w:r w:rsidR="00426A51">
        <w:rPr>
          <w:szCs w:val="19"/>
        </w:rPr>
        <w:t>20</w:t>
      </w:r>
      <w:r w:rsidRPr="008F5AEB">
        <w:rPr>
          <w:szCs w:val="19"/>
        </w:rPr>
        <w:t>/</w:t>
      </w:r>
      <w:r w:rsidR="00426A51">
        <w:rPr>
          <w:szCs w:val="19"/>
        </w:rPr>
        <w:t>21</w:t>
      </w:r>
      <w:r w:rsidRPr="008F5AEB">
        <w:rPr>
          <w:szCs w:val="19"/>
        </w:rPr>
        <w:t xml:space="preserve"> studiowały na kierunkach</w:t>
      </w:r>
      <w:r>
        <w:rPr>
          <w:szCs w:val="19"/>
        </w:rPr>
        <w:t>: zdrowie i opieka społeczna (11,</w:t>
      </w:r>
      <w:r w:rsidR="00062CA1">
        <w:rPr>
          <w:szCs w:val="19"/>
        </w:rPr>
        <w:t>4</w:t>
      </w:r>
      <w:r>
        <w:rPr>
          <w:szCs w:val="19"/>
        </w:rPr>
        <w:t>% ogółu studentek</w:t>
      </w:r>
      <w:r w:rsidR="00426A51">
        <w:rPr>
          <w:szCs w:val="19"/>
        </w:rPr>
        <w:t xml:space="preserve"> </w:t>
      </w:r>
      <w:r w:rsidR="00062CA1">
        <w:rPr>
          <w:szCs w:val="19"/>
        </w:rPr>
        <w:t>wybrało ten kierunek</w:t>
      </w:r>
      <w:r>
        <w:rPr>
          <w:szCs w:val="19"/>
        </w:rPr>
        <w:t>, podczas gdy wśród mężczyzn 5,</w:t>
      </w:r>
      <w:r w:rsidR="00062CA1">
        <w:rPr>
          <w:szCs w:val="19"/>
        </w:rPr>
        <w:t>4% studentów</w:t>
      </w:r>
      <w:r>
        <w:rPr>
          <w:szCs w:val="19"/>
        </w:rPr>
        <w:t xml:space="preserve">), nauki humanistyczne i sztuka </w:t>
      </w:r>
      <w:r>
        <w:rPr>
          <w:szCs w:val="19"/>
        </w:rPr>
        <w:lastRenderedPageBreak/>
        <w:t xml:space="preserve">(również </w:t>
      </w:r>
      <w:r w:rsidR="00062CA1">
        <w:rPr>
          <w:szCs w:val="19"/>
        </w:rPr>
        <w:t>10,7</w:t>
      </w:r>
      <w:r>
        <w:rPr>
          <w:szCs w:val="19"/>
        </w:rPr>
        <w:t>% ogółu studentek, podczas gdy wśród mężczyzn 5,</w:t>
      </w:r>
      <w:r w:rsidR="00062CA1">
        <w:rPr>
          <w:szCs w:val="19"/>
        </w:rPr>
        <w:t>9</w:t>
      </w:r>
      <w:r>
        <w:rPr>
          <w:szCs w:val="19"/>
        </w:rPr>
        <w:t xml:space="preserve">% studentów) oraz kształcenie </w:t>
      </w:r>
      <w:r w:rsidRPr="00062CA1">
        <w:rPr>
          <w:color w:val="000000" w:themeColor="text1"/>
          <w:szCs w:val="19"/>
        </w:rPr>
        <w:t>(</w:t>
      </w:r>
      <w:r w:rsidR="00062CA1" w:rsidRPr="00062CA1">
        <w:rPr>
          <w:color w:val="000000" w:themeColor="text1"/>
          <w:szCs w:val="19"/>
        </w:rPr>
        <w:t>7,2</w:t>
      </w:r>
      <w:r w:rsidRPr="00062CA1">
        <w:rPr>
          <w:color w:val="000000" w:themeColor="text1"/>
          <w:szCs w:val="19"/>
        </w:rPr>
        <w:t>% ogółu studentek, podczas gdy wśród mężczyzn 1,</w:t>
      </w:r>
      <w:r w:rsidR="00062CA1" w:rsidRPr="00062CA1">
        <w:rPr>
          <w:color w:val="000000" w:themeColor="text1"/>
          <w:szCs w:val="19"/>
        </w:rPr>
        <w:t>8</w:t>
      </w:r>
      <w:r w:rsidRPr="00062CA1">
        <w:rPr>
          <w:color w:val="000000" w:themeColor="text1"/>
          <w:szCs w:val="19"/>
        </w:rPr>
        <w:t>% studentów). Z kolei mężczyźni zdecydowanie częściej wybierali kierunki: technologie teleinformacyjne (</w:t>
      </w:r>
      <w:r w:rsidR="00062CA1" w:rsidRPr="00062CA1">
        <w:rPr>
          <w:color w:val="000000" w:themeColor="text1"/>
          <w:szCs w:val="19"/>
        </w:rPr>
        <w:t>11,5</w:t>
      </w:r>
      <w:r w:rsidRPr="00062CA1">
        <w:rPr>
          <w:color w:val="000000" w:themeColor="text1"/>
          <w:szCs w:val="19"/>
        </w:rPr>
        <w:t>% ogółu mężczyzn studiujących, podczas gdy wśród kobiet 1,</w:t>
      </w:r>
      <w:r w:rsidR="00062CA1" w:rsidRPr="00062CA1">
        <w:rPr>
          <w:color w:val="000000" w:themeColor="text1"/>
          <w:szCs w:val="19"/>
        </w:rPr>
        <w:t>9</w:t>
      </w:r>
      <w:r w:rsidRPr="00062CA1">
        <w:rPr>
          <w:color w:val="000000" w:themeColor="text1"/>
          <w:szCs w:val="19"/>
        </w:rPr>
        <w:t>% studentek na tym kierunku) oraz technika, przemysł, budownictwo (</w:t>
      </w:r>
      <w:r w:rsidR="00062CA1" w:rsidRPr="00062CA1">
        <w:rPr>
          <w:color w:val="000000" w:themeColor="text1"/>
          <w:szCs w:val="19"/>
        </w:rPr>
        <w:t>27,5</w:t>
      </w:r>
      <w:r w:rsidRPr="00062CA1">
        <w:rPr>
          <w:color w:val="000000" w:themeColor="text1"/>
          <w:szCs w:val="19"/>
        </w:rPr>
        <w:t>% ogółu mężczyzn studiujących, podczas gdy wśród kobiet 11,</w:t>
      </w:r>
      <w:r w:rsidR="00062CA1" w:rsidRPr="00062CA1">
        <w:rPr>
          <w:color w:val="000000" w:themeColor="text1"/>
          <w:szCs w:val="19"/>
        </w:rPr>
        <w:t>8</w:t>
      </w:r>
      <w:r w:rsidRPr="00062CA1">
        <w:rPr>
          <w:color w:val="000000" w:themeColor="text1"/>
          <w:szCs w:val="19"/>
        </w:rPr>
        <w:t>% studentek na tym kierunku).</w:t>
      </w:r>
      <w:r w:rsidRPr="00062CA1">
        <w:rPr>
          <w:color w:val="FF0000"/>
          <w:szCs w:val="19"/>
        </w:rPr>
        <w:t xml:space="preserve"> </w:t>
      </w:r>
    </w:p>
    <w:p w:rsidR="00D72C7C" w:rsidRPr="008F5AEB" w:rsidRDefault="00EE23D1" w:rsidP="00044789">
      <w:pPr>
        <w:spacing w:before="0"/>
        <w:jc w:val="both"/>
        <w:rPr>
          <w:szCs w:val="19"/>
        </w:rPr>
      </w:pPr>
      <w:r>
        <w:t xml:space="preserve">W porównaniu do sytuacji sprzed roku liczba studentów </w:t>
      </w:r>
      <w:r w:rsidR="00FE15A2">
        <w:t xml:space="preserve">z </w:t>
      </w:r>
      <w:r>
        <w:t>niepełnosprawn</w:t>
      </w:r>
      <w:r w:rsidR="00FE15A2">
        <w:t>ościami</w:t>
      </w:r>
      <w:r>
        <w:t xml:space="preserve">, liczona według głównego rodzaju niepełnosprawności, </w:t>
      </w:r>
      <w:r w:rsidR="00044789">
        <w:t>uległa dalszemu zmniejszeniu</w:t>
      </w:r>
      <w:r>
        <w:t xml:space="preserve"> z </w:t>
      </w:r>
      <w:r w:rsidR="00044789">
        <w:t>1752</w:t>
      </w:r>
      <w:r>
        <w:t xml:space="preserve"> osób do </w:t>
      </w:r>
      <w:r w:rsidR="00044789">
        <w:t xml:space="preserve">1662 </w:t>
      </w:r>
      <w:r>
        <w:t xml:space="preserve">osób, czyli o </w:t>
      </w:r>
      <w:r w:rsidR="00044789">
        <w:t>5,1</w:t>
      </w:r>
      <w:r>
        <w:t>%</w:t>
      </w:r>
      <w:r w:rsidR="00044789">
        <w:t xml:space="preserve"> (w skali kraju zmniejszenie o 4,7%)</w:t>
      </w:r>
      <w:r>
        <w:t xml:space="preserve">. Studenci </w:t>
      </w:r>
      <w:r w:rsidR="00FE15A2">
        <w:t xml:space="preserve">z </w:t>
      </w:r>
      <w:r>
        <w:t>niepełnosprawn</w:t>
      </w:r>
      <w:r w:rsidR="00FE15A2">
        <w:t>ościami</w:t>
      </w:r>
      <w:r>
        <w:t xml:space="preserve"> w roku akademickim </w:t>
      </w:r>
      <w:r w:rsidRPr="00AE0EF7">
        <w:t>20</w:t>
      </w:r>
      <w:r w:rsidR="00EA24F0" w:rsidRPr="00AE0EF7">
        <w:t>20</w:t>
      </w:r>
      <w:r w:rsidRPr="00AE0EF7">
        <w:t>/2</w:t>
      </w:r>
      <w:r w:rsidR="00EA24F0">
        <w:t>1</w:t>
      </w:r>
      <w:r>
        <w:t xml:space="preserve"> stanowili 1,</w:t>
      </w:r>
      <w:r w:rsidR="00044789">
        <w:t>4</w:t>
      </w:r>
      <w:r>
        <w:t>% wszystkich studentów w województwie (przeciętnie w kraju 1,</w:t>
      </w:r>
      <w:r w:rsidR="00044789">
        <w:t>7</w:t>
      </w:r>
      <w:r>
        <w:t xml:space="preserve">%). </w:t>
      </w:r>
    </w:p>
    <w:p w:rsidR="00D72C7C" w:rsidRPr="00132253" w:rsidRDefault="0070467C" w:rsidP="00D72C7C">
      <w:pPr>
        <w:spacing w:before="240" w:line="240" w:lineRule="auto"/>
        <w:jc w:val="both"/>
        <w:rPr>
          <w:b/>
          <w:color w:val="001D77"/>
          <w:szCs w:val="19"/>
        </w:rPr>
      </w:pPr>
      <w:r>
        <w:rPr>
          <w:b/>
          <w:noProof/>
          <w:spacing w:val="-2"/>
          <w:szCs w:val="19"/>
          <w:lang w:eastAsia="pl-PL"/>
        </w:rPr>
        <w:pict>
          <v:shape id="Pole tekstowe 45" o:spid="_x0000_s1034" type="#_x0000_t202" style="position:absolute;left:0;text-align:left;margin-left:447.9pt;margin-top:204.1pt;width:148.5pt;height:102.3pt;z-index:-251398144;visibility:visible;mso-wrap-distance-top:3.6pt;mso-wrap-distance-bottom:3.6pt;mso-position-horizontal-relative:page;mso-position-vertical-relative:pag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" filled="f" stroked="f">
            <v:textbox>
              <w:txbxContent>
                <w:p w:rsidR="001F734B" w:rsidRPr="00D616D2" w:rsidRDefault="001F734B" w:rsidP="00D72C7C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 w:rsidRPr="0048208E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Pod względem liczby absolwentów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szkół wyższych </w:t>
                  </w:r>
                  <w:r w:rsidRPr="0048208E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województwo dolnośląskie zajmowało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br/>
                    <w:t>4</w:t>
                  </w:r>
                  <w:r w:rsidRPr="0048208E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. miejsce w kraju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(w przypadku absolwentów cudzoziemców –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br/>
                    <w:t>3. miejsce)</w:t>
                  </w:r>
                </w:p>
              </w:txbxContent>
            </v:textbox>
            <w10:wrap type="tight" anchorx="page" anchory="page"/>
          </v:shape>
        </w:pict>
      </w:r>
      <w:r w:rsidR="00D72C7C" w:rsidRPr="00132253">
        <w:rPr>
          <w:b/>
          <w:color w:val="001D77"/>
          <w:szCs w:val="19"/>
        </w:rPr>
        <w:t>Absolwenci</w:t>
      </w:r>
    </w:p>
    <w:p w:rsidR="00D72C7C" w:rsidRDefault="00D72C7C" w:rsidP="00D72C7C">
      <w:pPr>
        <w:spacing w:before="0" w:line="240" w:lineRule="auto"/>
        <w:jc w:val="both"/>
        <w:rPr>
          <w:color w:val="000000" w:themeColor="text1"/>
          <w:szCs w:val="19"/>
        </w:rPr>
      </w:pPr>
      <w:r w:rsidRPr="008F5AEB">
        <w:rPr>
          <w:szCs w:val="19"/>
        </w:rPr>
        <w:t xml:space="preserve">W </w:t>
      </w:r>
      <w:r>
        <w:rPr>
          <w:szCs w:val="19"/>
        </w:rPr>
        <w:t>okresie 1</w:t>
      </w:r>
      <w:r w:rsidR="00044789">
        <w:rPr>
          <w:szCs w:val="19"/>
        </w:rPr>
        <w:t xml:space="preserve"> </w:t>
      </w:r>
      <w:r>
        <w:rPr>
          <w:szCs w:val="19"/>
        </w:rPr>
        <w:t>I – 31 XII 20</w:t>
      </w:r>
      <w:r w:rsidR="001F7C78">
        <w:rPr>
          <w:szCs w:val="19"/>
        </w:rPr>
        <w:t>20</w:t>
      </w:r>
      <w:r w:rsidR="00F8257A">
        <w:rPr>
          <w:szCs w:val="19"/>
        </w:rPr>
        <w:t xml:space="preserve"> r.</w:t>
      </w:r>
      <w:r>
        <w:rPr>
          <w:szCs w:val="19"/>
        </w:rPr>
        <w:t xml:space="preserve"> </w:t>
      </w:r>
      <w:r w:rsidRPr="008F5AEB">
        <w:rPr>
          <w:szCs w:val="19"/>
        </w:rPr>
        <w:t>dyplomy ukońc</w:t>
      </w:r>
      <w:r w:rsidR="00F8257A">
        <w:rPr>
          <w:szCs w:val="19"/>
        </w:rPr>
        <w:t>zenia studiów w </w:t>
      </w:r>
      <w:r w:rsidRPr="008F5AEB">
        <w:rPr>
          <w:szCs w:val="19"/>
        </w:rPr>
        <w:t xml:space="preserve">województwie dolnośląskim otrzymało </w:t>
      </w:r>
      <w:r w:rsidR="001F7C78" w:rsidRPr="001F7C78">
        <w:rPr>
          <w:color w:val="000000" w:themeColor="text1"/>
          <w:szCs w:val="19"/>
        </w:rPr>
        <w:t>29,1</w:t>
      </w:r>
      <w:r w:rsidRPr="001F7C78">
        <w:rPr>
          <w:color w:val="000000" w:themeColor="text1"/>
          <w:szCs w:val="19"/>
        </w:rPr>
        <w:t xml:space="preserve"> tys.</w:t>
      </w:r>
      <w:r w:rsidRPr="008F5AEB">
        <w:rPr>
          <w:szCs w:val="19"/>
        </w:rPr>
        <w:t xml:space="preserve"> absolwentów, co stanowiło </w:t>
      </w:r>
      <w:r w:rsidR="001F7C78">
        <w:rPr>
          <w:szCs w:val="19"/>
        </w:rPr>
        <w:t>9,9</w:t>
      </w:r>
      <w:r w:rsidRPr="008F5AEB">
        <w:rPr>
          <w:szCs w:val="19"/>
        </w:rPr>
        <w:t xml:space="preserve">% ogólnej liczby absolwentów z całego kraju. </w:t>
      </w:r>
      <w:r>
        <w:rPr>
          <w:szCs w:val="19"/>
        </w:rPr>
        <w:t>W porównaniu do poprzedniego roku akademickiego liczba absolwentów szkół wyższych uległa z</w:t>
      </w:r>
      <w:r w:rsidR="001F7C78">
        <w:rPr>
          <w:szCs w:val="19"/>
        </w:rPr>
        <w:t>mniej</w:t>
      </w:r>
      <w:r>
        <w:rPr>
          <w:szCs w:val="19"/>
        </w:rPr>
        <w:t xml:space="preserve">szeniu – o </w:t>
      </w:r>
      <w:r w:rsidR="001F7C78">
        <w:rPr>
          <w:szCs w:val="19"/>
        </w:rPr>
        <w:t>2,1</w:t>
      </w:r>
      <w:r>
        <w:rPr>
          <w:szCs w:val="19"/>
        </w:rPr>
        <w:t xml:space="preserve"> tys. osób (tj. o </w:t>
      </w:r>
      <w:r w:rsidR="001F7C78">
        <w:rPr>
          <w:szCs w:val="19"/>
        </w:rPr>
        <w:t>6,6</w:t>
      </w:r>
      <w:r>
        <w:rPr>
          <w:szCs w:val="19"/>
        </w:rPr>
        <w:t xml:space="preserve">%), </w:t>
      </w:r>
      <w:r w:rsidR="001F7C78">
        <w:rPr>
          <w:szCs w:val="19"/>
        </w:rPr>
        <w:t>a</w:t>
      </w:r>
      <w:r w:rsidR="00F8257A">
        <w:rPr>
          <w:szCs w:val="19"/>
        </w:rPr>
        <w:t> </w:t>
      </w:r>
      <w:r w:rsidR="001F7C78">
        <w:rPr>
          <w:szCs w:val="19"/>
        </w:rPr>
        <w:t>w </w:t>
      </w:r>
      <w:r>
        <w:rPr>
          <w:szCs w:val="19"/>
        </w:rPr>
        <w:t xml:space="preserve">porównaniu do sytuacji sprzed 5 lat – zmniejszeniu o </w:t>
      </w:r>
      <w:r w:rsidR="001F7C78">
        <w:rPr>
          <w:szCs w:val="19"/>
        </w:rPr>
        <w:t>5,1</w:t>
      </w:r>
      <w:r>
        <w:rPr>
          <w:szCs w:val="19"/>
        </w:rPr>
        <w:t xml:space="preserve"> tys. osób (tj. spadek o 1</w:t>
      </w:r>
      <w:r w:rsidR="001F7C78">
        <w:rPr>
          <w:szCs w:val="19"/>
        </w:rPr>
        <w:t>4</w:t>
      </w:r>
      <w:r>
        <w:rPr>
          <w:szCs w:val="19"/>
        </w:rPr>
        <w:t>,</w:t>
      </w:r>
      <w:r w:rsidR="001F7C78">
        <w:rPr>
          <w:szCs w:val="19"/>
        </w:rPr>
        <w:t>9</w:t>
      </w:r>
      <w:r>
        <w:rPr>
          <w:szCs w:val="19"/>
        </w:rPr>
        <w:t xml:space="preserve">%). </w:t>
      </w:r>
      <w:r>
        <w:rPr>
          <w:color w:val="000000" w:themeColor="text1"/>
          <w:szCs w:val="19"/>
        </w:rPr>
        <w:t xml:space="preserve">Pod względem liczby absolwentów województwo dolnośląskie zajmowało </w:t>
      </w:r>
      <w:r w:rsidR="009D08DD">
        <w:rPr>
          <w:color w:val="000000" w:themeColor="text1"/>
          <w:szCs w:val="19"/>
        </w:rPr>
        <w:t>4</w:t>
      </w:r>
      <w:r>
        <w:rPr>
          <w:color w:val="000000" w:themeColor="text1"/>
          <w:szCs w:val="19"/>
        </w:rPr>
        <w:t>. miejsce w kraju</w:t>
      </w:r>
      <w:r w:rsidR="00D21A4F">
        <w:rPr>
          <w:color w:val="000000" w:themeColor="text1"/>
          <w:szCs w:val="19"/>
        </w:rPr>
        <w:t xml:space="preserve"> po województwach mazowieckim i </w:t>
      </w:r>
      <w:r>
        <w:rPr>
          <w:color w:val="000000" w:themeColor="text1"/>
          <w:szCs w:val="19"/>
        </w:rPr>
        <w:t>małopolskim</w:t>
      </w:r>
      <w:r w:rsidR="009D08DD">
        <w:rPr>
          <w:color w:val="000000" w:themeColor="text1"/>
          <w:szCs w:val="19"/>
        </w:rPr>
        <w:t xml:space="preserve"> oraz wielkopolskim (wobec 3. miejsca odnotowanego rok wcześniej)</w:t>
      </w:r>
      <w:r>
        <w:rPr>
          <w:color w:val="000000" w:themeColor="text1"/>
          <w:szCs w:val="19"/>
        </w:rPr>
        <w:t>.</w:t>
      </w:r>
    </w:p>
    <w:p w:rsidR="001F7C78" w:rsidRPr="008F5AEB" w:rsidRDefault="00F8257A" w:rsidP="001F7C78">
      <w:pPr>
        <w:spacing w:before="240" w:line="240" w:lineRule="auto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284480</wp:posOffset>
            </wp:positionV>
            <wp:extent cx="5149215" cy="3190875"/>
            <wp:effectExtent l="0" t="0" r="0" b="0"/>
            <wp:wrapTight wrapText="bothSides">
              <wp:wrapPolygon edited="0">
                <wp:start x="0" y="0"/>
                <wp:lineTo x="0" y="21536"/>
                <wp:lineTo x="21496" y="21536"/>
                <wp:lineTo x="21496" y="0"/>
                <wp:lineTo x="0" y="0"/>
              </wp:wrapPolygon>
            </wp:wrapTight>
            <wp:docPr id="17" name="Obraz 21" descr="Wykres kolumnowy prezentuje dynamikę liczby absolwentów szkół wyższych w województwie dolnoślą-skim (oś po lewej stronie). Wykres liniowy prezentuje dynamikę odsetka cudzoziemców w ogólnej liczbie absolwentów (oś po prawej stronie). Dane dotyczą kolejnych lat akademickich od 2014/15 do 2019/2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7C78" w:rsidRPr="008F5AEB">
        <w:rPr>
          <w:b/>
          <w:sz w:val="18"/>
          <w:szCs w:val="18"/>
        </w:rPr>
        <w:t xml:space="preserve">Wykres </w:t>
      </w:r>
      <w:r w:rsidR="001F7C78">
        <w:rPr>
          <w:b/>
          <w:sz w:val="18"/>
          <w:szCs w:val="18"/>
        </w:rPr>
        <w:t>2</w:t>
      </w:r>
      <w:r w:rsidR="001F7C78" w:rsidRPr="008F5AEB">
        <w:rPr>
          <w:b/>
          <w:sz w:val="18"/>
          <w:szCs w:val="18"/>
        </w:rPr>
        <w:t>. Absolwenci szkół wyższych</w:t>
      </w:r>
    </w:p>
    <w:p w:rsidR="00D72C7C" w:rsidRDefault="00D72C7C" w:rsidP="00D72C7C">
      <w:pPr>
        <w:jc w:val="both"/>
        <w:rPr>
          <w:color w:val="C00000"/>
        </w:rPr>
      </w:pPr>
      <w:r w:rsidRPr="009F12B2">
        <w:rPr>
          <w:color w:val="000000" w:themeColor="text1"/>
        </w:rPr>
        <w:t xml:space="preserve">Zdecydowana większość absolwentów uzyskała dyplomy uczelni o profilu akademickim </w:t>
      </w:r>
      <w:r w:rsidR="009D08DD">
        <w:rPr>
          <w:color w:val="000000" w:themeColor="text1"/>
        </w:rPr>
        <w:t>–</w:t>
      </w:r>
      <w:r w:rsidRPr="009F12B2">
        <w:rPr>
          <w:color w:val="000000" w:themeColor="text1"/>
        </w:rPr>
        <w:t xml:space="preserve"> </w:t>
      </w:r>
      <w:r w:rsidR="009D08DD">
        <w:rPr>
          <w:color w:val="000000" w:themeColor="text1"/>
        </w:rPr>
        <w:t>86,5</w:t>
      </w:r>
      <w:r w:rsidRPr="009F12B2">
        <w:rPr>
          <w:color w:val="000000" w:themeColor="text1"/>
        </w:rPr>
        <w:t xml:space="preserve">% ogółu absolwentów (przeciętnie w kraju </w:t>
      </w:r>
      <w:r w:rsidR="009D08DD">
        <w:rPr>
          <w:color w:val="000000" w:themeColor="text1"/>
        </w:rPr>
        <w:t>80,7</w:t>
      </w:r>
      <w:r w:rsidRPr="009F12B2">
        <w:rPr>
          <w:color w:val="000000" w:themeColor="text1"/>
        </w:rPr>
        <w:t xml:space="preserve">%). Absolwenci szkół wyższych zawodowych stanowili </w:t>
      </w:r>
      <w:r w:rsidR="009D08DD">
        <w:rPr>
          <w:color w:val="000000" w:themeColor="text1"/>
        </w:rPr>
        <w:t>13,5</w:t>
      </w:r>
      <w:r w:rsidRPr="009F12B2">
        <w:rPr>
          <w:color w:val="000000" w:themeColor="text1"/>
        </w:rPr>
        <w:t xml:space="preserve">% (przeciętnie w kraju </w:t>
      </w:r>
      <w:r w:rsidR="009D08DD">
        <w:rPr>
          <w:color w:val="000000" w:themeColor="text1"/>
        </w:rPr>
        <w:t>19,3</w:t>
      </w:r>
      <w:r w:rsidRPr="009F12B2">
        <w:rPr>
          <w:color w:val="000000" w:themeColor="text1"/>
        </w:rPr>
        <w:t xml:space="preserve">%). </w:t>
      </w:r>
      <w:r w:rsidRPr="002C13DC">
        <w:rPr>
          <w:color w:val="C00000"/>
        </w:rPr>
        <w:t xml:space="preserve"> </w:t>
      </w:r>
    </w:p>
    <w:p w:rsidR="009D08DD" w:rsidRDefault="00D72C7C" w:rsidP="00D72C7C">
      <w:pPr>
        <w:jc w:val="both"/>
      </w:pPr>
      <w:r>
        <w:rPr>
          <w:rFonts w:eastAsia="Times New Roman" w:cs="Times New Roman"/>
          <w:bCs/>
          <w:szCs w:val="19"/>
          <w:lang w:eastAsia="pl-PL"/>
        </w:rPr>
        <w:t>W okresie 1 I – 31 XII 20</w:t>
      </w:r>
      <w:r w:rsidR="009D08DD">
        <w:rPr>
          <w:rFonts w:eastAsia="Times New Roman" w:cs="Times New Roman"/>
          <w:bCs/>
          <w:szCs w:val="19"/>
          <w:lang w:eastAsia="pl-PL"/>
        </w:rPr>
        <w:t>20</w:t>
      </w:r>
      <w:r>
        <w:rPr>
          <w:rFonts w:eastAsia="Times New Roman" w:cs="Times New Roman"/>
          <w:bCs/>
          <w:szCs w:val="19"/>
          <w:lang w:eastAsia="pl-PL"/>
        </w:rPr>
        <w:t xml:space="preserve"> r. </w:t>
      </w:r>
      <w:r w:rsidR="009D08DD">
        <w:rPr>
          <w:rFonts w:eastAsia="Times New Roman" w:cs="Times New Roman"/>
          <w:bCs/>
          <w:szCs w:val="19"/>
          <w:lang w:eastAsia="pl-PL"/>
        </w:rPr>
        <w:t>dyplomy ukończenia studiów otrzymało</w:t>
      </w:r>
      <w:r>
        <w:rPr>
          <w:rFonts w:eastAsia="Times New Roman" w:cs="Times New Roman"/>
          <w:bCs/>
          <w:szCs w:val="19"/>
          <w:lang w:eastAsia="pl-PL"/>
        </w:rPr>
        <w:t xml:space="preserve"> 1,6 tys. absolwentów cudzoziemców, tj. </w:t>
      </w:r>
      <w:r w:rsidR="009D08DD">
        <w:rPr>
          <w:rFonts w:eastAsia="Times New Roman" w:cs="Times New Roman"/>
          <w:bCs/>
          <w:szCs w:val="19"/>
          <w:lang w:eastAsia="pl-PL"/>
        </w:rPr>
        <w:t>porównywalną liczbę absolwentów, jak</w:t>
      </w:r>
      <w:r>
        <w:rPr>
          <w:rFonts w:eastAsia="Times New Roman" w:cs="Times New Roman"/>
          <w:bCs/>
          <w:szCs w:val="19"/>
          <w:lang w:eastAsia="pl-PL"/>
        </w:rPr>
        <w:t xml:space="preserve"> rok wcześniej oraz </w:t>
      </w:r>
      <w:r w:rsidR="00D21A4F">
        <w:rPr>
          <w:rFonts w:eastAsia="Times New Roman" w:cs="Times New Roman"/>
          <w:bCs/>
          <w:szCs w:val="19"/>
          <w:lang w:eastAsia="pl-PL"/>
        </w:rPr>
        <w:t>ok.</w:t>
      </w:r>
      <w:r>
        <w:rPr>
          <w:rFonts w:eastAsia="Times New Roman" w:cs="Times New Roman"/>
          <w:bCs/>
          <w:szCs w:val="19"/>
          <w:lang w:eastAsia="pl-PL"/>
        </w:rPr>
        <w:t xml:space="preserve"> 3-krotnie więcej niż 5 lat wcześniej. </w:t>
      </w:r>
      <w:r w:rsidR="009D08DD">
        <w:rPr>
          <w:rFonts w:eastAsia="Times New Roman" w:cs="Times New Roman"/>
          <w:bCs/>
          <w:szCs w:val="19"/>
          <w:lang w:eastAsia="pl-PL"/>
        </w:rPr>
        <w:t>Na przestrzeni ostatnich 5 lat z</w:t>
      </w:r>
      <w:r>
        <w:rPr>
          <w:rFonts w:eastAsia="Times New Roman" w:cs="Times New Roman"/>
          <w:bCs/>
          <w:szCs w:val="19"/>
          <w:lang w:eastAsia="pl-PL"/>
        </w:rPr>
        <w:t>większeniu uległ też udział cudzoziemców w ogólnej liczbie dolnośląskich absolwentów – z poziomu 1,</w:t>
      </w:r>
      <w:r w:rsidR="009D08DD">
        <w:rPr>
          <w:rFonts w:eastAsia="Times New Roman" w:cs="Times New Roman"/>
          <w:bCs/>
          <w:szCs w:val="19"/>
          <w:lang w:eastAsia="pl-PL"/>
        </w:rPr>
        <w:t>6</w:t>
      </w:r>
      <w:r>
        <w:rPr>
          <w:rFonts w:eastAsia="Times New Roman" w:cs="Times New Roman"/>
          <w:bCs/>
          <w:szCs w:val="19"/>
          <w:lang w:eastAsia="pl-PL"/>
        </w:rPr>
        <w:t>% w roku akademickim</w:t>
      </w:r>
      <w:r w:rsidR="009D08DD">
        <w:rPr>
          <w:rFonts w:eastAsia="Times New Roman" w:cs="Times New Roman"/>
          <w:bCs/>
          <w:szCs w:val="19"/>
          <w:lang w:eastAsia="pl-PL"/>
        </w:rPr>
        <w:t xml:space="preserve"> </w:t>
      </w:r>
      <w:r>
        <w:rPr>
          <w:rFonts w:eastAsia="Times New Roman" w:cs="Times New Roman"/>
          <w:bCs/>
          <w:szCs w:val="19"/>
          <w:lang w:eastAsia="pl-PL"/>
        </w:rPr>
        <w:t>201</w:t>
      </w:r>
      <w:r w:rsidR="009D08DD">
        <w:rPr>
          <w:rFonts w:eastAsia="Times New Roman" w:cs="Times New Roman"/>
          <w:bCs/>
          <w:szCs w:val="19"/>
          <w:lang w:eastAsia="pl-PL"/>
        </w:rPr>
        <w:t>4</w:t>
      </w:r>
      <w:r>
        <w:rPr>
          <w:rFonts w:eastAsia="Times New Roman" w:cs="Times New Roman"/>
          <w:bCs/>
          <w:szCs w:val="19"/>
          <w:lang w:eastAsia="pl-PL"/>
        </w:rPr>
        <w:t>/1</w:t>
      </w:r>
      <w:r w:rsidR="009D08DD">
        <w:rPr>
          <w:rFonts w:eastAsia="Times New Roman" w:cs="Times New Roman"/>
          <w:bCs/>
          <w:szCs w:val="19"/>
          <w:lang w:eastAsia="pl-PL"/>
        </w:rPr>
        <w:t>5</w:t>
      </w:r>
      <w:r>
        <w:rPr>
          <w:rFonts w:eastAsia="Times New Roman" w:cs="Times New Roman"/>
          <w:bCs/>
          <w:szCs w:val="19"/>
          <w:lang w:eastAsia="pl-PL"/>
        </w:rPr>
        <w:t xml:space="preserve"> do 5,</w:t>
      </w:r>
      <w:r w:rsidR="009D08DD">
        <w:rPr>
          <w:rFonts w:eastAsia="Times New Roman" w:cs="Times New Roman"/>
          <w:bCs/>
          <w:szCs w:val="19"/>
          <w:lang w:eastAsia="pl-PL"/>
        </w:rPr>
        <w:t>4</w:t>
      </w:r>
      <w:r>
        <w:rPr>
          <w:rFonts w:eastAsia="Times New Roman" w:cs="Times New Roman"/>
          <w:bCs/>
          <w:szCs w:val="19"/>
          <w:lang w:eastAsia="pl-PL"/>
        </w:rPr>
        <w:t>% w roku akademickim 201</w:t>
      </w:r>
      <w:r w:rsidR="009D08DD">
        <w:rPr>
          <w:rFonts w:eastAsia="Times New Roman" w:cs="Times New Roman"/>
          <w:bCs/>
          <w:szCs w:val="19"/>
          <w:lang w:eastAsia="pl-PL"/>
        </w:rPr>
        <w:t>9</w:t>
      </w:r>
      <w:r>
        <w:rPr>
          <w:rFonts w:eastAsia="Times New Roman" w:cs="Times New Roman"/>
          <w:bCs/>
          <w:szCs w:val="19"/>
          <w:lang w:eastAsia="pl-PL"/>
        </w:rPr>
        <w:t>/</w:t>
      </w:r>
      <w:r w:rsidR="009D08DD">
        <w:rPr>
          <w:rFonts w:eastAsia="Times New Roman" w:cs="Times New Roman"/>
          <w:bCs/>
          <w:szCs w:val="19"/>
          <w:lang w:eastAsia="pl-PL"/>
        </w:rPr>
        <w:t>20</w:t>
      </w:r>
      <w:r>
        <w:rPr>
          <w:rFonts w:eastAsia="Times New Roman" w:cs="Times New Roman"/>
          <w:bCs/>
          <w:szCs w:val="19"/>
          <w:lang w:eastAsia="pl-PL"/>
        </w:rPr>
        <w:t>.</w:t>
      </w:r>
      <w:r w:rsidRPr="00CB0030">
        <w:t xml:space="preserve"> </w:t>
      </w:r>
    </w:p>
    <w:p w:rsidR="00FE15A2" w:rsidRPr="00FE15A2" w:rsidRDefault="00D72C7C" w:rsidP="00D72C7C">
      <w:pPr>
        <w:jc w:val="both"/>
        <w:rPr>
          <w:color w:val="000000" w:themeColor="text1"/>
        </w:rPr>
      </w:pPr>
      <w:r w:rsidRPr="00FE15A2">
        <w:rPr>
          <w:color w:val="000000" w:themeColor="text1"/>
        </w:rPr>
        <w:t xml:space="preserve">Najwięcej dyplomów ukończenia szkoły wyższej otrzymali studenci z Ukrainy – </w:t>
      </w:r>
      <w:r w:rsidR="00FE15A2" w:rsidRPr="00FE15A2">
        <w:rPr>
          <w:color w:val="000000" w:themeColor="text1"/>
        </w:rPr>
        <w:t>899 osób (tj.</w:t>
      </w:r>
      <w:r w:rsidR="00FE15A2">
        <w:rPr>
          <w:color w:val="000000" w:themeColor="text1"/>
        </w:rPr>
        <w:t> </w:t>
      </w:r>
      <w:r w:rsidRPr="00FE15A2">
        <w:rPr>
          <w:color w:val="000000" w:themeColor="text1"/>
        </w:rPr>
        <w:t>5</w:t>
      </w:r>
      <w:r w:rsidR="00FE15A2" w:rsidRPr="00FE15A2">
        <w:rPr>
          <w:color w:val="000000" w:themeColor="text1"/>
        </w:rPr>
        <w:t>6,8</w:t>
      </w:r>
      <w:r w:rsidRPr="00FE15A2">
        <w:rPr>
          <w:color w:val="000000" w:themeColor="text1"/>
        </w:rPr>
        <w:t>% ogółu absolwentów z zagranicy</w:t>
      </w:r>
      <w:r w:rsidR="00FE15A2" w:rsidRPr="00FE15A2">
        <w:rPr>
          <w:color w:val="000000" w:themeColor="text1"/>
        </w:rPr>
        <w:t>)</w:t>
      </w:r>
      <w:r w:rsidRPr="00FE15A2">
        <w:rPr>
          <w:color w:val="000000" w:themeColor="text1"/>
        </w:rPr>
        <w:t xml:space="preserve"> oraz następnie z Białorusi </w:t>
      </w:r>
      <w:r w:rsidR="00FE15A2" w:rsidRPr="00FE15A2">
        <w:rPr>
          <w:color w:val="000000" w:themeColor="text1"/>
        </w:rPr>
        <w:t xml:space="preserve">– 106 osób </w:t>
      </w:r>
      <w:r w:rsidR="00A837DE" w:rsidRPr="00AE0EF7">
        <w:rPr>
          <w:color w:val="000000" w:themeColor="text1"/>
        </w:rPr>
        <w:t>i</w:t>
      </w:r>
      <w:r w:rsidR="00FE15A2" w:rsidRPr="00FE15A2">
        <w:rPr>
          <w:color w:val="000000" w:themeColor="text1"/>
        </w:rPr>
        <w:t xml:space="preserve"> Indii –</w:t>
      </w:r>
      <w:r w:rsidRPr="00FE15A2">
        <w:rPr>
          <w:color w:val="000000" w:themeColor="text1"/>
        </w:rPr>
        <w:t xml:space="preserve"> </w:t>
      </w:r>
      <w:r w:rsidR="00FE15A2" w:rsidRPr="00FE15A2">
        <w:rPr>
          <w:color w:val="000000" w:themeColor="text1"/>
        </w:rPr>
        <w:t>67 osób (</w:t>
      </w:r>
      <w:r w:rsidRPr="00FE15A2">
        <w:rPr>
          <w:color w:val="000000" w:themeColor="text1"/>
        </w:rPr>
        <w:t xml:space="preserve">odpowiednio stanowiących </w:t>
      </w:r>
      <w:r w:rsidR="00FE15A2" w:rsidRPr="00FE15A2">
        <w:rPr>
          <w:color w:val="000000" w:themeColor="text1"/>
        </w:rPr>
        <w:t>6,7</w:t>
      </w:r>
      <w:r w:rsidRPr="00FE15A2">
        <w:rPr>
          <w:color w:val="000000" w:themeColor="text1"/>
        </w:rPr>
        <w:t xml:space="preserve">% </w:t>
      </w:r>
      <w:r w:rsidR="00FE15A2">
        <w:rPr>
          <w:color w:val="000000" w:themeColor="text1"/>
        </w:rPr>
        <w:t>oraz</w:t>
      </w:r>
      <w:r w:rsidRPr="00FE15A2">
        <w:rPr>
          <w:color w:val="000000" w:themeColor="text1"/>
        </w:rPr>
        <w:t xml:space="preserve"> </w:t>
      </w:r>
      <w:r w:rsidR="00FE15A2" w:rsidRPr="00FE15A2">
        <w:rPr>
          <w:color w:val="000000" w:themeColor="text1"/>
        </w:rPr>
        <w:t>4,2</w:t>
      </w:r>
      <w:r w:rsidRPr="00FE15A2">
        <w:rPr>
          <w:color w:val="000000" w:themeColor="text1"/>
        </w:rPr>
        <w:t>%</w:t>
      </w:r>
      <w:r w:rsidR="00FE15A2" w:rsidRPr="00FE15A2">
        <w:rPr>
          <w:color w:val="000000" w:themeColor="text1"/>
        </w:rPr>
        <w:t>)</w:t>
      </w:r>
      <w:r w:rsidRPr="00FE15A2">
        <w:rPr>
          <w:color w:val="000000" w:themeColor="text1"/>
        </w:rPr>
        <w:t>.</w:t>
      </w:r>
    </w:p>
    <w:p w:rsidR="00FE15A2" w:rsidRDefault="00D72C7C" w:rsidP="00FE15A2">
      <w:pPr>
        <w:jc w:val="both"/>
        <w:rPr>
          <w:color w:val="000000" w:themeColor="text1"/>
        </w:rPr>
      </w:pPr>
      <w:r w:rsidRPr="00FE15A2">
        <w:rPr>
          <w:color w:val="000000" w:themeColor="text1"/>
        </w:rPr>
        <w:t xml:space="preserve">W porównaniu do sytuacji sprzed roku liczba absolwentów </w:t>
      </w:r>
      <w:r w:rsidR="00FE15A2" w:rsidRPr="00FE15A2">
        <w:rPr>
          <w:color w:val="000000" w:themeColor="text1"/>
        </w:rPr>
        <w:t xml:space="preserve">z </w:t>
      </w:r>
      <w:r w:rsidRPr="00FE15A2">
        <w:rPr>
          <w:color w:val="000000" w:themeColor="text1"/>
        </w:rPr>
        <w:t>niepełnosprawn</w:t>
      </w:r>
      <w:r w:rsidR="00FE15A2" w:rsidRPr="00FE15A2">
        <w:rPr>
          <w:color w:val="000000" w:themeColor="text1"/>
        </w:rPr>
        <w:t>ościami</w:t>
      </w:r>
      <w:r w:rsidRPr="00FE15A2">
        <w:rPr>
          <w:color w:val="000000" w:themeColor="text1"/>
        </w:rPr>
        <w:t xml:space="preserve"> </w:t>
      </w:r>
      <w:r w:rsidR="00FE15A2" w:rsidRPr="00FE15A2">
        <w:rPr>
          <w:color w:val="000000" w:themeColor="text1"/>
        </w:rPr>
        <w:t xml:space="preserve">uległa dalszemu </w:t>
      </w:r>
      <w:r w:rsidRPr="00FE15A2">
        <w:rPr>
          <w:color w:val="000000" w:themeColor="text1"/>
        </w:rPr>
        <w:t>zmniejsz</w:t>
      </w:r>
      <w:r w:rsidR="00FE15A2" w:rsidRPr="00FE15A2">
        <w:rPr>
          <w:color w:val="000000" w:themeColor="text1"/>
        </w:rPr>
        <w:t xml:space="preserve">eniu </w:t>
      </w:r>
      <w:r w:rsidR="00D21A4F">
        <w:rPr>
          <w:rFonts w:eastAsia="Times New Roman" w:cs="Times New Roman"/>
          <w:bCs/>
          <w:szCs w:val="19"/>
          <w:lang w:eastAsia="pl-PL"/>
        </w:rPr>
        <w:t>–</w:t>
      </w:r>
      <w:r w:rsidRPr="00FE15A2">
        <w:rPr>
          <w:color w:val="000000" w:themeColor="text1"/>
        </w:rPr>
        <w:t xml:space="preserve">z </w:t>
      </w:r>
      <w:r w:rsidR="00FE15A2" w:rsidRPr="00FE15A2">
        <w:rPr>
          <w:color w:val="000000" w:themeColor="text1"/>
        </w:rPr>
        <w:t xml:space="preserve">544 </w:t>
      </w:r>
      <w:r w:rsidRPr="00FE15A2">
        <w:rPr>
          <w:color w:val="000000" w:themeColor="text1"/>
        </w:rPr>
        <w:t xml:space="preserve">osób do </w:t>
      </w:r>
      <w:r w:rsidR="00FE15A2" w:rsidRPr="00FE15A2">
        <w:rPr>
          <w:color w:val="000000" w:themeColor="text1"/>
        </w:rPr>
        <w:t xml:space="preserve">412 </w:t>
      </w:r>
      <w:r w:rsidRPr="00FE15A2">
        <w:rPr>
          <w:color w:val="000000" w:themeColor="text1"/>
        </w:rPr>
        <w:t xml:space="preserve">osób, czyli o </w:t>
      </w:r>
      <w:r w:rsidR="00FE15A2" w:rsidRPr="00FE15A2">
        <w:rPr>
          <w:color w:val="000000" w:themeColor="text1"/>
        </w:rPr>
        <w:t>24,3</w:t>
      </w:r>
      <w:r w:rsidRPr="00FE15A2">
        <w:rPr>
          <w:color w:val="000000" w:themeColor="text1"/>
        </w:rPr>
        <w:t xml:space="preserve">%. Absolwenci </w:t>
      </w:r>
      <w:r w:rsidR="00FE15A2">
        <w:rPr>
          <w:color w:val="000000" w:themeColor="text1"/>
        </w:rPr>
        <w:t xml:space="preserve">z </w:t>
      </w:r>
      <w:r w:rsidRPr="00FE15A2">
        <w:rPr>
          <w:color w:val="000000" w:themeColor="text1"/>
        </w:rPr>
        <w:t>niepełnosprawn</w:t>
      </w:r>
      <w:r w:rsidR="00FE15A2" w:rsidRPr="00FE15A2">
        <w:rPr>
          <w:color w:val="000000" w:themeColor="text1"/>
        </w:rPr>
        <w:t>ościami</w:t>
      </w:r>
      <w:r w:rsidRPr="00FE15A2">
        <w:rPr>
          <w:color w:val="000000" w:themeColor="text1"/>
        </w:rPr>
        <w:t xml:space="preserve"> w roku akademickim 201</w:t>
      </w:r>
      <w:r w:rsidR="00FE15A2" w:rsidRPr="00FE15A2">
        <w:rPr>
          <w:color w:val="000000" w:themeColor="text1"/>
        </w:rPr>
        <w:t>9</w:t>
      </w:r>
      <w:r w:rsidRPr="00FE15A2">
        <w:rPr>
          <w:color w:val="000000" w:themeColor="text1"/>
        </w:rPr>
        <w:t>/</w:t>
      </w:r>
      <w:r w:rsidR="00FE15A2" w:rsidRPr="00FE15A2">
        <w:rPr>
          <w:color w:val="000000" w:themeColor="text1"/>
        </w:rPr>
        <w:t>20</w:t>
      </w:r>
      <w:r w:rsidRPr="00FE15A2">
        <w:rPr>
          <w:color w:val="000000" w:themeColor="text1"/>
        </w:rPr>
        <w:t xml:space="preserve"> stanowili 1,</w:t>
      </w:r>
      <w:r w:rsidR="00FE15A2" w:rsidRPr="00FE15A2">
        <w:rPr>
          <w:color w:val="000000" w:themeColor="text1"/>
        </w:rPr>
        <w:t>4</w:t>
      </w:r>
      <w:r w:rsidRPr="00FE15A2">
        <w:rPr>
          <w:color w:val="000000" w:themeColor="text1"/>
        </w:rPr>
        <w:t>% wszystkich absolwentów dolnośląskich szkół wyższych (</w:t>
      </w:r>
      <w:r w:rsidR="00FE15A2">
        <w:rPr>
          <w:color w:val="000000" w:themeColor="text1"/>
        </w:rPr>
        <w:t xml:space="preserve">w roku </w:t>
      </w:r>
      <w:r w:rsidR="00FE15A2" w:rsidRPr="00FE15A2">
        <w:rPr>
          <w:color w:val="000000" w:themeColor="text1"/>
        </w:rPr>
        <w:t>akademickim 2018/19</w:t>
      </w:r>
      <w:r w:rsidRPr="00FE15A2">
        <w:rPr>
          <w:color w:val="000000" w:themeColor="text1"/>
        </w:rPr>
        <w:t xml:space="preserve"> </w:t>
      </w:r>
      <w:r w:rsidR="00FE15A2" w:rsidRPr="00FE15A2">
        <w:rPr>
          <w:color w:val="000000" w:themeColor="text1"/>
        </w:rPr>
        <w:t xml:space="preserve">– </w:t>
      </w:r>
      <w:r w:rsidRPr="00FE15A2">
        <w:rPr>
          <w:color w:val="000000" w:themeColor="text1"/>
        </w:rPr>
        <w:t>1,</w:t>
      </w:r>
      <w:r w:rsidR="00FE15A2" w:rsidRPr="00FE15A2">
        <w:rPr>
          <w:color w:val="000000" w:themeColor="text1"/>
        </w:rPr>
        <w:t>7</w:t>
      </w:r>
      <w:r w:rsidRPr="00FE15A2">
        <w:rPr>
          <w:color w:val="000000" w:themeColor="text1"/>
        </w:rPr>
        <w:t>%).</w:t>
      </w:r>
    </w:p>
    <w:p w:rsidR="004B1B95" w:rsidRPr="00FE15A2" w:rsidRDefault="004B1B95" w:rsidP="00FE15A2">
      <w:pPr>
        <w:jc w:val="both"/>
        <w:rPr>
          <w:rFonts w:ascii="Calibri" w:eastAsia="Times New Roman" w:hAnsi="Calibri" w:cs="Times New Roman"/>
          <w:color w:val="000000" w:themeColor="text1"/>
          <w:sz w:val="22"/>
          <w:lang w:eastAsia="pl-PL"/>
        </w:rPr>
      </w:pPr>
    </w:p>
    <w:p w:rsidR="00D72C7C" w:rsidRPr="006E4F1B" w:rsidRDefault="006E4F1B" w:rsidP="006E4F1B">
      <w:pPr>
        <w:spacing w:before="240" w:line="240" w:lineRule="auto"/>
        <w:ind w:left="851" w:hanging="851"/>
        <w:jc w:val="both"/>
        <w:rPr>
          <w:b/>
          <w:sz w:val="18"/>
          <w:szCs w:val="18"/>
        </w:rPr>
      </w:pPr>
      <w:r w:rsidRPr="006E4F1B">
        <w:rPr>
          <w:b/>
          <w:sz w:val="18"/>
          <w:szCs w:val="18"/>
        </w:rPr>
        <w:lastRenderedPageBreak/>
        <w:t>Wykres 3. Absolwenci, którzy uzyskali dyplomy uko</w:t>
      </w:r>
      <w:r w:rsidRPr="006E4F1B">
        <w:rPr>
          <w:rFonts w:hint="eastAsia"/>
          <w:b/>
          <w:sz w:val="18"/>
          <w:szCs w:val="18"/>
        </w:rPr>
        <w:t>ń</w:t>
      </w:r>
      <w:r w:rsidRPr="006E4F1B">
        <w:rPr>
          <w:b/>
          <w:sz w:val="18"/>
          <w:szCs w:val="18"/>
        </w:rPr>
        <w:t>czenia studiów w 2020 r. wed</w:t>
      </w:r>
      <w:r w:rsidRPr="006E4F1B">
        <w:rPr>
          <w:rFonts w:hint="eastAsia"/>
          <w:b/>
          <w:sz w:val="18"/>
          <w:szCs w:val="18"/>
        </w:rPr>
        <w:t>ł</w:t>
      </w:r>
      <w:r w:rsidR="00F8257A">
        <w:rPr>
          <w:b/>
          <w:sz w:val="18"/>
          <w:szCs w:val="18"/>
        </w:rPr>
        <w:t>ug rodzaju i </w:t>
      </w:r>
      <w:r w:rsidRPr="006E4F1B">
        <w:rPr>
          <w:b/>
          <w:sz w:val="18"/>
          <w:szCs w:val="18"/>
        </w:rPr>
        <w:t>form studiów</w:t>
      </w:r>
    </w:p>
    <w:p w:rsidR="006E4F1B" w:rsidRDefault="00C512A3" w:rsidP="001F5F00">
      <w:pPr>
        <w:spacing w:line="240" w:lineRule="auto"/>
        <w:jc w:val="both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161130" cy="2800350"/>
            <wp:effectExtent l="0" t="0" r="0" b="0"/>
            <wp:docPr id="25" name="Obraz 23" descr="Wykres słupkowy ilustruje strukturę absolwentów szkół wyższych na Dolnym Śląsku, którzy uzyskali dyplomy ukończenia studiów w 2020 r. według rodzaju studiów i form studiów. W ramach rodzaju studiów zaprezentowano: studia pierwszego stopnia z tytułem inżyniera, studia pierwszego stopnia z tytułem licencjata, studia magisterskie jednolite, studia drugiego stopnia. W ramach form studiów zaprezentowa-no studia stacjonarne i niestacjonarne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55" cy="280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F00" w:rsidRPr="00A76A39" w:rsidRDefault="0070467C" w:rsidP="001F5F00">
      <w:pPr>
        <w:spacing w:line="240" w:lineRule="auto"/>
        <w:jc w:val="both"/>
        <w:rPr>
          <w:color w:val="000000" w:themeColor="text1"/>
        </w:rPr>
      </w:pPr>
      <w:r>
        <w:rPr>
          <w:b/>
          <w:noProof/>
          <w:color w:val="FF0000"/>
          <w:spacing w:val="-2"/>
          <w:szCs w:val="19"/>
          <w:lang w:eastAsia="pl-PL"/>
        </w:rPr>
        <w:pict>
          <v:shape id="Pole tekstowe 29" o:spid="_x0000_s1035" type="#_x0000_t202" style="position:absolute;left:0;text-align:left;margin-left:449.4pt;margin-top:356.45pt;width:145.15pt;height:116.95pt;z-index:-251388928;visibility:visible;mso-wrap-distance-top:3.6pt;mso-wrap-distance-bottom:3.6pt;mso-position-horizontal-relative:page;mso-position-vertical-relative:pag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" filled="f" stroked="f">
            <v:textbox>
              <w:txbxContent>
                <w:p w:rsidR="001F734B" w:rsidRPr="00D616D2" w:rsidRDefault="001F734B" w:rsidP="001F5F00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 w:rsidRPr="00336C87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 ogólnej liczbie absolwentów stu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diów pierwszego stopnia z </w:t>
                  </w:r>
                  <w:r w:rsidRPr="00336C87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tytułem inżyniera więcej było mężczyzn niż kobiet, a w ogólnej liczbie absolwentów studiów pierwszego stopnia </w:t>
                  </w:r>
                  <w:r w:rsidR="00AE0EF7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br/>
                  </w:r>
                  <w:r w:rsidRPr="00AE0EF7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z</w:t>
                  </w:r>
                  <w:r w:rsidRPr="00336C87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tytułem licencjata – więcej kobiet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</w:p>
              </w:txbxContent>
            </v:textbox>
            <w10:wrap type="tight" anchorx="page" anchory="page"/>
          </v:shape>
        </w:pict>
      </w:r>
      <w:r w:rsidR="001F5F00" w:rsidRPr="00A76A39">
        <w:rPr>
          <w:color w:val="000000" w:themeColor="text1"/>
        </w:rPr>
        <w:t xml:space="preserve">Liczba osób, które uzyskały dyplomy potwierdzające ukończenie studiów stacjonarnych wyniosła </w:t>
      </w:r>
      <w:r w:rsidR="00F8257A" w:rsidRPr="00A76A39">
        <w:rPr>
          <w:color w:val="000000" w:themeColor="text1"/>
        </w:rPr>
        <w:t>19,7</w:t>
      </w:r>
      <w:r w:rsidR="001F5F00" w:rsidRPr="00A76A39">
        <w:rPr>
          <w:color w:val="000000" w:themeColor="text1"/>
        </w:rPr>
        <w:t xml:space="preserve"> tys. natomiast mniejszą liczebnie grupę osób kończących studia wyższe stanowili absolwenci studiów niestacjonarnych – </w:t>
      </w:r>
      <w:r w:rsidR="00F8257A" w:rsidRPr="00A76A39">
        <w:rPr>
          <w:color w:val="000000" w:themeColor="text1"/>
        </w:rPr>
        <w:t>9,5</w:t>
      </w:r>
      <w:r w:rsidR="001F5F00" w:rsidRPr="00A76A39">
        <w:rPr>
          <w:color w:val="000000" w:themeColor="text1"/>
        </w:rPr>
        <w:t xml:space="preserve"> tys. osób (</w:t>
      </w:r>
      <w:r w:rsidR="00F8257A" w:rsidRPr="00A76A39">
        <w:rPr>
          <w:color w:val="000000" w:themeColor="text1"/>
        </w:rPr>
        <w:t>wobec 21,2 tys. i 10,0 tys. absolwentów odnotowanych rok wcześniej). W</w:t>
      </w:r>
      <w:r w:rsidR="00A76A39" w:rsidRPr="00A76A39">
        <w:rPr>
          <w:color w:val="000000" w:themeColor="text1"/>
        </w:rPr>
        <w:t xml:space="preserve">śród </w:t>
      </w:r>
      <w:r w:rsidR="00F8257A" w:rsidRPr="00A76A39">
        <w:rPr>
          <w:color w:val="000000" w:themeColor="text1"/>
        </w:rPr>
        <w:t xml:space="preserve">absolwentów studiów stacjonarnych odsetek </w:t>
      </w:r>
      <w:r w:rsidR="001F5F00" w:rsidRPr="00A76A39">
        <w:rPr>
          <w:color w:val="000000" w:themeColor="text1"/>
        </w:rPr>
        <w:t>kobie</w:t>
      </w:r>
      <w:r w:rsidR="00F8257A" w:rsidRPr="00A76A39">
        <w:rPr>
          <w:color w:val="000000" w:themeColor="text1"/>
        </w:rPr>
        <w:t>t</w:t>
      </w:r>
      <w:r w:rsidR="001F5F00" w:rsidRPr="00A76A39">
        <w:rPr>
          <w:color w:val="000000" w:themeColor="text1"/>
        </w:rPr>
        <w:t xml:space="preserve"> </w:t>
      </w:r>
      <w:r w:rsidR="00F8257A" w:rsidRPr="00A76A39">
        <w:rPr>
          <w:color w:val="000000" w:themeColor="text1"/>
        </w:rPr>
        <w:t xml:space="preserve">kształtował się na poziomie 59,7%, a w </w:t>
      </w:r>
      <w:r w:rsidR="00A76A39" w:rsidRPr="00A76A39">
        <w:rPr>
          <w:color w:val="000000" w:themeColor="text1"/>
        </w:rPr>
        <w:t>wśród</w:t>
      </w:r>
      <w:r w:rsidR="00F8257A" w:rsidRPr="00A76A39">
        <w:rPr>
          <w:color w:val="000000" w:themeColor="text1"/>
        </w:rPr>
        <w:t xml:space="preserve"> absolwentów studiów niestacjonarnych – 62,5%.</w:t>
      </w:r>
    </w:p>
    <w:p w:rsidR="001F5F00" w:rsidRPr="00070F59" w:rsidRDefault="001F5F00" w:rsidP="00D21A4F">
      <w:pPr>
        <w:spacing w:line="240" w:lineRule="auto"/>
        <w:jc w:val="both"/>
        <w:rPr>
          <w:color w:val="000000" w:themeColor="text1"/>
        </w:rPr>
      </w:pPr>
      <w:r w:rsidRPr="00070F59">
        <w:rPr>
          <w:color w:val="000000" w:themeColor="text1"/>
        </w:rPr>
        <w:t>W roku akademickim 201</w:t>
      </w:r>
      <w:r w:rsidR="00A76A39" w:rsidRPr="00070F59">
        <w:rPr>
          <w:color w:val="000000" w:themeColor="text1"/>
        </w:rPr>
        <w:t>9</w:t>
      </w:r>
      <w:r w:rsidRPr="00070F59">
        <w:rPr>
          <w:color w:val="000000" w:themeColor="text1"/>
        </w:rPr>
        <w:t>/</w:t>
      </w:r>
      <w:r w:rsidR="00A76A39" w:rsidRPr="00070F59">
        <w:rPr>
          <w:color w:val="000000" w:themeColor="text1"/>
        </w:rPr>
        <w:t>20</w:t>
      </w:r>
      <w:r w:rsidRPr="00070F59">
        <w:rPr>
          <w:color w:val="000000" w:themeColor="text1"/>
        </w:rPr>
        <w:t xml:space="preserve"> studia pierwszego stopnia ukończyło w województwie dolnośląskim łącznie </w:t>
      </w:r>
      <w:r w:rsidR="00070F59" w:rsidRPr="00070F59">
        <w:rPr>
          <w:color w:val="000000" w:themeColor="text1"/>
        </w:rPr>
        <w:t>16,4</w:t>
      </w:r>
      <w:r w:rsidRPr="00070F59">
        <w:rPr>
          <w:color w:val="000000" w:themeColor="text1"/>
        </w:rPr>
        <w:t xml:space="preserve"> tys. osób (tj. 5</w:t>
      </w:r>
      <w:r w:rsidR="00070F59" w:rsidRPr="00070F59">
        <w:rPr>
          <w:color w:val="000000" w:themeColor="text1"/>
        </w:rPr>
        <w:t>6</w:t>
      </w:r>
      <w:r w:rsidRPr="00070F59">
        <w:rPr>
          <w:color w:val="000000" w:themeColor="text1"/>
        </w:rPr>
        <w:t>,</w:t>
      </w:r>
      <w:r w:rsidR="00070F59" w:rsidRPr="00070F59">
        <w:rPr>
          <w:color w:val="000000" w:themeColor="text1"/>
        </w:rPr>
        <w:t>5</w:t>
      </w:r>
      <w:r w:rsidRPr="00070F59">
        <w:rPr>
          <w:color w:val="000000" w:themeColor="text1"/>
        </w:rPr>
        <w:t xml:space="preserve">% ogółu absolwentów), </w:t>
      </w:r>
      <w:r w:rsidRPr="00070F59">
        <w:rPr>
          <w:color w:val="000000" w:themeColor="text1"/>
          <w:spacing w:val="-2"/>
          <w:szCs w:val="19"/>
        </w:rPr>
        <w:t>z tego 6,</w:t>
      </w:r>
      <w:r w:rsidR="00070F59" w:rsidRPr="00070F59">
        <w:rPr>
          <w:color w:val="000000" w:themeColor="text1"/>
          <w:spacing w:val="-2"/>
          <w:szCs w:val="19"/>
        </w:rPr>
        <w:t>3</w:t>
      </w:r>
      <w:r w:rsidRPr="00070F59">
        <w:rPr>
          <w:color w:val="000000" w:themeColor="text1"/>
          <w:spacing w:val="-2"/>
          <w:szCs w:val="19"/>
        </w:rPr>
        <w:t xml:space="preserve"> tys. z tytułem inżyniera oraz 10,</w:t>
      </w:r>
      <w:r w:rsidR="00070F59" w:rsidRPr="00070F59">
        <w:rPr>
          <w:color w:val="000000" w:themeColor="text1"/>
          <w:spacing w:val="-2"/>
          <w:szCs w:val="19"/>
        </w:rPr>
        <w:t>1</w:t>
      </w:r>
      <w:r w:rsidRPr="00070F59">
        <w:rPr>
          <w:color w:val="000000" w:themeColor="text1"/>
          <w:spacing w:val="-2"/>
          <w:szCs w:val="19"/>
        </w:rPr>
        <w:t xml:space="preserve"> tys.</w:t>
      </w:r>
      <w:r w:rsidRPr="00070F59">
        <w:rPr>
          <w:color w:val="000000" w:themeColor="text1"/>
          <w:szCs w:val="19"/>
        </w:rPr>
        <w:t xml:space="preserve"> </w:t>
      </w:r>
      <w:r w:rsidRPr="00070F59">
        <w:rPr>
          <w:color w:val="000000" w:themeColor="text1"/>
          <w:spacing w:val="-6"/>
          <w:szCs w:val="19"/>
        </w:rPr>
        <w:t>z tytułem licencjata</w:t>
      </w:r>
      <w:r w:rsidRPr="00070F59">
        <w:rPr>
          <w:color w:val="000000" w:themeColor="text1"/>
          <w:spacing w:val="-2"/>
          <w:szCs w:val="19"/>
        </w:rPr>
        <w:t xml:space="preserve">. </w:t>
      </w:r>
      <w:r w:rsidRPr="00070F59">
        <w:rPr>
          <w:color w:val="000000" w:themeColor="text1"/>
        </w:rPr>
        <w:t>Studia magisterskie jednolite ukończyło 1,6 tys. absolwentów (</w:t>
      </w:r>
      <w:r w:rsidR="00070F59" w:rsidRPr="00070F59">
        <w:rPr>
          <w:color w:val="000000" w:themeColor="text1"/>
        </w:rPr>
        <w:t>5,6</w:t>
      </w:r>
      <w:r w:rsidRPr="00070F59">
        <w:rPr>
          <w:color w:val="000000" w:themeColor="text1"/>
        </w:rPr>
        <w:t xml:space="preserve">% wszystkich kończących studia), natomiast studia drugiego stopnia </w:t>
      </w:r>
      <w:r w:rsidR="00D21A4F">
        <w:rPr>
          <w:color w:val="000000" w:themeColor="text1"/>
        </w:rPr>
        <w:t>(</w:t>
      </w:r>
      <w:r w:rsidR="00D21A4F" w:rsidRPr="00D21A4F">
        <w:rPr>
          <w:color w:val="000000" w:themeColor="text1"/>
        </w:rPr>
        <w:t>uzupe</w:t>
      </w:r>
      <w:r w:rsidR="00D21A4F" w:rsidRPr="00D21A4F">
        <w:rPr>
          <w:rFonts w:hint="eastAsia"/>
          <w:color w:val="000000" w:themeColor="text1"/>
        </w:rPr>
        <w:t>ł</w:t>
      </w:r>
      <w:r w:rsidR="00D21A4F" w:rsidRPr="00D21A4F">
        <w:rPr>
          <w:color w:val="000000" w:themeColor="text1"/>
        </w:rPr>
        <w:t>niaj</w:t>
      </w:r>
      <w:r w:rsidR="00D21A4F" w:rsidRPr="00D21A4F">
        <w:rPr>
          <w:rFonts w:hint="eastAsia"/>
          <w:color w:val="000000" w:themeColor="text1"/>
        </w:rPr>
        <w:t>ą</w:t>
      </w:r>
      <w:r w:rsidR="00D21A4F" w:rsidRPr="00D21A4F">
        <w:rPr>
          <w:color w:val="000000" w:themeColor="text1"/>
        </w:rPr>
        <w:t>ce studia</w:t>
      </w:r>
      <w:r w:rsidR="00D21A4F">
        <w:rPr>
          <w:color w:val="000000" w:themeColor="text1"/>
        </w:rPr>
        <w:t xml:space="preserve"> </w:t>
      </w:r>
      <w:r w:rsidR="00D21A4F" w:rsidRPr="00D21A4F">
        <w:rPr>
          <w:color w:val="000000" w:themeColor="text1"/>
        </w:rPr>
        <w:t>magisterskie</w:t>
      </w:r>
      <w:r w:rsidR="00D21A4F">
        <w:rPr>
          <w:color w:val="000000" w:themeColor="text1"/>
        </w:rPr>
        <w:t>)</w:t>
      </w:r>
      <w:r w:rsidR="00D21A4F" w:rsidRPr="00D21A4F">
        <w:rPr>
          <w:color w:val="000000" w:themeColor="text1"/>
        </w:rPr>
        <w:t xml:space="preserve"> </w:t>
      </w:r>
      <w:r w:rsidRPr="00070F59">
        <w:rPr>
          <w:color w:val="000000" w:themeColor="text1"/>
        </w:rPr>
        <w:t>– 1</w:t>
      </w:r>
      <w:r w:rsidR="00070F59" w:rsidRPr="00070F59">
        <w:rPr>
          <w:color w:val="000000" w:themeColor="text1"/>
        </w:rPr>
        <w:t>1,0</w:t>
      </w:r>
      <w:r w:rsidRPr="00070F59">
        <w:rPr>
          <w:color w:val="000000" w:themeColor="text1"/>
        </w:rPr>
        <w:t xml:space="preserve"> tys. osób (</w:t>
      </w:r>
      <w:r w:rsidR="00070F59" w:rsidRPr="00070F59">
        <w:rPr>
          <w:color w:val="000000" w:themeColor="text1"/>
        </w:rPr>
        <w:t>37,9</w:t>
      </w:r>
      <w:r w:rsidRPr="00070F59">
        <w:rPr>
          <w:color w:val="000000" w:themeColor="text1"/>
        </w:rPr>
        <w:t xml:space="preserve">%). </w:t>
      </w:r>
    </w:p>
    <w:p w:rsidR="00404C4F" w:rsidRDefault="0070467C" w:rsidP="001F5F00">
      <w:pPr>
        <w:spacing w:before="0"/>
        <w:jc w:val="both"/>
        <w:rPr>
          <w:color w:val="000000" w:themeColor="text1"/>
          <w:spacing w:val="-2"/>
          <w:szCs w:val="19"/>
        </w:rPr>
      </w:pPr>
      <w:r>
        <w:rPr>
          <w:b/>
          <w:noProof/>
          <w:sz w:val="18"/>
          <w:szCs w:val="18"/>
          <w:lang w:eastAsia="pl-PL"/>
        </w:rPr>
        <w:pict>
          <v:shape id="_x0000_s1049" type="#_x0000_t202" style="position:absolute;left:0;text-align:left;margin-left:451.55pt;margin-top:486pt;width:148.9pt;height:147.8pt;z-index:-251375616;visibility:visible;mso-wrap-distance-top:3.6pt;mso-wrap-distance-bottom:3.6pt;mso-position-horizontal-relative:page;mso-position-vertical-relative:pag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" filled="f" stroked="f">
            <v:textbox style="mso-next-textbox:#_x0000_s1049">
              <w:txbxContent>
                <w:p w:rsidR="001F734B" w:rsidRPr="00D616D2" w:rsidRDefault="001F734B" w:rsidP="00176DFF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 w:rsidRPr="0052229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Najwi</w:t>
                  </w:r>
                  <w:r w:rsidRPr="0052229A">
                    <w:rPr>
                      <w:rFonts w:eastAsia="Times New Roman" w:cs="Times New Roman" w:hint="eastAsia"/>
                      <w:bCs/>
                      <w:color w:val="001D77"/>
                      <w:sz w:val="18"/>
                      <w:szCs w:val="18"/>
                      <w:lang w:eastAsia="pl-PL"/>
                    </w:rPr>
                    <w:t>ę</w:t>
                  </w:r>
                  <w:r w:rsidRPr="0052229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cej absolwentów uko</w:t>
                  </w:r>
                  <w:r w:rsidRPr="0052229A">
                    <w:rPr>
                      <w:rFonts w:eastAsia="Times New Roman" w:cs="Times New Roman" w:hint="eastAsia"/>
                      <w:bCs/>
                      <w:color w:val="001D77"/>
                      <w:sz w:val="18"/>
                      <w:szCs w:val="18"/>
                      <w:lang w:eastAsia="pl-PL"/>
                    </w:rPr>
                    <w:t>ń</w:t>
                  </w:r>
                  <w:r w:rsidRPr="0052229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-czy</w:t>
                  </w:r>
                  <w:r w:rsidRPr="0052229A">
                    <w:rPr>
                      <w:rFonts w:eastAsia="Times New Roman" w:cs="Times New Roman" w:hint="eastAsia"/>
                      <w:bCs/>
                      <w:color w:val="001D77"/>
                      <w:sz w:val="18"/>
                      <w:szCs w:val="18"/>
                      <w:lang w:eastAsia="pl-PL"/>
                    </w:rPr>
                    <w:t>ł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o studia na kierunkach z </w:t>
                  </w:r>
                  <w:r w:rsidRPr="0052229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gru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py biznes, administracja i prawo (w tym na kierunkach: rachun</w:t>
                  </w:r>
                  <w:r w:rsidRPr="0052229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kowo</w:t>
                  </w:r>
                  <w:r w:rsidRPr="0052229A">
                    <w:rPr>
                      <w:rFonts w:eastAsia="Times New Roman" w:cs="Times New Roman" w:hint="eastAsia"/>
                      <w:bCs/>
                      <w:color w:val="001D77"/>
                      <w:sz w:val="18"/>
                      <w:szCs w:val="18"/>
                      <w:lang w:eastAsia="pl-PL"/>
                    </w:rPr>
                    <w:t>ść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i podatki</w:t>
                  </w:r>
                  <w:r w:rsidRPr="0052229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,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zarządzanie i</w:t>
                  </w:r>
                  <w:r w:rsidRPr="0052229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admi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nistracja) oraz z </w:t>
                  </w:r>
                  <w:r w:rsidRPr="0052229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grupy tech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nika, prze</w:t>
                  </w:r>
                  <w:r w:rsidRPr="0052229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mys</w:t>
                  </w:r>
                  <w:r w:rsidRPr="0052229A">
                    <w:rPr>
                      <w:rFonts w:eastAsia="Times New Roman" w:cs="Times New Roman" w:hint="eastAsia"/>
                      <w:bCs/>
                      <w:color w:val="001D77"/>
                      <w:sz w:val="18"/>
                      <w:szCs w:val="18"/>
                      <w:lang w:eastAsia="pl-PL"/>
                    </w:rPr>
                    <w:t>ł</w:t>
                  </w:r>
                  <w:r w:rsidRPr="0052229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, budownictwo (w tym na kierunkach: elektronika i auto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matyka, architektury i budownictwa</w:t>
                  </w:r>
                  <w:r w:rsidRPr="0052229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)</w:t>
                  </w:r>
                </w:p>
              </w:txbxContent>
            </v:textbox>
            <w10:wrap type="tight" anchorx="page" anchory="page"/>
          </v:shape>
        </w:pict>
      </w:r>
      <w:r w:rsidR="001F5F00" w:rsidRPr="0045181F">
        <w:rPr>
          <w:color w:val="000000" w:themeColor="text1"/>
          <w:spacing w:val="-2"/>
          <w:szCs w:val="19"/>
        </w:rPr>
        <w:t>W ogólnej liczbie absolwen</w:t>
      </w:r>
      <w:r w:rsidR="001F5F00" w:rsidRPr="00F12D73">
        <w:rPr>
          <w:color w:val="000000" w:themeColor="text1"/>
          <w:spacing w:val="-2"/>
          <w:szCs w:val="19"/>
        </w:rPr>
        <w:t xml:space="preserve">tów studiów pierwszego stopnia z tytułem inżyniera więcej było mężczyzn niż kobiet, a w ogólnej liczbie absolwentów z tytułem licencjata – więcej kobiet (udział kobiet wynosił odpowiednio </w:t>
      </w:r>
      <w:r w:rsidR="00070F59">
        <w:rPr>
          <w:color w:val="000000" w:themeColor="text1"/>
          <w:spacing w:val="-2"/>
          <w:szCs w:val="19"/>
        </w:rPr>
        <w:t>38,8</w:t>
      </w:r>
      <w:r w:rsidR="001F5F00" w:rsidRPr="00F12D73">
        <w:rPr>
          <w:color w:val="000000" w:themeColor="text1"/>
          <w:spacing w:val="-2"/>
          <w:szCs w:val="19"/>
        </w:rPr>
        <w:t>% i 69,</w:t>
      </w:r>
      <w:r w:rsidR="00070F59">
        <w:rPr>
          <w:color w:val="000000" w:themeColor="text1"/>
          <w:spacing w:val="-2"/>
          <w:szCs w:val="19"/>
        </w:rPr>
        <w:t>0</w:t>
      </w:r>
      <w:r w:rsidR="001F5F00" w:rsidRPr="00F12D73">
        <w:rPr>
          <w:color w:val="000000" w:themeColor="text1"/>
          <w:spacing w:val="-2"/>
          <w:szCs w:val="19"/>
        </w:rPr>
        <w:t>%).</w:t>
      </w:r>
      <w:r w:rsidR="001F5F00">
        <w:rPr>
          <w:color w:val="000000" w:themeColor="text1"/>
          <w:spacing w:val="-2"/>
          <w:szCs w:val="19"/>
        </w:rPr>
        <w:t xml:space="preserve"> </w:t>
      </w:r>
      <w:r w:rsidR="001F5F00" w:rsidRPr="00070F59">
        <w:rPr>
          <w:color w:val="000000" w:themeColor="text1"/>
          <w:spacing w:val="-2"/>
          <w:szCs w:val="19"/>
        </w:rPr>
        <w:t xml:space="preserve">Zarówno wśród absolwentów studiów magisterskich jednolitych, jak i studiów drugiego stopnia, dominowały liczebnie kobiety (stanowiąc odpowiednio </w:t>
      </w:r>
      <w:r w:rsidR="00070F59" w:rsidRPr="00070F59">
        <w:rPr>
          <w:color w:val="000000" w:themeColor="text1"/>
          <w:spacing w:val="-2"/>
          <w:szCs w:val="19"/>
        </w:rPr>
        <w:t>67,8</w:t>
      </w:r>
      <w:r w:rsidR="001F5F00" w:rsidRPr="00070F59">
        <w:rPr>
          <w:color w:val="000000" w:themeColor="text1"/>
          <w:spacing w:val="-2"/>
          <w:szCs w:val="19"/>
        </w:rPr>
        <w:t xml:space="preserve">% i </w:t>
      </w:r>
      <w:r w:rsidR="00070F59" w:rsidRPr="00070F59">
        <w:rPr>
          <w:color w:val="000000" w:themeColor="text1"/>
          <w:spacing w:val="-2"/>
          <w:szCs w:val="19"/>
        </w:rPr>
        <w:t>64,5</w:t>
      </w:r>
      <w:r w:rsidR="001F5F00" w:rsidRPr="00070F59">
        <w:rPr>
          <w:color w:val="000000" w:themeColor="text1"/>
          <w:spacing w:val="-2"/>
          <w:szCs w:val="19"/>
        </w:rPr>
        <w:t>%).</w:t>
      </w:r>
    </w:p>
    <w:p w:rsidR="003B2705" w:rsidRPr="00070F59" w:rsidRDefault="003B2705" w:rsidP="001F5F00">
      <w:pPr>
        <w:spacing w:before="0"/>
        <w:jc w:val="both"/>
        <w:rPr>
          <w:color w:val="000000" w:themeColor="text1"/>
          <w:spacing w:val="-2"/>
          <w:szCs w:val="19"/>
        </w:rPr>
      </w:pPr>
      <w:r>
        <w:rPr>
          <w:color w:val="000000" w:themeColor="text1"/>
          <w:spacing w:val="-2"/>
          <w:szCs w:val="19"/>
        </w:rPr>
        <w:t>Absolwenci w wieku poniżej 25 lat stanowili</w:t>
      </w:r>
      <w:r w:rsidRPr="003B2705">
        <w:rPr>
          <w:color w:val="000000" w:themeColor="text1"/>
          <w:spacing w:val="-2"/>
          <w:szCs w:val="19"/>
        </w:rPr>
        <w:t xml:space="preserve"> </w:t>
      </w:r>
      <w:r>
        <w:rPr>
          <w:color w:val="000000" w:themeColor="text1"/>
          <w:spacing w:val="-2"/>
          <w:szCs w:val="19"/>
        </w:rPr>
        <w:t xml:space="preserve">75,0% absolwentów </w:t>
      </w:r>
      <w:r w:rsidRPr="00F12D73">
        <w:rPr>
          <w:color w:val="000000" w:themeColor="text1"/>
          <w:spacing w:val="-2"/>
          <w:szCs w:val="19"/>
        </w:rPr>
        <w:t>studiów pierwszego stopnia</w:t>
      </w:r>
      <w:r>
        <w:rPr>
          <w:color w:val="000000" w:themeColor="text1"/>
          <w:spacing w:val="-2"/>
          <w:szCs w:val="19"/>
        </w:rPr>
        <w:t xml:space="preserve"> oraz 39,7% </w:t>
      </w:r>
      <w:r w:rsidRPr="00070F59">
        <w:rPr>
          <w:color w:val="000000" w:themeColor="text1"/>
          <w:spacing w:val="-2"/>
          <w:szCs w:val="19"/>
        </w:rPr>
        <w:t xml:space="preserve">absolwentów studiów magisterskich </w:t>
      </w:r>
      <w:r>
        <w:rPr>
          <w:color w:val="000000" w:themeColor="text1"/>
          <w:spacing w:val="-2"/>
          <w:szCs w:val="19"/>
        </w:rPr>
        <w:t xml:space="preserve">(łącznie </w:t>
      </w:r>
      <w:r w:rsidR="00A837DE" w:rsidRPr="00AE0EF7">
        <w:rPr>
          <w:color w:val="000000" w:themeColor="text1"/>
          <w:spacing w:val="-2"/>
          <w:szCs w:val="19"/>
        </w:rPr>
        <w:t>studiów</w:t>
      </w:r>
      <w:r w:rsidR="00A837DE">
        <w:rPr>
          <w:color w:val="000000" w:themeColor="text1"/>
          <w:spacing w:val="-2"/>
          <w:szCs w:val="19"/>
        </w:rPr>
        <w:t xml:space="preserve"> </w:t>
      </w:r>
      <w:r w:rsidRPr="00070F59">
        <w:rPr>
          <w:color w:val="000000" w:themeColor="text1"/>
          <w:spacing w:val="-2"/>
          <w:szCs w:val="19"/>
        </w:rPr>
        <w:t>jednolitych i studiów drugiego stopnia</w:t>
      </w:r>
      <w:r>
        <w:rPr>
          <w:color w:val="000000" w:themeColor="text1"/>
          <w:spacing w:val="-2"/>
          <w:szCs w:val="19"/>
        </w:rPr>
        <w:t>).</w:t>
      </w:r>
    </w:p>
    <w:p w:rsidR="001126DB" w:rsidRPr="008F5AEB" w:rsidRDefault="001126DB" w:rsidP="001126DB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Tab</w:t>
      </w:r>
      <w:r w:rsidRPr="008F5AEB">
        <w:rPr>
          <w:b/>
          <w:sz w:val="18"/>
          <w:szCs w:val="18"/>
        </w:rPr>
        <w:t>l</w:t>
      </w:r>
      <w:r>
        <w:rPr>
          <w:b/>
          <w:sz w:val="18"/>
          <w:szCs w:val="18"/>
        </w:rPr>
        <w:t>ic</w:t>
      </w:r>
      <w:r w:rsidRPr="008F5AEB">
        <w:rPr>
          <w:b/>
          <w:sz w:val="18"/>
          <w:szCs w:val="18"/>
        </w:rPr>
        <w:t xml:space="preserve">a </w:t>
      </w:r>
      <w:r>
        <w:rPr>
          <w:b/>
          <w:sz w:val="18"/>
          <w:szCs w:val="18"/>
        </w:rPr>
        <w:t>3</w:t>
      </w:r>
      <w:r w:rsidRPr="008F5AEB">
        <w:rPr>
          <w:b/>
          <w:sz w:val="18"/>
          <w:szCs w:val="18"/>
        </w:rPr>
        <w:t xml:space="preserve">. </w:t>
      </w:r>
      <w:r w:rsidRPr="00794F2E">
        <w:rPr>
          <w:b/>
          <w:sz w:val="18"/>
          <w:szCs w:val="18"/>
        </w:rPr>
        <w:t>Absolwenci, którzy uzyskali dyplomy uko</w:t>
      </w:r>
      <w:r w:rsidRPr="00794F2E">
        <w:rPr>
          <w:rFonts w:hint="eastAsia"/>
          <w:b/>
          <w:sz w:val="18"/>
          <w:szCs w:val="18"/>
        </w:rPr>
        <w:t>ń</w:t>
      </w:r>
      <w:r w:rsidRPr="00794F2E">
        <w:rPr>
          <w:b/>
          <w:sz w:val="18"/>
          <w:szCs w:val="18"/>
        </w:rPr>
        <w:t xml:space="preserve">czenia studiów w 2020 r. </w:t>
      </w:r>
      <w:r w:rsidRPr="008F5AEB">
        <w:rPr>
          <w:b/>
          <w:sz w:val="18"/>
          <w:szCs w:val="18"/>
        </w:rPr>
        <w:t xml:space="preserve">według grup kierunków kształcenia </w:t>
      </w:r>
    </w:p>
    <w:tbl>
      <w:tblPr>
        <w:tblW w:w="730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7"/>
        <w:gridCol w:w="1632"/>
        <w:gridCol w:w="1701"/>
      </w:tblGrid>
      <w:tr w:rsidR="001126DB" w:rsidRPr="0052229A" w:rsidTr="00EC5CAE">
        <w:trPr>
          <w:trHeight w:val="699"/>
          <w:jc w:val="center"/>
        </w:trPr>
        <w:tc>
          <w:tcPr>
            <w:tcW w:w="3967" w:type="dxa"/>
            <w:tcBorders>
              <w:top w:val="nil"/>
              <w:left w:val="nil"/>
              <w:bottom w:val="single" w:sz="12" w:space="0" w:color="212492"/>
              <w:right w:val="single" w:sz="2" w:space="0" w:color="212492"/>
            </w:tcBorders>
            <w:shd w:val="clear" w:color="auto" w:fill="auto"/>
            <w:vAlign w:val="center"/>
            <w:hideMark/>
          </w:tcPr>
          <w:p w:rsidR="001126DB" w:rsidRPr="008F5AEB" w:rsidRDefault="001126DB" w:rsidP="001126D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F5AE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632" w:type="dxa"/>
            <w:tcBorders>
              <w:left w:val="single" w:sz="2" w:space="0" w:color="212492"/>
              <w:bottom w:val="single" w:sz="12" w:space="0" w:color="212492"/>
              <w:right w:val="single" w:sz="2" w:space="0" w:color="212492"/>
            </w:tcBorders>
            <w:shd w:val="clear" w:color="auto" w:fill="auto"/>
            <w:vAlign w:val="center"/>
            <w:hideMark/>
          </w:tcPr>
          <w:p w:rsidR="001126DB" w:rsidRPr="008F5AEB" w:rsidRDefault="001126DB" w:rsidP="001126D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F5AE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701" w:type="dxa"/>
            <w:tcBorders>
              <w:left w:val="single" w:sz="2" w:space="0" w:color="212492"/>
              <w:bottom w:val="single" w:sz="12" w:space="0" w:color="212492"/>
            </w:tcBorders>
            <w:vAlign w:val="center"/>
          </w:tcPr>
          <w:p w:rsidR="001126DB" w:rsidRPr="008F5AEB" w:rsidRDefault="001126DB" w:rsidP="001126D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</w:rPr>
              <w:t>W tym kobiety</w:t>
            </w:r>
            <w:r>
              <w:rPr>
                <w:sz w:val="16"/>
                <w:szCs w:val="16"/>
              </w:rPr>
              <w:br/>
              <w:t>w % ogółem</w:t>
            </w:r>
          </w:p>
        </w:tc>
      </w:tr>
      <w:tr w:rsidR="001126DB" w:rsidRPr="008F5AEB" w:rsidTr="00EC5CAE">
        <w:trPr>
          <w:trHeight w:val="315"/>
          <w:jc w:val="center"/>
        </w:trPr>
        <w:tc>
          <w:tcPr>
            <w:tcW w:w="3967" w:type="dxa"/>
            <w:tcBorders>
              <w:top w:val="single" w:sz="1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126DB" w:rsidRPr="007C7B8A" w:rsidRDefault="001126DB" w:rsidP="001126DB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632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b/>
                <w:sz w:val="16"/>
                <w:szCs w:val="16"/>
              </w:rPr>
            </w:pPr>
            <w:r w:rsidRPr="00794F2E">
              <w:rPr>
                <w:b/>
                <w:sz w:val="16"/>
                <w:szCs w:val="16"/>
              </w:rPr>
              <w:t>29142</w:t>
            </w:r>
          </w:p>
        </w:tc>
        <w:tc>
          <w:tcPr>
            <w:tcW w:w="1701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b/>
                <w:sz w:val="16"/>
                <w:szCs w:val="16"/>
              </w:rPr>
            </w:pPr>
            <w:r w:rsidRPr="00794F2E">
              <w:rPr>
                <w:b/>
                <w:sz w:val="16"/>
                <w:szCs w:val="16"/>
              </w:rPr>
              <w:t>60,6</w:t>
            </w:r>
          </w:p>
        </w:tc>
      </w:tr>
      <w:tr w:rsidR="001126DB" w:rsidRPr="008F5AEB" w:rsidTr="00EC5CAE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1126DB" w:rsidRPr="007C7B8A" w:rsidRDefault="001126DB" w:rsidP="001126DB">
            <w:pPr>
              <w:spacing w:before="0" w:after="0" w:line="18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Kształcenie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1378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86,9</w:t>
            </w:r>
          </w:p>
        </w:tc>
      </w:tr>
      <w:tr w:rsidR="001126DB" w:rsidRPr="008F5AEB" w:rsidTr="00EC5CAE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1126DB" w:rsidRPr="007C7B8A" w:rsidRDefault="001126DB" w:rsidP="001126DB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 xml:space="preserve">Nauki humanistyczne i sztuka 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1907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76,0</w:t>
            </w:r>
          </w:p>
        </w:tc>
      </w:tr>
      <w:tr w:rsidR="001126DB" w:rsidRPr="008F5AEB" w:rsidTr="00EC5CAE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126DB" w:rsidRPr="007C7B8A" w:rsidRDefault="001126DB" w:rsidP="001126DB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 xml:space="preserve">Nauki społeczne, dziennikarstwo i informacja 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2224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71,3</w:t>
            </w:r>
          </w:p>
        </w:tc>
      </w:tr>
      <w:tr w:rsidR="001126DB" w:rsidRPr="008F5AEB" w:rsidTr="00EC5CAE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126DB" w:rsidRPr="007C7B8A" w:rsidRDefault="001126DB" w:rsidP="001126DB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Biznes, administracja i prawo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8576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63,6</w:t>
            </w:r>
          </w:p>
        </w:tc>
      </w:tr>
      <w:tr w:rsidR="001126DB" w:rsidRPr="008F5AEB" w:rsidTr="00EC5CAE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126DB" w:rsidRPr="007C7B8A" w:rsidRDefault="001126DB" w:rsidP="001126DB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 xml:space="preserve">Nauki przyrodnicze, matematyka i statystyka 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2126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73,6</w:t>
            </w:r>
          </w:p>
        </w:tc>
      </w:tr>
      <w:tr w:rsidR="001126DB" w:rsidRPr="008F5AEB" w:rsidTr="00EC5CAE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126DB" w:rsidRPr="007C7B8A" w:rsidRDefault="001126DB" w:rsidP="001126DB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Technologie teleinformacyjne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1639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15,9</w:t>
            </w:r>
          </w:p>
        </w:tc>
      </w:tr>
      <w:tr w:rsidR="001126DB" w:rsidRPr="008F5AEB" w:rsidTr="00EC5CAE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126DB" w:rsidRPr="007C7B8A" w:rsidRDefault="001126DB" w:rsidP="001126DB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Technika, przemysł, budownictwo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5936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40,3</w:t>
            </w:r>
          </w:p>
        </w:tc>
      </w:tr>
      <w:tr w:rsidR="001126DB" w:rsidRPr="008F5AEB" w:rsidTr="00EC5CAE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126DB" w:rsidRPr="007C7B8A" w:rsidRDefault="001126DB" w:rsidP="001126DB">
            <w:pPr>
              <w:spacing w:before="0" w:after="0" w:line="18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Rolnictwo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1015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78,2</w:t>
            </w:r>
          </w:p>
        </w:tc>
      </w:tr>
      <w:tr w:rsidR="001126DB" w:rsidRPr="008F5AEB" w:rsidTr="00EC5CAE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126DB" w:rsidRPr="007C7B8A" w:rsidRDefault="001126DB" w:rsidP="001126DB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Zdrowie i opieka społeczna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2156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81,5</w:t>
            </w:r>
          </w:p>
        </w:tc>
      </w:tr>
      <w:tr w:rsidR="001126DB" w:rsidRPr="008F5AEB" w:rsidTr="00EC5CAE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126DB" w:rsidRPr="007C7B8A" w:rsidRDefault="001126DB" w:rsidP="001126DB">
            <w:pPr>
              <w:spacing w:before="0" w:after="0" w:line="18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Usługi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1947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56,9</w:t>
            </w:r>
          </w:p>
        </w:tc>
      </w:tr>
      <w:tr w:rsidR="001126DB" w:rsidRPr="008F5AEB" w:rsidTr="00EC5CAE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126DB" w:rsidRPr="007C7B8A" w:rsidRDefault="001126DB" w:rsidP="001126DB">
            <w:pPr>
              <w:spacing w:before="0" w:after="0" w:line="180" w:lineRule="exact"/>
              <w:rPr>
                <w:sz w:val="16"/>
                <w:szCs w:val="16"/>
              </w:rPr>
            </w:pPr>
            <w:r w:rsidRPr="00D726B9">
              <w:rPr>
                <w:sz w:val="16"/>
                <w:szCs w:val="16"/>
              </w:rPr>
              <w:t>Indywidualne studia mi</w:t>
            </w:r>
            <w:r w:rsidRPr="00D726B9">
              <w:rPr>
                <w:rFonts w:hint="eastAsia"/>
                <w:sz w:val="16"/>
                <w:szCs w:val="16"/>
              </w:rPr>
              <w:t>ę</w:t>
            </w:r>
            <w:r w:rsidRPr="00D726B9">
              <w:rPr>
                <w:sz w:val="16"/>
                <w:szCs w:val="16"/>
              </w:rPr>
              <w:t>dzyobszarowe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right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238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</w:tcBorders>
            <w:shd w:val="clear" w:color="auto" w:fill="auto"/>
            <w:noWrap/>
            <w:hideMark/>
          </w:tcPr>
          <w:p w:rsidR="001126DB" w:rsidRPr="00794F2E" w:rsidRDefault="001126DB" w:rsidP="001126DB">
            <w:pPr>
              <w:spacing w:after="0" w:line="180" w:lineRule="exact"/>
              <w:jc w:val="right"/>
              <w:rPr>
                <w:sz w:val="16"/>
                <w:szCs w:val="16"/>
              </w:rPr>
            </w:pPr>
            <w:r w:rsidRPr="00794F2E">
              <w:rPr>
                <w:sz w:val="16"/>
                <w:szCs w:val="16"/>
              </w:rPr>
              <w:t>44,1</w:t>
            </w:r>
          </w:p>
        </w:tc>
      </w:tr>
    </w:tbl>
    <w:p w:rsidR="00070F59" w:rsidRPr="00070F59" w:rsidRDefault="00070F59" w:rsidP="00070F59">
      <w:pPr>
        <w:spacing w:line="240" w:lineRule="auto"/>
        <w:jc w:val="both"/>
        <w:rPr>
          <w:color w:val="FF0000"/>
          <w:szCs w:val="19"/>
        </w:rPr>
      </w:pPr>
      <w:r w:rsidRPr="009067CF">
        <w:rPr>
          <w:color w:val="000000" w:themeColor="text1"/>
          <w:szCs w:val="19"/>
        </w:rPr>
        <w:t>Podobnie jak w skali całego kraju, również w województwie dolnośląskim</w:t>
      </w:r>
      <w:r w:rsidR="00DC0B55">
        <w:rPr>
          <w:color w:val="000000" w:themeColor="text1"/>
          <w:szCs w:val="19"/>
        </w:rPr>
        <w:t>,</w:t>
      </w:r>
      <w:r w:rsidRPr="009067CF">
        <w:rPr>
          <w:color w:val="000000" w:themeColor="text1"/>
          <w:szCs w:val="19"/>
        </w:rPr>
        <w:t xml:space="preserve"> w przekroju grup kierunków kształcenia</w:t>
      </w:r>
      <w:r>
        <w:rPr>
          <w:color w:val="000000" w:themeColor="text1"/>
          <w:szCs w:val="19"/>
        </w:rPr>
        <w:t>,</w:t>
      </w:r>
      <w:r w:rsidRPr="009067CF">
        <w:rPr>
          <w:color w:val="000000" w:themeColor="text1"/>
          <w:szCs w:val="19"/>
        </w:rPr>
        <w:t xml:space="preserve"> najwięcej dyplomów ukończenia </w:t>
      </w:r>
      <w:r w:rsidRPr="00B735E4">
        <w:rPr>
          <w:color w:val="000000" w:themeColor="text1"/>
          <w:szCs w:val="19"/>
        </w:rPr>
        <w:t>studiów otrzymali absolwenci takich grup kształcenia jak: biznes, administracja i prawo (2</w:t>
      </w:r>
      <w:r w:rsidR="00B735E4" w:rsidRPr="00B735E4">
        <w:rPr>
          <w:color w:val="000000" w:themeColor="text1"/>
          <w:szCs w:val="19"/>
        </w:rPr>
        <w:t>9</w:t>
      </w:r>
      <w:r w:rsidRPr="00B735E4">
        <w:rPr>
          <w:color w:val="000000" w:themeColor="text1"/>
          <w:szCs w:val="19"/>
        </w:rPr>
        <w:t xml:space="preserve">,4% ogółu absolwentów w województwie; </w:t>
      </w:r>
      <w:r w:rsidR="00B735E4" w:rsidRPr="00B735E4">
        <w:rPr>
          <w:color w:val="000000" w:themeColor="text1"/>
          <w:szCs w:val="19"/>
        </w:rPr>
        <w:t>23,6</w:t>
      </w:r>
      <w:r w:rsidRPr="00B735E4">
        <w:rPr>
          <w:color w:val="000000" w:themeColor="text1"/>
          <w:szCs w:val="19"/>
        </w:rPr>
        <w:t xml:space="preserve">% </w:t>
      </w:r>
      <w:r w:rsidRPr="00B735E4">
        <w:rPr>
          <w:color w:val="000000" w:themeColor="text1"/>
          <w:spacing w:val="-2"/>
          <w:szCs w:val="19"/>
        </w:rPr>
        <w:t>–</w:t>
      </w:r>
      <w:r w:rsidRPr="00B735E4">
        <w:rPr>
          <w:color w:val="000000" w:themeColor="text1"/>
          <w:szCs w:val="19"/>
        </w:rPr>
        <w:t xml:space="preserve"> w kraju) oraz technika, przemysł, budownictwo (20,4% ogółu absolwentów w województwie; 1</w:t>
      </w:r>
      <w:r w:rsidR="00B735E4" w:rsidRPr="00B735E4">
        <w:rPr>
          <w:color w:val="000000" w:themeColor="text1"/>
          <w:szCs w:val="19"/>
        </w:rPr>
        <w:t>6</w:t>
      </w:r>
      <w:r w:rsidRPr="00B735E4">
        <w:rPr>
          <w:color w:val="000000" w:themeColor="text1"/>
          <w:szCs w:val="19"/>
        </w:rPr>
        <w:t xml:space="preserve">,5% </w:t>
      </w:r>
      <w:r w:rsidRPr="00B735E4">
        <w:rPr>
          <w:color w:val="000000" w:themeColor="text1"/>
          <w:spacing w:val="-2"/>
          <w:szCs w:val="19"/>
        </w:rPr>
        <w:t>–</w:t>
      </w:r>
      <w:r w:rsidRPr="00B735E4">
        <w:rPr>
          <w:color w:val="000000" w:themeColor="text1"/>
          <w:szCs w:val="19"/>
        </w:rPr>
        <w:t xml:space="preserve"> w kraju) i następnie nauki społeczne, dziennikarstwo i informacja (7,6% ogółu absolwentów w województwie; </w:t>
      </w:r>
      <w:r w:rsidR="00B735E4" w:rsidRPr="00B735E4">
        <w:rPr>
          <w:color w:val="000000" w:themeColor="text1"/>
          <w:szCs w:val="19"/>
        </w:rPr>
        <w:t>10,6</w:t>
      </w:r>
      <w:r w:rsidRPr="00B735E4">
        <w:rPr>
          <w:color w:val="000000" w:themeColor="text1"/>
          <w:szCs w:val="19"/>
        </w:rPr>
        <w:t xml:space="preserve">% </w:t>
      </w:r>
      <w:r w:rsidRPr="00B735E4">
        <w:rPr>
          <w:color w:val="000000" w:themeColor="text1"/>
          <w:spacing w:val="-2"/>
          <w:szCs w:val="19"/>
        </w:rPr>
        <w:t>–</w:t>
      </w:r>
      <w:r w:rsidRPr="00B735E4">
        <w:rPr>
          <w:color w:val="000000" w:themeColor="text1"/>
          <w:szCs w:val="19"/>
        </w:rPr>
        <w:t xml:space="preserve"> w kraju).</w:t>
      </w:r>
    </w:p>
    <w:p w:rsidR="00070F59" w:rsidRPr="009067CF" w:rsidRDefault="00070F59" w:rsidP="00070F59">
      <w:pPr>
        <w:spacing w:line="240" w:lineRule="auto"/>
        <w:jc w:val="both"/>
        <w:rPr>
          <w:color w:val="000000" w:themeColor="text1"/>
          <w:szCs w:val="19"/>
        </w:rPr>
      </w:pPr>
      <w:r w:rsidRPr="009067CF">
        <w:rPr>
          <w:color w:val="000000" w:themeColor="text1"/>
          <w:szCs w:val="19"/>
        </w:rPr>
        <w:t xml:space="preserve">Najmniej absolwentów ukończyło naukę na kierunkach związanych z: rolnictwem, </w:t>
      </w:r>
      <w:r w:rsidR="00656A86" w:rsidRPr="009067CF">
        <w:rPr>
          <w:color w:val="000000" w:themeColor="text1"/>
          <w:szCs w:val="19"/>
        </w:rPr>
        <w:t>kształcenie</w:t>
      </w:r>
      <w:r w:rsidR="00656A86">
        <w:rPr>
          <w:color w:val="000000" w:themeColor="text1"/>
          <w:szCs w:val="19"/>
        </w:rPr>
        <w:t>m</w:t>
      </w:r>
      <w:r w:rsidR="00656A86" w:rsidRPr="009067CF">
        <w:rPr>
          <w:color w:val="000000" w:themeColor="text1"/>
          <w:szCs w:val="19"/>
        </w:rPr>
        <w:t xml:space="preserve"> </w:t>
      </w:r>
      <w:r w:rsidR="00656A86">
        <w:rPr>
          <w:color w:val="000000" w:themeColor="text1"/>
          <w:szCs w:val="19"/>
        </w:rPr>
        <w:t xml:space="preserve">oraz </w:t>
      </w:r>
      <w:r w:rsidRPr="009067CF">
        <w:rPr>
          <w:color w:val="000000" w:themeColor="text1"/>
          <w:szCs w:val="19"/>
        </w:rPr>
        <w:t xml:space="preserve">technologiami teleinformacyjnymi (odpowiednio </w:t>
      </w:r>
      <w:r w:rsidR="00656A86">
        <w:rPr>
          <w:color w:val="000000" w:themeColor="text1"/>
          <w:szCs w:val="19"/>
        </w:rPr>
        <w:t>3,5</w:t>
      </w:r>
      <w:r w:rsidRPr="009067CF">
        <w:rPr>
          <w:color w:val="000000" w:themeColor="text1"/>
          <w:szCs w:val="19"/>
        </w:rPr>
        <w:t>%, 4,</w:t>
      </w:r>
      <w:r w:rsidR="00656A86">
        <w:rPr>
          <w:color w:val="000000" w:themeColor="text1"/>
          <w:szCs w:val="19"/>
        </w:rPr>
        <w:t>7</w:t>
      </w:r>
      <w:r w:rsidRPr="009067CF">
        <w:rPr>
          <w:color w:val="000000" w:themeColor="text1"/>
          <w:szCs w:val="19"/>
        </w:rPr>
        <w:t>% oraz 5,</w:t>
      </w:r>
      <w:r w:rsidR="00656A86">
        <w:rPr>
          <w:color w:val="000000" w:themeColor="text1"/>
          <w:szCs w:val="19"/>
        </w:rPr>
        <w:t>6</w:t>
      </w:r>
      <w:r w:rsidRPr="009067CF">
        <w:rPr>
          <w:color w:val="000000" w:themeColor="text1"/>
          <w:szCs w:val="19"/>
        </w:rPr>
        <w:t>% ogółu absolwentów w województwie). Przeciętnie w kraju najmniej absolwentów otrzymało dyplomy ukończenia studiów na kierunkach związanych również z rolnictwem oraz naukami przyrodniczymi, matematyką i statystyką, a także z technologiami teleinformacyjnymi</w:t>
      </w:r>
      <w:r w:rsidR="00656A86">
        <w:rPr>
          <w:color w:val="000000" w:themeColor="text1"/>
          <w:szCs w:val="19"/>
        </w:rPr>
        <w:t xml:space="preserve"> (</w:t>
      </w:r>
      <w:r w:rsidR="00656A86" w:rsidRPr="009067CF">
        <w:rPr>
          <w:color w:val="000000" w:themeColor="text1"/>
          <w:szCs w:val="19"/>
        </w:rPr>
        <w:t xml:space="preserve">odpowiednio </w:t>
      </w:r>
      <w:r w:rsidR="00656A86">
        <w:rPr>
          <w:color w:val="000000" w:themeColor="text1"/>
          <w:szCs w:val="19"/>
        </w:rPr>
        <w:t>1,9</w:t>
      </w:r>
      <w:r w:rsidR="00656A86" w:rsidRPr="009067CF">
        <w:rPr>
          <w:color w:val="000000" w:themeColor="text1"/>
          <w:szCs w:val="19"/>
        </w:rPr>
        <w:t>%, 4,</w:t>
      </w:r>
      <w:r w:rsidR="00656A86">
        <w:rPr>
          <w:color w:val="000000" w:themeColor="text1"/>
          <w:szCs w:val="19"/>
        </w:rPr>
        <w:t>0</w:t>
      </w:r>
      <w:r w:rsidR="00656A86" w:rsidRPr="009067CF">
        <w:rPr>
          <w:color w:val="000000" w:themeColor="text1"/>
          <w:szCs w:val="19"/>
        </w:rPr>
        <w:t xml:space="preserve">% oraz </w:t>
      </w:r>
      <w:r w:rsidR="00656A86">
        <w:rPr>
          <w:color w:val="000000" w:themeColor="text1"/>
          <w:szCs w:val="19"/>
        </w:rPr>
        <w:t>4,1</w:t>
      </w:r>
      <w:r w:rsidR="00656A86" w:rsidRPr="009067CF">
        <w:rPr>
          <w:color w:val="000000" w:themeColor="text1"/>
          <w:szCs w:val="19"/>
        </w:rPr>
        <w:t xml:space="preserve">% ogółu absolwentów </w:t>
      </w:r>
      <w:r w:rsidR="00656A86">
        <w:rPr>
          <w:color w:val="000000" w:themeColor="text1"/>
          <w:szCs w:val="19"/>
        </w:rPr>
        <w:t>w kraju</w:t>
      </w:r>
      <w:r w:rsidR="00656A86" w:rsidRPr="009067CF">
        <w:rPr>
          <w:color w:val="000000" w:themeColor="text1"/>
          <w:szCs w:val="19"/>
        </w:rPr>
        <w:t>)</w:t>
      </w:r>
      <w:r w:rsidR="00656A86">
        <w:rPr>
          <w:color w:val="000000" w:themeColor="text1"/>
          <w:szCs w:val="19"/>
        </w:rPr>
        <w:t>.</w:t>
      </w:r>
    </w:p>
    <w:p w:rsidR="001F5F00" w:rsidRDefault="001F5F00" w:rsidP="001F5F00">
      <w:pPr>
        <w:spacing w:before="0"/>
        <w:jc w:val="both"/>
        <w:rPr>
          <w:b/>
          <w:sz w:val="18"/>
          <w:szCs w:val="18"/>
        </w:rPr>
      </w:pPr>
      <w:r>
        <w:t>W porównaniu do poprzedniego roku akademickiego zwiększeniem liczby absolwentów wyróżniały się grupy kształcenia: technologie teleinformacyjne</w:t>
      </w:r>
      <w:r w:rsidR="00686A09">
        <w:t xml:space="preserve"> oraz biznes, administracja i prawo, a także usług</w:t>
      </w:r>
      <w:r>
        <w:t xml:space="preserve"> (wzrost o </w:t>
      </w:r>
      <w:r w:rsidR="00686A09">
        <w:t>7,8</w:t>
      </w:r>
      <w:r>
        <w:t xml:space="preserve">% oraz o </w:t>
      </w:r>
      <w:r w:rsidR="00686A09">
        <w:t>4,8</w:t>
      </w:r>
      <w:r>
        <w:t>%</w:t>
      </w:r>
      <w:r w:rsidR="00686A09">
        <w:t xml:space="preserve"> i 3,9%</w:t>
      </w:r>
      <w:r>
        <w:t xml:space="preserve">). </w:t>
      </w:r>
      <w:r w:rsidR="00686A09">
        <w:t xml:space="preserve">W przypadku pozostałych grup kształcenia </w:t>
      </w:r>
      <w:r>
        <w:t xml:space="preserve">liczba absolwentów </w:t>
      </w:r>
      <w:r w:rsidR="00686A09">
        <w:t>uległa zmniejszeniu, w szczególnie w grupach</w:t>
      </w:r>
      <w:r>
        <w:t xml:space="preserve"> związanych z</w:t>
      </w:r>
      <w:r w:rsidR="00686A09">
        <w:t>e</w:t>
      </w:r>
      <w:r>
        <w:t xml:space="preserve"> </w:t>
      </w:r>
      <w:r w:rsidR="00686A09">
        <w:t xml:space="preserve">zdrowiem i opieką społeczną oraz naukami humanistycznymi i sztuką, czy </w:t>
      </w:r>
      <w:r>
        <w:t>techniką, przemysłem, budownictwem (spadek o</w:t>
      </w:r>
      <w:r w:rsidR="00686A09">
        <w:t>dpowiednio o 20,9%, 19,1% oraz o 14,5%</w:t>
      </w:r>
      <w:r>
        <w:t>)</w:t>
      </w:r>
      <w:r w:rsidR="00686A09">
        <w:t>.</w:t>
      </w:r>
    </w:p>
    <w:p w:rsidR="00E670AA" w:rsidRDefault="00E670AA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</w:p>
    <w:p w:rsidR="00404C4F" w:rsidRDefault="00404C4F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</w:p>
    <w:p w:rsidR="00404C4F" w:rsidRDefault="00404C4F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</w:p>
    <w:p w:rsidR="00404C4F" w:rsidRDefault="00404C4F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</w:p>
    <w:p w:rsidR="003B2705" w:rsidRDefault="003B2705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</w:p>
    <w:p w:rsidR="003B2705" w:rsidRDefault="003B2705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</w:p>
    <w:p w:rsidR="003B2705" w:rsidRDefault="003B2705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</w:p>
    <w:p w:rsidR="003B2705" w:rsidRDefault="003B2705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</w:p>
    <w:p w:rsidR="003B2705" w:rsidRDefault="003B2705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</w:p>
    <w:p w:rsidR="003B2705" w:rsidRDefault="003B2705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</w:p>
    <w:p w:rsidR="003B2705" w:rsidRDefault="003B2705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</w:p>
    <w:p w:rsidR="003B2705" w:rsidRDefault="003B2705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</w:p>
    <w:p w:rsidR="003B2705" w:rsidRDefault="003B2705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</w:p>
    <w:p w:rsidR="003B2705" w:rsidRDefault="003B2705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</w:p>
    <w:p w:rsidR="003B2705" w:rsidRDefault="003B2705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</w:p>
    <w:p w:rsidR="003B2705" w:rsidRDefault="003B2705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</w:p>
    <w:p w:rsidR="003B2705" w:rsidRDefault="003B2705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</w:p>
    <w:p w:rsidR="003B2705" w:rsidRDefault="003B2705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</w:p>
    <w:p w:rsidR="00107D8C" w:rsidRDefault="00404C4F" w:rsidP="00404C4F">
      <w:pPr>
        <w:rPr>
          <w:color w:val="002060"/>
          <w:sz w:val="18"/>
        </w:rPr>
      </w:pPr>
      <w:r w:rsidRPr="009916FC">
        <w:rPr>
          <w:color w:val="002060"/>
          <w:sz w:val="18"/>
        </w:rPr>
        <w:t xml:space="preserve"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</w:t>
      </w:r>
      <w:r>
        <w:rPr>
          <w:color w:val="002060"/>
          <w:sz w:val="18"/>
        </w:rPr>
        <w:t>własne na podstawie danych GUS”</w:t>
      </w:r>
      <w:r w:rsidR="00107D8C">
        <w:rPr>
          <w:color w:val="002060"/>
          <w:sz w:val="18"/>
        </w:rPr>
        <w:t>.</w:t>
      </w:r>
    </w:p>
    <w:p w:rsidR="00107D8C" w:rsidRDefault="00107D8C" w:rsidP="00404C4F">
      <w:pPr>
        <w:rPr>
          <w:color w:val="002060"/>
          <w:sz w:val="18"/>
        </w:rPr>
      </w:pPr>
    </w:p>
    <w:p w:rsidR="00404C4F" w:rsidRPr="00D64411" w:rsidRDefault="00404C4F" w:rsidP="00404C4F">
      <w:pPr>
        <w:rPr>
          <w:color w:val="002060"/>
          <w:sz w:val="18"/>
        </w:rPr>
      </w:pPr>
      <w:r>
        <w:rPr>
          <w:color w:val="002060"/>
          <w:sz w:val="18"/>
        </w:rPr>
        <w:t>.</w:t>
      </w:r>
    </w:p>
    <w:p w:rsidR="00404C4F" w:rsidRPr="000B6255" w:rsidRDefault="00404C4F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  <w:sectPr w:rsidR="00404C4F" w:rsidRPr="000B6255" w:rsidSect="00447971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ED5C94" w:rsidRPr="005168ED" w:rsidRDefault="00ED5C94" w:rsidP="000B52E8">
      <w:pPr>
        <w:spacing w:after="0" w:line="220" w:lineRule="exact"/>
        <w:jc w:val="both"/>
        <w:rPr>
          <w:szCs w:val="19"/>
        </w:r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358"/>
        <w:gridCol w:w="3822"/>
      </w:tblGrid>
      <w:tr w:rsidR="009878D0" w:rsidRPr="008809A2" w:rsidTr="00C441B5">
        <w:trPr>
          <w:trHeight w:val="1531"/>
        </w:trPr>
        <w:tc>
          <w:tcPr>
            <w:tcW w:w="2664" w:type="pct"/>
          </w:tcPr>
          <w:p w:rsidR="009878D0" w:rsidRPr="008F3638" w:rsidRDefault="009878D0" w:rsidP="00C441B5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9878D0" w:rsidRDefault="009878D0" w:rsidP="00C441B5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:rsidR="009878D0" w:rsidRPr="008F3638" w:rsidRDefault="009878D0" w:rsidP="00C441B5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:rsidR="009878D0" w:rsidRPr="002A22DB" w:rsidRDefault="009878D0" w:rsidP="00C441B5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:rsidR="009878D0" w:rsidRPr="006E2DD3" w:rsidRDefault="009878D0" w:rsidP="00C441B5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:rsidR="009878D0" w:rsidRPr="006E2DD3" w:rsidRDefault="009878D0" w:rsidP="00C441B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b/>
                <w:szCs w:val="19"/>
              </w:rPr>
              <w:t>Informatorium</w:t>
            </w:r>
            <w:r>
              <w:rPr>
                <w:b/>
                <w:szCs w:val="19"/>
              </w:rPr>
              <w:t xml:space="preserve"> </w:t>
            </w:r>
          </w:p>
          <w:p w:rsidR="009878D0" w:rsidRPr="006E2DD3" w:rsidRDefault="009878D0" w:rsidP="00C441B5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:rsidR="009878D0" w:rsidRPr="00FF073F" w:rsidRDefault="009878D0" w:rsidP="00C441B5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:rsidR="00D261A2" w:rsidRDefault="0070467C" w:rsidP="00E76D26">
      <w:pPr>
        <w:rPr>
          <w:szCs w:val="19"/>
        </w:rPr>
      </w:pPr>
      <w:r>
        <w:rPr>
          <w:noProof/>
          <w:szCs w:val="19"/>
          <w:lang w:eastAsia="pl-PL"/>
        </w:rPr>
        <w:pict>
          <v:shape id="_x0000_s1046" type="#_x0000_t202" style="position:absolute;margin-left:3.1pt;margin-top:118.8pt;width:516.5pt;height:484.55pt;z-index:25193779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" fillcolor="#f2f2f2 [3052]" strokecolor="white [3212]">
            <v:textbox style="mso-next-textbox:#_x0000_s1046">
              <w:txbxContent>
                <w:p w:rsidR="001F734B" w:rsidRDefault="001F734B" w:rsidP="001126DB">
                  <w:pPr>
                    <w:rPr>
                      <w:b/>
                    </w:rPr>
                  </w:pPr>
                </w:p>
                <w:p w:rsidR="001F734B" w:rsidRPr="008F5AEB" w:rsidRDefault="001F734B" w:rsidP="001126DB">
                  <w:pPr>
                    <w:rPr>
                      <w:b/>
                      <w:szCs w:val="19"/>
                    </w:rPr>
                  </w:pPr>
                  <w:r w:rsidRPr="008F5AEB">
                    <w:rPr>
                      <w:b/>
                      <w:szCs w:val="19"/>
                    </w:rPr>
                    <w:t>Powiązane opracowania</w:t>
                  </w:r>
                </w:p>
                <w:p w:rsidR="004B1B95" w:rsidRDefault="0070467C" w:rsidP="004B1B95">
                  <w:pPr>
                    <w:rPr>
                      <w:rStyle w:val="Hipercze"/>
                      <w:rFonts w:cstheme="minorBidi"/>
                    </w:rPr>
                  </w:pPr>
                  <w:hyperlink r:id="rId20" w:history="1">
                    <w:r w:rsidR="004B1B95" w:rsidRPr="004B1B95">
                      <w:rPr>
                        <w:rStyle w:val="Hipercze"/>
                        <w:rFonts w:cstheme="minorBidi"/>
                      </w:rPr>
                      <w:t>Szkolnictwo wyższe w roku akademickim 2020/2021 (wyniki wstępne)</w:t>
                    </w:r>
                  </w:hyperlink>
                  <w:r w:rsidR="004B1B95" w:rsidRPr="004B1B95">
                    <w:rPr>
                      <w:rStyle w:val="Hipercze"/>
                      <w:rFonts w:cstheme="minorBidi"/>
                    </w:rPr>
                    <w:t xml:space="preserve"> </w:t>
                  </w:r>
                </w:p>
                <w:p w:rsidR="001F734B" w:rsidRPr="004B1B95" w:rsidRDefault="00626F57" w:rsidP="001126DB">
                  <w:pPr>
                    <w:rPr>
                      <w:rStyle w:val="Hipercze"/>
                      <w:rFonts w:cstheme="minorBidi"/>
                    </w:rPr>
                  </w:pPr>
                  <w:r>
                    <w:rPr>
                      <w:rStyle w:val="Hipercze"/>
                      <w:rFonts w:cstheme="minorBidi"/>
                    </w:rPr>
                    <w:fldChar w:fldCharType="begin"/>
                  </w:r>
                  <w:r w:rsidR="004B1B95">
                    <w:rPr>
                      <w:rStyle w:val="Hipercze"/>
                      <w:rFonts w:cstheme="minorBidi"/>
                    </w:rPr>
                    <w:instrText xml:space="preserve"> HYPERLINK "https://stat.gov.pl/obszary-tematyczne/edukacja/edukacja/szkolnictwo-wyzsze-i-jego-finanse-w-2019-roku,2,16.html" </w:instrText>
                  </w:r>
                  <w:r>
                    <w:rPr>
                      <w:rStyle w:val="Hipercze"/>
                      <w:rFonts w:cstheme="minorBidi"/>
                    </w:rPr>
                    <w:fldChar w:fldCharType="separate"/>
                  </w:r>
                  <w:r w:rsidR="001F734B" w:rsidRPr="004B1B95">
                    <w:rPr>
                      <w:rStyle w:val="Hipercze"/>
                      <w:rFonts w:cstheme="minorBidi"/>
                    </w:rPr>
                    <w:t>Szko</w:t>
                  </w:r>
                  <w:r w:rsidR="004B1B95" w:rsidRPr="004B1B95">
                    <w:rPr>
                      <w:rStyle w:val="Hipercze"/>
                      <w:rFonts w:cstheme="minorBidi"/>
                    </w:rPr>
                    <w:t>lnictwo</w:t>
                  </w:r>
                  <w:r w:rsidR="001F734B" w:rsidRPr="004B1B95">
                    <w:rPr>
                      <w:rStyle w:val="Hipercze"/>
                      <w:rFonts w:cstheme="minorBidi"/>
                    </w:rPr>
                    <w:t xml:space="preserve"> wyższe i </w:t>
                  </w:r>
                  <w:r w:rsidR="004B1B95" w:rsidRPr="004B1B95">
                    <w:rPr>
                      <w:rStyle w:val="Hipercze"/>
                      <w:rFonts w:cstheme="minorBidi"/>
                    </w:rPr>
                    <w:t>jego</w:t>
                  </w:r>
                  <w:r w:rsidR="001F734B" w:rsidRPr="004B1B95">
                    <w:rPr>
                      <w:rStyle w:val="Hipercze"/>
                      <w:rFonts w:cstheme="minorBidi"/>
                    </w:rPr>
                    <w:t xml:space="preserve"> finanse w 2019 roku </w:t>
                  </w:r>
                </w:p>
                <w:p w:rsidR="001F734B" w:rsidRPr="008F5AEB" w:rsidRDefault="00626F57" w:rsidP="001126DB">
                  <w:pPr>
                    <w:rPr>
                      <w:b/>
                      <w:color w:val="000000" w:themeColor="text1"/>
                      <w:szCs w:val="19"/>
                    </w:rPr>
                  </w:pPr>
                  <w:r>
                    <w:rPr>
                      <w:rStyle w:val="Hipercze"/>
                      <w:rFonts w:cstheme="minorBidi"/>
                    </w:rPr>
                    <w:fldChar w:fldCharType="end"/>
                  </w:r>
                  <w:hyperlink r:id="rId21" w:history="1">
                    <w:r w:rsidR="001F734B" w:rsidRPr="004B1B95">
                      <w:rPr>
                        <w:rStyle w:val="Hipercze"/>
                        <w:rFonts w:cstheme="minorBidi"/>
                      </w:rPr>
                      <w:t>Szkolnictwo wy</w:t>
                    </w:r>
                    <w:r w:rsidR="001F734B" w:rsidRPr="004B1B95">
                      <w:rPr>
                        <w:rStyle w:val="Hipercze"/>
                        <w:rFonts w:cstheme="minorBidi" w:hint="eastAsia"/>
                      </w:rPr>
                      <w:t>ż</w:t>
                    </w:r>
                    <w:r w:rsidR="001F734B" w:rsidRPr="004B1B95">
                      <w:rPr>
                        <w:rStyle w:val="Hipercze"/>
                        <w:rFonts w:cstheme="minorBidi"/>
                      </w:rPr>
                      <w:t>sze w województwie dolno</w:t>
                    </w:r>
                    <w:r w:rsidR="001F734B" w:rsidRPr="004B1B95">
                      <w:rPr>
                        <w:rStyle w:val="Hipercze"/>
                        <w:rFonts w:cstheme="minorBidi" w:hint="eastAsia"/>
                      </w:rPr>
                      <w:t>ś</w:t>
                    </w:r>
                    <w:r w:rsidR="001F734B" w:rsidRPr="004B1B95">
                      <w:rPr>
                        <w:rStyle w:val="Hipercze"/>
                        <w:rFonts w:cstheme="minorBidi"/>
                      </w:rPr>
                      <w:t>l</w:t>
                    </w:r>
                    <w:r w:rsidR="001F734B" w:rsidRPr="004B1B95">
                      <w:rPr>
                        <w:rStyle w:val="Hipercze"/>
                        <w:rFonts w:cstheme="minorBidi" w:hint="eastAsia"/>
                      </w:rPr>
                      <w:t>ą</w:t>
                    </w:r>
                    <w:r w:rsidR="001F734B" w:rsidRPr="004B1B95">
                      <w:rPr>
                        <w:rStyle w:val="Hipercze"/>
                        <w:rFonts w:cstheme="minorBidi"/>
                      </w:rPr>
                      <w:t>skim w 2019 r.</w:t>
                    </w:r>
                  </w:hyperlink>
                </w:p>
                <w:p w:rsidR="001F734B" w:rsidRDefault="001F734B" w:rsidP="001126DB">
                  <w:pPr>
                    <w:rPr>
                      <w:b/>
                      <w:color w:val="000000" w:themeColor="text1"/>
                      <w:szCs w:val="19"/>
                    </w:rPr>
                  </w:pPr>
                </w:p>
                <w:p w:rsidR="001F734B" w:rsidRPr="008F5AEB" w:rsidRDefault="001F734B" w:rsidP="001126DB">
                  <w:pPr>
                    <w:rPr>
                      <w:b/>
                      <w:color w:val="000000" w:themeColor="text1"/>
                      <w:szCs w:val="19"/>
                    </w:rPr>
                  </w:pPr>
                  <w:r w:rsidRPr="008F5AEB">
                    <w:rPr>
                      <w:b/>
                      <w:color w:val="000000" w:themeColor="text1"/>
                      <w:szCs w:val="19"/>
                    </w:rPr>
                    <w:t>Temat dostępny w bazach danych</w:t>
                  </w:r>
                </w:p>
                <w:p w:rsidR="001F734B" w:rsidRPr="00032198" w:rsidRDefault="00626F57" w:rsidP="001126DB">
                  <w:pPr>
                    <w:rPr>
                      <w:rStyle w:val="Hipercze"/>
                      <w:rFonts w:eastAsia="FiraSans-Regular" w:cs="FiraSans-Regular"/>
                      <w:szCs w:val="19"/>
                    </w:rPr>
                  </w:pPr>
                  <w:r>
                    <w:rPr>
                      <w:rFonts w:eastAsia="FiraSans-Regular" w:cs="FiraSans-Regular"/>
                      <w:szCs w:val="19"/>
                    </w:rPr>
                    <w:fldChar w:fldCharType="begin"/>
                  </w:r>
                  <w:r w:rsidR="001F734B">
                    <w:rPr>
                      <w:rFonts w:eastAsia="FiraSans-Regular" w:cs="FiraSans-Regular"/>
                      <w:szCs w:val="19"/>
                    </w:rPr>
                    <w:instrText xml:space="preserve"> HYPERLINK "https://bdl.stat.gov.pl/BDL/dane/podgrup/temat" </w:instrText>
                  </w:r>
                  <w:r>
                    <w:rPr>
                      <w:rFonts w:eastAsia="FiraSans-Regular" w:cs="FiraSans-Regular"/>
                      <w:szCs w:val="19"/>
                    </w:rPr>
                    <w:fldChar w:fldCharType="separate"/>
                  </w:r>
                  <w:r w:rsidR="001F734B" w:rsidRPr="00032198">
                    <w:rPr>
                      <w:rStyle w:val="Hipercze"/>
                      <w:rFonts w:eastAsia="FiraSans-Regular" w:cs="FiraSans-Regular"/>
                      <w:szCs w:val="19"/>
                    </w:rPr>
                    <w:t>Bank Danych Lokalnych</w:t>
                  </w:r>
                  <w:r w:rsidR="001F734B">
                    <w:rPr>
                      <w:rStyle w:val="Hipercze"/>
                      <w:rFonts w:eastAsia="FiraSans-Regular" w:cs="FiraSans-Regular"/>
                      <w:szCs w:val="19"/>
                    </w:rPr>
                    <w:t xml:space="preserve"> – Szkolnictwo wyższe</w:t>
                  </w:r>
                </w:p>
                <w:p w:rsidR="001F734B" w:rsidRPr="00F627CD" w:rsidRDefault="00626F57" w:rsidP="001126DB">
                  <w:pPr>
                    <w:rPr>
                      <w:rStyle w:val="Hipercze"/>
                      <w:rFonts w:eastAsia="FiraSans-Regular" w:cs="FiraSans-Regular"/>
                      <w:szCs w:val="19"/>
                    </w:rPr>
                  </w:pPr>
                  <w:r>
                    <w:rPr>
                      <w:rFonts w:eastAsia="FiraSans-Regular" w:cs="FiraSans-Regular"/>
                      <w:szCs w:val="19"/>
                    </w:rPr>
                    <w:fldChar w:fldCharType="end"/>
                  </w:r>
                  <w:r>
                    <w:rPr>
                      <w:rFonts w:eastAsia="FiraSans-Regular" w:cs="FiraSans-Regular"/>
                      <w:szCs w:val="19"/>
                    </w:rPr>
                    <w:fldChar w:fldCharType="begin"/>
                  </w:r>
                  <w:r w:rsidR="001F734B">
                    <w:rPr>
                      <w:rFonts w:eastAsia="FiraSans-Regular" w:cs="FiraSans-Regular"/>
                      <w:szCs w:val="19"/>
                    </w:rPr>
                    <w:instrText xml:space="preserve"> HYPERLINK "https://strateg.stat.gov.pl/dashboard/" </w:instrText>
                  </w:r>
                  <w:r>
                    <w:rPr>
                      <w:rFonts w:eastAsia="FiraSans-Regular" w:cs="FiraSans-Regular"/>
                      <w:szCs w:val="19"/>
                    </w:rPr>
                    <w:fldChar w:fldCharType="separate"/>
                  </w:r>
                  <w:r w:rsidR="001F734B" w:rsidRPr="00F627CD">
                    <w:rPr>
                      <w:rStyle w:val="Hipercze"/>
                      <w:rFonts w:eastAsia="FiraSans-Regular" w:cs="FiraSans-Regular"/>
                      <w:szCs w:val="19"/>
                    </w:rPr>
                    <w:t>Strateg</w:t>
                  </w:r>
                </w:p>
                <w:p w:rsidR="001F734B" w:rsidRPr="008F5AEB" w:rsidRDefault="00626F57" w:rsidP="001126DB">
                  <w:pPr>
                    <w:rPr>
                      <w:rStyle w:val="Hipercze"/>
                      <w:rFonts w:eastAsia="FiraSans-Regular" w:cs="FiraSans-Regular"/>
                      <w:color w:val="001D77"/>
                      <w:szCs w:val="19"/>
                    </w:rPr>
                  </w:pPr>
                  <w:r>
                    <w:rPr>
                      <w:rFonts w:eastAsia="FiraSans-Regular" w:cs="FiraSans-Regular"/>
                      <w:szCs w:val="19"/>
                    </w:rPr>
                    <w:fldChar w:fldCharType="end"/>
                  </w:r>
                  <w:hyperlink r:id="rId22" w:history="1">
                    <w:r w:rsidR="001F734B" w:rsidRPr="00032198">
                      <w:rPr>
                        <w:rStyle w:val="Hipercze"/>
                        <w:rFonts w:eastAsia="FiraSans-Regular" w:cs="FiraSans-Regular"/>
                        <w:szCs w:val="19"/>
                      </w:rPr>
                      <w:t>Atlas Regionów</w:t>
                    </w:r>
                  </w:hyperlink>
                  <w:r w:rsidR="001F734B" w:rsidRPr="008F5AEB">
                    <w:rPr>
                      <w:rStyle w:val="Hipercze"/>
                      <w:rFonts w:eastAsia="FiraSans-Regular" w:cs="FiraSans-Regular"/>
                      <w:color w:val="001D77"/>
                      <w:szCs w:val="19"/>
                    </w:rPr>
                    <w:t xml:space="preserve"> </w:t>
                  </w:r>
                </w:p>
                <w:p w:rsidR="001F734B" w:rsidRPr="008F5AEB" w:rsidRDefault="001F734B" w:rsidP="001126DB">
                  <w:pPr>
                    <w:rPr>
                      <w:rFonts w:eastAsia="FiraSans-Regular" w:cs="FiraSans-Regular"/>
                      <w:color w:val="001D77"/>
                      <w:szCs w:val="19"/>
                      <w:u w:val="single"/>
                    </w:rPr>
                  </w:pPr>
                </w:p>
                <w:p w:rsidR="001F734B" w:rsidRPr="008F5AEB" w:rsidRDefault="001F734B" w:rsidP="001126DB">
                  <w:pPr>
                    <w:rPr>
                      <w:b/>
                      <w:color w:val="000000" w:themeColor="text1"/>
                      <w:szCs w:val="19"/>
                    </w:rPr>
                  </w:pPr>
                  <w:r w:rsidRPr="008F5AEB">
                    <w:rPr>
                      <w:b/>
                      <w:color w:val="000000" w:themeColor="text1"/>
                      <w:szCs w:val="19"/>
                    </w:rPr>
                    <w:t>Ważniejsze pojęcia dostępne w słowniku</w:t>
                  </w:r>
                </w:p>
                <w:p w:rsidR="001F734B" w:rsidRPr="00032198" w:rsidRDefault="0070467C" w:rsidP="001126DB">
                  <w:pPr>
                    <w:numPr>
                      <w:ilvl w:val="0"/>
                      <w:numId w:val="4"/>
                    </w:numPr>
                    <w:spacing w:line="240" w:lineRule="auto"/>
                    <w:ind w:left="0" w:hanging="357"/>
                    <w:rPr>
                      <w:color w:val="001D77"/>
                      <w:szCs w:val="19"/>
                      <w:u w:val="single"/>
                    </w:rPr>
                  </w:pPr>
                  <w:hyperlink r:id="rId23" w:history="1">
                    <w:r w:rsidR="001F734B" w:rsidRPr="00032198">
                      <w:rPr>
                        <w:rStyle w:val="Hipercze"/>
                        <w:rFonts w:cstheme="minorBidi"/>
                      </w:rPr>
                      <w:t>Absolwent</w:t>
                    </w:r>
                  </w:hyperlink>
                  <w:r w:rsidR="001F734B" w:rsidRPr="00032198">
                    <w:rPr>
                      <w:color w:val="001D77"/>
                      <w:szCs w:val="19"/>
                      <w:u w:val="single"/>
                    </w:rPr>
                    <w:t xml:space="preserve"> </w:t>
                  </w:r>
                </w:p>
                <w:p w:rsidR="001F734B" w:rsidRDefault="0070467C" w:rsidP="001126DB">
                  <w:pPr>
                    <w:numPr>
                      <w:ilvl w:val="0"/>
                      <w:numId w:val="4"/>
                    </w:numPr>
                    <w:spacing w:line="240" w:lineRule="auto"/>
                    <w:ind w:left="0" w:hanging="357"/>
                    <w:rPr>
                      <w:color w:val="001D77"/>
                      <w:szCs w:val="19"/>
                      <w:u w:val="single"/>
                    </w:rPr>
                  </w:pPr>
                  <w:hyperlink r:id="rId24" w:history="1">
                    <w:r w:rsidR="001F734B" w:rsidRPr="00032198">
                      <w:rPr>
                        <w:rStyle w:val="Hipercze"/>
                        <w:rFonts w:cstheme="minorBidi"/>
                      </w:rPr>
                      <w:t>Doktorant</w:t>
                    </w:r>
                  </w:hyperlink>
                  <w:r w:rsidR="001F734B" w:rsidRPr="008F5AEB">
                    <w:rPr>
                      <w:color w:val="001D77"/>
                      <w:szCs w:val="19"/>
                      <w:u w:val="single"/>
                    </w:rPr>
                    <w:t xml:space="preserve"> </w:t>
                  </w:r>
                </w:p>
                <w:p w:rsidR="001F734B" w:rsidRDefault="0070467C" w:rsidP="001126DB">
                  <w:pPr>
                    <w:numPr>
                      <w:ilvl w:val="0"/>
                      <w:numId w:val="4"/>
                    </w:numPr>
                    <w:spacing w:line="240" w:lineRule="auto"/>
                    <w:ind w:left="0" w:hanging="357"/>
                    <w:rPr>
                      <w:rStyle w:val="Hipercze"/>
                      <w:rFonts w:cstheme="minorBidi"/>
                    </w:rPr>
                  </w:pPr>
                  <w:hyperlink r:id="rId25" w:history="1">
                    <w:r w:rsidR="001F734B" w:rsidRPr="001D7EBA">
                      <w:rPr>
                        <w:rStyle w:val="Hipercze"/>
                        <w:rFonts w:cstheme="minorBidi"/>
                      </w:rPr>
                      <w:t>Kierunek studiów/specjalność</w:t>
                    </w:r>
                  </w:hyperlink>
                </w:p>
                <w:p w:rsidR="001F734B" w:rsidRDefault="0070467C" w:rsidP="001126DB">
                  <w:pPr>
                    <w:numPr>
                      <w:ilvl w:val="0"/>
                      <w:numId w:val="4"/>
                    </w:numPr>
                    <w:spacing w:line="240" w:lineRule="auto"/>
                    <w:ind w:left="0" w:hanging="357"/>
                    <w:rPr>
                      <w:rStyle w:val="Hipercze"/>
                      <w:rFonts w:cstheme="minorBidi"/>
                    </w:rPr>
                  </w:pPr>
                  <w:hyperlink r:id="rId26" w:history="1">
                    <w:r w:rsidR="001F734B" w:rsidRPr="001D7EBA">
                      <w:rPr>
                        <w:rStyle w:val="Hipercze"/>
                        <w:rFonts w:cstheme="minorBidi"/>
                      </w:rPr>
                      <w:t>Rok akademicki</w:t>
                    </w:r>
                  </w:hyperlink>
                </w:p>
                <w:p w:rsidR="001F734B" w:rsidRPr="00990758" w:rsidRDefault="0070467C" w:rsidP="001126DB">
                  <w:pPr>
                    <w:numPr>
                      <w:ilvl w:val="0"/>
                      <w:numId w:val="4"/>
                    </w:numPr>
                    <w:spacing w:line="240" w:lineRule="auto"/>
                    <w:ind w:left="0" w:hanging="357"/>
                    <w:rPr>
                      <w:rStyle w:val="Hipercze"/>
                      <w:rFonts w:cstheme="minorBidi"/>
                    </w:rPr>
                  </w:pPr>
                  <w:hyperlink r:id="rId27" w:history="1">
                    <w:r w:rsidR="001F734B" w:rsidRPr="001D7EBA">
                      <w:rPr>
                        <w:rStyle w:val="Hipercze"/>
                        <w:rFonts w:cstheme="minorBidi"/>
                      </w:rPr>
                      <w:t>Student</w:t>
                    </w:r>
                  </w:hyperlink>
                </w:p>
                <w:p w:rsidR="001F734B" w:rsidRDefault="0070467C" w:rsidP="001126DB">
                  <w:pPr>
                    <w:numPr>
                      <w:ilvl w:val="0"/>
                      <w:numId w:val="4"/>
                    </w:numPr>
                    <w:spacing w:line="240" w:lineRule="auto"/>
                    <w:ind w:left="0" w:hanging="357"/>
                    <w:rPr>
                      <w:rStyle w:val="Hipercze"/>
                      <w:rFonts w:cstheme="minorBidi"/>
                    </w:rPr>
                  </w:pPr>
                  <w:hyperlink r:id="rId28" w:history="1">
                    <w:r w:rsidR="001F734B" w:rsidRPr="001D7EBA">
                      <w:rPr>
                        <w:rStyle w:val="Hipercze"/>
                        <w:rFonts w:cstheme="minorBidi"/>
                      </w:rPr>
                      <w:t>Studia drugiego stopnia</w:t>
                    </w:r>
                  </w:hyperlink>
                </w:p>
                <w:p w:rsidR="001F734B" w:rsidRDefault="0070467C" w:rsidP="001126DB">
                  <w:pPr>
                    <w:numPr>
                      <w:ilvl w:val="0"/>
                      <w:numId w:val="4"/>
                    </w:numPr>
                    <w:spacing w:line="240" w:lineRule="auto"/>
                    <w:ind w:left="0" w:hanging="357"/>
                    <w:rPr>
                      <w:rStyle w:val="Hipercze"/>
                      <w:rFonts w:cstheme="minorBidi"/>
                    </w:rPr>
                  </w:pPr>
                  <w:hyperlink r:id="rId29" w:history="1">
                    <w:r w:rsidR="001F734B" w:rsidRPr="001D7EBA">
                      <w:rPr>
                        <w:rStyle w:val="Hipercze"/>
                        <w:rFonts w:cstheme="minorBidi"/>
                      </w:rPr>
                      <w:t>Studia magisterskie jednolite</w:t>
                    </w:r>
                  </w:hyperlink>
                </w:p>
                <w:p w:rsidR="001F734B" w:rsidRDefault="0070467C" w:rsidP="001126DB">
                  <w:pPr>
                    <w:numPr>
                      <w:ilvl w:val="0"/>
                      <w:numId w:val="4"/>
                    </w:numPr>
                    <w:spacing w:line="240" w:lineRule="auto"/>
                    <w:ind w:left="0" w:hanging="357"/>
                    <w:rPr>
                      <w:rStyle w:val="Hipercze"/>
                      <w:rFonts w:cstheme="minorBidi"/>
                    </w:rPr>
                  </w:pPr>
                  <w:hyperlink r:id="rId30" w:history="1">
                    <w:r w:rsidR="001F734B" w:rsidRPr="001D7EBA">
                      <w:rPr>
                        <w:rStyle w:val="Hipercze"/>
                        <w:rFonts w:cstheme="minorBidi"/>
                      </w:rPr>
                      <w:t>Studia pierwszego stopnia</w:t>
                    </w:r>
                  </w:hyperlink>
                </w:p>
                <w:p w:rsidR="001F734B" w:rsidRDefault="0070467C" w:rsidP="001126DB">
                  <w:pPr>
                    <w:numPr>
                      <w:ilvl w:val="0"/>
                      <w:numId w:val="4"/>
                    </w:numPr>
                    <w:spacing w:line="240" w:lineRule="auto"/>
                    <w:ind w:left="0" w:hanging="357"/>
                    <w:rPr>
                      <w:rStyle w:val="Hipercze"/>
                      <w:rFonts w:cstheme="minorBidi"/>
                    </w:rPr>
                  </w:pPr>
                  <w:hyperlink r:id="rId31" w:history="1">
                    <w:r w:rsidR="001F734B" w:rsidRPr="001D7EBA">
                      <w:rPr>
                        <w:rStyle w:val="Hipercze"/>
                        <w:rFonts w:cstheme="minorBidi"/>
                      </w:rPr>
                      <w:t>Studia podyplomowe</w:t>
                    </w:r>
                  </w:hyperlink>
                </w:p>
                <w:p w:rsidR="001F734B" w:rsidRDefault="0070467C" w:rsidP="001126DB">
                  <w:pPr>
                    <w:numPr>
                      <w:ilvl w:val="0"/>
                      <w:numId w:val="4"/>
                    </w:numPr>
                    <w:spacing w:line="240" w:lineRule="auto"/>
                    <w:ind w:left="0" w:hanging="357"/>
                    <w:rPr>
                      <w:rStyle w:val="Hipercze"/>
                      <w:rFonts w:cstheme="minorBidi"/>
                    </w:rPr>
                  </w:pPr>
                  <w:hyperlink r:id="rId32" w:history="1">
                    <w:r w:rsidR="001F734B" w:rsidRPr="001D7EBA">
                      <w:rPr>
                        <w:rStyle w:val="Hipercze"/>
                        <w:rFonts w:cstheme="minorBidi"/>
                      </w:rPr>
                      <w:t>Studia wyższe</w:t>
                    </w:r>
                  </w:hyperlink>
                </w:p>
                <w:p w:rsidR="004B1B95" w:rsidRDefault="0070467C" w:rsidP="001126DB">
                  <w:pPr>
                    <w:numPr>
                      <w:ilvl w:val="0"/>
                      <w:numId w:val="4"/>
                    </w:numPr>
                    <w:spacing w:line="240" w:lineRule="auto"/>
                    <w:ind w:left="0" w:hanging="357"/>
                    <w:rPr>
                      <w:rStyle w:val="Hipercze"/>
                      <w:rFonts w:cstheme="minorBidi"/>
                    </w:rPr>
                  </w:pPr>
                  <w:hyperlink r:id="rId33" w:history="1">
                    <w:r w:rsidR="004B1B95" w:rsidRPr="004B1B95">
                      <w:rPr>
                        <w:rStyle w:val="Hipercze"/>
                        <w:rFonts w:cstheme="minorBidi"/>
                      </w:rPr>
                      <w:t>Uczelnia</w:t>
                    </w:r>
                  </w:hyperlink>
                </w:p>
              </w:txbxContent>
            </v:textbox>
            <w10:wrap type="square" anchorx="margin"/>
          </v:shape>
        </w:pict>
      </w:r>
    </w:p>
    <w:tbl>
      <w:tblPr>
        <w:tblStyle w:val="Tabela-Siatka"/>
        <w:tblpPr w:leftFromText="141" w:rightFromText="141" w:vertAnchor="text" w:horzAnchor="margin" w:tblpY="-4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107D8C" w:rsidTr="00107D8C">
        <w:trPr>
          <w:trHeight w:val="610"/>
        </w:trPr>
        <w:tc>
          <w:tcPr>
            <w:tcW w:w="2721" w:type="pct"/>
            <w:vMerge w:val="restart"/>
          </w:tcPr>
          <w:p w:rsidR="00107D8C" w:rsidRPr="006E2DD3" w:rsidRDefault="00107D8C" w:rsidP="00107D8C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:rsidR="00107D8C" w:rsidRDefault="00107D8C" w:rsidP="00107D8C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:rsidR="00107D8C" w:rsidRPr="001E06EE" w:rsidRDefault="00107D8C" w:rsidP="00107D8C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hyperlink r:id="rId34" w:history="1">
              <w:r w:rsidR="004663DA" w:rsidRPr="00456E0A">
                <w:rPr>
                  <w:rStyle w:val="Hipercze"/>
                  <w:rFonts w:cstheme="minorBidi"/>
                  <w:sz w:val="20"/>
                  <w:lang w:val="en-US"/>
                </w:rPr>
                <w:t>A.Ilczuk@stat.gov.pl</w:t>
              </w:r>
            </w:hyperlink>
          </w:p>
        </w:tc>
        <w:tc>
          <w:tcPr>
            <w:tcW w:w="369" w:type="pct"/>
            <w:vAlign w:val="center"/>
          </w:tcPr>
          <w:p w:rsidR="00107D8C" w:rsidRPr="001E06EE" w:rsidRDefault="00107D8C" w:rsidP="00107D8C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29210</wp:posOffset>
                  </wp:positionV>
                  <wp:extent cx="256540" cy="251460"/>
                  <wp:effectExtent l="0" t="0" r="0" b="0"/>
                  <wp:wrapNone/>
                  <wp:docPr id="60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07D8C" w:rsidRDefault="0070467C" w:rsidP="00107D8C">
            <w:pPr>
              <w:rPr>
                <w:sz w:val="18"/>
              </w:rPr>
            </w:pPr>
            <w:hyperlink r:id="rId36" w:history="1">
              <w:r w:rsidR="00107D8C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107D8C" w:rsidTr="00107D8C">
        <w:trPr>
          <w:trHeight w:val="436"/>
        </w:trPr>
        <w:tc>
          <w:tcPr>
            <w:tcW w:w="2721" w:type="pct"/>
            <w:vMerge/>
            <w:vAlign w:val="center"/>
          </w:tcPr>
          <w:p w:rsidR="00107D8C" w:rsidRDefault="00107D8C" w:rsidP="00107D8C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07D8C" w:rsidRDefault="00107D8C" w:rsidP="00107D8C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42912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4445</wp:posOffset>
                  </wp:positionV>
                  <wp:extent cx="256540" cy="251460"/>
                  <wp:effectExtent l="0" t="0" r="0" b="0"/>
                  <wp:wrapNone/>
                  <wp:docPr id="61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107D8C" w:rsidRDefault="0070467C" w:rsidP="00107D8C">
            <w:pPr>
              <w:rPr>
                <w:sz w:val="18"/>
              </w:rPr>
            </w:pPr>
            <w:hyperlink r:id="rId38" w:history="1">
              <w:r w:rsidR="00107D8C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107D8C" w:rsidTr="00107D8C">
        <w:trPr>
          <w:trHeight w:val="436"/>
        </w:trPr>
        <w:tc>
          <w:tcPr>
            <w:tcW w:w="2721" w:type="pct"/>
            <w:vMerge/>
            <w:vAlign w:val="center"/>
          </w:tcPr>
          <w:p w:rsidR="00107D8C" w:rsidRDefault="00107D8C" w:rsidP="00107D8C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07D8C" w:rsidRDefault="00107D8C" w:rsidP="00107D8C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43936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20955</wp:posOffset>
                  </wp:positionV>
                  <wp:extent cx="256540" cy="251460"/>
                  <wp:effectExtent l="0" t="0" r="0" b="0"/>
                  <wp:wrapNone/>
                  <wp:docPr id="62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107D8C" w:rsidRDefault="0070467C" w:rsidP="00107D8C">
            <w:pPr>
              <w:rPr>
                <w:sz w:val="20"/>
              </w:rPr>
            </w:pPr>
            <w:hyperlink r:id="rId40" w:history="1">
              <w:r w:rsidR="00107D8C" w:rsidRPr="00CC4BB6">
                <w:rPr>
                  <w:rStyle w:val="Hipercze"/>
                  <w:rFonts w:cstheme="minorBidi"/>
                  <w:szCs w:val="19"/>
                </w:rPr>
                <w:t>@USWroclaw</w:t>
              </w:r>
            </w:hyperlink>
          </w:p>
        </w:tc>
      </w:tr>
    </w:tbl>
    <w:p w:rsidR="001126DB" w:rsidRPr="00D64411" w:rsidRDefault="001126DB">
      <w:pPr>
        <w:rPr>
          <w:color w:val="002060"/>
          <w:sz w:val="18"/>
        </w:rPr>
      </w:pPr>
    </w:p>
    <w:sectPr w:rsidR="001126DB" w:rsidRPr="00D64411" w:rsidSect="00447971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C95" w:rsidRDefault="008E6C95" w:rsidP="000662E2">
      <w:pPr>
        <w:spacing w:after="0" w:line="240" w:lineRule="auto"/>
      </w:pPr>
      <w:r>
        <w:separator/>
      </w:r>
    </w:p>
  </w:endnote>
  <w:endnote w:type="continuationSeparator" w:id="0">
    <w:p w:rsidR="008E6C95" w:rsidRDefault="008E6C9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MS Mincho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B86FE3F-E7B0-4DD1-9469-341C5CE85F08}"/>
    <w:embedBold r:id="rId2" w:fontKey="{0F872FB9-847F-435C-B338-44BFB2D2E2CD}"/>
  </w:font>
  <w:font w:name="Fira Sans">
    <w:altName w:val="MS Mincho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4207B22-5A9C-4620-B269-DB8DD4193FFC}"/>
    <w:embedBold r:id="rId4" w:fontKey="{1E0FFDAA-F9FB-4B15-98AE-69A09D88B179}"/>
  </w:font>
  <w:font w:name="Fira Sans SemiBold">
    <w:altName w:val="MS Mincho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640FB06-D8A8-4DE1-9984-70C1EF643A18}"/>
    <w:embedBold r:id="rId6" w:fontKey="{21F3ED0D-5BA8-497C-98C3-9F4866024AD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5A84822-D778-446E-A660-2F0B0C4BC2A8}"/>
    <w:embedItalic r:id="rId8" w:fontKey="{B2D2FBE6-3193-4DB6-BFA0-912964891B4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688379B-6D5A-4DCD-8C8E-15A1A4598A80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F0E4810-EDA9-4BD5-A617-28E4AF0D6D0D}"/>
    <w:embedBold r:id="rId11" w:fontKey="{37C55F05-3078-4148-844F-F55FBE3E2A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6AF91F81-FB71-45C0-8B44-F34558657256}"/>
  </w:font>
  <w:font w:name="FiraSans-Regular">
    <w:altName w:val="MS Gothic"/>
    <w:panose1 w:val="020B0503050000020004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1F734B" w:rsidRDefault="00626F57" w:rsidP="003B18B6">
        <w:pPr>
          <w:pStyle w:val="Stopka"/>
          <w:jc w:val="center"/>
        </w:pPr>
        <w:r>
          <w:rPr>
            <w:noProof/>
          </w:rPr>
          <w:fldChar w:fldCharType="begin"/>
        </w:r>
        <w:r w:rsidR="004B1B95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0467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1F734B" w:rsidRDefault="00626F57" w:rsidP="003B18B6">
        <w:pPr>
          <w:pStyle w:val="Stopka"/>
          <w:jc w:val="center"/>
        </w:pPr>
        <w:r>
          <w:rPr>
            <w:noProof/>
          </w:rPr>
          <w:fldChar w:fldCharType="begin"/>
        </w:r>
        <w:r w:rsidR="004B1B95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0467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1F734B" w:rsidRDefault="00626F57" w:rsidP="003B18B6">
        <w:pPr>
          <w:pStyle w:val="Stopka"/>
          <w:jc w:val="center"/>
        </w:pPr>
        <w:r>
          <w:rPr>
            <w:noProof/>
          </w:rPr>
          <w:fldChar w:fldCharType="begin"/>
        </w:r>
        <w:r w:rsidR="004B1B95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0467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C95" w:rsidRDefault="008E6C95" w:rsidP="000662E2">
      <w:pPr>
        <w:spacing w:after="0" w:line="240" w:lineRule="auto"/>
      </w:pPr>
      <w:r>
        <w:separator/>
      </w:r>
    </w:p>
  </w:footnote>
  <w:footnote w:type="continuationSeparator" w:id="0">
    <w:p w:rsidR="008E6C95" w:rsidRDefault="008E6C95" w:rsidP="000662E2">
      <w:pPr>
        <w:spacing w:after="0" w:line="240" w:lineRule="auto"/>
      </w:pPr>
      <w:r>
        <w:continuationSeparator/>
      </w:r>
    </w:p>
  </w:footnote>
  <w:footnote w:id="1">
    <w:p w:rsidR="001F734B" w:rsidRPr="00E34773" w:rsidRDefault="001F734B" w:rsidP="00D72C7C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Zgodnie z Międzynarodową</w:t>
      </w:r>
      <w:r w:rsidRPr="00E34773">
        <w:rPr>
          <w:sz w:val="16"/>
          <w:szCs w:val="16"/>
        </w:rPr>
        <w:t xml:space="preserve"> Klasyfikacj</w:t>
      </w:r>
      <w:r>
        <w:rPr>
          <w:sz w:val="16"/>
          <w:szCs w:val="16"/>
        </w:rPr>
        <w:t>ą</w:t>
      </w:r>
      <w:r w:rsidRPr="00E34773">
        <w:rPr>
          <w:sz w:val="16"/>
          <w:szCs w:val="16"/>
        </w:rPr>
        <w:t xml:space="preserve"> Kierunków Kształcenia </w:t>
      </w:r>
      <w:r>
        <w:rPr>
          <w:sz w:val="16"/>
          <w:szCs w:val="16"/>
        </w:rPr>
        <w:t>(</w:t>
      </w:r>
      <w:r w:rsidRPr="00E34773">
        <w:rPr>
          <w:sz w:val="16"/>
          <w:szCs w:val="16"/>
        </w:rPr>
        <w:t>ISCED-F 2013</w:t>
      </w:r>
      <w:r>
        <w:rPr>
          <w:sz w:val="16"/>
          <w:szCs w:val="16"/>
        </w:rPr>
        <w:t>)</w:t>
      </w:r>
      <w:r w:rsidRPr="00E34773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34B" w:rsidRDefault="0070467C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</w:pict>
    </w:r>
  </w:p>
  <w:p w:rsidR="001F734B" w:rsidRDefault="001F734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34B" w:rsidRDefault="0070467C">
    <w:pPr>
      <w:pStyle w:val="Nagwek"/>
      <w:rPr>
        <w:noProof/>
        <w:lang w:eastAsia="pl-PL"/>
      </w:rPr>
    </w:pPr>
    <w:r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>
            <w:txbxContent>
              <w:p w:rsidR="001F734B" w:rsidRPr="003C6C8D" w:rsidRDefault="001F734B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  <w:r w:rsidR="001F734B">
      <w:rPr>
        <w:noProof/>
        <w:lang w:eastAsia="pl-PL"/>
      </w:rPr>
      <w:drawing>
        <wp:inline distT="0" distB="0" distL="0" distR="0">
          <wp:extent cx="2304000" cy="755247"/>
          <wp:effectExtent l="0" t="0" r="1270" b="698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0" t="18172" r="8153" b="17364"/>
                  <a:stretch/>
                </pic:blipFill>
                <pic:spPr bwMode="auto">
                  <a:xfrm>
                    <a:off x="0" y="0"/>
                    <a:ext cx="2304000" cy="7552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1F734B" w:rsidRDefault="0070467C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<v:textbox>
            <w:txbxContent>
              <w:p w:rsidR="001F734B" w:rsidRPr="00C97596" w:rsidRDefault="001F734B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 xml:space="preserve">31.08.2021 </w:t>
                </w:r>
                <w:r w:rsidRPr="00C97596">
                  <w:rPr>
                    <w:rFonts w:ascii="Fira Sans SemiBold" w:hAnsi="Fira Sans SemiBold"/>
                    <w:color w:val="001D77"/>
                  </w:rPr>
                  <w:t>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34B" w:rsidRDefault="001F734B">
    <w:pPr>
      <w:pStyle w:val="Nagwek"/>
    </w:pPr>
  </w:p>
  <w:p w:rsidR="001F734B" w:rsidRDefault="001F734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4.5pt;visibility:visible;mso-wrap-style:square" o:bullet="t">
        <v:imagedata r:id="rId2" o:title=""/>
      </v:shape>
    </w:pict>
  </w:numPicBullet>
  <w:numPicBullet w:numPicBulletId="2">
    <w:pict>
      <v:shape id="_x0000_i1028" type="#_x0000_t75" style="width:25.5pt;height:24.7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" o:bullet="t">
        <v:imagedata r:id="rId3" o:title="" cropbottom="-802f" cropright="-4893f"/>
        <o:lock v:ext="edit" aspectratio="f"/>
      </v:shape>
    </w:pict>
  </w:numPicBullet>
  <w:abstractNum w:abstractNumId="0" w15:restartNumberingAfterBreak="0">
    <w:nsid w:val="08EF6E1D"/>
    <w:multiLevelType w:val="multilevel"/>
    <w:tmpl w:val="1818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5F59BC"/>
    <w:multiLevelType w:val="hybridMultilevel"/>
    <w:tmpl w:val="B1C68232"/>
    <w:lvl w:ilvl="0" w:tplc="1312F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A9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33445"/>
    <w:multiLevelType w:val="hybridMultilevel"/>
    <w:tmpl w:val="ED683CD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3F1A"/>
    <w:rsid w:val="0000709F"/>
    <w:rsid w:val="00007388"/>
    <w:rsid w:val="00010173"/>
    <w:rsid w:val="000108B8"/>
    <w:rsid w:val="0001248A"/>
    <w:rsid w:val="000152F5"/>
    <w:rsid w:val="0002159D"/>
    <w:rsid w:val="000220FE"/>
    <w:rsid w:val="00022F62"/>
    <w:rsid w:val="000241DA"/>
    <w:rsid w:val="00024AF4"/>
    <w:rsid w:val="00026F46"/>
    <w:rsid w:val="000320ED"/>
    <w:rsid w:val="0004240C"/>
    <w:rsid w:val="00044789"/>
    <w:rsid w:val="0004582E"/>
    <w:rsid w:val="000461E9"/>
    <w:rsid w:val="000470AA"/>
    <w:rsid w:val="0004770A"/>
    <w:rsid w:val="00047C26"/>
    <w:rsid w:val="000546C5"/>
    <w:rsid w:val="000551D1"/>
    <w:rsid w:val="00057CA1"/>
    <w:rsid w:val="00061FE1"/>
    <w:rsid w:val="00062CA1"/>
    <w:rsid w:val="0006477B"/>
    <w:rsid w:val="00064ABD"/>
    <w:rsid w:val="00065C33"/>
    <w:rsid w:val="000662E2"/>
    <w:rsid w:val="00066883"/>
    <w:rsid w:val="00067AD3"/>
    <w:rsid w:val="00070197"/>
    <w:rsid w:val="0007032F"/>
    <w:rsid w:val="00070F59"/>
    <w:rsid w:val="000723C9"/>
    <w:rsid w:val="00074DD8"/>
    <w:rsid w:val="00076014"/>
    <w:rsid w:val="0007749A"/>
    <w:rsid w:val="000806F7"/>
    <w:rsid w:val="00081B39"/>
    <w:rsid w:val="00081DA0"/>
    <w:rsid w:val="000830EF"/>
    <w:rsid w:val="0008342D"/>
    <w:rsid w:val="0008344E"/>
    <w:rsid w:val="00084D4B"/>
    <w:rsid w:val="00086D36"/>
    <w:rsid w:val="00090E25"/>
    <w:rsid w:val="00094EBD"/>
    <w:rsid w:val="000959C2"/>
    <w:rsid w:val="00095D4A"/>
    <w:rsid w:val="000A01A6"/>
    <w:rsid w:val="000A0CA1"/>
    <w:rsid w:val="000A1495"/>
    <w:rsid w:val="000A7AD0"/>
    <w:rsid w:val="000A7E02"/>
    <w:rsid w:val="000B010B"/>
    <w:rsid w:val="000B0727"/>
    <w:rsid w:val="000B4FB3"/>
    <w:rsid w:val="000B52E8"/>
    <w:rsid w:val="000B6255"/>
    <w:rsid w:val="000B755E"/>
    <w:rsid w:val="000C135D"/>
    <w:rsid w:val="000D1D43"/>
    <w:rsid w:val="000D225C"/>
    <w:rsid w:val="000D2A5C"/>
    <w:rsid w:val="000D353E"/>
    <w:rsid w:val="000D6538"/>
    <w:rsid w:val="000D71A2"/>
    <w:rsid w:val="000E0918"/>
    <w:rsid w:val="000E34A8"/>
    <w:rsid w:val="000F473E"/>
    <w:rsid w:val="000F61E2"/>
    <w:rsid w:val="000F7DA3"/>
    <w:rsid w:val="001011C3"/>
    <w:rsid w:val="00104BC1"/>
    <w:rsid w:val="00105C18"/>
    <w:rsid w:val="00107D8C"/>
    <w:rsid w:val="00110D87"/>
    <w:rsid w:val="001126DB"/>
    <w:rsid w:val="00114DB9"/>
    <w:rsid w:val="00116087"/>
    <w:rsid w:val="00116E13"/>
    <w:rsid w:val="00120C50"/>
    <w:rsid w:val="00121B9A"/>
    <w:rsid w:val="0012259E"/>
    <w:rsid w:val="00122F42"/>
    <w:rsid w:val="00123474"/>
    <w:rsid w:val="0012565C"/>
    <w:rsid w:val="00130296"/>
    <w:rsid w:val="00132F83"/>
    <w:rsid w:val="001330C6"/>
    <w:rsid w:val="00134734"/>
    <w:rsid w:val="00134A4E"/>
    <w:rsid w:val="00136257"/>
    <w:rsid w:val="00141452"/>
    <w:rsid w:val="001423B6"/>
    <w:rsid w:val="001448A7"/>
    <w:rsid w:val="001454FF"/>
    <w:rsid w:val="00146621"/>
    <w:rsid w:val="00150B41"/>
    <w:rsid w:val="0015195E"/>
    <w:rsid w:val="00151CB2"/>
    <w:rsid w:val="00154A71"/>
    <w:rsid w:val="00161CC0"/>
    <w:rsid w:val="00162325"/>
    <w:rsid w:val="001624E3"/>
    <w:rsid w:val="00171B51"/>
    <w:rsid w:val="00172EC4"/>
    <w:rsid w:val="00174A5A"/>
    <w:rsid w:val="00174CA9"/>
    <w:rsid w:val="00175C0B"/>
    <w:rsid w:val="00176DFF"/>
    <w:rsid w:val="00181070"/>
    <w:rsid w:val="00181FC8"/>
    <w:rsid w:val="0018460C"/>
    <w:rsid w:val="00187124"/>
    <w:rsid w:val="001920F4"/>
    <w:rsid w:val="00193BD6"/>
    <w:rsid w:val="00193BF2"/>
    <w:rsid w:val="001951DA"/>
    <w:rsid w:val="001A1A0D"/>
    <w:rsid w:val="001B5390"/>
    <w:rsid w:val="001C080B"/>
    <w:rsid w:val="001C3269"/>
    <w:rsid w:val="001C478E"/>
    <w:rsid w:val="001C5E73"/>
    <w:rsid w:val="001D0522"/>
    <w:rsid w:val="001D0CD8"/>
    <w:rsid w:val="001D1DB4"/>
    <w:rsid w:val="001D23ED"/>
    <w:rsid w:val="001D66FA"/>
    <w:rsid w:val="001D7137"/>
    <w:rsid w:val="001D7478"/>
    <w:rsid w:val="001E1984"/>
    <w:rsid w:val="001E3D78"/>
    <w:rsid w:val="001E5DC8"/>
    <w:rsid w:val="001E7767"/>
    <w:rsid w:val="001F0B75"/>
    <w:rsid w:val="001F0EF8"/>
    <w:rsid w:val="001F15F7"/>
    <w:rsid w:val="001F1EBD"/>
    <w:rsid w:val="001F5F00"/>
    <w:rsid w:val="001F734B"/>
    <w:rsid w:val="001F7C78"/>
    <w:rsid w:val="001F7FCE"/>
    <w:rsid w:val="002014A8"/>
    <w:rsid w:val="002122C2"/>
    <w:rsid w:val="0021408F"/>
    <w:rsid w:val="002143BC"/>
    <w:rsid w:val="0021495D"/>
    <w:rsid w:val="002159E4"/>
    <w:rsid w:val="00217957"/>
    <w:rsid w:val="00217B08"/>
    <w:rsid w:val="00224CF0"/>
    <w:rsid w:val="00224E13"/>
    <w:rsid w:val="00226FCD"/>
    <w:rsid w:val="00230D5D"/>
    <w:rsid w:val="00233EE8"/>
    <w:rsid w:val="00235764"/>
    <w:rsid w:val="0023694B"/>
    <w:rsid w:val="00236DF6"/>
    <w:rsid w:val="00237DFD"/>
    <w:rsid w:val="0024230E"/>
    <w:rsid w:val="002424B7"/>
    <w:rsid w:val="00243BDE"/>
    <w:rsid w:val="00247DF5"/>
    <w:rsid w:val="002574F9"/>
    <w:rsid w:val="00262B61"/>
    <w:rsid w:val="00262D8D"/>
    <w:rsid w:val="002630AC"/>
    <w:rsid w:val="00263AAE"/>
    <w:rsid w:val="00264445"/>
    <w:rsid w:val="00264875"/>
    <w:rsid w:val="00273E98"/>
    <w:rsid w:val="00276811"/>
    <w:rsid w:val="002769BF"/>
    <w:rsid w:val="00277012"/>
    <w:rsid w:val="00282699"/>
    <w:rsid w:val="00285AD6"/>
    <w:rsid w:val="00285CC8"/>
    <w:rsid w:val="00291695"/>
    <w:rsid w:val="002926DF"/>
    <w:rsid w:val="00292E03"/>
    <w:rsid w:val="00296697"/>
    <w:rsid w:val="00296CA9"/>
    <w:rsid w:val="002A0934"/>
    <w:rsid w:val="002A2CBF"/>
    <w:rsid w:val="002A557C"/>
    <w:rsid w:val="002A5728"/>
    <w:rsid w:val="002B0472"/>
    <w:rsid w:val="002B6B12"/>
    <w:rsid w:val="002B73A3"/>
    <w:rsid w:val="002B7C6E"/>
    <w:rsid w:val="002C0534"/>
    <w:rsid w:val="002C0787"/>
    <w:rsid w:val="002C3EB2"/>
    <w:rsid w:val="002C4D82"/>
    <w:rsid w:val="002C66B4"/>
    <w:rsid w:val="002D265F"/>
    <w:rsid w:val="002D2C7D"/>
    <w:rsid w:val="002D3BD3"/>
    <w:rsid w:val="002D7080"/>
    <w:rsid w:val="002E6140"/>
    <w:rsid w:val="002E6985"/>
    <w:rsid w:val="002E71B6"/>
    <w:rsid w:val="002F30F4"/>
    <w:rsid w:val="002F759A"/>
    <w:rsid w:val="002F7774"/>
    <w:rsid w:val="002F77C8"/>
    <w:rsid w:val="002F7873"/>
    <w:rsid w:val="00303C93"/>
    <w:rsid w:val="00304F22"/>
    <w:rsid w:val="0030590A"/>
    <w:rsid w:val="00306C7C"/>
    <w:rsid w:val="00316463"/>
    <w:rsid w:val="00317001"/>
    <w:rsid w:val="00321524"/>
    <w:rsid w:val="00322EDD"/>
    <w:rsid w:val="00324104"/>
    <w:rsid w:val="00331FED"/>
    <w:rsid w:val="00332320"/>
    <w:rsid w:val="00332A9B"/>
    <w:rsid w:val="00333535"/>
    <w:rsid w:val="0034289D"/>
    <w:rsid w:val="00344CD6"/>
    <w:rsid w:val="00347D72"/>
    <w:rsid w:val="00351B45"/>
    <w:rsid w:val="00352AB2"/>
    <w:rsid w:val="00357611"/>
    <w:rsid w:val="00360542"/>
    <w:rsid w:val="00362FB2"/>
    <w:rsid w:val="0036346C"/>
    <w:rsid w:val="00363F90"/>
    <w:rsid w:val="0036513A"/>
    <w:rsid w:val="003662D4"/>
    <w:rsid w:val="00367237"/>
    <w:rsid w:val="0037077F"/>
    <w:rsid w:val="00372411"/>
    <w:rsid w:val="00373882"/>
    <w:rsid w:val="0038169C"/>
    <w:rsid w:val="00381D66"/>
    <w:rsid w:val="00382C88"/>
    <w:rsid w:val="00382E63"/>
    <w:rsid w:val="00384037"/>
    <w:rsid w:val="003843DB"/>
    <w:rsid w:val="003866B7"/>
    <w:rsid w:val="00387435"/>
    <w:rsid w:val="00390C56"/>
    <w:rsid w:val="0039109F"/>
    <w:rsid w:val="00393761"/>
    <w:rsid w:val="00397D18"/>
    <w:rsid w:val="003A1AD9"/>
    <w:rsid w:val="003A1B36"/>
    <w:rsid w:val="003A435E"/>
    <w:rsid w:val="003A7E3B"/>
    <w:rsid w:val="003B1454"/>
    <w:rsid w:val="003B18B6"/>
    <w:rsid w:val="003B2394"/>
    <w:rsid w:val="003B2705"/>
    <w:rsid w:val="003C59E0"/>
    <w:rsid w:val="003C6C8D"/>
    <w:rsid w:val="003D3502"/>
    <w:rsid w:val="003D4F95"/>
    <w:rsid w:val="003D5F42"/>
    <w:rsid w:val="003D60A9"/>
    <w:rsid w:val="003E0E4E"/>
    <w:rsid w:val="003F4C97"/>
    <w:rsid w:val="003F535D"/>
    <w:rsid w:val="003F7C65"/>
    <w:rsid w:val="003F7FE6"/>
    <w:rsid w:val="00400193"/>
    <w:rsid w:val="00404C4F"/>
    <w:rsid w:val="004129D9"/>
    <w:rsid w:val="00416BFA"/>
    <w:rsid w:val="004211C1"/>
    <w:rsid w:val="004212E7"/>
    <w:rsid w:val="0042391C"/>
    <w:rsid w:val="0042446D"/>
    <w:rsid w:val="00426A51"/>
    <w:rsid w:val="004273CC"/>
    <w:rsid w:val="004278AB"/>
    <w:rsid w:val="00427BF8"/>
    <w:rsid w:val="00431C02"/>
    <w:rsid w:val="0043531B"/>
    <w:rsid w:val="00437395"/>
    <w:rsid w:val="00437B09"/>
    <w:rsid w:val="0044287D"/>
    <w:rsid w:val="00442F75"/>
    <w:rsid w:val="00445047"/>
    <w:rsid w:val="004468E9"/>
    <w:rsid w:val="00446B7E"/>
    <w:rsid w:val="00447971"/>
    <w:rsid w:val="004555DC"/>
    <w:rsid w:val="004557F3"/>
    <w:rsid w:val="00463511"/>
    <w:rsid w:val="00463E39"/>
    <w:rsid w:val="004657FC"/>
    <w:rsid w:val="004663DA"/>
    <w:rsid w:val="004704C8"/>
    <w:rsid w:val="004733F6"/>
    <w:rsid w:val="00473CF3"/>
    <w:rsid w:val="00474E69"/>
    <w:rsid w:val="00477B1D"/>
    <w:rsid w:val="00480481"/>
    <w:rsid w:val="00481872"/>
    <w:rsid w:val="00484532"/>
    <w:rsid w:val="00487849"/>
    <w:rsid w:val="00493241"/>
    <w:rsid w:val="0049498F"/>
    <w:rsid w:val="00495ACA"/>
    <w:rsid w:val="0049621B"/>
    <w:rsid w:val="00497509"/>
    <w:rsid w:val="004B02B5"/>
    <w:rsid w:val="004B1B95"/>
    <w:rsid w:val="004B6FA5"/>
    <w:rsid w:val="004B7232"/>
    <w:rsid w:val="004B72C7"/>
    <w:rsid w:val="004C1895"/>
    <w:rsid w:val="004C27D4"/>
    <w:rsid w:val="004C28E0"/>
    <w:rsid w:val="004C5B1E"/>
    <w:rsid w:val="004C6D40"/>
    <w:rsid w:val="004C71BF"/>
    <w:rsid w:val="004C748E"/>
    <w:rsid w:val="004D0546"/>
    <w:rsid w:val="004E1579"/>
    <w:rsid w:val="004E2F00"/>
    <w:rsid w:val="004E3738"/>
    <w:rsid w:val="004E3C56"/>
    <w:rsid w:val="004E6A55"/>
    <w:rsid w:val="004F0C3C"/>
    <w:rsid w:val="004F61FD"/>
    <w:rsid w:val="004F63FC"/>
    <w:rsid w:val="004F7236"/>
    <w:rsid w:val="004F7612"/>
    <w:rsid w:val="0050164E"/>
    <w:rsid w:val="005017A1"/>
    <w:rsid w:val="00501DC1"/>
    <w:rsid w:val="0050432D"/>
    <w:rsid w:val="00505A92"/>
    <w:rsid w:val="005073A7"/>
    <w:rsid w:val="0051120F"/>
    <w:rsid w:val="005116C4"/>
    <w:rsid w:val="005168ED"/>
    <w:rsid w:val="005203F1"/>
    <w:rsid w:val="00521BC3"/>
    <w:rsid w:val="0052229A"/>
    <w:rsid w:val="005229E1"/>
    <w:rsid w:val="00524434"/>
    <w:rsid w:val="005328DA"/>
    <w:rsid w:val="00533632"/>
    <w:rsid w:val="005368A2"/>
    <w:rsid w:val="00536A40"/>
    <w:rsid w:val="00537D47"/>
    <w:rsid w:val="005410BA"/>
    <w:rsid w:val="00541E6E"/>
    <w:rsid w:val="0054251F"/>
    <w:rsid w:val="005467D0"/>
    <w:rsid w:val="005478A3"/>
    <w:rsid w:val="0055064C"/>
    <w:rsid w:val="005520D8"/>
    <w:rsid w:val="00553B0E"/>
    <w:rsid w:val="0055519B"/>
    <w:rsid w:val="00556129"/>
    <w:rsid w:val="00556CF1"/>
    <w:rsid w:val="0056094A"/>
    <w:rsid w:val="00564DB1"/>
    <w:rsid w:val="00572264"/>
    <w:rsid w:val="005762A7"/>
    <w:rsid w:val="00577499"/>
    <w:rsid w:val="00577FB0"/>
    <w:rsid w:val="00586A39"/>
    <w:rsid w:val="005916D7"/>
    <w:rsid w:val="0059393D"/>
    <w:rsid w:val="005946DC"/>
    <w:rsid w:val="005977EB"/>
    <w:rsid w:val="005A0AD9"/>
    <w:rsid w:val="005A698C"/>
    <w:rsid w:val="005A6B3C"/>
    <w:rsid w:val="005B3461"/>
    <w:rsid w:val="005C0ECD"/>
    <w:rsid w:val="005C1F7B"/>
    <w:rsid w:val="005C32F8"/>
    <w:rsid w:val="005C550D"/>
    <w:rsid w:val="005C6800"/>
    <w:rsid w:val="005D4225"/>
    <w:rsid w:val="005D4D7B"/>
    <w:rsid w:val="005E0799"/>
    <w:rsid w:val="005E26FF"/>
    <w:rsid w:val="005F4FEC"/>
    <w:rsid w:val="005F5A80"/>
    <w:rsid w:val="005F6D79"/>
    <w:rsid w:val="005F715B"/>
    <w:rsid w:val="005F7D4E"/>
    <w:rsid w:val="005F7FE7"/>
    <w:rsid w:val="006044FF"/>
    <w:rsid w:val="00607CC5"/>
    <w:rsid w:val="00612F41"/>
    <w:rsid w:val="00615473"/>
    <w:rsid w:val="006162EE"/>
    <w:rsid w:val="00626F57"/>
    <w:rsid w:val="00630E93"/>
    <w:rsid w:val="00630FAD"/>
    <w:rsid w:val="00633014"/>
    <w:rsid w:val="0063437B"/>
    <w:rsid w:val="0063489E"/>
    <w:rsid w:val="00634C2D"/>
    <w:rsid w:val="0064115E"/>
    <w:rsid w:val="006414AE"/>
    <w:rsid w:val="006418C9"/>
    <w:rsid w:val="0065013C"/>
    <w:rsid w:val="006501A2"/>
    <w:rsid w:val="00654243"/>
    <w:rsid w:val="00655F81"/>
    <w:rsid w:val="00656A86"/>
    <w:rsid w:val="00663673"/>
    <w:rsid w:val="006673CA"/>
    <w:rsid w:val="0067088E"/>
    <w:rsid w:val="00670E32"/>
    <w:rsid w:val="00672057"/>
    <w:rsid w:val="00673C26"/>
    <w:rsid w:val="00676AB4"/>
    <w:rsid w:val="006812AF"/>
    <w:rsid w:val="006813F7"/>
    <w:rsid w:val="0068327D"/>
    <w:rsid w:val="00685C1B"/>
    <w:rsid w:val="00685EFA"/>
    <w:rsid w:val="0068626A"/>
    <w:rsid w:val="00686A09"/>
    <w:rsid w:val="006900FE"/>
    <w:rsid w:val="006910C3"/>
    <w:rsid w:val="0069110A"/>
    <w:rsid w:val="00692D13"/>
    <w:rsid w:val="00693F24"/>
    <w:rsid w:val="00694AF0"/>
    <w:rsid w:val="00694B88"/>
    <w:rsid w:val="006970EF"/>
    <w:rsid w:val="006A2DA6"/>
    <w:rsid w:val="006A4686"/>
    <w:rsid w:val="006A6D8A"/>
    <w:rsid w:val="006B0E9E"/>
    <w:rsid w:val="006B2432"/>
    <w:rsid w:val="006B24ED"/>
    <w:rsid w:val="006B516F"/>
    <w:rsid w:val="006B5AE4"/>
    <w:rsid w:val="006D1038"/>
    <w:rsid w:val="006D1507"/>
    <w:rsid w:val="006D2BF4"/>
    <w:rsid w:val="006D2F65"/>
    <w:rsid w:val="006D399A"/>
    <w:rsid w:val="006D4054"/>
    <w:rsid w:val="006D4081"/>
    <w:rsid w:val="006D5AD9"/>
    <w:rsid w:val="006D6113"/>
    <w:rsid w:val="006E02EC"/>
    <w:rsid w:val="006E2258"/>
    <w:rsid w:val="006E35D7"/>
    <w:rsid w:val="006E4F1B"/>
    <w:rsid w:val="006E5EF0"/>
    <w:rsid w:val="00700909"/>
    <w:rsid w:val="00702C7F"/>
    <w:rsid w:val="0070467C"/>
    <w:rsid w:val="00712CFE"/>
    <w:rsid w:val="00713B6A"/>
    <w:rsid w:val="0071527D"/>
    <w:rsid w:val="007211B1"/>
    <w:rsid w:val="00721A65"/>
    <w:rsid w:val="0072264F"/>
    <w:rsid w:val="00722861"/>
    <w:rsid w:val="00726C80"/>
    <w:rsid w:val="0073141F"/>
    <w:rsid w:val="00736138"/>
    <w:rsid w:val="00737047"/>
    <w:rsid w:val="00740E6D"/>
    <w:rsid w:val="00741CB2"/>
    <w:rsid w:val="00743D7D"/>
    <w:rsid w:val="00746187"/>
    <w:rsid w:val="00756EB1"/>
    <w:rsid w:val="00757906"/>
    <w:rsid w:val="00757D85"/>
    <w:rsid w:val="0076254F"/>
    <w:rsid w:val="007717BB"/>
    <w:rsid w:val="0077299B"/>
    <w:rsid w:val="00774907"/>
    <w:rsid w:val="007801F5"/>
    <w:rsid w:val="00781BA8"/>
    <w:rsid w:val="00783CA4"/>
    <w:rsid w:val="007842FB"/>
    <w:rsid w:val="007848B4"/>
    <w:rsid w:val="00786124"/>
    <w:rsid w:val="00794164"/>
    <w:rsid w:val="00794F2E"/>
    <w:rsid w:val="0079514B"/>
    <w:rsid w:val="00796AFC"/>
    <w:rsid w:val="00796E32"/>
    <w:rsid w:val="00797BC2"/>
    <w:rsid w:val="007A23AA"/>
    <w:rsid w:val="007A2DC1"/>
    <w:rsid w:val="007A34FC"/>
    <w:rsid w:val="007A47AA"/>
    <w:rsid w:val="007A5BFB"/>
    <w:rsid w:val="007A66CD"/>
    <w:rsid w:val="007B08DD"/>
    <w:rsid w:val="007B667E"/>
    <w:rsid w:val="007C1DCB"/>
    <w:rsid w:val="007C2E51"/>
    <w:rsid w:val="007D2099"/>
    <w:rsid w:val="007D3319"/>
    <w:rsid w:val="007D335D"/>
    <w:rsid w:val="007D3771"/>
    <w:rsid w:val="007D4378"/>
    <w:rsid w:val="007D75FB"/>
    <w:rsid w:val="007E085A"/>
    <w:rsid w:val="007E3314"/>
    <w:rsid w:val="007E4B03"/>
    <w:rsid w:val="007E6DD7"/>
    <w:rsid w:val="007F13A4"/>
    <w:rsid w:val="007F324B"/>
    <w:rsid w:val="007F32FC"/>
    <w:rsid w:val="00800D32"/>
    <w:rsid w:val="0080101C"/>
    <w:rsid w:val="008026C7"/>
    <w:rsid w:val="0080553C"/>
    <w:rsid w:val="008056DE"/>
    <w:rsid w:val="00805B46"/>
    <w:rsid w:val="00807E1E"/>
    <w:rsid w:val="008102BD"/>
    <w:rsid w:val="008119FD"/>
    <w:rsid w:val="0081648A"/>
    <w:rsid w:val="00822DC6"/>
    <w:rsid w:val="00825DC2"/>
    <w:rsid w:val="00827327"/>
    <w:rsid w:val="00830189"/>
    <w:rsid w:val="0083170F"/>
    <w:rsid w:val="00834AD3"/>
    <w:rsid w:val="008433AF"/>
    <w:rsid w:val="00843795"/>
    <w:rsid w:val="008445D3"/>
    <w:rsid w:val="00847F0F"/>
    <w:rsid w:val="0085115E"/>
    <w:rsid w:val="008516B4"/>
    <w:rsid w:val="00852448"/>
    <w:rsid w:val="00854AB5"/>
    <w:rsid w:val="00855BDF"/>
    <w:rsid w:val="0085651B"/>
    <w:rsid w:val="008656D3"/>
    <w:rsid w:val="00865AD3"/>
    <w:rsid w:val="00866FF6"/>
    <w:rsid w:val="00871326"/>
    <w:rsid w:val="00880C48"/>
    <w:rsid w:val="00881268"/>
    <w:rsid w:val="0088258A"/>
    <w:rsid w:val="00885210"/>
    <w:rsid w:val="00886332"/>
    <w:rsid w:val="00896FAC"/>
    <w:rsid w:val="008A26D9"/>
    <w:rsid w:val="008A7E8E"/>
    <w:rsid w:val="008B6CC9"/>
    <w:rsid w:val="008C0C29"/>
    <w:rsid w:val="008C13A0"/>
    <w:rsid w:val="008C153B"/>
    <w:rsid w:val="008C26DE"/>
    <w:rsid w:val="008C7B1A"/>
    <w:rsid w:val="008E14E8"/>
    <w:rsid w:val="008E277E"/>
    <w:rsid w:val="008E4650"/>
    <w:rsid w:val="008E6C95"/>
    <w:rsid w:val="008F1F2A"/>
    <w:rsid w:val="008F210F"/>
    <w:rsid w:val="008F2687"/>
    <w:rsid w:val="008F3638"/>
    <w:rsid w:val="008F4441"/>
    <w:rsid w:val="008F6C0F"/>
    <w:rsid w:val="008F6F31"/>
    <w:rsid w:val="008F74DF"/>
    <w:rsid w:val="009004FB"/>
    <w:rsid w:val="00900759"/>
    <w:rsid w:val="00902B1E"/>
    <w:rsid w:val="00903AA1"/>
    <w:rsid w:val="0090524F"/>
    <w:rsid w:val="00906956"/>
    <w:rsid w:val="00910E38"/>
    <w:rsid w:val="009127BA"/>
    <w:rsid w:val="00914F3D"/>
    <w:rsid w:val="0091775E"/>
    <w:rsid w:val="009227A6"/>
    <w:rsid w:val="009231BC"/>
    <w:rsid w:val="009245A6"/>
    <w:rsid w:val="00925155"/>
    <w:rsid w:val="00930343"/>
    <w:rsid w:val="00930584"/>
    <w:rsid w:val="00931C71"/>
    <w:rsid w:val="00933EC1"/>
    <w:rsid w:val="00943954"/>
    <w:rsid w:val="009478C3"/>
    <w:rsid w:val="00947E4B"/>
    <w:rsid w:val="009530DB"/>
    <w:rsid w:val="00953676"/>
    <w:rsid w:val="0096056E"/>
    <w:rsid w:val="00963F0B"/>
    <w:rsid w:val="00966805"/>
    <w:rsid w:val="00966820"/>
    <w:rsid w:val="009705EE"/>
    <w:rsid w:val="009726DE"/>
    <w:rsid w:val="00972CB5"/>
    <w:rsid w:val="0097325C"/>
    <w:rsid w:val="009764F3"/>
    <w:rsid w:val="00977927"/>
    <w:rsid w:val="0098135C"/>
    <w:rsid w:val="0098156A"/>
    <w:rsid w:val="0098377F"/>
    <w:rsid w:val="0098570C"/>
    <w:rsid w:val="00986094"/>
    <w:rsid w:val="009878D0"/>
    <w:rsid w:val="0099088D"/>
    <w:rsid w:val="00991BAC"/>
    <w:rsid w:val="009A27BD"/>
    <w:rsid w:val="009A2F51"/>
    <w:rsid w:val="009A6EA0"/>
    <w:rsid w:val="009A7946"/>
    <w:rsid w:val="009B256A"/>
    <w:rsid w:val="009B6D26"/>
    <w:rsid w:val="009C0C53"/>
    <w:rsid w:val="009C1335"/>
    <w:rsid w:val="009C1AB2"/>
    <w:rsid w:val="009C4B06"/>
    <w:rsid w:val="009C7251"/>
    <w:rsid w:val="009D08DD"/>
    <w:rsid w:val="009D3AB6"/>
    <w:rsid w:val="009D4E46"/>
    <w:rsid w:val="009D6363"/>
    <w:rsid w:val="009E2E91"/>
    <w:rsid w:val="009E446A"/>
    <w:rsid w:val="009E475D"/>
    <w:rsid w:val="009F2851"/>
    <w:rsid w:val="009F2BF8"/>
    <w:rsid w:val="009F33F9"/>
    <w:rsid w:val="009F51D3"/>
    <w:rsid w:val="00A03AFA"/>
    <w:rsid w:val="00A11C11"/>
    <w:rsid w:val="00A139F5"/>
    <w:rsid w:val="00A20060"/>
    <w:rsid w:val="00A23DAD"/>
    <w:rsid w:val="00A31E36"/>
    <w:rsid w:val="00A365F4"/>
    <w:rsid w:val="00A42F20"/>
    <w:rsid w:val="00A433D5"/>
    <w:rsid w:val="00A440E4"/>
    <w:rsid w:val="00A47D80"/>
    <w:rsid w:val="00A50B5D"/>
    <w:rsid w:val="00A52082"/>
    <w:rsid w:val="00A5302E"/>
    <w:rsid w:val="00A53132"/>
    <w:rsid w:val="00A54F35"/>
    <w:rsid w:val="00A563F2"/>
    <w:rsid w:val="00A566E8"/>
    <w:rsid w:val="00A67389"/>
    <w:rsid w:val="00A7100E"/>
    <w:rsid w:val="00A73164"/>
    <w:rsid w:val="00A76A39"/>
    <w:rsid w:val="00A810F9"/>
    <w:rsid w:val="00A81466"/>
    <w:rsid w:val="00A82580"/>
    <w:rsid w:val="00A827FB"/>
    <w:rsid w:val="00A837DE"/>
    <w:rsid w:val="00A851FF"/>
    <w:rsid w:val="00A86ECC"/>
    <w:rsid w:val="00A86FCC"/>
    <w:rsid w:val="00A90C36"/>
    <w:rsid w:val="00A91472"/>
    <w:rsid w:val="00A93EDD"/>
    <w:rsid w:val="00A93F99"/>
    <w:rsid w:val="00AA219E"/>
    <w:rsid w:val="00AA4FB7"/>
    <w:rsid w:val="00AA710D"/>
    <w:rsid w:val="00AB0AF6"/>
    <w:rsid w:val="00AB0CA3"/>
    <w:rsid w:val="00AB29C8"/>
    <w:rsid w:val="00AB528C"/>
    <w:rsid w:val="00AB581A"/>
    <w:rsid w:val="00AB6D25"/>
    <w:rsid w:val="00AC1337"/>
    <w:rsid w:val="00AC2326"/>
    <w:rsid w:val="00AC2335"/>
    <w:rsid w:val="00AC7C00"/>
    <w:rsid w:val="00AD4B64"/>
    <w:rsid w:val="00AE0353"/>
    <w:rsid w:val="00AE0EF7"/>
    <w:rsid w:val="00AE2D4B"/>
    <w:rsid w:val="00AE4F99"/>
    <w:rsid w:val="00AE5A2F"/>
    <w:rsid w:val="00AF1940"/>
    <w:rsid w:val="00AF41AA"/>
    <w:rsid w:val="00AF7814"/>
    <w:rsid w:val="00B047E6"/>
    <w:rsid w:val="00B04D56"/>
    <w:rsid w:val="00B11593"/>
    <w:rsid w:val="00B14695"/>
    <w:rsid w:val="00B14952"/>
    <w:rsid w:val="00B2279F"/>
    <w:rsid w:val="00B271B3"/>
    <w:rsid w:val="00B31E5A"/>
    <w:rsid w:val="00B3565E"/>
    <w:rsid w:val="00B36C4C"/>
    <w:rsid w:val="00B450BC"/>
    <w:rsid w:val="00B47A3B"/>
    <w:rsid w:val="00B50870"/>
    <w:rsid w:val="00B52D45"/>
    <w:rsid w:val="00B54C0C"/>
    <w:rsid w:val="00B5623E"/>
    <w:rsid w:val="00B653AB"/>
    <w:rsid w:val="00B65F9E"/>
    <w:rsid w:val="00B66B19"/>
    <w:rsid w:val="00B67D95"/>
    <w:rsid w:val="00B72DE8"/>
    <w:rsid w:val="00B735E4"/>
    <w:rsid w:val="00B75037"/>
    <w:rsid w:val="00B801BE"/>
    <w:rsid w:val="00B80214"/>
    <w:rsid w:val="00B83FE5"/>
    <w:rsid w:val="00B84209"/>
    <w:rsid w:val="00B85EBE"/>
    <w:rsid w:val="00B8728C"/>
    <w:rsid w:val="00B90699"/>
    <w:rsid w:val="00B914E9"/>
    <w:rsid w:val="00B92436"/>
    <w:rsid w:val="00B9428C"/>
    <w:rsid w:val="00B956EE"/>
    <w:rsid w:val="00BA0AA8"/>
    <w:rsid w:val="00BA2BA1"/>
    <w:rsid w:val="00BA34D6"/>
    <w:rsid w:val="00BA3B83"/>
    <w:rsid w:val="00BA4878"/>
    <w:rsid w:val="00BB0C00"/>
    <w:rsid w:val="00BB4F09"/>
    <w:rsid w:val="00BB74F5"/>
    <w:rsid w:val="00BC05D5"/>
    <w:rsid w:val="00BC4D46"/>
    <w:rsid w:val="00BC7BDD"/>
    <w:rsid w:val="00BD374A"/>
    <w:rsid w:val="00BD4E33"/>
    <w:rsid w:val="00BD6B8B"/>
    <w:rsid w:val="00BE1030"/>
    <w:rsid w:val="00BE42D8"/>
    <w:rsid w:val="00BE6A75"/>
    <w:rsid w:val="00BF1C23"/>
    <w:rsid w:val="00BF45CD"/>
    <w:rsid w:val="00BF45EF"/>
    <w:rsid w:val="00C030DE"/>
    <w:rsid w:val="00C072E8"/>
    <w:rsid w:val="00C138C7"/>
    <w:rsid w:val="00C1454D"/>
    <w:rsid w:val="00C15BB6"/>
    <w:rsid w:val="00C1753F"/>
    <w:rsid w:val="00C22105"/>
    <w:rsid w:val="00C227E0"/>
    <w:rsid w:val="00C244B6"/>
    <w:rsid w:val="00C31EC4"/>
    <w:rsid w:val="00C35B7D"/>
    <w:rsid w:val="00C361C0"/>
    <w:rsid w:val="00C36678"/>
    <w:rsid w:val="00C3702F"/>
    <w:rsid w:val="00C3738C"/>
    <w:rsid w:val="00C4071C"/>
    <w:rsid w:val="00C42130"/>
    <w:rsid w:val="00C43D49"/>
    <w:rsid w:val="00C441B5"/>
    <w:rsid w:val="00C47E20"/>
    <w:rsid w:val="00C512A3"/>
    <w:rsid w:val="00C519AB"/>
    <w:rsid w:val="00C52942"/>
    <w:rsid w:val="00C52F93"/>
    <w:rsid w:val="00C53FBE"/>
    <w:rsid w:val="00C54AC6"/>
    <w:rsid w:val="00C54BFA"/>
    <w:rsid w:val="00C55286"/>
    <w:rsid w:val="00C600B7"/>
    <w:rsid w:val="00C61A79"/>
    <w:rsid w:val="00C61BBA"/>
    <w:rsid w:val="00C64678"/>
    <w:rsid w:val="00C64A37"/>
    <w:rsid w:val="00C7158E"/>
    <w:rsid w:val="00C71789"/>
    <w:rsid w:val="00C72016"/>
    <w:rsid w:val="00C7250B"/>
    <w:rsid w:val="00C7346B"/>
    <w:rsid w:val="00C734DE"/>
    <w:rsid w:val="00C74484"/>
    <w:rsid w:val="00C77C0E"/>
    <w:rsid w:val="00C827EF"/>
    <w:rsid w:val="00C834C2"/>
    <w:rsid w:val="00C85C4F"/>
    <w:rsid w:val="00C91687"/>
    <w:rsid w:val="00C924A8"/>
    <w:rsid w:val="00C945FE"/>
    <w:rsid w:val="00C96FAA"/>
    <w:rsid w:val="00C97A04"/>
    <w:rsid w:val="00CA107B"/>
    <w:rsid w:val="00CA2471"/>
    <w:rsid w:val="00CA484D"/>
    <w:rsid w:val="00CA4FB6"/>
    <w:rsid w:val="00CB3759"/>
    <w:rsid w:val="00CB3DA4"/>
    <w:rsid w:val="00CB4056"/>
    <w:rsid w:val="00CB6FB1"/>
    <w:rsid w:val="00CC0B07"/>
    <w:rsid w:val="00CC0F17"/>
    <w:rsid w:val="00CC739E"/>
    <w:rsid w:val="00CD5249"/>
    <w:rsid w:val="00CD58B7"/>
    <w:rsid w:val="00CE3756"/>
    <w:rsid w:val="00CE74BC"/>
    <w:rsid w:val="00CE7587"/>
    <w:rsid w:val="00CF4099"/>
    <w:rsid w:val="00CF4EBC"/>
    <w:rsid w:val="00CF59A6"/>
    <w:rsid w:val="00D00796"/>
    <w:rsid w:val="00D01DC1"/>
    <w:rsid w:val="00D020C4"/>
    <w:rsid w:val="00D04419"/>
    <w:rsid w:val="00D10728"/>
    <w:rsid w:val="00D1641E"/>
    <w:rsid w:val="00D21A4F"/>
    <w:rsid w:val="00D2295E"/>
    <w:rsid w:val="00D230C8"/>
    <w:rsid w:val="00D23732"/>
    <w:rsid w:val="00D23A84"/>
    <w:rsid w:val="00D261A2"/>
    <w:rsid w:val="00D263C0"/>
    <w:rsid w:val="00D2685A"/>
    <w:rsid w:val="00D30BA3"/>
    <w:rsid w:val="00D316E6"/>
    <w:rsid w:val="00D32192"/>
    <w:rsid w:val="00D3239E"/>
    <w:rsid w:val="00D332E9"/>
    <w:rsid w:val="00D3574E"/>
    <w:rsid w:val="00D37A73"/>
    <w:rsid w:val="00D4028E"/>
    <w:rsid w:val="00D421FF"/>
    <w:rsid w:val="00D45197"/>
    <w:rsid w:val="00D517DB"/>
    <w:rsid w:val="00D53297"/>
    <w:rsid w:val="00D54D5D"/>
    <w:rsid w:val="00D55FEE"/>
    <w:rsid w:val="00D616D2"/>
    <w:rsid w:val="00D63B5F"/>
    <w:rsid w:val="00D64411"/>
    <w:rsid w:val="00D66BAF"/>
    <w:rsid w:val="00D6730B"/>
    <w:rsid w:val="00D70EF7"/>
    <w:rsid w:val="00D71EC6"/>
    <w:rsid w:val="00D726B9"/>
    <w:rsid w:val="00D72C7C"/>
    <w:rsid w:val="00D730E8"/>
    <w:rsid w:val="00D81026"/>
    <w:rsid w:val="00D8127C"/>
    <w:rsid w:val="00D8397C"/>
    <w:rsid w:val="00D84810"/>
    <w:rsid w:val="00D86121"/>
    <w:rsid w:val="00D8643A"/>
    <w:rsid w:val="00D9437D"/>
    <w:rsid w:val="00D94EED"/>
    <w:rsid w:val="00D96026"/>
    <w:rsid w:val="00D962DB"/>
    <w:rsid w:val="00DA077F"/>
    <w:rsid w:val="00DA7C1C"/>
    <w:rsid w:val="00DB03C9"/>
    <w:rsid w:val="00DB04A2"/>
    <w:rsid w:val="00DB147A"/>
    <w:rsid w:val="00DB1B7A"/>
    <w:rsid w:val="00DB27BE"/>
    <w:rsid w:val="00DB2C5A"/>
    <w:rsid w:val="00DB591D"/>
    <w:rsid w:val="00DC0B55"/>
    <w:rsid w:val="00DC14B6"/>
    <w:rsid w:val="00DC22BA"/>
    <w:rsid w:val="00DC6708"/>
    <w:rsid w:val="00DC7945"/>
    <w:rsid w:val="00DD0B46"/>
    <w:rsid w:val="00DD5E7D"/>
    <w:rsid w:val="00DE5583"/>
    <w:rsid w:val="00DF36CE"/>
    <w:rsid w:val="00DF6287"/>
    <w:rsid w:val="00E01436"/>
    <w:rsid w:val="00E020FF"/>
    <w:rsid w:val="00E045BD"/>
    <w:rsid w:val="00E067E0"/>
    <w:rsid w:val="00E1055A"/>
    <w:rsid w:val="00E16073"/>
    <w:rsid w:val="00E17B77"/>
    <w:rsid w:val="00E21108"/>
    <w:rsid w:val="00E221D1"/>
    <w:rsid w:val="00E23337"/>
    <w:rsid w:val="00E259EA"/>
    <w:rsid w:val="00E30980"/>
    <w:rsid w:val="00E32061"/>
    <w:rsid w:val="00E36FFE"/>
    <w:rsid w:val="00E3707B"/>
    <w:rsid w:val="00E372AC"/>
    <w:rsid w:val="00E42FF9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61831"/>
    <w:rsid w:val="00E664C5"/>
    <w:rsid w:val="00E66775"/>
    <w:rsid w:val="00E670AA"/>
    <w:rsid w:val="00E671A2"/>
    <w:rsid w:val="00E7173F"/>
    <w:rsid w:val="00E76D26"/>
    <w:rsid w:val="00E804E9"/>
    <w:rsid w:val="00E8090B"/>
    <w:rsid w:val="00E83849"/>
    <w:rsid w:val="00E84382"/>
    <w:rsid w:val="00EA1CAD"/>
    <w:rsid w:val="00EA24F0"/>
    <w:rsid w:val="00EA69A7"/>
    <w:rsid w:val="00EB1390"/>
    <w:rsid w:val="00EB2C71"/>
    <w:rsid w:val="00EB3ABC"/>
    <w:rsid w:val="00EB4340"/>
    <w:rsid w:val="00EB4CD1"/>
    <w:rsid w:val="00EB556D"/>
    <w:rsid w:val="00EB5A7D"/>
    <w:rsid w:val="00EC5CAE"/>
    <w:rsid w:val="00EC7CB5"/>
    <w:rsid w:val="00ED3929"/>
    <w:rsid w:val="00ED55C0"/>
    <w:rsid w:val="00ED56FE"/>
    <w:rsid w:val="00ED5C94"/>
    <w:rsid w:val="00ED682B"/>
    <w:rsid w:val="00EE1956"/>
    <w:rsid w:val="00EE23D1"/>
    <w:rsid w:val="00EE3AA0"/>
    <w:rsid w:val="00EE41D5"/>
    <w:rsid w:val="00EE5A9F"/>
    <w:rsid w:val="00EF0AE5"/>
    <w:rsid w:val="00EF18F5"/>
    <w:rsid w:val="00EF1DC9"/>
    <w:rsid w:val="00F037A4"/>
    <w:rsid w:val="00F03CD9"/>
    <w:rsid w:val="00F06185"/>
    <w:rsid w:val="00F073B6"/>
    <w:rsid w:val="00F10AAC"/>
    <w:rsid w:val="00F13048"/>
    <w:rsid w:val="00F15CFF"/>
    <w:rsid w:val="00F1662C"/>
    <w:rsid w:val="00F17991"/>
    <w:rsid w:val="00F2506E"/>
    <w:rsid w:val="00F265A0"/>
    <w:rsid w:val="00F27C8F"/>
    <w:rsid w:val="00F32749"/>
    <w:rsid w:val="00F331DE"/>
    <w:rsid w:val="00F36C12"/>
    <w:rsid w:val="00F37172"/>
    <w:rsid w:val="00F40A15"/>
    <w:rsid w:val="00F43258"/>
    <w:rsid w:val="00F4477E"/>
    <w:rsid w:val="00F46733"/>
    <w:rsid w:val="00F5488E"/>
    <w:rsid w:val="00F55222"/>
    <w:rsid w:val="00F6558C"/>
    <w:rsid w:val="00F66ADD"/>
    <w:rsid w:val="00F67D8F"/>
    <w:rsid w:val="00F759EF"/>
    <w:rsid w:val="00F76554"/>
    <w:rsid w:val="00F802BE"/>
    <w:rsid w:val="00F8257A"/>
    <w:rsid w:val="00F85B1E"/>
    <w:rsid w:val="00F86024"/>
    <w:rsid w:val="00F8611A"/>
    <w:rsid w:val="00F9020C"/>
    <w:rsid w:val="00F91C52"/>
    <w:rsid w:val="00F9515F"/>
    <w:rsid w:val="00F975E8"/>
    <w:rsid w:val="00FA5128"/>
    <w:rsid w:val="00FB42D4"/>
    <w:rsid w:val="00FB5136"/>
    <w:rsid w:val="00FB5906"/>
    <w:rsid w:val="00FB6ABD"/>
    <w:rsid w:val="00FB762F"/>
    <w:rsid w:val="00FC2AED"/>
    <w:rsid w:val="00FC4869"/>
    <w:rsid w:val="00FC7EBF"/>
    <w:rsid w:val="00FD19F4"/>
    <w:rsid w:val="00FD27C3"/>
    <w:rsid w:val="00FD3775"/>
    <w:rsid w:val="00FD5EA7"/>
    <w:rsid w:val="00FD6431"/>
    <w:rsid w:val="00FD6F18"/>
    <w:rsid w:val="00FE15A2"/>
    <w:rsid w:val="00FE3CD5"/>
    <w:rsid w:val="00FE5B29"/>
    <w:rsid w:val="00FE7B13"/>
    <w:rsid w:val="00FF42D5"/>
    <w:rsid w:val="00FF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EF421902-BAF3-4B54-BC25-D41170A47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0">
    <w:name w:val="Siatka tabeli — jasna1"/>
    <w:basedOn w:val="Standardowy"/>
    <w:uiPriority w:val="40"/>
    <w:rsid w:val="002179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B72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72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B723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72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7232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0723C9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26" Type="http://schemas.openxmlformats.org/officeDocument/2006/relationships/hyperlink" Target="https://stat.gov.pl/metainformacje/slownik-pojec/pojecia-stosowane-w-statystyce-publicznej/2636,pojecie.html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s://wroclaw.stat.gov.pl/opracowania-biezace/opracowania-sygnalne/edukacja/szkolnictwo-wyzsze-w-wojewodztwie-dolnoslaskim-w-2019-r-,1,2.html" TargetMode="External"/><Relationship Id="rId34" Type="http://schemas.openxmlformats.org/officeDocument/2006/relationships/hyperlink" Target="mailto:A.Ilczuk@stat.gov.pl" TargetMode="External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https://stat.gov.pl/obszary-tematyczne/edukacja/edukacja/szkolnictwo-wyzsze-w-roku-akademickim-20202021-wyniki-wstepne,8,7.html" TargetMode="External"/><Relationship Id="rId29" Type="http://schemas.openxmlformats.org/officeDocument/2006/relationships/hyperlink" Target="https://stat.gov.pl/metainformacje/slownik-pojec/pojecia-stosowane-w-statystyce-publicznej/1968,pojecie.html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emf"/><Relationship Id="rId24" Type="http://schemas.openxmlformats.org/officeDocument/2006/relationships/hyperlink" Target="https://stat.gov.pl/metainformacje/slownik-pojec/pojecia-stosowane-w-statystyce-publicznej/3834,pojecie.html" TargetMode="External"/><Relationship Id="rId32" Type="http://schemas.openxmlformats.org/officeDocument/2006/relationships/hyperlink" Target="https://stat.gov.pl/metainformacje/slownik-pojec/pojecia-stosowane-w-statystyce-publicznej/2641,pojecie.html" TargetMode="External"/><Relationship Id="rId37" Type="http://schemas.openxmlformats.org/officeDocument/2006/relationships/image" Target="media/image10.png"/><Relationship Id="rId40" Type="http://schemas.openxmlformats.org/officeDocument/2006/relationships/hyperlink" Target="https://www.facebook.com/USWroclaw/?modal=admin_todo_tour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hyperlink" Target="https://stat.gov.pl/metainformacje/slownik-pojec/pojecia-stosowane-w-statystyce-publicznej/4028,pojecie.html" TargetMode="External"/><Relationship Id="rId28" Type="http://schemas.openxmlformats.org/officeDocument/2006/relationships/hyperlink" Target="https://stat.gov.pl/metainformacje/slownik-pojec/pojecia-stosowane-w-statystyce-publicznej/1967,pojecie.html" TargetMode="External"/><Relationship Id="rId36" Type="http://schemas.openxmlformats.org/officeDocument/2006/relationships/hyperlink" Target="http://wroclaw.stat.gov.p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2521,pojecie.html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://swaid.stat.gov.pl/AtlasRegionow/AtlasRegionowMapa.aspx" TargetMode="External"/><Relationship Id="rId27" Type="http://schemas.openxmlformats.org/officeDocument/2006/relationships/hyperlink" Target="https://stat.gov.pl/metainformacje/slownik-pojec/pojecia-stosowane-w-statystyce-publicznej/2584,pojecie.html" TargetMode="External"/><Relationship Id="rId30" Type="http://schemas.openxmlformats.org/officeDocument/2006/relationships/hyperlink" Target="https://stat.gov.pl/metainformacje/slownik-pojec/pojecia-stosowane-w-statystyce-publicznej/1964,pojecie.html" TargetMode="External"/><Relationship Id="rId35" Type="http://schemas.openxmlformats.org/officeDocument/2006/relationships/image" Target="media/image9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hyperlink" Target="https://stat.gov.pl/metainformacje/slownik-pojec/pojecia-stosowane-w-statystyce-publicznej/1944,pojecie.html" TargetMode="External"/><Relationship Id="rId33" Type="http://schemas.openxmlformats.org/officeDocument/2006/relationships/hyperlink" Target="https://stat.gov.pl/metainformacje/slownik-pojec/pojecia-stosowane-w-statystyce-publicznej/4027,pojecie.html" TargetMode="External"/><Relationship Id="rId38" Type="http://schemas.openxmlformats.org/officeDocument/2006/relationships/hyperlink" Target="https://twitter.com/Wroclaw_ST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C87257-0284-4C96-B44F-8F4B1B288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2249</Words>
  <Characters>13497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15715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Koralewski Dominik</cp:lastModifiedBy>
  <cp:revision>8</cp:revision>
  <cp:lastPrinted>2020-03-16T10:14:00Z</cp:lastPrinted>
  <dcterms:created xsi:type="dcterms:W3CDTF">2021-08-30T10:40:00Z</dcterms:created>
  <dcterms:modified xsi:type="dcterms:W3CDTF">2021-08-31T10:57:00Z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