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13F74" w14:textId="671E6DE9" w:rsidR="00803C61" w:rsidRDefault="002F0EA0" w:rsidP="002A6456">
      <w:pPr>
        <w:pStyle w:val="tytuinformacji"/>
        <w:tabs>
          <w:tab w:val="left" w:pos="1755"/>
          <w:tab w:val="left" w:pos="2850"/>
          <w:tab w:val="left" w:pos="3150"/>
          <w:tab w:val="center" w:pos="3963"/>
        </w:tabs>
        <w:spacing w:after="720"/>
        <w:ind w:right="2540"/>
        <w:jc w:val="left"/>
        <w:rPr>
          <w:shd w:val="clear" w:color="auto" w:fill="FFFFFF"/>
        </w:rPr>
      </w:pPr>
      <w:r>
        <w:rPr>
          <w:noProof/>
          <w:lang w:eastAsia="pl-PL"/>
        </w:rPr>
        <w:drawing>
          <wp:anchor distT="0" distB="0" distL="114300" distR="114300" simplePos="0" relativeHeight="251890688" behindDoc="1" locked="0" layoutInCell="1" allowOverlap="1" wp14:anchorId="544CA310" wp14:editId="62D9C34B">
            <wp:simplePos x="0" y="0"/>
            <wp:positionH relativeFrom="column">
              <wp:posOffset>10592</wp:posOffset>
            </wp:positionH>
            <wp:positionV relativeFrom="paragraph">
              <wp:posOffset>61595</wp:posOffset>
            </wp:positionV>
            <wp:extent cx="2288540" cy="791210"/>
            <wp:effectExtent l="0" t="0" r="0" b="8890"/>
            <wp:wrapTight wrapText="bothSides">
              <wp:wrapPolygon edited="0">
                <wp:start x="0" y="0"/>
                <wp:lineTo x="0" y="21323"/>
                <wp:lineTo x="21396" y="21323"/>
                <wp:lineTo x="21396"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2288540" cy="791210"/>
                    </a:xfrm>
                    <a:prstGeom prst="rect">
                      <a:avLst/>
                    </a:prstGeom>
                  </pic:spPr>
                </pic:pic>
              </a:graphicData>
            </a:graphic>
            <wp14:sizeRelH relativeFrom="margin">
              <wp14:pctWidth>0</wp14:pctWidth>
            </wp14:sizeRelH>
            <wp14:sizeRelV relativeFrom="margin">
              <wp14:pctHeight>0</wp14:pctHeight>
            </wp14:sizeRelV>
          </wp:anchor>
        </w:drawing>
      </w:r>
      <w:r w:rsidR="00803C61" w:rsidRPr="00F37172">
        <w:rPr>
          <w:noProof/>
          <w:lang w:eastAsia="pl-PL"/>
        </w:rPr>
        <mc:AlternateContent>
          <mc:Choice Requires="wps">
            <w:drawing>
              <wp:anchor distT="0" distB="0" distL="114300" distR="114300" simplePos="0" relativeHeight="251870208" behindDoc="1" locked="0" layoutInCell="1" allowOverlap="1" wp14:anchorId="79987D1D" wp14:editId="3FFBF928">
                <wp:simplePos x="0" y="0"/>
                <wp:positionH relativeFrom="column">
                  <wp:posOffset>5181600</wp:posOffset>
                </wp:positionH>
                <wp:positionV relativeFrom="paragraph">
                  <wp:posOffset>190500</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E24504" w14:textId="77777777" w:rsidR="002B2FC7" w:rsidRPr="003C6C8D" w:rsidRDefault="002B2FC7" w:rsidP="00803C61">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87D1D" id="Schemat blokowy: opóźnienie 6" o:spid="_x0000_s1026" style="position:absolute;margin-left:408pt;margin-top:15pt;width:162.25pt;height:28.15pt;flip:x;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E24504" w14:textId="77777777" w:rsidR="002B2FC7" w:rsidRPr="003C6C8D" w:rsidRDefault="002B2FC7" w:rsidP="00803C61">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3B0194">
        <w:rPr>
          <w:shd w:val="clear" w:color="auto" w:fill="FFFFFF"/>
        </w:rPr>
        <w:tab/>
      </w:r>
      <w:r w:rsidR="002A6456">
        <w:rPr>
          <w:shd w:val="clear" w:color="auto" w:fill="FFFFFF"/>
        </w:rPr>
        <w:tab/>
      </w:r>
      <w:r w:rsidR="002A6456">
        <w:rPr>
          <w:shd w:val="clear" w:color="auto" w:fill="FFFFFF"/>
        </w:rPr>
        <w:tab/>
      </w:r>
      <w:r w:rsidR="002A6456">
        <w:rPr>
          <w:shd w:val="clear" w:color="auto" w:fill="FFFFFF"/>
        </w:rPr>
        <w:tab/>
      </w:r>
    </w:p>
    <w:p w14:paraId="47A5EF84" w14:textId="20A0B0E3" w:rsidR="002F0EA0" w:rsidRDefault="002F0EA0" w:rsidP="002F0EA0">
      <w:pPr>
        <w:pStyle w:val="tytuinformacji"/>
        <w:spacing w:before="0"/>
        <w:ind w:right="2540"/>
        <w:jc w:val="left"/>
        <w:rPr>
          <w:shd w:val="clear" w:color="auto" w:fill="FFFFFF"/>
        </w:rPr>
      </w:pPr>
    </w:p>
    <w:p w14:paraId="31306471" w14:textId="4FAECB28" w:rsidR="0098135C" w:rsidRDefault="002F0EA0" w:rsidP="002F0EA0">
      <w:pPr>
        <w:pStyle w:val="tytuinformacji"/>
        <w:spacing w:before="0" w:after="720"/>
        <w:ind w:right="2540"/>
        <w:jc w:val="left"/>
        <w:rPr>
          <w:shd w:val="clear" w:color="auto" w:fill="FFFFFF"/>
        </w:rPr>
      </w:pPr>
      <w:r w:rsidRPr="00F37172">
        <w:rPr>
          <w:noProof/>
          <w:lang w:eastAsia="pl-PL"/>
        </w:rPr>
        <mc:AlternateContent>
          <mc:Choice Requires="wps">
            <w:drawing>
              <wp:anchor distT="45720" distB="45720" distL="114300" distR="114300" simplePos="0" relativeHeight="251863040" behindDoc="1" locked="0" layoutInCell="1" allowOverlap="1" wp14:anchorId="4260BA6E" wp14:editId="7F804F71">
                <wp:simplePos x="0" y="0"/>
                <wp:positionH relativeFrom="margin">
                  <wp:posOffset>5476875</wp:posOffset>
                </wp:positionH>
                <wp:positionV relativeFrom="paragraph">
                  <wp:posOffset>27000</wp:posOffset>
                </wp:positionV>
                <wp:extent cx="1238250" cy="58420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728993CC" w14:textId="2BB8D4AA" w:rsidR="002B2FC7" w:rsidRPr="00FE252C" w:rsidRDefault="002B2FC7" w:rsidP="00803C61">
                            <w:pPr>
                              <w:spacing w:line="260" w:lineRule="exact"/>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22F7F378" w14:textId="186CAF27" w:rsidR="002B2FC7" w:rsidRPr="00FE252C" w:rsidRDefault="002B2FC7" w:rsidP="00803C61">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D440DE6" w14:textId="77777777" w:rsidR="002B2FC7" w:rsidRPr="003439F1" w:rsidRDefault="002B2FC7" w:rsidP="00803C61">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0BA6E" id="_x0000_t202" coordsize="21600,21600" o:spt="202" path="m,l,21600r21600,l21600,xe">
                <v:stroke joinstyle="miter"/>
                <v:path gradientshapeok="t" o:connecttype="rect"/>
              </v:shapetype>
              <v:shape id="Pole tekstowe 2" o:spid="_x0000_s1027" type="#_x0000_t202" style="position:absolute;margin-left:431.25pt;margin-top:2.15pt;width:97.5pt;height:46pt;z-index:-25145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" filled="f" stroked="f">
                <v:textbox>
                  <w:txbxContent>
                    <w:p w14:paraId="728993CC" w14:textId="2BB8D4AA" w:rsidR="002B2FC7" w:rsidRPr="00FE252C" w:rsidRDefault="002B2FC7" w:rsidP="00803C61">
                      <w:pPr>
                        <w:spacing w:line="260" w:lineRule="exact"/>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22F7F378" w14:textId="186CAF27" w:rsidR="002B2FC7" w:rsidRPr="00FE252C" w:rsidRDefault="002B2FC7" w:rsidP="00803C61">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D440DE6" w14:textId="77777777" w:rsidR="002B2FC7" w:rsidRPr="003439F1" w:rsidRDefault="002B2FC7" w:rsidP="00803C61">
                      <w:pPr>
                        <w:rPr>
                          <w:rFonts w:ascii="Fira Sans SemiBold" w:hAnsi="Fira Sans SemiBold"/>
                          <w:color w:val="001D77"/>
                          <w:lang w:val="en-GB"/>
                        </w:rPr>
                      </w:pPr>
                    </w:p>
                  </w:txbxContent>
                </v:textbox>
                <w10:wrap anchorx="margin"/>
              </v:shape>
            </w:pict>
          </mc:Fallback>
        </mc:AlternateContent>
      </w:r>
      <w:r w:rsidR="00803C61">
        <w:rPr>
          <w:noProof/>
          <w:lang w:eastAsia="pl-PL"/>
        </w:rPr>
        <mc:AlternateContent>
          <mc:Choice Requires="wps">
            <w:drawing>
              <wp:anchor distT="0" distB="0" distL="114300" distR="114300" simplePos="0" relativeHeight="251865088" behindDoc="0" locked="0" layoutInCell="1" allowOverlap="1" wp14:anchorId="34BD71EA" wp14:editId="48EC20FE">
                <wp:simplePos x="0" y="0"/>
                <wp:positionH relativeFrom="column">
                  <wp:posOffset>5314950</wp:posOffset>
                </wp:positionH>
                <wp:positionV relativeFrom="paragraph">
                  <wp:posOffset>28575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52EFE" id="Łącznik prosty 4"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2.25pt" to="418.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" strokecolor="#212e79" strokeweight="1pt">
                <v:stroke joinstyle="miter"/>
              </v:lin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DE194B">
        <w:rPr>
          <w:shd w:val="clear" w:color="auto" w:fill="FFFFFF"/>
        </w:rPr>
        <w:t>l</w:t>
      </w:r>
      <w:r w:rsidR="006D6CA2" w:rsidRPr="00A41809">
        <w:rPr>
          <w:shd w:val="clear" w:color="auto" w:fill="FFFFFF"/>
        </w:rPr>
        <w:t>u</w:t>
      </w:r>
      <w:r w:rsidR="00DE194B">
        <w:rPr>
          <w:shd w:val="clear" w:color="auto" w:fill="FFFFFF"/>
        </w:rPr>
        <w:t>tym</w:t>
      </w:r>
      <w:r w:rsidR="006D6CA2" w:rsidRPr="00A41809">
        <w:rPr>
          <w:shd w:val="clear" w:color="auto" w:fill="FFFFFF"/>
        </w:rPr>
        <w:t xml:space="preserve"> 20</w:t>
      </w:r>
      <w:r w:rsidR="009A4E49">
        <w:rPr>
          <w:shd w:val="clear" w:color="auto" w:fill="FFFFFF"/>
        </w:rPr>
        <w:t>2</w:t>
      </w:r>
      <w:r w:rsidR="00C80709">
        <w:rPr>
          <w:shd w:val="clear" w:color="auto" w:fill="FFFFFF"/>
        </w:rPr>
        <w:t>1</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2889FF4B" w14:textId="172D074C" w:rsidR="000D6D15" w:rsidRPr="003D40D5" w:rsidRDefault="000D6D15" w:rsidP="002F0EA0">
            <w:pPr>
              <w:pStyle w:val="tekstnapierwszejstronie"/>
              <w:spacing w:line="220" w:lineRule="exact"/>
              <w:ind w:left="357" w:hanging="357"/>
              <w:rPr>
                <w:spacing w:val="2"/>
              </w:rPr>
            </w:pPr>
            <w:r w:rsidRPr="00AD57A5">
              <w:rPr>
                <w:spacing w:val="-2"/>
              </w:rPr>
              <w:t xml:space="preserve">Przeciętne zatrudnienie w sektorze przedsiębiorstw </w:t>
            </w:r>
            <w:r w:rsidR="00AC2C77" w:rsidRPr="00AD57A5">
              <w:rPr>
                <w:spacing w:val="-2"/>
              </w:rPr>
              <w:t xml:space="preserve">w lutym </w:t>
            </w:r>
            <w:r w:rsidRPr="00AD57A5">
              <w:rPr>
                <w:spacing w:val="-2"/>
              </w:rPr>
              <w:t xml:space="preserve">br. było </w:t>
            </w:r>
            <w:r w:rsidR="00BD4625" w:rsidRPr="00AD57A5">
              <w:rPr>
                <w:spacing w:val="-2"/>
              </w:rPr>
              <w:t>ni</w:t>
            </w:r>
            <w:r w:rsidRPr="00AD57A5">
              <w:rPr>
                <w:spacing w:val="-2"/>
              </w:rPr>
              <w:t xml:space="preserve">ższe niż </w:t>
            </w:r>
            <w:r w:rsidR="00AC2C77" w:rsidRPr="00AD57A5">
              <w:rPr>
                <w:spacing w:val="-2"/>
              </w:rPr>
              <w:t xml:space="preserve">w lutym </w:t>
            </w:r>
            <w:r w:rsidRPr="00AD57A5">
              <w:rPr>
                <w:spacing w:val="-2"/>
              </w:rPr>
              <w:t>20</w:t>
            </w:r>
            <w:r w:rsidR="003B0194" w:rsidRPr="00AD57A5">
              <w:rPr>
                <w:spacing w:val="-2"/>
              </w:rPr>
              <w:t>20</w:t>
            </w:r>
            <w:r w:rsidRPr="00AD57A5">
              <w:rPr>
                <w:spacing w:val="-2"/>
              </w:rPr>
              <w:t xml:space="preserve"> r. o </w:t>
            </w:r>
            <w:r w:rsidR="00FF6362" w:rsidRPr="00AD57A5">
              <w:rPr>
                <w:spacing w:val="-2"/>
              </w:rPr>
              <w:t>2</w:t>
            </w:r>
            <w:r w:rsidRPr="00AD57A5">
              <w:rPr>
                <w:spacing w:val="-2"/>
              </w:rPr>
              <w:t>,</w:t>
            </w:r>
            <w:r w:rsidR="00FF6362" w:rsidRPr="00AD57A5">
              <w:rPr>
                <w:spacing w:val="-2"/>
              </w:rPr>
              <w:t>1</w:t>
            </w:r>
            <w:r w:rsidRPr="00AD57A5">
              <w:rPr>
                <w:spacing w:val="-2"/>
              </w:rPr>
              <w:t>%; przed rokiem</w:t>
            </w:r>
            <w:r w:rsidRPr="00AD57A5">
              <w:t xml:space="preserve"> odnotowano wzrost o </w:t>
            </w:r>
            <w:r w:rsidR="00FF6362" w:rsidRPr="00AD57A5">
              <w:t>0</w:t>
            </w:r>
            <w:r w:rsidRPr="00AD57A5">
              <w:t>,</w:t>
            </w:r>
            <w:r w:rsidR="00FF6362" w:rsidRPr="00AD57A5">
              <w:t>6</w:t>
            </w:r>
            <w:r w:rsidRPr="00AD57A5">
              <w:t xml:space="preserve">%. </w:t>
            </w:r>
            <w:r w:rsidR="003B0194" w:rsidRPr="00AD57A5">
              <w:t>Spadek przeciętnego zatrudnienia odnotowano w 1</w:t>
            </w:r>
            <w:r w:rsidR="00FF6362" w:rsidRPr="00AD57A5">
              <w:t>1</w:t>
            </w:r>
            <w:r w:rsidR="003B0194" w:rsidRPr="00AD57A5">
              <w:t xml:space="preserve"> sekcjach, w tym największy w </w:t>
            </w:r>
            <w:r w:rsidR="003B0194" w:rsidRPr="00AD57A5">
              <w:rPr>
                <w:spacing w:val="1"/>
              </w:rPr>
              <w:t>zakwaterowaniu i gastronomii (o 1</w:t>
            </w:r>
            <w:r w:rsidR="00FF6362" w:rsidRPr="00AD57A5">
              <w:rPr>
                <w:spacing w:val="1"/>
              </w:rPr>
              <w:t>5</w:t>
            </w:r>
            <w:r w:rsidR="003B0194" w:rsidRPr="00AD57A5">
              <w:rPr>
                <w:spacing w:val="1"/>
              </w:rPr>
              <w:t xml:space="preserve">,0%). </w:t>
            </w:r>
            <w:r w:rsidRPr="00AD57A5">
              <w:rPr>
                <w:spacing w:val="1"/>
              </w:rPr>
              <w:t>Stopa bezrobocia rejestrowanego z</w:t>
            </w:r>
            <w:r w:rsidR="00AD57A5" w:rsidRPr="00AD57A5">
              <w:rPr>
                <w:spacing w:val="1"/>
              </w:rPr>
              <w:t>więk</w:t>
            </w:r>
            <w:r w:rsidRPr="00AD57A5">
              <w:rPr>
                <w:spacing w:val="1"/>
              </w:rPr>
              <w:t xml:space="preserve">szyła się o </w:t>
            </w:r>
            <w:r w:rsidR="00AD57A5" w:rsidRPr="00AD57A5">
              <w:rPr>
                <w:spacing w:val="1"/>
              </w:rPr>
              <w:t>1</w:t>
            </w:r>
            <w:r w:rsidRPr="00AD57A5">
              <w:rPr>
                <w:spacing w:val="1"/>
              </w:rPr>
              <w:t>,</w:t>
            </w:r>
            <w:r w:rsidR="00AD57A5" w:rsidRPr="00AD57A5">
              <w:rPr>
                <w:spacing w:val="1"/>
              </w:rPr>
              <w:t>0</w:t>
            </w:r>
            <w:r w:rsidRPr="00AD57A5">
              <w:rPr>
                <w:spacing w:val="1"/>
              </w:rPr>
              <w:t xml:space="preserve"> </w:t>
            </w:r>
            <w:proofErr w:type="spellStart"/>
            <w:r w:rsidRPr="00AD57A5">
              <w:rPr>
                <w:spacing w:val="1"/>
              </w:rPr>
              <w:t>p.proc</w:t>
            </w:r>
            <w:proofErr w:type="spellEnd"/>
            <w:r w:rsidRPr="00AD57A5">
              <w:rPr>
                <w:spacing w:val="1"/>
              </w:rPr>
              <w:t xml:space="preserve">. </w:t>
            </w:r>
            <w:r w:rsidR="00AC2C77" w:rsidRPr="00AD57A5">
              <w:rPr>
                <w:spacing w:val="1"/>
              </w:rPr>
              <w:t xml:space="preserve">w </w:t>
            </w:r>
            <w:r w:rsidR="00AD57A5" w:rsidRPr="00AD57A5">
              <w:rPr>
                <w:spacing w:val="1"/>
              </w:rPr>
              <w:t>ciągu</w:t>
            </w:r>
            <w:r w:rsidR="00AC2C77" w:rsidRPr="00AD57A5">
              <w:rPr>
                <w:spacing w:val="1"/>
              </w:rPr>
              <w:t xml:space="preserve"> roku</w:t>
            </w:r>
            <w:r w:rsidR="00AD57A5" w:rsidRPr="00AD57A5">
              <w:rPr>
                <w:spacing w:val="1"/>
              </w:rPr>
              <w:t>,</w:t>
            </w:r>
            <w:r w:rsidR="00AD57A5" w:rsidRPr="00AD57A5">
              <w:t xml:space="preserve"> a w ciągu miesiąca o 0,1 </w:t>
            </w:r>
            <w:proofErr w:type="spellStart"/>
            <w:r w:rsidR="00AD57A5" w:rsidRPr="00AD57A5">
              <w:t>p.proc</w:t>
            </w:r>
            <w:proofErr w:type="spellEnd"/>
            <w:r w:rsidR="00AD57A5" w:rsidRPr="00AD57A5">
              <w:t xml:space="preserve">. </w:t>
            </w:r>
            <w:r w:rsidRPr="00AD57A5">
              <w:t xml:space="preserve">i wyniosła </w:t>
            </w:r>
            <w:r w:rsidR="00AD57A5">
              <w:t>5</w:t>
            </w:r>
            <w:r w:rsidRPr="00AD57A5">
              <w:t>,</w:t>
            </w:r>
            <w:r w:rsidR="003020F0" w:rsidRPr="00AD57A5">
              <w:t>9</w:t>
            </w:r>
            <w:r w:rsidRPr="00AD57A5">
              <w:t>%.</w:t>
            </w:r>
            <w:r w:rsidR="003B0194" w:rsidRPr="00AD57A5">
              <w:t xml:space="preserve"> Wzrost tego wskaźnika w skali roku odnotowano we wszystkich </w:t>
            </w:r>
            <w:r w:rsidR="003B0194" w:rsidRPr="003D40D5">
              <w:rPr>
                <w:spacing w:val="2"/>
              </w:rPr>
              <w:t xml:space="preserve">powiatach. W ciągu roku wzrosła znacząco liczba zakładów pracy, które zgłosiły zwolnienia grupowe (z </w:t>
            </w:r>
            <w:r w:rsidR="003D40D5" w:rsidRPr="003D40D5">
              <w:rPr>
                <w:spacing w:val="2"/>
              </w:rPr>
              <w:t>8</w:t>
            </w:r>
            <w:r w:rsidR="003B0194" w:rsidRPr="003D40D5">
              <w:rPr>
                <w:spacing w:val="2"/>
              </w:rPr>
              <w:t xml:space="preserve"> do 1</w:t>
            </w:r>
            <w:r w:rsidR="003D40D5" w:rsidRPr="003D40D5">
              <w:rPr>
                <w:spacing w:val="2"/>
              </w:rPr>
              <w:t>7</w:t>
            </w:r>
            <w:r w:rsidR="003B0194" w:rsidRPr="003D40D5">
              <w:rPr>
                <w:spacing w:val="2"/>
              </w:rPr>
              <w:t xml:space="preserve">), a także liczba pracowników, którzy zostali nimi objęci (z </w:t>
            </w:r>
            <w:r w:rsidR="003D40D5" w:rsidRPr="003D40D5">
              <w:rPr>
                <w:spacing w:val="2"/>
              </w:rPr>
              <w:t>315</w:t>
            </w:r>
            <w:r w:rsidR="003B0194" w:rsidRPr="003D40D5">
              <w:rPr>
                <w:spacing w:val="2"/>
              </w:rPr>
              <w:t xml:space="preserve"> do 1</w:t>
            </w:r>
            <w:r w:rsidR="003D40D5" w:rsidRPr="003D40D5">
              <w:rPr>
                <w:spacing w:val="2"/>
              </w:rPr>
              <w:t>3</w:t>
            </w:r>
            <w:r w:rsidR="003B0194" w:rsidRPr="003D40D5">
              <w:rPr>
                <w:spacing w:val="2"/>
              </w:rPr>
              <w:t>6</w:t>
            </w:r>
            <w:r w:rsidR="003D40D5" w:rsidRPr="003D40D5">
              <w:rPr>
                <w:spacing w:val="2"/>
              </w:rPr>
              <w:t>2</w:t>
            </w:r>
            <w:r w:rsidR="003B0194" w:rsidRPr="003D40D5">
              <w:rPr>
                <w:spacing w:val="2"/>
              </w:rPr>
              <w:t>).</w:t>
            </w:r>
          </w:p>
          <w:p w14:paraId="5113BB95" w14:textId="36CAB726" w:rsidR="00246FFA" w:rsidRPr="00EB436F" w:rsidRDefault="00A41809" w:rsidP="002F0EA0">
            <w:pPr>
              <w:pStyle w:val="tekstnapierwszejstronie"/>
              <w:spacing w:line="220" w:lineRule="exact"/>
              <w:ind w:left="357" w:hanging="357"/>
            </w:pPr>
            <w:r w:rsidRPr="00EB436F">
              <w:t xml:space="preserve">Wzrost przeciętnych miesięcznych wynagrodzeń brutto w sektorze przedsiębiorstw w ujęciu rocznym wyniósł </w:t>
            </w:r>
            <w:r w:rsidR="00F25DC7">
              <w:t>5</w:t>
            </w:r>
            <w:r w:rsidRPr="00EB436F">
              <w:t>,</w:t>
            </w:r>
            <w:r w:rsidR="00F25DC7">
              <w:t>7</w:t>
            </w:r>
            <w:r w:rsidRPr="00EB436F">
              <w:t xml:space="preserve">% (przed rokiem odnotowano wzrost o </w:t>
            </w:r>
            <w:r w:rsidR="00F25DC7">
              <w:t>8</w:t>
            </w:r>
            <w:r w:rsidRPr="00EB436F">
              <w:t>,</w:t>
            </w:r>
            <w:r w:rsidR="00F25DC7">
              <w:t>4</w:t>
            </w:r>
            <w:r w:rsidRPr="00EB436F">
              <w:t>%).</w:t>
            </w:r>
          </w:p>
          <w:p w14:paraId="52AC8BED" w14:textId="056935C5" w:rsidR="00BD3AB8" w:rsidRPr="00EB436F" w:rsidRDefault="00916B21" w:rsidP="002F0EA0">
            <w:pPr>
              <w:pStyle w:val="tekstnapierwszejstronie"/>
              <w:spacing w:line="220" w:lineRule="exact"/>
              <w:ind w:left="357" w:hanging="357"/>
              <w:rPr>
                <w:color w:val="auto"/>
              </w:rPr>
            </w:pPr>
            <w:r w:rsidRPr="005802B5">
              <w:rPr>
                <w:color w:val="auto"/>
              </w:rPr>
              <w:t>Przeciętne ceny skupu: żyta, pszenicy, bydła i mleka były wyższe niż przed rokiem, natomiast ceny skupu trzody chlewnej i drobiu obniżyły się.</w:t>
            </w:r>
          </w:p>
          <w:p w14:paraId="7F095228" w14:textId="03111CE5" w:rsidR="00246FFA" w:rsidRPr="00EB436F" w:rsidRDefault="005D27BA" w:rsidP="002F0EA0">
            <w:pPr>
              <w:pStyle w:val="tekstnapierwszejstronie"/>
              <w:spacing w:line="220" w:lineRule="exact"/>
              <w:ind w:left="357" w:hanging="357"/>
            </w:pPr>
            <w:r w:rsidRPr="00EB436F">
              <w:rPr>
                <w:spacing w:val="-2"/>
              </w:rPr>
              <w:t xml:space="preserve">W skali roku zwiększyła się produkcja sprzedana przemysłu (w cenach stałych) o </w:t>
            </w:r>
            <w:r w:rsidR="00AE4C61">
              <w:rPr>
                <w:spacing w:val="-2"/>
              </w:rPr>
              <w:t>11,7</w:t>
            </w:r>
            <w:r w:rsidRPr="00EB436F">
              <w:rPr>
                <w:spacing w:val="-2"/>
              </w:rPr>
              <w:t>% (</w:t>
            </w:r>
            <w:r w:rsidR="0079338D" w:rsidRPr="00EB436F">
              <w:rPr>
                <w:spacing w:val="-2"/>
              </w:rPr>
              <w:t xml:space="preserve">przed rokiem </w:t>
            </w:r>
            <w:r w:rsidR="00052978" w:rsidRPr="00EB436F">
              <w:rPr>
                <w:spacing w:val="-2"/>
              </w:rPr>
              <w:t>wzrost</w:t>
            </w:r>
            <w:r w:rsidRPr="00EB436F">
              <w:rPr>
                <w:spacing w:val="-2"/>
              </w:rPr>
              <w:t xml:space="preserve"> o </w:t>
            </w:r>
            <w:r w:rsidR="00AE4C61">
              <w:rPr>
                <w:spacing w:val="-2"/>
              </w:rPr>
              <w:t>7,4</w:t>
            </w:r>
            <w:r w:rsidRPr="00EB436F">
              <w:rPr>
                <w:spacing w:val="-2"/>
              </w:rPr>
              <w:t>%),</w:t>
            </w:r>
            <w:r w:rsidR="00F358A8" w:rsidRPr="00EB436F">
              <w:rPr>
                <w:spacing w:val="-2"/>
              </w:rPr>
              <w:br/>
            </w:r>
            <w:r w:rsidR="0079338D" w:rsidRPr="00EB436F">
              <w:t>a</w:t>
            </w:r>
            <w:r w:rsidRPr="00EB436F">
              <w:t xml:space="preserve"> produkcja budowlano-montażowa </w:t>
            </w:r>
            <w:r w:rsidR="00AE4C61">
              <w:t>zmniejszyła</w:t>
            </w:r>
            <w:r w:rsidRPr="00EB436F">
              <w:t xml:space="preserve"> się (w cenach bieżących) o </w:t>
            </w:r>
            <w:r w:rsidR="000D3DDF">
              <w:t>9</w:t>
            </w:r>
            <w:r w:rsidR="00AE4C61">
              <w:t>,7</w:t>
            </w:r>
            <w:r w:rsidRPr="00EB436F">
              <w:t>% (</w:t>
            </w:r>
            <w:r w:rsidR="00AC2C77" w:rsidRPr="00EB436F">
              <w:t xml:space="preserve">w lutym </w:t>
            </w:r>
            <w:r w:rsidRPr="00EB436F">
              <w:t xml:space="preserve">ub. roku wystąpił </w:t>
            </w:r>
            <w:r w:rsidR="00052978" w:rsidRPr="00EB436F">
              <w:t>wzrost</w:t>
            </w:r>
            <w:r w:rsidRPr="00EB436F">
              <w:t xml:space="preserve"> o </w:t>
            </w:r>
            <w:r w:rsidR="00AE4C61">
              <w:t>17,3</w:t>
            </w:r>
            <w:r w:rsidRPr="00EB436F">
              <w:t>%).</w:t>
            </w:r>
          </w:p>
          <w:p w14:paraId="23A1C7FD" w14:textId="377F45F7" w:rsidR="00246FFA" w:rsidRPr="00EB436F" w:rsidRDefault="00916B21" w:rsidP="002F0EA0">
            <w:pPr>
              <w:pStyle w:val="tekstnapierwszejstronie"/>
              <w:spacing w:line="220" w:lineRule="exact"/>
              <w:ind w:left="357" w:hanging="357"/>
            </w:pPr>
            <w:r w:rsidRPr="005802B5">
              <w:t>Według wstępnych danych liczba mieszkań oddanych do użytkowania była o 19,5% większa niż w lutym ub. roku. Najwięcej mieszkań przekazali inwestorzy budujący na sprzedaż lub wynajem oraz indywidualni. W ujęciu rocznym zwiększyła się liczba mieszkań, na budowę których wydano pozwolenia lub dokonano zgłoszenia z projektem budowlanym (o 4,2%) oraz liczba mieszkań, których budowę rozpoczęto (o 39,5%).</w:t>
            </w:r>
          </w:p>
          <w:p w14:paraId="4832D79D" w14:textId="026A44FE" w:rsidR="009F5143" w:rsidRPr="009D6D4B" w:rsidRDefault="009F5143" w:rsidP="002F0EA0">
            <w:pPr>
              <w:pStyle w:val="tekstnapierwszejstronie"/>
              <w:spacing w:line="220" w:lineRule="exact"/>
              <w:ind w:left="357" w:hanging="357"/>
            </w:pPr>
            <w:r w:rsidRPr="00EB436F">
              <w:rPr>
                <w:rFonts w:cs="Calibri"/>
                <w:spacing w:val="-2"/>
                <w:szCs w:val="19"/>
              </w:rPr>
              <w:t xml:space="preserve">W skali roku </w:t>
            </w:r>
            <w:r w:rsidR="0018796A" w:rsidRPr="00EB436F">
              <w:rPr>
                <w:rFonts w:cs="Calibri"/>
                <w:spacing w:val="-2"/>
                <w:szCs w:val="19"/>
              </w:rPr>
              <w:t>zwiększyła</w:t>
            </w:r>
            <w:r w:rsidRPr="00EB436F">
              <w:rPr>
                <w:rFonts w:cs="Calibri"/>
                <w:spacing w:val="-2"/>
                <w:szCs w:val="19"/>
              </w:rPr>
              <w:t xml:space="preserve"> się sprzedaż detaliczna </w:t>
            </w:r>
            <w:r w:rsidRPr="00EB436F">
              <w:rPr>
                <w:spacing w:val="-2"/>
                <w:szCs w:val="19"/>
              </w:rPr>
              <w:t xml:space="preserve">(o </w:t>
            </w:r>
            <w:r w:rsidR="00AE4C61">
              <w:rPr>
                <w:spacing w:val="-2"/>
                <w:szCs w:val="19"/>
              </w:rPr>
              <w:t>3,4</w:t>
            </w:r>
            <w:r w:rsidR="0079338D" w:rsidRPr="00EB436F">
              <w:rPr>
                <w:spacing w:val="-2"/>
                <w:szCs w:val="19"/>
              </w:rPr>
              <w:t xml:space="preserve">%, wobec </w:t>
            </w:r>
            <w:r w:rsidR="00AE4C61">
              <w:rPr>
                <w:spacing w:val="-2"/>
                <w:szCs w:val="19"/>
              </w:rPr>
              <w:t>wzrostu</w:t>
            </w:r>
            <w:r w:rsidR="0079338D" w:rsidRPr="00EB436F">
              <w:rPr>
                <w:spacing w:val="-2"/>
                <w:szCs w:val="19"/>
              </w:rPr>
              <w:t xml:space="preserve"> o </w:t>
            </w:r>
            <w:r w:rsidR="00AE4C61">
              <w:rPr>
                <w:spacing w:val="-2"/>
                <w:szCs w:val="19"/>
              </w:rPr>
              <w:t>5,6</w:t>
            </w:r>
            <w:r w:rsidRPr="00EB436F">
              <w:rPr>
                <w:spacing w:val="-2"/>
                <w:szCs w:val="19"/>
              </w:rPr>
              <w:t xml:space="preserve">% </w:t>
            </w:r>
            <w:r w:rsidR="00AC2C77" w:rsidRPr="00EB436F">
              <w:rPr>
                <w:spacing w:val="-2"/>
                <w:szCs w:val="19"/>
              </w:rPr>
              <w:t xml:space="preserve">w lutym </w:t>
            </w:r>
            <w:r w:rsidR="00AE4C61">
              <w:rPr>
                <w:spacing w:val="-2"/>
                <w:szCs w:val="19"/>
              </w:rPr>
              <w:t>2020</w:t>
            </w:r>
            <w:r w:rsidRPr="00EB436F">
              <w:rPr>
                <w:spacing w:val="-2"/>
                <w:szCs w:val="19"/>
              </w:rPr>
              <w:t xml:space="preserve"> r.)</w:t>
            </w:r>
            <w:r w:rsidR="00323AC6" w:rsidRPr="00EB436F">
              <w:rPr>
                <w:spacing w:val="-2"/>
                <w:szCs w:val="19"/>
              </w:rPr>
              <w:t xml:space="preserve"> oraz</w:t>
            </w:r>
            <w:r w:rsidR="00762EE7" w:rsidRPr="00EB436F">
              <w:rPr>
                <w:spacing w:val="-2"/>
                <w:szCs w:val="19"/>
              </w:rPr>
              <w:t xml:space="preserve"> sprzedaż hurtowa </w:t>
            </w:r>
            <w:r w:rsidRPr="00EB436F">
              <w:rPr>
                <w:rFonts w:cs="Calibri"/>
                <w:szCs w:val="19"/>
              </w:rPr>
              <w:t xml:space="preserve">(o </w:t>
            </w:r>
            <w:r w:rsidR="00AE4C61">
              <w:rPr>
                <w:rFonts w:cs="Calibri"/>
                <w:szCs w:val="19"/>
              </w:rPr>
              <w:t>16,4</w:t>
            </w:r>
            <w:r w:rsidRPr="00EB436F">
              <w:rPr>
                <w:rFonts w:cs="Calibri"/>
                <w:szCs w:val="19"/>
              </w:rPr>
              <w:t xml:space="preserve">%, wobec </w:t>
            </w:r>
            <w:r w:rsidR="0079338D" w:rsidRPr="00EB436F">
              <w:rPr>
                <w:rFonts w:cs="Calibri"/>
                <w:szCs w:val="19"/>
              </w:rPr>
              <w:t>wzrostu</w:t>
            </w:r>
            <w:r w:rsidRPr="00EB436F">
              <w:rPr>
                <w:rFonts w:cs="Calibri"/>
                <w:szCs w:val="19"/>
              </w:rPr>
              <w:t xml:space="preserve"> o </w:t>
            </w:r>
            <w:r w:rsidR="00AE4C61">
              <w:rPr>
                <w:rFonts w:cs="Calibri"/>
                <w:szCs w:val="19"/>
              </w:rPr>
              <w:t>14,9%</w:t>
            </w:r>
            <w:r w:rsidRPr="00EB436F">
              <w:rPr>
                <w:rFonts w:cs="Calibri"/>
                <w:szCs w:val="19"/>
              </w:rPr>
              <w:t xml:space="preserve"> przed rokiem).</w:t>
            </w:r>
          </w:p>
          <w:p w14:paraId="5133ECAD" w14:textId="5876E570" w:rsidR="009D6D4B" w:rsidRPr="00850CCD" w:rsidRDefault="009D6D4B" w:rsidP="009D6D4B">
            <w:pPr>
              <w:pStyle w:val="tekstnapierwszejstronie"/>
              <w:spacing w:line="240" w:lineRule="exact"/>
              <w:ind w:left="357" w:hanging="357"/>
            </w:pPr>
            <w:r w:rsidRPr="00850CCD">
              <w:rPr>
                <w:spacing w:val="-2"/>
              </w:rPr>
              <w:t>W końcu I</w:t>
            </w:r>
            <w:r w:rsidR="00995D23">
              <w:rPr>
                <w:spacing w:val="-2"/>
              </w:rPr>
              <w:t>V</w:t>
            </w:r>
            <w:r w:rsidRPr="00850CCD">
              <w:rPr>
                <w:spacing w:val="-2"/>
              </w:rPr>
              <w:t xml:space="preserve"> kwartału </w:t>
            </w:r>
            <w:r w:rsidR="009E6AFC">
              <w:rPr>
                <w:spacing w:val="-2"/>
              </w:rPr>
              <w:t xml:space="preserve">2020 </w:t>
            </w:r>
            <w:r w:rsidRPr="00850CCD">
              <w:rPr>
                <w:spacing w:val="-2"/>
              </w:rPr>
              <w:t>r. w województwie dolnośląskim z możliwości pracy zdalnej w związku z sytuacją epidemiczną</w:t>
            </w:r>
            <w:r w:rsidRPr="00850CCD">
              <w:t xml:space="preserve"> korzystało </w:t>
            </w:r>
            <w:r w:rsidR="00995D23">
              <w:t>10</w:t>
            </w:r>
            <w:r w:rsidRPr="00850CCD">
              <w:t>,</w:t>
            </w:r>
            <w:r w:rsidR="00995D23">
              <w:t>7</w:t>
            </w:r>
            <w:r w:rsidRPr="00850CCD">
              <w:t>% pracujących</w:t>
            </w:r>
            <w:r w:rsidR="009E6AFC">
              <w:t xml:space="preserve"> (w końcu III kwartału</w:t>
            </w:r>
            <w:r w:rsidR="00A32209">
              <w:t xml:space="preserve"> ub. r.</w:t>
            </w:r>
            <w:r w:rsidR="009E6AFC">
              <w:t xml:space="preserve"> </w:t>
            </w:r>
            <w:r w:rsidR="009C083D">
              <w:t>–</w:t>
            </w:r>
            <w:r w:rsidR="009E6AFC">
              <w:t xml:space="preserve"> 6,5%)</w:t>
            </w:r>
            <w:r w:rsidRPr="00850CCD">
              <w:t xml:space="preserve">. Możliwość tę częściej stosowano w sektorze </w:t>
            </w:r>
            <w:r w:rsidR="00995D23" w:rsidRPr="00850CCD">
              <w:t xml:space="preserve">publicznym </w:t>
            </w:r>
            <w:r w:rsidRPr="00850CCD">
              <w:t>niż</w:t>
            </w:r>
            <w:r w:rsidR="00995D23">
              <w:t xml:space="preserve"> </w:t>
            </w:r>
            <w:r w:rsidR="00995D23" w:rsidRPr="00850CCD">
              <w:t>prywatnym</w:t>
            </w:r>
            <w:r w:rsidRPr="00850CCD">
              <w:t>.</w:t>
            </w:r>
          </w:p>
          <w:p w14:paraId="5B0B67ED" w14:textId="0E8D2E1F" w:rsidR="003B0194" w:rsidRPr="00592102" w:rsidRDefault="003B0194" w:rsidP="002F0EA0">
            <w:pPr>
              <w:pStyle w:val="tekstnapierwszejstronie"/>
              <w:spacing w:line="220" w:lineRule="exact"/>
              <w:ind w:left="357" w:hanging="357"/>
            </w:pPr>
            <w:r w:rsidRPr="00592102">
              <w:t xml:space="preserve">W </w:t>
            </w:r>
            <w:r>
              <w:rPr>
                <w:rFonts w:cs="Calibri"/>
                <w:color w:val="auto"/>
                <w:szCs w:val="19"/>
              </w:rPr>
              <w:t>lutym</w:t>
            </w:r>
            <w:r w:rsidRPr="00592102">
              <w:rPr>
                <w:rFonts w:cs="Calibri"/>
                <w:color w:val="auto"/>
                <w:szCs w:val="19"/>
              </w:rPr>
              <w:t xml:space="preserve"> </w:t>
            </w:r>
            <w:r w:rsidRPr="00592102">
              <w:t>br. 0,</w:t>
            </w:r>
            <w:r w:rsidR="00A0610E">
              <w:t>9</w:t>
            </w:r>
            <w:r w:rsidRPr="00592102">
              <w:t xml:space="preserve">% podmiotów gospodarczych, które złożyły meldunek DG1, wskazało pandemię COVID-19 jako </w:t>
            </w:r>
            <w:r w:rsidRPr="00592102">
              <w:rPr>
                <w:spacing w:val="-2"/>
              </w:rPr>
              <w:t xml:space="preserve">czynnik wywołujący istotne zmiany w prowadzeniu działalności gospodarczej (w </w:t>
            </w:r>
            <w:r>
              <w:rPr>
                <w:spacing w:val="-2"/>
              </w:rPr>
              <w:t>styczniu</w:t>
            </w:r>
            <w:r w:rsidRPr="00592102">
              <w:rPr>
                <w:spacing w:val="-2"/>
              </w:rPr>
              <w:t xml:space="preserve"> </w:t>
            </w:r>
            <w:r>
              <w:rPr>
                <w:spacing w:val="-2"/>
              </w:rPr>
              <w:t>b</w:t>
            </w:r>
            <w:r w:rsidRPr="00592102">
              <w:rPr>
                <w:spacing w:val="-2"/>
              </w:rPr>
              <w:t xml:space="preserve">r. – </w:t>
            </w:r>
            <w:r w:rsidR="00A0610E">
              <w:rPr>
                <w:spacing w:val="-2"/>
              </w:rPr>
              <w:t>0</w:t>
            </w:r>
            <w:r w:rsidRPr="00592102">
              <w:rPr>
                <w:spacing w:val="-2"/>
              </w:rPr>
              <w:t>,</w:t>
            </w:r>
            <w:r w:rsidR="00A0610E">
              <w:rPr>
                <w:spacing w:val="-2"/>
              </w:rPr>
              <w:t>4</w:t>
            </w:r>
            <w:r w:rsidRPr="00592102">
              <w:rPr>
                <w:spacing w:val="-2"/>
              </w:rPr>
              <w:t>%). Odsetek</w:t>
            </w:r>
            <w:r w:rsidRPr="00592102">
              <w:t xml:space="preserve"> ten był niższy niż przeciętnie w kraju (</w:t>
            </w:r>
            <w:r w:rsidR="00A0610E">
              <w:t>1</w:t>
            </w:r>
            <w:r w:rsidRPr="00592102">
              <w:t>,</w:t>
            </w:r>
            <w:r w:rsidR="00A0610E">
              <w:t>2</w:t>
            </w:r>
            <w:r w:rsidRPr="00592102">
              <w:t>%). Dolnośląskie należało do województw, w których udział jednostek</w:t>
            </w:r>
            <w:r w:rsidR="00A0610E">
              <w:t xml:space="preserve"> </w:t>
            </w:r>
            <w:r w:rsidRPr="00592102">
              <w:rPr>
                <w:spacing w:val="-4"/>
              </w:rPr>
              <w:t xml:space="preserve">raportujących zmiany spowodowane pandemią należał do </w:t>
            </w:r>
            <w:r w:rsidR="00A0610E">
              <w:rPr>
                <w:spacing w:val="-4"/>
              </w:rPr>
              <w:t xml:space="preserve">stosunkowo </w:t>
            </w:r>
            <w:r w:rsidRPr="00592102">
              <w:rPr>
                <w:spacing w:val="-4"/>
              </w:rPr>
              <w:t>niskich. Największy odsetek przedsiębiorstw</w:t>
            </w:r>
            <w:r w:rsidRPr="00592102">
              <w:t xml:space="preserve"> </w:t>
            </w:r>
            <w:r w:rsidRPr="00592102">
              <w:rPr>
                <w:spacing w:val="2"/>
              </w:rPr>
              <w:t xml:space="preserve">sygnalizujących zmiany </w:t>
            </w:r>
            <w:r w:rsidRPr="00592102">
              <w:rPr>
                <w:spacing w:val="-4"/>
              </w:rPr>
              <w:t>odnotowano w</w:t>
            </w:r>
            <w:r w:rsidRPr="00592102">
              <w:t xml:space="preserve"> zakwaterowaniu i gastronomii (</w:t>
            </w:r>
            <w:r w:rsidR="00A0610E">
              <w:t>3</w:t>
            </w:r>
            <w:r w:rsidRPr="00592102">
              <w:t>,</w:t>
            </w:r>
            <w:r w:rsidR="00A0610E">
              <w:t>3</w:t>
            </w:r>
            <w:r w:rsidRPr="00592102">
              <w:t>%).</w:t>
            </w:r>
          </w:p>
          <w:p w14:paraId="5F9EDB11" w14:textId="14E08A71" w:rsidR="003B0194" w:rsidRPr="00592102" w:rsidRDefault="003B0194" w:rsidP="002F0EA0">
            <w:pPr>
              <w:pStyle w:val="tekstnapierwszejstronie"/>
              <w:spacing w:line="220" w:lineRule="exact"/>
              <w:ind w:left="357" w:hanging="357"/>
            </w:pPr>
            <w:r w:rsidRPr="00592102">
              <w:rPr>
                <w:spacing w:val="-2"/>
              </w:rPr>
              <w:t xml:space="preserve">W </w:t>
            </w:r>
            <w:r>
              <w:rPr>
                <w:rFonts w:cs="Calibri"/>
                <w:color w:val="auto"/>
                <w:szCs w:val="19"/>
              </w:rPr>
              <w:t>lutym</w:t>
            </w:r>
            <w:r w:rsidRPr="00592102">
              <w:rPr>
                <w:rFonts w:cs="Calibri"/>
                <w:color w:val="auto"/>
                <w:szCs w:val="19"/>
              </w:rPr>
              <w:t xml:space="preserve"> </w:t>
            </w:r>
            <w:r w:rsidRPr="00592102">
              <w:t xml:space="preserve">br. </w:t>
            </w:r>
            <w:r w:rsidRPr="00592102">
              <w:rPr>
                <w:spacing w:val="-2"/>
              </w:rPr>
              <w:t>do rejestru REGON wpisano 2</w:t>
            </w:r>
            <w:r w:rsidR="00D306BF">
              <w:rPr>
                <w:spacing w:val="-2"/>
              </w:rPr>
              <w:t>262</w:t>
            </w:r>
            <w:r w:rsidRPr="00592102">
              <w:rPr>
                <w:spacing w:val="-2"/>
              </w:rPr>
              <w:t xml:space="preserve"> now</w:t>
            </w:r>
            <w:r w:rsidR="00D306BF">
              <w:rPr>
                <w:spacing w:val="-2"/>
              </w:rPr>
              <w:t>e</w:t>
            </w:r>
            <w:r w:rsidRPr="00592102">
              <w:rPr>
                <w:spacing w:val="-2"/>
              </w:rPr>
              <w:t xml:space="preserve"> podmiot</w:t>
            </w:r>
            <w:r w:rsidR="00D306BF">
              <w:rPr>
                <w:spacing w:val="-2"/>
              </w:rPr>
              <w:t>y</w:t>
            </w:r>
            <w:r w:rsidRPr="00592102">
              <w:rPr>
                <w:spacing w:val="-2"/>
              </w:rPr>
              <w:t xml:space="preserve">, tj. o </w:t>
            </w:r>
            <w:r w:rsidR="00D306BF">
              <w:rPr>
                <w:spacing w:val="-2"/>
              </w:rPr>
              <w:t>3</w:t>
            </w:r>
            <w:r w:rsidRPr="00592102">
              <w:rPr>
                <w:spacing w:val="-2"/>
              </w:rPr>
              <w:t>,</w:t>
            </w:r>
            <w:r w:rsidR="00D306BF">
              <w:rPr>
                <w:spacing w:val="-2"/>
              </w:rPr>
              <w:t>7</w:t>
            </w:r>
            <w:r w:rsidRPr="00592102">
              <w:rPr>
                <w:spacing w:val="-2"/>
              </w:rPr>
              <w:t xml:space="preserve">% </w:t>
            </w:r>
            <w:r w:rsidR="00D306BF">
              <w:rPr>
                <w:spacing w:val="-2"/>
              </w:rPr>
              <w:t>mni</w:t>
            </w:r>
            <w:r w:rsidRPr="00592102">
              <w:rPr>
                <w:spacing w:val="-2"/>
              </w:rPr>
              <w:t>ej niż w poprzednim miesiącu</w:t>
            </w:r>
            <w:r w:rsidRPr="00592102">
              <w:t>, natomiast z ewidencji wykreślono 1</w:t>
            </w:r>
            <w:r w:rsidR="00D306BF">
              <w:t>246</w:t>
            </w:r>
            <w:r w:rsidRPr="00592102">
              <w:t xml:space="preserve"> podmiotów, tj. o 3</w:t>
            </w:r>
            <w:r w:rsidR="00D306BF">
              <w:t>5</w:t>
            </w:r>
            <w:r w:rsidRPr="00592102">
              <w:t>,</w:t>
            </w:r>
            <w:r w:rsidR="00D306BF">
              <w:t>4</w:t>
            </w:r>
            <w:r w:rsidRPr="00592102">
              <w:t xml:space="preserve">% </w:t>
            </w:r>
            <w:r w:rsidR="00D306BF">
              <w:t>mni</w:t>
            </w:r>
            <w:r w:rsidRPr="00592102">
              <w:t>ej niż przed miesiącem</w:t>
            </w:r>
            <w:r w:rsidR="00D306BF">
              <w:t xml:space="preserve">. </w:t>
            </w:r>
            <w:r w:rsidRPr="00592102">
              <w:rPr>
                <w:spacing w:val="-3"/>
              </w:rPr>
              <w:t xml:space="preserve">Według stanu na koniec </w:t>
            </w:r>
            <w:r>
              <w:rPr>
                <w:rFonts w:cs="Calibri"/>
                <w:color w:val="auto"/>
                <w:spacing w:val="-3"/>
                <w:szCs w:val="19"/>
              </w:rPr>
              <w:t>lutego</w:t>
            </w:r>
            <w:r w:rsidRPr="00592102">
              <w:rPr>
                <w:rFonts w:cs="Calibri"/>
                <w:color w:val="auto"/>
                <w:spacing w:val="-3"/>
                <w:szCs w:val="19"/>
              </w:rPr>
              <w:t xml:space="preserve"> </w:t>
            </w:r>
            <w:r w:rsidRPr="00592102">
              <w:rPr>
                <w:spacing w:val="-3"/>
              </w:rPr>
              <w:t>br.</w:t>
            </w:r>
            <w:r w:rsidR="00D306BF">
              <w:rPr>
                <w:spacing w:val="-3"/>
              </w:rPr>
              <w:br/>
            </w:r>
            <w:r w:rsidRPr="00592102">
              <w:rPr>
                <w:spacing w:val="-3"/>
              </w:rPr>
              <w:t>w rejestrze REGON 4</w:t>
            </w:r>
            <w:r w:rsidR="00D306BF">
              <w:rPr>
                <w:spacing w:val="-3"/>
              </w:rPr>
              <w:t>4</w:t>
            </w:r>
            <w:r w:rsidRPr="00592102">
              <w:rPr>
                <w:spacing w:val="-3"/>
              </w:rPr>
              <w:t>,</w:t>
            </w:r>
            <w:r w:rsidR="00D306BF">
              <w:rPr>
                <w:spacing w:val="-3"/>
              </w:rPr>
              <w:t>1</w:t>
            </w:r>
            <w:r w:rsidRPr="00592102">
              <w:rPr>
                <w:spacing w:val="-3"/>
              </w:rPr>
              <w:t xml:space="preserve"> tys. podmiotów miało zawieszoną działalność (o </w:t>
            </w:r>
            <w:r w:rsidR="00D306BF">
              <w:rPr>
                <w:spacing w:val="-3"/>
              </w:rPr>
              <w:t>0</w:t>
            </w:r>
            <w:r w:rsidRPr="00592102">
              <w:rPr>
                <w:spacing w:val="-3"/>
              </w:rPr>
              <w:t>,</w:t>
            </w:r>
            <w:r w:rsidR="00D306BF">
              <w:rPr>
                <w:spacing w:val="-3"/>
              </w:rPr>
              <w:t>8</w:t>
            </w:r>
            <w:r w:rsidRPr="00592102">
              <w:rPr>
                <w:spacing w:val="-3"/>
              </w:rPr>
              <w:t>% więcej niż przed miesiącem).</w:t>
            </w:r>
            <w:r w:rsidRPr="00592102">
              <w:t xml:space="preserve"> </w:t>
            </w:r>
          </w:p>
          <w:p w14:paraId="1E53B70E" w14:textId="004F5800" w:rsidR="00284B90" w:rsidRPr="00EB436F" w:rsidRDefault="00AD4673" w:rsidP="00AD4673">
            <w:pPr>
              <w:pStyle w:val="tekstnapierwszejstronie"/>
              <w:ind w:left="313" w:hanging="313"/>
            </w:pPr>
            <w:r w:rsidRPr="00AD4673">
              <w:t>W większości badanych obszarów przedsiębiorcy w marcu br. oceniają koniunkturę mniej pesymistycznie lub podobnie jak w lutym br. Wyjątkiem jest sekcja informacja i komunikacja, gdzie oceny spadły.</w:t>
            </w:r>
          </w:p>
          <w:p w14:paraId="0FE0A72B" w14:textId="77777777" w:rsidR="00284B90" w:rsidRPr="00EB436F" w:rsidRDefault="00284B90" w:rsidP="002F0EA0">
            <w:pPr>
              <w:spacing w:line="220" w:lineRule="exact"/>
              <w:jc w:val="center"/>
              <w:rPr>
                <w:b/>
                <w:color w:val="001D77"/>
                <w:szCs w:val="19"/>
              </w:rPr>
            </w:pPr>
            <w:r w:rsidRPr="00EB436F">
              <w:rPr>
                <w:b/>
                <w:color w:val="001D77"/>
                <w:szCs w:val="19"/>
              </w:rPr>
              <w:t>* * *</w:t>
            </w:r>
          </w:p>
          <w:p w14:paraId="6F540D69" w14:textId="24381DBD" w:rsidR="00081BB0" w:rsidRPr="00EB436F" w:rsidRDefault="00081BB0" w:rsidP="002F0EA0">
            <w:pPr>
              <w:pStyle w:val="Akapitzlist"/>
              <w:numPr>
                <w:ilvl w:val="0"/>
                <w:numId w:val="13"/>
              </w:numPr>
              <w:spacing w:line="220" w:lineRule="exact"/>
              <w:ind w:left="312" w:hanging="312"/>
              <w:rPr>
                <w:rFonts w:eastAsia="Times New Roman" w:cs="Times New Roman"/>
                <w:bCs/>
                <w:color w:val="000000" w:themeColor="text1"/>
                <w:szCs w:val="24"/>
                <w:lang w:eastAsia="pl-PL"/>
              </w:rPr>
            </w:pPr>
            <w:r w:rsidRPr="00EB436F">
              <w:rPr>
                <w:rFonts w:eastAsia="Times New Roman" w:cs="Times New Roman"/>
                <w:bCs/>
                <w:color w:val="000000" w:themeColor="text1"/>
                <w:szCs w:val="24"/>
                <w:lang w:eastAsia="pl-PL"/>
              </w:rPr>
              <w:t>W IV kwartale 20</w:t>
            </w:r>
            <w:r w:rsidR="003B0194">
              <w:rPr>
                <w:rFonts w:eastAsia="Times New Roman" w:cs="Times New Roman"/>
                <w:bCs/>
                <w:color w:val="000000" w:themeColor="text1"/>
                <w:szCs w:val="24"/>
                <w:lang w:eastAsia="pl-PL"/>
              </w:rPr>
              <w:t>20</w:t>
            </w:r>
            <w:r w:rsidRPr="00EB436F">
              <w:rPr>
                <w:rFonts w:eastAsia="Times New Roman" w:cs="Times New Roman"/>
                <w:bCs/>
                <w:color w:val="000000" w:themeColor="text1"/>
                <w:szCs w:val="24"/>
                <w:lang w:eastAsia="pl-PL"/>
              </w:rPr>
              <w:t xml:space="preserve"> r. ceny towarów i usług konsumpcyjnych w skali roku zwiększyły się o </w:t>
            </w:r>
            <w:r w:rsidR="00F97F67" w:rsidRPr="00EB436F">
              <w:rPr>
                <w:rFonts w:eastAsia="Times New Roman" w:cs="Times New Roman"/>
                <w:bCs/>
                <w:color w:val="000000" w:themeColor="text1"/>
                <w:szCs w:val="24"/>
                <w:lang w:eastAsia="pl-PL"/>
              </w:rPr>
              <w:t>2</w:t>
            </w:r>
            <w:r w:rsidRPr="00EB436F">
              <w:rPr>
                <w:rFonts w:eastAsia="Times New Roman" w:cs="Times New Roman"/>
                <w:bCs/>
                <w:color w:val="000000" w:themeColor="text1"/>
                <w:szCs w:val="24"/>
                <w:lang w:eastAsia="pl-PL"/>
              </w:rPr>
              <w:t>,</w:t>
            </w:r>
            <w:r w:rsidR="002A6456">
              <w:rPr>
                <w:rFonts w:eastAsia="Times New Roman" w:cs="Times New Roman"/>
                <w:bCs/>
                <w:color w:val="000000" w:themeColor="text1"/>
                <w:szCs w:val="24"/>
                <w:lang w:eastAsia="pl-PL"/>
              </w:rPr>
              <w:t>7</w:t>
            </w:r>
            <w:r w:rsidRPr="00EB436F">
              <w:rPr>
                <w:rFonts w:eastAsia="Times New Roman" w:cs="Times New Roman"/>
                <w:bCs/>
                <w:color w:val="000000" w:themeColor="text1"/>
                <w:szCs w:val="24"/>
                <w:lang w:eastAsia="pl-PL"/>
              </w:rPr>
              <w:t>% (w IV kwartale 201</w:t>
            </w:r>
            <w:r w:rsidR="003B0194">
              <w:rPr>
                <w:rFonts w:eastAsia="Times New Roman" w:cs="Times New Roman"/>
                <w:bCs/>
                <w:color w:val="000000" w:themeColor="text1"/>
                <w:szCs w:val="24"/>
                <w:lang w:eastAsia="pl-PL"/>
              </w:rPr>
              <w:t>9</w:t>
            </w:r>
            <w:r w:rsidRPr="00EB436F">
              <w:rPr>
                <w:rFonts w:eastAsia="Times New Roman" w:cs="Times New Roman"/>
                <w:bCs/>
                <w:color w:val="000000" w:themeColor="text1"/>
                <w:szCs w:val="24"/>
                <w:lang w:eastAsia="pl-PL"/>
              </w:rPr>
              <w:t xml:space="preserve"> r. </w:t>
            </w:r>
            <w:r w:rsidR="00AB4D76" w:rsidRPr="00EB436F">
              <w:rPr>
                <w:rFonts w:eastAsia="Times New Roman" w:cs="Times New Roman"/>
                <w:bCs/>
                <w:color w:val="000000" w:themeColor="text1"/>
                <w:szCs w:val="24"/>
                <w:lang w:eastAsia="pl-PL"/>
              </w:rPr>
              <w:t xml:space="preserve">wzrosły o </w:t>
            </w:r>
            <w:r w:rsidR="002A6456">
              <w:rPr>
                <w:rFonts w:eastAsia="Times New Roman" w:cs="Times New Roman"/>
                <w:bCs/>
                <w:color w:val="000000" w:themeColor="text1"/>
                <w:szCs w:val="24"/>
                <w:lang w:eastAsia="pl-PL"/>
              </w:rPr>
              <w:t>2</w:t>
            </w:r>
            <w:r w:rsidR="00AB4D76" w:rsidRPr="00EB436F">
              <w:rPr>
                <w:rFonts w:eastAsia="Times New Roman" w:cs="Times New Roman"/>
                <w:bCs/>
                <w:color w:val="000000" w:themeColor="text1"/>
                <w:szCs w:val="24"/>
                <w:lang w:eastAsia="pl-PL"/>
              </w:rPr>
              <w:t>,</w:t>
            </w:r>
            <w:r w:rsidR="002A6456">
              <w:rPr>
                <w:rFonts w:eastAsia="Times New Roman" w:cs="Times New Roman"/>
                <w:bCs/>
                <w:color w:val="000000" w:themeColor="text1"/>
                <w:szCs w:val="24"/>
                <w:lang w:eastAsia="pl-PL"/>
              </w:rPr>
              <w:t>8</w:t>
            </w:r>
            <w:r w:rsidR="00AB4D76" w:rsidRPr="00EB436F">
              <w:rPr>
                <w:rFonts w:eastAsia="Times New Roman" w:cs="Times New Roman"/>
                <w:bCs/>
                <w:color w:val="000000" w:themeColor="text1"/>
                <w:szCs w:val="24"/>
                <w:lang w:eastAsia="pl-PL"/>
              </w:rPr>
              <w:t>% w porównaniu do</w:t>
            </w:r>
            <w:r w:rsidRPr="00EB436F">
              <w:rPr>
                <w:rFonts w:eastAsia="Times New Roman" w:cs="Times New Roman"/>
                <w:bCs/>
                <w:color w:val="000000" w:themeColor="text1"/>
                <w:szCs w:val="24"/>
                <w:lang w:eastAsia="pl-PL"/>
              </w:rPr>
              <w:t xml:space="preserve"> analogicznego okresu poprzedniego roku).</w:t>
            </w:r>
          </w:p>
          <w:p w14:paraId="54DC5113" w14:textId="2DADA421" w:rsidR="00284B90" w:rsidRPr="00EB436F" w:rsidRDefault="00D71831" w:rsidP="002F0EA0">
            <w:pPr>
              <w:pStyle w:val="tekstnapierwszejstronie"/>
              <w:numPr>
                <w:ilvl w:val="0"/>
                <w:numId w:val="13"/>
              </w:numPr>
              <w:spacing w:line="220" w:lineRule="exact"/>
              <w:ind w:left="357" w:hanging="357"/>
            </w:pPr>
            <w:r w:rsidRPr="00EB436F">
              <w:t>W 20</w:t>
            </w:r>
            <w:r w:rsidR="003B0194">
              <w:t>20</w:t>
            </w:r>
            <w:r w:rsidR="00284B90" w:rsidRPr="00EB436F">
              <w:t xml:space="preserve"> r. wyniki finansowe badanych przedsiębiorstw niefinansowych</w:t>
            </w:r>
            <w:r w:rsidR="00B11CE4" w:rsidRPr="00EB436F">
              <w:t xml:space="preserve"> były </w:t>
            </w:r>
            <w:r w:rsidR="00BE05D6">
              <w:t>niższe</w:t>
            </w:r>
            <w:r w:rsidR="00B11CE4" w:rsidRPr="00EB436F">
              <w:t xml:space="preserve"> od uzyskanych rok wcześniej. Po</w:t>
            </w:r>
            <w:r w:rsidR="007E5831">
              <w:t>gorszyły</w:t>
            </w:r>
            <w:r w:rsidR="00B11CE4" w:rsidRPr="00EB436F">
              <w:t xml:space="preserve"> się również</w:t>
            </w:r>
            <w:r w:rsidR="00284B90" w:rsidRPr="00EB436F">
              <w:t xml:space="preserve"> podstawow</w:t>
            </w:r>
            <w:r w:rsidR="00B11CE4" w:rsidRPr="00EB436F">
              <w:t>e</w:t>
            </w:r>
            <w:r w:rsidR="00284B90" w:rsidRPr="00EB436F">
              <w:t xml:space="preserve"> wskaźnik</w:t>
            </w:r>
            <w:r w:rsidR="00B11CE4" w:rsidRPr="00EB436F">
              <w:t>i</w:t>
            </w:r>
            <w:r w:rsidR="00284B90" w:rsidRPr="00EB436F">
              <w:t xml:space="preserve"> ekonomiczno-finansow</w:t>
            </w:r>
            <w:r w:rsidR="00B11CE4" w:rsidRPr="00EB436F">
              <w:t>e</w:t>
            </w:r>
            <w:r w:rsidR="00284B90" w:rsidRPr="00EB436F">
              <w:t>.</w:t>
            </w:r>
          </w:p>
          <w:p w14:paraId="1081E757" w14:textId="192E950D" w:rsidR="00284B90" w:rsidRPr="00EB436F" w:rsidRDefault="00284B90" w:rsidP="0024056B">
            <w:pPr>
              <w:pStyle w:val="tekstnapierwszejstronie"/>
              <w:numPr>
                <w:ilvl w:val="0"/>
                <w:numId w:val="13"/>
              </w:numPr>
              <w:spacing w:line="220" w:lineRule="exact"/>
              <w:ind w:left="357" w:hanging="357"/>
            </w:pPr>
            <w:r w:rsidRPr="00EB436F">
              <w:t>Nakłady inwestycyjne poniesi</w:t>
            </w:r>
            <w:r w:rsidR="003B0194">
              <w:t>one przez przedsiębiorstwa w 2020</w:t>
            </w:r>
            <w:r w:rsidRPr="00EB436F">
              <w:t xml:space="preserve"> r. były o </w:t>
            </w:r>
            <w:r w:rsidR="0024056B">
              <w:t>1</w:t>
            </w:r>
            <w:r w:rsidRPr="00EB436F">
              <w:t>,</w:t>
            </w:r>
            <w:r w:rsidR="0024056B">
              <w:t>8</w:t>
            </w:r>
            <w:r w:rsidRPr="00EB436F">
              <w:t xml:space="preserve">% </w:t>
            </w:r>
            <w:r w:rsidR="0024056B">
              <w:t>ni</w:t>
            </w:r>
            <w:r w:rsidRPr="00EB436F">
              <w:t xml:space="preserve">ższe </w:t>
            </w:r>
            <w:r w:rsidR="00472CB7" w:rsidRPr="00EB436F">
              <w:t xml:space="preserve">niż przed rokiem. Rozpoczęto o </w:t>
            </w:r>
            <w:r w:rsidR="00773778" w:rsidRPr="00EB436F">
              <w:t>1</w:t>
            </w:r>
            <w:r w:rsidR="0024056B">
              <w:t>1</w:t>
            </w:r>
            <w:r w:rsidRPr="00EB436F">
              <w:t>,</w:t>
            </w:r>
            <w:r w:rsidR="0024056B">
              <w:t>7</w:t>
            </w:r>
            <w:r w:rsidRPr="00EB436F">
              <w:t xml:space="preserve">% </w:t>
            </w:r>
            <w:r w:rsidR="0024056B">
              <w:t>mni</w:t>
            </w:r>
            <w:r w:rsidRPr="00EB436F">
              <w:t xml:space="preserve">ej inwestycji, a łączna wartość kosztorysowa inwestycji nowo rozpoczętych w skali roku </w:t>
            </w:r>
            <w:r w:rsidR="00472CB7" w:rsidRPr="00EB436F">
              <w:t>z</w:t>
            </w:r>
            <w:r w:rsidR="00773778" w:rsidRPr="00EB436F">
              <w:t>mniej</w:t>
            </w:r>
            <w:r w:rsidR="00472CB7" w:rsidRPr="00EB436F">
              <w:t>szyła</w:t>
            </w:r>
            <w:r w:rsidRPr="00EB436F">
              <w:t xml:space="preserve"> się o </w:t>
            </w:r>
            <w:r w:rsidR="00773778" w:rsidRPr="00EB436F">
              <w:t>1</w:t>
            </w:r>
            <w:r w:rsidR="0024056B">
              <w:t>8</w:t>
            </w:r>
            <w:r w:rsidRPr="00EB436F">
              <w:t>,</w:t>
            </w:r>
            <w:r w:rsidR="0024056B">
              <w:t>5</w:t>
            </w:r>
            <w:r w:rsidRPr="00EB436F">
              <w:t>%.</w:t>
            </w:r>
          </w:p>
        </w:tc>
      </w:tr>
    </w:tbl>
    <w:p w14:paraId="7D684F22" w14:textId="77777777" w:rsidR="00591DA8" w:rsidRPr="0079338D" w:rsidRDefault="00591DA8">
      <w:pPr>
        <w:spacing w:before="0" w:after="160" w:line="259" w:lineRule="auto"/>
        <w:rPr>
          <w:shd w:val="clear" w:color="auto" w:fill="FFFFFF"/>
        </w:rPr>
        <w:sectPr w:rsidR="00591DA8" w:rsidRPr="0079338D" w:rsidSect="00803C61">
          <w:footerReference w:type="even" r:id="rId12"/>
          <w:footerReference w:type="default" r:id="rId13"/>
          <w:footerReference w:type="first" r:id="rId14"/>
          <w:pgSz w:w="11906" w:h="16838" w:code="9"/>
          <w:pgMar w:top="720" w:right="720" w:bottom="720" w:left="720" w:header="170" w:footer="284" w:gutter="0"/>
          <w:pgNumType w:start="1"/>
          <w:cols w:space="708"/>
          <w:titlePg/>
          <w:docGrid w:linePitch="360"/>
        </w:sectPr>
      </w:pPr>
    </w:p>
    <w:p w14:paraId="25B0BAB2" w14:textId="77777777" w:rsidR="00F469A3" w:rsidRPr="003439F1" w:rsidRDefault="00770B00" w:rsidP="0030001B">
      <w:pPr>
        <w:pStyle w:val="Nagwek1"/>
        <w:spacing w:line="220" w:lineRule="exact"/>
        <w:rPr>
          <w:szCs w:val="19"/>
        </w:rPr>
      </w:pPr>
      <w:r w:rsidRPr="003439F1">
        <w:lastRenderedPageBreak/>
        <w:t>Spis treści</w:t>
      </w:r>
    </w:p>
    <w:p w14:paraId="07F71582" w14:textId="77777777" w:rsidR="00F469A3" w:rsidRPr="009400F1" w:rsidRDefault="009F5143" w:rsidP="0030001B">
      <w:pPr>
        <w:pStyle w:val="Spistreci"/>
        <w:spacing w:line="220" w:lineRule="exact"/>
      </w:pPr>
      <w:r w:rsidRPr="009F5143">
        <w:t>Rynek pracy</w:t>
      </w:r>
      <w:r w:rsidR="00F469A3" w:rsidRPr="009F5143">
        <w:tab/>
      </w:r>
      <w:r w:rsidR="00F469A3" w:rsidRPr="009400F1">
        <w:t>4</w:t>
      </w:r>
    </w:p>
    <w:p w14:paraId="2D00E3B6" w14:textId="75C8AD39" w:rsidR="00F469A3" w:rsidRPr="00803995" w:rsidRDefault="009F5143" w:rsidP="0030001B">
      <w:pPr>
        <w:pStyle w:val="Spistreci"/>
        <w:spacing w:line="220" w:lineRule="exact"/>
      </w:pPr>
      <w:r w:rsidRPr="00803995">
        <w:t>Wynagrodzenia</w:t>
      </w:r>
      <w:r w:rsidR="00F469A3" w:rsidRPr="00803995">
        <w:tab/>
      </w:r>
      <w:r w:rsidRPr="00803995">
        <w:t>7</w:t>
      </w:r>
    </w:p>
    <w:p w14:paraId="6967B007" w14:textId="1B8818EF" w:rsidR="00284B90" w:rsidRPr="00803995" w:rsidRDefault="00035579" w:rsidP="0030001B">
      <w:pPr>
        <w:pStyle w:val="Spistreci"/>
        <w:spacing w:line="220" w:lineRule="exact"/>
      </w:pPr>
      <w:r>
        <w:t>C</w:t>
      </w:r>
      <w:r w:rsidR="00284B90" w:rsidRPr="00803995">
        <w:t>en</w:t>
      </w:r>
      <w:r>
        <w:t>y</w:t>
      </w:r>
      <w:r w:rsidR="00284B90" w:rsidRPr="00803995">
        <w:t xml:space="preserve"> detaliczn</w:t>
      </w:r>
      <w:r>
        <w:t>e</w:t>
      </w:r>
      <w:r w:rsidR="00284B90" w:rsidRPr="00803995">
        <w:tab/>
        <w:t>8</w:t>
      </w:r>
    </w:p>
    <w:p w14:paraId="438BF602" w14:textId="59EB3FE4" w:rsidR="00F469A3" w:rsidRPr="00803995" w:rsidRDefault="009F5143" w:rsidP="0030001B">
      <w:pPr>
        <w:pStyle w:val="Spistreci"/>
        <w:spacing w:line="220" w:lineRule="exact"/>
      </w:pPr>
      <w:r w:rsidRPr="00803995">
        <w:t>Rolnictwo</w:t>
      </w:r>
      <w:r w:rsidR="00F469A3" w:rsidRPr="00803995">
        <w:tab/>
      </w:r>
      <w:r w:rsidR="0068287E">
        <w:t>9</w:t>
      </w:r>
    </w:p>
    <w:p w14:paraId="6B699041" w14:textId="3F99EAD1" w:rsidR="00F469A3" w:rsidRPr="00803995" w:rsidRDefault="009F5143" w:rsidP="0030001B">
      <w:pPr>
        <w:pStyle w:val="Spistreci"/>
        <w:spacing w:line="220" w:lineRule="exact"/>
      </w:pPr>
      <w:r w:rsidRPr="00803995">
        <w:t>Przemysł i budownictwo</w:t>
      </w:r>
      <w:r w:rsidR="00F469A3" w:rsidRPr="00803995">
        <w:tab/>
        <w:t>1</w:t>
      </w:r>
      <w:r w:rsidR="0068287E">
        <w:t>1</w:t>
      </w:r>
    </w:p>
    <w:p w14:paraId="4BCFEC2C" w14:textId="3085E620" w:rsidR="00F469A3" w:rsidRPr="00803995" w:rsidRDefault="009F5143" w:rsidP="0030001B">
      <w:pPr>
        <w:pStyle w:val="Spistreci"/>
        <w:spacing w:line="220" w:lineRule="exact"/>
      </w:pPr>
      <w:r w:rsidRPr="00803995">
        <w:t>Budownictwo mieszkaniowe</w:t>
      </w:r>
      <w:r w:rsidR="00F469A3" w:rsidRPr="00803995">
        <w:tab/>
        <w:t>1</w:t>
      </w:r>
      <w:r w:rsidR="0068287E">
        <w:t>2</w:t>
      </w:r>
    </w:p>
    <w:p w14:paraId="72AF1B61" w14:textId="1C3A5650" w:rsidR="00284B90" w:rsidRPr="00803995" w:rsidRDefault="00284B90" w:rsidP="0030001B">
      <w:pPr>
        <w:pStyle w:val="Spistreci"/>
        <w:spacing w:line="220" w:lineRule="exact"/>
      </w:pPr>
      <w:r w:rsidRPr="00803995">
        <w:t>Rynek wewnętrzny</w:t>
      </w:r>
      <w:r w:rsidRPr="00803995">
        <w:tab/>
        <w:t>1</w:t>
      </w:r>
      <w:r w:rsidR="0068287E">
        <w:t>4</w:t>
      </w:r>
    </w:p>
    <w:p w14:paraId="72D52C0F" w14:textId="0259D7C0" w:rsidR="00284B90" w:rsidRPr="00803995" w:rsidRDefault="00284B90" w:rsidP="0030001B">
      <w:pPr>
        <w:pStyle w:val="Spistreci"/>
        <w:spacing w:line="220" w:lineRule="exact"/>
      </w:pPr>
      <w:r w:rsidRPr="00803995">
        <w:t>Wyniki finansowe przedsiębiorstw niefinansowych</w:t>
      </w:r>
      <w:r w:rsidRPr="00803995">
        <w:tab/>
        <w:t>1</w:t>
      </w:r>
      <w:r w:rsidR="0068287E">
        <w:t>4</w:t>
      </w:r>
    </w:p>
    <w:p w14:paraId="491EE979" w14:textId="34140142" w:rsidR="00284B90" w:rsidRDefault="00284B90" w:rsidP="0030001B">
      <w:pPr>
        <w:pStyle w:val="Spistreci"/>
        <w:spacing w:line="220" w:lineRule="exact"/>
      </w:pPr>
      <w:r w:rsidRPr="00803995">
        <w:t>Nakłady inwestycyjne</w:t>
      </w:r>
      <w:r w:rsidRPr="00803995">
        <w:tab/>
        <w:t>1</w:t>
      </w:r>
      <w:r w:rsidR="0068287E">
        <w:t>6</w:t>
      </w:r>
    </w:p>
    <w:p w14:paraId="48F1B590" w14:textId="2587395D" w:rsidR="009D6D4B" w:rsidRDefault="009D6D4B" w:rsidP="009D6D4B">
      <w:pPr>
        <w:pStyle w:val="Spistreci"/>
        <w:spacing w:line="220" w:lineRule="exact"/>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I</w:t>
      </w:r>
      <w:r>
        <w:rPr>
          <w:shd w:val="clear" w:color="auto" w:fill="FFFFFF"/>
        </w:rPr>
        <w:t>V</w:t>
      </w:r>
      <w:r w:rsidRPr="00C559B7">
        <w:rPr>
          <w:shd w:val="clear" w:color="auto" w:fill="FFFFFF"/>
        </w:rPr>
        <w:t xml:space="preserve"> kwartale 2020 r.</w:t>
      </w:r>
      <w:r>
        <w:rPr>
          <w:shd w:val="clear" w:color="auto" w:fill="FFFFFF"/>
        </w:rPr>
        <w:t xml:space="preserve"> </w:t>
      </w:r>
      <w:r>
        <w:rPr>
          <w:shd w:val="clear" w:color="auto" w:fill="FFFFFF"/>
        </w:rPr>
        <w:tab/>
        <w:t>1</w:t>
      </w:r>
      <w:r w:rsidR="00007FA9">
        <w:rPr>
          <w:shd w:val="clear" w:color="auto" w:fill="FFFFFF"/>
        </w:rPr>
        <w:t>7</w:t>
      </w:r>
    </w:p>
    <w:p w14:paraId="3ABA58A7" w14:textId="01507B2A" w:rsidR="003B0194" w:rsidRDefault="003B0194" w:rsidP="003B0194">
      <w:pPr>
        <w:pStyle w:val="Spistreci"/>
        <w:spacing w:line="220" w:lineRule="exact"/>
      </w:pPr>
      <w:r w:rsidRPr="007B5CFE">
        <w:t>Wpływ pandemii COVID-19 na działalność sektora przedsiębiorstw</w:t>
      </w:r>
      <w:r w:rsidRPr="00803995">
        <w:tab/>
        <w:t>1</w:t>
      </w:r>
      <w:r w:rsidR="00007FA9">
        <w:t>9</w:t>
      </w:r>
    </w:p>
    <w:p w14:paraId="19E7CF98" w14:textId="613ADEF4" w:rsidR="003B0194" w:rsidRDefault="003B0194" w:rsidP="003B0194">
      <w:pPr>
        <w:pStyle w:val="Spistreci"/>
        <w:spacing w:line="220" w:lineRule="exact"/>
      </w:pPr>
      <w:r w:rsidRPr="00657644">
        <w:t>Podmioty gospodarki narodowej</w:t>
      </w:r>
      <w:r>
        <w:tab/>
      </w:r>
      <w:r w:rsidR="003257A5">
        <w:t>20</w:t>
      </w:r>
    </w:p>
    <w:p w14:paraId="6D13B449" w14:textId="058537ED" w:rsidR="003B0194" w:rsidRDefault="003B0194" w:rsidP="003B0194">
      <w:pPr>
        <w:pStyle w:val="Spistreci"/>
        <w:spacing w:line="220" w:lineRule="exact"/>
      </w:pPr>
      <w:r w:rsidRPr="00657644">
        <w:t>Koniunktura gospodarcza</w:t>
      </w:r>
      <w:r>
        <w:tab/>
      </w:r>
      <w:r w:rsidR="003257A5">
        <w:t>22</w:t>
      </w:r>
    </w:p>
    <w:p w14:paraId="6A458380" w14:textId="4285FA4E" w:rsidR="008E53CC" w:rsidRDefault="008E53CC" w:rsidP="008E53CC">
      <w:pPr>
        <w:pStyle w:val="Spistreci"/>
      </w:pPr>
      <w:r w:rsidRPr="009F5143">
        <w:t>Wybrane dane o województwie dolnośląskim</w:t>
      </w:r>
      <w:r w:rsidRPr="009F5143">
        <w:tab/>
      </w:r>
      <w:r w:rsidR="003257A5">
        <w:t>26</w:t>
      </w:r>
    </w:p>
    <w:p w14:paraId="37D86B87" w14:textId="41E10028" w:rsidR="008E53CC" w:rsidRDefault="008E53CC" w:rsidP="008E53CC">
      <w:pPr>
        <w:pStyle w:val="Spistreci"/>
        <w:spacing w:line="230" w:lineRule="exact"/>
      </w:pPr>
      <w:r w:rsidRPr="00803995">
        <w:t xml:space="preserve">Wybrane dane o </w:t>
      </w:r>
      <w:r>
        <w:t xml:space="preserve">podregionach i powiatach w </w:t>
      </w:r>
      <w:r w:rsidRPr="00803995">
        <w:t xml:space="preserve">województwie dolnośląskim </w:t>
      </w:r>
      <w:r>
        <w:t>w</w:t>
      </w:r>
      <w:r w:rsidR="00A472FE">
        <w:t xml:space="preserve"> 202</w:t>
      </w:r>
      <w:r w:rsidR="003B0194">
        <w:t>1 r.</w:t>
      </w:r>
      <w:r w:rsidRPr="00803995">
        <w:tab/>
      </w:r>
      <w:r w:rsidR="00B9584A">
        <w:t>2</w:t>
      </w:r>
      <w:r w:rsidR="003257A5">
        <w:t>9</w:t>
      </w:r>
    </w:p>
    <w:p w14:paraId="5BDDA80E" w14:textId="77777777" w:rsidR="00FC015D" w:rsidRPr="003439F1" w:rsidRDefault="00770B00" w:rsidP="0030001B">
      <w:pPr>
        <w:pStyle w:val="Nagwek1"/>
        <w:spacing w:line="220" w:lineRule="exact"/>
        <w:rPr>
          <w:shd w:val="clear" w:color="auto" w:fill="FFFFFF"/>
        </w:rPr>
      </w:pPr>
      <w:r w:rsidRPr="003439F1">
        <w:rPr>
          <w:shd w:val="clear" w:color="auto" w:fill="FFFFFF"/>
        </w:rPr>
        <w:t>Uwagi ogólne</w:t>
      </w:r>
    </w:p>
    <w:p w14:paraId="25D681BA" w14:textId="77777777" w:rsidR="003B0194" w:rsidRPr="005D27BA" w:rsidRDefault="003B0194" w:rsidP="00BD4DCC">
      <w:pPr>
        <w:spacing w:after="240" w:line="220" w:lineRule="exact"/>
        <w:rPr>
          <w:shd w:val="clear" w:color="auto" w:fill="FFFFFF"/>
        </w:rPr>
      </w:pPr>
      <w:r w:rsidRPr="001259CB">
        <w:rPr>
          <w:shd w:val="clear" w:color="auto" w:fill="FFFFFF"/>
        </w:rPr>
        <w:t>Prezentowane w Komunikacie dane:</w:t>
      </w:r>
    </w:p>
    <w:p w14:paraId="313B7524" w14:textId="77777777" w:rsidR="003B0194" w:rsidRPr="005D27BA" w:rsidRDefault="003B0194" w:rsidP="00BD4DCC">
      <w:pPr>
        <w:pStyle w:val="Uwagioglne"/>
        <w:spacing w:line="220" w:lineRule="exact"/>
        <w:jc w:val="left"/>
      </w:pPr>
      <w:r w:rsidRPr="005D27BA">
        <w:t>o zatrudnieniu, wynagrodzeniach oraz o produkcji sprzedanej przemysłu i budownictwa, produkcji budowlano-</w:t>
      </w:r>
      <w:r>
        <w:br/>
        <w:t>-</w:t>
      </w:r>
      <w:r w:rsidRPr="005D27BA">
        <w:t>montażowej, a także o sprzedaży detalicznej i hurtowej towarów dotyczą podmiotów gospodarczych, w których liczba pracujących przekracza 9 osób,</w:t>
      </w:r>
    </w:p>
    <w:p w14:paraId="5109C53D" w14:textId="77777777" w:rsidR="003B0194" w:rsidRPr="008412E9" w:rsidRDefault="003B0194" w:rsidP="00BD4DCC">
      <w:pPr>
        <w:pStyle w:val="Uwagioglne"/>
        <w:spacing w:line="220" w:lineRule="exact"/>
        <w:jc w:val="left"/>
        <w:rPr>
          <w:spacing w:val="-4"/>
        </w:rPr>
      </w:pPr>
      <w:r w:rsidRPr="001259CB">
        <w:t>o sektorze przedsiębiorstw, dotyczą podmiotów prowadzących działalność gospodarczą w zakresie: leśnictwa</w:t>
      </w:r>
      <w:r>
        <w:br/>
      </w:r>
      <w:r w:rsidRPr="008F2343">
        <w:rPr>
          <w:spacing w:val="-2"/>
        </w:rPr>
        <w:t>i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budownictwa;</w:t>
      </w:r>
      <w:r w:rsidRPr="001259CB">
        <w:t xml:space="preserve"> handlu hurtowego i detalicznego; naprawy pojazdów samochodowych, włączając motocykle; transportu</w:t>
      </w:r>
      <w:r>
        <w:br/>
      </w:r>
      <w:r w:rsidRPr="001259CB">
        <w:t>i gospodarki magazynowej; działalności związanej z zakwaterowaniem i usługami gastronomicznymi;</w:t>
      </w:r>
      <w:r>
        <w:t xml:space="preserve"> </w:t>
      </w:r>
      <w:r w:rsidRPr="001259CB">
        <w:t>informacji</w:t>
      </w:r>
      <w:r>
        <w:br/>
      </w:r>
      <w:r w:rsidRPr="001259CB">
        <w:t>i komunikacji; działalności związanej z obsługą rynku nieruchomości; działalności prawniczej, rachunkowo-</w:t>
      </w:r>
      <w:r>
        <w:br/>
        <w:t>-</w:t>
      </w:r>
      <w:r w:rsidRPr="008F2343">
        <w:rPr>
          <w:spacing w:val="-3"/>
        </w:rPr>
        <w:t>księgowej i doradztwa podatkowego, działalności firm centralnych (</w:t>
      </w:r>
      <w:proofErr w:type="spellStart"/>
      <w:r w:rsidRPr="009849B3">
        <w:rPr>
          <w:color w:val="595959" w:themeColor="text1" w:themeTint="A6"/>
          <w:spacing w:val="-3"/>
        </w:rPr>
        <w:t>head</w:t>
      </w:r>
      <w:proofErr w:type="spellEnd"/>
      <w:r w:rsidRPr="009849B3">
        <w:rPr>
          <w:color w:val="595959" w:themeColor="text1" w:themeTint="A6"/>
          <w:spacing w:val="-3"/>
        </w:rPr>
        <w:t xml:space="preserve"> </w:t>
      </w:r>
      <w:proofErr w:type="spellStart"/>
      <w:r w:rsidRPr="009849B3">
        <w:rPr>
          <w:color w:val="595959" w:themeColor="text1" w:themeTint="A6"/>
          <w:spacing w:val="-3"/>
        </w:rPr>
        <w:t>offices</w:t>
      </w:r>
      <w:proofErr w:type="spellEnd"/>
      <w:r w:rsidRPr="008F2343">
        <w:rPr>
          <w:spacing w:val="-3"/>
        </w:rPr>
        <w:t xml:space="preserve">); doradztwa związanego </w:t>
      </w:r>
      <w:r>
        <w:rPr>
          <w:spacing w:val="-3"/>
        </w:rPr>
        <w:br/>
      </w:r>
      <w:r w:rsidRPr="008F2343">
        <w:rPr>
          <w:spacing w:val="-3"/>
        </w:rPr>
        <w:t>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br/>
      </w:r>
      <w:r w:rsidRPr="008412E9">
        <w:rPr>
          <w:spacing w:val="-4"/>
        </w:rPr>
        <w:t>i konserwacji komputerów i artykułów użytku osobistego i domowego; pozostałej indywidualnej działalności usługowej;</w:t>
      </w:r>
    </w:p>
    <w:p w14:paraId="7EE082DB" w14:textId="77777777" w:rsidR="003B0194" w:rsidRDefault="003B0194" w:rsidP="00BD4DCC">
      <w:pPr>
        <w:pStyle w:val="Uwagioglne"/>
        <w:spacing w:line="220" w:lineRule="exact"/>
        <w:jc w:val="left"/>
      </w:pPr>
      <w:r w:rsidRPr="001259CB">
        <w:t>o skupie produktów rolnych obejmują skup od producentów z terenu województwa; ceny podano bez podatku VAT</w:t>
      </w:r>
      <w:r>
        <w:t>,</w:t>
      </w:r>
    </w:p>
    <w:p w14:paraId="060919A0" w14:textId="77777777" w:rsidR="003B0194" w:rsidRPr="001259CB" w:rsidRDefault="003B0194" w:rsidP="00BD4DCC">
      <w:pPr>
        <w:pStyle w:val="Uwagioglne"/>
        <w:spacing w:line="22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628D197" w14:textId="77777777" w:rsidR="003B0194" w:rsidRPr="005D27BA" w:rsidRDefault="003B0194" w:rsidP="00BD4DCC">
      <w:pPr>
        <w:spacing w:line="22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06FD45C1" w14:textId="77777777" w:rsidR="003B0194" w:rsidRDefault="003B0194" w:rsidP="00BD4DCC">
      <w:pPr>
        <w:spacing w:line="22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3D69C3EC" w14:textId="77777777" w:rsidR="003B0194" w:rsidRDefault="003B0194" w:rsidP="00BD4DCC">
      <w:pPr>
        <w:spacing w:before="0" w:after="0" w:line="220" w:lineRule="exact"/>
        <w:jc w:val="left"/>
        <w:rPr>
          <w:shd w:val="clear" w:color="auto" w:fill="FFFFFF"/>
        </w:rPr>
      </w:pPr>
      <w:r w:rsidRPr="008412E9">
        <w:rPr>
          <w:shd w:val="clear" w:color="auto" w:fill="FFFFFF"/>
        </w:rPr>
        <w:t>Dane prezentuje się w układzie Polskiej Klasyfikacji Działalności − PKD 2007.</w:t>
      </w:r>
    </w:p>
    <w:p w14:paraId="1D8E012A" w14:textId="77777777" w:rsidR="003B0194" w:rsidRDefault="003B0194" w:rsidP="00007FA9">
      <w:pPr>
        <w:spacing w:before="0" w:after="0" w:line="200" w:lineRule="exact"/>
        <w:jc w:val="left"/>
        <w:rPr>
          <w:shd w:val="clear" w:color="auto" w:fill="FFFFFF"/>
        </w:rPr>
      </w:pPr>
    </w:p>
    <w:p w14:paraId="6BCF6639" w14:textId="77777777" w:rsidR="003B0194" w:rsidRPr="00DC78E6" w:rsidRDefault="003B0194" w:rsidP="003B0194">
      <w:pPr>
        <w:spacing w:before="240" w:line="230" w:lineRule="exact"/>
        <w:jc w:val="center"/>
        <w:rPr>
          <w:b/>
          <w:color w:val="001D77"/>
          <w:szCs w:val="19"/>
        </w:rPr>
      </w:pPr>
      <w:r w:rsidRPr="00DC78E6">
        <w:rPr>
          <w:b/>
          <w:color w:val="001D77"/>
          <w:szCs w:val="19"/>
        </w:rPr>
        <w:t>* * *</w:t>
      </w:r>
    </w:p>
    <w:p w14:paraId="0E917ADE" w14:textId="05656FD6" w:rsidR="003B0194" w:rsidRDefault="003B0194" w:rsidP="003B019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Pr>
          <w:rFonts w:ascii="Fira Sans SemiBold" w:hAnsi="Fira Sans SemiBold"/>
          <w:szCs w:val="19"/>
        </w:rPr>
        <w:t>marcu</w:t>
      </w:r>
      <w:r w:rsidRPr="0082770B">
        <w:rPr>
          <w:rFonts w:ascii="Fira Sans SemiBold" w:hAnsi="Fira Sans SemiBold"/>
          <w:szCs w:val="19"/>
        </w:rPr>
        <w:t xml:space="preserve"> 20</w:t>
      </w:r>
      <w:r>
        <w:rPr>
          <w:rFonts w:ascii="Fira Sans SemiBold" w:hAnsi="Fira Sans SemiBold"/>
          <w:szCs w:val="19"/>
        </w:rPr>
        <w:t>21</w:t>
      </w:r>
      <w:r w:rsidRPr="0082770B">
        <w:rPr>
          <w:rFonts w:ascii="Fira Sans SemiBold" w:hAnsi="Fira Sans SemiBold"/>
          <w:szCs w:val="19"/>
        </w:rPr>
        <w:t xml:space="preserve"> r.”</w:t>
      </w:r>
      <w:r w:rsidRPr="00650B5C">
        <w:rPr>
          <w:b/>
          <w:szCs w:val="19"/>
        </w:rPr>
        <w:t xml:space="preserve"> </w:t>
      </w:r>
      <w:r w:rsidRPr="00650B5C">
        <w:rPr>
          <w:szCs w:val="19"/>
        </w:rPr>
        <w:t>uka</w:t>
      </w:r>
      <w:r>
        <w:rPr>
          <w:szCs w:val="19"/>
        </w:rPr>
        <w:t>że</w:t>
      </w:r>
      <w:r w:rsidRPr="00650B5C">
        <w:rPr>
          <w:szCs w:val="19"/>
        </w:rPr>
        <w:t xml:space="preserve"> się na stronie głównej Urzędu Statystycznego we Wrocławiu:</w:t>
      </w:r>
      <w:r w:rsidRPr="00650B5C">
        <w:rPr>
          <w:b/>
          <w:szCs w:val="19"/>
        </w:rPr>
        <w:t xml:space="preserve"> </w:t>
      </w:r>
      <w:hyperlink r:id="rId15" w:history="1">
        <w:r w:rsidRPr="008F6A8F">
          <w:rPr>
            <w:rStyle w:val="Hipercze"/>
            <w:rFonts w:cstheme="minorBidi"/>
            <w:szCs w:val="19"/>
          </w:rPr>
          <w:t>wroclaw.stat.gov.pl</w:t>
        </w:r>
      </w:hyperlink>
      <w:r w:rsidRPr="00650B5C">
        <w:rPr>
          <w:b/>
          <w:szCs w:val="19"/>
        </w:rPr>
        <w:t xml:space="preserve"> </w:t>
      </w:r>
      <w:r>
        <w:rPr>
          <w:szCs w:val="19"/>
        </w:rPr>
        <w:t>w dniu 31 marca</w:t>
      </w:r>
      <w:r w:rsidRPr="00AB627E">
        <w:rPr>
          <w:rFonts w:ascii="Fira Sans SemiBold" w:hAnsi="Fira Sans SemiBold"/>
          <w:szCs w:val="19"/>
        </w:rPr>
        <w:t xml:space="preserve"> </w:t>
      </w:r>
      <w:r w:rsidRPr="00AB627E">
        <w:rPr>
          <w:szCs w:val="19"/>
        </w:rPr>
        <w:t>2021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3B0194" w:rsidRPr="00FA5128" w14:paraId="74978AB2" w14:textId="77777777" w:rsidTr="003B0194">
        <w:trPr>
          <w:trHeight w:val="57"/>
        </w:trPr>
        <w:tc>
          <w:tcPr>
            <w:tcW w:w="4255" w:type="dxa"/>
            <w:tcBorders>
              <w:top w:val="nil"/>
              <w:bottom w:val="single" w:sz="12" w:space="0" w:color="522398"/>
              <w:right w:val="single" w:sz="4" w:space="0" w:color="522398"/>
            </w:tcBorders>
            <w:vAlign w:val="center"/>
          </w:tcPr>
          <w:p w14:paraId="75C1C131" w14:textId="77777777" w:rsidR="003B0194" w:rsidRPr="008E6E02"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nil"/>
              <w:left w:val="single" w:sz="4" w:space="0" w:color="522398"/>
              <w:bottom w:val="single" w:sz="12" w:space="0" w:color="522398"/>
            </w:tcBorders>
          </w:tcPr>
          <w:p w14:paraId="251D6AD1" w14:textId="77777777" w:rsidR="003B0194" w:rsidRPr="00FA5128" w:rsidRDefault="003B0194" w:rsidP="003B0194">
            <w:pPr>
              <w:tabs>
                <w:tab w:val="left" w:pos="979"/>
                <w:tab w:val="right" w:pos="5996"/>
              </w:tabs>
              <w:rPr>
                <w:rFonts w:cs="Arial"/>
                <w:color w:val="000000" w:themeColor="text1"/>
                <w:sz w:val="16"/>
                <w:szCs w:val="16"/>
              </w:rPr>
            </w:pPr>
            <w:r w:rsidRPr="00050AE5">
              <w:rPr>
                <w:rFonts w:ascii="Fira Sans SemiBold" w:hAnsi="Fira Sans SemiBold"/>
                <w:shd w:val="clear" w:color="auto" w:fill="FFFFFF"/>
              </w:rPr>
              <w:t>Pełna nazwa</w:t>
            </w:r>
          </w:p>
        </w:tc>
      </w:tr>
      <w:tr w:rsidR="003B0194" w:rsidRPr="00FA5128" w14:paraId="3CB81B16" w14:textId="77777777" w:rsidTr="003B0194">
        <w:trPr>
          <w:trHeight w:hRule="exact" w:val="454"/>
        </w:trPr>
        <w:tc>
          <w:tcPr>
            <w:tcW w:w="10467" w:type="dxa"/>
            <w:gridSpan w:val="2"/>
            <w:tcBorders>
              <w:top w:val="single" w:sz="12" w:space="0" w:color="522398"/>
              <w:bottom w:val="single" w:sz="4" w:space="0" w:color="522398"/>
            </w:tcBorders>
            <w:vAlign w:val="center"/>
          </w:tcPr>
          <w:p w14:paraId="74B0C666" w14:textId="77777777" w:rsidR="003B0194" w:rsidRDefault="003B0194" w:rsidP="003B0194">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3B0194" w:rsidRPr="001C1A94" w14:paraId="2A887DB1" w14:textId="77777777" w:rsidTr="003B0194">
        <w:trPr>
          <w:trHeight w:hRule="exact" w:val="567"/>
        </w:trPr>
        <w:tc>
          <w:tcPr>
            <w:tcW w:w="4255" w:type="dxa"/>
            <w:tcBorders>
              <w:top w:val="single" w:sz="4" w:space="0" w:color="522398"/>
              <w:bottom w:val="single" w:sz="4" w:space="0" w:color="522398"/>
              <w:right w:val="single" w:sz="4" w:space="0" w:color="522398"/>
            </w:tcBorders>
            <w:vAlign w:val="center"/>
          </w:tcPr>
          <w:p w14:paraId="7DF3E159"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w:t>
            </w:r>
            <w:r>
              <w:rPr>
                <w:rFonts w:ascii="Fira Sans" w:hAnsi="Fira Sans"/>
                <w:color w:val="000000" w:themeColor="text1"/>
                <w:sz w:val="19"/>
                <w:szCs w:val="19"/>
              </w:rPr>
              <w:softHyphen/>
            </w:r>
            <w:r w:rsidRPr="001C1A94">
              <w:rPr>
                <w:rFonts w:ascii="Fira Sans" w:hAnsi="Fira Sans"/>
                <w:color w:val="000000" w:themeColor="text1"/>
                <w:sz w:val="19"/>
                <w:szCs w:val="19"/>
              </w:rPr>
              <w:t>padami; rekultywacja</w:t>
            </w:r>
          </w:p>
        </w:tc>
        <w:tc>
          <w:tcPr>
            <w:tcW w:w="6212" w:type="dxa"/>
            <w:tcBorders>
              <w:top w:val="single" w:sz="4" w:space="0" w:color="522398"/>
              <w:left w:val="single" w:sz="4" w:space="0" w:color="522398"/>
            </w:tcBorders>
            <w:vAlign w:val="center"/>
          </w:tcPr>
          <w:p w14:paraId="101902AE"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3B0194" w:rsidRPr="001C1A94" w14:paraId="1C84B6EE" w14:textId="77777777" w:rsidTr="003B0194">
        <w:trPr>
          <w:trHeight w:hRule="exact" w:val="567"/>
        </w:trPr>
        <w:tc>
          <w:tcPr>
            <w:tcW w:w="4255" w:type="dxa"/>
            <w:tcBorders>
              <w:top w:val="single" w:sz="4" w:space="0" w:color="522398"/>
              <w:right w:val="single" w:sz="4" w:space="0" w:color="522398"/>
            </w:tcBorders>
            <w:vAlign w:val="center"/>
          </w:tcPr>
          <w:p w14:paraId="514AB6C8"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3A52FB6F" w14:textId="77777777" w:rsidR="003B0194" w:rsidRPr="001C1A94" w:rsidRDefault="003B0194" w:rsidP="003B0194">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w:t>
            </w:r>
            <w:r>
              <w:rPr>
                <w:szCs w:val="19"/>
                <w:shd w:val="clear" w:color="auto" w:fill="FFFFFF"/>
              </w:rPr>
              <w:softHyphen/>
            </w:r>
            <w:r w:rsidRPr="001C1A94">
              <w:rPr>
                <w:szCs w:val="19"/>
                <w:shd w:val="clear" w:color="auto" w:fill="FFFFFF"/>
              </w:rPr>
              <w:t>czając motocykle</w:t>
            </w:r>
          </w:p>
        </w:tc>
      </w:tr>
      <w:tr w:rsidR="003B0194" w:rsidRPr="001C1A94" w14:paraId="1BE89342" w14:textId="77777777" w:rsidTr="003B0194">
        <w:trPr>
          <w:trHeight w:hRule="exact" w:val="567"/>
        </w:trPr>
        <w:tc>
          <w:tcPr>
            <w:tcW w:w="4255" w:type="dxa"/>
            <w:tcBorders>
              <w:right w:val="single" w:sz="4" w:space="0" w:color="522398"/>
            </w:tcBorders>
            <w:vAlign w:val="center"/>
          </w:tcPr>
          <w:p w14:paraId="2A6A87A1"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53E1E3AF"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związana z zakwaterowaniem i usługami gastronomicz</w:t>
            </w:r>
            <w:r>
              <w:rPr>
                <w:szCs w:val="19"/>
                <w:shd w:val="clear" w:color="auto" w:fill="FFFFFF"/>
              </w:rPr>
              <w:softHyphen/>
            </w:r>
            <w:r w:rsidRPr="001C1A94">
              <w:rPr>
                <w:szCs w:val="19"/>
                <w:shd w:val="clear" w:color="auto" w:fill="FFFFFF"/>
              </w:rPr>
              <w:t>nymi</w:t>
            </w:r>
          </w:p>
        </w:tc>
      </w:tr>
      <w:tr w:rsidR="003B0194" w:rsidRPr="001C1A94" w14:paraId="2065B799" w14:textId="77777777" w:rsidTr="003B0194">
        <w:trPr>
          <w:trHeight w:hRule="exact" w:val="454"/>
        </w:trPr>
        <w:tc>
          <w:tcPr>
            <w:tcW w:w="4255" w:type="dxa"/>
            <w:tcBorders>
              <w:right w:val="single" w:sz="4" w:space="0" w:color="522398"/>
            </w:tcBorders>
            <w:vAlign w:val="center"/>
          </w:tcPr>
          <w:p w14:paraId="446606EB"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19244B34"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3B0194" w:rsidRPr="001C1A94" w14:paraId="72A13ED2" w14:textId="77777777" w:rsidTr="003B0194">
        <w:trPr>
          <w:trHeight w:hRule="exact" w:val="567"/>
        </w:trPr>
        <w:tc>
          <w:tcPr>
            <w:tcW w:w="4255" w:type="dxa"/>
            <w:tcBorders>
              <w:bottom w:val="single" w:sz="4" w:space="0" w:color="522398"/>
              <w:right w:val="single" w:sz="4" w:space="0" w:color="522398"/>
            </w:tcBorders>
            <w:vAlign w:val="center"/>
          </w:tcPr>
          <w:p w14:paraId="79413AC6"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5678C819" w14:textId="77777777" w:rsidR="003B0194" w:rsidRPr="001C1A94" w:rsidRDefault="003B0194" w:rsidP="003B0194">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w:t>
            </w:r>
            <w:r>
              <w:rPr>
                <w:szCs w:val="19"/>
                <w:shd w:val="clear" w:color="auto" w:fill="FFFFFF"/>
              </w:rPr>
              <w:softHyphen/>
            </w:r>
            <w:r w:rsidRPr="001C1A94">
              <w:rPr>
                <w:szCs w:val="19"/>
                <w:shd w:val="clear" w:color="auto" w:fill="FFFFFF"/>
              </w:rPr>
              <w:t>jąca</w:t>
            </w:r>
          </w:p>
        </w:tc>
      </w:tr>
      <w:tr w:rsidR="003B0194" w:rsidRPr="00FA5128" w14:paraId="5FBF2D61" w14:textId="77777777" w:rsidTr="003B0194">
        <w:trPr>
          <w:trHeight w:hRule="exact" w:val="454"/>
        </w:trPr>
        <w:tc>
          <w:tcPr>
            <w:tcW w:w="10467" w:type="dxa"/>
            <w:gridSpan w:val="2"/>
            <w:tcBorders>
              <w:top w:val="single" w:sz="4" w:space="0" w:color="522398"/>
              <w:bottom w:val="single" w:sz="4" w:space="0" w:color="522398"/>
            </w:tcBorders>
            <w:vAlign w:val="center"/>
          </w:tcPr>
          <w:p w14:paraId="2EF3F307" w14:textId="77777777" w:rsidR="003B0194" w:rsidRDefault="003B0194" w:rsidP="003B0194">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3B0194" w:rsidRPr="001C1A94" w14:paraId="1023AE84"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43CDA46"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6D8E88D1" w14:textId="77777777" w:rsidR="003B0194" w:rsidRPr="001C1A94" w:rsidRDefault="003B0194" w:rsidP="003B0194">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3B0194" w:rsidRPr="001C1A94" w14:paraId="064816D2"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3EAC9B5"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2148F0BC" w14:textId="77777777" w:rsidR="003B0194" w:rsidRPr="001C1A94" w:rsidRDefault="003B0194" w:rsidP="003B0194">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3B0194" w:rsidRPr="001C1A94" w14:paraId="401FAD87"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16A02473" w14:textId="77777777" w:rsidR="003B0194" w:rsidRPr="00AB53D8"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w:t>
            </w:r>
            <w:r>
              <w:rPr>
                <w:rFonts w:ascii="Fira Sans" w:hAnsi="Fira Sans"/>
                <w:color w:val="000000" w:themeColor="text1"/>
                <w:sz w:val="19"/>
                <w:szCs w:val="19"/>
              </w:rPr>
              <w:softHyphen/>
            </w:r>
            <w:r w:rsidRPr="00D257ED">
              <w:rPr>
                <w:rFonts w:ascii="Fira Sans" w:hAnsi="Fira Sans"/>
                <w:color w:val="000000" w:themeColor="text1"/>
                <w:sz w:val="19"/>
                <w:szCs w:val="19"/>
              </w:rPr>
              <w:t>czep i naczep</w:t>
            </w:r>
          </w:p>
        </w:tc>
        <w:tc>
          <w:tcPr>
            <w:tcW w:w="6212" w:type="dxa"/>
            <w:tcBorders>
              <w:top w:val="single" w:sz="4" w:space="0" w:color="522398"/>
              <w:left w:val="single" w:sz="4" w:space="0" w:color="522398"/>
              <w:bottom w:val="single" w:sz="4" w:space="0" w:color="522398"/>
            </w:tcBorders>
            <w:vAlign w:val="center"/>
          </w:tcPr>
          <w:p w14:paraId="18A2FF0F" w14:textId="77777777" w:rsidR="003B0194" w:rsidRPr="00AB53D8" w:rsidRDefault="003B0194" w:rsidP="003B0194">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w:t>
            </w:r>
            <w:r>
              <w:rPr>
                <w:szCs w:val="19"/>
                <w:shd w:val="clear" w:color="auto" w:fill="FFFFFF"/>
              </w:rPr>
              <w:t xml:space="preserve"> </w:t>
            </w:r>
            <w:r w:rsidRPr="00D257ED">
              <w:rPr>
                <w:szCs w:val="19"/>
                <w:shd w:val="clear" w:color="auto" w:fill="FFFFFF"/>
              </w:rPr>
              <w:t>z wyłącze</w:t>
            </w:r>
            <w:r>
              <w:rPr>
                <w:szCs w:val="19"/>
                <w:shd w:val="clear" w:color="auto" w:fill="FFFFFF"/>
              </w:rPr>
              <w:softHyphen/>
            </w:r>
            <w:r w:rsidRPr="00D257ED">
              <w:rPr>
                <w:szCs w:val="19"/>
                <w:shd w:val="clear" w:color="auto" w:fill="FFFFFF"/>
              </w:rPr>
              <w:t>niem motocykli</w:t>
            </w:r>
          </w:p>
        </w:tc>
      </w:tr>
      <w:tr w:rsidR="003B0194" w:rsidRPr="001C1A94" w14:paraId="012A011B"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1A50EE09" w14:textId="77777777" w:rsidR="003B0194" w:rsidRPr="00AB53D8"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2DC88884" w14:textId="77777777" w:rsidR="003B0194" w:rsidRPr="00AB53D8" w:rsidRDefault="003B0194" w:rsidP="003B0194">
            <w:pPr>
              <w:spacing w:before="0" w:after="0"/>
              <w:rPr>
                <w:szCs w:val="19"/>
                <w:shd w:val="clear" w:color="auto" w:fill="FFFFFF"/>
              </w:rPr>
            </w:pPr>
            <w:r w:rsidRPr="00D257ED">
              <w:rPr>
                <w:szCs w:val="19"/>
                <w:shd w:val="clear" w:color="auto" w:fill="FFFFFF"/>
              </w:rPr>
              <w:t>roboty związane z budową obiektów inżynierii lądowej i wodnej</w:t>
            </w:r>
          </w:p>
        </w:tc>
      </w:tr>
      <w:tr w:rsidR="003B0194" w:rsidRPr="001C1A94" w14:paraId="4B62B882" w14:textId="77777777" w:rsidTr="003B0194">
        <w:trPr>
          <w:trHeight w:val="57"/>
        </w:trPr>
        <w:tc>
          <w:tcPr>
            <w:tcW w:w="4255" w:type="dxa"/>
            <w:tcBorders>
              <w:top w:val="single" w:sz="4" w:space="0" w:color="522398"/>
              <w:bottom w:val="single" w:sz="4" w:space="0" w:color="522398"/>
              <w:right w:val="single" w:sz="4" w:space="0" w:color="522398"/>
            </w:tcBorders>
            <w:vAlign w:val="center"/>
          </w:tcPr>
          <w:p w14:paraId="4379116B"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69E20F3" w14:textId="77777777" w:rsidR="003B0194" w:rsidRPr="001C1A94" w:rsidRDefault="003B0194" w:rsidP="003B0194">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3B0194" w:rsidRPr="001C1A94" w14:paraId="7E8ECA2C" w14:textId="77777777" w:rsidTr="003B0194">
        <w:trPr>
          <w:trHeight w:val="57"/>
        </w:trPr>
        <w:tc>
          <w:tcPr>
            <w:tcW w:w="4255" w:type="dxa"/>
            <w:tcBorders>
              <w:top w:val="single" w:sz="4" w:space="0" w:color="522398"/>
              <w:bottom w:val="nil"/>
              <w:right w:val="single" w:sz="4" w:space="0" w:color="522398"/>
            </w:tcBorders>
            <w:vAlign w:val="center"/>
          </w:tcPr>
          <w:p w14:paraId="254D2FD7" w14:textId="77777777" w:rsidR="003B0194" w:rsidRPr="001C1A94" w:rsidRDefault="003B0194" w:rsidP="003B0194">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1D311211" w14:textId="77777777" w:rsidR="003B0194" w:rsidRPr="001C1A94" w:rsidRDefault="003B0194" w:rsidP="003B0194">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3B0194" w:rsidRPr="00FA5128" w14:paraId="337B58B8" w14:textId="77777777" w:rsidTr="003B0194">
        <w:trPr>
          <w:trHeight w:val="57"/>
        </w:trPr>
        <w:tc>
          <w:tcPr>
            <w:tcW w:w="2408" w:type="dxa"/>
            <w:tcBorders>
              <w:top w:val="nil"/>
              <w:bottom w:val="single" w:sz="12" w:space="0" w:color="522398"/>
              <w:right w:val="single" w:sz="4" w:space="0" w:color="522398"/>
            </w:tcBorders>
            <w:vAlign w:val="center"/>
          </w:tcPr>
          <w:p w14:paraId="13063351" w14:textId="77777777" w:rsidR="003B0194" w:rsidRPr="00F64837" w:rsidRDefault="003B0194" w:rsidP="003B0194">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nil"/>
              <w:left w:val="single" w:sz="4" w:space="0" w:color="522398"/>
              <w:bottom w:val="single" w:sz="12" w:space="0" w:color="522398"/>
            </w:tcBorders>
          </w:tcPr>
          <w:p w14:paraId="6FEB5DD3" w14:textId="77777777" w:rsidR="003B0194" w:rsidRPr="00382C12" w:rsidRDefault="003B0194" w:rsidP="003B0194">
            <w:pPr>
              <w:spacing w:before="0" w:after="0"/>
            </w:pPr>
            <w:r>
              <w:rPr>
                <w:rFonts w:ascii="Fira Sans SemiBold" w:hAnsi="Fira Sans SemiBold"/>
                <w:shd w:val="clear" w:color="auto" w:fill="FFFFFF"/>
              </w:rPr>
              <w:t>Opis</w:t>
            </w:r>
          </w:p>
        </w:tc>
      </w:tr>
      <w:tr w:rsidR="003B0194" w:rsidRPr="00FA5128" w14:paraId="72497BCE" w14:textId="77777777" w:rsidTr="003B0194">
        <w:trPr>
          <w:trHeight w:val="57"/>
        </w:trPr>
        <w:tc>
          <w:tcPr>
            <w:tcW w:w="2408" w:type="dxa"/>
            <w:tcBorders>
              <w:top w:val="single" w:sz="12" w:space="0" w:color="522398"/>
              <w:bottom w:val="single" w:sz="4" w:space="0" w:color="522398"/>
              <w:right w:val="single" w:sz="4" w:space="0" w:color="522398"/>
            </w:tcBorders>
          </w:tcPr>
          <w:p w14:paraId="1E07686E" w14:textId="77777777" w:rsidR="003B0194" w:rsidRPr="00F64837" w:rsidRDefault="003B0194" w:rsidP="003B0194">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1D3E18C8" w14:textId="77777777" w:rsidR="003B0194" w:rsidRDefault="003B0194" w:rsidP="003B0194">
            <w:pPr>
              <w:spacing w:before="0" w:after="0"/>
            </w:pPr>
            <w:r>
              <w:t>Z</w:t>
            </w:r>
            <w:r w:rsidRPr="00382C12">
              <w:t>jawisko nie wystąpiło.</w:t>
            </w:r>
          </w:p>
        </w:tc>
      </w:tr>
      <w:tr w:rsidR="003B0194" w:rsidRPr="003439F1" w14:paraId="1A158015" w14:textId="77777777" w:rsidTr="003B0194">
        <w:trPr>
          <w:trHeight w:val="57"/>
        </w:trPr>
        <w:tc>
          <w:tcPr>
            <w:tcW w:w="2408" w:type="dxa"/>
            <w:tcBorders>
              <w:top w:val="single" w:sz="4" w:space="0" w:color="522398"/>
              <w:right w:val="single" w:sz="4" w:space="0" w:color="522398"/>
            </w:tcBorders>
          </w:tcPr>
          <w:p w14:paraId="081F9529" w14:textId="77777777" w:rsidR="003B0194" w:rsidRPr="00F64837" w:rsidRDefault="003B0194" w:rsidP="003B0194">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3EA9FB2B" w14:textId="77777777" w:rsidR="003B0194" w:rsidRPr="00382C12" w:rsidRDefault="003B0194" w:rsidP="003B0194">
            <w:pPr>
              <w:spacing w:before="0" w:after="0"/>
            </w:pPr>
            <w:r>
              <w:t>Z</w:t>
            </w:r>
            <w:r w:rsidRPr="00382C12">
              <w:t>jawisko istniało w wielkości mniejszej od 0,5.</w:t>
            </w:r>
          </w:p>
        </w:tc>
      </w:tr>
      <w:tr w:rsidR="003B0194" w:rsidRPr="003439F1" w14:paraId="0EE24F1E" w14:textId="77777777" w:rsidTr="003B0194">
        <w:trPr>
          <w:trHeight w:val="57"/>
        </w:trPr>
        <w:tc>
          <w:tcPr>
            <w:tcW w:w="2408" w:type="dxa"/>
            <w:tcBorders>
              <w:top w:val="single" w:sz="4" w:space="0" w:color="522398"/>
              <w:right w:val="single" w:sz="4" w:space="0" w:color="522398"/>
            </w:tcBorders>
          </w:tcPr>
          <w:p w14:paraId="45DF68D7" w14:textId="77777777" w:rsidR="003B0194" w:rsidRPr="00F64837" w:rsidRDefault="003B0194" w:rsidP="003B0194">
            <w:pPr>
              <w:spacing w:before="0" w:after="0"/>
            </w:pPr>
            <w:r w:rsidRPr="00F64837">
              <w:t xml:space="preserve">          (0,0)</w:t>
            </w:r>
          </w:p>
        </w:tc>
        <w:tc>
          <w:tcPr>
            <w:tcW w:w="8059" w:type="dxa"/>
            <w:tcBorders>
              <w:top w:val="single" w:sz="4" w:space="0" w:color="522398"/>
              <w:left w:val="single" w:sz="4" w:space="0" w:color="522398"/>
            </w:tcBorders>
          </w:tcPr>
          <w:p w14:paraId="26C5D753" w14:textId="77777777" w:rsidR="003B0194" w:rsidRPr="00382C12" w:rsidRDefault="003B0194" w:rsidP="003B0194">
            <w:pPr>
              <w:spacing w:before="0" w:after="0"/>
            </w:pPr>
            <w:r>
              <w:t>Z</w:t>
            </w:r>
            <w:r w:rsidRPr="00382C12">
              <w:t>jawisko istniało w wielkości mniejszej od 0,05.</w:t>
            </w:r>
          </w:p>
        </w:tc>
      </w:tr>
      <w:tr w:rsidR="003B0194" w:rsidRPr="003439F1" w14:paraId="61CE295A" w14:textId="77777777" w:rsidTr="003B0194">
        <w:trPr>
          <w:trHeight w:val="57"/>
        </w:trPr>
        <w:tc>
          <w:tcPr>
            <w:tcW w:w="2408" w:type="dxa"/>
            <w:tcBorders>
              <w:top w:val="single" w:sz="4" w:space="0" w:color="522398"/>
              <w:right w:val="single" w:sz="4" w:space="0" w:color="522398"/>
            </w:tcBorders>
          </w:tcPr>
          <w:p w14:paraId="1B01DBB6" w14:textId="77777777" w:rsidR="003B0194" w:rsidRPr="00F64837" w:rsidRDefault="003B0194" w:rsidP="003B0194">
            <w:pPr>
              <w:spacing w:before="0" w:after="0"/>
            </w:pPr>
            <w:r w:rsidRPr="00F64837">
              <w:t>Kropka (.)</w:t>
            </w:r>
          </w:p>
        </w:tc>
        <w:tc>
          <w:tcPr>
            <w:tcW w:w="8059" w:type="dxa"/>
            <w:tcBorders>
              <w:top w:val="single" w:sz="4" w:space="0" w:color="522398"/>
              <w:left w:val="single" w:sz="4" w:space="0" w:color="522398"/>
            </w:tcBorders>
          </w:tcPr>
          <w:p w14:paraId="3156963B" w14:textId="77777777" w:rsidR="003B0194" w:rsidRPr="00382C12" w:rsidRDefault="003B0194" w:rsidP="003B0194">
            <w:pPr>
              <w:spacing w:before="0" w:after="0"/>
            </w:pPr>
            <w:r>
              <w:t>Oznacza: brak informacji, konieczność zachowania tajemnicy statystycznej lub że wypełnie</w:t>
            </w:r>
            <w:r>
              <w:softHyphen/>
              <w:t>nie pozycji jest niemożliwe albo niecelowe</w:t>
            </w:r>
            <w:r w:rsidRPr="00382C12">
              <w:t>.</w:t>
            </w:r>
          </w:p>
        </w:tc>
      </w:tr>
      <w:tr w:rsidR="003B0194" w:rsidRPr="003439F1" w14:paraId="0E4817F4" w14:textId="77777777" w:rsidTr="003B0194">
        <w:trPr>
          <w:trHeight w:val="57"/>
        </w:trPr>
        <w:tc>
          <w:tcPr>
            <w:tcW w:w="2408" w:type="dxa"/>
            <w:tcBorders>
              <w:top w:val="single" w:sz="4" w:space="0" w:color="001D77"/>
              <w:right w:val="single" w:sz="4" w:space="0" w:color="522398"/>
            </w:tcBorders>
          </w:tcPr>
          <w:p w14:paraId="3D154C52" w14:textId="77777777" w:rsidR="003B0194" w:rsidRPr="00F64837" w:rsidRDefault="003B0194" w:rsidP="003B0194">
            <w:pPr>
              <w:spacing w:before="0" w:after="0"/>
            </w:pPr>
            <w:r w:rsidRPr="00F64837">
              <w:t>Znak (Δ)</w:t>
            </w:r>
          </w:p>
        </w:tc>
        <w:tc>
          <w:tcPr>
            <w:tcW w:w="8059" w:type="dxa"/>
            <w:tcBorders>
              <w:top w:val="single" w:sz="4" w:space="0" w:color="001D77"/>
              <w:left w:val="single" w:sz="4" w:space="0" w:color="522398"/>
            </w:tcBorders>
          </w:tcPr>
          <w:p w14:paraId="751DAB78" w14:textId="77777777" w:rsidR="003B0194" w:rsidRPr="00382C12" w:rsidRDefault="003B0194" w:rsidP="003B0194">
            <w:pPr>
              <w:spacing w:before="0" w:after="0"/>
            </w:pPr>
            <w:r>
              <w:t>O</w:t>
            </w:r>
            <w:r w:rsidRPr="00382C12">
              <w:t xml:space="preserve">znacza, że nazwy zostały skrócone w stosunku do obowiązującej klasyfikacji. </w:t>
            </w:r>
          </w:p>
        </w:tc>
      </w:tr>
      <w:tr w:rsidR="003B0194" w:rsidRPr="003439F1" w14:paraId="099BA3C6" w14:textId="77777777" w:rsidTr="003B0194">
        <w:trPr>
          <w:trHeight w:val="57"/>
        </w:trPr>
        <w:tc>
          <w:tcPr>
            <w:tcW w:w="2408" w:type="dxa"/>
            <w:tcBorders>
              <w:top w:val="single" w:sz="4" w:space="0" w:color="001D77"/>
              <w:bottom w:val="single" w:sz="4" w:space="0" w:color="001D77"/>
              <w:right w:val="single" w:sz="4" w:space="0" w:color="522398"/>
            </w:tcBorders>
          </w:tcPr>
          <w:p w14:paraId="7ECB9AC4" w14:textId="77777777" w:rsidR="003B0194" w:rsidRPr="00F64837" w:rsidRDefault="003B0194" w:rsidP="003B0194">
            <w:pPr>
              <w:spacing w:before="0" w:after="0"/>
            </w:pPr>
            <w:r w:rsidRPr="00F64837">
              <w:t>Znak (*)</w:t>
            </w:r>
          </w:p>
        </w:tc>
        <w:tc>
          <w:tcPr>
            <w:tcW w:w="8059" w:type="dxa"/>
            <w:tcBorders>
              <w:top w:val="single" w:sz="4" w:space="0" w:color="001D77"/>
              <w:left w:val="single" w:sz="4" w:space="0" w:color="522398"/>
              <w:bottom w:val="single" w:sz="4" w:space="0" w:color="001D77"/>
            </w:tcBorders>
          </w:tcPr>
          <w:p w14:paraId="63FD5B12" w14:textId="77777777" w:rsidR="003B0194" w:rsidRPr="00382C12" w:rsidRDefault="003B0194" w:rsidP="003B0194">
            <w:pPr>
              <w:spacing w:before="0" w:after="0"/>
            </w:pPr>
            <w:r>
              <w:t>O</w:t>
            </w:r>
            <w:r w:rsidRPr="00382C12">
              <w:t>znacza, że dane zostały zmienione w stosunku do wcześniej opublikowanych.</w:t>
            </w:r>
          </w:p>
        </w:tc>
      </w:tr>
      <w:tr w:rsidR="003B0194" w:rsidRPr="003439F1" w14:paraId="25F12335" w14:textId="77777777" w:rsidTr="003B0194">
        <w:trPr>
          <w:trHeight w:val="57"/>
        </w:trPr>
        <w:tc>
          <w:tcPr>
            <w:tcW w:w="2408" w:type="dxa"/>
            <w:tcBorders>
              <w:top w:val="single" w:sz="4" w:space="0" w:color="001D77"/>
              <w:bottom w:val="nil"/>
              <w:right w:val="single" w:sz="4" w:space="0" w:color="522398"/>
            </w:tcBorders>
          </w:tcPr>
          <w:p w14:paraId="32E69B6D" w14:textId="77777777" w:rsidR="003B0194" w:rsidRDefault="003B0194" w:rsidP="003B0194">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53E57CCA" w14:textId="77777777" w:rsidR="003B0194" w:rsidRDefault="003B0194" w:rsidP="003B0194">
            <w:pPr>
              <w:spacing w:before="0" w:after="0"/>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72314F53" w14:textId="77777777" w:rsidR="003B0194" w:rsidRPr="009E7912" w:rsidRDefault="003B0194" w:rsidP="003B0194">
      <w:pPr>
        <w:spacing w:before="360"/>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6" w:history="1">
        <w:r w:rsidRPr="00E8746B">
          <w:rPr>
            <w:rStyle w:val="Hipercze"/>
            <w:rFonts w:cstheme="minorBidi"/>
            <w:shd w:val="clear" w:color="auto" w:fill="FFFFFF"/>
          </w:rPr>
          <w:t>wroclaw.stat.gov.pl</w:t>
        </w:r>
      </w:hyperlink>
      <w:r>
        <w:rPr>
          <w:shd w:val="clear" w:color="auto" w:fill="FFFFFF"/>
        </w:rPr>
        <w:t xml:space="preserve"> i </w:t>
      </w:r>
      <w:hyperlink r:id="rId17" w:history="1">
        <w:r w:rsidRPr="00E8746B">
          <w:rPr>
            <w:rStyle w:val="Hipercze"/>
            <w:rFonts w:cstheme="minorBidi"/>
            <w:shd w:val="clear" w:color="auto" w:fill="FFFFFF"/>
          </w:rPr>
          <w:t>stat.gov.pl</w:t>
        </w:r>
      </w:hyperlink>
      <w:r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5BBBA332" w:rsidR="00B3664C" w:rsidRPr="00160C61" w:rsidRDefault="00160C61" w:rsidP="00F3056A">
            <w:pPr>
              <w:pStyle w:val="tekstnapierwszejstronie"/>
              <w:numPr>
                <w:ilvl w:val="0"/>
                <w:numId w:val="0"/>
              </w:numPr>
              <w:spacing w:line="220" w:lineRule="exact"/>
              <w:rPr>
                <w:rFonts w:ascii="Fira Sans SemiBold" w:hAnsi="Fira Sans SemiBold"/>
              </w:rPr>
            </w:pPr>
            <w:r w:rsidRPr="00160C61">
              <w:rPr>
                <w:rFonts w:ascii="Fira Sans SemiBold" w:hAnsi="Fira Sans SemiBold"/>
              </w:rPr>
              <w:t>W lutym 20</w:t>
            </w:r>
            <w:r w:rsidR="003B0194">
              <w:rPr>
                <w:rFonts w:ascii="Fira Sans SemiBold" w:hAnsi="Fira Sans SemiBold"/>
              </w:rPr>
              <w:t>21</w:t>
            </w:r>
            <w:r w:rsidRPr="00160C61">
              <w:rPr>
                <w:rFonts w:ascii="Fira Sans SemiBold" w:hAnsi="Fira Sans SemiBold"/>
              </w:rPr>
              <w:t xml:space="preserve"> r. przeciętne zatrudnienie w sektorze przedsiębiorstw z</w:t>
            </w:r>
            <w:r w:rsidR="00BD4625">
              <w:rPr>
                <w:rFonts w:ascii="Fira Sans SemiBold" w:hAnsi="Fira Sans SemiBold"/>
              </w:rPr>
              <w:t>mniej</w:t>
            </w:r>
            <w:r w:rsidRPr="00160C61">
              <w:rPr>
                <w:rFonts w:ascii="Fira Sans SemiBold" w:hAnsi="Fira Sans SemiBold"/>
              </w:rPr>
              <w:t>szyło się w skali roku</w:t>
            </w:r>
            <w:r w:rsidRPr="003020F0">
              <w:rPr>
                <w:rFonts w:ascii="Fira Sans SemiBold" w:hAnsi="Fira Sans SemiBold"/>
              </w:rPr>
              <w:t xml:space="preserve">. Stopa bezrobocia rejestrowanego </w:t>
            </w:r>
            <w:r w:rsidR="00F3056A">
              <w:rPr>
                <w:rFonts w:ascii="Fira Sans SemiBold" w:hAnsi="Fira Sans SemiBold"/>
              </w:rPr>
              <w:t>wzrosła zarówno w porównaniu do analogicznego okresu poprzedniego roku, jak i do</w:t>
            </w:r>
            <w:r w:rsidRPr="003020F0">
              <w:rPr>
                <w:rFonts w:ascii="Fira Sans SemiBold" w:hAnsi="Fira Sans SemiBold"/>
              </w:rPr>
              <w:t xml:space="preserve"> poprzedni</w:t>
            </w:r>
            <w:r w:rsidR="00666C11" w:rsidRPr="003020F0">
              <w:rPr>
                <w:rFonts w:ascii="Fira Sans SemiBold" w:hAnsi="Fira Sans SemiBold"/>
              </w:rPr>
              <w:t>ego</w:t>
            </w:r>
            <w:r w:rsidRPr="003020F0">
              <w:rPr>
                <w:rFonts w:ascii="Fira Sans SemiBold" w:hAnsi="Fira Sans SemiBold"/>
              </w:rPr>
              <w:t xml:space="preserve"> miesiąc</w:t>
            </w:r>
            <w:r w:rsidR="00666C11" w:rsidRPr="003020F0">
              <w:rPr>
                <w:rFonts w:ascii="Fira Sans SemiBold" w:hAnsi="Fira Sans SemiBold"/>
              </w:rPr>
              <w:t>a</w:t>
            </w:r>
            <w:r w:rsidRPr="003020F0">
              <w:rPr>
                <w:rFonts w:ascii="Fira Sans SemiBold" w:hAnsi="Fira Sans SemiBold"/>
              </w:rPr>
              <w:t>.</w:t>
            </w:r>
          </w:p>
        </w:tc>
      </w:tr>
    </w:tbl>
    <w:p w14:paraId="5A0BACB6" w14:textId="601A684C" w:rsidR="003B0194" w:rsidRPr="0050664B" w:rsidRDefault="0050664B" w:rsidP="003B0194">
      <w:pPr>
        <w:pStyle w:val="Akapitzwyky"/>
        <w:spacing w:before="120"/>
        <w:rPr>
          <w:b/>
          <w:shd w:val="clear" w:color="auto" w:fill="FFFFFF"/>
        </w:rPr>
      </w:pPr>
      <w:r w:rsidRPr="00310029">
        <w:rPr>
          <w:b/>
          <w:shd w:val="clear" w:color="auto" w:fill="FFFFFF"/>
        </w:rPr>
        <w:t>Przeciętne zatrudnienie w sektorze przedsiębiorstw</w:t>
      </w:r>
      <w:r w:rsidRPr="0050664B">
        <w:rPr>
          <w:shd w:val="clear" w:color="auto" w:fill="FFFFFF"/>
        </w:rPr>
        <w:t xml:space="preserve"> </w:t>
      </w:r>
      <w:r w:rsidR="00AC2C77">
        <w:rPr>
          <w:shd w:val="clear" w:color="auto" w:fill="FFFFFF"/>
        </w:rPr>
        <w:t xml:space="preserve">w lutym </w:t>
      </w:r>
      <w:r w:rsidRPr="0050664B">
        <w:rPr>
          <w:shd w:val="clear" w:color="auto" w:fill="FFFFFF"/>
        </w:rPr>
        <w:t>br. ukształtowało się na poziomie 4</w:t>
      </w:r>
      <w:r w:rsidR="005971EC">
        <w:rPr>
          <w:shd w:val="clear" w:color="auto" w:fill="FFFFFF"/>
        </w:rPr>
        <w:t>83</w:t>
      </w:r>
      <w:r w:rsidRPr="0050664B">
        <w:rPr>
          <w:shd w:val="clear" w:color="auto" w:fill="FFFFFF"/>
        </w:rPr>
        <w:t>,</w:t>
      </w:r>
      <w:r w:rsidR="005971EC">
        <w:rPr>
          <w:shd w:val="clear" w:color="auto" w:fill="FFFFFF"/>
        </w:rPr>
        <w:t>7</w:t>
      </w:r>
      <w:r w:rsidRPr="0050664B">
        <w:rPr>
          <w:shd w:val="clear" w:color="auto" w:fill="FFFFFF"/>
        </w:rPr>
        <w:t xml:space="preserve"> tys. osób, tj. </w:t>
      </w:r>
      <w:r w:rsidR="00BD4625">
        <w:rPr>
          <w:shd w:val="clear" w:color="auto" w:fill="FFFFFF"/>
        </w:rPr>
        <w:t>ni</w:t>
      </w:r>
      <w:r w:rsidRPr="0050664B">
        <w:rPr>
          <w:shd w:val="clear" w:color="auto" w:fill="FFFFFF"/>
        </w:rPr>
        <w:t xml:space="preserve">ższym niż przed rokiem o </w:t>
      </w:r>
      <w:r w:rsidR="005971EC">
        <w:rPr>
          <w:shd w:val="clear" w:color="auto" w:fill="FFFFFF"/>
        </w:rPr>
        <w:t>2</w:t>
      </w:r>
      <w:r w:rsidRPr="0050664B">
        <w:rPr>
          <w:shd w:val="clear" w:color="auto" w:fill="FFFFFF"/>
        </w:rPr>
        <w:t>,</w:t>
      </w:r>
      <w:r w:rsidR="005971EC">
        <w:rPr>
          <w:shd w:val="clear" w:color="auto" w:fill="FFFFFF"/>
        </w:rPr>
        <w:t>1</w:t>
      </w:r>
      <w:r w:rsidRPr="0050664B">
        <w:rPr>
          <w:shd w:val="clear" w:color="auto" w:fill="FFFFFF"/>
        </w:rPr>
        <w:t xml:space="preserve">% (wobec </w:t>
      </w:r>
      <w:r w:rsidR="005971EC">
        <w:rPr>
          <w:shd w:val="clear" w:color="auto" w:fill="FFFFFF"/>
        </w:rPr>
        <w:t>spadku</w:t>
      </w:r>
      <w:r w:rsidRPr="0050664B">
        <w:rPr>
          <w:shd w:val="clear" w:color="auto" w:fill="FFFFFF"/>
        </w:rPr>
        <w:t xml:space="preserve"> o </w:t>
      </w:r>
      <w:r w:rsidR="005971EC">
        <w:rPr>
          <w:shd w:val="clear" w:color="auto" w:fill="FFFFFF"/>
        </w:rPr>
        <w:t>0</w:t>
      </w:r>
      <w:r w:rsidRPr="0050664B">
        <w:rPr>
          <w:shd w:val="clear" w:color="auto" w:fill="FFFFFF"/>
        </w:rPr>
        <w:t>,</w:t>
      </w:r>
      <w:r w:rsidR="005971EC">
        <w:rPr>
          <w:shd w:val="clear" w:color="auto" w:fill="FFFFFF"/>
        </w:rPr>
        <w:t>6</w:t>
      </w:r>
      <w:r w:rsidRPr="0050664B">
        <w:rPr>
          <w:shd w:val="clear" w:color="auto" w:fill="FFFFFF"/>
        </w:rPr>
        <w:t xml:space="preserve">% </w:t>
      </w:r>
      <w:r w:rsidR="00AC2C77">
        <w:rPr>
          <w:shd w:val="clear" w:color="auto" w:fill="FFFFFF"/>
        </w:rPr>
        <w:t xml:space="preserve">w lutym </w:t>
      </w:r>
      <w:r w:rsidRPr="0050664B">
        <w:rPr>
          <w:shd w:val="clear" w:color="auto" w:fill="FFFFFF"/>
        </w:rPr>
        <w:t>20</w:t>
      </w:r>
      <w:r w:rsidR="003B0194">
        <w:rPr>
          <w:shd w:val="clear" w:color="auto" w:fill="FFFFFF"/>
        </w:rPr>
        <w:t>20</w:t>
      </w:r>
      <w:r w:rsidRPr="0050664B">
        <w:rPr>
          <w:shd w:val="clear" w:color="auto" w:fill="FFFFFF"/>
        </w:rPr>
        <w:t xml:space="preserve"> r.). </w:t>
      </w:r>
      <w:r w:rsidR="003B0194" w:rsidRPr="00014F8F">
        <w:rPr>
          <w:shd w:val="clear" w:color="auto" w:fill="FFFFFF"/>
        </w:rPr>
        <w:t>Spadek przeciętnego zatrudni</w:t>
      </w:r>
      <w:r w:rsidR="003B0194">
        <w:rPr>
          <w:shd w:val="clear" w:color="auto" w:fill="FFFFFF"/>
        </w:rPr>
        <w:t>enia odnotowano w 1</w:t>
      </w:r>
      <w:r w:rsidR="005971EC">
        <w:rPr>
          <w:shd w:val="clear" w:color="auto" w:fill="FFFFFF"/>
        </w:rPr>
        <w:t>1</w:t>
      </w:r>
      <w:r w:rsidR="003B0194" w:rsidRPr="00014F8F">
        <w:rPr>
          <w:shd w:val="clear" w:color="auto" w:fill="FFFFFF"/>
        </w:rPr>
        <w:t xml:space="preserve"> sekcjach, w tym największy w zakwaterowaniu i gastronomii (o </w:t>
      </w:r>
      <w:r w:rsidR="003B0194">
        <w:rPr>
          <w:shd w:val="clear" w:color="auto" w:fill="FFFFFF"/>
        </w:rPr>
        <w:t>1</w:t>
      </w:r>
      <w:r w:rsidR="005971EC">
        <w:rPr>
          <w:shd w:val="clear" w:color="auto" w:fill="FFFFFF"/>
        </w:rPr>
        <w:t>5</w:t>
      </w:r>
      <w:r w:rsidR="003B0194" w:rsidRPr="00014F8F">
        <w:rPr>
          <w:shd w:val="clear" w:color="auto" w:fill="FFFFFF"/>
        </w:rPr>
        <w:t>,</w:t>
      </w:r>
      <w:r w:rsidR="003B0194">
        <w:rPr>
          <w:shd w:val="clear" w:color="auto" w:fill="FFFFFF"/>
        </w:rPr>
        <w:t>0</w:t>
      </w:r>
      <w:r w:rsidR="003B0194" w:rsidRPr="00014F8F">
        <w:rPr>
          <w:shd w:val="clear" w:color="auto" w:fill="FFFFFF"/>
        </w:rPr>
        <w:t xml:space="preserve">%) oraz w </w:t>
      </w:r>
      <w:r w:rsidR="003B0194">
        <w:rPr>
          <w:shd w:val="clear" w:color="auto" w:fill="FFFFFF"/>
        </w:rPr>
        <w:t xml:space="preserve">pozostałej </w:t>
      </w:r>
      <w:r w:rsidR="003B0194" w:rsidRPr="00014F8F">
        <w:rPr>
          <w:shd w:val="clear" w:color="auto" w:fill="FFFFFF"/>
        </w:rPr>
        <w:t xml:space="preserve">działalności </w:t>
      </w:r>
      <w:r w:rsidR="003B0194">
        <w:rPr>
          <w:shd w:val="clear" w:color="auto" w:fill="FFFFFF"/>
        </w:rPr>
        <w:t>usługowej</w:t>
      </w:r>
      <w:r w:rsidR="003B0194" w:rsidRPr="00014F8F">
        <w:rPr>
          <w:shd w:val="clear" w:color="auto" w:fill="FFFFFF"/>
        </w:rPr>
        <w:t xml:space="preserve"> (o </w:t>
      </w:r>
      <w:r w:rsidR="005971EC">
        <w:rPr>
          <w:shd w:val="clear" w:color="auto" w:fill="FFFFFF"/>
        </w:rPr>
        <w:t>10</w:t>
      </w:r>
      <w:r w:rsidR="003B0194" w:rsidRPr="00014F8F">
        <w:rPr>
          <w:shd w:val="clear" w:color="auto" w:fill="FFFFFF"/>
        </w:rPr>
        <w:t>,</w:t>
      </w:r>
      <w:r w:rsidR="005971EC">
        <w:rPr>
          <w:shd w:val="clear" w:color="auto" w:fill="FFFFFF"/>
        </w:rPr>
        <w:t>7</w:t>
      </w:r>
      <w:r w:rsidR="003B0194">
        <w:rPr>
          <w:shd w:val="clear" w:color="auto" w:fill="FFFFFF"/>
        </w:rPr>
        <w:t>%).</w:t>
      </w:r>
      <w:r w:rsidR="003B0194">
        <w:rPr>
          <w:shd w:val="clear" w:color="auto" w:fill="FFFFFF"/>
        </w:rPr>
        <w:br/>
      </w:r>
      <w:r w:rsidR="003B0194" w:rsidRPr="00014F8F">
        <w:rPr>
          <w:shd w:val="clear" w:color="auto" w:fill="FFFFFF"/>
        </w:rPr>
        <w:t xml:space="preserve">W </w:t>
      </w:r>
      <w:r w:rsidR="005971EC">
        <w:rPr>
          <w:shd w:val="clear" w:color="auto" w:fill="FFFFFF"/>
        </w:rPr>
        <w:t>3</w:t>
      </w:r>
      <w:r w:rsidR="003B0194" w:rsidRPr="00014F8F">
        <w:rPr>
          <w:shd w:val="clear" w:color="auto" w:fill="FFFFFF"/>
        </w:rPr>
        <w:t xml:space="preserve"> sekcjach zatrudnienie zwiększyło się, w tym najbardziej w informacji i komunikacji (o </w:t>
      </w:r>
      <w:r w:rsidR="005971EC">
        <w:rPr>
          <w:shd w:val="clear" w:color="auto" w:fill="FFFFFF"/>
        </w:rPr>
        <w:t>2</w:t>
      </w:r>
      <w:r w:rsidR="003B0194" w:rsidRPr="00014F8F">
        <w:rPr>
          <w:shd w:val="clear" w:color="auto" w:fill="FFFFFF"/>
        </w:rPr>
        <w:t>,</w:t>
      </w:r>
      <w:r w:rsidR="005971EC">
        <w:rPr>
          <w:shd w:val="clear" w:color="auto" w:fill="FFFFFF"/>
        </w:rPr>
        <w:t>6</w:t>
      </w:r>
      <w:r w:rsidR="003B0194" w:rsidRPr="00014F8F">
        <w:rPr>
          <w:shd w:val="clear" w:color="auto" w:fill="FFFFFF"/>
        </w:rPr>
        <w:t>%).</w:t>
      </w:r>
    </w:p>
    <w:p w14:paraId="6024729F" w14:textId="68C1A18B" w:rsidR="0050664B" w:rsidRPr="008E53CC" w:rsidRDefault="008E53CC" w:rsidP="008E53CC">
      <w:pPr>
        <w:pStyle w:val="Akapitzwyky"/>
        <w:spacing w:before="120" w:line="220" w:lineRule="exact"/>
        <w:rPr>
          <w:shd w:val="clear" w:color="auto" w:fill="FFFFFF"/>
        </w:rPr>
      </w:pPr>
      <w:r>
        <w:rPr>
          <w:shd w:val="clear" w:color="auto" w:fill="FFFFFF"/>
        </w:rPr>
        <w:t xml:space="preserve"> </w:t>
      </w:r>
      <w:r w:rsidR="0050664B" w:rsidRPr="00307920">
        <w:rPr>
          <w:shd w:val="clear" w:color="auto" w:fill="FFFFFF"/>
        </w:rPr>
        <w:t xml:space="preserve">W kraju przeciętne zatrudnienie w sektorze przedsiębiorstw w skali roku </w:t>
      </w:r>
      <w:r w:rsidR="00D861B3">
        <w:rPr>
          <w:shd w:val="clear" w:color="auto" w:fill="FFFFFF"/>
        </w:rPr>
        <w:t>zmniejszyło się</w:t>
      </w:r>
      <w:r w:rsidR="0050664B" w:rsidRPr="00307920">
        <w:rPr>
          <w:shd w:val="clear" w:color="auto" w:fill="FFFFFF"/>
        </w:rPr>
        <w:t xml:space="preserve"> o </w:t>
      </w:r>
      <w:r w:rsidR="00307920" w:rsidRPr="00307920">
        <w:rPr>
          <w:shd w:val="clear" w:color="auto" w:fill="FFFFFF"/>
        </w:rPr>
        <w:t>1</w:t>
      </w:r>
      <w:r w:rsidR="0050664B" w:rsidRPr="00307920">
        <w:rPr>
          <w:shd w:val="clear" w:color="auto" w:fill="FFFFFF"/>
        </w:rPr>
        <w:t>,</w:t>
      </w:r>
      <w:r w:rsidR="00E22E92">
        <w:rPr>
          <w:shd w:val="clear" w:color="auto" w:fill="FFFFFF"/>
        </w:rPr>
        <w:t>7</w:t>
      </w:r>
      <w:r w:rsidR="0050664B" w:rsidRPr="00307920">
        <w:rPr>
          <w:shd w:val="clear" w:color="auto" w:fill="FFFFFF"/>
        </w:rPr>
        <w:t>%.</w:t>
      </w:r>
    </w:p>
    <w:p w14:paraId="714E314C" w14:textId="4E3FA023"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 xml:space="preserve">Przeciętne zatrudnienie w sektorze przedsiębiorstw </w:t>
      </w:r>
      <w:r w:rsidR="00AC2C77">
        <w:rPr>
          <w:shd w:val="clear" w:color="auto" w:fill="FFFFFF"/>
        </w:rPr>
        <w:t xml:space="preserve">w lutym </w:t>
      </w:r>
      <w:r w:rsidR="0050664B" w:rsidRPr="0050664B">
        <w:rPr>
          <w:shd w:val="clear" w:color="auto" w:fill="FFFFFF"/>
        </w:rPr>
        <w:t>br.</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853C0E">
        <w:trPr>
          <w:trHeight w:val="150"/>
        </w:trPr>
        <w:tc>
          <w:tcPr>
            <w:tcW w:w="2139" w:type="pct"/>
            <w:vMerge w:val="restart"/>
            <w:tcBorders>
              <w:bottom w:val="single" w:sz="12" w:space="0" w:color="522398"/>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76A3DEA6" w14:textId="6BBE8D93" w:rsidR="00261A98" w:rsidRPr="0082770B" w:rsidRDefault="00261A98" w:rsidP="003B0194">
            <w:pPr>
              <w:spacing w:before="40" w:after="40" w:line="220" w:lineRule="exact"/>
              <w:jc w:val="center"/>
              <w:rPr>
                <w:rFonts w:cs="Arial"/>
                <w:spacing w:val="-2"/>
                <w:sz w:val="16"/>
                <w:szCs w:val="16"/>
              </w:rPr>
            </w:pPr>
            <w:r>
              <w:rPr>
                <w:rFonts w:cs="Arial"/>
                <w:spacing w:val="-2"/>
                <w:sz w:val="16"/>
                <w:szCs w:val="16"/>
              </w:rPr>
              <w:t>II 20</w:t>
            </w:r>
            <w:r w:rsidR="009849B3">
              <w:rPr>
                <w:rFonts w:cs="Arial"/>
                <w:spacing w:val="-2"/>
                <w:sz w:val="16"/>
                <w:szCs w:val="16"/>
              </w:rPr>
              <w:t>2</w:t>
            </w:r>
            <w:r w:rsidR="003B0194">
              <w:rPr>
                <w:rFonts w:cs="Arial"/>
                <w:spacing w:val="-2"/>
                <w:sz w:val="16"/>
                <w:szCs w:val="16"/>
              </w:rPr>
              <w:t>1</w:t>
            </w:r>
          </w:p>
        </w:tc>
        <w:tc>
          <w:tcPr>
            <w:tcW w:w="1431" w:type="pct"/>
            <w:gridSpan w:val="2"/>
            <w:tcBorders>
              <w:left w:val="single" w:sz="4" w:space="0" w:color="522398"/>
              <w:bottom w:val="single" w:sz="4" w:space="0" w:color="522398"/>
            </w:tcBorders>
            <w:vAlign w:val="center"/>
          </w:tcPr>
          <w:p w14:paraId="26545708" w14:textId="7979868C" w:rsidR="00261A98" w:rsidRPr="0082770B" w:rsidRDefault="00C92346" w:rsidP="003B0194">
            <w:pPr>
              <w:spacing w:before="40" w:after="40" w:line="220" w:lineRule="exact"/>
              <w:jc w:val="center"/>
              <w:rPr>
                <w:rFonts w:cs="Arial"/>
                <w:spacing w:val="-2"/>
                <w:sz w:val="16"/>
                <w:szCs w:val="16"/>
              </w:rPr>
            </w:pPr>
            <w:r>
              <w:rPr>
                <w:rFonts w:cs="Arial"/>
                <w:spacing w:val="-2"/>
                <w:sz w:val="16"/>
                <w:szCs w:val="16"/>
              </w:rPr>
              <w:t>I</w:t>
            </w:r>
            <w:r w:rsidR="009C083D">
              <w:rPr>
                <w:rFonts w:cs="Arial"/>
                <w:spacing w:val="-2"/>
                <w:sz w:val="16"/>
                <w:szCs w:val="16"/>
              </w:rPr>
              <w:t>–</w:t>
            </w:r>
            <w:r w:rsidR="00261A98">
              <w:rPr>
                <w:rFonts w:cs="Arial"/>
                <w:spacing w:val="-2"/>
                <w:sz w:val="16"/>
                <w:szCs w:val="16"/>
              </w:rPr>
              <w:t>II 20</w:t>
            </w:r>
            <w:r w:rsidR="009849B3">
              <w:rPr>
                <w:rFonts w:cs="Arial"/>
                <w:spacing w:val="-2"/>
                <w:sz w:val="16"/>
                <w:szCs w:val="16"/>
              </w:rPr>
              <w:t>2</w:t>
            </w:r>
            <w:r w:rsidR="003B0194">
              <w:rPr>
                <w:rFonts w:cs="Arial"/>
                <w:spacing w:val="-2"/>
                <w:sz w:val="16"/>
                <w:szCs w:val="16"/>
              </w:rPr>
              <w:t>1</w:t>
            </w:r>
          </w:p>
        </w:tc>
      </w:tr>
      <w:tr w:rsidR="00261A98" w:rsidRPr="0082770B" w14:paraId="1945E964" w14:textId="77777777" w:rsidTr="00853C0E">
        <w:trPr>
          <w:trHeight w:val="150"/>
        </w:trPr>
        <w:tc>
          <w:tcPr>
            <w:tcW w:w="2139" w:type="pct"/>
            <w:vMerge/>
            <w:tcBorders>
              <w:top w:val="single" w:sz="12" w:space="0" w:color="522398"/>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528EC5BF" w:rsidR="00261A98" w:rsidRPr="0082770B" w:rsidRDefault="00261A98" w:rsidP="003B0194">
            <w:pPr>
              <w:spacing w:before="40" w:after="40" w:line="220" w:lineRule="exact"/>
              <w:jc w:val="center"/>
              <w:rPr>
                <w:rFonts w:cs="Arial"/>
                <w:sz w:val="16"/>
                <w:szCs w:val="16"/>
              </w:rPr>
            </w:pPr>
            <w:r>
              <w:rPr>
                <w:rFonts w:cs="Arial"/>
                <w:spacing w:val="-2"/>
                <w:sz w:val="16"/>
                <w:szCs w:val="16"/>
              </w:rPr>
              <w:t>I</w:t>
            </w:r>
            <w:r w:rsidRPr="0082770B">
              <w:rPr>
                <w:rFonts w:cs="Arial"/>
                <w:spacing w:val="-2"/>
                <w:sz w:val="16"/>
                <w:szCs w:val="16"/>
              </w:rPr>
              <w:t>I 20</w:t>
            </w:r>
            <w:r w:rsidR="003B0194">
              <w:rPr>
                <w:rFonts w:cs="Arial"/>
                <w:spacing w:val="-2"/>
                <w:sz w:val="16"/>
                <w:szCs w:val="16"/>
              </w:rPr>
              <w:t>20</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11CE35E9" w:rsidR="00261A98" w:rsidRPr="0082770B" w:rsidRDefault="00261A98" w:rsidP="003B0194">
            <w:pPr>
              <w:spacing w:before="40" w:after="40" w:line="220" w:lineRule="exact"/>
              <w:jc w:val="center"/>
              <w:rPr>
                <w:rFonts w:cs="Arial"/>
                <w:sz w:val="16"/>
                <w:szCs w:val="16"/>
              </w:rPr>
            </w:pPr>
            <w:r>
              <w:rPr>
                <w:rFonts w:cs="Arial"/>
                <w:spacing w:val="-2"/>
                <w:sz w:val="16"/>
                <w:szCs w:val="16"/>
              </w:rPr>
              <w:t>I</w:t>
            </w:r>
            <w:r w:rsidR="009C083D">
              <w:rPr>
                <w:rFonts w:cs="Arial"/>
                <w:spacing w:val="-2"/>
                <w:sz w:val="16"/>
                <w:szCs w:val="16"/>
              </w:rPr>
              <w:t>–</w:t>
            </w:r>
            <w:r>
              <w:rPr>
                <w:rFonts w:cs="Arial"/>
                <w:spacing w:val="-2"/>
                <w:sz w:val="16"/>
                <w:szCs w:val="16"/>
              </w:rPr>
              <w:t>I</w:t>
            </w:r>
            <w:r w:rsidRPr="0082770B">
              <w:rPr>
                <w:rFonts w:cs="Arial"/>
                <w:spacing w:val="-2"/>
                <w:sz w:val="16"/>
                <w:szCs w:val="16"/>
              </w:rPr>
              <w:t>I 20</w:t>
            </w:r>
            <w:r w:rsidR="003B0194">
              <w:rPr>
                <w:rFonts w:cs="Arial"/>
                <w:spacing w:val="-2"/>
                <w:sz w:val="16"/>
                <w:szCs w:val="16"/>
              </w:rPr>
              <w:t>20</w:t>
            </w:r>
            <w:r w:rsidRPr="0082770B">
              <w:rPr>
                <w:rFonts w:cs="Arial"/>
                <w:spacing w:val="-2"/>
                <w:sz w:val="16"/>
                <w:szCs w:val="16"/>
              </w:rPr>
              <w:t xml:space="preserve"> = 100</w:t>
            </w:r>
          </w:p>
        </w:tc>
      </w:tr>
      <w:tr w:rsidR="00D81B29" w:rsidRPr="0082770B" w14:paraId="0E283117" w14:textId="77777777" w:rsidTr="00911297">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D81B29" w:rsidRPr="00AE5178" w:rsidRDefault="00D81B29" w:rsidP="00D81B29">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284C335F" w:rsidR="00D81B29" w:rsidRPr="00D81B29" w:rsidRDefault="00D81B29" w:rsidP="00911297">
            <w:pPr>
              <w:spacing w:before="60" w:after="0" w:line="220" w:lineRule="exact"/>
              <w:jc w:val="right"/>
              <w:rPr>
                <w:rFonts w:ascii="Fira Sans SemiBold" w:hAnsi="Fira Sans SemiBold"/>
                <w:b/>
                <w:color w:val="000000"/>
                <w:sz w:val="16"/>
                <w:szCs w:val="16"/>
                <w:lang w:eastAsia="pl-PL"/>
              </w:rPr>
            </w:pPr>
            <w:r w:rsidRPr="00D81B29">
              <w:rPr>
                <w:rFonts w:cs="Arial"/>
                <w:b/>
                <w:sz w:val="16"/>
                <w:szCs w:val="16"/>
              </w:rPr>
              <w:t>483,7</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0E5B970F" w:rsidR="00D81B29" w:rsidRPr="00D81B29" w:rsidRDefault="00D81B29" w:rsidP="00911297">
            <w:pPr>
              <w:spacing w:before="60" w:after="0" w:line="220" w:lineRule="exact"/>
              <w:jc w:val="right"/>
              <w:rPr>
                <w:rFonts w:ascii="Fira Sans SemiBold" w:hAnsi="Fira Sans SemiBold"/>
                <w:b/>
                <w:color w:val="000000"/>
                <w:sz w:val="16"/>
                <w:szCs w:val="16"/>
              </w:rPr>
            </w:pPr>
            <w:r w:rsidRPr="00D81B29">
              <w:rPr>
                <w:rFonts w:cs="Arial"/>
                <w:b/>
                <w:sz w:val="16"/>
                <w:szCs w:val="16"/>
              </w:rPr>
              <w:t>97,9</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6ABEE23A" w:rsidR="00D81B29" w:rsidRPr="00D81B29" w:rsidRDefault="00D81B29" w:rsidP="00911297">
            <w:pPr>
              <w:spacing w:before="60" w:after="0" w:line="220" w:lineRule="exact"/>
              <w:jc w:val="right"/>
              <w:rPr>
                <w:rFonts w:ascii="Fira Sans SemiBold" w:hAnsi="Fira Sans SemiBold"/>
                <w:b/>
                <w:color w:val="000000"/>
                <w:sz w:val="16"/>
                <w:szCs w:val="16"/>
              </w:rPr>
            </w:pPr>
            <w:r w:rsidRPr="00D81B29">
              <w:rPr>
                <w:rFonts w:cs="Arial"/>
                <w:b/>
                <w:sz w:val="16"/>
                <w:szCs w:val="16"/>
              </w:rPr>
              <w:t>482,6</w:t>
            </w:r>
          </w:p>
        </w:tc>
        <w:tc>
          <w:tcPr>
            <w:tcW w:w="716" w:type="pct"/>
            <w:tcBorders>
              <w:top w:val="single" w:sz="12" w:space="0" w:color="522398"/>
              <w:left w:val="single" w:sz="4" w:space="0" w:color="522398"/>
              <w:bottom w:val="single" w:sz="4" w:space="0" w:color="522398"/>
            </w:tcBorders>
            <w:vAlign w:val="bottom"/>
          </w:tcPr>
          <w:p w14:paraId="10079693" w14:textId="37F9CBB9" w:rsidR="00D81B29" w:rsidRPr="00D81B29" w:rsidRDefault="00D81B29" w:rsidP="00911297">
            <w:pPr>
              <w:spacing w:before="60" w:after="0" w:line="220" w:lineRule="exact"/>
              <w:jc w:val="right"/>
              <w:rPr>
                <w:rFonts w:ascii="Fira Sans SemiBold" w:hAnsi="Fira Sans SemiBold"/>
                <w:b/>
                <w:color w:val="000000"/>
                <w:sz w:val="16"/>
                <w:szCs w:val="16"/>
              </w:rPr>
            </w:pPr>
            <w:r w:rsidRPr="00D81B29">
              <w:rPr>
                <w:rFonts w:cs="Arial"/>
                <w:b/>
                <w:sz w:val="16"/>
                <w:szCs w:val="16"/>
              </w:rPr>
              <w:t>97,7</w:t>
            </w:r>
          </w:p>
        </w:tc>
      </w:tr>
      <w:tr w:rsidR="00261A98" w:rsidRPr="0082770B" w14:paraId="5155C703"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111E7C" w:rsidRDefault="00261A98" w:rsidP="0091129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111E7C" w:rsidRDefault="00261A98" w:rsidP="0091129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111E7C" w:rsidRDefault="00261A98" w:rsidP="0091129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111E7C" w:rsidRDefault="00261A98" w:rsidP="00911297">
            <w:pPr>
              <w:spacing w:before="0" w:after="0" w:line="220" w:lineRule="exact"/>
              <w:jc w:val="right"/>
              <w:rPr>
                <w:rFonts w:eastAsia="Arial Unicode MS" w:cs="Arial"/>
                <w:sz w:val="16"/>
                <w:szCs w:val="16"/>
              </w:rPr>
            </w:pPr>
          </w:p>
        </w:tc>
      </w:tr>
      <w:tr w:rsidR="00D81B29" w:rsidRPr="0082770B" w14:paraId="64D006F4"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D81B29" w:rsidRPr="00111E7C" w:rsidRDefault="00D81B29" w:rsidP="00D81B29">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3823CC81" w:rsidR="00D81B29" w:rsidRDefault="00D81B29" w:rsidP="00911297">
            <w:pPr>
              <w:spacing w:before="0" w:after="0" w:line="220" w:lineRule="exact"/>
              <w:jc w:val="right"/>
              <w:rPr>
                <w:color w:val="000000"/>
                <w:sz w:val="16"/>
                <w:szCs w:val="16"/>
                <w:lang w:eastAsia="pl-PL"/>
              </w:rPr>
            </w:pPr>
            <w:r>
              <w:rPr>
                <w:rFonts w:cs="Arial"/>
                <w:sz w:val="16"/>
                <w:szCs w:val="16"/>
              </w:rPr>
              <w:t>228,1</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50693C04" w:rsidR="00D81B29" w:rsidRDefault="00D81B29" w:rsidP="00911297">
            <w:pPr>
              <w:spacing w:before="0" w:after="0" w:line="220" w:lineRule="exact"/>
              <w:jc w:val="right"/>
              <w:rPr>
                <w:color w:val="000000"/>
                <w:sz w:val="16"/>
                <w:szCs w:val="16"/>
              </w:rPr>
            </w:pPr>
            <w:r>
              <w:rPr>
                <w:rFonts w:cs="Arial"/>
                <w:sz w:val="16"/>
                <w:szCs w:val="16"/>
              </w:rPr>
              <w:t>99,0</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70304668" w:rsidR="00D81B29" w:rsidRDefault="00D81B29" w:rsidP="00911297">
            <w:pPr>
              <w:spacing w:before="0" w:after="0" w:line="220" w:lineRule="exact"/>
              <w:jc w:val="right"/>
              <w:rPr>
                <w:color w:val="000000"/>
                <w:sz w:val="16"/>
                <w:szCs w:val="16"/>
              </w:rPr>
            </w:pPr>
            <w:r>
              <w:rPr>
                <w:rFonts w:cs="Arial"/>
                <w:sz w:val="16"/>
                <w:szCs w:val="16"/>
              </w:rPr>
              <w:t>227,7</w:t>
            </w:r>
          </w:p>
        </w:tc>
        <w:tc>
          <w:tcPr>
            <w:tcW w:w="716" w:type="pct"/>
            <w:tcBorders>
              <w:top w:val="single" w:sz="4" w:space="0" w:color="522398"/>
              <w:left w:val="single" w:sz="4" w:space="0" w:color="522398"/>
              <w:bottom w:val="single" w:sz="4" w:space="0" w:color="522398"/>
            </w:tcBorders>
            <w:vAlign w:val="bottom"/>
          </w:tcPr>
          <w:p w14:paraId="67EC06DC" w14:textId="070A05A3" w:rsidR="00D81B29" w:rsidRDefault="00D81B29" w:rsidP="00911297">
            <w:pPr>
              <w:spacing w:before="0" w:after="0" w:line="220" w:lineRule="exact"/>
              <w:jc w:val="right"/>
              <w:rPr>
                <w:color w:val="000000"/>
                <w:sz w:val="16"/>
                <w:szCs w:val="16"/>
              </w:rPr>
            </w:pPr>
            <w:r>
              <w:rPr>
                <w:rFonts w:cs="Arial"/>
                <w:sz w:val="16"/>
                <w:szCs w:val="16"/>
              </w:rPr>
              <w:t>98,9</w:t>
            </w:r>
          </w:p>
        </w:tc>
      </w:tr>
      <w:tr w:rsidR="00261A98" w:rsidRPr="0082770B" w14:paraId="3C3C5552"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111E7C" w:rsidRDefault="00261A98" w:rsidP="0091129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111E7C" w:rsidRDefault="00261A98" w:rsidP="0091129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111E7C" w:rsidRDefault="00261A98" w:rsidP="0091129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111E7C" w:rsidRDefault="00261A98" w:rsidP="00911297">
            <w:pPr>
              <w:spacing w:before="0" w:after="0" w:line="220" w:lineRule="exact"/>
              <w:jc w:val="right"/>
              <w:rPr>
                <w:rFonts w:eastAsia="Arial Unicode MS" w:cs="Arial"/>
                <w:sz w:val="16"/>
                <w:szCs w:val="16"/>
              </w:rPr>
            </w:pPr>
          </w:p>
        </w:tc>
      </w:tr>
      <w:tr w:rsidR="00D81B29" w:rsidRPr="0082770B" w14:paraId="029A62AD"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D81B29" w:rsidRPr="00111E7C" w:rsidRDefault="00D81B29" w:rsidP="00D81B29">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3FF62E35" w:rsidR="00D81B29" w:rsidRDefault="00D81B29" w:rsidP="00911297">
            <w:pPr>
              <w:spacing w:before="0" w:after="0" w:line="220" w:lineRule="exact"/>
              <w:jc w:val="right"/>
              <w:rPr>
                <w:color w:val="000000"/>
                <w:sz w:val="16"/>
                <w:szCs w:val="16"/>
                <w:lang w:eastAsia="pl-PL"/>
              </w:rPr>
            </w:pPr>
            <w:r>
              <w:rPr>
                <w:rFonts w:cs="Arial"/>
                <w:sz w:val="16"/>
                <w:szCs w:val="16"/>
              </w:rPr>
              <w:t>191,0</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62578151" w:rsidR="00D81B29" w:rsidRDefault="00D81B29" w:rsidP="00911297">
            <w:pPr>
              <w:spacing w:before="0" w:after="0" w:line="220" w:lineRule="exact"/>
              <w:jc w:val="right"/>
              <w:rPr>
                <w:color w:val="000000"/>
                <w:sz w:val="16"/>
                <w:szCs w:val="16"/>
              </w:rPr>
            </w:pPr>
            <w:r>
              <w:rPr>
                <w:rFonts w:cs="Arial"/>
                <w:sz w:val="16"/>
                <w:szCs w:val="16"/>
              </w:rPr>
              <w:t>98,6</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5208E700" w:rsidR="00D81B29" w:rsidRDefault="00D81B29" w:rsidP="00911297">
            <w:pPr>
              <w:spacing w:before="0" w:after="0" w:line="220" w:lineRule="exact"/>
              <w:jc w:val="right"/>
              <w:rPr>
                <w:color w:val="000000"/>
                <w:sz w:val="16"/>
                <w:szCs w:val="16"/>
              </w:rPr>
            </w:pPr>
            <w:r>
              <w:rPr>
                <w:rFonts w:cs="Arial"/>
                <w:sz w:val="16"/>
                <w:szCs w:val="16"/>
              </w:rPr>
              <w:t>190,6</w:t>
            </w:r>
          </w:p>
        </w:tc>
        <w:tc>
          <w:tcPr>
            <w:tcW w:w="716" w:type="pct"/>
            <w:tcBorders>
              <w:top w:val="single" w:sz="4" w:space="0" w:color="522398"/>
              <w:left w:val="single" w:sz="4" w:space="0" w:color="522398"/>
              <w:bottom w:val="single" w:sz="4" w:space="0" w:color="522398"/>
            </w:tcBorders>
            <w:vAlign w:val="bottom"/>
          </w:tcPr>
          <w:p w14:paraId="7F94980F" w14:textId="3A92DE64" w:rsidR="00D81B29" w:rsidRDefault="00D81B29" w:rsidP="00911297">
            <w:pPr>
              <w:spacing w:before="0" w:after="0" w:line="220" w:lineRule="exact"/>
              <w:jc w:val="right"/>
              <w:rPr>
                <w:color w:val="000000"/>
                <w:sz w:val="16"/>
                <w:szCs w:val="16"/>
              </w:rPr>
            </w:pPr>
            <w:r>
              <w:rPr>
                <w:rFonts w:cs="Arial"/>
                <w:sz w:val="16"/>
                <w:szCs w:val="16"/>
              </w:rPr>
              <w:t>98,5</w:t>
            </w:r>
          </w:p>
        </w:tc>
      </w:tr>
      <w:tr w:rsidR="00911297" w:rsidRPr="0082770B" w14:paraId="1DCA4817"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911297" w:rsidRPr="00111E7C" w:rsidRDefault="00911297" w:rsidP="00911297">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6CEB3B4B" w:rsidR="00911297" w:rsidRDefault="00911297" w:rsidP="00911297">
            <w:pPr>
              <w:spacing w:before="0" w:after="0" w:line="220" w:lineRule="exact"/>
              <w:jc w:val="right"/>
              <w:rPr>
                <w:color w:val="000000"/>
                <w:sz w:val="16"/>
                <w:szCs w:val="16"/>
                <w:lang w:eastAsia="pl-PL"/>
              </w:rPr>
            </w:pPr>
            <w:r>
              <w:rPr>
                <w:rFonts w:cs="Arial"/>
                <w:sz w:val="16"/>
                <w:szCs w:val="16"/>
              </w:rPr>
              <w:t>12,1</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174EA5DC" w:rsidR="00911297" w:rsidRDefault="00911297" w:rsidP="00911297">
            <w:pPr>
              <w:spacing w:before="0" w:after="0" w:line="220" w:lineRule="exact"/>
              <w:jc w:val="right"/>
              <w:rPr>
                <w:color w:val="000000"/>
                <w:sz w:val="16"/>
                <w:szCs w:val="16"/>
              </w:rPr>
            </w:pPr>
            <w:r>
              <w:rPr>
                <w:rFonts w:cs="Arial"/>
                <w:sz w:val="16"/>
                <w:szCs w:val="16"/>
              </w:rPr>
              <w:t>102,2</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3F3D94E8" w:rsidR="00911297" w:rsidRDefault="00911297" w:rsidP="00911297">
            <w:pPr>
              <w:spacing w:before="0" w:after="0" w:line="220" w:lineRule="exact"/>
              <w:jc w:val="right"/>
              <w:rPr>
                <w:color w:val="000000"/>
                <w:sz w:val="16"/>
                <w:szCs w:val="16"/>
              </w:rPr>
            </w:pPr>
            <w:r>
              <w:rPr>
                <w:rFonts w:cs="Arial"/>
                <w:sz w:val="16"/>
                <w:szCs w:val="16"/>
              </w:rPr>
              <w:t>12,0</w:t>
            </w:r>
          </w:p>
        </w:tc>
        <w:tc>
          <w:tcPr>
            <w:tcW w:w="716" w:type="pct"/>
            <w:tcBorders>
              <w:top w:val="single" w:sz="4" w:space="0" w:color="522398"/>
              <w:left w:val="single" w:sz="4" w:space="0" w:color="522398"/>
              <w:bottom w:val="single" w:sz="4" w:space="0" w:color="522398"/>
            </w:tcBorders>
            <w:vAlign w:val="bottom"/>
          </w:tcPr>
          <w:p w14:paraId="561FD20E" w14:textId="388653A9" w:rsidR="00911297" w:rsidRDefault="00911297" w:rsidP="00911297">
            <w:pPr>
              <w:spacing w:before="0" w:after="0" w:line="220" w:lineRule="exact"/>
              <w:jc w:val="right"/>
              <w:rPr>
                <w:color w:val="000000"/>
                <w:sz w:val="16"/>
                <w:szCs w:val="16"/>
              </w:rPr>
            </w:pPr>
            <w:r>
              <w:rPr>
                <w:rFonts w:cs="Arial"/>
                <w:sz w:val="16"/>
                <w:szCs w:val="16"/>
              </w:rPr>
              <w:t>102,3</w:t>
            </w:r>
          </w:p>
        </w:tc>
      </w:tr>
      <w:tr w:rsidR="00911297" w:rsidRPr="0082770B" w14:paraId="78B680E8"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144449E5" w:rsidR="00911297" w:rsidRDefault="00911297" w:rsidP="00911297">
            <w:pPr>
              <w:spacing w:before="0" w:after="0"/>
              <w:jc w:val="right"/>
              <w:rPr>
                <w:color w:val="000000"/>
                <w:sz w:val="16"/>
                <w:szCs w:val="16"/>
              </w:rPr>
            </w:pPr>
            <w:r>
              <w:rPr>
                <w:rFonts w:cs="Arial"/>
                <w:sz w:val="16"/>
                <w:szCs w:val="16"/>
              </w:rPr>
              <w:t>27,9</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1AD3A551" w:rsidR="00911297" w:rsidRDefault="00911297" w:rsidP="00911297">
            <w:pPr>
              <w:spacing w:before="0" w:after="0"/>
              <w:jc w:val="right"/>
              <w:rPr>
                <w:color w:val="000000"/>
                <w:sz w:val="16"/>
                <w:szCs w:val="16"/>
              </w:rPr>
            </w:pPr>
            <w:r>
              <w:rPr>
                <w:rFonts w:cs="Arial"/>
                <w:sz w:val="16"/>
                <w:szCs w:val="16"/>
              </w:rPr>
              <w:t>97,8</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4479E712" w:rsidR="00911297" w:rsidRDefault="00911297" w:rsidP="00911297">
            <w:pPr>
              <w:spacing w:before="0" w:after="0"/>
              <w:jc w:val="right"/>
              <w:rPr>
                <w:color w:val="000000"/>
                <w:sz w:val="16"/>
                <w:szCs w:val="16"/>
              </w:rPr>
            </w:pPr>
            <w:r>
              <w:rPr>
                <w:rFonts w:cs="Arial"/>
                <w:sz w:val="16"/>
                <w:szCs w:val="16"/>
              </w:rPr>
              <w:t>27,9</w:t>
            </w:r>
          </w:p>
        </w:tc>
        <w:tc>
          <w:tcPr>
            <w:tcW w:w="716" w:type="pct"/>
            <w:tcBorders>
              <w:top w:val="single" w:sz="4" w:space="0" w:color="522398"/>
              <w:left w:val="single" w:sz="4" w:space="0" w:color="522398"/>
              <w:bottom w:val="single" w:sz="4" w:space="0" w:color="522398"/>
            </w:tcBorders>
            <w:vAlign w:val="bottom"/>
          </w:tcPr>
          <w:p w14:paraId="297B4298" w14:textId="13A284CB" w:rsidR="00911297" w:rsidRDefault="00911297" w:rsidP="00911297">
            <w:pPr>
              <w:spacing w:before="0" w:after="0"/>
              <w:jc w:val="right"/>
              <w:rPr>
                <w:color w:val="000000"/>
                <w:sz w:val="16"/>
                <w:szCs w:val="16"/>
              </w:rPr>
            </w:pPr>
            <w:r>
              <w:rPr>
                <w:rFonts w:cs="Arial"/>
                <w:sz w:val="16"/>
                <w:szCs w:val="16"/>
              </w:rPr>
              <w:t>97,6</w:t>
            </w:r>
          </w:p>
        </w:tc>
      </w:tr>
      <w:tr w:rsidR="00911297" w:rsidRPr="0082770B" w14:paraId="5C2CBD0E"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5CCD1EC2" w:rsidR="00911297" w:rsidRDefault="00911297" w:rsidP="00911297">
            <w:pPr>
              <w:spacing w:before="0" w:after="0" w:line="220" w:lineRule="exact"/>
              <w:jc w:val="right"/>
              <w:rPr>
                <w:color w:val="000000"/>
                <w:sz w:val="16"/>
                <w:szCs w:val="16"/>
              </w:rPr>
            </w:pPr>
            <w:r>
              <w:rPr>
                <w:rFonts w:cs="Arial"/>
                <w:sz w:val="16"/>
                <w:szCs w:val="16"/>
              </w:rPr>
              <w:t>77,4</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4421EF76" w:rsidR="00911297" w:rsidRDefault="00911297" w:rsidP="00911297">
            <w:pPr>
              <w:spacing w:before="0" w:after="0" w:line="220" w:lineRule="exact"/>
              <w:jc w:val="right"/>
              <w:rPr>
                <w:color w:val="000000"/>
                <w:sz w:val="16"/>
                <w:szCs w:val="16"/>
              </w:rPr>
            </w:pPr>
            <w:r>
              <w:rPr>
                <w:rFonts w:cs="Arial"/>
                <w:sz w:val="16"/>
                <w:szCs w:val="16"/>
              </w:rPr>
              <w:t>97,2</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64EC6CCA" w:rsidR="00911297" w:rsidRDefault="00911297" w:rsidP="00911297">
            <w:pPr>
              <w:spacing w:before="0" w:after="0" w:line="220" w:lineRule="exact"/>
              <w:jc w:val="right"/>
              <w:rPr>
                <w:color w:val="000000"/>
                <w:sz w:val="16"/>
                <w:szCs w:val="16"/>
              </w:rPr>
            </w:pPr>
            <w:r>
              <w:rPr>
                <w:rFonts w:cs="Arial"/>
                <w:sz w:val="16"/>
                <w:szCs w:val="16"/>
              </w:rPr>
              <w:t>77,1</w:t>
            </w:r>
          </w:p>
        </w:tc>
        <w:tc>
          <w:tcPr>
            <w:tcW w:w="716" w:type="pct"/>
            <w:tcBorders>
              <w:top w:val="single" w:sz="4" w:space="0" w:color="522398"/>
              <w:left w:val="single" w:sz="4" w:space="0" w:color="522398"/>
              <w:bottom w:val="single" w:sz="4" w:space="0" w:color="522398"/>
            </w:tcBorders>
            <w:vAlign w:val="bottom"/>
          </w:tcPr>
          <w:p w14:paraId="5D3883FF" w14:textId="5D1662F0" w:rsidR="00911297" w:rsidRDefault="00911297" w:rsidP="00911297">
            <w:pPr>
              <w:spacing w:before="0" w:after="0" w:line="220" w:lineRule="exact"/>
              <w:jc w:val="right"/>
              <w:rPr>
                <w:color w:val="000000"/>
                <w:sz w:val="16"/>
                <w:szCs w:val="16"/>
              </w:rPr>
            </w:pPr>
            <w:r>
              <w:rPr>
                <w:rFonts w:cs="Arial"/>
                <w:sz w:val="16"/>
                <w:szCs w:val="16"/>
              </w:rPr>
              <w:t>96,9</w:t>
            </w:r>
          </w:p>
        </w:tc>
      </w:tr>
      <w:tr w:rsidR="00911297" w:rsidRPr="0082770B" w14:paraId="695D6991"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3EDE7E0F" w:rsidR="00911297" w:rsidRDefault="00911297" w:rsidP="00911297">
            <w:pPr>
              <w:spacing w:before="0" w:after="0" w:line="220" w:lineRule="exact"/>
              <w:jc w:val="right"/>
              <w:rPr>
                <w:color w:val="000000"/>
                <w:sz w:val="16"/>
                <w:szCs w:val="16"/>
              </w:rPr>
            </w:pPr>
            <w:r>
              <w:rPr>
                <w:rFonts w:cs="Arial"/>
                <w:sz w:val="16"/>
                <w:szCs w:val="16"/>
              </w:rPr>
              <w:t>25,0</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7896DC5D" w:rsidR="00911297" w:rsidRDefault="00911297" w:rsidP="00911297">
            <w:pPr>
              <w:spacing w:before="0" w:after="0" w:line="220" w:lineRule="exact"/>
              <w:jc w:val="right"/>
              <w:rPr>
                <w:color w:val="000000"/>
                <w:sz w:val="16"/>
                <w:szCs w:val="16"/>
              </w:rPr>
            </w:pPr>
            <w:r>
              <w:rPr>
                <w:rFonts w:cs="Arial"/>
                <w:sz w:val="16"/>
                <w:szCs w:val="16"/>
              </w:rPr>
              <w:t>99,6</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4E90D099" w:rsidR="00911297" w:rsidRDefault="00911297" w:rsidP="00911297">
            <w:pPr>
              <w:spacing w:before="0" w:after="0" w:line="220" w:lineRule="exact"/>
              <w:jc w:val="right"/>
              <w:rPr>
                <w:color w:val="000000"/>
                <w:sz w:val="16"/>
                <w:szCs w:val="16"/>
              </w:rPr>
            </w:pPr>
            <w:r>
              <w:rPr>
                <w:rFonts w:cs="Arial"/>
                <w:sz w:val="16"/>
                <w:szCs w:val="16"/>
              </w:rPr>
              <w:t>24,9</w:t>
            </w:r>
          </w:p>
        </w:tc>
        <w:tc>
          <w:tcPr>
            <w:tcW w:w="716" w:type="pct"/>
            <w:tcBorders>
              <w:top w:val="single" w:sz="4" w:space="0" w:color="522398"/>
              <w:left w:val="single" w:sz="4" w:space="0" w:color="522398"/>
              <w:bottom w:val="single" w:sz="4" w:space="0" w:color="522398"/>
            </w:tcBorders>
            <w:vAlign w:val="bottom"/>
          </w:tcPr>
          <w:p w14:paraId="7D4C0B60" w14:textId="249F5E51" w:rsidR="00911297" w:rsidRDefault="00911297" w:rsidP="00911297">
            <w:pPr>
              <w:spacing w:before="0" w:after="0" w:line="220" w:lineRule="exact"/>
              <w:jc w:val="right"/>
              <w:rPr>
                <w:color w:val="000000"/>
                <w:sz w:val="16"/>
                <w:szCs w:val="16"/>
              </w:rPr>
            </w:pPr>
            <w:r>
              <w:rPr>
                <w:rFonts w:cs="Arial"/>
                <w:sz w:val="16"/>
                <w:szCs w:val="16"/>
              </w:rPr>
              <w:t>99,2</w:t>
            </w:r>
          </w:p>
        </w:tc>
      </w:tr>
      <w:tr w:rsidR="00911297" w:rsidRPr="0082770B" w14:paraId="7EA7DE20"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10F21003" w:rsidR="00911297" w:rsidRDefault="00911297" w:rsidP="00911297">
            <w:pPr>
              <w:spacing w:before="0" w:after="0" w:line="220" w:lineRule="exact"/>
              <w:jc w:val="right"/>
              <w:rPr>
                <w:color w:val="000000"/>
                <w:sz w:val="16"/>
                <w:szCs w:val="16"/>
              </w:rPr>
            </w:pPr>
            <w:r>
              <w:rPr>
                <w:rFonts w:cs="Arial"/>
                <w:sz w:val="16"/>
                <w:szCs w:val="16"/>
              </w:rPr>
              <w:t>15,8</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315CFA9D" w:rsidR="00911297" w:rsidRDefault="00911297" w:rsidP="00911297">
            <w:pPr>
              <w:spacing w:before="0" w:after="0" w:line="220" w:lineRule="exact"/>
              <w:jc w:val="right"/>
              <w:rPr>
                <w:color w:val="000000"/>
                <w:sz w:val="16"/>
                <w:szCs w:val="16"/>
              </w:rPr>
            </w:pPr>
            <w:r>
              <w:rPr>
                <w:rFonts w:cs="Arial"/>
                <w:sz w:val="16"/>
                <w:szCs w:val="16"/>
              </w:rPr>
              <w:t>85,0</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5707235D" w:rsidR="00911297" w:rsidRDefault="00911297" w:rsidP="00911297">
            <w:pPr>
              <w:spacing w:before="0" w:after="0" w:line="220" w:lineRule="exact"/>
              <w:jc w:val="right"/>
              <w:rPr>
                <w:color w:val="000000"/>
                <w:sz w:val="16"/>
                <w:szCs w:val="16"/>
              </w:rPr>
            </w:pPr>
            <w:r>
              <w:rPr>
                <w:rFonts w:cs="Arial"/>
                <w:sz w:val="16"/>
                <w:szCs w:val="16"/>
              </w:rPr>
              <w:t>15,7</w:t>
            </w:r>
          </w:p>
        </w:tc>
        <w:tc>
          <w:tcPr>
            <w:tcW w:w="716" w:type="pct"/>
            <w:tcBorders>
              <w:top w:val="single" w:sz="4" w:space="0" w:color="522398"/>
              <w:left w:val="single" w:sz="4" w:space="0" w:color="522398"/>
              <w:bottom w:val="single" w:sz="4" w:space="0" w:color="522398"/>
            </w:tcBorders>
            <w:vAlign w:val="bottom"/>
          </w:tcPr>
          <w:p w14:paraId="58318428" w14:textId="47E487D1" w:rsidR="00911297" w:rsidRDefault="00911297" w:rsidP="00911297">
            <w:pPr>
              <w:spacing w:before="0" w:after="0" w:line="220" w:lineRule="exact"/>
              <w:jc w:val="right"/>
              <w:rPr>
                <w:color w:val="000000"/>
                <w:sz w:val="16"/>
                <w:szCs w:val="16"/>
              </w:rPr>
            </w:pPr>
            <w:r>
              <w:rPr>
                <w:rFonts w:cs="Arial"/>
                <w:sz w:val="16"/>
                <w:szCs w:val="16"/>
              </w:rPr>
              <w:t>84,9</w:t>
            </w:r>
          </w:p>
        </w:tc>
      </w:tr>
      <w:tr w:rsidR="00911297" w:rsidRPr="0082770B" w14:paraId="3F1A2D99"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253B3F62" w:rsidR="00911297" w:rsidRDefault="00911297" w:rsidP="00911297">
            <w:pPr>
              <w:spacing w:before="0" w:after="0" w:line="220" w:lineRule="exact"/>
              <w:jc w:val="right"/>
              <w:rPr>
                <w:color w:val="000000"/>
                <w:sz w:val="16"/>
                <w:szCs w:val="16"/>
              </w:rPr>
            </w:pPr>
            <w:r>
              <w:rPr>
                <w:rFonts w:cs="Arial"/>
                <w:sz w:val="16"/>
                <w:szCs w:val="16"/>
              </w:rPr>
              <w:t>18,7</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6CFB6000" w:rsidR="00911297" w:rsidRDefault="00911297" w:rsidP="00911297">
            <w:pPr>
              <w:spacing w:before="0" w:after="0" w:line="220" w:lineRule="exact"/>
              <w:jc w:val="right"/>
              <w:rPr>
                <w:color w:val="000000"/>
                <w:sz w:val="16"/>
                <w:szCs w:val="16"/>
              </w:rPr>
            </w:pPr>
            <w:r>
              <w:rPr>
                <w:rFonts w:cs="Arial"/>
                <w:sz w:val="16"/>
                <w:szCs w:val="16"/>
              </w:rPr>
              <w:t>102,6</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029ED232" w:rsidR="00911297" w:rsidRDefault="00911297" w:rsidP="00911297">
            <w:pPr>
              <w:spacing w:before="0" w:after="0" w:line="220" w:lineRule="exact"/>
              <w:jc w:val="right"/>
              <w:rPr>
                <w:color w:val="000000"/>
                <w:sz w:val="16"/>
                <w:szCs w:val="16"/>
              </w:rPr>
            </w:pPr>
            <w:r>
              <w:rPr>
                <w:rFonts w:cs="Arial"/>
                <w:sz w:val="16"/>
                <w:szCs w:val="16"/>
              </w:rPr>
              <w:t>18,7</w:t>
            </w:r>
          </w:p>
        </w:tc>
        <w:tc>
          <w:tcPr>
            <w:tcW w:w="716" w:type="pct"/>
            <w:tcBorders>
              <w:top w:val="single" w:sz="4" w:space="0" w:color="522398"/>
              <w:left w:val="single" w:sz="4" w:space="0" w:color="522398"/>
              <w:bottom w:val="single" w:sz="4" w:space="0" w:color="522398"/>
            </w:tcBorders>
            <w:vAlign w:val="bottom"/>
          </w:tcPr>
          <w:p w14:paraId="5B149161" w14:textId="21F274C0" w:rsidR="00911297" w:rsidRDefault="00911297" w:rsidP="00911297">
            <w:pPr>
              <w:spacing w:before="0" w:after="0" w:line="220" w:lineRule="exact"/>
              <w:jc w:val="right"/>
              <w:rPr>
                <w:color w:val="000000"/>
                <w:sz w:val="16"/>
                <w:szCs w:val="16"/>
              </w:rPr>
            </w:pPr>
            <w:r>
              <w:rPr>
                <w:rFonts w:cs="Arial"/>
                <w:sz w:val="16"/>
                <w:szCs w:val="16"/>
              </w:rPr>
              <w:t>102,5</w:t>
            </w:r>
          </w:p>
        </w:tc>
      </w:tr>
      <w:tr w:rsidR="00911297" w:rsidRPr="0082770B" w14:paraId="411EF269"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6D75A026" w:rsidR="00911297" w:rsidRDefault="00911297" w:rsidP="00911297">
            <w:pPr>
              <w:spacing w:before="0" w:after="0" w:line="220" w:lineRule="exact"/>
              <w:jc w:val="right"/>
              <w:rPr>
                <w:color w:val="000000"/>
                <w:sz w:val="16"/>
                <w:szCs w:val="16"/>
              </w:rPr>
            </w:pPr>
            <w:r>
              <w:rPr>
                <w:rFonts w:cs="Arial"/>
                <w:sz w:val="16"/>
                <w:szCs w:val="16"/>
              </w:rPr>
              <w:t>7,0</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548DBDB3" w:rsidR="00911297" w:rsidRDefault="00911297" w:rsidP="00911297">
            <w:pPr>
              <w:spacing w:before="0" w:after="0" w:line="220" w:lineRule="exact"/>
              <w:jc w:val="right"/>
              <w:rPr>
                <w:color w:val="000000"/>
                <w:sz w:val="16"/>
                <w:szCs w:val="16"/>
              </w:rPr>
            </w:pPr>
            <w:r>
              <w:rPr>
                <w:rFonts w:cs="Arial"/>
                <w:sz w:val="16"/>
                <w:szCs w:val="16"/>
              </w:rPr>
              <w:t>94,6</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5CB36B72" w:rsidR="00911297" w:rsidRDefault="00911297" w:rsidP="00911297">
            <w:pPr>
              <w:spacing w:before="0" w:after="0" w:line="220" w:lineRule="exact"/>
              <w:jc w:val="right"/>
              <w:rPr>
                <w:color w:val="000000"/>
                <w:sz w:val="16"/>
                <w:szCs w:val="16"/>
              </w:rPr>
            </w:pPr>
            <w:r>
              <w:rPr>
                <w:rFonts w:cs="Arial"/>
                <w:sz w:val="16"/>
                <w:szCs w:val="16"/>
              </w:rPr>
              <w:t>7,0</w:t>
            </w:r>
          </w:p>
        </w:tc>
        <w:tc>
          <w:tcPr>
            <w:tcW w:w="716" w:type="pct"/>
            <w:tcBorders>
              <w:top w:val="single" w:sz="4" w:space="0" w:color="522398"/>
              <w:left w:val="single" w:sz="4" w:space="0" w:color="522398"/>
              <w:bottom w:val="single" w:sz="4" w:space="0" w:color="522398"/>
            </w:tcBorders>
            <w:vAlign w:val="bottom"/>
          </w:tcPr>
          <w:p w14:paraId="322E9BE2" w14:textId="6A2DD212" w:rsidR="00911297" w:rsidRDefault="00911297" w:rsidP="00911297">
            <w:pPr>
              <w:spacing w:before="0" w:after="0" w:line="220" w:lineRule="exact"/>
              <w:jc w:val="right"/>
              <w:rPr>
                <w:color w:val="000000"/>
                <w:sz w:val="16"/>
                <w:szCs w:val="16"/>
              </w:rPr>
            </w:pPr>
            <w:r>
              <w:rPr>
                <w:rFonts w:cs="Arial"/>
                <w:sz w:val="16"/>
                <w:szCs w:val="16"/>
              </w:rPr>
              <w:t>94,7</w:t>
            </w:r>
          </w:p>
        </w:tc>
      </w:tr>
      <w:tr w:rsidR="00911297" w:rsidRPr="0082770B" w14:paraId="1CED6D59"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7AE0FEB0" w:rsidR="00911297" w:rsidRDefault="00911297" w:rsidP="00911297">
            <w:pPr>
              <w:spacing w:before="0" w:after="0" w:line="220" w:lineRule="exact"/>
              <w:jc w:val="right"/>
              <w:rPr>
                <w:color w:val="000000"/>
                <w:sz w:val="16"/>
                <w:szCs w:val="16"/>
              </w:rPr>
            </w:pPr>
            <w:r>
              <w:rPr>
                <w:rFonts w:cs="Arial"/>
                <w:sz w:val="16"/>
                <w:szCs w:val="16"/>
              </w:rPr>
              <w:t>20,9</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24979356" w:rsidR="00911297" w:rsidRDefault="00911297" w:rsidP="00911297">
            <w:pPr>
              <w:spacing w:before="0" w:after="0" w:line="220" w:lineRule="exact"/>
              <w:jc w:val="right"/>
              <w:rPr>
                <w:color w:val="000000"/>
                <w:sz w:val="16"/>
                <w:szCs w:val="16"/>
              </w:rPr>
            </w:pPr>
            <w:r>
              <w:rPr>
                <w:rFonts w:cs="Arial"/>
                <w:sz w:val="16"/>
                <w:szCs w:val="16"/>
              </w:rPr>
              <w:t>99,8</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65FC0535" w:rsidR="00911297" w:rsidRDefault="00911297" w:rsidP="00911297">
            <w:pPr>
              <w:spacing w:before="0" w:after="0" w:line="220" w:lineRule="exact"/>
              <w:jc w:val="right"/>
              <w:rPr>
                <w:color w:val="000000"/>
                <w:sz w:val="16"/>
                <w:szCs w:val="16"/>
              </w:rPr>
            </w:pPr>
            <w:r>
              <w:rPr>
                <w:rFonts w:cs="Arial"/>
                <w:sz w:val="16"/>
                <w:szCs w:val="16"/>
              </w:rPr>
              <w:t>20,9</w:t>
            </w:r>
          </w:p>
        </w:tc>
        <w:tc>
          <w:tcPr>
            <w:tcW w:w="716" w:type="pct"/>
            <w:tcBorders>
              <w:top w:val="single" w:sz="4" w:space="0" w:color="522398"/>
              <w:left w:val="single" w:sz="4" w:space="0" w:color="522398"/>
              <w:bottom w:val="single" w:sz="4" w:space="0" w:color="522398"/>
            </w:tcBorders>
            <w:vAlign w:val="bottom"/>
          </w:tcPr>
          <w:p w14:paraId="5629CEC0" w14:textId="1060C096" w:rsidR="00911297" w:rsidRDefault="00911297" w:rsidP="00911297">
            <w:pPr>
              <w:spacing w:before="0" w:after="0" w:line="220" w:lineRule="exact"/>
              <w:jc w:val="right"/>
              <w:rPr>
                <w:color w:val="000000"/>
                <w:sz w:val="16"/>
                <w:szCs w:val="16"/>
              </w:rPr>
            </w:pPr>
            <w:r>
              <w:rPr>
                <w:rFonts w:cs="Arial"/>
                <w:sz w:val="16"/>
                <w:szCs w:val="16"/>
              </w:rPr>
              <w:t>99,8</w:t>
            </w:r>
          </w:p>
        </w:tc>
      </w:tr>
      <w:tr w:rsidR="00911297" w:rsidRPr="0082770B" w14:paraId="15C48563"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6AC8F768" w:rsidR="00911297" w:rsidRDefault="00911297" w:rsidP="00911297">
            <w:pPr>
              <w:spacing w:before="0" w:after="0" w:line="220" w:lineRule="exact"/>
              <w:jc w:val="right"/>
              <w:rPr>
                <w:color w:val="000000"/>
                <w:sz w:val="16"/>
                <w:szCs w:val="16"/>
              </w:rPr>
            </w:pPr>
            <w:r>
              <w:rPr>
                <w:rFonts w:cs="Arial"/>
                <w:sz w:val="16"/>
                <w:szCs w:val="16"/>
              </w:rPr>
              <w:t>50,4</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3AC84479" w:rsidR="00911297" w:rsidRDefault="00911297" w:rsidP="00911297">
            <w:pPr>
              <w:spacing w:before="0" w:after="0" w:line="220" w:lineRule="exact"/>
              <w:jc w:val="right"/>
              <w:rPr>
                <w:color w:val="000000"/>
                <w:sz w:val="16"/>
                <w:szCs w:val="16"/>
              </w:rPr>
            </w:pPr>
            <w:r>
              <w:rPr>
                <w:rFonts w:cs="Arial"/>
                <w:sz w:val="16"/>
                <w:szCs w:val="16"/>
              </w:rPr>
              <w:t>96,9</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2FF79AD1" w:rsidR="00911297" w:rsidRDefault="00911297" w:rsidP="00911297">
            <w:pPr>
              <w:spacing w:before="0" w:after="0" w:line="220" w:lineRule="exact"/>
              <w:jc w:val="right"/>
              <w:rPr>
                <w:color w:val="000000"/>
                <w:sz w:val="16"/>
                <w:szCs w:val="16"/>
              </w:rPr>
            </w:pPr>
            <w:r>
              <w:rPr>
                <w:rFonts w:cs="Arial"/>
                <w:sz w:val="16"/>
                <w:szCs w:val="16"/>
              </w:rPr>
              <w:t>50,3</w:t>
            </w:r>
          </w:p>
        </w:tc>
        <w:tc>
          <w:tcPr>
            <w:tcW w:w="716" w:type="pct"/>
            <w:tcBorders>
              <w:top w:val="single" w:sz="4" w:space="0" w:color="522398"/>
              <w:left w:val="single" w:sz="4" w:space="0" w:color="522398"/>
              <w:bottom w:val="single" w:sz="4" w:space="0" w:color="522398"/>
            </w:tcBorders>
            <w:vAlign w:val="bottom"/>
          </w:tcPr>
          <w:p w14:paraId="7F59093E" w14:textId="48FB1AFE" w:rsidR="00911297" w:rsidRDefault="00911297" w:rsidP="00911297">
            <w:pPr>
              <w:spacing w:before="0" w:after="0" w:line="220" w:lineRule="exact"/>
              <w:jc w:val="right"/>
              <w:rPr>
                <w:color w:val="000000"/>
                <w:sz w:val="16"/>
                <w:szCs w:val="16"/>
              </w:rPr>
            </w:pPr>
            <w:r>
              <w:rPr>
                <w:rFonts w:cs="Arial"/>
                <w:sz w:val="16"/>
                <w:szCs w:val="16"/>
              </w:rPr>
              <w:t>96,3</w:t>
            </w:r>
          </w:p>
        </w:tc>
      </w:tr>
      <w:tr w:rsidR="00911297" w:rsidRPr="0082770B" w14:paraId="3079B2E8"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64475EA8" w:rsidR="00911297" w:rsidRDefault="00911297" w:rsidP="00911297">
            <w:pPr>
              <w:spacing w:before="0" w:after="0" w:line="220" w:lineRule="exact"/>
              <w:jc w:val="right"/>
              <w:rPr>
                <w:color w:val="000000"/>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210751D0" w:rsidR="00911297" w:rsidRDefault="00911297" w:rsidP="00911297">
            <w:pPr>
              <w:spacing w:before="0" w:after="0" w:line="220" w:lineRule="exact"/>
              <w:jc w:val="right"/>
              <w:rPr>
                <w:color w:val="000000"/>
                <w:sz w:val="16"/>
                <w:szCs w:val="16"/>
              </w:rPr>
            </w:pPr>
            <w:r>
              <w:rPr>
                <w:rFonts w:cs="Arial"/>
                <w:sz w:val="16"/>
                <w:szCs w:val="16"/>
              </w:rPr>
              <w:t>96,5</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30DA58ED" w:rsidR="00911297" w:rsidRDefault="00911297" w:rsidP="00911297">
            <w:pPr>
              <w:spacing w:before="0" w:after="0" w:line="220" w:lineRule="exact"/>
              <w:jc w:val="right"/>
              <w:rPr>
                <w:color w:val="000000"/>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14:paraId="28BE8825" w14:textId="43925710" w:rsidR="00911297" w:rsidRDefault="00911297" w:rsidP="00911297">
            <w:pPr>
              <w:spacing w:before="0" w:after="0" w:line="220" w:lineRule="exact"/>
              <w:jc w:val="right"/>
              <w:rPr>
                <w:color w:val="000000"/>
                <w:sz w:val="16"/>
                <w:szCs w:val="16"/>
              </w:rPr>
            </w:pPr>
            <w:r>
              <w:rPr>
                <w:rFonts w:cs="Arial"/>
                <w:sz w:val="16"/>
                <w:szCs w:val="16"/>
              </w:rPr>
              <w:t>96,3</w:t>
            </w:r>
          </w:p>
        </w:tc>
      </w:tr>
      <w:tr w:rsidR="00911297" w:rsidRPr="0082770B" w14:paraId="2534BC98" w14:textId="77777777" w:rsidTr="00911297">
        <w:trPr>
          <w:trHeight w:val="170"/>
        </w:trPr>
        <w:tc>
          <w:tcPr>
            <w:tcW w:w="2139" w:type="pct"/>
            <w:tcBorders>
              <w:top w:val="single" w:sz="4" w:space="0" w:color="522398"/>
              <w:right w:val="single" w:sz="4" w:space="0" w:color="522398"/>
            </w:tcBorders>
            <w:vAlign w:val="bottom"/>
          </w:tcPr>
          <w:p w14:paraId="47D1425A"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41EB48E4" w14:textId="6022C7EB" w:rsidR="00911297" w:rsidRDefault="00911297" w:rsidP="00911297">
            <w:pPr>
              <w:spacing w:before="0" w:after="0" w:line="220" w:lineRule="exact"/>
              <w:jc w:val="right"/>
              <w:rPr>
                <w:color w:val="000000"/>
                <w:sz w:val="16"/>
                <w:szCs w:val="16"/>
              </w:rPr>
            </w:pPr>
            <w:r>
              <w:rPr>
                <w:rFonts w:cs="Arial"/>
                <w:sz w:val="16"/>
                <w:szCs w:val="16"/>
              </w:rPr>
              <w:t>2,6</w:t>
            </w:r>
          </w:p>
        </w:tc>
        <w:tc>
          <w:tcPr>
            <w:tcW w:w="715" w:type="pct"/>
            <w:tcBorders>
              <w:top w:val="single" w:sz="4" w:space="0" w:color="522398"/>
              <w:left w:val="single" w:sz="4" w:space="0" w:color="522398"/>
              <w:right w:val="single" w:sz="4" w:space="0" w:color="522398"/>
            </w:tcBorders>
            <w:vAlign w:val="bottom"/>
          </w:tcPr>
          <w:p w14:paraId="38ED8830" w14:textId="315C6AAC" w:rsidR="00911297" w:rsidRDefault="00911297" w:rsidP="00911297">
            <w:pPr>
              <w:spacing w:before="0" w:after="0" w:line="220" w:lineRule="exact"/>
              <w:jc w:val="right"/>
              <w:rPr>
                <w:color w:val="000000"/>
                <w:sz w:val="16"/>
                <w:szCs w:val="16"/>
              </w:rPr>
            </w:pPr>
            <w:r>
              <w:rPr>
                <w:rFonts w:cs="Arial"/>
                <w:sz w:val="16"/>
                <w:szCs w:val="16"/>
              </w:rPr>
              <w:t>89,3</w:t>
            </w:r>
          </w:p>
        </w:tc>
        <w:tc>
          <w:tcPr>
            <w:tcW w:w="715" w:type="pct"/>
            <w:tcBorders>
              <w:top w:val="single" w:sz="4" w:space="0" w:color="522398"/>
              <w:left w:val="single" w:sz="4" w:space="0" w:color="522398"/>
              <w:right w:val="single" w:sz="4" w:space="0" w:color="522398"/>
            </w:tcBorders>
            <w:vAlign w:val="bottom"/>
          </w:tcPr>
          <w:p w14:paraId="454D29FA" w14:textId="41751C54" w:rsidR="00911297" w:rsidRDefault="00911297" w:rsidP="00911297">
            <w:pPr>
              <w:spacing w:before="0" w:after="0" w:line="220" w:lineRule="exact"/>
              <w:jc w:val="right"/>
              <w:rPr>
                <w:color w:val="000000"/>
                <w:sz w:val="16"/>
                <w:szCs w:val="16"/>
              </w:rPr>
            </w:pPr>
            <w:r>
              <w:rPr>
                <w:rFonts w:cs="Arial"/>
                <w:sz w:val="16"/>
                <w:szCs w:val="16"/>
              </w:rPr>
              <w:t>2,6</w:t>
            </w:r>
          </w:p>
        </w:tc>
        <w:tc>
          <w:tcPr>
            <w:tcW w:w="716" w:type="pct"/>
            <w:tcBorders>
              <w:top w:val="single" w:sz="4" w:space="0" w:color="522398"/>
              <w:left w:val="single" w:sz="4" w:space="0" w:color="522398"/>
            </w:tcBorders>
            <w:vAlign w:val="bottom"/>
          </w:tcPr>
          <w:p w14:paraId="7A5836A1" w14:textId="44CCA62C" w:rsidR="00911297" w:rsidRDefault="00911297" w:rsidP="00911297">
            <w:pPr>
              <w:spacing w:before="0" w:after="0" w:line="220" w:lineRule="exact"/>
              <w:jc w:val="right"/>
              <w:rPr>
                <w:color w:val="000000"/>
                <w:sz w:val="16"/>
                <w:szCs w:val="16"/>
              </w:rPr>
            </w:pPr>
            <w:r>
              <w:rPr>
                <w:rFonts w:cs="Arial"/>
                <w:sz w:val="16"/>
                <w:szCs w:val="16"/>
              </w:rPr>
              <w:t>90,5</w:t>
            </w:r>
          </w:p>
        </w:tc>
      </w:tr>
    </w:tbl>
    <w:p w14:paraId="7333E1AA" w14:textId="0A98A361"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28653DC8" w14:textId="4563733E" w:rsidR="00AD76A2" w:rsidRDefault="00AD76A2" w:rsidP="002E3FE1">
      <w:pPr>
        <w:pStyle w:val="Akapitzwyky"/>
        <w:spacing w:line="220" w:lineRule="exact"/>
      </w:pPr>
      <w:r w:rsidRPr="00AD76A2">
        <w:t xml:space="preserve">W odniesieniu do </w:t>
      </w:r>
      <w:r w:rsidR="00640A9C">
        <w:t>styczn</w:t>
      </w:r>
      <w:r w:rsidR="005C7FA1">
        <w:t>i</w:t>
      </w:r>
      <w:r w:rsidR="00640A9C">
        <w:t>a</w:t>
      </w:r>
      <w:r w:rsidRPr="00AD76A2">
        <w:t xml:space="preserve"> </w:t>
      </w:r>
      <w:r w:rsidR="00640A9C">
        <w:t>b</w:t>
      </w:r>
      <w:r w:rsidRPr="00AD76A2">
        <w:t>r. przeciętne zatrudnienie z</w:t>
      </w:r>
      <w:r w:rsidR="005971EC">
        <w:t>więk</w:t>
      </w:r>
      <w:r w:rsidRPr="00AD76A2">
        <w:t xml:space="preserve">szyło się o </w:t>
      </w:r>
      <w:r w:rsidR="005C7FA1">
        <w:t>0</w:t>
      </w:r>
      <w:r w:rsidRPr="00AD76A2">
        <w:t>,</w:t>
      </w:r>
      <w:r w:rsidR="005971EC">
        <w:t>4</w:t>
      </w:r>
      <w:r w:rsidRPr="00AD76A2">
        <w:t xml:space="preserve">%. </w:t>
      </w:r>
      <w:r w:rsidR="005971EC">
        <w:t>Wzrost</w:t>
      </w:r>
      <w:r w:rsidRPr="00AD76A2">
        <w:t xml:space="preserve"> odnotowano w </w:t>
      </w:r>
      <w:r w:rsidR="005971EC">
        <w:t>9</w:t>
      </w:r>
      <w:r w:rsidRPr="00AD76A2">
        <w:t xml:space="preserve"> sekcjach, w tym największy w </w:t>
      </w:r>
      <w:r w:rsidR="005971EC" w:rsidRPr="00014F8F">
        <w:rPr>
          <w:shd w:val="clear" w:color="auto" w:fill="FFFFFF"/>
        </w:rPr>
        <w:t>zakwaterowaniu i gastronomii</w:t>
      </w:r>
      <w:r w:rsidR="00BD4625">
        <w:t xml:space="preserve"> </w:t>
      </w:r>
      <w:r w:rsidRPr="00AD76A2">
        <w:t xml:space="preserve">(o </w:t>
      </w:r>
      <w:r w:rsidR="005971EC">
        <w:t>2</w:t>
      </w:r>
      <w:r w:rsidRPr="00AD76A2">
        <w:t>,</w:t>
      </w:r>
      <w:r w:rsidR="005971EC">
        <w:t>0</w:t>
      </w:r>
      <w:r w:rsidRPr="00AD76A2">
        <w:t xml:space="preserve">%). </w:t>
      </w:r>
      <w:r w:rsidR="005971EC">
        <w:t>Spadek</w:t>
      </w:r>
      <w:r w:rsidRPr="00AD76A2">
        <w:t xml:space="preserve"> przeciętnego zatrudnienia odnotowano</w:t>
      </w:r>
      <w:r w:rsidR="005E69AA">
        <w:t xml:space="preserve"> </w:t>
      </w:r>
      <w:r w:rsidRPr="00AD76A2">
        <w:t xml:space="preserve">w </w:t>
      </w:r>
      <w:r w:rsidR="005971EC">
        <w:t xml:space="preserve">3 </w:t>
      </w:r>
      <w:r w:rsidR="005C7FA1">
        <w:t>sekcjach, w tym największy w</w:t>
      </w:r>
      <w:r w:rsidR="005E69AA">
        <w:t xml:space="preserve"> </w:t>
      </w:r>
      <w:r w:rsidR="005971EC">
        <w:rPr>
          <w:shd w:val="clear" w:color="auto" w:fill="FFFFFF"/>
        </w:rPr>
        <w:t xml:space="preserve">pozostałej działalności usługowej </w:t>
      </w:r>
      <w:r w:rsidR="005E69AA">
        <w:t xml:space="preserve">(o </w:t>
      </w:r>
      <w:r w:rsidR="00BD4625">
        <w:t>0</w:t>
      </w:r>
      <w:r w:rsidR="005E69AA">
        <w:t>,</w:t>
      </w:r>
      <w:r w:rsidR="005971EC">
        <w:t>8</w:t>
      </w:r>
      <w:r w:rsidR="005E69AA">
        <w:t>%)</w:t>
      </w:r>
      <w:r w:rsidRPr="00AD76A2">
        <w:t>.</w:t>
      </w:r>
      <w:r w:rsidR="005971EC">
        <w:t xml:space="preserve"> </w:t>
      </w:r>
    </w:p>
    <w:p w14:paraId="161E3EEB" w14:textId="667F5A5E" w:rsidR="005C7FA1" w:rsidRPr="00AD76A2" w:rsidRDefault="005C7FA1" w:rsidP="002E3FE1">
      <w:pPr>
        <w:pStyle w:val="Akapitzwyky"/>
        <w:spacing w:line="220" w:lineRule="exact"/>
      </w:pPr>
      <w:r>
        <w:t>W okresie styczeń</w:t>
      </w:r>
      <w:r w:rsidR="009C083D">
        <w:t>–</w:t>
      </w:r>
      <w:r>
        <w:t>luty br. przeciętne zatrudnienie w sektorze przedsiębiorstw ukształtowało się na poziomie 4</w:t>
      </w:r>
      <w:r w:rsidR="005971EC">
        <w:t>82</w:t>
      </w:r>
      <w:r>
        <w:t>,</w:t>
      </w:r>
      <w:r w:rsidR="005971EC">
        <w:t>6</w:t>
      </w:r>
      <w:r>
        <w:t xml:space="preserve"> tys.,</w:t>
      </w:r>
      <w:r w:rsidR="002E3FE1">
        <w:br/>
      </w:r>
      <w:r>
        <w:t xml:space="preserve">tj. o </w:t>
      </w:r>
      <w:r w:rsidR="005971EC">
        <w:t>2</w:t>
      </w:r>
      <w:r>
        <w:t>,</w:t>
      </w:r>
      <w:r w:rsidR="005971EC">
        <w:t>3</w:t>
      </w:r>
      <w:r>
        <w:t xml:space="preserve">% </w:t>
      </w:r>
      <w:r w:rsidR="00DE08FE">
        <w:t>ni</w:t>
      </w:r>
      <w:r>
        <w:t xml:space="preserve">ższym niż przed rokiem. </w:t>
      </w:r>
      <w:r w:rsidR="00DE08FE">
        <w:t>Spadek</w:t>
      </w:r>
      <w:r w:rsidR="009849B3">
        <w:t xml:space="preserve"> przecięt</w:t>
      </w:r>
      <w:r w:rsidR="00015888">
        <w:t xml:space="preserve">nego zatrudnienia odnotowano w </w:t>
      </w:r>
      <w:r w:rsidR="005971EC">
        <w:t>11</w:t>
      </w:r>
      <w:r w:rsidR="009849B3">
        <w:t xml:space="preserve"> sekcjach, w tym największy</w:t>
      </w:r>
      <w:r w:rsidR="009849B3">
        <w:br/>
        <w:t xml:space="preserve">w </w:t>
      </w:r>
      <w:r w:rsidR="005971EC" w:rsidRPr="00014F8F">
        <w:rPr>
          <w:shd w:val="clear" w:color="auto" w:fill="FFFFFF"/>
        </w:rPr>
        <w:t>zakwaterowaniu i gastronomii</w:t>
      </w:r>
      <w:r w:rsidR="005971EC">
        <w:t xml:space="preserve"> </w:t>
      </w:r>
      <w:r w:rsidR="009849B3" w:rsidRPr="00AD76A2">
        <w:t xml:space="preserve">(o </w:t>
      </w:r>
      <w:r w:rsidR="00DF47ED">
        <w:t>15</w:t>
      </w:r>
      <w:r w:rsidR="009849B3" w:rsidRPr="00AD76A2">
        <w:t>,</w:t>
      </w:r>
      <w:r w:rsidR="00DF47ED">
        <w:t>1</w:t>
      </w:r>
      <w:r w:rsidR="009849B3" w:rsidRPr="00AD76A2">
        <w:t>%).</w:t>
      </w:r>
      <w:r w:rsidR="009849B3">
        <w:t xml:space="preserve"> W </w:t>
      </w:r>
      <w:r w:rsidR="001A44DE">
        <w:t>3</w:t>
      </w:r>
      <w:r w:rsidR="009849B3">
        <w:t xml:space="preserve"> sekcjach zatrudnienie z</w:t>
      </w:r>
      <w:r w:rsidR="00015888">
        <w:t>więk</w:t>
      </w:r>
      <w:r w:rsidR="009849B3">
        <w:t>szyło się, w tym najbardziej</w:t>
      </w:r>
      <w:r w:rsidR="001A44DE">
        <w:t xml:space="preserve"> </w:t>
      </w:r>
      <w:r w:rsidR="00C42C7A">
        <w:t xml:space="preserve">w informacji i komunikacji (o </w:t>
      </w:r>
      <w:r w:rsidR="001A44DE">
        <w:t>2</w:t>
      </w:r>
      <w:r w:rsidR="00C42C7A">
        <w:t>,</w:t>
      </w:r>
      <w:r w:rsidR="001A44DE">
        <w:t>5</w:t>
      </w:r>
      <w:r w:rsidR="00C42C7A">
        <w:t>%)</w:t>
      </w:r>
      <w:r w:rsidR="0027035C">
        <w:t xml:space="preserve"> oraz dostawie wody; gospodarowaniu ściekami i odpadami (o 2,3%)</w:t>
      </w:r>
      <w:r w:rsidR="009849B3">
        <w:rPr>
          <w:shd w:val="clear" w:color="auto" w:fill="FFFFFF"/>
        </w:rPr>
        <w:t>.</w:t>
      </w:r>
    </w:p>
    <w:p w14:paraId="4EFFE16B" w14:textId="550D4E3C"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BB7E45" w:rsidRPr="00AD76A2">
        <w:rPr>
          <w:shd w:val="clear" w:color="auto" w:fill="FFFFFF"/>
        </w:rPr>
        <w:t>Przeciętne</w:t>
      </w:r>
      <w:r w:rsidR="00AD76A2" w:rsidRPr="00AD76A2">
        <w:rPr>
          <w:shd w:val="clear" w:color="auto" w:fill="FFFFFF"/>
        </w:rPr>
        <w:t xml:space="preserve"> zatrudnienie w sektorze przedsiębiorstw</w:t>
      </w:r>
      <w:r w:rsidR="00AF11BF">
        <w:rPr>
          <w:shd w:val="clear" w:color="auto" w:fill="FFFFFF"/>
        </w:rPr>
        <w:t xml:space="preserve"> </w:t>
      </w:r>
      <w:r w:rsidR="00AF11BF" w:rsidRPr="00461042">
        <w:rPr>
          <w:b w:val="0"/>
          <w:shd w:val="clear" w:color="auto" w:fill="FFFFFF"/>
        </w:rPr>
        <w:t>(przeciętna miesięczna 2015 = 100)</w:t>
      </w:r>
    </w:p>
    <w:p w14:paraId="5EA5429F" w14:textId="2AFC2B9E" w:rsidR="00E52B61" w:rsidRDefault="007043FC" w:rsidP="00293805">
      <w:pPr>
        <w:pStyle w:val="Akapitzwyky"/>
      </w:pPr>
      <w:r>
        <w:rPr>
          <w:noProof/>
        </w:rPr>
        <w:object w:dxaOrig="1440" w:dyaOrig="1440" w14:anchorId="0D25001C">
          <v:shape id="_x0000_s1054" type="#_x0000_t75" alt="Wykres liniowy prezentuje dynamikę w poszczególnych miesiącach w latach 2017-2020 dla województwa dolnośląskiego i Polski." style="position:absolute;left:0;text-align:left;margin-left:37.5pt;margin-top:.6pt;width:453.75pt;height:213pt;z-index:-251418624;mso-position-horizontal-relative:text;mso-position-vertical-relative:text;mso-width-relative:page;mso-height-relative:page">
            <v:imagedata r:id="rId18" o:title=""/>
          </v:shape>
          <o:OLEObject Type="Embed" ProgID="STATISTICA.Graph" ShapeID="_x0000_s1054" DrawAspect="Content" ObjectID="_1678251712" r:id="rId19">
            <o:FieldCodes>\s</o:FieldCodes>
          </o:OLEObject>
        </w:object>
      </w:r>
    </w:p>
    <w:p w14:paraId="2F61A252" w14:textId="653A3D2E" w:rsidR="00E52B61" w:rsidRDefault="00E52B61" w:rsidP="00293805">
      <w:pPr>
        <w:pStyle w:val="Akapitzwyky"/>
      </w:pPr>
    </w:p>
    <w:p w14:paraId="276F2856" w14:textId="6822CF53" w:rsidR="00E52B61" w:rsidRDefault="00E52B61" w:rsidP="00293805">
      <w:pPr>
        <w:pStyle w:val="Akapitzwyky"/>
      </w:pPr>
    </w:p>
    <w:p w14:paraId="6E6B3618" w14:textId="77777777" w:rsidR="00E52B61" w:rsidRDefault="00E52B61" w:rsidP="00293805">
      <w:pPr>
        <w:pStyle w:val="Akapitzwyky"/>
      </w:pPr>
    </w:p>
    <w:p w14:paraId="2207222B" w14:textId="52C84DBE" w:rsidR="00E52B61" w:rsidRDefault="00E52B61" w:rsidP="00293805">
      <w:pPr>
        <w:pStyle w:val="Akapitzwyky"/>
      </w:pPr>
    </w:p>
    <w:p w14:paraId="1DF26CBE" w14:textId="77777777" w:rsidR="00E52B61" w:rsidRDefault="00E52B61" w:rsidP="00293805">
      <w:pPr>
        <w:pStyle w:val="Akapitzwyky"/>
      </w:pPr>
    </w:p>
    <w:p w14:paraId="084571F9" w14:textId="77777777" w:rsidR="00E52B61" w:rsidRDefault="00E52B61" w:rsidP="00293805">
      <w:pPr>
        <w:pStyle w:val="Akapitzwyky"/>
      </w:pPr>
    </w:p>
    <w:p w14:paraId="1E0AD42F" w14:textId="77777777" w:rsidR="00E52B61" w:rsidRDefault="00E52B61" w:rsidP="00293805">
      <w:pPr>
        <w:pStyle w:val="Akapitzwyky"/>
      </w:pPr>
    </w:p>
    <w:p w14:paraId="207AE339" w14:textId="77777777"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16E4BCEE" w:rsidR="00E52B61" w:rsidRDefault="001B32A5" w:rsidP="001B32A5">
      <w:pPr>
        <w:pStyle w:val="Akapitzwyky"/>
        <w:tabs>
          <w:tab w:val="left" w:pos="9510"/>
        </w:tabs>
      </w:pPr>
      <w:r>
        <w:tab/>
      </w:r>
    </w:p>
    <w:p w14:paraId="24F41433" w14:textId="69F3EBC1" w:rsidR="00E52B61" w:rsidRDefault="007043FC" w:rsidP="00293805">
      <w:pPr>
        <w:pStyle w:val="Akapitzwyky"/>
      </w:pPr>
      <w:r>
        <w:rPr>
          <w:noProof/>
        </w:rPr>
        <w:object w:dxaOrig="1440" w:dyaOrig="1440" w14:anchorId="38A88D05">
          <v:shape id="_x0000_s1064" type="#_x0000_t75" style="position:absolute;left:0;text-align:left;margin-left:445.45pt;margin-top:2.15pt;width:16.05pt;height:7.3pt;z-index:251930624;mso-position-horizontal-relative:text;mso-position-vertical-relative:text;mso-width-relative:page;mso-height-relative:page">
            <v:imagedata r:id="rId20" o:title=""/>
          </v:shape>
          <o:OLEObject Type="Embed" ProgID="CorelDraw.Graphic.15" ShapeID="_x0000_s1064" DrawAspect="Content" ObjectID="_1678251713" r:id="rId21"/>
        </w:object>
      </w:r>
    </w:p>
    <w:p w14:paraId="42B7B9D3" w14:textId="77777777" w:rsidR="00E52B61" w:rsidRDefault="00E52B61" w:rsidP="00293805">
      <w:pPr>
        <w:pStyle w:val="Akapitzwyky"/>
      </w:pPr>
    </w:p>
    <w:p w14:paraId="1D60B091" w14:textId="34C0F7EC" w:rsidR="00E52B61" w:rsidRDefault="00E52B61" w:rsidP="00293805">
      <w:pPr>
        <w:pStyle w:val="Akapitzwyky"/>
      </w:pPr>
    </w:p>
    <w:p w14:paraId="4977B5D0" w14:textId="73AEC085" w:rsidR="004F0F7D" w:rsidRDefault="006C3B31" w:rsidP="00354551">
      <w:pPr>
        <w:pStyle w:val="Akapitzwyky"/>
        <w:spacing w:line="220" w:lineRule="exact"/>
      </w:pPr>
      <w:r w:rsidRPr="006A36DA">
        <w:lastRenderedPageBreak/>
        <w:t>W końcu</w:t>
      </w:r>
      <w:r>
        <w:t xml:space="preserve"> lutego br. </w:t>
      </w:r>
      <w:r w:rsidRPr="00310029">
        <w:rPr>
          <w:b/>
        </w:rPr>
        <w:t>liczba bezrobotnych zarejestrowanych</w:t>
      </w:r>
      <w:r>
        <w:t xml:space="preserve"> w urzędach pracy w województwie dolnośląskim kształtowała się na poziomie </w:t>
      </w:r>
      <w:r w:rsidR="001433AB">
        <w:t>72</w:t>
      </w:r>
      <w:r>
        <w:t>,</w:t>
      </w:r>
      <w:r w:rsidR="001433AB">
        <w:t>7</w:t>
      </w:r>
      <w:r>
        <w:t xml:space="preserve"> tys. osób i była </w:t>
      </w:r>
      <w:r w:rsidR="001433AB">
        <w:t>więk</w:t>
      </w:r>
      <w:r>
        <w:t xml:space="preserve">sza o </w:t>
      </w:r>
      <w:r w:rsidR="001433AB">
        <w:t>21</w:t>
      </w:r>
      <w:r>
        <w:t>,</w:t>
      </w:r>
      <w:r w:rsidR="001433AB">
        <w:t>5</w:t>
      </w:r>
      <w:r>
        <w:t xml:space="preserve">% (tj. </w:t>
      </w:r>
      <w:r w:rsidR="005F3365">
        <w:t xml:space="preserve">o </w:t>
      </w:r>
      <w:r w:rsidR="001433AB">
        <w:t>12</w:t>
      </w:r>
      <w:r w:rsidR="005F3365">
        <w:t>,</w:t>
      </w:r>
      <w:r w:rsidR="001433AB">
        <w:t>9</w:t>
      </w:r>
      <w:r w:rsidR="005F3365">
        <w:t xml:space="preserve"> tys. osób) niż w lutym 2020</w:t>
      </w:r>
      <w:r>
        <w:t xml:space="preserve"> r. i o </w:t>
      </w:r>
      <w:r w:rsidR="001433AB">
        <w:t>1</w:t>
      </w:r>
      <w:r>
        <w:t>,</w:t>
      </w:r>
      <w:r w:rsidR="001433AB">
        <w:t>2</w:t>
      </w:r>
      <w:r>
        <w:t xml:space="preserve">% (tj. o </w:t>
      </w:r>
      <w:r w:rsidR="001433AB">
        <w:t>876 osób) więk</w:t>
      </w:r>
      <w:r>
        <w:t>sza w porównaniu do stycznia br. Kobiety stanowiły 5</w:t>
      </w:r>
      <w:r w:rsidR="001433AB">
        <w:t>2</w:t>
      </w:r>
      <w:r>
        <w:t>,</w:t>
      </w:r>
      <w:r w:rsidR="001433AB">
        <w:t>9</w:t>
      </w:r>
      <w:r>
        <w:t>% ogółu zarejestrowanych bezrobotnych (przed rokiem 5</w:t>
      </w:r>
      <w:r w:rsidR="001433AB">
        <w:t>3</w:t>
      </w:r>
      <w:r>
        <w:t>,</w:t>
      </w:r>
      <w:r w:rsidR="001433AB">
        <w:t>7</w:t>
      </w:r>
      <w:r>
        <w:t>%).</w:t>
      </w:r>
    </w:p>
    <w:p w14:paraId="1086D4A4" w14:textId="448192F4" w:rsidR="004F0F7D" w:rsidRDefault="004F0F7D" w:rsidP="00FB5059">
      <w:pPr>
        <w:pStyle w:val="tytutabelki"/>
      </w:pPr>
      <w:r w:rsidRPr="004F0F7D">
        <w:rPr>
          <w:shd w:val="clear" w:color="auto" w:fill="FFFFFF"/>
        </w:rPr>
        <w:t xml:space="preserve">Tablica 2. </w:t>
      </w:r>
      <w:r w:rsidRPr="004F0F7D">
        <w:t>Liczba bezrobotnych i stopa bezrobocia</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853C0E">
        <w:trPr>
          <w:trHeight w:val="227"/>
        </w:trPr>
        <w:tc>
          <w:tcPr>
            <w:tcW w:w="2721" w:type="pct"/>
            <w:vMerge w:val="restart"/>
            <w:tcBorders>
              <w:bottom w:val="single" w:sz="12" w:space="0" w:color="522398"/>
              <w:right w:val="single" w:sz="4" w:space="0" w:color="522398"/>
            </w:tcBorders>
            <w:vAlign w:val="center"/>
          </w:tcPr>
          <w:p w14:paraId="1F985685" w14:textId="3F0EBBB1"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left w:val="single" w:sz="4" w:space="0" w:color="522398"/>
              <w:bottom w:val="single" w:sz="12" w:space="0" w:color="522398"/>
              <w:right w:val="single" w:sz="4" w:space="0" w:color="522398"/>
            </w:tcBorders>
            <w:vAlign w:val="center"/>
          </w:tcPr>
          <w:p w14:paraId="41024088" w14:textId="525F274C" w:rsidR="00640A9C" w:rsidRPr="002759CD" w:rsidRDefault="00640A9C" w:rsidP="005F3365">
            <w:pPr>
              <w:spacing w:before="40" w:after="40" w:line="200" w:lineRule="exact"/>
              <w:jc w:val="center"/>
              <w:rPr>
                <w:rFonts w:cs="Arial"/>
                <w:sz w:val="16"/>
                <w:szCs w:val="16"/>
              </w:rPr>
            </w:pPr>
            <w:r w:rsidRPr="002759CD">
              <w:rPr>
                <w:rFonts w:cs="Arial"/>
                <w:sz w:val="16"/>
                <w:szCs w:val="16"/>
              </w:rPr>
              <w:t>II</w:t>
            </w:r>
            <w:r>
              <w:rPr>
                <w:rFonts w:cs="Arial"/>
                <w:sz w:val="16"/>
                <w:szCs w:val="16"/>
              </w:rPr>
              <w:t xml:space="preserve"> </w:t>
            </w:r>
            <w:r w:rsidRPr="002759CD">
              <w:rPr>
                <w:rFonts w:cs="Arial"/>
                <w:sz w:val="16"/>
                <w:szCs w:val="16"/>
              </w:rPr>
              <w:t>20</w:t>
            </w:r>
            <w:r w:rsidR="005F3365">
              <w:rPr>
                <w:rFonts w:cs="Arial"/>
                <w:sz w:val="16"/>
                <w:szCs w:val="16"/>
              </w:rPr>
              <w:t>20</w:t>
            </w:r>
          </w:p>
        </w:tc>
        <w:tc>
          <w:tcPr>
            <w:tcW w:w="1520" w:type="pct"/>
            <w:gridSpan w:val="2"/>
            <w:tcBorders>
              <w:left w:val="single" w:sz="4" w:space="0" w:color="522398"/>
              <w:bottom w:val="single" w:sz="4" w:space="0" w:color="522398"/>
            </w:tcBorders>
            <w:vAlign w:val="center"/>
          </w:tcPr>
          <w:p w14:paraId="41581A23" w14:textId="125DEB3C" w:rsidR="00640A9C" w:rsidRPr="002759CD" w:rsidRDefault="00CF2BB2" w:rsidP="00CF2BB2">
            <w:pPr>
              <w:spacing w:before="40" w:after="40" w:line="200" w:lineRule="exact"/>
              <w:jc w:val="center"/>
              <w:rPr>
                <w:rFonts w:cs="Arial"/>
                <w:sz w:val="16"/>
                <w:szCs w:val="16"/>
              </w:rPr>
            </w:pPr>
            <w:r>
              <w:rPr>
                <w:rFonts w:cs="Arial"/>
                <w:sz w:val="16"/>
                <w:szCs w:val="16"/>
              </w:rPr>
              <w:t>2</w:t>
            </w:r>
            <w:r w:rsidR="005F3365">
              <w:rPr>
                <w:rFonts w:cs="Arial"/>
                <w:sz w:val="16"/>
                <w:szCs w:val="16"/>
              </w:rPr>
              <w:t>021</w:t>
            </w:r>
          </w:p>
        </w:tc>
      </w:tr>
      <w:tr w:rsidR="00640A9C" w:rsidRPr="002759CD" w14:paraId="11F600CB" w14:textId="77777777" w:rsidTr="00853C0E">
        <w:trPr>
          <w:trHeight w:val="227"/>
        </w:trPr>
        <w:tc>
          <w:tcPr>
            <w:tcW w:w="2721" w:type="pct"/>
            <w:vMerge/>
            <w:tcBorders>
              <w:top w:val="single" w:sz="12" w:space="0" w:color="522398"/>
              <w:bottom w:val="single" w:sz="12" w:space="0" w:color="522398"/>
              <w:right w:val="single" w:sz="4" w:space="0" w:color="522398"/>
            </w:tcBorders>
            <w:vAlign w:val="center"/>
          </w:tcPr>
          <w:p w14:paraId="60BCEE95" w14:textId="77777777" w:rsidR="00640A9C" w:rsidRPr="002759CD" w:rsidRDefault="00640A9C" w:rsidP="007D7FD5">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4B19B5A7" w14:textId="4D61838F" w:rsidR="00640A9C" w:rsidRPr="002759CD" w:rsidRDefault="00640A9C" w:rsidP="007D7FD5">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77777777" w:rsidR="00640A9C" w:rsidRPr="002759CD" w:rsidRDefault="00640A9C" w:rsidP="007D7FD5">
            <w:pPr>
              <w:spacing w:before="40" w:after="40" w:line="200" w:lineRule="exact"/>
              <w:jc w:val="center"/>
              <w:rPr>
                <w:rFonts w:cs="Arial"/>
                <w:sz w:val="16"/>
                <w:szCs w:val="16"/>
              </w:rPr>
            </w:pPr>
            <w:r w:rsidRPr="002759CD">
              <w:rPr>
                <w:rFonts w:cs="Arial"/>
                <w:sz w:val="16"/>
                <w:szCs w:val="16"/>
              </w:rPr>
              <w:t>I</w:t>
            </w:r>
          </w:p>
        </w:tc>
        <w:tc>
          <w:tcPr>
            <w:tcW w:w="760" w:type="pct"/>
            <w:tcBorders>
              <w:top w:val="single" w:sz="4" w:space="0" w:color="522398"/>
              <w:left w:val="single" w:sz="4" w:space="0" w:color="522398"/>
              <w:bottom w:val="single" w:sz="12" w:space="0" w:color="522398"/>
            </w:tcBorders>
            <w:vAlign w:val="center"/>
          </w:tcPr>
          <w:p w14:paraId="345A943F" w14:textId="43D41736" w:rsidR="00640A9C" w:rsidRPr="002759CD" w:rsidRDefault="00640A9C" w:rsidP="007D7FD5">
            <w:pPr>
              <w:spacing w:before="40" w:after="40" w:line="200" w:lineRule="exact"/>
              <w:jc w:val="center"/>
              <w:rPr>
                <w:rFonts w:cs="Arial"/>
                <w:sz w:val="16"/>
                <w:szCs w:val="16"/>
              </w:rPr>
            </w:pPr>
            <w:r>
              <w:rPr>
                <w:rFonts w:cs="Arial"/>
                <w:sz w:val="16"/>
                <w:szCs w:val="16"/>
              </w:rPr>
              <w:t>II</w:t>
            </w:r>
          </w:p>
        </w:tc>
      </w:tr>
      <w:tr w:rsidR="005F3365"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6465D0A7" w:rsidR="005F3365" w:rsidRPr="002759CD" w:rsidRDefault="005F3365" w:rsidP="005F336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437A07D1" w:rsidR="005F3365" w:rsidRPr="002759CD" w:rsidRDefault="005F3365" w:rsidP="005F3365">
            <w:pPr>
              <w:spacing w:before="40" w:after="10" w:line="160" w:lineRule="exact"/>
              <w:jc w:val="right"/>
              <w:rPr>
                <w:rFonts w:cs="Arial"/>
                <w:sz w:val="16"/>
                <w:szCs w:val="16"/>
              </w:rPr>
            </w:pPr>
            <w:r>
              <w:rPr>
                <w:rFonts w:cs="Arial"/>
                <w:sz w:val="16"/>
                <w:szCs w:val="16"/>
              </w:rPr>
              <w:t>59,9</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0EE1E55A" w:rsidR="005F3365" w:rsidRPr="002759CD" w:rsidRDefault="005F3365" w:rsidP="005F3365">
            <w:pPr>
              <w:spacing w:before="100" w:beforeAutospacing="1" w:after="100" w:afterAutospacing="1" w:line="220" w:lineRule="exact"/>
              <w:jc w:val="right"/>
              <w:rPr>
                <w:rFonts w:cs="Arial"/>
                <w:sz w:val="16"/>
                <w:szCs w:val="16"/>
              </w:rPr>
            </w:pPr>
            <w:r>
              <w:rPr>
                <w:rFonts w:cs="Arial"/>
                <w:sz w:val="16"/>
                <w:szCs w:val="16"/>
              </w:rPr>
              <w:t>71,8</w:t>
            </w:r>
          </w:p>
        </w:tc>
        <w:tc>
          <w:tcPr>
            <w:tcW w:w="760" w:type="pct"/>
            <w:tcBorders>
              <w:top w:val="single" w:sz="12" w:space="0" w:color="522398"/>
              <w:left w:val="single" w:sz="4" w:space="0" w:color="522398"/>
              <w:bottom w:val="single" w:sz="4" w:space="0" w:color="522398"/>
            </w:tcBorders>
            <w:vAlign w:val="bottom"/>
          </w:tcPr>
          <w:p w14:paraId="1D86AFEB" w14:textId="121C9EA3" w:rsidR="005F3365" w:rsidRPr="002759CD" w:rsidRDefault="001433AB" w:rsidP="005F3365">
            <w:pPr>
              <w:spacing w:before="100" w:beforeAutospacing="1" w:after="100" w:afterAutospacing="1" w:line="220" w:lineRule="exact"/>
              <w:jc w:val="right"/>
              <w:rPr>
                <w:rFonts w:cs="Arial"/>
                <w:sz w:val="16"/>
                <w:szCs w:val="16"/>
              </w:rPr>
            </w:pPr>
            <w:r>
              <w:rPr>
                <w:rFonts w:cs="Arial"/>
                <w:sz w:val="16"/>
                <w:szCs w:val="16"/>
              </w:rPr>
              <w:t>72,7</w:t>
            </w:r>
          </w:p>
        </w:tc>
      </w:tr>
      <w:tr w:rsidR="005F3365"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56B7FFB0" w:rsidR="005F3365" w:rsidRPr="002759CD" w:rsidRDefault="005F3365" w:rsidP="005F336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52675C53" w:rsidR="005F3365" w:rsidRPr="002759CD" w:rsidRDefault="005F3365" w:rsidP="005F3365">
            <w:pPr>
              <w:spacing w:before="10" w:after="10" w:line="160" w:lineRule="exact"/>
              <w:jc w:val="right"/>
              <w:rPr>
                <w:rFonts w:cs="Arial"/>
                <w:sz w:val="16"/>
                <w:szCs w:val="16"/>
              </w:rPr>
            </w:pPr>
            <w:r>
              <w:rPr>
                <w:rFonts w:cs="Arial"/>
                <w:sz w:val="16"/>
                <w:szCs w:val="16"/>
              </w:rPr>
              <w:t>8,3</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0B285D47" w:rsidR="005F3365" w:rsidRPr="002759CD" w:rsidRDefault="005F3365" w:rsidP="005F3365">
            <w:pPr>
              <w:spacing w:before="100" w:beforeAutospacing="1" w:after="100" w:afterAutospacing="1" w:line="220" w:lineRule="exact"/>
              <w:jc w:val="right"/>
              <w:rPr>
                <w:rFonts w:cs="Arial"/>
                <w:sz w:val="16"/>
                <w:szCs w:val="16"/>
              </w:rPr>
            </w:pPr>
            <w:r>
              <w:rPr>
                <w:rFonts w:cs="Arial"/>
                <w:sz w:val="16"/>
                <w:szCs w:val="16"/>
              </w:rPr>
              <w:t>8,0</w:t>
            </w:r>
          </w:p>
        </w:tc>
        <w:tc>
          <w:tcPr>
            <w:tcW w:w="760" w:type="pct"/>
            <w:tcBorders>
              <w:top w:val="single" w:sz="4" w:space="0" w:color="522398"/>
              <w:left w:val="single" w:sz="4" w:space="0" w:color="522398"/>
              <w:bottom w:val="single" w:sz="4" w:space="0" w:color="522398"/>
            </w:tcBorders>
            <w:vAlign w:val="bottom"/>
          </w:tcPr>
          <w:p w14:paraId="15CD6513" w14:textId="6EFE917A" w:rsidR="005F3365" w:rsidRPr="002759CD" w:rsidRDefault="001433AB" w:rsidP="005F3365">
            <w:pPr>
              <w:spacing w:before="100" w:beforeAutospacing="1" w:after="100" w:afterAutospacing="1" w:line="220" w:lineRule="exact"/>
              <w:jc w:val="right"/>
              <w:rPr>
                <w:rFonts w:cs="Arial"/>
                <w:sz w:val="16"/>
                <w:szCs w:val="16"/>
              </w:rPr>
            </w:pPr>
            <w:r>
              <w:rPr>
                <w:rFonts w:cs="Arial"/>
                <w:sz w:val="16"/>
                <w:szCs w:val="16"/>
              </w:rPr>
              <w:t>7,3</w:t>
            </w:r>
          </w:p>
        </w:tc>
      </w:tr>
      <w:tr w:rsidR="005F3365" w:rsidRPr="002759CD" w14:paraId="0022328C" w14:textId="77777777" w:rsidTr="00BC2360">
        <w:tc>
          <w:tcPr>
            <w:tcW w:w="2721" w:type="pct"/>
            <w:tcBorders>
              <w:top w:val="single" w:sz="4" w:space="0" w:color="522398"/>
              <w:bottom w:val="single" w:sz="4" w:space="0" w:color="522398"/>
              <w:right w:val="single" w:sz="4" w:space="0" w:color="522398"/>
            </w:tcBorders>
            <w:vAlign w:val="bottom"/>
          </w:tcPr>
          <w:p w14:paraId="5A8F8D38" w14:textId="460F595A" w:rsidR="005F3365" w:rsidRPr="002759CD" w:rsidRDefault="005F3365" w:rsidP="005F3365">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5B375857" w:rsidR="005F3365" w:rsidRPr="002759CD" w:rsidRDefault="005F3365" w:rsidP="005F3365">
            <w:pPr>
              <w:spacing w:before="10" w:after="10" w:line="160" w:lineRule="exact"/>
              <w:jc w:val="right"/>
              <w:rPr>
                <w:rFonts w:cs="Arial"/>
                <w:sz w:val="16"/>
                <w:szCs w:val="16"/>
              </w:rPr>
            </w:pPr>
            <w:r>
              <w:rPr>
                <w:rFonts w:cs="Arial"/>
                <w:sz w:val="16"/>
                <w:szCs w:val="16"/>
              </w:rPr>
              <w:t>8,6</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268F2D62" w:rsidR="005F3365" w:rsidRPr="002759CD" w:rsidRDefault="005F3365" w:rsidP="005F3365">
            <w:pPr>
              <w:spacing w:before="100" w:beforeAutospacing="1" w:after="100" w:afterAutospacing="1" w:line="220" w:lineRule="exact"/>
              <w:jc w:val="right"/>
              <w:rPr>
                <w:rFonts w:cs="Arial"/>
                <w:sz w:val="16"/>
                <w:szCs w:val="16"/>
              </w:rPr>
            </w:pPr>
            <w:r>
              <w:rPr>
                <w:rFonts w:cs="Arial"/>
                <w:sz w:val="16"/>
                <w:szCs w:val="16"/>
              </w:rPr>
              <w:t>5,0</w:t>
            </w:r>
          </w:p>
        </w:tc>
        <w:tc>
          <w:tcPr>
            <w:tcW w:w="760" w:type="pct"/>
            <w:tcBorders>
              <w:top w:val="single" w:sz="4" w:space="0" w:color="522398"/>
              <w:left w:val="single" w:sz="4" w:space="0" w:color="522398"/>
              <w:bottom w:val="single" w:sz="4" w:space="0" w:color="522398"/>
            </w:tcBorders>
            <w:vAlign w:val="bottom"/>
          </w:tcPr>
          <w:p w14:paraId="1C36DF53" w14:textId="371FF35A" w:rsidR="005F3365" w:rsidRPr="002759CD" w:rsidRDefault="001433AB" w:rsidP="005F3365">
            <w:pPr>
              <w:spacing w:before="100" w:beforeAutospacing="1" w:after="100" w:afterAutospacing="1" w:line="220" w:lineRule="exact"/>
              <w:jc w:val="right"/>
              <w:rPr>
                <w:rFonts w:cs="Arial"/>
                <w:sz w:val="16"/>
                <w:szCs w:val="16"/>
              </w:rPr>
            </w:pPr>
            <w:r>
              <w:rPr>
                <w:rFonts w:cs="Arial"/>
                <w:sz w:val="16"/>
                <w:szCs w:val="16"/>
              </w:rPr>
              <w:t>6,4</w:t>
            </w:r>
          </w:p>
        </w:tc>
      </w:tr>
      <w:tr w:rsidR="005F3365" w:rsidRPr="002759CD" w14:paraId="6018ED56" w14:textId="77777777" w:rsidTr="00BC2360">
        <w:tc>
          <w:tcPr>
            <w:tcW w:w="2721" w:type="pct"/>
            <w:tcBorders>
              <w:top w:val="single" w:sz="4" w:space="0" w:color="522398"/>
              <w:right w:val="single" w:sz="4" w:space="0" w:color="522398"/>
            </w:tcBorders>
            <w:vAlign w:val="bottom"/>
          </w:tcPr>
          <w:p w14:paraId="3AF9CB99" w14:textId="3CB98EC1" w:rsidR="005F3365" w:rsidRPr="002759CD" w:rsidRDefault="005F3365" w:rsidP="005F3365">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vAlign w:val="bottom"/>
          </w:tcPr>
          <w:p w14:paraId="1C0482E7" w14:textId="6EABEA2F" w:rsidR="005F3365" w:rsidRPr="002759CD" w:rsidRDefault="005F3365" w:rsidP="005F3365">
            <w:pPr>
              <w:spacing w:before="10" w:after="10" w:line="160" w:lineRule="exact"/>
              <w:jc w:val="right"/>
              <w:rPr>
                <w:rFonts w:cs="Arial"/>
                <w:sz w:val="16"/>
                <w:szCs w:val="16"/>
              </w:rPr>
            </w:pPr>
            <w:r>
              <w:rPr>
                <w:rFonts w:cs="Arial"/>
                <w:sz w:val="16"/>
                <w:szCs w:val="16"/>
              </w:rPr>
              <w:t>4,9</w:t>
            </w:r>
          </w:p>
        </w:tc>
        <w:tc>
          <w:tcPr>
            <w:tcW w:w="760" w:type="pct"/>
            <w:tcBorders>
              <w:top w:val="single" w:sz="4" w:space="0" w:color="522398"/>
              <w:left w:val="single" w:sz="4" w:space="0" w:color="522398"/>
              <w:right w:val="single" w:sz="4" w:space="0" w:color="522398"/>
            </w:tcBorders>
            <w:vAlign w:val="bottom"/>
          </w:tcPr>
          <w:p w14:paraId="741EA35E" w14:textId="5DCCD21B" w:rsidR="005F3365" w:rsidRPr="002759CD" w:rsidRDefault="005F3365" w:rsidP="005F3365">
            <w:pPr>
              <w:spacing w:before="100" w:beforeAutospacing="1" w:after="100" w:afterAutospacing="1" w:line="220" w:lineRule="exact"/>
              <w:jc w:val="right"/>
              <w:rPr>
                <w:rFonts w:cs="Arial"/>
                <w:sz w:val="16"/>
                <w:szCs w:val="16"/>
              </w:rPr>
            </w:pPr>
            <w:r>
              <w:rPr>
                <w:rFonts w:cs="Arial"/>
                <w:sz w:val="16"/>
                <w:szCs w:val="16"/>
              </w:rPr>
              <w:t>5,8</w:t>
            </w:r>
          </w:p>
        </w:tc>
        <w:tc>
          <w:tcPr>
            <w:tcW w:w="760" w:type="pct"/>
            <w:tcBorders>
              <w:top w:val="single" w:sz="4" w:space="0" w:color="522398"/>
              <w:left w:val="single" w:sz="4" w:space="0" w:color="522398"/>
            </w:tcBorders>
            <w:shd w:val="clear" w:color="auto" w:fill="auto"/>
            <w:vAlign w:val="bottom"/>
          </w:tcPr>
          <w:p w14:paraId="566E49FA" w14:textId="03173642" w:rsidR="005F3365" w:rsidRPr="002759CD" w:rsidRDefault="00AD57A5" w:rsidP="005F3365">
            <w:pPr>
              <w:spacing w:before="100" w:beforeAutospacing="1" w:after="100" w:afterAutospacing="1" w:line="220" w:lineRule="exact"/>
              <w:jc w:val="right"/>
              <w:rPr>
                <w:rFonts w:cs="Arial"/>
                <w:sz w:val="16"/>
                <w:szCs w:val="16"/>
              </w:rPr>
            </w:pPr>
            <w:r>
              <w:rPr>
                <w:rFonts w:cs="Arial"/>
                <w:sz w:val="16"/>
                <w:szCs w:val="16"/>
              </w:rPr>
              <w:t>5,9</w:t>
            </w:r>
          </w:p>
        </w:tc>
      </w:tr>
    </w:tbl>
    <w:p w14:paraId="3755DD33" w14:textId="239FCF1C" w:rsidR="00722779" w:rsidRDefault="006C3B31" w:rsidP="00354551">
      <w:pPr>
        <w:pStyle w:val="Akapitzwyky"/>
        <w:spacing w:after="120"/>
      </w:pPr>
      <w:r w:rsidRPr="00381E32">
        <w:rPr>
          <w:b/>
          <w:spacing w:val="-4"/>
        </w:rPr>
        <w:t>Stopa bezrobocia rejestrowanego</w:t>
      </w:r>
      <w:r w:rsidRPr="00381E32">
        <w:rPr>
          <w:spacing w:val="-4"/>
        </w:rPr>
        <w:t xml:space="preserve"> </w:t>
      </w:r>
      <w:r>
        <w:rPr>
          <w:spacing w:val="-4"/>
        </w:rPr>
        <w:t xml:space="preserve">w lutym </w:t>
      </w:r>
      <w:r w:rsidRPr="00381E32">
        <w:rPr>
          <w:spacing w:val="-4"/>
        </w:rPr>
        <w:t>br. wyniosła</w:t>
      </w:r>
      <w:r w:rsidR="00AD57A5">
        <w:rPr>
          <w:spacing w:val="-4"/>
        </w:rPr>
        <w:t xml:space="preserve"> 5</w:t>
      </w:r>
      <w:r w:rsidRPr="00381E32">
        <w:rPr>
          <w:spacing w:val="-4"/>
        </w:rPr>
        <w:t>,</w:t>
      </w:r>
      <w:r>
        <w:rPr>
          <w:spacing w:val="-4"/>
        </w:rPr>
        <w:t>9</w:t>
      </w:r>
      <w:r w:rsidRPr="00381E32">
        <w:rPr>
          <w:spacing w:val="-4"/>
        </w:rPr>
        <w:t>%</w:t>
      </w:r>
      <w:r>
        <w:rPr>
          <w:spacing w:val="-4"/>
        </w:rPr>
        <w:t xml:space="preserve">. W </w:t>
      </w:r>
      <w:r w:rsidR="00AD57A5">
        <w:rPr>
          <w:spacing w:val="-4"/>
        </w:rPr>
        <w:t>ciągu roku wzrosła</w:t>
      </w:r>
      <w:r w:rsidRPr="00381E32">
        <w:rPr>
          <w:spacing w:val="-4"/>
        </w:rPr>
        <w:t xml:space="preserve"> o </w:t>
      </w:r>
      <w:r w:rsidR="00AD57A5">
        <w:rPr>
          <w:spacing w:val="-4"/>
        </w:rPr>
        <w:t>1</w:t>
      </w:r>
      <w:r w:rsidRPr="00381E32">
        <w:rPr>
          <w:spacing w:val="-4"/>
        </w:rPr>
        <w:t>,</w:t>
      </w:r>
      <w:r w:rsidR="00AD57A5">
        <w:rPr>
          <w:spacing w:val="-4"/>
        </w:rPr>
        <w:t>0</w:t>
      </w:r>
      <w:r w:rsidRPr="00381E32">
        <w:rPr>
          <w:spacing w:val="-4"/>
        </w:rPr>
        <w:t xml:space="preserve"> </w:t>
      </w:r>
      <w:proofErr w:type="spellStart"/>
      <w:r w:rsidRPr="00381E32">
        <w:rPr>
          <w:spacing w:val="-4"/>
        </w:rPr>
        <w:t>p.proc</w:t>
      </w:r>
      <w:proofErr w:type="spellEnd"/>
      <w:r w:rsidRPr="00381E32">
        <w:rPr>
          <w:spacing w:val="-4"/>
        </w:rPr>
        <w:t>.</w:t>
      </w:r>
      <w:r w:rsidR="00AD57A5">
        <w:rPr>
          <w:spacing w:val="-4"/>
        </w:rPr>
        <w:t xml:space="preserve">, a w ciągu miesiąca o 0,1 </w:t>
      </w:r>
      <w:proofErr w:type="spellStart"/>
      <w:r w:rsidR="00AD57A5">
        <w:rPr>
          <w:spacing w:val="-4"/>
        </w:rPr>
        <w:t>p.proc</w:t>
      </w:r>
      <w:proofErr w:type="spellEnd"/>
      <w:r w:rsidR="00AD57A5">
        <w:rPr>
          <w:spacing w:val="-4"/>
        </w:rPr>
        <w:t>.</w:t>
      </w:r>
      <w:r>
        <w:t xml:space="preserve"> </w:t>
      </w:r>
      <w:r w:rsidR="00C137BA">
        <w:t>W rankingu województw</w:t>
      </w:r>
      <w:r w:rsidR="00C137BA" w:rsidRPr="006D5FBE">
        <w:t>,</w:t>
      </w:r>
      <w:r w:rsidR="00C137BA">
        <w:t xml:space="preserve"> </w:t>
      </w:r>
      <w:r w:rsidR="00C137BA" w:rsidRPr="006D5FBE">
        <w:t xml:space="preserve">dolnośląskie </w:t>
      </w:r>
      <w:r w:rsidR="00C137BA">
        <w:t>charakteryzowało się relatywnie niską</w:t>
      </w:r>
      <w:r w:rsidR="00C137BA" w:rsidRPr="006D5FBE">
        <w:t xml:space="preserve"> w</w:t>
      </w:r>
      <w:r w:rsidR="00C137BA">
        <w:t>artośc</w:t>
      </w:r>
      <w:r w:rsidR="00C137BA" w:rsidRPr="006D5FBE">
        <w:t>i</w:t>
      </w:r>
      <w:r w:rsidR="00C137BA">
        <w:t>ą</w:t>
      </w:r>
      <w:r w:rsidR="00C137BA" w:rsidRPr="006D5FBE">
        <w:t xml:space="preserve"> stopy bezrobocia </w:t>
      </w:r>
      <w:r w:rsidR="00C137BA">
        <w:t>i pod tym względem znajdowało się na</w:t>
      </w:r>
      <w:r w:rsidR="00C137BA" w:rsidRPr="000C7883">
        <w:t xml:space="preserve"> </w:t>
      </w:r>
      <w:r w:rsidR="00C137BA">
        <w:t>5</w:t>
      </w:r>
      <w:r w:rsidR="00C137BA" w:rsidRPr="000C7883">
        <w:t xml:space="preserve">. </w:t>
      </w:r>
      <w:r w:rsidR="00C137BA">
        <w:t>miejscu w kraju</w:t>
      </w:r>
      <w:r w:rsidR="00C137BA" w:rsidRPr="006D5FBE">
        <w:t xml:space="preserve"> (najwyższą pozycję zajmowało </w:t>
      </w:r>
      <w:r w:rsidR="00C137BA" w:rsidRPr="00B62E2E">
        <w:t xml:space="preserve">woj. wielkopolskie ze stopą bezrobocia równą </w:t>
      </w:r>
      <w:r w:rsidR="00AD57A5">
        <w:t>4</w:t>
      </w:r>
      <w:r w:rsidR="00C137BA" w:rsidRPr="00A52E02">
        <w:t>,</w:t>
      </w:r>
      <w:r w:rsidR="00AD57A5">
        <w:t>0</w:t>
      </w:r>
      <w:r w:rsidR="00C137BA" w:rsidRPr="00B62E2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6"/>
        <w:gridCol w:w="5471"/>
      </w:tblGrid>
      <w:tr w:rsidR="004F0F7D" w:rsidRPr="004F0F7D" w14:paraId="7C81E6C7" w14:textId="77777777" w:rsidTr="00354551">
        <w:trPr>
          <w:trHeight w:val="5386"/>
        </w:trPr>
        <w:tc>
          <w:tcPr>
            <w:tcW w:w="2389" w:type="pct"/>
            <w:tcBorders>
              <w:top w:val="nil"/>
              <w:left w:val="nil"/>
              <w:bottom w:val="nil"/>
              <w:right w:val="nil"/>
            </w:tcBorders>
            <w:shd w:val="clear" w:color="auto" w:fill="auto"/>
            <w:tcMar>
              <w:left w:w="57" w:type="dxa"/>
              <w:right w:w="57" w:type="dxa"/>
            </w:tcMar>
          </w:tcPr>
          <w:p w14:paraId="0FA05446" w14:textId="63878833" w:rsidR="004F0F7D" w:rsidRDefault="004F0F7D" w:rsidP="00D25008">
            <w:pPr>
              <w:pStyle w:val="Tytuwykresu"/>
              <w:ind w:left="680" w:hanging="680"/>
            </w:pPr>
            <w:r w:rsidRPr="00640A9C">
              <w:rPr>
                <w:spacing w:val="-6"/>
              </w:rPr>
              <w:t xml:space="preserve">Mapa 1. Stopa bezrobocia </w:t>
            </w:r>
            <w:r w:rsidR="00640A9C" w:rsidRPr="00640A9C">
              <w:rPr>
                <w:spacing w:val="-6"/>
              </w:rPr>
              <w:t xml:space="preserve">rejestrowanego </w:t>
            </w:r>
            <w:r w:rsidRPr="00640A9C">
              <w:rPr>
                <w:spacing w:val="-6"/>
              </w:rPr>
              <w:t xml:space="preserve">według powiatów </w:t>
            </w:r>
            <w:r w:rsidR="00AC2C77">
              <w:t xml:space="preserve">w lutym </w:t>
            </w:r>
            <w:r w:rsidRPr="00657D9F">
              <w:t>20</w:t>
            </w:r>
            <w:r w:rsidR="00303807">
              <w:t>2</w:t>
            </w:r>
            <w:r w:rsidR="00C137BA">
              <w:t>1</w:t>
            </w:r>
            <w:r w:rsidRPr="00657D9F">
              <w:t xml:space="preserve"> r.</w:t>
            </w:r>
            <w:r w:rsidR="008F2343">
              <w:t xml:space="preserve"> </w:t>
            </w:r>
            <w:r w:rsidR="008F2343" w:rsidRPr="008F2343">
              <w:rPr>
                <w:b w:val="0"/>
              </w:rPr>
              <w:t>(stan w końcu miesiąca)</w:t>
            </w:r>
          </w:p>
          <w:p w14:paraId="7413C903" w14:textId="6180F62D" w:rsidR="00AB429F" w:rsidRPr="004F0F7D" w:rsidRDefault="00562235" w:rsidP="00381E32">
            <w:pPr>
              <w:pStyle w:val="Tytuwykresu"/>
              <w:ind w:left="680" w:hanging="680"/>
            </w:pPr>
            <w:r>
              <w:rPr>
                <w:noProof/>
                <w:lang w:eastAsia="pl-PL"/>
              </w:rPr>
              <w:drawing>
                <wp:anchor distT="0" distB="0" distL="114300" distR="114300" simplePos="0" relativeHeight="251898880" behindDoc="1" locked="0" layoutInCell="1" allowOverlap="1" wp14:anchorId="0A63FD0C" wp14:editId="06EA2990">
                  <wp:simplePos x="0" y="0"/>
                  <wp:positionH relativeFrom="column">
                    <wp:posOffset>149700</wp:posOffset>
                  </wp:positionH>
                  <wp:positionV relativeFrom="paragraph">
                    <wp:posOffset>110741</wp:posOffset>
                  </wp:positionV>
                  <wp:extent cx="2892018" cy="2659781"/>
                  <wp:effectExtent l="0" t="0" r="3810" b="7620"/>
                  <wp:wrapNone/>
                  <wp:docPr id="27" name="Obraz 27" descr="Na mapie zaprezentowano wysokość stopy bezrobocia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a stopa.emf"/>
                          <pic:cNvPicPr/>
                        </pic:nvPicPr>
                        <pic:blipFill>
                          <a:blip r:embed="rId22">
                            <a:extLst>
                              <a:ext uri="{28A0092B-C50C-407E-A947-70E740481C1C}">
                                <a14:useLocalDpi xmlns:a14="http://schemas.microsoft.com/office/drawing/2010/main" val="0"/>
                              </a:ext>
                            </a:extLst>
                          </a:blip>
                          <a:stretch>
                            <a:fillRect/>
                          </a:stretch>
                        </pic:blipFill>
                        <pic:spPr>
                          <a:xfrm>
                            <a:off x="0" y="0"/>
                            <a:ext cx="2892018" cy="2659781"/>
                          </a:xfrm>
                          <a:prstGeom prst="rect">
                            <a:avLst/>
                          </a:prstGeom>
                        </pic:spPr>
                      </pic:pic>
                    </a:graphicData>
                  </a:graphic>
                </wp:anchor>
              </w:drawing>
            </w:r>
          </w:p>
        </w:tc>
        <w:tc>
          <w:tcPr>
            <w:tcW w:w="2611" w:type="pct"/>
            <w:tcBorders>
              <w:top w:val="nil"/>
              <w:left w:val="nil"/>
              <w:bottom w:val="nil"/>
              <w:right w:val="nil"/>
            </w:tcBorders>
            <w:shd w:val="clear" w:color="auto" w:fill="auto"/>
          </w:tcPr>
          <w:p w14:paraId="58EF4874" w14:textId="77777777" w:rsidR="006C3B31" w:rsidRPr="007956E8" w:rsidRDefault="006C3B31" w:rsidP="00C137BA">
            <w:pPr>
              <w:tabs>
                <w:tab w:val="left" w:pos="1565"/>
              </w:tabs>
              <w:spacing w:before="360" w:after="0"/>
              <w:ind w:left="-57" w:firstLine="45"/>
            </w:pPr>
            <w:r w:rsidRPr="007956E8">
              <w:rPr>
                <w:rFonts w:eastAsia="Calibri" w:cs="Arial"/>
                <w:szCs w:val="19"/>
              </w:rPr>
              <w:t xml:space="preserve">Do </w:t>
            </w:r>
            <w:r w:rsidRPr="007956E8">
              <w:t xml:space="preserve">powiatów o najwyższej stopie bezrobocia nadal należały: </w:t>
            </w:r>
          </w:p>
          <w:p w14:paraId="6EBB70A4" w14:textId="70E270FD" w:rsidR="006C3B31" w:rsidRPr="002902A9" w:rsidRDefault="006C3B31" w:rsidP="006C3B31">
            <w:pPr>
              <w:numPr>
                <w:ilvl w:val="0"/>
                <w:numId w:val="7"/>
              </w:numPr>
              <w:spacing w:before="60" w:after="60" w:line="240" w:lineRule="auto"/>
              <w:ind w:left="482" w:hanging="214"/>
            </w:pPr>
            <w:r w:rsidRPr="002902A9">
              <w:t>górowski (1</w:t>
            </w:r>
            <w:r w:rsidR="00AD5315">
              <w:t>6</w:t>
            </w:r>
            <w:r w:rsidRPr="002902A9">
              <w:t>,</w:t>
            </w:r>
            <w:r w:rsidR="00AD5315">
              <w:t>2</w:t>
            </w:r>
            <w:r w:rsidRPr="002902A9">
              <w:t>% wobec 1</w:t>
            </w:r>
            <w:r w:rsidR="00AD5315">
              <w:t>5</w:t>
            </w:r>
            <w:r w:rsidRPr="002902A9">
              <w:t>,</w:t>
            </w:r>
            <w:r w:rsidR="00AD5315">
              <w:t>2</w:t>
            </w:r>
            <w:r w:rsidRPr="002902A9">
              <w:t>% w lutym 20</w:t>
            </w:r>
            <w:r w:rsidR="00C137BA">
              <w:t>20</w:t>
            </w:r>
            <w:r w:rsidRPr="002902A9">
              <w:t xml:space="preserve"> r.),</w:t>
            </w:r>
          </w:p>
          <w:p w14:paraId="48D23B5D" w14:textId="6DFAE511" w:rsidR="00C137BA" w:rsidRDefault="00C137BA" w:rsidP="00C137BA">
            <w:pPr>
              <w:numPr>
                <w:ilvl w:val="0"/>
                <w:numId w:val="7"/>
              </w:numPr>
              <w:spacing w:before="20" w:after="60" w:line="232" w:lineRule="exact"/>
              <w:ind w:left="482" w:hanging="214"/>
            </w:pPr>
            <w:r w:rsidRPr="002902A9">
              <w:t>wałbrzyski (1</w:t>
            </w:r>
            <w:r>
              <w:t>5</w:t>
            </w:r>
            <w:r w:rsidRPr="002902A9">
              <w:t>,</w:t>
            </w:r>
            <w:r w:rsidR="00AD5315">
              <w:t>7</w:t>
            </w:r>
            <w:r w:rsidRPr="002902A9">
              <w:t>% wobec 1</w:t>
            </w:r>
            <w:r>
              <w:t>3</w:t>
            </w:r>
            <w:r w:rsidRPr="002902A9">
              <w:t>,</w:t>
            </w:r>
            <w:r w:rsidR="00AD5315">
              <w:t>5</w:t>
            </w:r>
            <w:r w:rsidRPr="002902A9">
              <w:t>%),</w:t>
            </w:r>
          </w:p>
          <w:p w14:paraId="443C2B23" w14:textId="4DDE513E" w:rsidR="00C137BA" w:rsidRPr="002902A9" w:rsidRDefault="00C137BA" w:rsidP="00C137BA">
            <w:pPr>
              <w:numPr>
                <w:ilvl w:val="0"/>
                <w:numId w:val="7"/>
              </w:numPr>
              <w:spacing w:before="20" w:after="60" w:line="232" w:lineRule="exact"/>
              <w:ind w:left="482" w:hanging="214"/>
            </w:pPr>
            <w:r w:rsidRPr="002902A9">
              <w:t>złotoryjski (1</w:t>
            </w:r>
            <w:r>
              <w:t>4</w:t>
            </w:r>
            <w:r w:rsidRPr="002902A9">
              <w:t>,</w:t>
            </w:r>
            <w:r w:rsidR="00AD5315">
              <w:t>1</w:t>
            </w:r>
            <w:r w:rsidRPr="002902A9">
              <w:t>% wobec 1</w:t>
            </w:r>
            <w:r>
              <w:t>3</w:t>
            </w:r>
            <w:r w:rsidRPr="002902A9">
              <w:t>,</w:t>
            </w:r>
            <w:r w:rsidR="00AD5315">
              <w:t>3</w:t>
            </w:r>
            <w:r w:rsidRPr="002902A9">
              <w:t>%),</w:t>
            </w:r>
          </w:p>
          <w:p w14:paraId="534FBB13" w14:textId="77777777" w:rsidR="00C137BA" w:rsidRDefault="00C137BA" w:rsidP="00C137BA">
            <w:pPr>
              <w:numPr>
                <w:ilvl w:val="0"/>
                <w:numId w:val="7"/>
              </w:numPr>
              <w:spacing w:before="20" w:after="60" w:line="232" w:lineRule="exact"/>
              <w:ind w:left="482" w:hanging="214"/>
            </w:pPr>
            <w:r>
              <w:t>kłodzki (13</w:t>
            </w:r>
            <w:r w:rsidRPr="002902A9">
              <w:t>,</w:t>
            </w:r>
            <w:r>
              <w:t>0</w:t>
            </w:r>
            <w:r w:rsidRPr="002902A9">
              <w:t>% wobec 1</w:t>
            </w:r>
            <w:r>
              <w:t>1</w:t>
            </w:r>
            <w:r w:rsidRPr="002902A9">
              <w:t>,</w:t>
            </w:r>
            <w:r>
              <w:t>6</w:t>
            </w:r>
            <w:r w:rsidRPr="002902A9">
              <w:t>%)</w:t>
            </w:r>
            <w:r>
              <w:t>,</w:t>
            </w:r>
          </w:p>
          <w:p w14:paraId="725600F3" w14:textId="77777777" w:rsidR="00AD5315" w:rsidRDefault="00AD5315" w:rsidP="00C137BA">
            <w:pPr>
              <w:numPr>
                <w:ilvl w:val="0"/>
                <w:numId w:val="7"/>
              </w:numPr>
              <w:spacing w:before="20" w:after="60" w:line="232" w:lineRule="exact"/>
              <w:ind w:left="482" w:hanging="214"/>
            </w:pPr>
            <w:r>
              <w:t>jaworski (12,4</w:t>
            </w:r>
            <w:r w:rsidR="00C137BA">
              <w:t>% wobec 11,</w:t>
            </w:r>
            <w:r>
              <w:t>2</w:t>
            </w:r>
            <w:r w:rsidR="00C137BA">
              <w:t>%)</w:t>
            </w:r>
            <w:r>
              <w:t>,</w:t>
            </w:r>
          </w:p>
          <w:p w14:paraId="34C8AE2E" w14:textId="7215E600" w:rsidR="00C137BA" w:rsidRDefault="00AD5315" w:rsidP="00C137BA">
            <w:pPr>
              <w:numPr>
                <w:ilvl w:val="0"/>
                <w:numId w:val="7"/>
              </w:numPr>
              <w:spacing w:before="20" w:after="60" w:line="232" w:lineRule="exact"/>
              <w:ind w:left="482" w:hanging="214"/>
            </w:pPr>
            <w:r>
              <w:t>wołowski (12,1% wobec 11,1%)</w:t>
            </w:r>
            <w:r w:rsidR="00C137BA">
              <w:t>.</w:t>
            </w:r>
          </w:p>
          <w:p w14:paraId="11CEF23B" w14:textId="77777777" w:rsidR="00C137BA" w:rsidRPr="007956E8" w:rsidRDefault="00C137BA" w:rsidP="00C137BA">
            <w:pPr>
              <w:spacing w:after="0" w:line="232" w:lineRule="exact"/>
              <w:ind w:firstLine="45"/>
              <w:rPr>
                <w:spacing w:val="-8"/>
              </w:rPr>
            </w:pPr>
            <w:r w:rsidRPr="007956E8">
              <w:rPr>
                <w:spacing w:val="-8"/>
              </w:rPr>
              <w:t>W grupie powiatów o niskiej stopie bezrobocia znalazły się powiaty:</w:t>
            </w:r>
          </w:p>
          <w:p w14:paraId="4B2F7AE7" w14:textId="1B1A2EA5" w:rsidR="00C137BA" w:rsidRDefault="00C137BA" w:rsidP="00C137BA">
            <w:pPr>
              <w:numPr>
                <w:ilvl w:val="0"/>
                <w:numId w:val="7"/>
              </w:numPr>
              <w:spacing w:before="60" w:after="60" w:line="232" w:lineRule="exact"/>
              <w:ind w:left="482" w:hanging="228"/>
            </w:pPr>
            <w:r>
              <w:t>wrocławski (2,</w:t>
            </w:r>
            <w:r w:rsidR="007E4110">
              <w:t>5</w:t>
            </w:r>
            <w:r w:rsidRPr="002902A9">
              <w:t>% wobec 1,</w:t>
            </w:r>
            <w:r w:rsidR="007E4110">
              <w:t>7</w:t>
            </w:r>
            <w:r w:rsidRPr="002902A9">
              <w:t>% w analogicznym miesiącu 2019 r.),</w:t>
            </w:r>
          </w:p>
          <w:p w14:paraId="778AD5F8" w14:textId="77777777" w:rsidR="00C137BA" w:rsidRDefault="00C137BA" w:rsidP="00C137BA">
            <w:pPr>
              <w:numPr>
                <w:ilvl w:val="0"/>
                <w:numId w:val="7"/>
              </w:numPr>
              <w:spacing w:before="20" w:after="60" w:line="232" w:lineRule="exact"/>
              <w:ind w:left="482" w:hanging="228"/>
            </w:pPr>
            <w:r>
              <w:t>lubiński (5,1% wobec 4,4%),</w:t>
            </w:r>
          </w:p>
          <w:p w14:paraId="7684F073" w14:textId="77777777" w:rsidR="007E4110" w:rsidRDefault="007E4110" w:rsidP="00C137BA">
            <w:pPr>
              <w:numPr>
                <w:ilvl w:val="0"/>
                <w:numId w:val="7"/>
              </w:numPr>
              <w:spacing w:before="20" w:after="60" w:line="232" w:lineRule="exact"/>
              <w:ind w:left="482" w:hanging="228"/>
            </w:pPr>
            <w:r>
              <w:t>polkowicki (5,1% wobec 4,7%),</w:t>
            </w:r>
          </w:p>
          <w:p w14:paraId="31549C73" w14:textId="17CC7082" w:rsidR="00C137BA" w:rsidRPr="002902A9" w:rsidRDefault="007E4110" w:rsidP="002B3E7E">
            <w:pPr>
              <w:numPr>
                <w:ilvl w:val="0"/>
                <w:numId w:val="7"/>
              </w:numPr>
              <w:spacing w:before="20" w:after="60" w:line="232" w:lineRule="exact"/>
              <w:ind w:left="482" w:hanging="228"/>
            </w:pPr>
            <w:r>
              <w:t>oławski (5,2% wobec 4,4%)</w:t>
            </w:r>
          </w:p>
          <w:p w14:paraId="1602AD50" w14:textId="77777777" w:rsidR="00C137BA" w:rsidRPr="002902A9" w:rsidRDefault="00C137BA" w:rsidP="00C137BA">
            <w:pPr>
              <w:spacing w:before="60" w:after="60" w:line="232" w:lineRule="exact"/>
              <w:ind w:left="482" w:hanging="228"/>
            </w:pPr>
            <w:r w:rsidRPr="002902A9">
              <w:t>oraz miasta na prawach powiatu:</w:t>
            </w:r>
          </w:p>
          <w:p w14:paraId="7FBF9F1D" w14:textId="6D4D5520" w:rsidR="00C137BA" w:rsidRPr="002902A9" w:rsidRDefault="007E4110" w:rsidP="00C137BA">
            <w:pPr>
              <w:numPr>
                <w:ilvl w:val="0"/>
                <w:numId w:val="7"/>
              </w:numPr>
              <w:spacing w:before="60" w:after="60" w:line="232" w:lineRule="exact"/>
              <w:ind w:left="482" w:hanging="228"/>
            </w:pPr>
            <w:r>
              <w:t>Wrocław (2,6</w:t>
            </w:r>
            <w:r w:rsidR="00C137BA" w:rsidRPr="002902A9">
              <w:t>% wobec 1,</w:t>
            </w:r>
            <w:r w:rsidR="00C137BA">
              <w:t>7</w:t>
            </w:r>
            <w:r w:rsidR="00C137BA" w:rsidRPr="002902A9">
              <w:t>%),</w:t>
            </w:r>
          </w:p>
          <w:p w14:paraId="201FBC27" w14:textId="31512F54" w:rsidR="004F0F7D" w:rsidRPr="004F0F7D" w:rsidRDefault="00C137BA" w:rsidP="007E4110">
            <w:pPr>
              <w:numPr>
                <w:ilvl w:val="0"/>
                <w:numId w:val="7"/>
              </w:numPr>
              <w:spacing w:before="60" w:after="60" w:line="240" w:lineRule="auto"/>
              <w:ind w:left="482" w:hanging="228"/>
              <w:rPr>
                <w:rFonts w:ascii="Calibri" w:eastAsia="Calibri" w:hAnsi="Calibri" w:cs="Arial"/>
                <w:sz w:val="18"/>
                <w:szCs w:val="18"/>
              </w:rPr>
            </w:pPr>
            <w:r w:rsidRPr="002902A9">
              <w:t>Jelenia Góra (</w:t>
            </w:r>
            <w:r>
              <w:t>4</w:t>
            </w:r>
            <w:r w:rsidRPr="002902A9">
              <w:t>,</w:t>
            </w:r>
            <w:r w:rsidR="007E4110">
              <w:t>8</w:t>
            </w:r>
            <w:r w:rsidRPr="002902A9">
              <w:t>% wobec 3,</w:t>
            </w:r>
            <w:r w:rsidR="007E4110">
              <w:t>6</w:t>
            </w:r>
            <w:r w:rsidRPr="002902A9">
              <w:t>%)</w:t>
            </w:r>
            <w:r>
              <w:t>.</w:t>
            </w:r>
          </w:p>
        </w:tc>
      </w:tr>
    </w:tbl>
    <w:p w14:paraId="18A4EF07" w14:textId="32FF3969" w:rsidR="006C3B31" w:rsidRPr="002902A9" w:rsidRDefault="006C3B31" w:rsidP="006C3B31">
      <w:pPr>
        <w:pStyle w:val="Akapitzwyky"/>
        <w:spacing w:before="120" w:line="220" w:lineRule="exact"/>
      </w:pPr>
      <w:r w:rsidRPr="002902A9">
        <w:t>Dystans pomiędzy powiatem górowskim − plasującym się na ostatnim miejscu − a powiatem wrocławskim, mającym najniższy poziom bezrobocia, wynosił 13,</w:t>
      </w:r>
      <w:r w:rsidR="007E4110">
        <w:t>7</w:t>
      </w:r>
      <w:r w:rsidRPr="002902A9">
        <w:t xml:space="preserve"> </w:t>
      </w:r>
      <w:proofErr w:type="spellStart"/>
      <w:r w:rsidRPr="002902A9">
        <w:t>p.proc</w:t>
      </w:r>
      <w:proofErr w:type="spellEnd"/>
      <w:r w:rsidRPr="002902A9">
        <w:t>.</w:t>
      </w:r>
    </w:p>
    <w:p w14:paraId="0A729A5E" w14:textId="735E21FB" w:rsidR="006C3B31" w:rsidRDefault="006C3B31" w:rsidP="006C3B31">
      <w:pPr>
        <w:pStyle w:val="Akapitzwyky"/>
        <w:spacing w:after="0" w:line="220" w:lineRule="exact"/>
      </w:pPr>
      <w:r w:rsidRPr="00C96AC7">
        <w:t xml:space="preserve">W ujęciu rocznym stopa bezrobocia zmniejszyła się we wszystkich powiatach, w tym w największym stopniu w powiatach: </w:t>
      </w:r>
      <w:r w:rsidR="00C137BA" w:rsidRPr="00A92635">
        <w:rPr>
          <w:spacing w:val="-2"/>
        </w:rPr>
        <w:t xml:space="preserve">wałbrzyskim (o 2,2 </w:t>
      </w:r>
      <w:proofErr w:type="spellStart"/>
      <w:r w:rsidR="00C137BA" w:rsidRPr="00A92635">
        <w:rPr>
          <w:spacing w:val="-2"/>
        </w:rPr>
        <w:t>p.proc</w:t>
      </w:r>
      <w:proofErr w:type="spellEnd"/>
      <w:r w:rsidR="00C137BA" w:rsidRPr="00A92635">
        <w:rPr>
          <w:spacing w:val="-2"/>
        </w:rPr>
        <w:t xml:space="preserve">.), </w:t>
      </w:r>
      <w:r w:rsidR="00A92635" w:rsidRPr="00A92635">
        <w:rPr>
          <w:spacing w:val="-2"/>
        </w:rPr>
        <w:t>lubańskim i kamiennogórskim (po 1</w:t>
      </w:r>
      <w:r w:rsidR="00CD398E">
        <w:rPr>
          <w:spacing w:val="-2"/>
        </w:rPr>
        <w:t>,</w:t>
      </w:r>
      <w:r w:rsidR="00A92635" w:rsidRPr="00A92635">
        <w:rPr>
          <w:spacing w:val="-2"/>
        </w:rPr>
        <w:t xml:space="preserve">8 </w:t>
      </w:r>
      <w:proofErr w:type="spellStart"/>
      <w:r w:rsidR="00A92635" w:rsidRPr="00A92635">
        <w:rPr>
          <w:spacing w:val="-2"/>
        </w:rPr>
        <w:t>p.proc</w:t>
      </w:r>
      <w:proofErr w:type="spellEnd"/>
      <w:r w:rsidR="00A92635" w:rsidRPr="00A92635">
        <w:rPr>
          <w:spacing w:val="-2"/>
        </w:rPr>
        <w:t xml:space="preserve">) oraz </w:t>
      </w:r>
      <w:r w:rsidR="00C137BA" w:rsidRPr="00A92635">
        <w:rPr>
          <w:spacing w:val="-2"/>
        </w:rPr>
        <w:t>karkonoskim</w:t>
      </w:r>
      <w:r w:rsidR="00A92635" w:rsidRPr="00A92635">
        <w:rPr>
          <w:spacing w:val="-2"/>
        </w:rPr>
        <w:t xml:space="preserve"> i</w:t>
      </w:r>
      <w:r w:rsidR="00C137BA" w:rsidRPr="00A92635">
        <w:rPr>
          <w:spacing w:val="-2"/>
        </w:rPr>
        <w:t xml:space="preserve"> bolesławieckim (</w:t>
      </w:r>
      <w:r w:rsidR="00A92635" w:rsidRPr="00A92635">
        <w:rPr>
          <w:spacing w:val="-2"/>
        </w:rPr>
        <w:t>p</w:t>
      </w:r>
      <w:r w:rsidR="00C137BA" w:rsidRPr="00A92635">
        <w:rPr>
          <w:spacing w:val="-2"/>
        </w:rPr>
        <w:t xml:space="preserve">o 1,7 </w:t>
      </w:r>
      <w:proofErr w:type="spellStart"/>
      <w:r w:rsidR="00C137BA" w:rsidRPr="00A92635">
        <w:rPr>
          <w:spacing w:val="-2"/>
        </w:rPr>
        <w:t>p.proc</w:t>
      </w:r>
      <w:proofErr w:type="spellEnd"/>
      <w:r w:rsidR="00C137BA" w:rsidRPr="00A92635">
        <w:rPr>
          <w:spacing w:val="-2"/>
        </w:rPr>
        <w:t>.),</w:t>
      </w:r>
      <w:r w:rsidR="00C137BA">
        <w:t xml:space="preserve">  natomiast w najmniejszym stopniu – w powiatach lwóweckim i polkowickim (po 0,4 </w:t>
      </w:r>
      <w:proofErr w:type="spellStart"/>
      <w:r w:rsidR="00C137BA">
        <w:t>p.proc</w:t>
      </w:r>
      <w:proofErr w:type="spellEnd"/>
      <w:r w:rsidR="00C137BA">
        <w:t>.)</w:t>
      </w:r>
      <w:r w:rsidR="00C137BA" w:rsidRPr="00131F5F">
        <w:t>.</w:t>
      </w:r>
      <w:r w:rsidR="00C137BA" w:rsidRPr="00D119C1">
        <w:t xml:space="preserve"> </w:t>
      </w:r>
      <w:r w:rsidR="00C137BA" w:rsidRPr="00264531">
        <w:t xml:space="preserve"> </w:t>
      </w:r>
      <w:r w:rsidR="00C137BA" w:rsidRPr="00D119C1">
        <w:t xml:space="preserve"> </w:t>
      </w:r>
    </w:p>
    <w:p w14:paraId="4865A2C8" w14:textId="06E4CCE2" w:rsidR="00227530" w:rsidRPr="0079338D" w:rsidRDefault="007043FC" w:rsidP="00354551">
      <w:pPr>
        <w:pStyle w:val="Tytuwykresu"/>
        <w:spacing w:after="0"/>
      </w:pPr>
      <w:r>
        <w:rPr>
          <w:noProof/>
        </w:rPr>
        <w:object w:dxaOrig="1440" w:dyaOrig="1440" w14:anchorId="2CAC90F4">
          <v:shape id="_x0000_s1055" type="#_x0000_t75" alt="Wykres liniowy prezentuje wysokość stopy bezrobocia w poszczególnych miesiącach w latach 2017-2020 dla województwa dolnośląskiego i Polski." style="position:absolute;left:0;text-align:left;margin-left:39pt;margin-top:16.95pt;width:453.75pt;height:213pt;z-index:-251415552;mso-position-horizontal-relative:text;mso-position-vertical-relative:text;mso-width-relative:page;mso-height-relative:page">
            <v:imagedata r:id="rId23" o:title=""/>
          </v:shape>
          <o:OLEObject Type="Embed" ProgID="STATISTICA.Graph" ShapeID="_x0000_s1055" DrawAspect="Content" ObjectID="_1678251714" r:id="rId24">
            <o:FieldCodes>\s</o:FieldCodes>
          </o:OLEObject>
        </w:object>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7E22AFF0" w14:textId="76C1E115" w:rsidR="00227530" w:rsidRDefault="00227530" w:rsidP="00227530"/>
    <w:p w14:paraId="13C48FDD" w14:textId="77777777" w:rsidR="00722779" w:rsidRDefault="00722779" w:rsidP="00591DA8"/>
    <w:p w14:paraId="76CFC68E" w14:textId="77777777" w:rsidR="00722779" w:rsidRDefault="00722779" w:rsidP="00591DA8"/>
    <w:p w14:paraId="1C013B69" w14:textId="77777777" w:rsidR="00722779" w:rsidRDefault="00722779" w:rsidP="00591DA8"/>
    <w:p w14:paraId="7650EE81" w14:textId="77777777" w:rsidR="00722779" w:rsidRDefault="00722779" w:rsidP="00591DA8"/>
    <w:p w14:paraId="19DAB005" w14:textId="77777777" w:rsidR="00722779" w:rsidRDefault="00722779" w:rsidP="00591DA8"/>
    <w:p w14:paraId="759F6BAE" w14:textId="77777777" w:rsidR="00722779" w:rsidRDefault="00722779" w:rsidP="00591DA8"/>
    <w:p w14:paraId="7FF2F76E" w14:textId="77777777" w:rsidR="00722779" w:rsidRDefault="00722779" w:rsidP="00591DA8"/>
    <w:p w14:paraId="270B35AB" w14:textId="77777777" w:rsidR="00722779" w:rsidRDefault="00722779" w:rsidP="00591DA8"/>
    <w:p w14:paraId="74169A97" w14:textId="713C004B" w:rsidR="00722779" w:rsidRDefault="007043FC" w:rsidP="00591DA8">
      <w:r>
        <w:rPr>
          <w:noProof/>
        </w:rPr>
        <w:object w:dxaOrig="1440" w:dyaOrig="1440" w14:anchorId="38A88D05">
          <v:shape id="_x0000_s1057" type="#_x0000_t75" style="position:absolute;left:0;text-align:left;margin-left:446.4pt;margin-top:15.5pt;width:16.05pt;height:7.3pt;z-index:251901952;mso-position-horizontal-relative:text;mso-position-vertical-relative:text;mso-width-relative:page;mso-height-relative:page">
            <v:imagedata r:id="rId20" o:title=""/>
          </v:shape>
          <o:OLEObject Type="Embed" ProgID="CorelDraw.Graphic.15" ShapeID="_x0000_s1057" DrawAspect="Content" ObjectID="_1678251715" r:id="rId25"/>
        </w:object>
      </w:r>
    </w:p>
    <w:p w14:paraId="44F11646" w14:textId="77777777" w:rsidR="00354551" w:rsidRDefault="00354551" w:rsidP="00354551">
      <w:pPr>
        <w:pStyle w:val="Akapitzwyky"/>
        <w:spacing w:line="220" w:lineRule="exact"/>
      </w:pPr>
    </w:p>
    <w:p w14:paraId="388D223E" w14:textId="5361FD37" w:rsidR="00354551" w:rsidRDefault="00354551" w:rsidP="00354551">
      <w:pPr>
        <w:pStyle w:val="Akapitzwyky"/>
        <w:spacing w:line="220" w:lineRule="exact"/>
      </w:pPr>
    </w:p>
    <w:p w14:paraId="689AC6B6" w14:textId="626A840F" w:rsidR="006C3B31" w:rsidRDefault="006C3B31" w:rsidP="006C3B31">
      <w:pPr>
        <w:pStyle w:val="Akapitzwyky"/>
        <w:spacing w:line="230" w:lineRule="exact"/>
      </w:pPr>
      <w:r>
        <w:lastRenderedPageBreak/>
        <w:t xml:space="preserve">W lutym br. </w:t>
      </w:r>
      <w:r w:rsidRPr="00310029">
        <w:rPr>
          <w:b/>
        </w:rPr>
        <w:t>w urzędach pracy zarejestrowano</w:t>
      </w:r>
      <w:r>
        <w:t xml:space="preserve"> </w:t>
      </w:r>
      <w:r w:rsidR="00AD57A5">
        <w:t>7</w:t>
      </w:r>
      <w:r>
        <w:t xml:space="preserve">,3 tys. nowych bezrobotnych, tj. o </w:t>
      </w:r>
      <w:r w:rsidR="00AD57A5">
        <w:t>13</w:t>
      </w:r>
      <w:r>
        <w:t>,</w:t>
      </w:r>
      <w:r w:rsidR="00AD57A5">
        <w:t>0</w:t>
      </w:r>
      <w:r>
        <w:t>% mniej niż w lutym 20</w:t>
      </w:r>
      <w:r w:rsidR="00C137BA">
        <w:t>20</w:t>
      </w:r>
      <w:r>
        <w:t xml:space="preserve"> r. oraz</w:t>
      </w:r>
      <w:r>
        <w:br/>
      </w:r>
      <w:r w:rsidRPr="00204CA9">
        <w:rPr>
          <w:spacing w:val="-2"/>
        </w:rPr>
        <w:t xml:space="preserve">o </w:t>
      </w:r>
      <w:r w:rsidR="00F16B08">
        <w:rPr>
          <w:spacing w:val="-2"/>
        </w:rPr>
        <w:t>9</w:t>
      </w:r>
      <w:r w:rsidRPr="00204CA9">
        <w:rPr>
          <w:spacing w:val="-2"/>
        </w:rPr>
        <w:t>,</w:t>
      </w:r>
      <w:r w:rsidR="00F16B08">
        <w:rPr>
          <w:spacing w:val="-2"/>
        </w:rPr>
        <w:t>4</w:t>
      </w:r>
      <w:r w:rsidRPr="00204CA9">
        <w:rPr>
          <w:spacing w:val="-2"/>
        </w:rPr>
        <w:t xml:space="preserve">% </w:t>
      </w:r>
      <w:r>
        <w:rPr>
          <w:spacing w:val="-2"/>
        </w:rPr>
        <w:t>mni</w:t>
      </w:r>
      <w:r w:rsidRPr="00204CA9">
        <w:rPr>
          <w:spacing w:val="-2"/>
        </w:rPr>
        <w:t xml:space="preserve">ej niż przed miesiącem. Osoby rejestrujące się po raz kolejny stanowiły </w:t>
      </w:r>
      <w:r w:rsidR="00F16B08">
        <w:rPr>
          <w:spacing w:val="-2"/>
        </w:rPr>
        <w:t>7</w:t>
      </w:r>
      <w:r w:rsidRPr="00204CA9">
        <w:rPr>
          <w:spacing w:val="-2"/>
        </w:rPr>
        <w:t>8,</w:t>
      </w:r>
      <w:r w:rsidR="00F16B08">
        <w:rPr>
          <w:spacing w:val="-2"/>
        </w:rPr>
        <w:t>2</w:t>
      </w:r>
      <w:r w:rsidRPr="00204CA9">
        <w:rPr>
          <w:spacing w:val="-2"/>
        </w:rPr>
        <w:t>% nowo zarejestrowanych</w:t>
      </w:r>
      <w:r>
        <w:t xml:space="preserve"> (w lutym 20</w:t>
      </w:r>
      <w:r w:rsidR="00C137BA">
        <w:t>20</w:t>
      </w:r>
      <w:r>
        <w:t xml:space="preserve"> r. – 8</w:t>
      </w:r>
      <w:r w:rsidR="00F16B08">
        <w:t>0</w:t>
      </w:r>
      <w:r>
        <w:t>,</w:t>
      </w:r>
      <w:r w:rsidR="00F16B08">
        <w:t>5</w:t>
      </w:r>
      <w:r>
        <w:t xml:space="preserve">%). Udział osób rejestrujących się po raz pierwszy zwiększył się w skali roku o </w:t>
      </w:r>
      <w:r w:rsidR="00F16B08">
        <w:t>2</w:t>
      </w:r>
      <w:r>
        <w:t>,</w:t>
      </w:r>
      <w:r w:rsidR="00F16B08">
        <w:t>3</w:t>
      </w:r>
      <w:r>
        <w:t xml:space="preserve"> </w:t>
      </w:r>
      <w:proofErr w:type="spellStart"/>
      <w:r>
        <w:t>p.proc</w:t>
      </w:r>
      <w:proofErr w:type="spellEnd"/>
      <w:r>
        <w:t xml:space="preserve">. (do </w:t>
      </w:r>
      <w:r w:rsidR="00F16B08">
        <w:t>2</w:t>
      </w:r>
      <w:r>
        <w:t>1,</w:t>
      </w:r>
      <w:r w:rsidR="00F16B08">
        <w:t>8</w:t>
      </w:r>
      <w:r>
        <w:t xml:space="preserve">%). </w:t>
      </w:r>
    </w:p>
    <w:p w14:paraId="14C620FE" w14:textId="7E9BC22A" w:rsidR="006C3B31" w:rsidRDefault="006C3B31" w:rsidP="006C3B31">
      <w:pPr>
        <w:pStyle w:val="Akapitzwyky"/>
        <w:spacing w:line="230" w:lineRule="exact"/>
      </w:pPr>
      <w:r w:rsidRPr="00436DB7">
        <w:t>Stopa napływu bezrobotnych do urzędów pracy (tj. stosunek nowo zarejestrowanych do liczby aktywnych zawodowo) wyniosła</w:t>
      </w:r>
      <w:r>
        <w:t xml:space="preserve"> </w:t>
      </w:r>
      <w:r w:rsidRPr="00436DB7">
        <w:t>0,</w:t>
      </w:r>
      <w:r w:rsidR="00F16B08">
        <w:t>6</w:t>
      </w:r>
      <w:r>
        <w:t>%</w:t>
      </w:r>
      <w:r w:rsidRPr="00436DB7">
        <w:t xml:space="preserve"> (</w:t>
      </w:r>
      <w:r w:rsidR="00F16B08" w:rsidRPr="00436DB7">
        <w:t xml:space="preserve">przed rokiem </w:t>
      </w:r>
      <w:r w:rsidR="00F16B08">
        <w:t xml:space="preserve">i </w:t>
      </w:r>
      <w:r w:rsidRPr="00436DB7">
        <w:t xml:space="preserve">przed miesiącem – </w:t>
      </w:r>
      <w:r w:rsidR="00F16B08">
        <w:t>0,7</w:t>
      </w:r>
      <w:r>
        <w:t>%</w:t>
      </w:r>
      <w:r w:rsidRPr="00436DB7">
        <w:t>).</w:t>
      </w:r>
    </w:p>
    <w:p w14:paraId="0FEC60D5" w14:textId="48BE2CCA" w:rsidR="006C3B31" w:rsidRPr="00E149BA" w:rsidRDefault="006C3B31" w:rsidP="006C3B31">
      <w:pPr>
        <w:pStyle w:val="Akapitzwyky"/>
        <w:spacing w:line="230" w:lineRule="exact"/>
      </w:pPr>
      <w:r w:rsidRPr="00E149BA">
        <w:t xml:space="preserve">Jednocześnie w lutym br. </w:t>
      </w:r>
      <w:r w:rsidRPr="00E149BA">
        <w:rPr>
          <w:b/>
        </w:rPr>
        <w:t>z ewidencji bezrobotnych wyrejestrowano</w:t>
      </w:r>
      <w:r w:rsidRPr="00E149BA">
        <w:t xml:space="preserve"> </w:t>
      </w:r>
      <w:r w:rsidR="00B87CA7">
        <w:t>6</w:t>
      </w:r>
      <w:r w:rsidRPr="00E149BA">
        <w:t>,</w:t>
      </w:r>
      <w:r w:rsidR="00B87CA7">
        <w:t>4</w:t>
      </w:r>
      <w:r w:rsidRPr="00E149BA">
        <w:t xml:space="preserve"> tys. osób, tj. mniej o </w:t>
      </w:r>
      <w:r>
        <w:t>2</w:t>
      </w:r>
      <w:r w:rsidR="00B87CA7">
        <w:t>5</w:t>
      </w:r>
      <w:r w:rsidRPr="00E149BA">
        <w:t>,</w:t>
      </w:r>
      <w:r w:rsidR="00B87CA7">
        <w:t>5</w:t>
      </w:r>
      <w:r w:rsidRPr="00E149BA">
        <w:t>% niż w lutym 20</w:t>
      </w:r>
      <w:r w:rsidR="00C137BA">
        <w:t>20</w:t>
      </w:r>
      <w:r w:rsidRPr="00E149BA">
        <w:t xml:space="preserve"> r., natomiast </w:t>
      </w:r>
      <w:r>
        <w:t>o 2</w:t>
      </w:r>
      <w:r w:rsidR="00B87CA7">
        <w:t>8</w:t>
      </w:r>
      <w:r>
        <w:t>,</w:t>
      </w:r>
      <w:r w:rsidR="00B87CA7">
        <w:t>0</w:t>
      </w:r>
      <w:r>
        <w:t xml:space="preserve">% </w:t>
      </w:r>
      <w:r w:rsidRPr="00E149BA">
        <w:t>więc</w:t>
      </w:r>
      <w:r>
        <w:t xml:space="preserve">ej </w:t>
      </w:r>
      <w:r w:rsidRPr="00E149BA">
        <w:t>niż miesiąc wcześniej. Z tytułu podjęcia pracy (głównej przyczyny wyrejestrowania) z rejestru bezrobotnych wyłączono 4,</w:t>
      </w:r>
      <w:r w:rsidR="00B87CA7">
        <w:t>2</w:t>
      </w:r>
      <w:r w:rsidRPr="00E149BA">
        <w:t xml:space="preserve"> tys. osób (przed rokiem </w:t>
      </w:r>
      <w:r>
        <w:t>4</w:t>
      </w:r>
      <w:r w:rsidRPr="00E149BA">
        <w:t>,</w:t>
      </w:r>
      <w:r w:rsidR="00B87CA7">
        <w:t>0</w:t>
      </w:r>
      <w:r w:rsidRPr="00E149BA">
        <w:t xml:space="preserve"> tys.). Udział tej kategorii osób w ogólnej liczbie wyrejestrowanych z</w:t>
      </w:r>
      <w:r w:rsidR="003E2775">
        <w:t>więk</w:t>
      </w:r>
      <w:r w:rsidRPr="00E149BA">
        <w:t xml:space="preserve">szył się w ujęciu rocznym o </w:t>
      </w:r>
      <w:r>
        <w:t>1</w:t>
      </w:r>
      <w:r w:rsidR="003E2775">
        <w:t>8</w:t>
      </w:r>
      <w:r w:rsidRPr="00E149BA">
        <w:t>,</w:t>
      </w:r>
      <w:r w:rsidR="003E2775">
        <w:t>2</w:t>
      </w:r>
      <w:r w:rsidRPr="00E149BA">
        <w:t xml:space="preserve"> </w:t>
      </w:r>
      <w:proofErr w:type="spellStart"/>
      <w:r w:rsidRPr="00E149BA">
        <w:t>p.proc</w:t>
      </w:r>
      <w:proofErr w:type="spellEnd"/>
      <w:r w:rsidRPr="00E149BA">
        <w:t xml:space="preserve">. (do </w:t>
      </w:r>
      <w:r w:rsidR="003E2775">
        <w:t>65</w:t>
      </w:r>
      <w:r w:rsidRPr="00E149BA">
        <w:t>,</w:t>
      </w:r>
      <w:r w:rsidR="003E2775">
        <w:t>2</w:t>
      </w:r>
      <w:r w:rsidRPr="00E149BA">
        <w:t xml:space="preserve">%). </w:t>
      </w:r>
      <w:r w:rsidR="003E2775" w:rsidRPr="00E149BA">
        <w:t>Z</w:t>
      </w:r>
      <w:r w:rsidR="003E2775">
        <w:t>mniej</w:t>
      </w:r>
      <w:r w:rsidR="003E2775" w:rsidRPr="00E149BA">
        <w:t xml:space="preserve">szył </w:t>
      </w:r>
      <w:r w:rsidRPr="00E149BA">
        <w:t xml:space="preserve">się </w:t>
      </w:r>
      <w:r w:rsidR="003E2775">
        <w:t>natomiast</w:t>
      </w:r>
      <w:r w:rsidRPr="00E149BA">
        <w:t xml:space="preserve"> udział osób wyrejestrowanych</w:t>
      </w:r>
      <w:r w:rsidRPr="00805E49">
        <w:t xml:space="preserve"> </w:t>
      </w:r>
      <w:r w:rsidRPr="00E149BA">
        <w:t>w wyniku</w:t>
      </w:r>
      <w:r w:rsidR="003E2775" w:rsidRPr="003E2775">
        <w:t xml:space="preserve"> </w:t>
      </w:r>
      <w:r w:rsidR="003E2775">
        <w:t xml:space="preserve">niepotwierdzenia gotowości do pracy (o 11,6 </w:t>
      </w:r>
      <w:proofErr w:type="spellStart"/>
      <w:r w:rsidR="003E2775">
        <w:t>p.proc</w:t>
      </w:r>
      <w:proofErr w:type="spellEnd"/>
      <w:r w:rsidR="003E2775">
        <w:t xml:space="preserve">. do 8,5%), </w:t>
      </w:r>
      <w:r w:rsidR="003E2775" w:rsidRPr="00E149BA">
        <w:t xml:space="preserve">dobrowolnej rezygnacji ze statusu bezrobotnego (o </w:t>
      </w:r>
      <w:r w:rsidR="003E2775">
        <w:t>3</w:t>
      </w:r>
      <w:r w:rsidR="003E2775" w:rsidRPr="00E149BA">
        <w:t>,</w:t>
      </w:r>
      <w:r w:rsidR="003E2775">
        <w:t xml:space="preserve">3 </w:t>
      </w:r>
      <w:proofErr w:type="spellStart"/>
      <w:r w:rsidR="003E2775">
        <w:t>p.proc</w:t>
      </w:r>
      <w:proofErr w:type="spellEnd"/>
      <w:r w:rsidR="003E2775">
        <w:t>. do 4</w:t>
      </w:r>
      <w:r w:rsidR="003E2775" w:rsidRPr="00E149BA">
        <w:t>,</w:t>
      </w:r>
      <w:r w:rsidR="003E2775">
        <w:t>5</w:t>
      </w:r>
      <w:r w:rsidR="003E2775" w:rsidRPr="00E149BA">
        <w:t>%)</w:t>
      </w:r>
      <w:r w:rsidR="003E2775">
        <w:t xml:space="preserve">, a także w związku z rozpoczęciem szkolenia lub stażu u pracodawców (o 2,1 </w:t>
      </w:r>
      <w:proofErr w:type="spellStart"/>
      <w:r w:rsidR="003E2775">
        <w:t>p.proc</w:t>
      </w:r>
      <w:proofErr w:type="spellEnd"/>
      <w:r w:rsidR="003E2775">
        <w:t xml:space="preserve">. do 8,7%), </w:t>
      </w:r>
      <w:r w:rsidR="003E2775" w:rsidRPr="00E149BA">
        <w:t>odmowy bez uzasadnionej przyczyny przyjęcia propozycji odpowiedniej pracy lub innej formy pomocy</w:t>
      </w:r>
      <w:r w:rsidR="00392022">
        <w:t xml:space="preserve"> </w:t>
      </w:r>
      <w:r w:rsidR="003E2775" w:rsidRPr="00E149BA">
        <w:t>(o 0,</w:t>
      </w:r>
      <w:r w:rsidR="00392022">
        <w:t>9</w:t>
      </w:r>
      <w:r w:rsidR="003E2775" w:rsidRPr="00E149BA">
        <w:t xml:space="preserve"> </w:t>
      </w:r>
      <w:proofErr w:type="spellStart"/>
      <w:r w:rsidR="003E2775" w:rsidRPr="00E149BA">
        <w:t>p.proc</w:t>
      </w:r>
      <w:proofErr w:type="spellEnd"/>
      <w:r w:rsidR="003E2775" w:rsidRPr="00E149BA">
        <w:t xml:space="preserve">. do </w:t>
      </w:r>
      <w:r w:rsidR="00392022">
        <w:t>0</w:t>
      </w:r>
      <w:r w:rsidR="003E2775" w:rsidRPr="00E149BA">
        <w:t>,</w:t>
      </w:r>
      <w:r w:rsidR="00392022">
        <w:t>7</w:t>
      </w:r>
      <w:r w:rsidR="003E2775" w:rsidRPr="00E149BA">
        <w:t>%)</w:t>
      </w:r>
      <w:r w:rsidR="00A40ABA" w:rsidRPr="00A40ABA">
        <w:t xml:space="preserve"> </w:t>
      </w:r>
      <w:r w:rsidR="00A40ABA" w:rsidRPr="00E149BA">
        <w:t>oraz</w:t>
      </w:r>
      <w:r>
        <w:t xml:space="preserve"> z powodu nabycia praw do świa</w:t>
      </w:r>
      <w:r w:rsidR="00392022">
        <w:t xml:space="preserve">dczenia przedemerytalnego (o 0,1 </w:t>
      </w:r>
      <w:proofErr w:type="spellStart"/>
      <w:r w:rsidR="00392022">
        <w:t>p.proc</w:t>
      </w:r>
      <w:proofErr w:type="spellEnd"/>
      <w:r w:rsidR="00392022">
        <w:t>. do 0,8</w:t>
      </w:r>
      <w:r>
        <w:t>%).</w:t>
      </w:r>
      <w:r w:rsidRPr="00E149BA">
        <w:t xml:space="preserve"> </w:t>
      </w:r>
    </w:p>
    <w:p w14:paraId="7A4B7376" w14:textId="62C29914" w:rsidR="006C3B31" w:rsidRPr="00E149BA" w:rsidRDefault="006C3B31" w:rsidP="006C3B31">
      <w:pPr>
        <w:pStyle w:val="Akapitzwyky"/>
        <w:spacing w:line="230" w:lineRule="exact"/>
      </w:pPr>
      <w:r w:rsidRPr="00E149BA">
        <w:t xml:space="preserve">Stopa odpływu bezrobotnych z urzędów pracy (tj. stosunek liczby bezrobotnych wyrejestrowanych w danym miesiącu do liczby bezrobotnych na koniec poprzedniego miesiąca) wyniosła </w:t>
      </w:r>
      <w:r w:rsidR="009910FD">
        <w:t>8</w:t>
      </w:r>
      <w:r w:rsidRPr="00E149BA">
        <w:t>,</w:t>
      </w:r>
      <w:r w:rsidR="009910FD">
        <w:t>9</w:t>
      </w:r>
      <w:r w:rsidRPr="00E149BA">
        <w:t xml:space="preserve"> (przed miesiącem – </w:t>
      </w:r>
      <w:r w:rsidR="009910FD">
        <w:t>7</w:t>
      </w:r>
      <w:r w:rsidRPr="00E149BA">
        <w:t>,</w:t>
      </w:r>
      <w:r w:rsidR="009910FD">
        <w:t>2</w:t>
      </w:r>
      <w:r w:rsidRPr="00E149BA">
        <w:t>, przed rokiem – 1</w:t>
      </w:r>
      <w:r w:rsidR="009910FD">
        <w:t>4</w:t>
      </w:r>
      <w:r w:rsidRPr="00E149BA">
        <w:t>,</w:t>
      </w:r>
      <w:r w:rsidR="009910FD">
        <w:t>3</w:t>
      </w:r>
      <w:r w:rsidRPr="00E149BA">
        <w:t>).</w:t>
      </w:r>
    </w:p>
    <w:p w14:paraId="3B997CE3" w14:textId="52BB7AFB" w:rsidR="006C3B31" w:rsidRPr="00E149BA" w:rsidRDefault="006C3B31" w:rsidP="006C3B31">
      <w:pPr>
        <w:pStyle w:val="Akapitzwyky"/>
        <w:spacing w:line="230" w:lineRule="exact"/>
        <w:rPr>
          <w:color w:val="FF0000"/>
        </w:rPr>
      </w:pPr>
      <w:r w:rsidRPr="00E149BA">
        <w:t xml:space="preserve">Większość bezrobotnych pozostających w ewidencji urzędów pracy to osoby, które wcześniej pracowały zawodowo </w:t>
      </w:r>
      <w:r>
        <w:br/>
      </w:r>
      <w:r w:rsidRPr="00E149BA">
        <w:t xml:space="preserve">– w końcu lutego br. zbiorowość ta liczyła </w:t>
      </w:r>
      <w:r w:rsidR="0044381E">
        <w:t>66</w:t>
      </w:r>
      <w:r w:rsidRPr="00E149BA">
        <w:t>,</w:t>
      </w:r>
      <w:r w:rsidR="0044381E">
        <w:t>9</w:t>
      </w:r>
      <w:r w:rsidRPr="00E149BA">
        <w:t xml:space="preserve"> tys., tj. 9</w:t>
      </w:r>
      <w:r w:rsidR="0044381E">
        <w:t>1</w:t>
      </w:r>
      <w:r w:rsidRPr="00E149BA">
        <w:t>,</w:t>
      </w:r>
      <w:r w:rsidR="0044381E">
        <w:t>9</w:t>
      </w:r>
      <w:r w:rsidRPr="00E149BA">
        <w:t xml:space="preserve">% ogółu zarejestrowanych (przed rokiem </w:t>
      </w:r>
      <w:r w:rsidR="0044381E">
        <w:t>55</w:t>
      </w:r>
      <w:r w:rsidRPr="00E149BA">
        <w:t>,</w:t>
      </w:r>
      <w:r w:rsidR="0044381E">
        <w:t>1</w:t>
      </w:r>
      <w:r w:rsidRPr="00E149BA">
        <w:t xml:space="preserve"> tys., tj. 9</w:t>
      </w:r>
      <w:r w:rsidR="0044381E">
        <w:t>2</w:t>
      </w:r>
      <w:r w:rsidRPr="00E149BA">
        <w:t>,</w:t>
      </w:r>
      <w:r w:rsidR="0044381E">
        <w:t>0</w:t>
      </w:r>
      <w:r w:rsidRPr="00E149BA">
        <w:t>% ogółu).</w:t>
      </w:r>
    </w:p>
    <w:p w14:paraId="0A58F699" w14:textId="1F889350" w:rsidR="006C3B31" w:rsidRPr="00E149BA" w:rsidRDefault="006C3B31" w:rsidP="006C3B31">
      <w:pPr>
        <w:pStyle w:val="Akapitzwyky"/>
        <w:spacing w:line="230" w:lineRule="exact"/>
      </w:pPr>
      <w:r w:rsidRPr="00E149BA">
        <w:t xml:space="preserve">Bez prawa do zasiłku pozostawało </w:t>
      </w:r>
      <w:r w:rsidR="0044381E">
        <w:t>60</w:t>
      </w:r>
      <w:r w:rsidRPr="00E149BA">
        <w:t>,</w:t>
      </w:r>
      <w:r w:rsidR="0044381E">
        <w:t>5</w:t>
      </w:r>
      <w:r w:rsidRPr="00E149BA">
        <w:t xml:space="preserve"> tys. bezrobotnych, a ich udział w liczbie bezrobotnych ogółem z</w:t>
      </w:r>
      <w:r w:rsidR="0044381E">
        <w:t>więk</w:t>
      </w:r>
      <w:r w:rsidRPr="00E149BA">
        <w:t>szył się</w:t>
      </w:r>
      <w:r w:rsidR="00705E3B">
        <w:t xml:space="preserve"> </w:t>
      </w:r>
      <w:r w:rsidRPr="00E149BA">
        <w:t>w porównaniu z lutym 20</w:t>
      </w:r>
      <w:r w:rsidR="00C137BA">
        <w:t>20</w:t>
      </w:r>
      <w:r w:rsidRPr="00E149BA">
        <w:t xml:space="preserve"> r. </w:t>
      </w:r>
      <w:r w:rsidRPr="00E149BA">
        <w:sym w:font="Symbol" w:char="F02D"/>
      </w:r>
      <w:r w:rsidRPr="00E149BA">
        <w:t xml:space="preserve"> o 0,</w:t>
      </w:r>
      <w:r w:rsidR="0044381E">
        <w:t>8</w:t>
      </w:r>
      <w:r w:rsidRPr="00E149BA">
        <w:t xml:space="preserve"> </w:t>
      </w:r>
      <w:proofErr w:type="spellStart"/>
      <w:r w:rsidRPr="00E149BA">
        <w:t>p.proc</w:t>
      </w:r>
      <w:proofErr w:type="spellEnd"/>
      <w:r w:rsidRPr="00E149BA">
        <w:t xml:space="preserve">. (do </w:t>
      </w:r>
      <w:r>
        <w:t>8</w:t>
      </w:r>
      <w:r w:rsidR="0044381E">
        <w:t>3</w:t>
      </w:r>
      <w:r w:rsidRPr="00E149BA">
        <w:t>,</w:t>
      </w:r>
      <w:r w:rsidR="0044381E">
        <w:t>2</w:t>
      </w:r>
      <w:r w:rsidRPr="00E149BA">
        <w:t>%).</w:t>
      </w:r>
    </w:p>
    <w:p w14:paraId="48D43FB6" w14:textId="11F6A30B" w:rsidR="00600466" w:rsidRDefault="006C3B31" w:rsidP="006C3B31">
      <w:pPr>
        <w:pStyle w:val="Akapitzwyky"/>
        <w:spacing w:line="230" w:lineRule="exact"/>
      </w:pPr>
      <w:r w:rsidRPr="00E149BA">
        <w:rPr>
          <w:spacing w:val="-2"/>
        </w:rPr>
        <w:t xml:space="preserve">Bezrobotni będący </w:t>
      </w:r>
      <w:r w:rsidRPr="00E149BA">
        <w:rPr>
          <w:b/>
          <w:spacing w:val="-2"/>
        </w:rPr>
        <w:t>w szczególnej sytuacji na rynku pracy</w:t>
      </w:r>
      <w:r w:rsidRPr="00E149BA">
        <w:rPr>
          <w:spacing w:val="-2"/>
        </w:rPr>
        <w:t xml:space="preserve"> w końcu lutego br. stanowili </w:t>
      </w:r>
      <w:r w:rsidR="0044381E">
        <w:rPr>
          <w:spacing w:val="-2"/>
        </w:rPr>
        <w:t>79</w:t>
      </w:r>
      <w:r w:rsidRPr="00E149BA">
        <w:rPr>
          <w:spacing w:val="-2"/>
        </w:rPr>
        <w:t>,</w:t>
      </w:r>
      <w:r w:rsidR="0044381E">
        <w:rPr>
          <w:spacing w:val="-2"/>
        </w:rPr>
        <w:t>2</w:t>
      </w:r>
      <w:r w:rsidRPr="00E149BA">
        <w:rPr>
          <w:spacing w:val="-2"/>
        </w:rPr>
        <w:t>% ogółu bezrobotnych (o 1,</w:t>
      </w:r>
      <w:r w:rsidR="0044381E">
        <w:rPr>
          <w:spacing w:val="-2"/>
        </w:rPr>
        <w:t>3</w:t>
      </w:r>
      <w:r w:rsidRPr="00E149BA">
        <w:rPr>
          <w:spacing w:val="-2"/>
        </w:rPr>
        <w:t xml:space="preserve"> </w:t>
      </w:r>
      <w:proofErr w:type="spellStart"/>
      <w:r w:rsidRPr="00E149BA">
        <w:rPr>
          <w:spacing w:val="-2"/>
        </w:rPr>
        <w:t>p.proc</w:t>
      </w:r>
      <w:proofErr w:type="spellEnd"/>
      <w:r w:rsidRPr="00E149BA">
        <w:rPr>
          <w:spacing w:val="-2"/>
        </w:rPr>
        <w:t xml:space="preserve">. </w:t>
      </w:r>
      <w:r>
        <w:rPr>
          <w:spacing w:val="-2"/>
        </w:rPr>
        <w:t>mniej</w:t>
      </w:r>
      <w:r w:rsidRPr="00E149BA">
        <w:rPr>
          <w:spacing w:val="-2"/>
        </w:rPr>
        <w:t xml:space="preserve"> niż przed rokiem). Udział osób długotrwale bezrobotnych</w:t>
      </w:r>
      <w:r w:rsidRPr="00E149BA">
        <w:rPr>
          <w:rStyle w:val="Odwoanieprzypisudolnego"/>
          <w:color w:val="000000"/>
          <w:spacing w:val="-2"/>
          <w:sz w:val="16"/>
          <w:szCs w:val="16"/>
        </w:rPr>
        <w:footnoteReference w:id="1"/>
      </w:r>
      <w:r w:rsidRPr="00E149BA">
        <w:rPr>
          <w:spacing w:val="-2"/>
        </w:rPr>
        <w:t xml:space="preserve">, </w:t>
      </w:r>
      <w:r>
        <w:t>stanowiących najliczniejszą grupę zarejestrowanych ogółem, w skali roku z</w:t>
      </w:r>
      <w:r w:rsidR="00977AFF">
        <w:t>więk</w:t>
      </w:r>
      <w:r>
        <w:t xml:space="preserve">szył się o </w:t>
      </w:r>
      <w:r w:rsidR="00977AFF">
        <w:t>1</w:t>
      </w:r>
      <w:r>
        <w:t>,</w:t>
      </w:r>
      <w:r w:rsidR="00977AFF">
        <w:t>7</w:t>
      </w:r>
      <w:r>
        <w:t xml:space="preserve"> </w:t>
      </w:r>
      <w:proofErr w:type="spellStart"/>
      <w:r>
        <w:t>p.proc</w:t>
      </w:r>
      <w:proofErr w:type="spellEnd"/>
      <w:r>
        <w:t xml:space="preserve">. Zmniejszył się </w:t>
      </w:r>
      <w:r w:rsidR="00977AFF">
        <w:t>natomiast</w:t>
      </w:r>
      <w:r>
        <w:t xml:space="preserve"> udział bezrobotnych osób</w:t>
      </w:r>
      <w:r w:rsidR="00977AFF" w:rsidRPr="00977AFF">
        <w:t xml:space="preserve"> </w:t>
      </w:r>
      <w:r w:rsidR="00977AFF">
        <w:t xml:space="preserve">posiadających co najmniej jedno dziecko w wieku do 6 roku życia (o </w:t>
      </w:r>
      <w:r w:rsidR="00691081">
        <w:t>2</w:t>
      </w:r>
      <w:r w:rsidR="00977AFF">
        <w:t>,</w:t>
      </w:r>
      <w:r w:rsidR="00691081">
        <w:t>3</w:t>
      </w:r>
      <w:r w:rsidR="00977AFF">
        <w:t xml:space="preserve"> </w:t>
      </w:r>
      <w:proofErr w:type="spellStart"/>
      <w:r w:rsidR="00977AFF">
        <w:t>p.proc</w:t>
      </w:r>
      <w:proofErr w:type="spellEnd"/>
      <w:r w:rsidR="00977AFF">
        <w:t>.)</w:t>
      </w:r>
      <w:r w:rsidR="00691081">
        <w:t xml:space="preserve">, osób niepełnosprawnych (o 2,0 </w:t>
      </w:r>
      <w:proofErr w:type="spellStart"/>
      <w:r w:rsidR="00691081">
        <w:t>p.proc</w:t>
      </w:r>
      <w:proofErr w:type="spellEnd"/>
      <w:r w:rsidR="00691081">
        <w:t xml:space="preserve">.), bezrobotnych powyżej 50 roku życia (o 1,7 </w:t>
      </w:r>
      <w:proofErr w:type="spellStart"/>
      <w:r w:rsidR="00691081">
        <w:t>p.proc</w:t>
      </w:r>
      <w:proofErr w:type="spellEnd"/>
      <w:r w:rsidR="00691081">
        <w:t xml:space="preserve">.), korzystających ze świadczeń pomocy społecznej (o 1,2 </w:t>
      </w:r>
      <w:proofErr w:type="spellStart"/>
      <w:r w:rsidR="00691081">
        <w:t>p.proc</w:t>
      </w:r>
      <w:proofErr w:type="spellEnd"/>
      <w:r w:rsidR="00691081">
        <w:t>.)</w:t>
      </w:r>
      <w:r w:rsidR="00691081" w:rsidRPr="00691081">
        <w:t xml:space="preserve"> </w:t>
      </w:r>
      <w:r w:rsidR="00691081">
        <w:t xml:space="preserve">oraz </w:t>
      </w:r>
      <w:r>
        <w:t>bezrobotnych do 30 roku życia (o 0,</w:t>
      </w:r>
      <w:r w:rsidR="00691081">
        <w:t>2</w:t>
      </w:r>
      <w:r>
        <w:t xml:space="preserve"> </w:t>
      </w:r>
      <w:proofErr w:type="spellStart"/>
      <w:r>
        <w:t>p.proc</w:t>
      </w:r>
      <w:proofErr w:type="spellEnd"/>
      <w:r>
        <w:t>.).</w:t>
      </w:r>
      <w:r w:rsidR="00600466">
        <w:t xml:space="preserve"> </w:t>
      </w:r>
    </w:p>
    <w:p w14:paraId="0D4DD624" w14:textId="6535BEBB" w:rsidR="00722779" w:rsidRDefault="00FB5059" w:rsidP="004D2E6C">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853C0E">
        <w:trPr>
          <w:trHeight w:val="215"/>
        </w:trPr>
        <w:tc>
          <w:tcPr>
            <w:tcW w:w="2790" w:type="pct"/>
            <w:vMerge w:val="restart"/>
            <w:tcBorders>
              <w:top w:val="nil"/>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nil"/>
              <w:left w:val="single" w:sz="4" w:space="0" w:color="522398"/>
              <w:bottom w:val="single" w:sz="4" w:space="0" w:color="522398"/>
              <w:right w:val="single" w:sz="4" w:space="0" w:color="522398"/>
            </w:tcBorders>
            <w:shd w:val="clear" w:color="auto" w:fill="auto"/>
            <w:vAlign w:val="center"/>
          </w:tcPr>
          <w:p w14:paraId="7AC1FCC5" w14:textId="1B9F6D94" w:rsidR="004F1178" w:rsidRPr="00595529" w:rsidRDefault="004F1178" w:rsidP="00C137BA">
            <w:pPr>
              <w:spacing w:before="40" w:after="40" w:line="200" w:lineRule="exact"/>
              <w:jc w:val="center"/>
              <w:rPr>
                <w:color w:val="000000"/>
                <w:sz w:val="16"/>
                <w:szCs w:val="16"/>
              </w:rPr>
            </w:pPr>
            <w:r w:rsidRPr="00595529">
              <w:rPr>
                <w:color w:val="000000"/>
                <w:sz w:val="16"/>
                <w:szCs w:val="16"/>
              </w:rPr>
              <w:t>20</w:t>
            </w:r>
            <w:r w:rsidR="00C137BA">
              <w:rPr>
                <w:color w:val="000000"/>
                <w:sz w:val="16"/>
                <w:szCs w:val="16"/>
              </w:rPr>
              <w:t>20</w:t>
            </w:r>
          </w:p>
        </w:tc>
        <w:tc>
          <w:tcPr>
            <w:tcW w:w="1473" w:type="pct"/>
            <w:gridSpan w:val="2"/>
            <w:tcBorders>
              <w:top w:val="nil"/>
              <w:left w:val="single" w:sz="4" w:space="0" w:color="522398"/>
              <w:bottom w:val="single" w:sz="4" w:space="0" w:color="522398"/>
              <w:right w:val="nil"/>
            </w:tcBorders>
            <w:shd w:val="clear" w:color="auto" w:fill="auto"/>
            <w:vAlign w:val="center"/>
          </w:tcPr>
          <w:p w14:paraId="55A9FFF4" w14:textId="5E1D680B" w:rsidR="004F1178" w:rsidRPr="00595529" w:rsidRDefault="004F1178" w:rsidP="00C137BA">
            <w:pPr>
              <w:spacing w:before="40" w:after="40" w:line="200" w:lineRule="exact"/>
              <w:jc w:val="center"/>
              <w:rPr>
                <w:color w:val="000000"/>
                <w:sz w:val="16"/>
                <w:szCs w:val="16"/>
              </w:rPr>
            </w:pPr>
            <w:r w:rsidRPr="00595529">
              <w:rPr>
                <w:color w:val="000000"/>
                <w:sz w:val="16"/>
                <w:szCs w:val="16"/>
              </w:rPr>
              <w:t>20</w:t>
            </w:r>
            <w:r w:rsidR="00EC73ED">
              <w:rPr>
                <w:color w:val="000000"/>
                <w:sz w:val="16"/>
                <w:szCs w:val="16"/>
              </w:rPr>
              <w:t>2</w:t>
            </w:r>
            <w:r w:rsidR="00C137BA">
              <w:rPr>
                <w:color w:val="000000"/>
                <w:sz w:val="16"/>
                <w:szCs w:val="16"/>
              </w:rPr>
              <w:t>1</w:t>
            </w:r>
          </w:p>
        </w:tc>
      </w:tr>
      <w:tr w:rsidR="004F1178" w:rsidRPr="00290658" w14:paraId="774C6918" w14:textId="77777777" w:rsidTr="00853C0E">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5A596D83" w14:textId="77777777" w:rsidR="004F1178" w:rsidRPr="00595529" w:rsidRDefault="004F1178" w:rsidP="007D7FD5">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7C6AFE6C" w:rsidR="004F1178" w:rsidRPr="00595529" w:rsidRDefault="004F1178" w:rsidP="007D7FD5">
            <w:pPr>
              <w:spacing w:before="40" w:after="40" w:line="200" w:lineRule="exact"/>
              <w:jc w:val="center"/>
              <w:rPr>
                <w:rFonts w:cs="Arial"/>
                <w:sz w:val="16"/>
                <w:szCs w:val="16"/>
              </w:rPr>
            </w:pPr>
            <w:r w:rsidRPr="00595529">
              <w:rPr>
                <w:color w:val="000000"/>
                <w:sz w:val="16"/>
                <w:szCs w:val="16"/>
              </w:rPr>
              <w:t>II</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77777777" w:rsidR="004F1178" w:rsidRPr="00595529" w:rsidRDefault="004F1178" w:rsidP="007D7FD5">
            <w:pPr>
              <w:spacing w:before="40" w:after="40" w:line="200" w:lineRule="exact"/>
              <w:jc w:val="center"/>
              <w:rPr>
                <w:rFonts w:cs="Arial"/>
                <w:sz w:val="16"/>
                <w:szCs w:val="16"/>
              </w:rPr>
            </w:pPr>
            <w:r w:rsidRPr="00595529">
              <w:rPr>
                <w:rFonts w:cs="Arial"/>
                <w:sz w:val="16"/>
                <w:szCs w:val="16"/>
              </w:rPr>
              <w:t>I</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5A4A6C4F" w:rsidR="004F1178" w:rsidRPr="00595529" w:rsidRDefault="004F1178" w:rsidP="007D7FD5">
            <w:pPr>
              <w:spacing w:before="40" w:after="40" w:line="200" w:lineRule="exact"/>
              <w:jc w:val="center"/>
              <w:rPr>
                <w:rFonts w:cs="Arial"/>
                <w:sz w:val="16"/>
                <w:szCs w:val="16"/>
              </w:rPr>
            </w:pPr>
            <w:r>
              <w:rPr>
                <w:rFonts w:cs="Arial"/>
                <w:sz w:val="16"/>
                <w:szCs w:val="16"/>
              </w:rPr>
              <w:t>II</w:t>
            </w:r>
          </w:p>
        </w:tc>
      </w:tr>
      <w:tr w:rsidR="00FB5059" w:rsidRPr="00290658" w14:paraId="69993D13" w14:textId="77777777" w:rsidTr="00853C0E">
        <w:trPr>
          <w:trHeight w:val="215"/>
        </w:trPr>
        <w:tc>
          <w:tcPr>
            <w:tcW w:w="2790" w:type="pct"/>
            <w:vMerge/>
            <w:tcBorders>
              <w:top w:val="single" w:sz="12" w:space="0" w:color="522398"/>
              <w:left w:val="nil"/>
              <w:bottom w:val="single" w:sz="12" w:space="0" w:color="522398"/>
              <w:right w:val="single" w:sz="4" w:space="0" w:color="522398"/>
            </w:tcBorders>
            <w:shd w:val="clear" w:color="auto" w:fill="auto"/>
          </w:tcPr>
          <w:p w14:paraId="4968AD5D" w14:textId="77777777" w:rsidR="00FB5059" w:rsidRPr="00595529" w:rsidRDefault="00FB5059" w:rsidP="007D7FD5">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B5059" w:rsidRPr="00595529" w:rsidRDefault="00FB5059" w:rsidP="007D7FD5">
            <w:pPr>
              <w:spacing w:before="40" w:after="40" w:line="200" w:lineRule="exact"/>
              <w:jc w:val="center"/>
              <w:rPr>
                <w:sz w:val="16"/>
                <w:szCs w:val="16"/>
              </w:rPr>
            </w:pPr>
            <w:r w:rsidRPr="00595529">
              <w:rPr>
                <w:color w:val="000000"/>
                <w:sz w:val="16"/>
                <w:szCs w:val="16"/>
              </w:rPr>
              <w:t>w % ogółem</w:t>
            </w:r>
          </w:p>
        </w:tc>
      </w:tr>
      <w:tr w:rsidR="00C137BA" w:rsidRPr="00290658" w14:paraId="1DC4CE12" w14:textId="77777777" w:rsidTr="004F7DF2">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C137BA" w:rsidRPr="00595529" w:rsidRDefault="00C137BA" w:rsidP="00C137BA">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6187EE2B" w:rsidR="00C137BA" w:rsidRPr="006F2F42" w:rsidRDefault="00C137BA" w:rsidP="00C137BA">
            <w:pPr>
              <w:spacing w:before="60" w:after="0" w:line="200" w:lineRule="exact"/>
              <w:jc w:val="right"/>
              <w:rPr>
                <w:rFonts w:cs="Arial"/>
                <w:color w:val="000000"/>
                <w:sz w:val="16"/>
                <w:szCs w:val="16"/>
              </w:rPr>
            </w:pPr>
            <w:r>
              <w:rPr>
                <w:rFonts w:cs="Arial"/>
                <w:color w:val="000000"/>
                <w:sz w:val="16"/>
                <w:szCs w:val="16"/>
              </w:rPr>
              <w:t>22,1</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4E2F04E7" w14:textId="73C9EB6B" w:rsidR="00C137BA" w:rsidRPr="00595529" w:rsidRDefault="00C137BA" w:rsidP="00C137BA">
            <w:pPr>
              <w:spacing w:before="60" w:after="0" w:line="200" w:lineRule="exact"/>
              <w:jc w:val="right"/>
              <w:rPr>
                <w:rFonts w:cs="Arial"/>
                <w:color w:val="000000"/>
                <w:sz w:val="16"/>
                <w:szCs w:val="16"/>
              </w:rPr>
            </w:pPr>
            <w:r>
              <w:rPr>
                <w:rFonts w:cs="Arial"/>
                <w:color w:val="000000"/>
                <w:sz w:val="16"/>
                <w:szCs w:val="16"/>
              </w:rPr>
              <w:t>21,9</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4590610E" w:rsidR="00C137BA" w:rsidRPr="00595529" w:rsidRDefault="00FF1BEB" w:rsidP="00C137BA">
            <w:pPr>
              <w:spacing w:before="60" w:after="0" w:line="200" w:lineRule="exact"/>
              <w:jc w:val="right"/>
              <w:rPr>
                <w:rFonts w:cs="Arial"/>
                <w:color w:val="000000"/>
                <w:sz w:val="16"/>
                <w:szCs w:val="16"/>
              </w:rPr>
            </w:pPr>
            <w:r>
              <w:rPr>
                <w:rFonts w:cs="Arial"/>
                <w:color w:val="000000"/>
                <w:sz w:val="16"/>
                <w:szCs w:val="16"/>
              </w:rPr>
              <w:t>21,9</w:t>
            </w:r>
          </w:p>
        </w:tc>
      </w:tr>
      <w:tr w:rsidR="00C137BA" w:rsidRPr="00290658" w14:paraId="057BDEBE"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C137BA" w:rsidRPr="00595529" w:rsidRDefault="00C137BA" w:rsidP="00C137BA">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53FF607F"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10,2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BAA611E" w14:textId="14289C2B"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10,1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4EE82CC7"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10,1</w:t>
            </w:r>
          </w:p>
        </w:tc>
      </w:tr>
      <w:tr w:rsidR="00C137BA" w:rsidRPr="00290658" w14:paraId="0B23C96B"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C137BA" w:rsidRPr="00595529" w:rsidRDefault="00C137BA" w:rsidP="00C137BA">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5033129C"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44,9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E5480E4" w14:textId="7CAE10F2"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46,5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3C0AAE34"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46,6</w:t>
            </w:r>
          </w:p>
        </w:tc>
      </w:tr>
      <w:tr w:rsidR="00C137BA" w:rsidRPr="00290658" w14:paraId="24FCBBB9"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C137BA" w:rsidRPr="00595529" w:rsidRDefault="00C137BA" w:rsidP="00C137BA">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74091316"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29,9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737D0C2" w14:textId="2494BD1C"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28,3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00C9C78D"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28,2</w:t>
            </w:r>
          </w:p>
        </w:tc>
      </w:tr>
      <w:tr w:rsidR="00C137BA" w:rsidRPr="00290658" w14:paraId="5832E8CB"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C137BA" w:rsidRPr="00595529" w:rsidRDefault="00C137BA" w:rsidP="00C137BA">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520249DD"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3,6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D418577" w14:textId="01277EFC"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2,4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57F92AB6"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2,4</w:t>
            </w:r>
          </w:p>
        </w:tc>
      </w:tr>
      <w:tr w:rsidR="00C137BA" w:rsidRPr="00290658" w14:paraId="5804CABF" w14:textId="77777777" w:rsidTr="004F7DF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C137BA" w:rsidRPr="00595529" w:rsidRDefault="00C137BA" w:rsidP="00C137BA">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5B1C4593"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19,6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E97F5A0" w14:textId="0BB8E4FF"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17,4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0CE874B1"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17,3</w:t>
            </w:r>
          </w:p>
        </w:tc>
      </w:tr>
      <w:tr w:rsidR="00C137BA" w:rsidRPr="00290658" w14:paraId="65B11A74" w14:textId="77777777" w:rsidTr="004F7DF2">
        <w:trPr>
          <w:trHeight w:val="170"/>
        </w:trPr>
        <w:tc>
          <w:tcPr>
            <w:tcW w:w="2790" w:type="pct"/>
            <w:tcBorders>
              <w:top w:val="single" w:sz="4" w:space="0" w:color="522398"/>
              <w:left w:val="nil"/>
              <w:bottom w:val="nil"/>
              <w:right w:val="single" w:sz="4" w:space="0" w:color="522398"/>
            </w:tcBorders>
            <w:shd w:val="clear" w:color="auto" w:fill="auto"/>
          </w:tcPr>
          <w:p w14:paraId="4AE2F0A8" w14:textId="77777777" w:rsidR="00C137BA" w:rsidRPr="00595529" w:rsidRDefault="00C137BA" w:rsidP="00C137BA">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372CC0" w14:textId="0BF3F087" w:rsidR="00C137BA" w:rsidRPr="006F2F42" w:rsidRDefault="00C137BA" w:rsidP="00C137BA">
            <w:pPr>
              <w:spacing w:before="0" w:after="0" w:line="200" w:lineRule="exact"/>
              <w:jc w:val="right"/>
              <w:rPr>
                <w:rFonts w:cs="Arial"/>
                <w:color w:val="000000"/>
                <w:sz w:val="16"/>
                <w:szCs w:val="16"/>
              </w:rPr>
            </w:pPr>
            <w:r>
              <w:rPr>
                <w:rFonts w:cs="Arial"/>
                <w:color w:val="000000"/>
                <w:sz w:val="16"/>
                <w:szCs w:val="16"/>
              </w:rPr>
              <w:t>8,5</w:t>
            </w:r>
          </w:p>
        </w:tc>
        <w:tc>
          <w:tcPr>
            <w:tcW w:w="737" w:type="pct"/>
            <w:tcBorders>
              <w:top w:val="single" w:sz="4" w:space="0" w:color="522398"/>
              <w:left w:val="single" w:sz="4" w:space="0" w:color="522398"/>
              <w:bottom w:val="nil"/>
              <w:right w:val="single" w:sz="4" w:space="0" w:color="522398"/>
            </w:tcBorders>
            <w:shd w:val="clear" w:color="auto" w:fill="auto"/>
            <w:vAlign w:val="center"/>
          </w:tcPr>
          <w:p w14:paraId="02BCCC26" w14:textId="5A35E271" w:rsidR="00C137BA" w:rsidRPr="00595529" w:rsidRDefault="00C137BA" w:rsidP="00C137BA">
            <w:pPr>
              <w:spacing w:before="0" w:after="0" w:line="200" w:lineRule="exact"/>
              <w:jc w:val="right"/>
              <w:rPr>
                <w:rFonts w:cs="Arial"/>
                <w:color w:val="000000"/>
                <w:sz w:val="16"/>
                <w:szCs w:val="16"/>
              </w:rPr>
            </w:pPr>
            <w:r>
              <w:rPr>
                <w:rFonts w:cs="Arial"/>
                <w:color w:val="000000"/>
                <w:sz w:val="16"/>
                <w:szCs w:val="16"/>
              </w:rPr>
              <w:t>6,6</w:t>
            </w:r>
          </w:p>
        </w:tc>
        <w:tc>
          <w:tcPr>
            <w:tcW w:w="736" w:type="pct"/>
            <w:tcBorders>
              <w:top w:val="single" w:sz="4" w:space="0" w:color="522398"/>
              <w:left w:val="single" w:sz="4" w:space="0" w:color="522398"/>
              <w:bottom w:val="nil"/>
              <w:right w:val="nil"/>
            </w:tcBorders>
            <w:shd w:val="clear" w:color="auto" w:fill="auto"/>
            <w:vAlign w:val="bottom"/>
          </w:tcPr>
          <w:p w14:paraId="1FF06DCD" w14:textId="4CD170CF" w:rsidR="00C137BA" w:rsidRPr="00595529" w:rsidRDefault="00FF1BEB" w:rsidP="00C137BA">
            <w:pPr>
              <w:spacing w:before="0" w:after="0" w:line="200" w:lineRule="exact"/>
              <w:jc w:val="right"/>
              <w:rPr>
                <w:rFonts w:cs="Arial"/>
                <w:color w:val="000000"/>
                <w:sz w:val="16"/>
                <w:szCs w:val="16"/>
              </w:rPr>
            </w:pPr>
            <w:r>
              <w:rPr>
                <w:rFonts w:cs="Arial"/>
                <w:color w:val="000000"/>
                <w:sz w:val="16"/>
                <w:szCs w:val="16"/>
              </w:rPr>
              <w:t>6,5</w:t>
            </w:r>
          </w:p>
        </w:tc>
      </w:tr>
    </w:tbl>
    <w:p w14:paraId="5650C1D6" w14:textId="0ECF89C2" w:rsidR="004344D7" w:rsidRPr="0079338D" w:rsidRDefault="005E4034" w:rsidP="00C22424">
      <w:pPr>
        <w:pStyle w:val="Tytuwykresu"/>
        <w:spacing w:before="240"/>
        <w:rPr>
          <w:b w:val="0"/>
        </w:rPr>
      </w:pPr>
      <w:r>
        <w:rPr>
          <w:noProof/>
          <w:lang w:eastAsia="pl-PL"/>
        </w:rPr>
        <w:drawing>
          <wp:anchor distT="0" distB="0" distL="114300" distR="114300" simplePos="0" relativeHeight="251902976" behindDoc="1" locked="0" layoutInCell="1" allowOverlap="1" wp14:anchorId="51C3D171" wp14:editId="7A50AFD6">
            <wp:simplePos x="0" y="0"/>
            <wp:positionH relativeFrom="column">
              <wp:posOffset>562610</wp:posOffset>
            </wp:positionH>
            <wp:positionV relativeFrom="paragraph">
              <wp:posOffset>361852</wp:posOffset>
            </wp:positionV>
            <wp:extent cx="5566454" cy="2533125"/>
            <wp:effectExtent l="0" t="0" r="0" b="635"/>
            <wp:wrapNone/>
            <wp:docPr id="28" name="Obraz 28" descr="Wykres słupkowy pionowy prezentuje liczbę bezrobotnych przypadających na 1 ofertę pracy w poszczególnych miesiącach w latach 2017-2020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3.emf"/>
                    <pic:cNvPicPr/>
                  </pic:nvPicPr>
                  <pic:blipFill>
                    <a:blip r:embed="rId26">
                      <a:extLst>
                        <a:ext uri="{28A0092B-C50C-407E-A947-70E740481C1C}">
                          <a14:useLocalDpi xmlns:a14="http://schemas.microsoft.com/office/drawing/2010/main" val="0"/>
                        </a:ext>
                      </a:extLst>
                    </a:blip>
                    <a:stretch>
                      <a:fillRect/>
                    </a:stretch>
                  </pic:blipFill>
                  <pic:spPr>
                    <a:xfrm>
                      <a:off x="0" y="0"/>
                      <a:ext cx="5566454" cy="2533125"/>
                    </a:xfrm>
                    <a:prstGeom prst="rect">
                      <a:avLst/>
                    </a:prstGeom>
                  </pic:spPr>
                </pic:pic>
              </a:graphicData>
            </a:graphic>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73290595" w14:textId="057C5B84" w:rsidR="00FB5059" w:rsidRDefault="00FB5059" w:rsidP="00FB5059"/>
    <w:p w14:paraId="07C812FA" w14:textId="3785DE2B" w:rsidR="00722779" w:rsidRDefault="00722779" w:rsidP="00591DA8"/>
    <w:p w14:paraId="218CBF63" w14:textId="77777777"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7777777" w:rsidR="00722779" w:rsidRDefault="00722779" w:rsidP="00591DA8"/>
    <w:p w14:paraId="73CD5D97" w14:textId="77777777" w:rsidR="00722779" w:rsidRDefault="00722779" w:rsidP="00591DA8"/>
    <w:p w14:paraId="288C5A66" w14:textId="77777777" w:rsidR="00722779" w:rsidRDefault="00722779" w:rsidP="00591DA8"/>
    <w:p w14:paraId="2B74CE4D" w14:textId="77777777" w:rsidR="00722779" w:rsidRDefault="00722779" w:rsidP="00591DA8"/>
    <w:p w14:paraId="14E97F31" w14:textId="77777777" w:rsidR="00FE7B31" w:rsidRDefault="00FE7B31" w:rsidP="001071CD">
      <w:pPr>
        <w:pStyle w:val="Akapitzwyky"/>
      </w:pPr>
    </w:p>
    <w:p w14:paraId="05AD2E36" w14:textId="77777777" w:rsidR="00902E29" w:rsidRDefault="00902E29" w:rsidP="001071CD">
      <w:pPr>
        <w:pStyle w:val="Akapitzwyky"/>
      </w:pPr>
    </w:p>
    <w:p w14:paraId="223980EF" w14:textId="75BC7BC0" w:rsidR="006C3B31" w:rsidRPr="006C3B31" w:rsidRDefault="006C3B31" w:rsidP="006C3B31">
      <w:pPr>
        <w:pStyle w:val="Akapitzwyky"/>
        <w:rPr>
          <w:spacing w:val="-4"/>
        </w:rPr>
      </w:pPr>
      <w:r w:rsidRPr="006C3B31">
        <w:rPr>
          <w:spacing w:val="-4"/>
        </w:rPr>
        <w:lastRenderedPageBreak/>
        <w:t xml:space="preserve">W lutym br. do powiatowych urzędów pracy zgłoszono </w:t>
      </w:r>
      <w:r w:rsidR="00F653D7">
        <w:rPr>
          <w:spacing w:val="-4"/>
        </w:rPr>
        <w:t>9487</w:t>
      </w:r>
      <w:r w:rsidRPr="006C3B31">
        <w:rPr>
          <w:spacing w:val="-4"/>
        </w:rPr>
        <w:t xml:space="preserve"> </w:t>
      </w:r>
      <w:r w:rsidRPr="006C3B31">
        <w:rPr>
          <w:b/>
          <w:spacing w:val="-4"/>
        </w:rPr>
        <w:t>ofert zatrudnienia</w:t>
      </w:r>
      <w:r w:rsidRPr="006C3B31">
        <w:rPr>
          <w:rStyle w:val="Odwoanieprzypisudolnego"/>
          <w:spacing w:val="-4"/>
          <w:sz w:val="18"/>
        </w:rPr>
        <w:footnoteReference w:id="2"/>
      </w:r>
      <w:r w:rsidRPr="006C3B31">
        <w:rPr>
          <w:spacing w:val="-4"/>
        </w:rPr>
        <w:t xml:space="preserve">, tj. o </w:t>
      </w:r>
      <w:r w:rsidR="00F653D7">
        <w:rPr>
          <w:spacing w:val="-4"/>
        </w:rPr>
        <w:t>3,0 tys.</w:t>
      </w:r>
      <w:r w:rsidRPr="006C3B31">
        <w:rPr>
          <w:spacing w:val="-4"/>
        </w:rPr>
        <w:t xml:space="preserve"> ofert mniej niż przed rokiem</w:t>
      </w:r>
      <w:r w:rsidR="00986EB9">
        <w:rPr>
          <w:spacing w:val="-4"/>
        </w:rPr>
        <w:t xml:space="preserve"> oraz</w:t>
      </w:r>
      <w:r w:rsidR="00986EB9">
        <w:rPr>
          <w:spacing w:val="-4"/>
        </w:rPr>
        <w:br/>
      </w:r>
      <w:r w:rsidRPr="006C3B31">
        <w:rPr>
          <w:spacing w:val="-4"/>
        </w:rPr>
        <w:t xml:space="preserve">o </w:t>
      </w:r>
      <w:r w:rsidR="00F653D7">
        <w:rPr>
          <w:spacing w:val="-4"/>
        </w:rPr>
        <w:t>1</w:t>
      </w:r>
      <w:r w:rsidR="00986EB9">
        <w:rPr>
          <w:spacing w:val="-4"/>
        </w:rPr>
        <w:t>,</w:t>
      </w:r>
      <w:r w:rsidR="00F653D7">
        <w:rPr>
          <w:spacing w:val="-4"/>
        </w:rPr>
        <w:t>8</w:t>
      </w:r>
      <w:r w:rsidR="00986EB9">
        <w:rPr>
          <w:spacing w:val="-4"/>
        </w:rPr>
        <w:t xml:space="preserve"> tys.</w:t>
      </w:r>
      <w:r w:rsidRPr="006C3B31">
        <w:rPr>
          <w:spacing w:val="-4"/>
        </w:rPr>
        <w:t xml:space="preserve"> mniej niż przed miesiącem. W końcu lutego br. </w:t>
      </w:r>
      <w:r w:rsidR="00F653D7">
        <w:rPr>
          <w:spacing w:val="-4"/>
        </w:rPr>
        <w:t>6687</w:t>
      </w:r>
      <w:r w:rsidRPr="006C3B31">
        <w:rPr>
          <w:spacing w:val="-4"/>
        </w:rPr>
        <w:t xml:space="preserve"> miejsc pracy pozostawał</w:t>
      </w:r>
      <w:r w:rsidR="00F653D7">
        <w:rPr>
          <w:spacing w:val="-4"/>
        </w:rPr>
        <w:t>o</w:t>
      </w:r>
      <w:r w:rsidRPr="006C3B31">
        <w:rPr>
          <w:spacing w:val="-4"/>
        </w:rPr>
        <w:t xml:space="preserve"> nierozdysponowan</w:t>
      </w:r>
      <w:r w:rsidR="00F653D7">
        <w:rPr>
          <w:spacing w:val="-4"/>
        </w:rPr>
        <w:t>ych</w:t>
      </w:r>
      <w:r w:rsidRPr="006C3B31">
        <w:rPr>
          <w:spacing w:val="-4"/>
        </w:rPr>
        <w:t>,</w:t>
      </w:r>
      <w:r>
        <w:rPr>
          <w:spacing w:val="-4"/>
        </w:rPr>
        <w:t xml:space="preserve"> </w:t>
      </w:r>
      <w:r w:rsidRPr="006C3B31">
        <w:rPr>
          <w:spacing w:val="-4"/>
        </w:rPr>
        <w:t xml:space="preserve">co oznacza, że na 1 ofertę pracy przypadało </w:t>
      </w:r>
      <w:r w:rsidR="00F653D7">
        <w:rPr>
          <w:spacing w:val="-4"/>
        </w:rPr>
        <w:t>11</w:t>
      </w:r>
      <w:r w:rsidRPr="006C3B31">
        <w:rPr>
          <w:spacing w:val="-4"/>
        </w:rPr>
        <w:t xml:space="preserve"> bezrobotnych </w:t>
      </w:r>
      <w:r w:rsidR="00986EB9">
        <w:rPr>
          <w:spacing w:val="-4"/>
        </w:rPr>
        <w:t>(</w:t>
      </w:r>
      <w:r w:rsidRPr="006C3B31">
        <w:rPr>
          <w:spacing w:val="-4"/>
        </w:rPr>
        <w:t xml:space="preserve">przed rokiem </w:t>
      </w:r>
      <w:r w:rsidR="009C083D">
        <w:rPr>
          <w:spacing w:val="-4"/>
        </w:rPr>
        <w:t>–</w:t>
      </w:r>
      <w:r w:rsidR="00F653D7" w:rsidRPr="006C3B31">
        <w:rPr>
          <w:spacing w:val="-4"/>
        </w:rPr>
        <w:t xml:space="preserve"> </w:t>
      </w:r>
      <w:r w:rsidR="00F653D7">
        <w:rPr>
          <w:spacing w:val="-4"/>
        </w:rPr>
        <w:t>8</w:t>
      </w:r>
      <w:r w:rsidR="00F653D7" w:rsidRPr="006C3B31">
        <w:rPr>
          <w:spacing w:val="-4"/>
        </w:rPr>
        <w:t xml:space="preserve"> bezrobotnych</w:t>
      </w:r>
      <w:r w:rsidR="00F653D7">
        <w:rPr>
          <w:spacing w:val="-4"/>
        </w:rPr>
        <w:t>,</w:t>
      </w:r>
      <w:r w:rsidR="00F653D7" w:rsidRPr="006C3B31">
        <w:rPr>
          <w:spacing w:val="-4"/>
        </w:rPr>
        <w:t xml:space="preserve"> </w:t>
      </w:r>
      <w:r w:rsidRPr="006C3B31">
        <w:rPr>
          <w:spacing w:val="-4"/>
        </w:rPr>
        <w:t xml:space="preserve">przed miesiącem </w:t>
      </w:r>
      <w:r w:rsidR="009C083D">
        <w:rPr>
          <w:spacing w:val="-4"/>
        </w:rPr>
        <w:t>–</w:t>
      </w:r>
      <w:r w:rsidRPr="006C3B31">
        <w:rPr>
          <w:spacing w:val="-4"/>
        </w:rPr>
        <w:t xml:space="preserve"> </w:t>
      </w:r>
      <w:r w:rsidR="00F653D7">
        <w:rPr>
          <w:spacing w:val="-4"/>
        </w:rPr>
        <w:t>10</w:t>
      </w:r>
      <w:r w:rsidRPr="006C3B31">
        <w:rPr>
          <w:spacing w:val="-4"/>
        </w:rPr>
        <w:t xml:space="preserve"> bezrobotnych</w:t>
      </w:r>
      <w:r w:rsidR="00986EB9">
        <w:rPr>
          <w:spacing w:val="-4"/>
        </w:rPr>
        <w:t>)</w:t>
      </w:r>
      <w:r w:rsidRPr="006C3B31">
        <w:rPr>
          <w:spacing w:val="-4"/>
        </w:rPr>
        <w:t>.</w:t>
      </w:r>
    </w:p>
    <w:p w14:paraId="084BBA3C" w14:textId="3F7117A2" w:rsidR="00722779" w:rsidRPr="00C213DD" w:rsidRDefault="006C3B31" w:rsidP="006C3B31">
      <w:pPr>
        <w:pStyle w:val="Akapitzwyky"/>
        <w:rPr>
          <w:spacing w:val="2"/>
        </w:rPr>
      </w:pPr>
      <w:r w:rsidRPr="00C213DD">
        <w:rPr>
          <w:spacing w:val="2"/>
        </w:rPr>
        <w:t xml:space="preserve">W końcu lutego br. w województwie zgłoszono zwolnienia grupowe z </w:t>
      </w:r>
      <w:r w:rsidR="00F653D7" w:rsidRPr="00C213DD">
        <w:rPr>
          <w:spacing w:val="2"/>
        </w:rPr>
        <w:t>17</w:t>
      </w:r>
      <w:r w:rsidRPr="00C213DD">
        <w:rPr>
          <w:spacing w:val="2"/>
        </w:rPr>
        <w:t xml:space="preserve"> zakładów (</w:t>
      </w:r>
      <w:r w:rsidR="00F653D7" w:rsidRPr="00C213DD">
        <w:rPr>
          <w:spacing w:val="2"/>
        </w:rPr>
        <w:t>16</w:t>
      </w:r>
      <w:r w:rsidRPr="00C213DD">
        <w:rPr>
          <w:spacing w:val="2"/>
        </w:rPr>
        <w:t xml:space="preserve"> z sektora prywatnego) i objęły one </w:t>
      </w:r>
      <w:r w:rsidR="00F653D7" w:rsidRPr="00C213DD">
        <w:rPr>
          <w:spacing w:val="2"/>
        </w:rPr>
        <w:t>1</w:t>
      </w:r>
      <w:r w:rsidRPr="00C213DD">
        <w:rPr>
          <w:spacing w:val="2"/>
        </w:rPr>
        <w:t>3</w:t>
      </w:r>
      <w:r w:rsidR="00F653D7" w:rsidRPr="00C213DD">
        <w:rPr>
          <w:spacing w:val="2"/>
        </w:rPr>
        <w:t>62</w:t>
      </w:r>
      <w:r w:rsidRPr="00C213DD">
        <w:rPr>
          <w:spacing w:val="2"/>
        </w:rPr>
        <w:t xml:space="preserve"> pracowników. Rok wcześniej dotyczyło to 8 zakładów (</w:t>
      </w:r>
      <w:r w:rsidR="00F653D7" w:rsidRPr="00C213DD">
        <w:rPr>
          <w:spacing w:val="2"/>
        </w:rPr>
        <w:t xml:space="preserve">7 z sektora prywatnego) i </w:t>
      </w:r>
      <w:r w:rsidRPr="00C213DD">
        <w:rPr>
          <w:spacing w:val="2"/>
        </w:rPr>
        <w:t>3</w:t>
      </w:r>
      <w:r w:rsidR="00F653D7" w:rsidRPr="00C213DD">
        <w:rPr>
          <w:spacing w:val="2"/>
        </w:rPr>
        <w:t>15</w:t>
      </w:r>
      <w:r w:rsidRPr="00C213DD">
        <w:rPr>
          <w:spacing w:val="2"/>
        </w:rPr>
        <w:t xml:space="preserve"> pracowników, a miesiąc wcześniej – </w:t>
      </w:r>
      <w:r w:rsidR="00F653D7" w:rsidRPr="00C213DD">
        <w:rPr>
          <w:spacing w:val="2"/>
        </w:rPr>
        <w:t>14</w:t>
      </w:r>
      <w:r w:rsidRPr="00C213DD">
        <w:rPr>
          <w:spacing w:val="2"/>
        </w:rPr>
        <w:t xml:space="preserve"> zakładów (</w:t>
      </w:r>
      <w:r w:rsidR="00F653D7" w:rsidRPr="00C213DD">
        <w:rPr>
          <w:spacing w:val="2"/>
        </w:rPr>
        <w:t>13</w:t>
      </w:r>
      <w:r w:rsidRPr="00C213DD">
        <w:rPr>
          <w:spacing w:val="2"/>
        </w:rPr>
        <w:t xml:space="preserve"> z sektora prywatnego) i 1</w:t>
      </w:r>
      <w:r w:rsidR="00F653D7" w:rsidRPr="00C213DD">
        <w:rPr>
          <w:spacing w:val="2"/>
        </w:rPr>
        <w:t>166</w:t>
      </w:r>
      <w:r w:rsidRPr="00C213DD">
        <w:rPr>
          <w:spacing w:val="2"/>
        </w:rPr>
        <w:t xml:space="preserve"> os</w:t>
      </w:r>
      <w:r w:rsidR="00986EB9" w:rsidRPr="00C213DD">
        <w:rPr>
          <w:spacing w:val="2"/>
        </w:rPr>
        <w:t>ó</w:t>
      </w:r>
      <w:r w:rsidRPr="00C213DD">
        <w:rPr>
          <w:spacing w:val="2"/>
        </w:rPr>
        <w:t>b</w:t>
      </w:r>
      <w:r w:rsidR="00293805" w:rsidRPr="00C213DD">
        <w:rPr>
          <w:spacing w:val="2"/>
        </w:rPr>
        <w:t>.</w:t>
      </w:r>
    </w:p>
    <w:p w14:paraId="5C34382F" w14:textId="558987EB" w:rsidR="00293805" w:rsidRDefault="00293805" w:rsidP="00BE47E7">
      <w:pPr>
        <w:pStyle w:val="Nagwek1"/>
        <w:spacing w:after="160"/>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7E25BE3D" w:rsidR="00ED375F" w:rsidRPr="00160C61" w:rsidRDefault="004D2E6C" w:rsidP="001A44DE">
            <w:pPr>
              <w:pStyle w:val="tekstnapierwszejstronie"/>
              <w:numPr>
                <w:ilvl w:val="0"/>
                <w:numId w:val="0"/>
              </w:numPr>
              <w:spacing w:line="240" w:lineRule="exact"/>
              <w:jc w:val="both"/>
              <w:rPr>
                <w:rFonts w:ascii="Fira Sans SemiBold" w:hAnsi="Fira Sans SemiBold"/>
              </w:rPr>
            </w:pPr>
            <w:r>
              <w:rPr>
                <w:rFonts w:ascii="Fira Sans SemiBold" w:hAnsi="Fira Sans SemiBold"/>
              </w:rPr>
              <w:t>W lutym 202</w:t>
            </w:r>
            <w:r w:rsidR="00C137BA">
              <w:rPr>
                <w:rFonts w:ascii="Fira Sans SemiBold" w:hAnsi="Fira Sans SemiBold"/>
              </w:rPr>
              <w:t>1</w:t>
            </w:r>
            <w:r w:rsidR="00ED375F" w:rsidRPr="00160C61">
              <w:rPr>
                <w:rFonts w:ascii="Fira Sans SemiBold" w:hAnsi="Fira Sans SemiBold"/>
              </w:rPr>
              <w:t xml:space="preserve"> r. </w:t>
            </w:r>
            <w:r w:rsidR="001A44DE" w:rsidRPr="001A44DE">
              <w:rPr>
                <w:rFonts w:ascii="Fira Sans SemiBold" w:hAnsi="Fira Sans SemiBold"/>
              </w:rPr>
              <w:t xml:space="preserve">przeciętne miesięczne wynagrodzenia brutto w sektorze przedsiębiorstw rosły w skali roku </w:t>
            </w:r>
            <w:r w:rsidR="001A44DE">
              <w:rPr>
                <w:rFonts w:ascii="Fira Sans SemiBold" w:hAnsi="Fira Sans SemiBold"/>
              </w:rPr>
              <w:t>szybciej</w:t>
            </w:r>
            <w:r w:rsidR="001A44DE" w:rsidRPr="001A44DE">
              <w:rPr>
                <w:rFonts w:ascii="Fira Sans SemiBold" w:hAnsi="Fira Sans SemiBold"/>
              </w:rPr>
              <w:t xml:space="preserve"> niż </w:t>
            </w:r>
            <w:r w:rsidR="00331310">
              <w:rPr>
                <w:rFonts w:ascii="Fira Sans SemiBold" w:hAnsi="Fira Sans SemiBold"/>
              </w:rPr>
              <w:t xml:space="preserve"> w styczniu br</w:t>
            </w:r>
            <w:r w:rsidR="00ED375F" w:rsidRPr="00160C61">
              <w:rPr>
                <w:rFonts w:ascii="Fira Sans SemiBold" w:hAnsi="Fira Sans SemiBold"/>
              </w:rPr>
              <w:t>.</w:t>
            </w:r>
          </w:p>
        </w:tc>
      </w:tr>
    </w:tbl>
    <w:p w14:paraId="5A5C393E" w14:textId="39927BC8" w:rsidR="00293805" w:rsidRPr="00943B1C" w:rsidRDefault="00293805" w:rsidP="00E445B8">
      <w:pPr>
        <w:pStyle w:val="Akapitzwyky"/>
        <w:spacing w:before="120"/>
        <w:rPr>
          <w:spacing w:val="-3"/>
        </w:rPr>
      </w:pPr>
      <w:r w:rsidRPr="00943B1C">
        <w:rPr>
          <w:b/>
          <w:spacing w:val="-3"/>
        </w:rPr>
        <w:t>Przeciętne miesięczne wynagrodzenie brutto w sektorze przedsiębiorstw</w:t>
      </w:r>
      <w:r w:rsidRPr="00943B1C">
        <w:rPr>
          <w:spacing w:val="-3"/>
        </w:rPr>
        <w:t xml:space="preserve"> w województwie </w:t>
      </w:r>
      <w:r w:rsidR="00AC2C77">
        <w:rPr>
          <w:spacing w:val="-3"/>
        </w:rPr>
        <w:t xml:space="preserve">w lutym </w:t>
      </w:r>
      <w:r w:rsidRPr="00943B1C">
        <w:rPr>
          <w:spacing w:val="-3"/>
        </w:rPr>
        <w:t xml:space="preserve">br. kształtowało się na poziomie </w:t>
      </w:r>
      <w:r w:rsidR="00526D1B" w:rsidRPr="00526D1B">
        <w:rPr>
          <w:spacing w:val="-3"/>
        </w:rPr>
        <w:t>5684,40</w:t>
      </w:r>
      <w:r w:rsidR="00526D1B">
        <w:rPr>
          <w:spacing w:val="-3"/>
        </w:rPr>
        <w:t xml:space="preserve"> </w:t>
      </w:r>
      <w:r w:rsidRPr="00943B1C">
        <w:rPr>
          <w:spacing w:val="-3"/>
        </w:rPr>
        <w:t xml:space="preserve">zł i było wyższe o </w:t>
      </w:r>
      <w:r w:rsidR="001D18DC">
        <w:rPr>
          <w:spacing w:val="-3"/>
        </w:rPr>
        <w:t>5</w:t>
      </w:r>
      <w:r w:rsidRPr="00943B1C">
        <w:rPr>
          <w:spacing w:val="-3"/>
        </w:rPr>
        <w:t>,</w:t>
      </w:r>
      <w:r w:rsidR="001D18DC">
        <w:rPr>
          <w:spacing w:val="-3"/>
        </w:rPr>
        <w:t>7</w:t>
      </w:r>
      <w:r w:rsidRPr="00943B1C">
        <w:rPr>
          <w:spacing w:val="-3"/>
        </w:rPr>
        <w:t xml:space="preserve">% w relacji do </w:t>
      </w:r>
      <w:r w:rsidR="00437676">
        <w:rPr>
          <w:spacing w:val="-3"/>
        </w:rPr>
        <w:t>lutego</w:t>
      </w:r>
      <w:r w:rsidRPr="00943B1C">
        <w:rPr>
          <w:spacing w:val="-3"/>
        </w:rPr>
        <w:t xml:space="preserve"> poprzedniego roku (</w:t>
      </w:r>
      <w:r w:rsidR="00AC2C77">
        <w:rPr>
          <w:spacing w:val="-3"/>
        </w:rPr>
        <w:t xml:space="preserve">w lutym </w:t>
      </w:r>
      <w:r w:rsidRPr="00943B1C">
        <w:rPr>
          <w:spacing w:val="-3"/>
        </w:rPr>
        <w:t>20</w:t>
      </w:r>
      <w:r w:rsidR="00C137BA">
        <w:rPr>
          <w:spacing w:val="-3"/>
        </w:rPr>
        <w:t>20</w:t>
      </w:r>
      <w:r w:rsidR="00943B1C" w:rsidRPr="00943B1C">
        <w:rPr>
          <w:spacing w:val="-3"/>
        </w:rPr>
        <w:t xml:space="preserve"> r. wzrosło o </w:t>
      </w:r>
      <w:r w:rsidR="001D18DC">
        <w:rPr>
          <w:spacing w:val="-3"/>
        </w:rPr>
        <w:t>8</w:t>
      </w:r>
      <w:r w:rsidRPr="00943B1C">
        <w:rPr>
          <w:spacing w:val="-3"/>
        </w:rPr>
        <w:t>,</w:t>
      </w:r>
      <w:r w:rsidR="001D18DC">
        <w:rPr>
          <w:spacing w:val="-3"/>
        </w:rPr>
        <w:t>4</w:t>
      </w:r>
      <w:r w:rsidRPr="00943B1C">
        <w:rPr>
          <w:spacing w:val="-3"/>
        </w:rPr>
        <w:t>% w skali roku).</w:t>
      </w:r>
    </w:p>
    <w:p w14:paraId="1F0CD505" w14:textId="1140E8D7" w:rsidR="00293805" w:rsidRDefault="00293805" w:rsidP="001071CD">
      <w:pPr>
        <w:pStyle w:val="Akapitzwyky"/>
      </w:pPr>
      <w:r w:rsidRPr="00307920">
        <w:t xml:space="preserve">W kraju przeciętne wynagrodzenie </w:t>
      </w:r>
      <w:r w:rsidR="00AC2C77" w:rsidRPr="00307920">
        <w:t xml:space="preserve">w lutym </w:t>
      </w:r>
      <w:r w:rsidRPr="00307920">
        <w:t xml:space="preserve">br. wyniosło </w:t>
      </w:r>
      <w:r w:rsidR="00E22E92" w:rsidRPr="00E22E92">
        <w:t xml:space="preserve">5568,82 </w:t>
      </w:r>
      <w:r w:rsidRPr="00307920">
        <w:t xml:space="preserve">zł i wzrosło w ciągu roku o </w:t>
      </w:r>
      <w:r w:rsidR="0031305D">
        <w:t>4</w:t>
      </w:r>
      <w:r w:rsidRPr="00307920">
        <w:t>,</w:t>
      </w:r>
      <w:r w:rsidR="0031305D">
        <w:t>5</w:t>
      </w:r>
      <w:r w:rsidRPr="00307920">
        <w:t>%.</w:t>
      </w:r>
    </w:p>
    <w:p w14:paraId="00E34305" w14:textId="7593915C" w:rsidR="00C137BA" w:rsidRDefault="00C137BA" w:rsidP="00C137BA">
      <w:pPr>
        <w:pStyle w:val="tytutabelki"/>
        <w:rPr>
          <w:spacing w:val="-4"/>
        </w:rPr>
      </w:pPr>
      <w:r w:rsidRPr="00E45D42">
        <w:rPr>
          <w:spacing w:val="-4"/>
        </w:rPr>
        <w:t xml:space="preserve">Tablica 4. Przeciętne miesięczne wynagrodzenia brutto w sektorze przedsiębiorstw </w:t>
      </w:r>
      <w:r>
        <w:rPr>
          <w:spacing w:val="-4"/>
        </w:rPr>
        <w:t xml:space="preserve">w lutym </w:t>
      </w:r>
      <w:r w:rsidRPr="00E45D42">
        <w:rPr>
          <w:spacing w:val="-4"/>
        </w:rPr>
        <w:t xml:space="preserve">br. </w:t>
      </w:r>
    </w:p>
    <w:tbl>
      <w:tblPr>
        <w:tblpPr w:leftFromText="141" w:rightFromText="141" w:vertAnchor="text" w:horzAnchor="margin" w:tblpY="36"/>
        <w:tblOverlap w:val="never"/>
        <w:tblW w:w="4906" w:type="pct"/>
        <w:tblLayout w:type="fixed"/>
        <w:tblLook w:val="01E0" w:firstRow="1" w:lastRow="1" w:firstColumn="1" w:lastColumn="1" w:noHBand="0" w:noVBand="0"/>
      </w:tblPr>
      <w:tblGrid>
        <w:gridCol w:w="4398"/>
        <w:gridCol w:w="1470"/>
        <w:gridCol w:w="1470"/>
        <w:gridCol w:w="1470"/>
        <w:gridCol w:w="1472"/>
      </w:tblGrid>
      <w:tr w:rsidR="00C137BA" w:rsidRPr="0082770B" w14:paraId="41927081" w14:textId="77777777" w:rsidTr="00203BD1">
        <w:trPr>
          <w:trHeight w:val="150"/>
        </w:trPr>
        <w:tc>
          <w:tcPr>
            <w:tcW w:w="2139" w:type="pct"/>
            <w:vMerge w:val="restart"/>
            <w:tcBorders>
              <w:bottom w:val="single" w:sz="12" w:space="0" w:color="522398"/>
              <w:right w:val="single" w:sz="4" w:space="0" w:color="522398"/>
            </w:tcBorders>
            <w:vAlign w:val="center"/>
          </w:tcPr>
          <w:p w14:paraId="298EBD7B" w14:textId="77777777" w:rsidR="00C137BA" w:rsidRPr="0082770B" w:rsidRDefault="00C137BA" w:rsidP="00203BD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6407E708" w14:textId="4BA97B0E" w:rsidR="00C137BA" w:rsidRPr="0082770B" w:rsidRDefault="00C137BA" w:rsidP="00C137BA">
            <w:pPr>
              <w:spacing w:before="40" w:after="40" w:line="220" w:lineRule="exact"/>
              <w:jc w:val="center"/>
              <w:rPr>
                <w:rFonts w:cs="Arial"/>
                <w:spacing w:val="-2"/>
                <w:sz w:val="16"/>
                <w:szCs w:val="16"/>
              </w:rPr>
            </w:pPr>
            <w:r>
              <w:rPr>
                <w:rFonts w:cs="Arial"/>
                <w:spacing w:val="-2"/>
                <w:sz w:val="16"/>
                <w:szCs w:val="16"/>
              </w:rPr>
              <w:t>II 2021</w:t>
            </w:r>
          </w:p>
        </w:tc>
        <w:tc>
          <w:tcPr>
            <w:tcW w:w="1431" w:type="pct"/>
            <w:gridSpan w:val="2"/>
            <w:tcBorders>
              <w:left w:val="single" w:sz="4" w:space="0" w:color="522398"/>
              <w:bottom w:val="single" w:sz="4" w:space="0" w:color="522398"/>
            </w:tcBorders>
            <w:vAlign w:val="center"/>
          </w:tcPr>
          <w:p w14:paraId="1E3710F6" w14:textId="7524D685" w:rsidR="00C137BA" w:rsidRPr="0082770B" w:rsidRDefault="00C137BA" w:rsidP="00C137BA">
            <w:pPr>
              <w:spacing w:before="40" w:after="40" w:line="220" w:lineRule="exact"/>
              <w:jc w:val="center"/>
              <w:rPr>
                <w:rFonts w:cs="Arial"/>
                <w:spacing w:val="-2"/>
                <w:sz w:val="16"/>
                <w:szCs w:val="16"/>
              </w:rPr>
            </w:pPr>
            <w:r>
              <w:rPr>
                <w:rFonts w:cs="Arial"/>
                <w:spacing w:val="-2"/>
                <w:sz w:val="16"/>
                <w:szCs w:val="16"/>
              </w:rPr>
              <w:t>I</w:t>
            </w:r>
            <w:r w:rsidR="009C083D">
              <w:rPr>
                <w:rFonts w:cs="Arial"/>
                <w:spacing w:val="-2"/>
                <w:sz w:val="16"/>
                <w:szCs w:val="16"/>
              </w:rPr>
              <w:t>–</w:t>
            </w:r>
            <w:r>
              <w:rPr>
                <w:rFonts w:cs="Arial"/>
                <w:spacing w:val="-2"/>
                <w:sz w:val="16"/>
                <w:szCs w:val="16"/>
              </w:rPr>
              <w:t>II 2021</w:t>
            </w:r>
          </w:p>
        </w:tc>
      </w:tr>
      <w:tr w:rsidR="00C137BA" w:rsidRPr="0082770B" w14:paraId="6DF6DD9E" w14:textId="77777777" w:rsidTr="00203BD1">
        <w:trPr>
          <w:trHeight w:val="150"/>
        </w:trPr>
        <w:tc>
          <w:tcPr>
            <w:tcW w:w="2139" w:type="pct"/>
            <w:vMerge/>
            <w:tcBorders>
              <w:top w:val="single" w:sz="12" w:space="0" w:color="522398"/>
              <w:bottom w:val="single" w:sz="12" w:space="0" w:color="522398"/>
              <w:right w:val="single" w:sz="4" w:space="0" w:color="522398"/>
            </w:tcBorders>
            <w:vAlign w:val="center"/>
          </w:tcPr>
          <w:p w14:paraId="29F2D51D" w14:textId="77777777" w:rsidR="00C137BA" w:rsidRPr="0082770B" w:rsidRDefault="00C137BA" w:rsidP="00203BD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3E6819D" w14:textId="77777777" w:rsidR="00C137BA" w:rsidRPr="0082770B" w:rsidRDefault="00C137BA" w:rsidP="00203BD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1D075A33" w14:textId="7C636ECB" w:rsidR="00C137BA" w:rsidRPr="0082770B" w:rsidRDefault="00C137BA" w:rsidP="00C137BA">
            <w:pPr>
              <w:spacing w:before="40" w:after="40" w:line="220" w:lineRule="exact"/>
              <w:jc w:val="center"/>
              <w:rPr>
                <w:rFonts w:cs="Arial"/>
                <w:sz w:val="16"/>
                <w:szCs w:val="16"/>
              </w:rPr>
            </w:pPr>
            <w:r>
              <w:rPr>
                <w:rFonts w:cs="Arial"/>
                <w:spacing w:val="-2"/>
                <w:sz w:val="16"/>
                <w:szCs w:val="16"/>
              </w:rPr>
              <w:t>I</w:t>
            </w:r>
            <w:r w:rsidRPr="0082770B">
              <w:rPr>
                <w:rFonts w:cs="Arial"/>
                <w:spacing w:val="-2"/>
                <w:sz w:val="16"/>
                <w:szCs w:val="16"/>
              </w:rPr>
              <w:t>I 20</w:t>
            </w:r>
            <w:r>
              <w:rPr>
                <w:rFonts w:cs="Arial"/>
                <w:spacing w:val="-2"/>
                <w:sz w:val="16"/>
                <w:szCs w:val="16"/>
              </w:rPr>
              <w:t>20</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3E1C1B29" w14:textId="77777777" w:rsidR="00C137BA" w:rsidRPr="0082770B" w:rsidRDefault="00C137BA" w:rsidP="00203BD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574ADC6B" w14:textId="2FC55719" w:rsidR="00C137BA" w:rsidRPr="0082770B" w:rsidRDefault="00C137BA" w:rsidP="00C137BA">
            <w:pPr>
              <w:spacing w:before="40" w:after="40" w:line="220" w:lineRule="exact"/>
              <w:jc w:val="center"/>
              <w:rPr>
                <w:rFonts w:cs="Arial"/>
                <w:sz w:val="16"/>
                <w:szCs w:val="16"/>
              </w:rPr>
            </w:pPr>
            <w:r>
              <w:rPr>
                <w:rFonts w:cs="Arial"/>
                <w:spacing w:val="-2"/>
                <w:sz w:val="16"/>
                <w:szCs w:val="16"/>
              </w:rPr>
              <w:t>I</w:t>
            </w:r>
            <w:r w:rsidR="009C083D">
              <w:rPr>
                <w:rFonts w:cs="Arial"/>
                <w:spacing w:val="-2"/>
                <w:sz w:val="16"/>
                <w:szCs w:val="16"/>
              </w:rPr>
              <w:t>–</w:t>
            </w:r>
            <w:r>
              <w:rPr>
                <w:rFonts w:cs="Arial"/>
                <w:spacing w:val="-2"/>
                <w:sz w:val="16"/>
                <w:szCs w:val="16"/>
              </w:rPr>
              <w:t>I</w:t>
            </w:r>
            <w:r w:rsidRPr="0082770B">
              <w:rPr>
                <w:rFonts w:cs="Arial"/>
                <w:spacing w:val="-2"/>
                <w:sz w:val="16"/>
                <w:szCs w:val="16"/>
              </w:rPr>
              <w:t>I 20</w:t>
            </w:r>
            <w:r>
              <w:rPr>
                <w:rFonts w:cs="Arial"/>
                <w:spacing w:val="-2"/>
                <w:sz w:val="16"/>
                <w:szCs w:val="16"/>
              </w:rPr>
              <w:t>20</w:t>
            </w:r>
            <w:r w:rsidRPr="0082770B">
              <w:rPr>
                <w:rFonts w:cs="Arial"/>
                <w:spacing w:val="-2"/>
                <w:sz w:val="16"/>
                <w:szCs w:val="16"/>
              </w:rPr>
              <w:t xml:space="preserve"> = 100</w:t>
            </w:r>
          </w:p>
        </w:tc>
      </w:tr>
      <w:tr w:rsidR="00911297" w:rsidRPr="0082770B" w14:paraId="11314E21" w14:textId="77777777" w:rsidTr="00911297">
        <w:trPr>
          <w:trHeight w:val="170"/>
        </w:trPr>
        <w:tc>
          <w:tcPr>
            <w:tcW w:w="2139" w:type="pct"/>
            <w:tcBorders>
              <w:top w:val="single" w:sz="12" w:space="0" w:color="522398"/>
              <w:bottom w:val="single" w:sz="4" w:space="0" w:color="522398"/>
              <w:right w:val="single" w:sz="4" w:space="0" w:color="522398"/>
            </w:tcBorders>
            <w:vAlign w:val="bottom"/>
          </w:tcPr>
          <w:p w14:paraId="32A0F40E" w14:textId="77777777" w:rsidR="00911297" w:rsidRPr="00AE5178" w:rsidRDefault="00911297" w:rsidP="00911297">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63BF8816" w14:textId="23BBE309" w:rsidR="00911297" w:rsidRPr="00911297" w:rsidRDefault="00911297" w:rsidP="00911297">
            <w:pPr>
              <w:spacing w:before="60" w:after="0" w:line="220" w:lineRule="exact"/>
              <w:jc w:val="right"/>
              <w:rPr>
                <w:rFonts w:ascii="Fira Sans SemiBold" w:hAnsi="Fira Sans SemiBold"/>
                <w:b/>
                <w:color w:val="000000"/>
                <w:sz w:val="16"/>
                <w:szCs w:val="16"/>
                <w:lang w:eastAsia="pl-PL"/>
              </w:rPr>
            </w:pPr>
            <w:r w:rsidRPr="00911297">
              <w:rPr>
                <w:rFonts w:cs="Arial"/>
                <w:b/>
                <w:sz w:val="16"/>
                <w:szCs w:val="16"/>
              </w:rPr>
              <w:t>5684,40</w:t>
            </w:r>
          </w:p>
        </w:tc>
        <w:tc>
          <w:tcPr>
            <w:tcW w:w="715" w:type="pct"/>
            <w:tcBorders>
              <w:top w:val="single" w:sz="12" w:space="0" w:color="522398"/>
              <w:left w:val="single" w:sz="4" w:space="0" w:color="522398"/>
              <w:bottom w:val="single" w:sz="4" w:space="0" w:color="522398"/>
              <w:right w:val="single" w:sz="4" w:space="0" w:color="522398"/>
            </w:tcBorders>
            <w:vAlign w:val="bottom"/>
          </w:tcPr>
          <w:p w14:paraId="45D4AD60" w14:textId="7A01938D" w:rsidR="00911297" w:rsidRPr="00911297" w:rsidRDefault="00911297" w:rsidP="00911297">
            <w:pPr>
              <w:spacing w:before="60" w:after="0" w:line="220" w:lineRule="exact"/>
              <w:jc w:val="right"/>
              <w:rPr>
                <w:rFonts w:ascii="Fira Sans SemiBold" w:hAnsi="Fira Sans SemiBold"/>
                <w:b/>
                <w:color w:val="000000"/>
                <w:sz w:val="16"/>
                <w:szCs w:val="16"/>
              </w:rPr>
            </w:pPr>
            <w:r w:rsidRPr="00911297">
              <w:rPr>
                <w:rFonts w:cs="Arial"/>
                <w:b/>
                <w:sz w:val="16"/>
                <w:szCs w:val="16"/>
              </w:rPr>
              <w:t>105,7</w:t>
            </w:r>
          </w:p>
        </w:tc>
        <w:tc>
          <w:tcPr>
            <w:tcW w:w="715" w:type="pct"/>
            <w:tcBorders>
              <w:top w:val="single" w:sz="12" w:space="0" w:color="522398"/>
              <w:left w:val="single" w:sz="4" w:space="0" w:color="522398"/>
              <w:bottom w:val="single" w:sz="4" w:space="0" w:color="522398"/>
              <w:right w:val="single" w:sz="4" w:space="0" w:color="522398"/>
            </w:tcBorders>
            <w:vAlign w:val="bottom"/>
          </w:tcPr>
          <w:p w14:paraId="0B0C1F9C" w14:textId="29868CC6" w:rsidR="00911297" w:rsidRPr="00911297" w:rsidRDefault="00911297" w:rsidP="00911297">
            <w:pPr>
              <w:spacing w:before="60" w:after="0" w:line="220" w:lineRule="exact"/>
              <w:jc w:val="right"/>
              <w:rPr>
                <w:rFonts w:ascii="Fira Sans SemiBold" w:hAnsi="Fira Sans SemiBold"/>
                <w:b/>
                <w:color w:val="000000"/>
                <w:sz w:val="16"/>
                <w:szCs w:val="16"/>
              </w:rPr>
            </w:pPr>
            <w:r w:rsidRPr="00911297">
              <w:rPr>
                <w:rFonts w:cs="Arial"/>
                <w:b/>
                <w:sz w:val="16"/>
                <w:szCs w:val="16"/>
              </w:rPr>
              <w:t>5716,92</w:t>
            </w:r>
          </w:p>
        </w:tc>
        <w:tc>
          <w:tcPr>
            <w:tcW w:w="716" w:type="pct"/>
            <w:tcBorders>
              <w:top w:val="single" w:sz="12" w:space="0" w:color="522398"/>
              <w:left w:val="single" w:sz="4" w:space="0" w:color="522398"/>
              <w:bottom w:val="single" w:sz="4" w:space="0" w:color="522398"/>
            </w:tcBorders>
            <w:vAlign w:val="bottom"/>
          </w:tcPr>
          <w:p w14:paraId="6B254E14" w14:textId="29D347D8" w:rsidR="00911297" w:rsidRPr="00911297" w:rsidRDefault="00911297" w:rsidP="00911297">
            <w:pPr>
              <w:spacing w:before="60" w:after="0" w:line="220" w:lineRule="exact"/>
              <w:jc w:val="right"/>
              <w:rPr>
                <w:rFonts w:ascii="Fira Sans SemiBold" w:hAnsi="Fira Sans SemiBold"/>
                <w:b/>
                <w:color w:val="000000"/>
                <w:sz w:val="16"/>
                <w:szCs w:val="16"/>
              </w:rPr>
            </w:pPr>
            <w:r w:rsidRPr="00911297">
              <w:rPr>
                <w:rFonts w:cs="Arial"/>
                <w:b/>
                <w:sz w:val="16"/>
                <w:szCs w:val="16"/>
              </w:rPr>
              <w:t>105,5</w:t>
            </w:r>
          </w:p>
        </w:tc>
      </w:tr>
      <w:tr w:rsidR="00C137BA" w:rsidRPr="0082770B" w14:paraId="20E8547A"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2B8EFB04" w14:textId="77777777" w:rsidR="00C137BA" w:rsidRPr="00111E7C" w:rsidRDefault="00C137BA" w:rsidP="00203BD1">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74096AE" w14:textId="77777777" w:rsidR="00C137BA" w:rsidRPr="00111E7C" w:rsidRDefault="00C137BA" w:rsidP="0091129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3E15CF6" w14:textId="77777777" w:rsidR="00C137BA" w:rsidRPr="00111E7C" w:rsidRDefault="00C137BA" w:rsidP="0091129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7B83BB6" w14:textId="77777777" w:rsidR="00C137BA" w:rsidRPr="00111E7C" w:rsidRDefault="00C137BA" w:rsidP="0091129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1D76FC9" w14:textId="77777777" w:rsidR="00C137BA" w:rsidRPr="00111E7C" w:rsidRDefault="00C137BA" w:rsidP="00911297">
            <w:pPr>
              <w:spacing w:before="0" w:after="0" w:line="220" w:lineRule="exact"/>
              <w:jc w:val="right"/>
              <w:rPr>
                <w:rFonts w:eastAsia="Arial Unicode MS" w:cs="Arial"/>
                <w:sz w:val="16"/>
                <w:szCs w:val="16"/>
              </w:rPr>
            </w:pPr>
          </w:p>
        </w:tc>
      </w:tr>
      <w:tr w:rsidR="00911297" w:rsidRPr="0082770B" w14:paraId="23C38292"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BFD99BA"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AFF1A09" w14:textId="190E9D78" w:rsidR="00911297" w:rsidRDefault="00911297" w:rsidP="00911297">
            <w:pPr>
              <w:spacing w:before="0" w:after="0" w:line="220" w:lineRule="exact"/>
              <w:jc w:val="right"/>
              <w:rPr>
                <w:color w:val="000000"/>
                <w:sz w:val="16"/>
                <w:szCs w:val="16"/>
                <w:lang w:eastAsia="pl-PL"/>
              </w:rPr>
            </w:pPr>
            <w:r>
              <w:rPr>
                <w:rFonts w:cs="Arial"/>
                <w:sz w:val="16"/>
                <w:szCs w:val="16"/>
              </w:rPr>
              <w:t>6006,28</w:t>
            </w:r>
          </w:p>
        </w:tc>
        <w:tc>
          <w:tcPr>
            <w:tcW w:w="715" w:type="pct"/>
            <w:tcBorders>
              <w:top w:val="single" w:sz="4" w:space="0" w:color="522398"/>
              <w:left w:val="single" w:sz="4" w:space="0" w:color="522398"/>
              <w:bottom w:val="single" w:sz="4" w:space="0" w:color="522398"/>
              <w:right w:val="single" w:sz="4" w:space="0" w:color="522398"/>
            </w:tcBorders>
            <w:vAlign w:val="bottom"/>
          </w:tcPr>
          <w:p w14:paraId="47969E37" w14:textId="60BBCB40" w:rsidR="00911297" w:rsidRDefault="00911297" w:rsidP="00911297">
            <w:pPr>
              <w:spacing w:before="0" w:after="0" w:line="220" w:lineRule="exact"/>
              <w:jc w:val="right"/>
              <w:rPr>
                <w:color w:val="000000"/>
                <w:sz w:val="16"/>
                <w:szCs w:val="16"/>
              </w:rPr>
            </w:pPr>
            <w:r>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bottom"/>
          </w:tcPr>
          <w:p w14:paraId="784080BD" w14:textId="1F713B1B" w:rsidR="00911297" w:rsidRDefault="00911297" w:rsidP="00911297">
            <w:pPr>
              <w:spacing w:before="0" w:after="0" w:line="220" w:lineRule="exact"/>
              <w:jc w:val="right"/>
              <w:rPr>
                <w:color w:val="000000"/>
                <w:sz w:val="16"/>
                <w:szCs w:val="16"/>
              </w:rPr>
            </w:pPr>
            <w:r>
              <w:rPr>
                <w:rFonts w:cs="Arial"/>
                <w:sz w:val="16"/>
                <w:szCs w:val="16"/>
              </w:rPr>
              <w:t>6043,48</w:t>
            </w:r>
          </w:p>
        </w:tc>
        <w:tc>
          <w:tcPr>
            <w:tcW w:w="716" w:type="pct"/>
            <w:tcBorders>
              <w:top w:val="single" w:sz="4" w:space="0" w:color="522398"/>
              <w:left w:val="single" w:sz="4" w:space="0" w:color="522398"/>
              <w:bottom w:val="single" w:sz="4" w:space="0" w:color="522398"/>
            </w:tcBorders>
            <w:vAlign w:val="bottom"/>
          </w:tcPr>
          <w:p w14:paraId="5D97CDEA" w14:textId="55F54104" w:rsidR="00911297" w:rsidRDefault="00911297" w:rsidP="00911297">
            <w:pPr>
              <w:spacing w:before="0" w:after="0" w:line="220" w:lineRule="exact"/>
              <w:jc w:val="right"/>
              <w:rPr>
                <w:color w:val="000000"/>
                <w:sz w:val="16"/>
                <w:szCs w:val="16"/>
              </w:rPr>
            </w:pPr>
            <w:r>
              <w:rPr>
                <w:rFonts w:cs="Arial"/>
                <w:sz w:val="16"/>
                <w:szCs w:val="16"/>
              </w:rPr>
              <w:t>105,7</w:t>
            </w:r>
          </w:p>
        </w:tc>
      </w:tr>
      <w:tr w:rsidR="00C137BA" w:rsidRPr="0082770B" w14:paraId="5603B7A2"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1E74D87C" w14:textId="77777777" w:rsidR="00C137BA" w:rsidRPr="00111E7C" w:rsidRDefault="00C137BA" w:rsidP="00203BD1">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3A1BE6E" w14:textId="77777777" w:rsidR="00C137BA" w:rsidRPr="00111E7C" w:rsidRDefault="00C137BA" w:rsidP="0091129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F1329F8" w14:textId="77777777" w:rsidR="00C137BA" w:rsidRPr="00111E7C" w:rsidRDefault="00C137BA" w:rsidP="0091129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D3E0F25" w14:textId="77777777" w:rsidR="00C137BA" w:rsidRPr="00111E7C" w:rsidRDefault="00C137BA" w:rsidP="0091129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0D7E89D" w14:textId="77777777" w:rsidR="00C137BA" w:rsidRPr="00111E7C" w:rsidRDefault="00C137BA" w:rsidP="00911297">
            <w:pPr>
              <w:spacing w:before="0" w:after="0" w:line="220" w:lineRule="exact"/>
              <w:jc w:val="right"/>
              <w:rPr>
                <w:rFonts w:eastAsia="Arial Unicode MS" w:cs="Arial"/>
                <w:sz w:val="16"/>
                <w:szCs w:val="16"/>
              </w:rPr>
            </w:pPr>
          </w:p>
        </w:tc>
      </w:tr>
      <w:tr w:rsidR="00911297" w:rsidRPr="0082770B" w14:paraId="7EBC649F"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67A8B191" w14:textId="77777777" w:rsidR="00911297" w:rsidRPr="00111E7C" w:rsidRDefault="00911297" w:rsidP="00911297">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4DB10135" w14:textId="685DEFF4" w:rsidR="00911297" w:rsidRDefault="00911297" w:rsidP="00911297">
            <w:pPr>
              <w:spacing w:before="0" w:after="0" w:line="220" w:lineRule="exact"/>
              <w:jc w:val="right"/>
              <w:rPr>
                <w:color w:val="000000"/>
                <w:sz w:val="16"/>
                <w:szCs w:val="16"/>
                <w:lang w:eastAsia="pl-PL"/>
              </w:rPr>
            </w:pPr>
            <w:r>
              <w:rPr>
                <w:rFonts w:cs="Arial"/>
                <w:sz w:val="16"/>
                <w:szCs w:val="16"/>
              </w:rPr>
              <w:t>5777,11</w:t>
            </w:r>
          </w:p>
        </w:tc>
        <w:tc>
          <w:tcPr>
            <w:tcW w:w="715" w:type="pct"/>
            <w:tcBorders>
              <w:top w:val="single" w:sz="4" w:space="0" w:color="522398"/>
              <w:left w:val="single" w:sz="4" w:space="0" w:color="522398"/>
              <w:bottom w:val="single" w:sz="4" w:space="0" w:color="522398"/>
              <w:right w:val="single" w:sz="4" w:space="0" w:color="522398"/>
            </w:tcBorders>
            <w:vAlign w:val="bottom"/>
          </w:tcPr>
          <w:p w14:paraId="1A883FEC" w14:textId="76CB5634" w:rsidR="00911297" w:rsidRDefault="00911297" w:rsidP="00911297">
            <w:pPr>
              <w:spacing w:before="0" w:after="0" w:line="220" w:lineRule="exact"/>
              <w:jc w:val="right"/>
              <w:rPr>
                <w:color w:val="000000"/>
                <w:sz w:val="16"/>
                <w:szCs w:val="16"/>
              </w:rPr>
            </w:pPr>
            <w:r>
              <w:rPr>
                <w:rFonts w:cs="Arial"/>
                <w:sz w:val="16"/>
                <w:szCs w:val="16"/>
              </w:rPr>
              <w:t>105,3</w:t>
            </w:r>
          </w:p>
        </w:tc>
        <w:tc>
          <w:tcPr>
            <w:tcW w:w="715" w:type="pct"/>
            <w:tcBorders>
              <w:top w:val="single" w:sz="4" w:space="0" w:color="522398"/>
              <w:left w:val="single" w:sz="4" w:space="0" w:color="522398"/>
              <w:bottom w:val="single" w:sz="4" w:space="0" w:color="522398"/>
              <w:right w:val="single" w:sz="4" w:space="0" w:color="522398"/>
            </w:tcBorders>
            <w:vAlign w:val="bottom"/>
          </w:tcPr>
          <w:p w14:paraId="78090943" w14:textId="71B6FEAD" w:rsidR="00911297" w:rsidRDefault="00911297" w:rsidP="00911297">
            <w:pPr>
              <w:spacing w:before="0" w:after="0" w:line="220" w:lineRule="exact"/>
              <w:jc w:val="right"/>
              <w:rPr>
                <w:color w:val="000000"/>
                <w:sz w:val="16"/>
                <w:szCs w:val="16"/>
              </w:rPr>
            </w:pPr>
            <w:r>
              <w:rPr>
                <w:rFonts w:cs="Arial"/>
                <w:sz w:val="16"/>
                <w:szCs w:val="16"/>
              </w:rPr>
              <w:t>5810,80</w:t>
            </w:r>
          </w:p>
        </w:tc>
        <w:tc>
          <w:tcPr>
            <w:tcW w:w="716" w:type="pct"/>
            <w:tcBorders>
              <w:top w:val="single" w:sz="4" w:space="0" w:color="522398"/>
              <w:left w:val="single" w:sz="4" w:space="0" w:color="522398"/>
              <w:bottom w:val="single" w:sz="4" w:space="0" w:color="522398"/>
            </w:tcBorders>
            <w:vAlign w:val="bottom"/>
          </w:tcPr>
          <w:p w14:paraId="0DB548F4" w14:textId="1455215F" w:rsidR="00911297" w:rsidRDefault="00911297" w:rsidP="00911297">
            <w:pPr>
              <w:spacing w:before="0" w:after="0" w:line="220" w:lineRule="exact"/>
              <w:jc w:val="right"/>
              <w:rPr>
                <w:color w:val="000000"/>
                <w:sz w:val="16"/>
                <w:szCs w:val="16"/>
              </w:rPr>
            </w:pPr>
            <w:r>
              <w:rPr>
                <w:rFonts w:cs="Arial"/>
                <w:sz w:val="16"/>
                <w:szCs w:val="16"/>
              </w:rPr>
              <w:t>105,2</w:t>
            </w:r>
          </w:p>
        </w:tc>
      </w:tr>
      <w:tr w:rsidR="00911297" w:rsidRPr="0082770B" w14:paraId="30CE9678"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1C6D1981" w14:textId="77777777" w:rsidR="00911297" w:rsidRPr="00111E7C" w:rsidRDefault="00911297" w:rsidP="00911297">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0783984" w14:textId="27FDED9C" w:rsidR="00911297" w:rsidRDefault="00911297" w:rsidP="00911297">
            <w:pPr>
              <w:spacing w:before="0" w:after="0" w:line="220" w:lineRule="exact"/>
              <w:jc w:val="right"/>
              <w:rPr>
                <w:color w:val="000000"/>
                <w:sz w:val="16"/>
                <w:szCs w:val="16"/>
                <w:lang w:eastAsia="pl-PL"/>
              </w:rPr>
            </w:pPr>
            <w:r>
              <w:rPr>
                <w:rFonts w:cs="Arial"/>
                <w:sz w:val="16"/>
                <w:szCs w:val="16"/>
              </w:rPr>
              <w:t>4985,74</w:t>
            </w:r>
          </w:p>
        </w:tc>
        <w:tc>
          <w:tcPr>
            <w:tcW w:w="715" w:type="pct"/>
            <w:tcBorders>
              <w:top w:val="single" w:sz="4" w:space="0" w:color="522398"/>
              <w:left w:val="single" w:sz="4" w:space="0" w:color="522398"/>
              <w:bottom w:val="single" w:sz="4" w:space="0" w:color="522398"/>
              <w:right w:val="single" w:sz="4" w:space="0" w:color="522398"/>
            </w:tcBorders>
            <w:vAlign w:val="bottom"/>
          </w:tcPr>
          <w:p w14:paraId="3F4333A7" w14:textId="53914473" w:rsidR="00911297" w:rsidRDefault="00911297" w:rsidP="00911297">
            <w:pPr>
              <w:spacing w:before="0" w:after="0" w:line="220" w:lineRule="exact"/>
              <w:jc w:val="right"/>
              <w:rPr>
                <w:color w:val="000000"/>
                <w:sz w:val="16"/>
                <w:szCs w:val="16"/>
              </w:rPr>
            </w:pPr>
            <w:r>
              <w:rPr>
                <w:rFonts w:cs="Arial"/>
                <w:sz w:val="16"/>
                <w:szCs w:val="16"/>
              </w:rPr>
              <w:t>108,4</w:t>
            </w:r>
          </w:p>
        </w:tc>
        <w:tc>
          <w:tcPr>
            <w:tcW w:w="715" w:type="pct"/>
            <w:tcBorders>
              <w:top w:val="single" w:sz="4" w:space="0" w:color="522398"/>
              <w:left w:val="single" w:sz="4" w:space="0" w:color="522398"/>
              <w:bottom w:val="single" w:sz="4" w:space="0" w:color="522398"/>
              <w:right w:val="single" w:sz="4" w:space="0" w:color="522398"/>
            </w:tcBorders>
            <w:vAlign w:val="bottom"/>
          </w:tcPr>
          <w:p w14:paraId="10215813" w14:textId="06FBD443" w:rsidR="00911297" w:rsidRDefault="00911297" w:rsidP="00911297">
            <w:pPr>
              <w:spacing w:before="0" w:after="0" w:line="220" w:lineRule="exact"/>
              <w:jc w:val="right"/>
              <w:rPr>
                <w:color w:val="000000"/>
                <w:sz w:val="16"/>
                <w:szCs w:val="16"/>
              </w:rPr>
            </w:pPr>
            <w:r>
              <w:rPr>
                <w:rFonts w:cs="Arial"/>
                <w:sz w:val="16"/>
                <w:szCs w:val="16"/>
              </w:rPr>
              <w:t>4990,81</w:t>
            </w:r>
          </w:p>
        </w:tc>
        <w:tc>
          <w:tcPr>
            <w:tcW w:w="716" w:type="pct"/>
            <w:tcBorders>
              <w:top w:val="single" w:sz="4" w:space="0" w:color="522398"/>
              <w:left w:val="single" w:sz="4" w:space="0" w:color="522398"/>
              <w:bottom w:val="single" w:sz="4" w:space="0" w:color="522398"/>
            </w:tcBorders>
            <w:vAlign w:val="bottom"/>
          </w:tcPr>
          <w:p w14:paraId="6A3C928A" w14:textId="060AB1B6" w:rsidR="00911297" w:rsidRDefault="00911297" w:rsidP="00911297">
            <w:pPr>
              <w:spacing w:before="0" w:after="0" w:line="220" w:lineRule="exact"/>
              <w:jc w:val="right"/>
              <w:rPr>
                <w:color w:val="000000"/>
                <w:sz w:val="16"/>
                <w:szCs w:val="16"/>
              </w:rPr>
            </w:pPr>
            <w:r>
              <w:rPr>
                <w:rFonts w:cs="Arial"/>
                <w:sz w:val="16"/>
                <w:szCs w:val="16"/>
              </w:rPr>
              <w:t>106,9</w:t>
            </w:r>
          </w:p>
        </w:tc>
      </w:tr>
      <w:tr w:rsidR="00911297" w:rsidRPr="0082770B" w14:paraId="49E8EC1A"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06F4760"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811CFD1" w14:textId="63503C67" w:rsidR="00911297" w:rsidRDefault="00911297" w:rsidP="00911297">
            <w:pPr>
              <w:spacing w:before="0" w:after="0" w:line="220" w:lineRule="exact"/>
              <w:jc w:val="right"/>
              <w:rPr>
                <w:color w:val="000000"/>
                <w:sz w:val="16"/>
                <w:szCs w:val="16"/>
              </w:rPr>
            </w:pPr>
            <w:r>
              <w:rPr>
                <w:rFonts w:cs="Arial"/>
                <w:sz w:val="16"/>
                <w:szCs w:val="16"/>
              </w:rPr>
              <w:t>5411,51</w:t>
            </w:r>
          </w:p>
        </w:tc>
        <w:tc>
          <w:tcPr>
            <w:tcW w:w="715" w:type="pct"/>
            <w:tcBorders>
              <w:top w:val="single" w:sz="4" w:space="0" w:color="522398"/>
              <w:left w:val="single" w:sz="4" w:space="0" w:color="522398"/>
              <w:bottom w:val="single" w:sz="4" w:space="0" w:color="522398"/>
              <w:right w:val="single" w:sz="4" w:space="0" w:color="522398"/>
            </w:tcBorders>
            <w:vAlign w:val="bottom"/>
          </w:tcPr>
          <w:p w14:paraId="6E5E69A1" w14:textId="182A187B" w:rsidR="00911297" w:rsidRDefault="00911297" w:rsidP="00911297">
            <w:pPr>
              <w:spacing w:before="0" w:after="0" w:line="220" w:lineRule="exact"/>
              <w:jc w:val="right"/>
              <w:rPr>
                <w:color w:val="000000"/>
                <w:sz w:val="16"/>
                <w:szCs w:val="16"/>
              </w:rPr>
            </w:pPr>
            <w:r>
              <w:rPr>
                <w:rFonts w:cs="Arial"/>
                <w:sz w:val="16"/>
                <w:szCs w:val="16"/>
              </w:rPr>
              <w:t>102,8</w:t>
            </w:r>
          </w:p>
        </w:tc>
        <w:tc>
          <w:tcPr>
            <w:tcW w:w="715" w:type="pct"/>
            <w:tcBorders>
              <w:top w:val="single" w:sz="4" w:space="0" w:color="522398"/>
              <w:left w:val="single" w:sz="4" w:space="0" w:color="522398"/>
              <w:bottom w:val="single" w:sz="4" w:space="0" w:color="522398"/>
              <w:right w:val="single" w:sz="4" w:space="0" w:color="522398"/>
            </w:tcBorders>
            <w:vAlign w:val="bottom"/>
          </w:tcPr>
          <w:p w14:paraId="37072F96" w14:textId="21F9F117" w:rsidR="00911297" w:rsidRDefault="00911297" w:rsidP="00911297">
            <w:pPr>
              <w:spacing w:before="0" w:after="0" w:line="220" w:lineRule="exact"/>
              <w:jc w:val="right"/>
              <w:rPr>
                <w:color w:val="000000"/>
                <w:sz w:val="16"/>
                <w:szCs w:val="16"/>
              </w:rPr>
            </w:pPr>
            <w:r>
              <w:rPr>
                <w:rFonts w:cs="Arial"/>
                <w:sz w:val="16"/>
                <w:szCs w:val="16"/>
              </w:rPr>
              <w:t>5810,51</w:t>
            </w:r>
          </w:p>
        </w:tc>
        <w:tc>
          <w:tcPr>
            <w:tcW w:w="716" w:type="pct"/>
            <w:tcBorders>
              <w:top w:val="single" w:sz="4" w:space="0" w:color="522398"/>
              <w:left w:val="single" w:sz="4" w:space="0" w:color="522398"/>
              <w:bottom w:val="single" w:sz="4" w:space="0" w:color="522398"/>
            </w:tcBorders>
            <w:vAlign w:val="bottom"/>
          </w:tcPr>
          <w:p w14:paraId="29B96F20" w14:textId="0CA2C0FF" w:rsidR="00911297" w:rsidRDefault="00911297" w:rsidP="00911297">
            <w:pPr>
              <w:spacing w:before="0" w:after="0" w:line="220" w:lineRule="exact"/>
              <w:jc w:val="right"/>
              <w:rPr>
                <w:color w:val="000000"/>
                <w:sz w:val="16"/>
                <w:szCs w:val="16"/>
              </w:rPr>
            </w:pPr>
            <w:r>
              <w:rPr>
                <w:rFonts w:cs="Arial"/>
                <w:sz w:val="16"/>
                <w:szCs w:val="16"/>
              </w:rPr>
              <w:t>104,8</w:t>
            </w:r>
          </w:p>
        </w:tc>
      </w:tr>
      <w:tr w:rsidR="00911297" w:rsidRPr="0082770B" w14:paraId="312D8C46"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7B6743F"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D963D58" w14:textId="5AD2AE9B" w:rsidR="00911297" w:rsidRDefault="00911297" w:rsidP="00911297">
            <w:pPr>
              <w:spacing w:before="0" w:after="0" w:line="220" w:lineRule="exact"/>
              <w:jc w:val="right"/>
              <w:rPr>
                <w:color w:val="000000"/>
                <w:sz w:val="16"/>
                <w:szCs w:val="16"/>
              </w:rPr>
            </w:pPr>
            <w:r>
              <w:rPr>
                <w:rFonts w:cs="Arial"/>
                <w:sz w:val="16"/>
                <w:szCs w:val="16"/>
              </w:rPr>
              <w:t>5168,09</w:t>
            </w:r>
          </w:p>
        </w:tc>
        <w:tc>
          <w:tcPr>
            <w:tcW w:w="715" w:type="pct"/>
            <w:tcBorders>
              <w:top w:val="single" w:sz="4" w:space="0" w:color="522398"/>
              <w:left w:val="single" w:sz="4" w:space="0" w:color="522398"/>
              <w:bottom w:val="single" w:sz="4" w:space="0" w:color="522398"/>
              <w:right w:val="single" w:sz="4" w:space="0" w:color="522398"/>
            </w:tcBorders>
            <w:vAlign w:val="bottom"/>
          </w:tcPr>
          <w:p w14:paraId="07BC5C79" w14:textId="5F816472" w:rsidR="00911297" w:rsidRDefault="00911297" w:rsidP="00911297">
            <w:pPr>
              <w:spacing w:before="0" w:after="0" w:line="220" w:lineRule="exact"/>
              <w:jc w:val="right"/>
              <w:rPr>
                <w:color w:val="000000"/>
                <w:sz w:val="16"/>
                <w:szCs w:val="16"/>
              </w:rPr>
            </w:pPr>
            <w:r>
              <w:rPr>
                <w:rFonts w:cs="Arial"/>
                <w:sz w:val="16"/>
                <w:szCs w:val="16"/>
              </w:rPr>
              <w:t>106,0</w:t>
            </w:r>
          </w:p>
        </w:tc>
        <w:tc>
          <w:tcPr>
            <w:tcW w:w="715" w:type="pct"/>
            <w:tcBorders>
              <w:top w:val="single" w:sz="4" w:space="0" w:color="522398"/>
              <w:left w:val="single" w:sz="4" w:space="0" w:color="522398"/>
              <w:bottom w:val="single" w:sz="4" w:space="0" w:color="522398"/>
              <w:right w:val="single" w:sz="4" w:space="0" w:color="522398"/>
            </w:tcBorders>
            <w:vAlign w:val="bottom"/>
          </w:tcPr>
          <w:p w14:paraId="6034390A" w14:textId="01F75816" w:rsidR="00911297" w:rsidRDefault="00911297" w:rsidP="00911297">
            <w:pPr>
              <w:spacing w:before="0" w:after="0" w:line="220" w:lineRule="exact"/>
              <w:jc w:val="right"/>
              <w:rPr>
                <w:color w:val="000000"/>
                <w:sz w:val="16"/>
                <w:szCs w:val="16"/>
              </w:rPr>
            </w:pPr>
            <w:r>
              <w:rPr>
                <w:rFonts w:cs="Arial"/>
                <w:sz w:val="16"/>
                <w:szCs w:val="16"/>
              </w:rPr>
              <w:t>5221,63</w:t>
            </w:r>
          </w:p>
        </w:tc>
        <w:tc>
          <w:tcPr>
            <w:tcW w:w="716" w:type="pct"/>
            <w:tcBorders>
              <w:top w:val="single" w:sz="4" w:space="0" w:color="522398"/>
              <w:left w:val="single" w:sz="4" w:space="0" w:color="522398"/>
              <w:bottom w:val="single" w:sz="4" w:space="0" w:color="522398"/>
            </w:tcBorders>
            <w:vAlign w:val="bottom"/>
          </w:tcPr>
          <w:p w14:paraId="4E7D1F7B" w14:textId="08FB0256" w:rsidR="00911297" w:rsidRDefault="00911297" w:rsidP="00911297">
            <w:pPr>
              <w:spacing w:before="0" w:after="0" w:line="220" w:lineRule="exact"/>
              <w:jc w:val="right"/>
              <w:rPr>
                <w:color w:val="000000"/>
                <w:sz w:val="16"/>
                <w:szCs w:val="16"/>
              </w:rPr>
            </w:pPr>
            <w:r>
              <w:rPr>
                <w:rFonts w:cs="Arial"/>
                <w:sz w:val="16"/>
                <w:szCs w:val="16"/>
              </w:rPr>
              <w:t>106,1</w:t>
            </w:r>
          </w:p>
        </w:tc>
      </w:tr>
      <w:tr w:rsidR="00911297" w:rsidRPr="0082770B" w14:paraId="0E1009E1"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3B6B240F"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85329FF" w14:textId="20955585" w:rsidR="00911297" w:rsidRDefault="00911297" w:rsidP="00911297">
            <w:pPr>
              <w:spacing w:before="0" w:after="0" w:line="220" w:lineRule="exact"/>
              <w:ind w:left="113" w:hanging="113"/>
              <w:jc w:val="right"/>
              <w:rPr>
                <w:color w:val="000000"/>
                <w:sz w:val="16"/>
                <w:szCs w:val="16"/>
              </w:rPr>
            </w:pPr>
            <w:r>
              <w:rPr>
                <w:rFonts w:cs="Arial"/>
                <w:sz w:val="16"/>
                <w:szCs w:val="16"/>
              </w:rPr>
              <w:t>4466,53</w:t>
            </w:r>
          </w:p>
        </w:tc>
        <w:tc>
          <w:tcPr>
            <w:tcW w:w="715" w:type="pct"/>
            <w:tcBorders>
              <w:top w:val="single" w:sz="4" w:space="0" w:color="522398"/>
              <w:left w:val="single" w:sz="4" w:space="0" w:color="522398"/>
              <w:bottom w:val="single" w:sz="4" w:space="0" w:color="522398"/>
              <w:right w:val="single" w:sz="4" w:space="0" w:color="522398"/>
            </w:tcBorders>
            <w:vAlign w:val="bottom"/>
          </w:tcPr>
          <w:p w14:paraId="497EC73F" w14:textId="1BFE833C" w:rsidR="00911297" w:rsidRDefault="00911297" w:rsidP="00911297">
            <w:pPr>
              <w:spacing w:before="0" w:after="0" w:line="220" w:lineRule="exact"/>
              <w:ind w:left="113" w:hanging="113"/>
              <w:jc w:val="right"/>
              <w:rPr>
                <w:color w:val="000000"/>
                <w:sz w:val="16"/>
                <w:szCs w:val="16"/>
              </w:rPr>
            </w:pPr>
            <w:r>
              <w:rPr>
                <w:rFonts w:cs="Arial"/>
                <w:sz w:val="16"/>
                <w:szCs w:val="16"/>
              </w:rPr>
              <w:t>104,5</w:t>
            </w:r>
          </w:p>
        </w:tc>
        <w:tc>
          <w:tcPr>
            <w:tcW w:w="715" w:type="pct"/>
            <w:tcBorders>
              <w:top w:val="single" w:sz="4" w:space="0" w:color="522398"/>
              <w:left w:val="single" w:sz="4" w:space="0" w:color="522398"/>
              <w:bottom w:val="single" w:sz="4" w:space="0" w:color="522398"/>
              <w:right w:val="single" w:sz="4" w:space="0" w:color="522398"/>
            </w:tcBorders>
            <w:vAlign w:val="bottom"/>
          </w:tcPr>
          <w:p w14:paraId="1FAE8ACA" w14:textId="0DFD5AAC" w:rsidR="00911297" w:rsidRDefault="00911297" w:rsidP="00911297">
            <w:pPr>
              <w:spacing w:before="0" w:after="0" w:line="220" w:lineRule="exact"/>
              <w:jc w:val="right"/>
              <w:rPr>
                <w:color w:val="000000"/>
                <w:sz w:val="16"/>
                <w:szCs w:val="16"/>
              </w:rPr>
            </w:pPr>
            <w:r>
              <w:rPr>
                <w:rFonts w:cs="Arial"/>
                <w:sz w:val="16"/>
                <w:szCs w:val="16"/>
              </w:rPr>
              <w:t>4430,70</w:t>
            </w:r>
          </w:p>
        </w:tc>
        <w:tc>
          <w:tcPr>
            <w:tcW w:w="716" w:type="pct"/>
            <w:tcBorders>
              <w:top w:val="single" w:sz="4" w:space="0" w:color="522398"/>
              <w:left w:val="single" w:sz="4" w:space="0" w:color="522398"/>
              <w:bottom w:val="single" w:sz="4" w:space="0" w:color="522398"/>
            </w:tcBorders>
            <w:vAlign w:val="bottom"/>
          </w:tcPr>
          <w:p w14:paraId="060F2521" w14:textId="4B8C275A" w:rsidR="00911297" w:rsidRDefault="00911297" w:rsidP="00911297">
            <w:pPr>
              <w:spacing w:before="0" w:after="0" w:line="220" w:lineRule="exact"/>
              <w:jc w:val="right"/>
              <w:rPr>
                <w:color w:val="000000"/>
                <w:sz w:val="16"/>
                <w:szCs w:val="16"/>
              </w:rPr>
            </w:pPr>
            <w:r>
              <w:rPr>
                <w:rFonts w:cs="Arial"/>
                <w:sz w:val="16"/>
                <w:szCs w:val="16"/>
              </w:rPr>
              <w:t>103,4</w:t>
            </w:r>
          </w:p>
        </w:tc>
      </w:tr>
      <w:tr w:rsidR="00911297" w:rsidRPr="0082770B" w14:paraId="57DAD011"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1857BAA2"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89F8DAC" w14:textId="5ACE85FE" w:rsidR="00911297" w:rsidRDefault="00911297" w:rsidP="00911297">
            <w:pPr>
              <w:spacing w:before="0" w:after="0" w:line="220" w:lineRule="exact"/>
              <w:jc w:val="right"/>
              <w:rPr>
                <w:color w:val="000000"/>
                <w:sz w:val="16"/>
                <w:szCs w:val="16"/>
              </w:rPr>
            </w:pPr>
            <w:r>
              <w:rPr>
                <w:rFonts w:cs="Arial"/>
                <w:sz w:val="16"/>
                <w:szCs w:val="16"/>
              </w:rPr>
              <w:t>4777,87</w:t>
            </w:r>
          </w:p>
        </w:tc>
        <w:tc>
          <w:tcPr>
            <w:tcW w:w="715" w:type="pct"/>
            <w:tcBorders>
              <w:top w:val="single" w:sz="4" w:space="0" w:color="522398"/>
              <w:left w:val="single" w:sz="4" w:space="0" w:color="522398"/>
              <w:bottom w:val="single" w:sz="4" w:space="0" w:color="522398"/>
              <w:right w:val="single" w:sz="4" w:space="0" w:color="522398"/>
            </w:tcBorders>
            <w:vAlign w:val="bottom"/>
          </w:tcPr>
          <w:p w14:paraId="1C0B01DD" w14:textId="3FF73EC9" w:rsidR="00911297" w:rsidRDefault="00911297" w:rsidP="00911297">
            <w:pPr>
              <w:spacing w:before="0" w:after="0" w:line="220" w:lineRule="exact"/>
              <w:jc w:val="right"/>
              <w:rPr>
                <w:color w:val="000000"/>
                <w:sz w:val="16"/>
                <w:szCs w:val="16"/>
              </w:rPr>
            </w:pPr>
            <w:r>
              <w:rPr>
                <w:rFonts w:cs="Arial"/>
                <w:sz w:val="16"/>
                <w:szCs w:val="16"/>
              </w:rPr>
              <w:t>100,9</w:t>
            </w:r>
          </w:p>
        </w:tc>
        <w:tc>
          <w:tcPr>
            <w:tcW w:w="715" w:type="pct"/>
            <w:tcBorders>
              <w:top w:val="single" w:sz="4" w:space="0" w:color="522398"/>
              <w:left w:val="single" w:sz="4" w:space="0" w:color="522398"/>
              <w:bottom w:val="single" w:sz="4" w:space="0" w:color="522398"/>
              <w:right w:val="single" w:sz="4" w:space="0" w:color="522398"/>
            </w:tcBorders>
            <w:vAlign w:val="bottom"/>
          </w:tcPr>
          <w:p w14:paraId="6D5330DB" w14:textId="0B3072E0" w:rsidR="00911297" w:rsidRDefault="00911297" w:rsidP="00911297">
            <w:pPr>
              <w:spacing w:before="0" w:after="0" w:line="220" w:lineRule="exact"/>
              <w:jc w:val="right"/>
              <w:rPr>
                <w:color w:val="000000"/>
                <w:sz w:val="16"/>
                <w:szCs w:val="16"/>
              </w:rPr>
            </w:pPr>
            <w:r>
              <w:rPr>
                <w:rFonts w:cs="Arial"/>
                <w:sz w:val="16"/>
                <w:szCs w:val="16"/>
              </w:rPr>
              <w:t>4473,06</w:t>
            </w:r>
          </w:p>
        </w:tc>
        <w:tc>
          <w:tcPr>
            <w:tcW w:w="716" w:type="pct"/>
            <w:tcBorders>
              <w:top w:val="single" w:sz="4" w:space="0" w:color="522398"/>
              <w:left w:val="single" w:sz="4" w:space="0" w:color="522398"/>
              <w:bottom w:val="single" w:sz="4" w:space="0" w:color="522398"/>
            </w:tcBorders>
            <w:vAlign w:val="bottom"/>
          </w:tcPr>
          <w:p w14:paraId="2B863CE4" w14:textId="5CB3A449" w:rsidR="00911297" w:rsidRDefault="00911297" w:rsidP="00911297">
            <w:pPr>
              <w:spacing w:before="0" w:after="0" w:line="220" w:lineRule="exact"/>
              <w:jc w:val="right"/>
              <w:rPr>
                <w:color w:val="000000"/>
                <w:sz w:val="16"/>
                <w:szCs w:val="16"/>
              </w:rPr>
            </w:pPr>
            <w:r>
              <w:rPr>
                <w:rFonts w:cs="Arial"/>
                <w:sz w:val="16"/>
                <w:szCs w:val="16"/>
              </w:rPr>
              <w:t>103,3</w:t>
            </w:r>
          </w:p>
        </w:tc>
      </w:tr>
      <w:tr w:rsidR="00911297" w:rsidRPr="0082770B" w14:paraId="34490ADF"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006D02D5"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71125302" w14:textId="72B26519" w:rsidR="00911297" w:rsidRDefault="00911297" w:rsidP="00911297">
            <w:pPr>
              <w:spacing w:before="0" w:after="0" w:line="220" w:lineRule="exact"/>
              <w:jc w:val="right"/>
              <w:rPr>
                <w:color w:val="000000"/>
                <w:sz w:val="16"/>
                <w:szCs w:val="16"/>
              </w:rPr>
            </w:pPr>
            <w:r>
              <w:rPr>
                <w:rFonts w:cs="Arial"/>
                <w:sz w:val="16"/>
                <w:szCs w:val="16"/>
              </w:rPr>
              <w:t>9710,92</w:t>
            </w:r>
          </w:p>
        </w:tc>
        <w:tc>
          <w:tcPr>
            <w:tcW w:w="715" w:type="pct"/>
            <w:tcBorders>
              <w:top w:val="single" w:sz="4" w:space="0" w:color="522398"/>
              <w:left w:val="single" w:sz="4" w:space="0" w:color="522398"/>
              <w:bottom w:val="single" w:sz="4" w:space="0" w:color="522398"/>
              <w:right w:val="single" w:sz="4" w:space="0" w:color="522398"/>
            </w:tcBorders>
            <w:vAlign w:val="bottom"/>
          </w:tcPr>
          <w:p w14:paraId="67076551" w14:textId="40DD7574" w:rsidR="00911297" w:rsidRDefault="00911297" w:rsidP="00911297">
            <w:pPr>
              <w:spacing w:before="0" w:after="0" w:line="220" w:lineRule="exact"/>
              <w:jc w:val="right"/>
              <w:rPr>
                <w:color w:val="000000"/>
                <w:sz w:val="16"/>
                <w:szCs w:val="16"/>
              </w:rPr>
            </w:pPr>
            <w:r>
              <w:rPr>
                <w:rFonts w:cs="Arial"/>
                <w:sz w:val="16"/>
                <w:szCs w:val="16"/>
              </w:rPr>
              <w:t>110,8</w:t>
            </w:r>
          </w:p>
        </w:tc>
        <w:tc>
          <w:tcPr>
            <w:tcW w:w="715" w:type="pct"/>
            <w:tcBorders>
              <w:top w:val="single" w:sz="4" w:space="0" w:color="522398"/>
              <w:left w:val="single" w:sz="4" w:space="0" w:color="522398"/>
              <w:bottom w:val="single" w:sz="4" w:space="0" w:color="522398"/>
              <w:right w:val="single" w:sz="4" w:space="0" w:color="522398"/>
            </w:tcBorders>
            <w:vAlign w:val="bottom"/>
          </w:tcPr>
          <w:p w14:paraId="21C6C7E4" w14:textId="0AEFC945" w:rsidR="00911297" w:rsidRDefault="00911297" w:rsidP="00911297">
            <w:pPr>
              <w:spacing w:before="0" w:after="0" w:line="220" w:lineRule="exact"/>
              <w:jc w:val="right"/>
              <w:rPr>
                <w:color w:val="000000"/>
                <w:sz w:val="16"/>
                <w:szCs w:val="16"/>
              </w:rPr>
            </w:pPr>
            <w:r>
              <w:rPr>
                <w:rFonts w:cs="Arial"/>
                <w:sz w:val="16"/>
                <w:szCs w:val="16"/>
              </w:rPr>
              <w:t>9559,20</w:t>
            </w:r>
          </w:p>
        </w:tc>
        <w:tc>
          <w:tcPr>
            <w:tcW w:w="716" w:type="pct"/>
            <w:tcBorders>
              <w:top w:val="single" w:sz="4" w:space="0" w:color="522398"/>
              <w:left w:val="single" w:sz="4" w:space="0" w:color="522398"/>
              <w:bottom w:val="single" w:sz="4" w:space="0" w:color="522398"/>
            </w:tcBorders>
            <w:vAlign w:val="bottom"/>
          </w:tcPr>
          <w:p w14:paraId="61EF4C25" w14:textId="2C0925A6" w:rsidR="00911297" w:rsidRDefault="00911297" w:rsidP="00911297">
            <w:pPr>
              <w:spacing w:before="0" w:after="0" w:line="220" w:lineRule="exact"/>
              <w:jc w:val="right"/>
              <w:rPr>
                <w:color w:val="000000"/>
                <w:sz w:val="16"/>
                <w:szCs w:val="16"/>
              </w:rPr>
            </w:pPr>
            <w:r>
              <w:rPr>
                <w:rFonts w:cs="Arial"/>
                <w:sz w:val="16"/>
                <w:szCs w:val="16"/>
              </w:rPr>
              <w:t>108,5</w:t>
            </w:r>
          </w:p>
        </w:tc>
      </w:tr>
      <w:tr w:rsidR="00911297" w:rsidRPr="0082770B" w14:paraId="30130C40"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7132E846"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4905A869" w14:textId="75F61304" w:rsidR="00911297" w:rsidRDefault="00911297" w:rsidP="00911297">
            <w:pPr>
              <w:spacing w:before="0" w:after="0" w:line="220" w:lineRule="exact"/>
              <w:jc w:val="right"/>
              <w:rPr>
                <w:color w:val="000000"/>
                <w:sz w:val="16"/>
                <w:szCs w:val="16"/>
              </w:rPr>
            </w:pPr>
            <w:r>
              <w:rPr>
                <w:rFonts w:cs="Arial"/>
                <w:sz w:val="16"/>
                <w:szCs w:val="16"/>
              </w:rPr>
              <w:t>5195,00</w:t>
            </w:r>
          </w:p>
        </w:tc>
        <w:tc>
          <w:tcPr>
            <w:tcW w:w="715" w:type="pct"/>
            <w:tcBorders>
              <w:top w:val="single" w:sz="4" w:space="0" w:color="522398"/>
              <w:left w:val="single" w:sz="4" w:space="0" w:color="522398"/>
              <w:bottom w:val="single" w:sz="4" w:space="0" w:color="522398"/>
              <w:right w:val="single" w:sz="4" w:space="0" w:color="522398"/>
            </w:tcBorders>
            <w:vAlign w:val="bottom"/>
          </w:tcPr>
          <w:p w14:paraId="791A9C08" w14:textId="7C4465C1" w:rsidR="00911297" w:rsidRDefault="00911297" w:rsidP="00911297">
            <w:pPr>
              <w:spacing w:before="0" w:after="0" w:line="220" w:lineRule="exact"/>
              <w:jc w:val="right"/>
              <w:rPr>
                <w:color w:val="000000"/>
                <w:sz w:val="16"/>
                <w:szCs w:val="16"/>
              </w:rPr>
            </w:pPr>
            <w:r>
              <w:rPr>
                <w:rFonts w:cs="Arial"/>
                <w:sz w:val="16"/>
                <w:szCs w:val="16"/>
              </w:rPr>
              <w:t>103,9</w:t>
            </w:r>
          </w:p>
        </w:tc>
        <w:tc>
          <w:tcPr>
            <w:tcW w:w="715" w:type="pct"/>
            <w:tcBorders>
              <w:top w:val="single" w:sz="4" w:space="0" w:color="522398"/>
              <w:left w:val="single" w:sz="4" w:space="0" w:color="522398"/>
              <w:bottom w:val="single" w:sz="4" w:space="0" w:color="522398"/>
              <w:right w:val="single" w:sz="4" w:space="0" w:color="522398"/>
            </w:tcBorders>
            <w:vAlign w:val="bottom"/>
          </w:tcPr>
          <w:p w14:paraId="0CE0E196" w14:textId="67008D21" w:rsidR="00911297" w:rsidRDefault="00911297" w:rsidP="00911297">
            <w:pPr>
              <w:spacing w:before="0" w:after="0" w:line="220" w:lineRule="exact"/>
              <w:jc w:val="right"/>
              <w:rPr>
                <w:color w:val="000000"/>
                <w:sz w:val="16"/>
                <w:szCs w:val="16"/>
              </w:rPr>
            </w:pPr>
            <w:r>
              <w:rPr>
                <w:rFonts w:cs="Arial"/>
                <w:sz w:val="16"/>
                <w:szCs w:val="16"/>
              </w:rPr>
              <w:t>5318,92</w:t>
            </w:r>
          </w:p>
        </w:tc>
        <w:tc>
          <w:tcPr>
            <w:tcW w:w="716" w:type="pct"/>
            <w:tcBorders>
              <w:top w:val="single" w:sz="4" w:space="0" w:color="522398"/>
              <w:left w:val="single" w:sz="4" w:space="0" w:color="522398"/>
              <w:bottom w:val="single" w:sz="4" w:space="0" w:color="522398"/>
            </w:tcBorders>
            <w:vAlign w:val="bottom"/>
          </w:tcPr>
          <w:p w14:paraId="2A3AE294" w14:textId="1B331A1C" w:rsidR="00911297" w:rsidRDefault="00911297" w:rsidP="00911297">
            <w:pPr>
              <w:spacing w:before="0" w:after="0" w:line="220" w:lineRule="exact"/>
              <w:jc w:val="right"/>
              <w:rPr>
                <w:color w:val="000000"/>
                <w:sz w:val="16"/>
                <w:szCs w:val="16"/>
              </w:rPr>
            </w:pPr>
            <w:r>
              <w:rPr>
                <w:rFonts w:cs="Arial"/>
                <w:sz w:val="16"/>
                <w:szCs w:val="16"/>
              </w:rPr>
              <w:t>104,3</w:t>
            </w:r>
          </w:p>
        </w:tc>
      </w:tr>
      <w:tr w:rsidR="00911297" w:rsidRPr="0082770B" w14:paraId="5C6C545C"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65C9CDD6"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9EA7BBD" w14:textId="127D65F6" w:rsidR="00911297" w:rsidRDefault="00911297" w:rsidP="00911297">
            <w:pPr>
              <w:spacing w:before="0" w:after="0" w:line="220" w:lineRule="exact"/>
              <w:jc w:val="right"/>
              <w:rPr>
                <w:color w:val="000000"/>
                <w:sz w:val="16"/>
                <w:szCs w:val="16"/>
              </w:rPr>
            </w:pPr>
            <w:r>
              <w:rPr>
                <w:rFonts w:cs="Arial"/>
                <w:sz w:val="16"/>
                <w:szCs w:val="16"/>
              </w:rPr>
              <w:t>7519,48</w:t>
            </w:r>
          </w:p>
        </w:tc>
        <w:tc>
          <w:tcPr>
            <w:tcW w:w="715" w:type="pct"/>
            <w:tcBorders>
              <w:top w:val="single" w:sz="4" w:space="0" w:color="522398"/>
              <w:left w:val="single" w:sz="4" w:space="0" w:color="522398"/>
              <w:bottom w:val="single" w:sz="4" w:space="0" w:color="522398"/>
              <w:right w:val="single" w:sz="4" w:space="0" w:color="522398"/>
            </w:tcBorders>
            <w:vAlign w:val="bottom"/>
          </w:tcPr>
          <w:p w14:paraId="0399B1D8" w14:textId="6FBD5446" w:rsidR="00911297" w:rsidRDefault="00911297" w:rsidP="00911297">
            <w:pPr>
              <w:spacing w:before="0" w:after="0" w:line="220" w:lineRule="exact"/>
              <w:jc w:val="right"/>
              <w:rPr>
                <w:color w:val="000000"/>
                <w:sz w:val="16"/>
                <w:szCs w:val="16"/>
              </w:rPr>
            </w:pPr>
            <w:r>
              <w:rPr>
                <w:rFonts w:cs="Arial"/>
                <w:sz w:val="16"/>
                <w:szCs w:val="16"/>
              </w:rPr>
              <w:t>105,3</w:t>
            </w:r>
          </w:p>
        </w:tc>
        <w:tc>
          <w:tcPr>
            <w:tcW w:w="715" w:type="pct"/>
            <w:tcBorders>
              <w:top w:val="single" w:sz="4" w:space="0" w:color="522398"/>
              <w:left w:val="single" w:sz="4" w:space="0" w:color="522398"/>
              <w:bottom w:val="single" w:sz="4" w:space="0" w:color="522398"/>
              <w:right w:val="single" w:sz="4" w:space="0" w:color="522398"/>
            </w:tcBorders>
            <w:vAlign w:val="bottom"/>
          </w:tcPr>
          <w:p w14:paraId="3A485714" w14:textId="4D56ED53" w:rsidR="00911297" w:rsidRDefault="00911297" w:rsidP="00911297">
            <w:pPr>
              <w:spacing w:before="0" w:after="0" w:line="220" w:lineRule="exact"/>
              <w:jc w:val="right"/>
              <w:rPr>
                <w:color w:val="000000"/>
                <w:sz w:val="16"/>
                <w:szCs w:val="16"/>
              </w:rPr>
            </w:pPr>
            <w:r>
              <w:rPr>
                <w:rFonts w:cs="Arial"/>
                <w:sz w:val="16"/>
                <w:szCs w:val="16"/>
              </w:rPr>
              <w:t>7319,67</w:t>
            </w:r>
          </w:p>
        </w:tc>
        <w:tc>
          <w:tcPr>
            <w:tcW w:w="716" w:type="pct"/>
            <w:tcBorders>
              <w:top w:val="single" w:sz="4" w:space="0" w:color="522398"/>
              <w:left w:val="single" w:sz="4" w:space="0" w:color="522398"/>
              <w:bottom w:val="single" w:sz="4" w:space="0" w:color="522398"/>
            </w:tcBorders>
            <w:vAlign w:val="bottom"/>
          </w:tcPr>
          <w:p w14:paraId="0441692B" w14:textId="1ADB7893" w:rsidR="00911297" w:rsidRDefault="00911297" w:rsidP="00911297">
            <w:pPr>
              <w:spacing w:before="0" w:after="0" w:line="220" w:lineRule="exact"/>
              <w:jc w:val="right"/>
              <w:rPr>
                <w:color w:val="000000"/>
                <w:sz w:val="16"/>
                <w:szCs w:val="16"/>
              </w:rPr>
            </w:pPr>
            <w:r>
              <w:rPr>
                <w:rFonts w:cs="Arial"/>
                <w:sz w:val="16"/>
                <w:szCs w:val="16"/>
              </w:rPr>
              <w:t>101,6</w:t>
            </w:r>
          </w:p>
        </w:tc>
      </w:tr>
      <w:tr w:rsidR="00911297" w:rsidRPr="0082770B" w14:paraId="77B269D8"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42ED4109"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2E4DA87" w14:textId="70AD56B2" w:rsidR="00911297" w:rsidRDefault="00911297" w:rsidP="00911297">
            <w:pPr>
              <w:spacing w:before="0" w:after="0" w:line="220" w:lineRule="exact"/>
              <w:jc w:val="right"/>
              <w:rPr>
                <w:color w:val="000000"/>
                <w:sz w:val="16"/>
                <w:szCs w:val="16"/>
              </w:rPr>
            </w:pPr>
            <w:r>
              <w:rPr>
                <w:rFonts w:cs="Arial"/>
                <w:sz w:val="16"/>
                <w:szCs w:val="16"/>
              </w:rPr>
              <w:t>4032,84</w:t>
            </w:r>
          </w:p>
        </w:tc>
        <w:tc>
          <w:tcPr>
            <w:tcW w:w="715" w:type="pct"/>
            <w:tcBorders>
              <w:top w:val="single" w:sz="4" w:space="0" w:color="522398"/>
              <w:left w:val="single" w:sz="4" w:space="0" w:color="522398"/>
              <w:bottom w:val="single" w:sz="4" w:space="0" w:color="522398"/>
              <w:right w:val="single" w:sz="4" w:space="0" w:color="522398"/>
            </w:tcBorders>
            <w:vAlign w:val="bottom"/>
          </w:tcPr>
          <w:p w14:paraId="40A021DE" w14:textId="44E3ECD1" w:rsidR="00911297" w:rsidRDefault="00911297" w:rsidP="00911297">
            <w:pPr>
              <w:spacing w:before="0" w:after="0" w:line="220" w:lineRule="exact"/>
              <w:jc w:val="right"/>
              <w:rPr>
                <w:color w:val="000000"/>
                <w:sz w:val="16"/>
                <w:szCs w:val="16"/>
              </w:rPr>
            </w:pPr>
            <w:r>
              <w:rPr>
                <w:rFonts w:cs="Arial"/>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bottom"/>
          </w:tcPr>
          <w:p w14:paraId="5A401DA9" w14:textId="7700D508" w:rsidR="00911297" w:rsidRDefault="00911297" w:rsidP="00911297">
            <w:pPr>
              <w:spacing w:before="0" w:after="0" w:line="220" w:lineRule="exact"/>
              <w:jc w:val="right"/>
              <w:rPr>
                <w:color w:val="000000"/>
                <w:sz w:val="16"/>
                <w:szCs w:val="16"/>
              </w:rPr>
            </w:pPr>
            <w:r>
              <w:rPr>
                <w:rFonts w:cs="Arial"/>
                <w:sz w:val="16"/>
                <w:szCs w:val="16"/>
              </w:rPr>
              <w:t>4089,80</w:t>
            </w:r>
          </w:p>
        </w:tc>
        <w:tc>
          <w:tcPr>
            <w:tcW w:w="716" w:type="pct"/>
            <w:tcBorders>
              <w:top w:val="single" w:sz="4" w:space="0" w:color="522398"/>
              <w:left w:val="single" w:sz="4" w:space="0" w:color="522398"/>
              <w:bottom w:val="single" w:sz="4" w:space="0" w:color="522398"/>
            </w:tcBorders>
            <w:vAlign w:val="bottom"/>
          </w:tcPr>
          <w:p w14:paraId="68BEB854" w14:textId="75F97C34" w:rsidR="00911297" w:rsidRDefault="00911297" w:rsidP="00911297">
            <w:pPr>
              <w:spacing w:before="0" w:after="0" w:line="220" w:lineRule="exact"/>
              <w:jc w:val="right"/>
              <w:rPr>
                <w:color w:val="000000"/>
                <w:sz w:val="16"/>
                <w:szCs w:val="16"/>
              </w:rPr>
            </w:pPr>
            <w:r>
              <w:rPr>
                <w:rFonts w:cs="Arial"/>
                <w:sz w:val="16"/>
                <w:szCs w:val="16"/>
              </w:rPr>
              <w:t>103,7</w:t>
            </w:r>
          </w:p>
        </w:tc>
      </w:tr>
      <w:tr w:rsidR="00911297" w:rsidRPr="0082770B" w14:paraId="4229658B" w14:textId="77777777" w:rsidTr="00911297">
        <w:trPr>
          <w:trHeight w:val="170"/>
        </w:trPr>
        <w:tc>
          <w:tcPr>
            <w:tcW w:w="2139" w:type="pct"/>
            <w:tcBorders>
              <w:top w:val="single" w:sz="4" w:space="0" w:color="522398"/>
              <w:bottom w:val="single" w:sz="4" w:space="0" w:color="522398"/>
              <w:right w:val="single" w:sz="4" w:space="0" w:color="522398"/>
            </w:tcBorders>
            <w:vAlign w:val="bottom"/>
          </w:tcPr>
          <w:p w14:paraId="129382ED"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40127086" w14:textId="7F1ED118" w:rsidR="00911297" w:rsidRDefault="00911297" w:rsidP="00911297">
            <w:pPr>
              <w:spacing w:before="0" w:after="0" w:line="220" w:lineRule="exact"/>
              <w:jc w:val="right"/>
              <w:rPr>
                <w:color w:val="000000"/>
                <w:sz w:val="16"/>
                <w:szCs w:val="16"/>
              </w:rPr>
            </w:pPr>
            <w:r>
              <w:rPr>
                <w:rFonts w:cs="Arial"/>
                <w:sz w:val="16"/>
                <w:szCs w:val="16"/>
              </w:rPr>
              <w:t>4593,18</w:t>
            </w:r>
          </w:p>
        </w:tc>
        <w:tc>
          <w:tcPr>
            <w:tcW w:w="715" w:type="pct"/>
            <w:tcBorders>
              <w:top w:val="single" w:sz="4" w:space="0" w:color="522398"/>
              <w:left w:val="single" w:sz="4" w:space="0" w:color="522398"/>
              <w:bottom w:val="single" w:sz="4" w:space="0" w:color="522398"/>
              <w:right w:val="single" w:sz="4" w:space="0" w:color="522398"/>
            </w:tcBorders>
            <w:vAlign w:val="bottom"/>
          </w:tcPr>
          <w:p w14:paraId="1E73A7E3" w14:textId="5C488FCF" w:rsidR="00911297" w:rsidRDefault="00911297" w:rsidP="00911297">
            <w:pPr>
              <w:spacing w:before="0" w:after="0" w:line="220" w:lineRule="exact"/>
              <w:jc w:val="right"/>
              <w:rPr>
                <w:color w:val="000000"/>
                <w:sz w:val="16"/>
                <w:szCs w:val="16"/>
              </w:rPr>
            </w:pPr>
            <w:r>
              <w:rPr>
                <w:rFonts w:cs="Arial"/>
                <w:sz w:val="16"/>
                <w:szCs w:val="16"/>
              </w:rPr>
              <w:t>99,1</w:t>
            </w:r>
          </w:p>
        </w:tc>
        <w:tc>
          <w:tcPr>
            <w:tcW w:w="715" w:type="pct"/>
            <w:tcBorders>
              <w:top w:val="single" w:sz="4" w:space="0" w:color="522398"/>
              <w:left w:val="single" w:sz="4" w:space="0" w:color="522398"/>
              <w:bottom w:val="single" w:sz="4" w:space="0" w:color="522398"/>
              <w:right w:val="single" w:sz="4" w:space="0" w:color="522398"/>
            </w:tcBorders>
            <w:vAlign w:val="bottom"/>
          </w:tcPr>
          <w:p w14:paraId="55FC75D2" w14:textId="66C1EF68" w:rsidR="00911297" w:rsidRDefault="00911297" w:rsidP="00911297">
            <w:pPr>
              <w:spacing w:before="0" w:after="0" w:line="220" w:lineRule="exact"/>
              <w:jc w:val="right"/>
              <w:rPr>
                <w:color w:val="000000"/>
                <w:sz w:val="16"/>
                <w:szCs w:val="16"/>
              </w:rPr>
            </w:pPr>
            <w:r>
              <w:rPr>
                <w:rFonts w:cs="Arial"/>
                <w:sz w:val="16"/>
                <w:szCs w:val="16"/>
              </w:rPr>
              <w:t>4531,93</w:t>
            </w:r>
          </w:p>
        </w:tc>
        <w:tc>
          <w:tcPr>
            <w:tcW w:w="716" w:type="pct"/>
            <w:tcBorders>
              <w:top w:val="single" w:sz="4" w:space="0" w:color="522398"/>
              <w:left w:val="single" w:sz="4" w:space="0" w:color="522398"/>
              <w:bottom w:val="single" w:sz="4" w:space="0" w:color="522398"/>
            </w:tcBorders>
            <w:vAlign w:val="bottom"/>
          </w:tcPr>
          <w:p w14:paraId="5140E8A2" w14:textId="390A689C" w:rsidR="00911297" w:rsidRDefault="00911297" w:rsidP="00911297">
            <w:pPr>
              <w:spacing w:before="0" w:after="0" w:line="220" w:lineRule="exact"/>
              <w:jc w:val="right"/>
              <w:rPr>
                <w:color w:val="000000"/>
                <w:sz w:val="16"/>
                <w:szCs w:val="16"/>
              </w:rPr>
            </w:pPr>
            <w:r>
              <w:rPr>
                <w:rFonts w:cs="Arial"/>
                <w:sz w:val="16"/>
                <w:szCs w:val="16"/>
              </w:rPr>
              <w:t>96,9</w:t>
            </w:r>
          </w:p>
        </w:tc>
      </w:tr>
      <w:tr w:rsidR="00911297" w:rsidRPr="0082770B" w14:paraId="057B8B0C" w14:textId="77777777" w:rsidTr="00911297">
        <w:trPr>
          <w:trHeight w:val="170"/>
        </w:trPr>
        <w:tc>
          <w:tcPr>
            <w:tcW w:w="2139" w:type="pct"/>
            <w:tcBorders>
              <w:top w:val="single" w:sz="4" w:space="0" w:color="522398"/>
              <w:right w:val="single" w:sz="4" w:space="0" w:color="522398"/>
            </w:tcBorders>
            <w:vAlign w:val="bottom"/>
          </w:tcPr>
          <w:p w14:paraId="49296567" w14:textId="77777777" w:rsidR="00911297" w:rsidRPr="00111E7C" w:rsidRDefault="00911297" w:rsidP="00911297">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54240D70" w14:textId="5F5BFDDD" w:rsidR="00911297" w:rsidRDefault="00911297" w:rsidP="00911297">
            <w:pPr>
              <w:spacing w:before="0" w:after="0" w:line="220" w:lineRule="exact"/>
              <w:jc w:val="right"/>
              <w:rPr>
                <w:color w:val="000000"/>
                <w:sz w:val="16"/>
                <w:szCs w:val="16"/>
              </w:rPr>
            </w:pPr>
            <w:r>
              <w:rPr>
                <w:rFonts w:cs="Arial"/>
                <w:sz w:val="16"/>
                <w:szCs w:val="16"/>
              </w:rPr>
              <w:t>4742,97</w:t>
            </w:r>
          </w:p>
        </w:tc>
        <w:tc>
          <w:tcPr>
            <w:tcW w:w="715" w:type="pct"/>
            <w:tcBorders>
              <w:top w:val="single" w:sz="4" w:space="0" w:color="522398"/>
              <w:left w:val="single" w:sz="4" w:space="0" w:color="522398"/>
              <w:right w:val="single" w:sz="4" w:space="0" w:color="522398"/>
            </w:tcBorders>
            <w:vAlign w:val="bottom"/>
          </w:tcPr>
          <w:p w14:paraId="0624668B" w14:textId="6726F547" w:rsidR="00911297" w:rsidRDefault="00911297" w:rsidP="00911297">
            <w:pPr>
              <w:spacing w:before="0" w:after="0" w:line="220" w:lineRule="exact"/>
              <w:jc w:val="right"/>
              <w:rPr>
                <w:color w:val="000000"/>
                <w:sz w:val="16"/>
                <w:szCs w:val="16"/>
              </w:rPr>
            </w:pPr>
            <w:r>
              <w:rPr>
                <w:rFonts w:cs="Arial"/>
                <w:sz w:val="16"/>
                <w:szCs w:val="16"/>
              </w:rPr>
              <w:t>108,7</w:t>
            </w:r>
          </w:p>
        </w:tc>
        <w:tc>
          <w:tcPr>
            <w:tcW w:w="715" w:type="pct"/>
            <w:tcBorders>
              <w:top w:val="single" w:sz="4" w:space="0" w:color="522398"/>
              <w:left w:val="single" w:sz="4" w:space="0" w:color="522398"/>
              <w:right w:val="single" w:sz="4" w:space="0" w:color="522398"/>
            </w:tcBorders>
            <w:vAlign w:val="bottom"/>
          </w:tcPr>
          <w:p w14:paraId="3D7EA8B4" w14:textId="5C9C9782" w:rsidR="00911297" w:rsidRDefault="00911297" w:rsidP="00911297">
            <w:pPr>
              <w:spacing w:before="0" w:after="0" w:line="220" w:lineRule="exact"/>
              <w:jc w:val="right"/>
              <w:rPr>
                <w:color w:val="000000"/>
                <w:sz w:val="16"/>
                <w:szCs w:val="16"/>
              </w:rPr>
            </w:pPr>
            <w:r>
              <w:rPr>
                <w:rFonts w:cs="Arial"/>
                <w:sz w:val="16"/>
                <w:szCs w:val="16"/>
              </w:rPr>
              <w:t>4872,86</w:t>
            </w:r>
          </w:p>
        </w:tc>
        <w:tc>
          <w:tcPr>
            <w:tcW w:w="716" w:type="pct"/>
            <w:tcBorders>
              <w:top w:val="single" w:sz="4" w:space="0" w:color="522398"/>
              <w:left w:val="single" w:sz="4" w:space="0" w:color="522398"/>
            </w:tcBorders>
            <w:vAlign w:val="bottom"/>
          </w:tcPr>
          <w:p w14:paraId="3F1AE2CC" w14:textId="7E6D3395" w:rsidR="00911297" w:rsidRDefault="00911297" w:rsidP="00911297">
            <w:pPr>
              <w:spacing w:before="0" w:after="0" w:line="220" w:lineRule="exact"/>
              <w:jc w:val="right"/>
              <w:rPr>
                <w:color w:val="000000"/>
                <w:sz w:val="16"/>
                <w:szCs w:val="16"/>
              </w:rPr>
            </w:pPr>
            <w:r>
              <w:rPr>
                <w:rFonts w:cs="Arial"/>
                <w:sz w:val="16"/>
                <w:szCs w:val="16"/>
              </w:rPr>
              <w:t>109,6</w:t>
            </w:r>
          </w:p>
        </w:tc>
      </w:tr>
    </w:tbl>
    <w:p w14:paraId="0EAF9A80" w14:textId="1BCA7515" w:rsidR="00C137BA" w:rsidRPr="00912892" w:rsidRDefault="00C137BA" w:rsidP="00C137BA">
      <w:pPr>
        <w:pStyle w:val="Notkapodtablic"/>
      </w:pPr>
      <w:r w:rsidRPr="00912892">
        <w:t>a Nie obejmuje działów: Badania naukowe i prace rozwojowe oraz Działalność weterynaryjna.</w:t>
      </w:r>
    </w:p>
    <w:p w14:paraId="4FB6403B" w14:textId="768BE379" w:rsidR="00C137BA" w:rsidRPr="00E76FE6" w:rsidRDefault="00C137BA" w:rsidP="00C137BA">
      <w:pPr>
        <w:pStyle w:val="Akapitzwyky"/>
        <w:spacing w:before="120"/>
        <w:rPr>
          <w:spacing w:val="-7"/>
        </w:rPr>
      </w:pPr>
      <w:r w:rsidRPr="00E76FE6">
        <w:rPr>
          <w:spacing w:val="-7"/>
        </w:rPr>
        <w:t xml:space="preserve">W porównaniu do lutego 2020 r. wzrost przeciętnych wynagrodzeń odnotowano w 13 sekcjach sektora przedsiębiorstw, w tym najwyższy w </w:t>
      </w:r>
      <w:r w:rsidR="001D18DC" w:rsidRPr="00E76FE6">
        <w:rPr>
          <w:spacing w:val="-7"/>
        </w:rPr>
        <w:t>informacji i komunikacji</w:t>
      </w:r>
      <w:r w:rsidRPr="00E76FE6">
        <w:rPr>
          <w:spacing w:val="-7"/>
        </w:rPr>
        <w:t xml:space="preserve"> (o 1</w:t>
      </w:r>
      <w:r w:rsidR="001D18DC" w:rsidRPr="00E76FE6">
        <w:rPr>
          <w:spacing w:val="-7"/>
        </w:rPr>
        <w:t>0</w:t>
      </w:r>
      <w:r w:rsidRPr="00E76FE6">
        <w:rPr>
          <w:spacing w:val="-7"/>
        </w:rPr>
        <w:t>,</w:t>
      </w:r>
      <w:r w:rsidR="001D18DC" w:rsidRPr="00E76FE6">
        <w:rPr>
          <w:spacing w:val="-7"/>
        </w:rPr>
        <w:t>8</w:t>
      </w:r>
      <w:r w:rsidRPr="00E76FE6">
        <w:rPr>
          <w:spacing w:val="-7"/>
        </w:rPr>
        <w:t>%)</w:t>
      </w:r>
      <w:r w:rsidR="001D18DC" w:rsidRPr="00E76FE6">
        <w:rPr>
          <w:spacing w:val="-7"/>
        </w:rPr>
        <w:t xml:space="preserve">. Spadek wystąpił w 1 sekcji </w:t>
      </w:r>
      <w:r w:rsidRPr="00E76FE6">
        <w:rPr>
          <w:spacing w:val="-7"/>
        </w:rPr>
        <w:t xml:space="preserve"> </w:t>
      </w:r>
      <w:r w:rsidR="009C083D">
        <w:rPr>
          <w:spacing w:val="-7"/>
        </w:rPr>
        <w:t>–</w:t>
      </w:r>
      <w:r w:rsidRPr="00E76FE6">
        <w:rPr>
          <w:spacing w:val="-7"/>
        </w:rPr>
        <w:t xml:space="preserve"> działalnoś</w:t>
      </w:r>
      <w:r w:rsidR="00E76FE6" w:rsidRPr="00E76FE6">
        <w:rPr>
          <w:spacing w:val="-7"/>
        </w:rPr>
        <w:t>ć</w:t>
      </w:r>
      <w:r w:rsidRPr="00E76FE6">
        <w:rPr>
          <w:spacing w:val="-7"/>
        </w:rPr>
        <w:t xml:space="preserve"> związan</w:t>
      </w:r>
      <w:r w:rsidR="00E76FE6" w:rsidRPr="00E76FE6">
        <w:rPr>
          <w:spacing w:val="-7"/>
        </w:rPr>
        <w:t>a</w:t>
      </w:r>
      <w:r w:rsidRPr="00E76FE6">
        <w:rPr>
          <w:spacing w:val="-7"/>
        </w:rPr>
        <w:t xml:space="preserve"> z kulturą, rozrywką i rekreacją (o </w:t>
      </w:r>
      <w:r w:rsidR="00E76FE6" w:rsidRPr="00E76FE6">
        <w:rPr>
          <w:spacing w:val="-7"/>
        </w:rPr>
        <w:t>0</w:t>
      </w:r>
      <w:r w:rsidRPr="00E76FE6">
        <w:rPr>
          <w:spacing w:val="-7"/>
        </w:rPr>
        <w:t>,</w:t>
      </w:r>
      <w:r w:rsidR="00E76FE6" w:rsidRPr="00E76FE6">
        <w:rPr>
          <w:spacing w:val="-7"/>
        </w:rPr>
        <w:t>9</w:t>
      </w:r>
      <w:r w:rsidRPr="00E76FE6">
        <w:rPr>
          <w:spacing w:val="-7"/>
        </w:rPr>
        <w:t xml:space="preserve">%). </w:t>
      </w:r>
    </w:p>
    <w:p w14:paraId="4A54DDF5" w14:textId="1E409F73" w:rsidR="00293805" w:rsidRPr="00293805" w:rsidRDefault="00E45D42" w:rsidP="00BE47E7">
      <w:pPr>
        <w:pStyle w:val="Tytuwykresu"/>
        <w:spacing w:before="160" w:after="80"/>
      </w:pPr>
      <w:r w:rsidRPr="00AD76A2">
        <w:t xml:space="preserve">Wykres </w:t>
      </w:r>
      <w:r>
        <w:t>4</w:t>
      </w:r>
      <w:r w:rsidRPr="00AD76A2">
        <w:t>.</w:t>
      </w:r>
      <w:r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AC2C77">
        <w:t xml:space="preserve">w lutym </w:t>
      </w:r>
      <w:r w:rsidR="00293805">
        <w:t>20</w:t>
      </w:r>
      <w:r w:rsidR="004D2E6C">
        <w:t>2</w:t>
      </w:r>
      <w:r w:rsidR="00C137BA">
        <w:t>1</w:t>
      </w:r>
      <w:r w:rsidR="00293805">
        <w:t xml:space="preserve"> r.</w:t>
      </w:r>
    </w:p>
    <w:p w14:paraId="0FF07405" w14:textId="5DB94AD6" w:rsidR="00BE47E7" w:rsidRDefault="005E4034" w:rsidP="001071CD">
      <w:pPr>
        <w:pStyle w:val="Akapitzwyky"/>
        <w:spacing w:before="120"/>
        <w:rPr>
          <w:spacing w:val="-6"/>
        </w:rPr>
      </w:pPr>
      <w:r>
        <w:rPr>
          <w:noProof/>
          <w:spacing w:val="-6"/>
        </w:rPr>
        <w:drawing>
          <wp:anchor distT="0" distB="0" distL="114300" distR="114300" simplePos="0" relativeHeight="251904000" behindDoc="1" locked="0" layoutInCell="1" allowOverlap="1" wp14:anchorId="2C5B0C8F" wp14:editId="6A6E46F2">
            <wp:simplePos x="0" y="0"/>
            <wp:positionH relativeFrom="column">
              <wp:posOffset>509354</wp:posOffset>
            </wp:positionH>
            <wp:positionV relativeFrom="paragraph">
              <wp:posOffset>34290</wp:posOffset>
            </wp:positionV>
            <wp:extent cx="5974419" cy="2478844"/>
            <wp:effectExtent l="0" t="0" r="7620" b="0"/>
            <wp:wrapNone/>
            <wp:docPr id="29" name="Obraz 29" descr="Wykres słupkowy poziomy przedstawia wielkość odchyleń względnych przeciętnych miesięcznych wynagrodzeń brutto od średniego wynagrodzenia w sektorze przedsiębiorstw w województwie dolnośląskim według wybranych sekcji PKD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4.emf"/>
                    <pic:cNvPicPr/>
                  </pic:nvPicPr>
                  <pic:blipFill>
                    <a:blip r:embed="rId27">
                      <a:extLst>
                        <a:ext uri="{28A0092B-C50C-407E-A947-70E740481C1C}">
                          <a14:useLocalDpi xmlns:a14="http://schemas.microsoft.com/office/drawing/2010/main" val="0"/>
                        </a:ext>
                      </a:extLst>
                    </a:blip>
                    <a:stretch>
                      <a:fillRect/>
                    </a:stretch>
                  </pic:blipFill>
                  <pic:spPr>
                    <a:xfrm>
                      <a:off x="0" y="0"/>
                      <a:ext cx="5974419" cy="2478844"/>
                    </a:xfrm>
                    <a:prstGeom prst="rect">
                      <a:avLst/>
                    </a:prstGeom>
                  </pic:spPr>
                </pic:pic>
              </a:graphicData>
            </a:graphic>
          </wp:anchor>
        </w:drawing>
      </w:r>
    </w:p>
    <w:p w14:paraId="169F9FB0" w14:textId="42A5624F" w:rsidR="00BE47E7" w:rsidRDefault="00BE47E7" w:rsidP="001071CD">
      <w:pPr>
        <w:pStyle w:val="Akapitzwyky"/>
        <w:spacing w:before="120"/>
        <w:rPr>
          <w:spacing w:val="-6"/>
        </w:rPr>
      </w:pPr>
    </w:p>
    <w:p w14:paraId="04BDDB70" w14:textId="369913B4" w:rsidR="00BE47E7" w:rsidRDefault="00BE47E7" w:rsidP="001071CD">
      <w:pPr>
        <w:pStyle w:val="Akapitzwyky"/>
        <w:spacing w:before="120"/>
        <w:rPr>
          <w:spacing w:val="-6"/>
        </w:rPr>
      </w:pPr>
    </w:p>
    <w:p w14:paraId="02980985" w14:textId="77777777" w:rsidR="00BE47E7" w:rsidRDefault="00BE47E7" w:rsidP="001071CD">
      <w:pPr>
        <w:pStyle w:val="Akapitzwyky"/>
        <w:spacing w:before="120"/>
        <w:rPr>
          <w:spacing w:val="-6"/>
        </w:rPr>
      </w:pPr>
    </w:p>
    <w:p w14:paraId="1DB1DEC7" w14:textId="77777777" w:rsidR="00BE47E7" w:rsidRDefault="00BE47E7" w:rsidP="001071CD">
      <w:pPr>
        <w:pStyle w:val="Akapitzwyky"/>
        <w:spacing w:before="120"/>
        <w:rPr>
          <w:spacing w:val="-6"/>
        </w:rPr>
      </w:pPr>
    </w:p>
    <w:p w14:paraId="4BBC3942" w14:textId="77777777" w:rsidR="00BE47E7" w:rsidRDefault="00BE47E7" w:rsidP="001071CD">
      <w:pPr>
        <w:pStyle w:val="Akapitzwyky"/>
        <w:spacing w:before="120"/>
        <w:rPr>
          <w:spacing w:val="-6"/>
        </w:rPr>
      </w:pPr>
    </w:p>
    <w:p w14:paraId="0EED75F7" w14:textId="77777777" w:rsidR="00BE47E7" w:rsidRDefault="00BE47E7" w:rsidP="001071CD">
      <w:pPr>
        <w:pStyle w:val="Akapitzwyky"/>
        <w:spacing w:before="120"/>
        <w:rPr>
          <w:spacing w:val="-6"/>
        </w:rPr>
      </w:pPr>
    </w:p>
    <w:p w14:paraId="46D3482A" w14:textId="77777777" w:rsidR="00BE47E7" w:rsidRDefault="00BE47E7" w:rsidP="001071CD">
      <w:pPr>
        <w:pStyle w:val="Akapitzwyky"/>
        <w:spacing w:before="120"/>
        <w:rPr>
          <w:spacing w:val="-6"/>
        </w:rPr>
      </w:pPr>
    </w:p>
    <w:p w14:paraId="32845F61" w14:textId="77777777" w:rsidR="00BE47E7" w:rsidRDefault="00BE47E7" w:rsidP="001071CD">
      <w:pPr>
        <w:pStyle w:val="Akapitzwyky"/>
        <w:spacing w:before="120"/>
        <w:rPr>
          <w:spacing w:val="-6"/>
        </w:rPr>
      </w:pPr>
    </w:p>
    <w:p w14:paraId="5790B67F" w14:textId="77777777" w:rsidR="00BE47E7" w:rsidRDefault="00BE47E7" w:rsidP="001071CD">
      <w:pPr>
        <w:pStyle w:val="Akapitzwyky"/>
        <w:spacing w:before="120"/>
        <w:rPr>
          <w:spacing w:val="-6"/>
        </w:rPr>
      </w:pPr>
    </w:p>
    <w:p w14:paraId="65B6176D" w14:textId="77777777" w:rsidR="00BE47E7" w:rsidRDefault="00BE47E7" w:rsidP="001071CD">
      <w:pPr>
        <w:pStyle w:val="Akapitzwyky"/>
        <w:spacing w:before="120"/>
        <w:rPr>
          <w:spacing w:val="-6"/>
        </w:rPr>
      </w:pPr>
    </w:p>
    <w:p w14:paraId="4CD1EA2B" w14:textId="47175D41" w:rsidR="001071CD" w:rsidRDefault="001071CD" w:rsidP="00704A60">
      <w:pPr>
        <w:pStyle w:val="Akapitzwyky"/>
        <w:rPr>
          <w:spacing w:val="-2"/>
        </w:rPr>
      </w:pPr>
      <w:r>
        <w:lastRenderedPageBreak/>
        <w:t xml:space="preserve">W odniesieniu do przeciętnego wynagrodzenia w sektorze przedsiębiorstw w województwie w lutym br. najwyższe wynagrodzenie otrzymali pracujący w informacji i komunikacji (wyższe o </w:t>
      </w:r>
      <w:r w:rsidR="00E76FE6">
        <w:t>70</w:t>
      </w:r>
      <w:r>
        <w:t>,</w:t>
      </w:r>
      <w:r w:rsidR="00E76FE6">
        <w:t>8</w:t>
      </w:r>
      <w:r>
        <w:t>%), a także w działalności profesjonalnej, naukowej i technicznej (o 3</w:t>
      </w:r>
      <w:r w:rsidR="00CB5C24">
        <w:t>2</w:t>
      </w:r>
      <w:r>
        <w:t>,</w:t>
      </w:r>
      <w:r w:rsidR="00E76FE6">
        <w:t>3</w:t>
      </w:r>
      <w:r>
        <w:t xml:space="preserve">%). Stosunkowo najniższe przeciętne wynagrodzenie brutto wystąpiło w administrowaniu i </w:t>
      </w:r>
      <w:r w:rsidRPr="005E34B8">
        <w:rPr>
          <w:spacing w:val="-2"/>
        </w:rPr>
        <w:t xml:space="preserve">działalności wspierającej (o </w:t>
      </w:r>
      <w:r w:rsidR="00CB5C24">
        <w:rPr>
          <w:spacing w:val="-2"/>
        </w:rPr>
        <w:t>2</w:t>
      </w:r>
      <w:r w:rsidR="00E76FE6">
        <w:rPr>
          <w:spacing w:val="-2"/>
        </w:rPr>
        <w:t>9</w:t>
      </w:r>
      <w:r w:rsidRPr="005E34B8">
        <w:rPr>
          <w:spacing w:val="-2"/>
        </w:rPr>
        <w:t>,</w:t>
      </w:r>
      <w:r w:rsidR="00E76FE6">
        <w:rPr>
          <w:spacing w:val="-2"/>
        </w:rPr>
        <w:t>1</w:t>
      </w:r>
      <w:r w:rsidRPr="005E34B8">
        <w:rPr>
          <w:spacing w:val="-2"/>
        </w:rPr>
        <w:t xml:space="preserve">% niższe od przeciętnego wynagrodzenia w sektorze przedsiębiorstw) oraz w transporcie i gospodarce magazynowej (niższe o </w:t>
      </w:r>
      <w:r w:rsidR="009C410D">
        <w:rPr>
          <w:spacing w:val="-2"/>
        </w:rPr>
        <w:t>2</w:t>
      </w:r>
      <w:r w:rsidR="00E76FE6">
        <w:rPr>
          <w:spacing w:val="-2"/>
        </w:rPr>
        <w:t>1</w:t>
      </w:r>
      <w:r w:rsidRPr="005E34B8">
        <w:rPr>
          <w:spacing w:val="-2"/>
        </w:rPr>
        <w:t>,</w:t>
      </w:r>
      <w:r w:rsidR="00E76FE6">
        <w:rPr>
          <w:spacing w:val="-2"/>
        </w:rPr>
        <w:t>4</w:t>
      </w:r>
      <w:r w:rsidRPr="005E34B8">
        <w:rPr>
          <w:spacing w:val="-2"/>
        </w:rPr>
        <w:t>%).</w:t>
      </w:r>
    </w:p>
    <w:p w14:paraId="1E6E51A0" w14:textId="2972B28D" w:rsidR="00293805" w:rsidRDefault="00704A60" w:rsidP="00704A60">
      <w:pPr>
        <w:pStyle w:val="Akapitzwyky"/>
      </w:pPr>
      <w:r w:rsidRPr="00704A60">
        <w:t xml:space="preserve">W relacji do </w:t>
      </w:r>
      <w:r w:rsidR="00E445B8">
        <w:t>stycznia</w:t>
      </w:r>
      <w:r w:rsidRPr="00704A60">
        <w:t xml:space="preserve"> </w:t>
      </w:r>
      <w:r w:rsidR="00E445B8">
        <w:t>b</w:t>
      </w:r>
      <w:r w:rsidRPr="00704A60">
        <w:t>r. przeciętne miesięczne wynagrodzenie brutto ukształtował</w:t>
      </w:r>
      <w:r w:rsidR="00BA101E">
        <w:t xml:space="preserve">o się na poziomie niższym o </w:t>
      </w:r>
      <w:r w:rsidR="00E76FE6">
        <w:t>0</w:t>
      </w:r>
      <w:r w:rsidR="00BA101E">
        <w:t>,</w:t>
      </w:r>
      <w:r w:rsidR="00E76FE6">
        <w:t>7</w:t>
      </w:r>
      <w:r w:rsidRPr="00704A60">
        <w:t>%.</w:t>
      </w:r>
    </w:p>
    <w:p w14:paraId="093E1ECD" w14:textId="61F81FB0" w:rsidR="00293805" w:rsidRPr="00704A60" w:rsidRDefault="007043FC" w:rsidP="00E445B8">
      <w:pPr>
        <w:pStyle w:val="Tytuwykresu"/>
        <w:spacing w:before="200" w:after="0"/>
        <w:rPr>
          <w:b w:val="0"/>
        </w:rPr>
      </w:pPr>
      <w:r>
        <w:rPr>
          <w:noProof/>
        </w:rPr>
        <w:object w:dxaOrig="1440" w:dyaOrig="1440" w14:anchorId="21D1D086">
          <v:shape id="_x0000_s1058" type="#_x0000_t75" alt="Wykres liniowy prezentuje dynamikę w poszczególnych miesiącach w latach 2017-2020 dla województwa dolnośląskiego i Polski." style="position:absolute;left:0;text-align:left;margin-left:39.4pt;margin-top:17.85pt;width:453.85pt;height:212.8pt;z-index:-251410432;mso-position-horizontal-relative:text;mso-position-vertical-relative:text;mso-width-relative:page;mso-height-relative:page">
            <v:imagedata r:id="rId28" o:title=""/>
          </v:shape>
          <o:OLEObject Type="Embed" ProgID="STATISTICA.Graph" ShapeID="_x0000_s1058" DrawAspect="Content" ObjectID="_1678251716" r:id="rId29">
            <o:FieldCodes>\s</o:FieldCodes>
          </o:OLEObject>
        </w:object>
      </w:r>
      <w:r w:rsidR="00704A60" w:rsidRPr="00AD76A2">
        <w:t xml:space="preserve">Wykres </w:t>
      </w:r>
      <w:r w:rsidR="00704A60">
        <w:t>5</w:t>
      </w:r>
      <w:r w:rsidR="00704A60" w:rsidRPr="00AD76A2">
        <w:t>.</w:t>
      </w:r>
      <w:r w:rsidR="00704A60">
        <w:t xml:space="preserve"> Przeciętne miesięczne wynagrodzenie brutto w sektorze przedsiębiorstw </w:t>
      </w:r>
      <w:r w:rsidR="00704A60" w:rsidRPr="00704A60">
        <w:rPr>
          <w:b w:val="0"/>
        </w:rPr>
        <w:t>(przeciętna miesięczna 2015 = 100)</w:t>
      </w:r>
    </w:p>
    <w:p w14:paraId="66CB9BF6" w14:textId="62E66411" w:rsidR="00293805" w:rsidRDefault="00293805" w:rsidP="00591DA8"/>
    <w:p w14:paraId="2C2B1917" w14:textId="0491A1C8" w:rsidR="00293805" w:rsidRDefault="00293805" w:rsidP="00591DA8"/>
    <w:p w14:paraId="0C6E5057" w14:textId="77777777" w:rsidR="00293805" w:rsidRDefault="00293805" w:rsidP="00591DA8"/>
    <w:p w14:paraId="7F0CC9EE" w14:textId="77777777" w:rsidR="00293805" w:rsidRDefault="00293805" w:rsidP="00591DA8"/>
    <w:p w14:paraId="28ABB5BC" w14:textId="16596072" w:rsidR="00293805" w:rsidRDefault="00293805" w:rsidP="00591DA8"/>
    <w:p w14:paraId="5E67B3F4" w14:textId="77777777" w:rsidR="00293805" w:rsidRDefault="00293805" w:rsidP="00591DA8"/>
    <w:p w14:paraId="42EDF5E3" w14:textId="77777777" w:rsidR="00BF5E4A" w:rsidRDefault="00BF5E4A" w:rsidP="00591DA8"/>
    <w:p w14:paraId="3DFED0FE" w14:textId="77777777" w:rsidR="00BF5E4A" w:rsidRDefault="00BF5E4A" w:rsidP="00591DA8"/>
    <w:p w14:paraId="4B6F7C7E" w14:textId="77777777" w:rsidR="00293805" w:rsidRDefault="00293805" w:rsidP="00591DA8"/>
    <w:p w14:paraId="0F07DA59" w14:textId="7DD5C1B0" w:rsidR="00E45D42" w:rsidRDefault="007043FC" w:rsidP="00591DA8">
      <w:r>
        <w:rPr>
          <w:noProof/>
        </w:rPr>
        <w:object w:dxaOrig="1440" w:dyaOrig="1440" w14:anchorId="38A88D05">
          <v:shape id="_x0000_s1067" type="#_x0000_t75" style="position:absolute;left:0;text-align:left;margin-left:446.05pt;margin-top:15.3pt;width:16.05pt;height:7.3pt;z-index:251932672;mso-position-horizontal-relative:text;mso-position-vertical-relative:text;mso-width-relative:page;mso-height-relative:page">
            <v:imagedata r:id="rId20" o:title=""/>
          </v:shape>
          <o:OLEObject Type="Embed" ProgID="CorelDraw.Graphic.15" ShapeID="_x0000_s1067" DrawAspect="Content" ObjectID="_1678251717" r:id="rId30"/>
        </w:object>
      </w:r>
    </w:p>
    <w:p w14:paraId="3B504360" w14:textId="7FE9236B" w:rsidR="00E45D42" w:rsidRDefault="00E45D42" w:rsidP="00591DA8"/>
    <w:p w14:paraId="2C1E3B9F" w14:textId="77777777" w:rsidR="006D195F" w:rsidRDefault="006D195F" w:rsidP="008551E9">
      <w:pPr>
        <w:pStyle w:val="Akapitzwyky"/>
      </w:pPr>
    </w:p>
    <w:p w14:paraId="6B217CD1" w14:textId="4B64B105" w:rsidR="009C410D" w:rsidRDefault="009C410D" w:rsidP="008551E9">
      <w:pPr>
        <w:pStyle w:val="Akapitzwyky"/>
      </w:pPr>
      <w:r>
        <w:t>W okresie styczeń</w:t>
      </w:r>
      <w:r w:rsidR="009C083D">
        <w:t>–</w:t>
      </w:r>
      <w:r>
        <w:t xml:space="preserve">luty br. </w:t>
      </w:r>
      <w:r w:rsidR="008551E9" w:rsidRPr="00704A60">
        <w:t>przeciętne miesięczne wynagrodzenie brutto</w:t>
      </w:r>
      <w:r w:rsidR="008551E9">
        <w:t xml:space="preserve"> w sektorze przedsiębiorstw ukształtowało się na poziomie </w:t>
      </w:r>
      <w:r w:rsidR="00E76FE6" w:rsidRPr="00E76FE6">
        <w:t>5716,92</w:t>
      </w:r>
      <w:r w:rsidR="00E76FE6">
        <w:t xml:space="preserve"> </w:t>
      </w:r>
      <w:r w:rsidR="008551E9">
        <w:t xml:space="preserve">zł, tj. o </w:t>
      </w:r>
      <w:r w:rsidR="00E76FE6">
        <w:t>5</w:t>
      </w:r>
      <w:r w:rsidR="008551E9">
        <w:t>,</w:t>
      </w:r>
      <w:r w:rsidR="00E76FE6">
        <w:t>5</w:t>
      </w:r>
      <w:r w:rsidR="008551E9">
        <w:t xml:space="preserve">% </w:t>
      </w:r>
      <w:r w:rsidR="00C4342B">
        <w:t>wy</w:t>
      </w:r>
      <w:r w:rsidR="008551E9">
        <w:t xml:space="preserve">ższym niż w analogicznym okresie ub. roku (wobec wzrostu o </w:t>
      </w:r>
      <w:r w:rsidR="00E76FE6">
        <w:t>8</w:t>
      </w:r>
      <w:r w:rsidR="008551E9">
        <w:t>,</w:t>
      </w:r>
      <w:r w:rsidR="00E76FE6">
        <w:t>3</w:t>
      </w:r>
      <w:r w:rsidR="008551E9">
        <w:t>% przed rokiem).</w:t>
      </w:r>
    </w:p>
    <w:p w14:paraId="75E8F4BD" w14:textId="164B9FC7" w:rsidR="009205BD" w:rsidRDefault="009205BD" w:rsidP="00E445B8">
      <w:pPr>
        <w:pStyle w:val="Nagwek1"/>
        <w:spacing w:line="220" w:lineRule="exact"/>
      </w:pPr>
      <w:r>
        <w:t>Ceny detaliczne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205BD" w:rsidRPr="003439F1" w14:paraId="06C1FA5B" w14:textId="77777777" w:rsidTr="002A762B">
        <w:trPr>
          <w:trHeight w:val="567"/>
        </w:trPr>
        <w:tc>
          <w:tcPr>
            <w:tcW w:w="10467" w:type="dxa"/>
            <w:shd w:val="clear" w:color="auto" w:fill="F2F2F2" w:themeFill="background1" w:themeFillShade="F2"/>
          </w:tcPr>
          <w:p w14:paraId="340D8C09" w14:textId="35A4D445" w:rsidR="009205BD" w:rsidRPr="00160C61" w:rsidRDefault="00BF7BD4" w:rsidP="002A6456">
            <w:pPr>
              <w:pStyle w:val="tekstnapierwszejstronie"/>
              <w:numPr>
                <w:ilvl w:val="0"/>
                <w:numId w:val="0"/>
              </w:numPr>
              <w:spacing w:line="240" w:lineRule="exact"/>
              <w:jc w:val="both"/>
              <w:rPr>
                <w:rFonts w:ascii="Fira Sans SemiBold" w:hAnsi="Fira Sans SemiBold"/>
              </w:rPr>
            </w:pPr>
            <w:r w:rsidRPr="00BF7BD4">
              <w:rPr>
                <w:rFonts w:ascii="Fira Sans SemiBold" w:hAnsi="Fira Sans SemiBold"/>
              </w:rPr>
              <w:t>Ceny towarów i usług konsumpcyjnych w województwie dolnośląskim w IV kwartale 20</w:t>
            </w:r>
            <w:r w:rsidR="0001259F">
              <w:rPr>
                <w:rFonts w:ascii="Fira Sans SemiBold" w:hAnsi="Fira Sans SemiBold"/>
              </w:rPr>
              <w:t>20</w:t>
            </w:r>
            <w:r w:rsidRPr="00BF7BD4">
              <w:rPr>
                <w:rFonts w:ascii="Fira Sans SemiBold" w:hAnsi="Fira Sans SemiBold"/>
              </w:rPr>
              <w:t xml:space="preserve"> r. wzrosły o </w:t>
            </w:r>
            <w:r w:rsidR="003B3C9E">
              <w:rPr>
                <w:rFonts w:ascii="Fira Sans SemiBold" w:hAnsi="Fira Sans SemiBold"/>
              </w:rPr>
              <w:t>2</w:t>
            </w:r>
            <w:r w:rsidRPr="00BF7BD4">
              <w:rPr>
                <w:rFonts w:ascii="Fira Sans SemiBold" w:hAnsi="Fira Sans SemiBold"/>
              </w:rPr>
              <w:t>,</w:t>
            </w:r>
            <w:r w:rsidR="002A6456">
              <w:rPr>
                <w:rFonts w:ascii="Fira Sans SemiBold" w:hAnsi="Fira Sans SemiBold"/>
              </w:rPr>
              <w:t>7</w:t>
            </w:r>
            <w:r w:rsidRPr="00BF7BD4">
              <w:rPr>
                <w:rFonts w:ascii="Fira Sans SemiBold" w:hAnsi="Fira Sans SemiBold"/>
              </w:rPr>
              <w:t>% w skali roku (w IV kwartale 201</w:t>
            </w:r>
            <w:r w:rsidR="0001259F">
              <w:rPr>
                <w:rFonts w:ascii="Fira Sans SemiBold" w:hAnsi="Fira Sans SemiBold"/>
              </w:rPr>
              <w:t>9</w:t>
            </w:r>
            <w:r w:rsidRPr="00BF7BD4">
              <w:rPr>
                <w:rFonts w:ascii="Fira Sans SemiBold" w:hAnsi="Fira Sans SemiBold"/>
              </w:rPr>
              <w:t xml:space="preserve"> r. ceny </w:t>
            </w:r>
            <w:r w:rsidR="00C35B8D">
              <w:rPr>
                <w:rFonts w:ascii="Fira Sans SemiBold" w:hAnsi="Fira Sans SemiBold"/>
              </w:rPr>
              <w:t xml:space="preserve">wzrosły o </w:t>
            </w:r>
            <w:r w:rsidR="002A6456">
              <w:rPr>
                <w:rFonts w:ascii="Fira Sans SemiBold" w:hAnsi="Fira Sans SemiBold"/>
              </w:rPr>
              <w:t>2</w:t>
            </w:r>
            <w:r w:rsidR="00C35B8D">
              <w:rPr>
                <w:rFonts w:ascii="Fira Sans SemiBold" w:hAnsi="Fira Sans SemiBold"/>
              </w:rPr>
              <w:t>,</w:t>
            </w:r>
            <w:r w:rsidR="002A6456">
              <w:rPr>
                <w:rFonts w:ascii="Fira Sans SemiBold" w:hAnsi="Fira Sans SemiBold"/>
              </w:rPr>
              <w:t>8</w:t>
            </w:r>
            <w:r w:rsidR="00C35B8D">
              <w:rPr>
                <w:rFonts w:ascii="Fira Sans SemiBold" w:hAnsi="Fira Sans SemiBold"/>
              </w:rPr>
              <w:t>% w porównaniu do</w:t>
            </w:r>
            <w:r w:rsidRPr="00BF7BD4">
              <w:rPr>
                <w:rFonts w:ascii="Fira Sans SemiBold" w:hAnsi="Fira Sans SemiBold"/>
              </w:rPr>
              <w:t xml:space="preserve"> analogicznego okresu poprzedniego roku). </w:t>
            </w:r>
          </w:p>
        </w:tc>
      </w:tr>
    </w:tbl>
    <w:p w14:paraId="0421C70D" w14:textId="13324937" w:rsidR="004C3BDC" w:rsidRPr="00C567D9" w:rsidRDefault="004C3BDC" w:rsidP="004C3BDC">
      <w:pPr>
        <w:spacing w:before="60" w:after="60" w:line="260" w:lineRule="exact"/>
        <w:rPr>
          <w:lang w:eastAsia="pl-PL"/>
        </w:rPr>
      </w:pPr>
      <w:r w:rsidRPr="002A6456">
        <w:rPr>
          <w:lang w:eastAsia="pl-PL"/>
        </w:rPr>
        <w:t>Wzrost cen zanotowano w sześciu grupach, w tym najbardziej podrożały towary i usługi związane z mieszkaniem oraz ze zdrowiem, a także</w:t>
      </w:r>
      <w:r w:rsidR="002A6456" w:rsidRPr="002A6456">
        <w:rPr>
          <w:lang w:eastAsia="pl-PL"/>
        </w:rPr>
        <w:t xml:space="preserve"> edukacją</w:t>
      </w:r>
      <w:r w:rsidRPr="002A6456">
        <w:rPr>
          <w:lang w:eastAsia="pl-PL"/>
        </w:rPr>
        <w:t xml:space="preserve">. Natomiast mniej niż przed rokiem płaciliśmy za </w:t>
      </w:r>
      <w:r w:rsidR="002A6456" w:rsidRPr="002A6456">
        <w:rPr>
          <w:lang w:eastAsia="pl-PL"/>
        </w:rPr>
        <w:t xml:space="preserve">odzież i obuwie </w:t>
      </w:r>
      <w:r w:rsidRPr="002A6456">
        <w:rPr>
          <w:lang w:eastAsia="pl-PL"/>
        </w:rPr>
        <w:t>oraz za</w:t>
      </w:r>
      <w:r w:rsidR="002A6456" w:rsidRPr="002A6456">
        <w:rPr>
          <w:lang w:eastAsia="pl-PL"/>
        </w:rPr>
        <w:t xml:space="preserve"> towary i usługi związane z transportem</w:t>
      </w:r>
      <w:r w:rsidRPr="00C567D9">
        <w:rPr>
          <w:lang w:eastAsia="pl-PL"/>
        </w:rPr>
        <w:t>.</w:t>
      </w:r>
      <w:r w:rsidR="002A6456">
        <w:rPr>
          <w:lang w:eastAsia="pl-PL"/>
        </w:rPr>
        <w:t xml:space="preserve"> </w:t>
      </w:r>
    </w:p>
    <w:p w14:paraId="1EDDF1CD" w14:textId="741587C5" w:rsidR="004C3BDC" w:rsidRPr="00C567D9" w:rsidRDefault="004C3BDC" w:rsidP="004C3BDC">
      <w:pPr>
        <w:spacing w:before="60" w:after="60" w:line="260" w:lineRule="exact"/>
        <w:rPr>
          <w:lang w:eastAsia="pl-PL"/>
        </w:rPr>
      </w:pPr>
      <w:r w:rsidRPr="00C567D9">
        <w:rPr>
          <w:lang w:eastAsia="pl-PL"/>
        </w:rPr>
        <w:t xml:space="preserve">W </w:t>
      </w:r>
      <w:r>
        <w:rPr>
          <w:lang w:eastAsia="pl-PL"/>
        </w:rPr>
        <w:t xml:space="preserve">IV kwartale 2020 r. </w:t>
      </w:r>
      <w:r w:rsidRPr="00C567D9">
        <w:rPr>
          <w:lang w:eastAsia="pl-PL"/>
        </w:rPr>
        <w:t xml:space="preserve">w kraju odnotowano </w:t>
      </w:r>
      <w:r>
        <w:rPr>
          <w:lang w:eastAsia="pl-PL"/>
        </w:rPr>
        <w:t xml:space="preserve">nieco </w:t>
      </w:r>
      <w:r w:rsidRPr="00C567D9">
        <w:rPr>
          <w:lang w:eastAsia="pl-PL"/>
        </w:rPr>
        <w:t xml:space="preserve">większy </w:t>
      </w:r>
      <w:r>
        <w:rPr>
          <w:lang w:eastAsia="pl-PL"/>
        </w:rPr>
        <w:t>(</w:t>
      </w:r>
      <w:r w:rsidRPr="00C567D9">
        <w:rPr>
          <w:lang w:eastAsia="pl-PL"/>
        </w:rPr>
        <w:t xml:space="preserve">o </w:t>
      </w:r>
      <w:r>
        <w:rPr>
          <w:lang w:eastAsia="pl-PL"/>
        </w:rPr>
        <w:t>0,</w:t>
      </w:r>
      <w:r w:rsidR="002A6456">
        <w:rPr>
          <w:lang w:eastAsia="pl-PL"/>
        </w:rPr>
        <w:t>1</w:t>
      </w:r>
      <w:r>
        <w:rPr>
          <w:lang w:eastAsia="pl-PL"/>
        </w:rPr>
        <w:t xml:space="preserve"> </w:t>
      </w:r>
      <w:proofErr w:type="spellStart"/>
      <w:r>
        <w:rPr>
          <w:lang w:eastAsia="pl-PL"/>
        </w:rPr>
        <w:t>p.proc</w:t>
      </w:r>
      <w:proofErr w:type="spellEnd"/>
      <w:r>
        <w:rPr>
          <w:lang w:eastAsia="pl-PL"/>
        </w:rPr>
        <w:t>.)</w:t>
      </w:r>
      <w:r w:rsidRPr="00C567D9">
        <w:rPr>
          <w:lang w:eastAsia="pl-PL"/>
        </w:rPr>
        <w:t xml:space="preserve"> niż w woj. dolnośląskim wzrost cen towarów i usług konsumpcyjnych w skali roku </w:t>
      </w:r>
      <w:r>
        <w:rPr>
          <w:lang w:eastAsia="pl-PL"/>
        </w:rPr>
        <w:t xml:space="preserve">(o </w:t>
      </w:r>
      <w:r w:rsidR="002A6456">
        <w:rPr>
          <w:lang w:eastAsia="pl-PL"/>
        </w:rPr>
        <w:t>2</w:t>
      </w:r>
      <w:r w:rsidRPr="00C567D9">
        <w:rPr>
          <w:lang w:eastAsia="pl-PL"/>
        </w:rPr>
        <w:t>,</w:t>
      </w:r>
      <w:r w:rsidR="002A6456">
        <w:rPr>
          <w:lang w:eastAsia="pl-PL"/>
        </w:rPr>
        <w:t>8</w:t>
      </w:r>
      <w:r w:rsidRPr="00C567D9">
        <w:rPr>
          <w:lang w:eastAsia="pl-PL"/>
        </w:rPr>
        <w:t>%</w:t>
      </w:r>
      <w:r>
        <w:rPr>
          <w:lang w:eastAsia="pl-PL"/>
        </w:rPr>
        <w:t>)</w:t>
      </w:r>
      <w:r w:rsidRPr="00C567D9">
        <w:rPr>
          <w:lang w:eastAsia="pl-PL"/>
        </w:rPr>
        <w:t>.</w:t>
      </w:r>
    </w:p>
    <w:p w14:paraId="75454A1C" w14:textId="77777777" w:rsidR="00BF7BD4" w:rsidRDefault="00BF7BD4" w:rsidP="00BF7BD4">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BF7BD4" w:rsidRPr="0082770B" w14:paraId="524EB767" w14:textId="77777777" w:rsidTr="00853C0E">
        <w:trPr>
          <w:trHeight w:val="150"/>
        </w:trPr>
        <w:tc>
          <w:tcPr>
            <w:tcW w:w="2139" w:type="pct"/>
            <w:vMerge w:val="restart"/>
            <w:tcBorders>
              <w:bottom w:val="single" w:sz="12" w:space="0" w:color="522398"/>
              <w:right w:val="single" w:sz="4" w:space="0" w:color="522398"/>
            </w:tcBorders>
            <w:vAlign w:val="center"/>
          </w:tcPr>
          <w:p w14:paraId="7E390130" w14:textId="77777777" w:rsidR="00BF7BD4" w:rsidRPr="0082770B" w:rsidRDefault="00BF7BD4" w:rsidP="00C35B8D">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6BEF99BA" w14:textId="7E5D5967" w:rsidR="00BF7BD4" w:rsidRPr="0082770B" w:rsidRDefault="00BF7BD4" w:rsidP="0001259F">
            <w:pPr>
              <w:spacing w:before="40" w:after="40" w:line="220" w:lineRule="exact"/>
              <w:jc w:val="center"/>
              <w:rPr>
                <w:rFonts w:cs="Arial"/>
                <w:spacing w:val="-2"/>
                <w:sz w:val="16"/>
                <w:szCs w:val="16"/>
              </w:rPr>
            </w:pPr>
            <w:r>
              <w:rPr>
                <w:rFonts w:cs="Arial"/>
                <w:spacing w:val="-2"/>
                <w:sz w:val="16"/>
                <w:szCs w:val="16"/>
              </w:rPr>
              <w:t>201</w:t>
            </w:r>
            <w:r w:rsidR="0001259F">
              <w:rPr>
                <w:rFonts w:cs="Arial"/>
                <w:spacing w:val="-2"/>
                <w:sz w:val="16"/>
                <w:szCs w:val="16"/>
              </w:rPr>
              <w:t>9</w:t>
            </w:r>
          </w:p>
        </w:tc>
        <w:tc>
          <w:tcPr>
            <w:tcW w:w="1431" w:type="pct"/>
            <w:gridSpan w:val="2"/>
            <w:tcBorders>
              <w:left w:val="single" w:sz="4" w:space="0" w:color="522398"/>
              <w:bottom w:val="single" w:sz="4" w:space="0" w:color="522398"/>
            </w:tcBorders>
            <w:vAlign w:val="center"/>
          </w:tcPr>
          <w:p w14:paraId="61E9682F" w14:textId="332FB953" w:rsidR="00BF7BD4" w:rsidRPr="0082770B" w:rsidRDefault="00BF7BD4" w:rsidP="0001259F">
            <w:pPr>
              <w:spacing w:before="40" w:after="40" w:line="220" w:lineRule="exact"/>
              <w:jc w:val="center"/>
              <w:rPr>
                <w:rFonts w:cs="Arial"/>
                <w:spacing w:val="-2"/>
                <w:sz w:val="16"/>
                <w:szCs w:val="16"/>
              </w:rPr>
            </w:pPr>
            <w:r>
              <w:rPr>
                <w:rFonts w:cs="Arial"/>
                <w:spacing w:val="-2"/>
                <w:sz w:val="16"/>
                <w:szCs w:val="16"/>
              </w:rPr>
              <w:t>20</w:t>
            </w:r>
            <w:r w:rsidR="0001259F">
              <w:rPr>
                <w:rFonts w:cs="Arial"/>
                <w:spacing w:val="-2"/>
                <w:sz w:val="16"/>
                <w:szCs w:val="16"/>
              </w:rPr>
              <w:t>20</w:t>
            </w:r>
          </w:p>
        </w:tc>
      </w:tr>
      <w:tr w:rsidR="00BF7BD4" w:rsidRPr="0082770B" w14:paraId="3EEB20B9" w14:textId="77777777" w:rsidTr="00853C0E">
        <w:trPr>
          <w:trHeight w:val="360"/>
        </w:trPr>
        <w:tc>
          <w:tcPr>
            <w:tcW w:w="2139" w:type="pct"/>
            <w:vMerge/>
            <w:tcBorders>
              <w:top w:val="single" w:sz="12" w:space="0" w:color="522398"/>
              <w:bottom w:val="single" w:sz="12" w:space="0" w:color="522398"/>
              <w:right w:val="single" w:sz="4" w:space="0" w:color="522398"/>
            </w:tcBorders>
            <w:vAlign w:val="center"/>
          </w:tcPr>
          <w:p w14:paraId="30DECC93" w14:textId="77777777" w:rsidR="00BF7BD4" w:rsidRPr="0082770B" w:rsidRDefault="00BF7BD4" w:rsidP="00C35B8D">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14:paraId="6E5AFB4A" w14:textId="77777777" w:rsidR="00BF7BD4" w:rsidRPr="0082770B" w:rsidRDefault="00BF7BD4" w:rsidP="00C35B8D">
            <w:pPr>
              <w:spacing w:before="40" w:after="40" w:line="220" w:lineRule="exact"/>
              <w:jc w:val="center"/>
              <w:rPr>
                <w:rFonts w:cs="Arial"/>
                <w:sz w:val="16"/>
                <w:szCs w:val="16"/>
              </w:rPr>
            </w:pPr>
            <w:r>
              <w:rPr>
                <w:rFonts w:cs="Arial"/>
                <w:sz w:val="16"/>
                <w:szCs w:val="16"/>
              </w:rPr>
              <w:t>III kw.</w:t>
            </w:r>
          </w:p>
        </w:tc>
        <w:tc>
          <w:tcPr>
            <w:tcW w:w="715" w:type="pct"/>
            <w:tcBorders>
              <w:top w:val="single" w:sz="4" w:space="0" w:color="522398"/>
              <w:left w:val="single" w:sz="4" w:space="0" w:color="522398"/>
              <w:bottom w:val="single" w:sz="4" w:space="0" w:color="522398"/>
            </w:tcBorders>
            <w:vAlign w:val="center"/>
          </w:tcPr>
          <w:p w14:paraId="3367488F" w14:textId="77777777" w:rsidR="00BF7BD4" w:rsidRPr="0082770B" w:rsidRDefault="00BF7BD4" w:rsidP="00C35B8D">
            <w:pPr>
              <w:spacing w:before="40" w:after="40" w:line="220" w:lineRule="exact"/>
              <w:jc w:val="center"/>
              <w:rPr>
                <w:rFonts w:cs="Arial"/>
                <w:sz w:val="16"/>
                <w:szCs w:val="16"/>
              </w:rPr>
            </w:pPr>
            <w:r>
              <w:rPr>
                <w:rFonts w:cs="Arial"/>
                <w:sz w:val="16"/>
                <w:szCs w:val="16"/>
              </w:rPr>
              <w:t>IV kw.</w:t>
            </w:r>
          </w:p>
        </w:tc>
        <w:tc>
          <w:tcPr>
            <w:tcW w:w="715" w:type="pct"/>
            <w:tcBorders>
              <w:top w:val="single" w:sz="4" w:space="0" w:color="522398"/>
              <w:left w:val="single" w:sz="4" w:space="0" w:color="522398"/>
              <w:bottom w:val="single" w:sz="4" w:space="0" w:color="522398"/>
            </w:tcBorders>
            <w:vAlign w:val="center"/>
          </w:tcPr>
          <w:p w14:paraId="1C576766" w14:textId="77777777" w:rsidR="00BF7BD4" w:rsidRPr="0082770B" w:rsidRDefault="00BF7BD4" w:rsidP="00C35B8D">
            <w:pPr>
              <w:spacing w:before="40" w:after="40" w:line="220" w:lineRule="exact"/>
              <w:jc w:val="center"/>
              <w:rPr>
                <w:rFonts w:cs="Arial"/>
                <w:sz w:val="16"/>
                <w:szCs w:val="16"/>
              </w:rPr>
            </w:pPr>
            <w:r>
              <w:rPr>
                <w:rFonts w:cs="Arial"/>
                <w:sz w:val="16"/>
                <w:szCs w:val="16"/>
              </w:rPr>
              <w:t>III kw.</w:t>
            </w:r>
          </w:p>
        </w:tc>
        <w:tc>
          <w:tcPr>
            <w:tcW w:w="716" w:type="pct"/>
            <w:tcBorders>
              <w:top w:val="single" w:sz="4" w:space="0" w:color="522398"/>
              <w:left w:val="single" w:sz="4" w:space="0" w:color="522398"/>
              <w:bottom w:val="single" w:sz="4" w:space="0" w:color="522398"/>
            </w:tcBorders>
            <w:vAlign w:val="center"/>
          </w:tcPr>
          <w:p w14:paraId="6026788A" w14:textId="77777777" w:rsidR="00BF7BD4" w:rsidRPr="0082770B" w:rsidRDefault="00BF7BD4" w:rsidP="00C35B8D">
            <w:pPr>
              <w:spacing w:before="40" w:after="40" w:line="220" w:lineRule="exact"/>
              <w:jc w:val="center"/>
              <w:rPr>
                <w:rFonts w:cs="Arial"/>
                <w:sz w:val="16"/>
                <w:szCs w:val="16"/>
              </w:rPr>
            </w:pPr>
            <w:r>
              <w:rPr>
                <w:rFonts w:cs="Arial"/>
                <w:sz w:val="16"/>
                <w:szCs w:val="16"/>
              </w:rPr>
              <w:t>IV kw.</w:t>
            </w:r>
          </w:p>
        </w:tc>
      </w:tr>
      <w:tr w:rsidR="00BF7BD4" w:rsidRPr="0082770B" w14:paraId="68F5857D" w14:textId="77777777" w:rsidTr="00853C0E">
        <w:trPr>
          <w:trHeight w:val="360"/>
        </w:trPr>
        <w:tc>
          <w:tcPr>
            <w:tcW w:w="2139" w:type="pct"/>
            <w:vMerge/>
            <w:tcBorders>
              <w:top w:val="single" w:sz="12" w:space="0" w:color="522398"/>
              <w:bottom w:val="single" w:sz="12" w:space="0" w:color="522398"/>
              <w:right w:val="single" w:sz="4" w:space="0" w:color="522398"/>
            </w:tcBorders>
            <w:vAlign w:val="center"/>
          </w:tcPr>
          <w:p w14:paraId="5D5323D6" w14:textId="77777777" w:rsidR="00BF7BD4" w:rsidRPr="0082770B" w:rsidRDefault="00BF7BD4" w:rsidP="00C35B8D">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14:paraId="59929F48" w14:textId="77777777" w:rsidR="00BF7BD4" w:rsidRDefault="00BF7BD4" w:rsidP="00C35B8D">
            <w:pPr>
              <w:spacing w:before="40" w:after="40" w:line="220" w:lineRule="exact"/>
              <w:jc w:val="center"/>
              <w:rPr>
                <w:rFonts w:cs="Arial"/>
                <w:sz w:val="16"/>
                <w:szCs w:val="16"/>
              </w:rPr>
            </w:pPr>
            <w:r w:rsidRPr="00F57528">
              <w:rPr>
                <w:rFonts w:cs="Arial"/>
                <w:sz w:val="16"/>
                <w:szCs w:val="16"/>
              </w:rPr>
              <w:t>analogiczny okres roku poprzedniego = 100</w:t>
            </w:r>
          </w:p>
        </w:tc>
      </w:tr>
      <w:tr w:rsidR="002A6456" w:rsidRPr="00555BFB" w14:paraId="33F1C603" w14:textId="77777777" w:rsidTr="004F7DF2">
        <w:trPr>
          <w:trHeight w:val="170"/>
        </w:trPr>
        <w:tc>
          <w:tcPr>
            <w:tcW w:w="2139" w:type="pct"/>
            <w:tcBorders>
              <w:top w:val="single" w:sz="12" w:space="0" w:color="522398"/>
              <w:bottom w:val="single" w:sz="4" w:space="0" w:color="522398"/>
              <w:right w:val="single" w:sz="4" w:space="0" w:color="522398"/>
            </w:tcBorders>
            <w:vAlign w:val="bottom"/>
          </w:tcPr>
          <w:p w14:paraId="2E0F01AD" w14:textId="77777777" w:rsidR="002A6456" w:rsidRPr="00555BFB" w:rsidRDefault="002A6456" w:rsidP="002A6456">
            <w:pPr>
              <w:tabs>
                <w:tab w:val="left" w:leader="dot" w:pos="4606"/>
              </w:tabs>
              <w:spacing w:before="60" w:after="0" w:line="22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center"/>
          </w:tcPr>
          <w:p w14:paraId="10C00797" w14:textId="32284EE8" w:rsidR="002A6456" w:rsidRPr="001A23F2" w:rsidRDefault="002A6456" w:rsidP="002A6456">
            <w:pPr>
              <w:spacing w:before="60" w:after="0" w:line="220" w:lineRule="exact"/>
              <w:jc w:val="right"/>
              <w:rPr>
                <w:rFonts w:ascii="Fira Sans SemiBold" w:hAnsi="Fira Sans SemiBold"/>
                <w:b/>
                <w:color w:val="000000"/>
                <w:sz w:val="16"/>
                <w:szCs w:val="16"/>
                <w:lang w:eastAsia="pl-PL"/>
              </w:rPr>
            </w:pPr>
            <w:r w:rsidRPr="00DA3974">
              <w:rPr>
                <w:b/>
                <w:sz w:val="16"/>
                <w:szCs w:val="16"/>
              </w:rPr>
              <w:t>102,5</w:t>
            </w:r>
          </w:p>
        </w:tc>
        <w:tc>
          <w:tcPr>
            <w:tcW w:w="715" w:type="pct"/>
            <w:tcBorders>
              <w:top w:val="single" w:sz="12" w:space="0" w:color="522398"/>
              <w:left w:val="single" w:sz="4" w:space="0" w:color="522398"/>
              <w:bottom w:val="single" w:sz="4" w:space="0" w:color="522398"/>
              <w:right w:val="single" w:sz="4" w:space="0" w:color="522398"/>
            </w:tcBorders>
            <w:vAlign w:val="center"/>
          </w:tcPr>
          <w:p w14:paraId="31EFF91C" w14:textId="62213A07" w:rsidR="002A6456" w:rsidRPr="001A23F2" w:rsidRDefault="002A6456" w:rsidP="002A6456">
            <w:pPr>
              <w:spacing w:before="60" w:after="0" w:line="220" w:lineRule="exact"/>
              <w:jc w:val="right"/>
              <w:rPr>
                <w:rFonts w:ascii="Fira Sans SemiBold" w:hAnsi="Fira Sans SemiBold"/>
                <w:b/>
                <w:color w:val="000000"/>
                <w:sz w:val="16"/>
                <w:szCs w:val="16"/>
              </w:rPr>
            </w:pPr>
            <w:r w:rsidRPr="00DA3974">
              <w:rPr>
                <w:b/>
                <w:sz w:val="16"/>
                <w:szCs w:val="16"/>
              </w:rPr>
              <w:t>102,8</w:t>
            </w:r>
          </w:p>
        </w:tc>
        <w:tc>
          <w:tcPr>
            <w:tcW w:w="715" w:type="pct"/>
            <w:tcBorders>
              <w:top w:val="single" w:sz="12" w:space="0" w:color="522398"/>
              <w:left w:val="single" w:sz="4" w:space="0" w:color="522398"/>
              <w:bottom w:val="single" w:sz="4" w:space="0" w:color="522398"/>
              <w:right w:val="single" w:sz="4" w:space="0" w:color="522398"/>
            </w:tcBorders>
            <w:vAlign w:val="center"/>
          </w:tcPr>
          <w:p w14:paraId="5E346510" w14:textId="3415FBF6" w:rsidR="002A6456" w:rsidRPr="00DA3974" w:rsidRDefault="002A6456" w:rsidP="002A6456">
            <w:pPr>
              <w:spacing w:before="60" w:after="0" w:line="220" w:lineRule="exact"/>
              <w:jc w:val="right"/>
              <w:rPr>
                <w:b/>
                <w:sz w:val="16"/>
                <w:szCs w:val="16"/>
              </w:rPr>
            </w:pPr>
            <w:r w:rsidRPr="009E5FD3">
              <w:rPr>
                <w:rFonts w:cs="Arial"/>
                <w:b/>
                <w:sz w:val="16"/>
                <w:szCs w:val="16"/>
              </w:rPr>
              <w:t>102,8</w:t>
            </w:r>
          </w:p>
        </w:tc>
        <w:tc>
          <w:tcPr>
            <w:tcW w:w="716" w:type="pct"/>
            <w:tcBorders>
              <w:top w:val="single" w:sz="12" w:space="0" w:color="522398"/>
              <w:left w:val="single" w:sz="4" w:space="0" w:color="522398"/>
              <w:bottom w:val="single" w:sz="4" w:space="0" w:color="522398"/>
            </w:tcBorders>
            <w:vAlign w:val="center"/>
          </w:tcPr>
          <w:p w14:paraId="1B15F201" w14:textId="34A0D09F" w:rsidR="002A6456" w:rsidRPr="002A6456" w:rsidRDefault="002A6456" w:rsidP="002A6456">
            <w:pPr>
              <w:spacing w:before="60" w:after="0" w:line="220" w:lineRule="exact"/>
              <w:jc w:val="right"/>
              <w:rPr>
                <w:rFonts w:cs="Arial"/>
                <w:b/>
                <w:sz w:val="16"/>
                <w:szCs w:val="16"/>
              </w:rPr>
            </w:pPr>
            <w:r w:rsidRPr="002A6456">
              <w:rPr>
                <w:rFonts w:cs="Arial"/>
                <w:b/>
                <w:sz w:val="16"/>
                <w:szCs w:val="16"/>
              </w:rPr>
              <w:t>102,7</w:t>
            </w:r>
          </w:p>
        </w:tc>
      </w:tr>
      <w:tr w:rsidR="002A6456" w:rsidRPr="00555BFB" w14:paraId="319A9CB9"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5D463D07" w14:textId="77777777" w:rsidR="002A6456" w:rsidRPr="00555BFB" w:rsidRDefault="002A6456" w:rsidP="002A6456">
            <w:pPr>
              <w:tabs>
                <w:tab w:val="left" w:leader="dot" w:pos="4606"/>
              </w:tabs>
              <w:spacing w:before="0" w:after="0" w:line="20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center"/>
          </w:tcPr>
          <w:p w14:paraId="6AA00A82" w14:textId="5A9069A0" w:rsidR="002A6456" w:rsidRPr="001A23F2" w:rsidRDefault="002A6456" w:rsidP="002A6456">
            <w:pPr>
              <w:spacing w:before="0" w:after="0" w:line="200" w:lineRule="exact"/>
              <w:jc w:val="right"/>
              <w:rPr>
                <w:color w:val="000000"/>
                <w:sz w:val="16"/>
                <w:szCs w:val="16"/>
                <w:lang w:eastAsia="pl-PL"/>
              </w:rPr>
            </w:pPr>
            <w:r w:rsidRPr="00DA3974">
              <w:rPr>
                <w:sz w:val="16"/>
                <w:szCs w:val="16"/>
              </w:rPr>
              <w:t>106,5</w:t>
            </w:r>
          </w:p>
        </w:tc>
        <w:tc>
          <w:tcPr>
            <w:tcW w:w="715" w:type="pct"/>
            <w:tcBorders>
              <w:top w:val="single" w:sz="4" w:space="0" w:color="522398"/>
              <w:left w:val="single" w:sz="4" w:space="0" w:color="522398"/>
              <w:bottom w:val="single" w:sz="4" w:space="0" w:color="522398"/>
              <w:right w:val="single" w:sz="4" w:space="0" w:color="522398"/>
            </w:tcBorders>
            <w:vAlign w:val="center"/>
          </w:tcPr>
          <w:p w14:paraId="18C01CAF" w14:textId="7EBD8E0C" w:rsidR="002A6456" w:rsidRPr="001A23F2" w:rsidRDefault="002A6456" w:rsidP="002A6456">
            <w:pPr>
              <w:spacing w:before="0" w:after="0" w:line="200" w:lineRule="exact"/>
              <w:jc w:val="right"/>
              <w:rPr>
                <w:color w:val="000000"/>
                <w:sz w:val="16"/>
                <w:szCs w:val="16"/>
              </w:rPr>
            </w:pPr>
            <w:r w:rsidRPr="00DA3974">
              <w:rPr>
                <w:sz w:val="16"/>
                <w:szCs w:val="16"/>
              </w:rPr>
              <w:t>106,4</w:t>
            </w:r>
          </w:p>
        </w:tc>
        <w:tc>
          <w:tcPr>
            <w:tcW w:w="715" w:type="pct"/>
            <w:tcBorders>
              <w:top w:val="single" w:sz="4" w:space="0" w:color="522398"/>
              <w:left w:val="single" w:sz="4" w:space="0" w:color="522398"/>
              <w:bottom w:val="single" w:sz="4" w:space="0" w:color="522398"/>
              <w:right w:val="single" w:sz="4" w:space="0" w:color="522398"/>
            </w:tcBorders>
            <w:vAlign w:val="center"/>
          </w:tcPr>
          <w:p w14:paraId="1D1917EE" w14:textId="4A6FEAB4" w:rsidR="002A6456" w:rsidRPr="001A23F2" w:rsidRDefault="002A6456" w:rsidP="002A6456">
            <w:pPr>
              <w:spacing w:before="0" w:after="0" w:line="200" w:lineRule="exact"/>
              <w:jc w:val="right"/>
              <w:rPr>
                <w:sz w:val="16"/>
                <w:szCs w:val="16"/>
              </w:rPr>
            </w:pPr>
            <w:r w:rsidRPr="009E5FD3">
              <w:rPr>
                <w:rFonts w:cs="Arial"/>
                <w:sz w:val="16"/>
                <w:szCs w:val="16"/>
              </w:rPr>
              <w:t>103,0</w:t>
            </w:r>
          </w:p>
        </w:tc>
        <w:tc>
          <w:tcPr>
            <w:tcW w:w="716" w:type="pct"/>
            <w:tcBorders>
              <w:top w:val="single" w:sz="4" w:space="0" w:color="522398"/>
              <w:left w:val="single" w:sz="4" w:space="0" w:color="522398"/>
              <w:bottom w:val="single" w:sz="4" w:space="0" w:color="522398"/>
            </w:tcBorders>
            <w:vAlign w:val="center"/>
          </w:tcPr>
          <w:p w14:paraId="66B7BB55" w14:textId="187037FC" w:rsidR="002A6456" w:rsidRPr="002A6456" w:rsidRDefault="002A6456" w:rsidP="002A6456">
            <w:pPr>
              <w:spacing w:before="0" w:after="0" w:line="200" w:lineRule="exact"/>
              <w:jc w:val="right"/>
              <w:rPr>
                <w:rFonts w:cs="Arial"/>
                <w:sz w:val="16"/>
                <w:szCs w:val="16"/>
              </w:rPr>
            </w:pPr>
            <w:r w:rsidRPr="002A6456">
              <w:rPr>
                <w:rFonts w:cs="Arial"/>
                <w:sz w:val="16"/>
                <w:szCs w:val="16"/>
              </w:rPr>
              <w:t>101,9</w:t>
            </w:r>
          </w:p>
        </w:tc>
      </w:tr>
      <w:tr w:rsidR="002A6456" w:rsidRPr="00555BFB" w14:paraId="31507086"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137B2DD1" w14:textId="77777777" w:rsidR="002A6456" w:rsidRPr="00555BFB" w:rsidRDefault="002A6456" w:rsidP="002A6456">
            <w:pPr>
              <w:tabs>
                <w:tab w:val="left" w:leader="dot" w:pos="4606"/>
              </w:tabs>
              <w:spacing w:before="0" w:after="0" w:line="22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center"/>
          </w:tcPr>
          <w:p w14:paraId="77995EC6" w14:textId="05BD5F5C" w:rsidR="002A6456" w:rsidRPr="001A23F2" w:rsidRDefault="002A6456" w:rsidP="002A6456">
            <w:pPr>
              <w:spacing w:before="0" w:after="0" w:line="220" w:lineRule="exact"/>
              <w:jc w:val="right"/>
              <w:rPr>
                <w:color w:val="000000"/>
                <w:sz w:val="16"/>
                <w:szCs w:val="16"/>
              </w:rPr>
            </w:pPr>
            <w:r w:rsidRPr="00DA3974">
              <w:rPr>
                <w:sz w:val="16"/>
                <w:szCs w:val="16"/>
              </w:rPr>
              <w:t>101,4</w:t>
            </w:r>
          </w:p>
        </w:tc>
        <w:tc>
          <w:tcPr>
            <w:tcW w:w="715" w:type="pct"/>
            <w:tcBorders>
              <w:top w:val="single" w:sz="4" w:space="0" w:color="522398"/>
              <w:left w:val="single" w:sz="4" w:space="0" w:color="522398"/>
              <w:bottom w:val="single" w:sz="4" w:space="0" w:color="522398"/>
              <w:right w:val="single" w:sz="4" w:space="0" w:color="522398"/>
            </w:tcBorders>
            <w:vAlign w:val="center"/>
          </w:tcPr>
          <w:p w14:paraId="51D5C671" w14:textId="14FD413D" w:rsidR="002A6456" w:rsidRPr="001A23F2" w:rsidRDefault="002A6456" w:rsidP="002A6456">
            <w:pPr>
              <w:spacing w:before="0" w:after="0" w:line="220" w:lineRule="exact"/>
              <w:jc w:val="right"/>
              <w:rPr>
                <w:color w:val="000000"/>
                <w:sz w:val="16"/>
                <w:szCs w:val="16"/>
              </w:rPr>
            </w:pPr>
            <w:r w:rsidRPr="00DA3974">
              <w:rPr>
                <w:sz w:val="16"/>
                <w:szCs w:val="16"/>
              </w:rPr>
              <w:t>101,3</w:t>
            </w:r>
          </w:p>
        </w:tc>
        <w:tc>
          <w:tcPr>
            <w:tcW w:w="715" w:type="pct"/>
            <w:tcBorders>
              <w:top w:val="single" w:sz="4" w:space="0" w:color="522398"/>
              <w:left w:val="single" w:sz="4" w:space="0" w:color="522398"/>
              <w:bottom w:val="single" w:sz="4" w:space="0" w:color="522398"/>
              <w:right w:val="single" w:sz="4" w:space="0" w:color="522398"/>
            </w:tcBorders>
            <w:vAlign w:val="center"/>
          </w:tcPr>
          <w:p w14:paraId="112AC847" w14:textId="428BC92B" w:rsidR="002A6456" w:rsidRPr="001A23F2" w:rsidRDefault="002A6456" w:rsidP="002A6456">
            <w:pPr>
              <w:spacing w:before="0" w:after="0" w:line="200" w:lineRule="exact"/>
              <w:jc w:val="right"/>
              <w:rPr>
                <w:sz w:val="16"/>
                <w:szCs w:val="16"/>
              </w:rPr>
            </w:pPr>
            <w:r w:rsidRPr="009E5FD3">
              <w:rPr>
                <w:rFonts w:cs="Arial"/>
                <w:sz w:val="16"/>
                <w:szCs w:val="16"/>
              </w:rPr>
              <w:t>105,1</w:t>
            </w:r>
          </w:p>
        </w:tc>
        <w:tc>
          <w:tcPr>
            <w:tcW w:w="716" w:type="pct"/>
            <w:tcBorders>
              <w:top w:val="single" w:sz="4" w:space="0" w:color="522398"/>
              <w:left w:val="single" w:sz="4" w:space="0" w:color="522398"/>
              <w:bottom w:val="single" w:sz="4" w:space="0" w:color="522398"/>
            </w:tcBorders>
            <w:vAlign w:val="center"/>
          </w:tcPr>
          <w:p w14:paraId="3151FC7F" w14:textId="24207852" w:rsidR="002A6456" w:rsidRPr="002A6456" w:rsidRDefault="002A6456" w:rsidP="002A6456">
            <w:pPr>
              <w:spacing w:before="0" w:after="0" w:line="200" w:lineRule="exact"/>
              <w:jc w:val="right"/>
              <w:rPr>
                <w:rFonts w:cs="Arial"/>
                <w:sz w:val="16"/>
                <w:szCs w:val="16"/>
              </w:rPr>
            </w:pPr>
            <w:r w:rsidRPr="002A6456">
              <w:rPr>
                <w:rFonts w:cs="Arial"/>
                <w:sz w:val="16"/>
                <w:szCs w:val="16"/>
              </w:rPr>
              <w:t>105,1</w:t>
            </w:r>
          </w:p>
        </w:tc>
      </w:tr>
      <w:tr w:rsidR="002A6456" w:rsidRPr="00555BFB" w14:paraId="0CFE7ADC"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75F99D18"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center"/>
          </w:tcPr>
          <w:p w14:paraId="040C8873" w14:textId="22018C54" w:rsidR="002A6456" w:rsidRPr="001A23F2" w:rsidRDefault="002A6456" w:rsidP="002A6456">
            <w:pPr>
              <w:spacing w:before="0" w:after="0" w:line="210" w:lineRule="exact"/>
              <w:jc w:val="right"/>
              <w:rPr>
                <w:color w:val="000000"/>
                <w:sz w:val="16"/>
                <w:szCs w:val="16"/>
              </w:rPr>
            </w:pPr>
            <w:r w:rsidRPr="00DA3974">
              <w:rPr>
                <w:sz w:val="16"/>
                <w:szCs w:val="16"/>
              </w:rPr>
              <w:t>95,5</w:t>
            </w:r>
          </w:p>
        </w:tc>
        <w:tc>
          <w:tcPr>
            <w:tcW w:w="715" w:type="pct"/>
            <w:tcBorders>
              <w:top w:val="single" w:sz="4" w:space="0" w:color="522398"/>
              <w:left w:val="single" w:sz="4" w:space="0" w:color="522398"/>
              <w:bottom w:val="single" w:sz="4" w:space="0" w:color="522398"/>
              <w:right w:val="single" w:sz="4" w:space="0" w:color="522398"/>
            </w:tcBorders>
            <w:vAlign w:val="center"/>
          </w:tcPr>
          <w:p w14:paraId="6FDB5873" w14:textId="0490FBFC" w:rsidR="002A6456" w:rsidRPr="001A23F2" w:rsidRDefault="002A6456" w:rsidP="002A6456">
            <w:pPr>
              <w:spacing w:before="0" w:after="0" w:line="210" w:lineRule="exact"/>
              <w:jc w:val="right"/>
              <w:rPr>
                <w:color w:val="000000"/>
                <w:sz w:val="16"/>
                <w:szCs w:val="16"/>
              </w:rPr>
            </w:pPr>
            <w:r w:rsidRPr="00DA3974">
              <w:rPr>
                <w:sz w:val="16"/>
                <w:szCs w:val="16"/>
              </w:rPr>
              <w:t>95,6</w:t>
            </w:r>
          </w:p>
        </w:tc>
        <w:tc>
          <w:tcPr>
            <w:tcW w:w="715" w:type="pct"/>
            <w:tcBorders>
              <w:top w:val="single" w:sz="4" w:space="0" w:color="522398"/>
              <w:left w:val="single" w:sz="4" w:space="0" w:color="522398"/>
              <w:bottom w:val="single" w:sz="4" w:space="0" w:color="522398"/>
              <w:right w:val="single" w:sz="4" w:space="0" w:color="522398"/>
            </w:tcBorders>
            <w:vAlign w:val="center"/>
          </w:tcPr>
          <w:p w14:paraId="4CDD2837" w14:textId="07B13EEE" w:rsidR="002A6456" w:rsidRPr="001A23F2" w:rsidRDefault="002A6456" w:rsidP="002A6456">
            <w:pPr>
              <w:spacing w:before="0" w:after="0" w:line="200" w:lineRule="exact"/>
              <w:jc w:val="right"/>
              <w:rPr>
                <w:sz w:val="16"/>
                <w:szCs w:val="16"/>
              </w:rPr>
            </w:pPr>
            <w:r w:rsidRPr="009E5FD3">
              <w:rPr>
                <w:rFonts w:cs="Arial"/>
                <w:sz w:val="16"/>
                <w:szCs w:val="16"/>
              </w:rPr>
              <w:t>97,2</w:t>
            </w:r>
          </w:p>
        </w:tc>
        <w:tc>
          <w:tcPr>
            <w:tcW w:w="716" w:type="pct"/>
            <w:tcBorders>
              <w:top w:val="single" w:sz="4" w:space="0" w:color="522398"/>
              <w:left w:val="single" w:sz="4" w:space="0" w:color="522398"/>
              <w:bottom w:val="single" w:sz="4" w:space="0" w:color="522398"/>
            </w:tcBorders>
            <w:vAlign w:val="center"/>
          </w:tcPr>
          <w:p w14:paraId="5B5CAA4F" w14:textId="0CB496FE" w:rsidR="002A6456" w:rsidRPr="002A6456" w:rsidRDefault="002A6456" w:rsidP="002A6456">
            <w:pPr>
              <w:spacing w:before="0" w:after="0" w:line="200" w:lineRule="exact"/>
              <w:jc w:val="right"/>
              <w:rPr>
                <w:rFonts w:cs="Arial"/>
                <w:sz w:val="16"/>
                <w:szCs w:val="16"/>
              </w:rPr>
            </w:pPr>
            <w:r w:rsidRPr="002A6456">
              <w:rPr>
                <w:rFonts w:cs="Arial"/>
                <w:sz w:val="16"/>
                <w:szCs w:val="16"/>
              </w:rPr>
              <w:t>95,1</w:t>
            </w:r>
          </w:p>
        </w:tc>
      </w:tr>
      <w:tr w:rsidR="002A6456" w:rsidRPr="00555BFB" w14:paraId="056DA8E0"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19BBFB74"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center"/>
          </w:tcPr>
          <w:p w14:paraId="5BAA4716" w14:textId="601C8FBC" w:rsidR="002A6456" w:rsidRPr="001A23F2" w:rsidRDefault="002A6456" w:rsidP="002A6456">
            <w:pPr>
              <w:spacing w:before="0" w:after="0" w:line="210" w:lineRule="exact"/>
              <w:ind w:left="113" w:hanging="113"/>
              <w:jc w:val="right"/>
              <w:rPr>
                <w:color w:val="000000"/>
                <w:sz w:val="16"/>
                <w:szCs w:val="16"/>
              </w:rPr>
            </w:pPr>
            <w:r w:rsidRPr="00DA3974">
              <w:rPr>
                <w:sz w:val="16"/>
                <w:szCs w:val="16"/>
              </w:rPr>
              <w:t>101,6</w:t>
            </w:r>
          </w:p>
        </w:tc>
        <w:tc>
          <w:tcPr>
            <w:tcW w:w="715" w:type="pct"/>
            <w:tcBorders>
              <w:top w:val="single" w:sz="4" w:space="0" w:color="522398"/>
              <w:left w:val="single" w:sz="4" w:space="0" w:color="522398"/>
              <w:bottom w:val="single" w:sz="4" w:space="0" w:color="522398"/>
              <w:right w:val="single" w:sz="4" w:space="0" w:color="522398"/>
            </w:tcBorders>
            <w:vAlign w:val="center"/>
          </w:tcPr>
          <w:p w14:paraId="2E760ECE" w14:textId="506BBC64" w:rsidR="002A6456" w:rsidRPr="001A23F2" w:rsidRDefault="002A6456" w:rsidP="002A6456">
            <w:pPr>
              <w:spacing w:before="0" w:after="0" w:line="210" w:lineRule="exact"/>
              <w:ind w:left="113" w:hanging="113"/>
              <w:jc w:val="right"/>
              <w:rPr>
                <w:color w:val="000000"/>
                <w:sz w:val="16"/>
                <w:szCs w:val="16"/>
              </w:rPr>
            </w:pPr>
            <w:r w:rsidRPr="00DA3974">
              <w:rPr>
                <w:sz w:val="16"/>
                <w:szCs w:val="16"/>
              </w:rPr>
              <w:t>102,0</w:t>
            </w:r>
          </w:p>
        </w:tc>
        <w:tc>
          <w:tcPr>
            <w:tcW w:w="715" w:type="pct"/>
            <w:tcBorders>
              <w:top w:val="single" w:sz="4" w:space="0" w:color="522398"/>
              <w:left w:val="single" w:sz="4" w:space="0" w:color="522398"/>
              <w:bottom w:val="single" w:sz="4" w:space="0" w:color="522398"/>
              <w:right w:val="single" w:sz="4" w:space="0" w:color="522398"/>
            </w:tcBorders>
            <w:vAlign w:val="center"/>
          </w:tcPr>
          <w:p w14:paraId="0222B953" w14:textId="35C7EECD" w:rsidR="002A6456" w:rsidRPr="001A23F2" w:rsidRDefault="002A6456" w:rsidP="002A6456">
            <w:pPr>
              <w:spacing w:before="0" w:after="0" w:line="200" w:lineRule="exact"/>
              <w:jc w:val="right"/>
              <w:rPr>
                <w:sz w:val="16"/>
                <w:szCs w:val="16"/>
              </w:rPr>
            </w:pPr>
            <w:r w:rsidRPr="009E5FD3">
              <w:rPr>
                <w:rFonts w:cs="Arial"/>
                <w:sz w:val="16"/>
                <w:szCs w:val="16"/>
              </w:rPr>
              <w:t>105,5</w:t>
            </w:r>
          </w:p>
        </w:tc>
        <w:tc>
          <w:tcPr>
            <w:tcW w:w="716" w:type="pct"/>
            <w:tcBorders>
              <w:top w:val="single" w:sz="4" w:space="0" w:color="522398"/>
              <w:left w:val="single" w:sz="4" w:space="0" w:color="522398"/>
              <w:bottom w:val="single" w:sz="4" w:space="0" w:color="522398"/>
            </w:tcBorders>
            <w:vAlign w:val="center"/>
          </w:tcPr>
          <w:p w14:paraId="092C5962" w14:textId="07114067" w:rsidR="002A6456" w:rsidRPr="002A6456" w:rsidRDefault="002A6456" w:rsidP="002A6456">
            <w:pPr>
              <w:spacing w:before="0" w:after="0" w:line="200" w:lineRule="exact"/>
              <w:jc w:val="right"/>
              <w:rPr>
                <w:rFonts w:cs="Arial"/>
                <w:sz w:val="16"/>
                <w:szCs w:val="16"/>
              </w:rPr>
            </w:pPr>
            <w:r w:rsidRPr="002A6456">
              <w:rPr>
                <w:rFonts w:cs="Arial"/>
                <w:sz w:val="16"/>
                <w:szCs w:val="16"/>
              </w:rPr>
              <w:t>105,6</w:t>
            </w:r>
          </w:p>
        </w:tc>
      </w:tr>
      <w:tr w:rsidR="002A6456" w:rsidRPr="00555BFB" w14:paraId="4C08E0C9"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5AF43A2F"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center"/>
          </w:tcPr>
          <w:p w14:paraId="6668FD15" w14:textId="07F7C190" w:rsidR="002A6456" w:rsidRPr="001A23F2" w:rsidRDefault="002A6456" w:rsidP="002A6456">
            <w:pPr>
              <w:spacing w:before="0" w:after="0" w:line="210" w:lineRule="exact"/>
              <w:jc w:val="right"/>
              <w:rPr>
                <w:color w:val="000000"/>
                <w:sz w:val="16"/>
                <w:szCs w:val="16"/>
              </w:rPr>
            </w:pPr>
            <w:r w:rsidRPr="00DA3974">
              <w:rPr>
                <w:sz w:val="16"/>
                <w:szCs w:val="16"/>
              </w:rPr>
              <w:t>103,1</w:t>
            </w:r>
          </w:p>
        </w:tc>
        <w:tc>
          <w:tcPr>
            <w:tcW w:w="715" w:type="pct"/>
            <w:tcBorders>
              <w:top w:val="single" w:sz="4" w:space="0" w:color="522398"/>
              <w:left w:val="single" w:sz="4" w:space="0" w:color="522398"/>
              <w:bottom w:val="single" w:sz="4" w:space="0" w:color="522398"/>
              <w:right w:val="single" w:sz="4" w:space="0" w:color="522398"/>
            </w:tcBorders>
            <w:vAlign w:val="center"/>
          </w:tcPr>
          <w:p w14:paraId="64C20A09" w14:textId="3A3D27C0" w:rsidR="002A6456" w:rsidRPr="001A23F2" w:rsidRDefault="002A6456" w:rsidP="002A6456">
            <w:pPr>
              <w:spacing w:before="0" w:after="0" w:line="210" w:lineRule="exact"/>
              <w:jc w:val="right"/>
              <w:rPr>
                <w:color w:val="000000"/>
                <w:sz w:val="16"/>
                <w:szCs w:val="16"/>
              </w:rPr>
            </w:pPr>
            <w:r w:rsidRPr="00DA3974">
              <w:rPr>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center"/>
          </w:tcPr>
          <w:p w14:paraId="0307DB55" w14:textId="52210D1B" w:rsidR="002A6456" w:rsidRPr="001A23F2" w:rsidRDefault="002A6456" w:rsidP="002A6456">
            <w:pPr>
              <w:spacing w:before="0" w:after="0" w:line="200" w:lineRule="exact"/>
              <w:jc w:val="right"/>
              <w:rPr>
                <w:sz w:val="16"/>
                <w:szCs w:val="16"/>
              </w:rPr>
            </w:pPr>
            <w:r w:rsidRPr="009E5FD3">
              <w:rPr>
                <w:rFonts w:cs="Arial"/>
                <w:sz w:val="16"/>
                <w:szCs w:val="16"/>
              </w:rPr>
              <w:t>105,4</w:t>
            </w:r>
          </w:p>
        </w:tc>
        <w:tc>
          <w:tcPr>
            <w:tcW w:w="716" w:type="pct"/>
            <w:tcBorders>
              <w:top w:val="single" w:sz="4" w:space="0" w:color="522398"/>
              <w:left w:val="single" w:sz="4" w:space="0" w:color="522398"/>
              <w:bottom w:val="single" w:sz="4" w:space="0" w:color="522398"/>
            </w:tcBorders>
            <w:vAlign w:val="center"/>
          </w:tcPr>
          <w:p w14:paraId="5F75FA1C" w14:textId="3BE076C0" w:rsidR="002A6456" w:rsidRPr="002A6456" w:rsidRDefault="002A6456" w:rsidP="002A6456">
            <w:pPr>
              <w:spacing w:before="0" w:after="0" w:line="200" w:lineRule="exact"/>
              <w:jc w:val="right"/>
              <w:rPr>
                <w:rFonts w:cs="Arial"/>
                <w:sz w:val="16"/>
                <w:szCs w:val="16"/>
              </w:rPr>
            </w:pPr>
            <w:r w:rsidRPr="002A6456">
              <w:rPr>
                <w:rFonts w:cs="Arial"/>
                <w:sz w:val="16"/>
                <w:szCs w:val="16"/>
              </w:rPr>
              <w:t>105,3</w:t>
            </w:r>
          </w:p>
        </w:tc>
      </w:tr>
      <w:tr w:rsidR="002A6456" w:rsidRPr="00555BFB" w14:paraId="25442888" w14:textId="77777777" w:rsidTr="004F7DF2">
        <w:trPr>
          <w:trHeight w:val="170"/>
        </w:trPr>
        <w:tc>
          <w:tcPr>
            <w:tcW w:w="2139" w:type="pct"/>
            <w:tcBorders>
              <w:top w:val="single" w:sz="4" w:space="0" w:color="522398"/>
              <w:bottom w:val="single" w:sz="4" w:space="0" w:color="522398"/>
              <w:right w:val="single" w:sz="4" w:space="0" w:color="522398"/>
            </w:tcBorders>
            <w:vAlign w:val="bottom"/>
          </w:tcPr>
          <w:p w14:paraId="0BA45CFC"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center"/>
          </w:tcPr>
          <w:p w14:paraId="3B8FDA7B" w14:textId="1DB98AE7" w:rsidR="002A6456" w:rsidRPr="001A23F2" w:rsidRDefault="002A6456" w:rsidP="002A6456">
            <w:pPr>
              <w:spacing w:before="0" w:after="0" w:line="210" w:lineRule="exact"/>
              <w:jc w:val="right"/>
              <w:rPr>
                <w:color w:val="000000"/>
                <w:sz w:val="16"/>
                <w:szCs w:val="16"/>
              </w:rPr>
            </w:pPr>
            <w:r w:rsidRPr="00DA3974">
              <w:rPr>
                <w:sz w:val="16"/>
                <w:szCs w:val="16"/>
              </w:rPr>
              <w:t>99,3</w:t>
            </w:r>
          </w:p>
        </w:tc>
        <w:tc>
          <w:tcPr>
            <w:tcW w:w="715" w:type="pct"/>
            <w:tcBorders>
              <w:top w:val="single" w:sz="4" w:space="0" w:color="522398"/>
              <w:left w:val="single" w:sz="4" w:space="0" w:color="522398"/>
              <w:bottom w:val="single" w:sz="4" w:space="0" w:color="522398"/>
              <w:right w:val="single" w:sz="4" w:space="0" w:color="522398"/>
            </w:tcBorders>
            <w:vAlign w:val="center"/>
          </w:tcPr>
          <w:p w14:paraId="18BD7D99" w14:textId="4C2BF578" w:rsidR="002A6456" w:rsidRPr="001A23F2" w:rsidRDefault="002A6456" w:rsidP="002A6456">
            <w:pPr>
              <w:spacing w:before="0" w:after="0" w:line="210" w:lineRule="exact"/>
              <w:jc w:val="right"/>
              <w:rPr>
                <w:color w:val="000000"/>
                <w:sz w:val="16"/>
                <w:szCs w:val="16"/>
              </w:rPr>
            </w:pPr>
            <w:r w:rsidRPr="00DA3974">
              <w:rPr>
                <w:sz w:val="16"/>
                <w:szCs w:val="16"/>
              </w:rPr>
              <w:t>98,0</w:t>
            </w:r>
          </w:p>
        </w:tc>
        <w:tc>
          <w:tcPr>
            <w:tcW w:w="715" w:type="pct"/>
            <w:tcBorders>
              <w:top w:val="single" w:sz="4" w:space="0" w:color="522398"/>
              <w:left w:val="single" w:sz="4" w:space="0" w:color="522398"/>
              <w:bottom w:val="single" w:sz="4" w:space="0" w:color="522398"/>
              <w:right w:val="single" w:sz="4" w:space="0" w:color="522398"/>
            </w:tcBorders>
            <w:vAlign w:val="center"/>
          </w:tcPr>
          <w:p w14:paraId="3888130D" w14:textId="5900AE75" w:rsidR="002A6456" w:rsidRPr="001A23F2" w:rsidRDefault="002A6456" w:rsidP="002A6456">
            <w:pPr>
              <w:spacing w:before="0" w:after="0" w:line="200" w:lineRule="exact"/>
              <w:jc w:val="right"/>
              <w:rPr>
                <w:sz w:val="16"/>
                <w:szCs w:val="16"/>
              </w:rPr>
            </w:pPr>
            <w:r w:rsidRPr="009E5FD3">
              <w:rPr>
                <w:rFonts w:cs="Arial"/>
                <w:sz w:val="16"/>
                <w:szCs w:val="16"/>
              </w:rPr>
              <w:t>93,4</w:t>
            </w:r>
          </w:p>
        </w:tc>
        <w:tc>
          <w:tcPr>
            <w:tcW w:w="716" w:type="pct"/>
            <w:tcBorders>
              <w:top w:val="single" w:sz="4" w:space="0" w:color="522398"/>
              <w:left w:val="single" w:sz="4" w:space="0" w:color="522398"/>
              <w:bottom w:val="single" w:sz="4" w:space="0" w:color="522398"/>
            </w:tcBorders>
            <w:vAlign w:val="center"/>
          </w:tcPr>
          <w:p w14:paraId="574FA39A" w14:textId="2D387A98" w:rsidR="002A6456" w:rsidRPr="002A6456" w:rsidRDefault="002A6456" w:rsidP="002A6456">
            <w:pPr>
              <w:spacing w:before="0" w:after="0" w:line="200" w:lineRule="exact"/>
              <w:jc w:val="right"/>
              <w:rPr>
                <w:rFonts w:cs="Arial"/>
                <w:sz w:val="16"/>
                <w:szCs w:val="16"/>
              </w:rPr>
            </w:pPr>
            <w:r w:rsidRPr="002A6456">
              <w:rPr>
                <w:rFonts w:cs="Arial"/>
                <w:sz w:val="16"/>
                <w:szCs w:val="16"/>
              </w:rPr>
              <w:t>95,3</w:t>
            </w:r>
          </w:p>
        </w:tc>
      </w:tr>
      <w:tr w:rsidR="002A6456" w:rsidRPr="00555BFB" w14:paraId="7FD87798" w14:textId="77777777" w:rsidTr="004B652F">
        <w:trPr>
          <w:trHeight w:val="170"/>
        </w:trPr>
        <w:tc>
          <w:tcPr>
            <w:tcW w:w="2139" w:type="pct"/>
            <w:tcBorders>
              <w:top w:val="single" w:sz="4" w:space="0" w:color="522398"/>
              <w:bottom w:val="single" w:sz="4" w:space="0" w:color="522398"/>
              <w:right w:val="single" w:sz="4" w:space="0" w:color="522398"/>
            </w:tcBorders>
            <w:vAlign w:val="bottom"/>
          </w:tcPr>
          <w:p w14:paraId="42D3BE3A"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center"/>
          </w:tcPr>
          <w:p w14:paraId="50358239" w14:textId="194A0FDB" w:rsidR="002A6456" w:rsidRPr="001A23F2" w:rsidRDefault="002A6456" w:rsidP="002A6456">
            <w:pPr>
              <w:spacing w:before="0" w:after="0" w:line="210" w:lineRule="exact"/>
              <w:jc w:val="right"/>
              <w:rPr>
                <w:color w:val="000000"/>
                <w:sz w:val="16"/>
                <w:szCs w:val="16"/>
              </w:rPr>
            </w:pPr>
            <w:r w:rsidRPr="00DA3974">
              <w:rPr>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center"/>
          </w:tcPr>
          <w:p w14:paraId="2FD1A5AA" w14:textId="792BD94C" w:rsidR="002A6456" w:rsidRPr="001A23F2" w:rsidRDefault="002A6456" w:rsidP="002A6456">
            <w:pPr>
              <w:spacing w:before="0" w:after="0" w:line="210" w:lineRule="exact"/>
              <w:jc w:val="right"/>
              <w:rPr>
                <w:color w:val="000000"/>
                <w:sz w:val="16"/>
                <w:szCs w:val="16"/>
              </w:rPr>
            </w:pPr>
            <w:r w:rsidRPr="00DA3974">
              <w:rPr>
                <w:sz w:val="16"/>
                <w:szCs w:val="16"/>
              </w:rPr>
              <w:t>104,1</w:t>
            </w:r>
          </w:p>
        </w:tc>
        <w:tc>
          <w:tcPr>
            <w:tcW w:w="715" w:type="pct"/>
            <w:tcBorders>
              <w:top w:val="single" w:sz="4" w:space="0" w:color="522398"/>
              <w:left w:val="single" w:sz="4" w:space="0" w:color="522398"/>
              <w:bottom w:val="single" w:sz="4" w:space="0" w:color="522398"/>
              <w:right w:val="single" w:sz="4" w:space="0" w:color="522398"/>
            </w:tcBorders>
            <w:vAlign w:val="center"/>
          </w:tcPr>
          <w:p w14:paraId="18CD463F" w14:textId="0A319CB1" w:rsidR="002A6456" w:rsidRPr="001A23F2" w:rsidRDefault="002A6456" w:rsidP="002A6456">
            <w:pPr>
              <w:spacing w:before="0" w:after="0" w:line="200" w:lineRule="exact"/>
              <w:jc w:val="right"/>
              <w:rPr>
                <w:sz w:val="16"/>
                <w:szCs w:val="16"/>
              </w:rPr>
            </w:pPr>
            <w:r w:rsidRPr="009E5FD3">
              <w:rPr>
                <w:rFonts w:cs="Arial"/>
                <w:sz w:val="16"/>
                <w:szCs w:val="16"/>
              </w:rPr>
              <w:t>102,7</w:t>
            </w:r>
          </w:p>
        </w:tc>
        <w:tc>
          <w:tcPr>
            <w:tcW w:w="716" w:type="pct"/>
            <w:tcBorders>
              <w:top w:val="single" w:sz="4" w:space="0" w:color="522398"/>
              <w:left w:val="single" w:sz="4" w:space="0" w:color="522398"/>
              <w:bottom w:val="single" w:sz="4" w:space="0" w:color="522398"/>
            </w:tcBorders>
            <w:vAlign w:val="center"/>
          </w:tcPr>
          <w:p w14:paraId="160CB069" w14:textId="6AC3E0B3" w:rsidR="002A6456" w:rsidRPr="002A6456" w:rsidRDefault="002A6456" w:rsidP="002A6456">
            <w:pPr>
              <w:spacing w:before="0" w:after="0" w:line="200" w:lineRule="exact"/>
              <w:jc w:val="right"/>
              <w:rPr>
                <w:rFonts w:cs="Arial"/>
                <w:sz w:val="16"/>
                <w:szCs w:val="16"/>
              </w:rPr>
            </w:pPr>
            <w:r w:rsidRPr="002A6456">
              <w:rPr>
                <w:rFonts w:cs="Arial"/>
                <w:sz w:val="16"/>
                <w:szCs w:val="16"/>
              </w:rPr>
              <w:t>103,2</w:t>
            </w:r>
          </w:p>
        </w:tc>
      </w:tr>
      <w:tr w:rsidR="002A6456" w:rsidRPr="00555BFB" w14:paraId="3E726EF0" w14:textId="77777777" w:rsidTr="004B652F">
        <w:trPr>
          <w:trHeight w:val="170"/>
        </w:trPr>
        <w:tc>
          <w:tcPr>
            <w:tcW w:w="2139" w:type="pct"/>
            <w:tcBorders>
              <w:top w:val="single" w:sz="4" w:space="0" w:color="522398"/>
              <w:right w:val="single" w:sz="4" w:space="0" w:color="522398"/>
            </w:tcBorders>
            <w:vAlign w:val="bottom"/>
          </w:tcPr>
          <w:p w14:paraId="2E70FF0D" w14:textId="77777777" w:rsidR="002A6456" w:rsidRPr="00555BFB" w:rsidRDefault="002A6456" w:rsidP="002A6456">
            <w:pPr>
              <w:tabs>
                <w:tab w:val="left" w:leader="dot" w:pos="4606"/>
              </w:tabs>
              <w:spacing w:before="0" w:after="0" w:line="21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right w:val="single" w:sz="4" w:space="0" w:color="522398"/>
            </w:tcBorders>
            <w:vAlign w:val="center"/>
          </w:tcPr>
          <w:p w14:paraId="3FF560E0" w14:textId="77E6FD23" w:rsidR="002A6456" w:rsidRPr="001A23F2" w:rsidRDefault="002A6456" w:rsidP="002A6456">
            <w:pPr>
              <w:spacing w:before="0" w:after="0" w:line="210" w:lineRule="exact"/>
              <w:jc w:val="right"/>
              <w:rPr>
                <w:color w:val="000000"/>
                <w:sz w:val="16"/>
                <w:szCs w:val="16"/>
              </w:rPr>
            </w:pPr>
            <w:r w:rsidRPr="00DA3974">
              <w:rPr>
                <w:sz w:val="16"/>
                <w:szCs w:val="16"/>
              </w:rPr>
              <w:t>103,4</w:t>
            </w:r>
          </w:p>
        </w:tc>
        <w:tc>
          <w:tcPr>
            <w:tcW w:w="715" w:type="pct"/>
            <w:tcBorders>
              <w:top w:val="single" w:sz="4" w:space="0" w:color="522398"/>
              <w:left w:val="single" w:sz="4" w:space="0" w:color="522398"/>
              <w:right w:val="single" w:sz="4" w:space="0" w:color="522398"/>
            </w:tcBorders>
            <w:vAlign w:val="center"/>
          </w:tcPr>
          <w:p w14:paraId="43925255" w14:textId="17A2C341" w:rsidR="002A6456" w:rsidRPr="001A23F2" w:rsidRDefault="002A6456" w:rsidP="002A6456">
            <w:pPr>
              <w:spacing w:before="0" w:after="0" w:line="210" w:lineRule="exact"/>
              <w:jc w:val="right"/>
              <w:rPr>
                <w:color w:val="000000"/>
                <w:sz w:val="16"/>
                <w:szCs w:val="16"/>
              </w:rPr>
            </w:pPr>
            <w:r w:rsidRPr="00DA3974">
              <w:rPr>
                <w:sz w:val="16"/>
                <w:szCs w:val="16"/>
              </w:rPr>
              <w:t>104,3</w:t>
            </w:r>
          </w:p>
        </w:tc>
        <w:tc>
          <w:tcPr>
            <w:tcW w:w="715" w:type="pct"/>
            <w:tcBorders>
              <w:top w:val="single" w:sz="4" w:space="0" w:color="522398"/>
              <w:left w:val="single" w:sz="4" w:space="0" w:color="522398"/>
              <w:right w:val="single" w:sz="4" w:space="0" w:color="522398"/>
            </w:tcBorders>
            <w:vAlign w:val="center"/>
          </w:tcPr>
          <w:p w14:paraId="5F6D625D" w14:textId="2C54F224" w:rsidR="002A6456" w:rsidRPr="001A23F2" w:rsidRDefault="002A6456" w:rsidP="002A6456">
            <w:pPr>
              <w:spacing w:before="0" w:after="0" w:line="200" w:lineRule="exact"/>
              <w:jc w:val="right"/>
              <w:rPr>
                <w:sz w:val="16"/>
                <w:szCs w:val="16"/>
              </w:rPr>
            </w:pPr>
            <w:r w:rsidRPr="009E5FD3">
              <w:rPr>
                <w:rFonts w:cs="Arial"/>
                <w:sz w:val="16"/>
                <w:szCs w:val="16"/>
              </w:rPr>
              <w:t>104,6</w:t>
            </w:r>
          </w:p>
        </w:tc>
        <w:tc>
          <w:tcPr>
            <w:tcW w:w="716" w:type="pct"/>
            <w:tcBorders>
              <w:top w:val="single" w:sz="4" w:space="0" w:color="522398"/>
              <w:left w:val="single" w:sz="4" w:space="0" w:color="522398"/>
            </w:tcBorders>
            <w:vAlign w:val="center"/>
          </w:tcPr>
          <w:p w14:paraId="026381AD" w14:textId="779017CE" w:rsidR="002A6456" w:rsidRPr="002A6456" w:rsidRDefault="002A6456" w:rsidP="002A6456">
            <w:pPr>
              <w:spacing w:before="0" w:after="0" w:line="200" w:lineRule="exact"/>
              <w:jc w:val="right"/>
              <w:rPr>
                <w:rFonts w:cs="Arial"/>
                <w:sz w:val="16"/>
                <w:szCs w:val="16"/>
              </w:rPr>
            </w:pPr>
            <w:r w:rsidRPr="002A6456">
              <w:rPr>
                <w:rFonts w:cs="Arial"/>
                <w:sz w:val="16"/>
                <w:szCs w:val="16"/>
              </w:rPr>
              <w:t>105,3</w:t>
            </w:r>
          </w:p>
        </w:tc>
      </w:tr>
    </w:tbl>
    <w:p w14:paraId="6145A553" w14:textId="63272620" w:rsidR="00D86AE3" w:rsidRDefault="00E149BA" w:rsidP="006D195F">
      <w:pPr>
        <w:spacing w:before="0" w:after="160" w:line="259" w:lineRule="auto"/>
        <w:jc w:val="left"/>
      </w:pPr>
      <w:r>
        <w:br w:type="page"/>
      </w:r>
    </w:p>
    <w:p w14:paraId="1FD7B872" w14:textId="64485C0B" w:rsidR="005E605F" w:rsidRDefault="00E52C28" w:rsidP="00E445B8">
      <w:pPr>
        <w:pStyle w:val="Nagwek1"/>
        <w:spacing w:line="220" w:lineRule="exact"/>
      </w:pPr>
      <w:r w:rsidRPr="00E52C28">
        <w:lastRenderedPageBreak/>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55069309" w:rsidR="00E445B8" w:rsidRPr="00160C61" w:rsidRDefault="002B3E7E" w:rsidP="001D7386">
            <w:pPr>
              <w:pStyle w:val="tekstnapierwszejstronie"/>
              <w:numPr>
                <w:ilvl w:val="0"/>
                <w:numId w:val="0"/>
              </w:numPr>
              <w:spacing w:line="260" w:lineRule="exact"/>
              <w:jc w:val="both"/>
              <w:rPr>
                <w:rFonts w:ascii="Fira Sans SemiBold" w:hAnsi="Fira Sans SemiBold"/>
              </w:rPr>
            </w:pPr>
            <w:r w:rsidRPr="004F7BFE">
              <w:rPr>
                <w:rFonts w:ascii="Fira Sans SemiBold" w:hAnsi="Fira Sans SemiBold"/>
              </w:rPr>
              <w:t xml:space="preserve">Na rynku rolnym w lutym 2021 r. przeciętne ceny skupu pszenicy i żyta były wyższe w ujęciu rocznym i miesięcznym. </w:t>
            </w:r>
            <w:r>
              <w:rPr>
                <w:rFonts w:ascii="Fira Sans SemiBold" w:hAnsi="Fira Sans SemiBold"/>
              </w:rPr>
              <w:br/>
            </w:r>
            <w:r w:rsidRPr="004F7BFE">
              <w:rPr>
                <w:rFonts w:ascii="Fira Sans SemiBold" w:hAnsi="Fira Sans SemiBold"/>
              </w:rPr>
              <w:t xml:space="preserve">W skali roku za żywiec wieprzowy i drobiowy płacono mniej, a za żywiec wołowy więcej. Cena żywca wołowego i </w:t>
            </w:r>
            <w:r w:rsidRPr="004E08B9">
              <w:rPr>
                <w:rFonts w:ascii="Fira Sans SemiBold" w:hAnsi="Fira Sans SemiBold"/>
                <w:spacing w:val="-2"/>
              </w:rPr>
              <w:t>drobiowego była niższa w skali miesiąca, natomiast żywca wieprzowego wyższa. W relacji do lutego ub. roku oraz do stycznia br.</w:t>
            </w:r>
            <w:r w:rsidRPr="004F7BFE">
              <w:rPr>
                <w:rFonts w:ascii="Fira Sans SemiBold" w:hAnsi="Fira Sans SemiBold"/>
              </w:rPr>
              <w:t xml:space="preserve"> wzrosła przeciętna cena skupu mleka.</w:t>
            </w:r>
          </w:p>
        </w:tc>
      </w:tr>
    </w:tbl>
    <w:p w14:paraId="21D5B6BD" w14:textId="4917E8C5" w:rsidR="00BD3AB8" w:rsidRDefault="00BD3AB8" w:rsidP="00BD3AB8">
      <w:pPr>
        <w:pStyle w:val="Akapitzwyky"/>
        <w:spacing w:before="120" w:line="260" w:lineRule="exact"/>
      </w:pPr>
      <w:r w:rsidRPr="00BE5F97">
        <w:t>W lutym br. średnia temperatura powietrza</w:t>
      </w:r>
      <w:r w:rsidRPr="00BE5F97">
        <w:rPr>
          <w:rStyle w:val="Odwoanieprzypisudolnego"/>
          <w:rFonts w:cs="Calibri"/>
          <w:sz w:val="18"/>
        </w:rPr>
        <w:footnoteReference w:id="3"/>
      </w:r>
      <w:r w:rsidRPr="00BE5F97">
        <w:t xml:space="preserve"> na obszarze wojewód</w:t>
      </w:r>
      <w:r w:rsidR="00BE5F97" w:rsidRPr="00BE5F97">
        <w:t xml:space="preserve">ztwa dolnośląskiego wyniosła </w:t>
      </w:r>
      <w:r w:rsidR="009C083D">
        <w:t>–</w:t>
      </w:r>
      <w:r w:rsidR="00BE5F97" w:rsidRPr="00BE5F97">
        <w:t>0,6°C i była niższa o 1</w:t>
      </w:r>
      <w:r w:rsidRPr="00BE5F97">
        <w:t>,0°C od średniej temperatury w okresie 1981</w:t>
      </w:r>
      <w:r w:rsidR="009C083D">
        <w:t>–</w:t>
      </w:r>
      <w:r w:rsidRPr="00BE5F97">
        <w:t>2010. Przeciętna suma opad</w:t>
      </w:r>
      <w:r w:rsidR="00BE5F97" w:rsidRPr="00BE5F97">
        <w:t>ów atmosferycznych wyniosła 20,6 mm i była ni</w:t>
      </w:r>
      <w:r w:rsidRPr="00BE5F97">
        <w:t xml:space="preserve">ższa od średniej sumy w </w:t>
      </w:r>
      <w:r w:rsidR="00323AC6" w:rsidRPr="00BE5F97">
        <w:t xml:space="preserve">ww. </w:t>
      </w:r>
      <w:proofErr w:type="spellStart"/>
      <w:r w:rsidR="00323AC6" w:rsidRPr="00BE5F97">
        <w:t>wieloleciu</w:t>
      </w:r>
      <w:proofErr w:type="spellEnd"/>
      <w:r w:rsidRPr="00BE5F97">
        <w:t xml:space="preserve"> wynoszącej ok. 26 mm. </w:t>
      </w:r>
      <w:r w:rsidR="00BE5F97" w:rsidRPr="00BE5F97">
        <w:t>Liczba dni z opadami wyniosła od 11</w:t>
      </w:r>
      <w:r w:rsidRPr="00BE5F97">
        <w:t xml:space="preserve"> w Legnicy, </w:t>
      </w:r>
      <w:r w:rsidR="00BE5F97" w:rsidRPr="00BE5F97">
        <w:t>przez 14 w Jeleniej Górze, 15 w Kłodzku, do 16 we Wrocławiu</w:t>
      </w:r>
      <w:r w:rsidRPr="00BE5F97">
        <w:t xml:space="preserve">. </w:t>
      </w:r>
      <w:r w:rsidR="00BE5F97" w:rsidRPr="00BE5F97">
        <w:t>Pokrywę śnieżną notowano przez 15 dni w Jeleniej Górze i Wrocławiu</w:t>
      </w:r>
      <w:r w:rsidR="00BE5F97">
        <w:t xml:space="preserve"> oraz 18 dni w Kłodzku.</w:t>
      </w:r>
    </w:p>
    <w:p w14:paraId="6FC7CFE1" w14:textId="7064300D" w:rsidR="005E605F" w:rsidRPr="00E52C28" w:rsidRDefault="00E52C28" w:rsidP="00E52C28">
      <w:pPr>
        <w:pStyle w:val="tytutabelki"/>
      </w:pPr>
      <w:r w:rsidRPr="00E45D42">
        <w:t xml:space="preserve">Tablica </w:t>
      </w:r>
      <w:r w:rsidR="00C35B8D">
        <w:t>6</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E52C28" w:rsidRPr="006B1531" w14:paraId="2E5C5696" w14:textId="77777777" w:rsidTr="00853C0E">
        <w:tc>
          <w:tcPr>
            <w:tcW w:w="1278" w:type="pct"/>
            <w:vMerge w:val="restart"/>
            <w:tcBorders>
              <w:top w:val="nil"/>
              <w:left w:val="nil"/>
              <w:bottom w:val="single" w:sz="12" w:space="0" w:color="522398"/>
              <w:right w:val="single" w:sz="4" w:space="0" w:color="522398"/>
            </w:tcBorders>
            <w:shd w:val="clear" w:color="auto" w:fill="auto"/>
            <w:vAlign w:val="center"/>
          </w:tcPr>
          <w:p w14:paraId="5F7EE82B" w14:textId="77777777" w:rsidR="00E52C28" w:rsidRPr="006B1531" w:rsidRDefault="00E52C28" w:rsidP="00D86AE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nil"/>
              <w:left w:val="single" w:sz="4" w:space="0" w:color="522398"/>
              <w:bottom w:val="single" w:sz="4" w:space="0" w:color="522398"/>
              <w:right w:val="single" w:sz="4" w:space="0" w:color="522398"/>
            </w:tcBorders>
          </w:tcPr>
          <w:p w14:paraId="229D9629" w14:textId="585A1C55" w:rsidR="00E52C28" w:rsidRPr="006B1531" w:rsidRDefault="00E52C28" w:rsidP="001D7386">
            <w:pPr>
              <w:spacing w:before="40" w:after="40" w:line="160" w:lineRule="exact"/>
              <w:jc w:val="center"/>
              <w:rPr>
                <w:sz w:val="16"/>
                <w:szCs w:val="16"/>
              </w:rPr>
            </w:pPr>
            <w:r w:rsidRPr="006B1531">
              <w:rPr>
                <w:rFonts w:cs="Calibri"/>
                <w:sz w:val="16"/>
                <w:szCs w:val="16"/>
              </w:rPr>
              <w:t>VII 20</w:t>
            </w:r>
            <w:r w:rsidR="001D7386">
              <w:rPr>
                <w:rFonts w:cs="Calibri"/>
                <w:sz w:val="16"/>
                <w:szCs w:val="16"/>
              </w:rPr>
              <w:t>20</w:t>
            </w:r>
            <w:r w:rsidRPr="006B1531">
              <w:rPr>
                <w:rFonts w:cs="Calibri"/>
                <w:sz w:val="16"/>
                <w:szCs w:val="16"/>
              </w:rPr>
              <w:t xml:space="preserve"> – I</w:t>
            </w:r>
            <w:r w:rsidR="00520037">
              <w:rPr>
                <w:rFonts w:cs="Calibri"/>
                <w:sz w:val="16"/>
                <w:szCs w:val="16"/>
              </w:rPr>
              <w:t>I</w:t>
            </w:r>
            <w:r w:rsidRPr="006B1531">
              <w:rPr>
                <w:rFonts w:cs="Calibri"/>
                <w:sz w:val="16"/>
                <w:szCs w:val="16"/>
              </w:rPr>
              <w:t xml:space="preserve"> 20</w:t>
            </w:r>
            <w:r w:rsidR="00605D73">
              <w:rPr>
                <w:rFonts w:cs="Calibri"/>
                <w:sz w:val="16"/>
                <w:szCs w:val="16"/>
              </w:rPr>
              <w:t>2</w:t>
            </w:r>
            <w:r w:rsidR="001D7386">
              <w:rPr>
                <w:rFonts w:cs="Calibri"/>
                <w:sz w:val="16"/>
                <w:szCs w:val="16"/>
              </w:rPr>
              <w:t>1</w:t>
            </w:r>
          </w:p>
        </w:tc>
        <w:tc>
          <w:tcPr>
            <w:tcW w:w="2234" w:type="pct"/>
            <w:gridSpan w:val="3"/>
            <w:tcBorders>
              <w:top w:val="nil"/>
              <w:left w:val="single" w:sz="4" w:space="0" w:color="522398"/>
              <w:bottom w:val="single" w:sz="4" w:space="0" w:color="522398"/>
              <w:right w:val="nil"/>
            </w:tcBorders>
          </w:tcPr>
          <w:p w14:paraId="129662E3" w14:textId="0A2C529F" w:rsidR="00E52C28" w:rsidRPr="006B1531" w:rsidRDefault="00E52C28" w:rsidP="001D7386">
            <w:pPr>
              <w:spacing w:before="40" w:after="40" w:line="160" w:lineRule="exact"/>
              <w:jc w:val="center"/>
              <w:rPr>
                <w:sz w:val="16"/>
                <w:szCs w:val="16"/>
              </w:rPr>
            </w:pPr>
            <w:r w:rsidRPr="006B1531">
              <w:rPr>
                <w:rFonts w:cs="Calibri"/>
                <w:sz w:val="16"/>
                <w:szCs w:val="16"/>
              </w:rPr>
              <w:t>I</w:t>
            </w:r>
            <w:r w:rsidR="00520037">
              <w:rPr>
                <w:rFonts w:cs="Calibri"/>
                <w:sz w:val="16"/>
                <w:szCs w:val="16"/>
              </w:rPr>
              <w:t>I</w:t>
            </w:r>
            <w:r w:rsidR="00605D73">
              <w:rPr>
                <w:rFonts w:cs="Calibri"/>
                <w:sz w:val="16"/>
                <w:szCs w:val="16"/>
              </w:rPr>
              <w:t xml:space="preserve"> 202</w:t>
            </w:r>
            <w:r w:rsidR="001D7386">
              <w:rPr>
                <w:rFonts w:cs="Calibri"/>
                <w:sz w:val="16"/>
                <w:szCs w:val="16"/>
              </w:rPr>
              <w:t>1</w:t>
            </w:r>
          </w:p>
        </w:tc>
      </w:tr>
      <w:tr w:rsidR="00D22AD8" w:rsidRPr="006B1531" w14:paraId="6CD851FF" w14:textId="77777777" w:rsidTr="00853C0E">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27729435" w14:textId="77777777" w:rsidR="00E52C28" w:rsidRPr="006B1531" w:rsidRDefault="00E52C28" w:rsidP="00D86AE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71AC7551" w14:textId="77777777" w:rsidR="00E52C28" w:rsidRPr="006B1531" w:rsidRDefault="00E52C28" w:rsidP="00D86AE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01D89E2" w14:textId="77777777" w:rsidR="00E52C28" w:rsidRPr="006B1531" w:rsidRDefault="00E52C28" w:rsidP="00D86AE3">
            <w:pPr>
              <w:spacing w:before="40" w:after="40" w:line="160" w:lineRule="exact"/>
              <w:jc w:val="center"/>
              <w:rPr>
                <w:sz w:val="16"/>
                <w:szCs w:val="16"/>
              </w:rPr>
            </w:pPr>
            <w:r w:rsidRPr="006B1531">
              <w:rPr>
                <w:rFonts w:cs="Calibri"/>
                <w:sz w:val="16"/>
                <w:szCs w:val="16"/>
              </w:rPr>
              <w:t>analogiczny okres</w:t>
            </w:r>
            <w:r w:rsidR="00D22AD8">
              <w:rPr>
                <w:rFonts w:cs="Calibri"/>
                <w:sz w:val="16"/>
                <w:szCs w:val="16"/>
              </w:rPr>
              <w:t xml:space="preserve"> </w:t>
            </w:r>
            <w:r w:rsidRPr="006B1531">
              <w:rPr>
                <w:rFonts w:cs="Calibri"/>
                <w:sz w:val="16"/>
                <w:szCs w:val="16"/>
              </w:rPr>
              <w:t>poprzedniego</w:t>
            </w:r>
            <w:r w:rsidR="00D22AD8">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083F547C" w14:textId="77777777" w:rsidR="00E52C28" w:rsidRPr="006B1531" w:rsidRDefault="00E52C28" w:rsidP="00D86AE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0098C110" w14:textId="60A5B4DD" w:rsidR="00E52C28" w:rsidRPr="006B1531" w:rsidRDefault="00E52C28" w:rsidP="001D7386">
            <w:pPr>
              <w:spacing w:before="40" w:after="40" w:line="160" w:lineRule="exact"/>
              <w:jc w:val="center"/>
              <w:rPr>
                <w:sz w:val="16"/>
                <w:szCs w:val="16"/>
              </w:rPr>
            </w:pPr>
            <w:r w:rsidRPr="006B1531">
              <w:rPr>
                <w:rFonts w:cs="Calibri"/>
                <w:sz w:val="16"/>
                <w:szCs w:val="16"/>
              </w:rPr>
              <w:t>I</w:t>
            </w:r>
            <w:r w:rsidR="00520037">
              <w:rPr>
                <w:rFonts w:cs="Calibri"/>
                <w:sz w:val="16"/>
                <w:szCs w:val="16"/>
              </w:rPr>
              <w:t>I</w:t>
            </w:r>
            <w:r w:rsidRPr="006B1531">
              <w:rPr>
                <w:rFonts w:cs="Calibri"/>
                <w:sz w:val="16"/>
                <w:szCs w:val="16"/>
              </w:rPr>
              <w:t xml:space="preserve"> 20</w:t>
            </w:r>
            <w:r w:rsidR="001D7386">
              <w:rPr>
                <w:rFonts w:cs="Calibri"/>
                <w:sz w:val="16"/>
                <w:szCs w:val="16"/>
              </w:rPr>
              <w:t>20</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7F334483" w14:textId="52DD9A6C" w:rsidR="00E52C28" w:rsidRPr="006B1531" w:rsidRDefault="00E52C28" w:rsidP="00605D73">
            <w:pPr>
              <w:spacing w:before="40" w:after="40" w:line="160" w:lineRule="exact"/>
              <w:jc w:val="center"/>
              <w:rPr>
                <w:sz w:val="16"/>
                <w:szCs w:val="16"/>
              </w:rPr>
            </w:pPr>
            <w:r w:rsidRPr="006B1531">
              <w:rPr>
                <w:rFonts w:cs="Calibri"/>
                <w:sz w:val="16"/>
                <w:szCs w:val="16"/>
              </w:rPr>
              <w:t>I 20</w:t>
            </w:r>
            <w:r w:rsidR="001D7386">
              <w:rPr>
                <w:rFonts w:cs="Calibri"/>
                <w:sz w:val="16"/>
                <w:szCs w:val="16"/>
              </w:rPr>
              <w:t>21</w:t>
            </w:r>
            <w:r w:rsidRPr="006B1531">
              <w:rPr>
                <w:rFonts w:cs="Calibri"/>
                <w:sz w:val="16"/>
                <w:szCs w:val="16"/>
              </w:rPr>
              <w:t xml:space="preserve"> = 100</w:t>
            </w:r>
          </w:p>
        </w:tc>
      </w:tr>
      <w:tr w:rsidR="002B3E7E" w:rsidRPr="006B1531" w14:paraId="08087CB2" w14:textId="77777777" w:rsidTr="004627B4">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41CEA497" w14:textId="77777777" w:rsidR="002B3E7E" w:rsidRPr="006B1531" w:rsidRDefault="002B3E7E" w:rsidP="002B3E7E">
            <w:pPr>
              <w:pStyle w:val="Notka"/>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2F8CFF8F" w14:textId="10CB4C12" w:rsidR="002B3E7E" w:rsidRPr="006B1531" w:rsidRDefault="002B3E7E" w:rsidP="002B3E7E">
            <w:pPr>
              <w:widowControl w:val="0"/>
              <w:autoSpaceDE w:val="0"/>
              <w:autoSpaceDN w:val="0"/>
              <w:spacing w:before="60" w:after="0" w:line="180" w:lineRule="exact"/>
              <w:ind w:left="113" w:hanging="113"/>
              <w:jc w:val="right"/>
              <w:rPr>
                <w:sz w:val="16"/>
                <w:szCs w:val="16"/>
              </w:rPr>
            </w:pPr>
            <w:r>
              <w:rPr>
                <w:sz w:val="16"/>
                <w:szCs w:val="16"/>
              </w:rPr>
              <w:t>923,6</w:t>
            </w:r>
          </w:p>
        </w:tc>
        <w:tc>
          <w:tcPr>
            <w:tcW w:w="744" w:type="pct"/>
            <w:tcBorders>
              <w:top w:val="single" w:sz="12" w:space="0" w:color="522398"/>
              <w:left w:val="single" w:sz="4" w:space="0" w:color="522398"/>
              <w:bottom w:val="single" w:sz="4" w:space="0" w:color="522398"/>
              <w:right w:val="single" w:sz="4" w:space="0" w:color="522398"/>
            </w:tcBorders>
            <w:vAlign w:val="center"/>
          </w:tcPr>
          <w:p w14:paraId="4F34EE76" w14:textId="62320071" w:rsidR="002B3E7E" w:rsidRPr="006B1531" w:rsidRDefault="002B3E7E" w:rsidP="002B3E7E">
            <w:pPr>
              <w:widowControl w:val="0"/>
              <w:autoSpaceDE w:val="0"/>
              <w:autoSpaceDN w:val="0"/>
              <w:spacing w:before="60" w:after="0" w:line="180" w:lineRule="exact"/>
              <w:ind w:left="113" w:hanging="113"/>
              <w:jc w:val="right"/>
              <w:rPr>
                <w:sz w:val="16"/>
                <w:szCs w:val="16"/>
              </w:rPr>
            </w:pPr>
            <w:r>
              <w:rPr>
                <w:sz w:val="16"/>
                <w:szCs w:val="16"/>
              </w:rPr>
              <w:t>107,2</w:t>
            </w:r>
          </w:p>
        </w:tc>
        <w:tc>
          <w:tcPr>
            <w:tcW w:w="744" w:type="pct"/>
            <w:tcBorders>
              <w:top w:val="single" w:sz="12" w:space="0" w:color="522398"/>
              <w:left w:val="single" w:sz="4" w:space="0" w:color="522398"/>
              <w:bottom w:val="single" w:sz="4" w:space="0" w:color="522398"/>
              <w:right w:val="single" w:sz="4" w:space="0" w:color="522398"/>
            </w:tcBorders>
            <w:vAlign w:val="center"/>
          </w:tcPr>
          <w:p w14:paraId="3CACF2B8" w14:textId="3347C7D8" w:rsidR="002B3E7E" w:rsidRPr="006B1531" w:rsidRDefault="002B3E7E" w:rsidP="002B3E7E">
            <w:pPr>
              <w:widowControl w:val="0"/>
              <w:autoSpaceDE w:val="0"/>
              <w:autoSpaceDN w:val="0"/>
              <w:spacing w:before="60" w:after="0" w:line="180" w:lineRule="exact"/>
              <w:ind w:left="113" w:hanging="113"/>
              <w:jc w:val="right"/>
              <w:rPr>
                <w:sz w:val="16"/>
                <w:szCs w:val="16"/>
              </w:rPr>
            </w:pPr>
            <w:r>
              <w:rPr>
                <w:sz w:val="16"/>
                <w:szCs w:val="16"/>
              </w:rPr>
              <w:t>77,4</w:t>
            </w:r>
          </w:p>
        </w:tc>
        <w:tc>
          <w:tcPr>
            <w:tcW w:w="745" w:type="pct"/>
            <w:tcBorders>
              <w:top w:val="single" w:sz="12" w:space="0" w:color="522398"/>
              <w:left w:val="single" w:sz="4" w:space="0" w:color="522398"/>
              <w:bottom w:val="single" w:sz="4" w:space="0" w:color="522398"/>
              <w:right w:val="single" w:sz="4" w:space="0" w:color="522398"/>
            </w:tcBorders>
            <w:vAlign w:val="bottom"/>
          </w:tcPr>
          <w:p w14:paraId="51E84C1E" w14:textId="63CA664F" w:rsidR="002B3E7E" w:rsidRPr="006B1531" w:rsidRDefault="002B3E7E" w:rsidP="002B3E7E">
            <w:pPr>
              <w:widowControl w:val="0"/>
              <w:autoSpaceDE w:val="0"/>
              <w:autoSpaceDN w:val="0"/>
              <w:spacing w:before="60" w:after="0" w:line="180" w:lineRule="exact"/>
              <w:ind w:left="113" w:hanging="113"/>
              <w:jc w:val="right"/>
              <w:rPr>
                <w:sz w:val="16"/>
                <w:szCs w:val="16"/>
              </w:rPr>
            </w:pPr>
            <w:r>
              <w:rPr>
                <w:sz w:val="16"/>
                <w:szCs w:val="16"/>
              </w:rPr>
              <w:t>129,4</w:t>
            </w:r>
          </w:p>
        </w:tc>
        <w:tc>
          <w:tcPr>
            <w:tcW w:w="745" w:type="pct"/>
            <w:tcBorders>
              <w:top w:val="single" w:sz="12" w:space="0" w:color="522398"/>
              <w:left w:val="single" w:sz="4" w:space="0" w:color="522398"/>
              <w:bottom w:val="single" w:sz="4" w:space="0" w:color="522398"/>
              <w:right w:val="nil"/>
            </w:tcBorders>
            <w:vAlign w:val="bottom"/>
          </w:tcPr>
          <w:p w14:paraId="57BCFB7B" w14:textId="66C3D16B" w:rsidR="002B3E7E" w:rsidRPr="006B1531" w:rsidRDefault="002B3E7E" w:rsidP="002B3E7E">
            <w:pPr>
              <w:widowControl w:val="0"/>
              <w:autoSpaceDE w:val="0"/>
              <w:autoSpaceDN w:val="0"/>
              <w:spacing w:before="60" w:after="0" w:line="180" w:lineRule="exact"/>
              <w:ind w:left="113" w:hanging="113"/>
              <w:jc w:val="right"/>
              <w:rPr>
                <w:sz w:val="16"/>
                <w:szCs w:val="16"/>
              </w:rPr>
            </w:pPr>
            <w:r>
              <w:rPr>
                <w:sz w:val="16"/>
                <w:szCs w:val="16"/>
              </w:rPr>
              <w:t>126,8</w:t>
            </w:r>
          </w:p>
        </w:tc>
      </w:tr>
      <w:tr w:rsidR="002B3E7E" w:rsidRPr="006B1531" w14:paraId="13BDF118" w14:textId="77777777" w:rsidTr="004627B4">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8A4786E" w14:textId="77777777" w:rsidR="002B3E7E" w:rsidRPr="009326C8" w:rsidRDefault="002B3E7E" w:rsidP="002B3E7E">
            <w:pPr>
              <w:spacing w:before="0" w:after="0" w:line="18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68ACDD8A" w14:textId="77777777" w:rsidR="002B3E7E" w:rsidRPr="006B1531" w:rsidRDefault="002B3E7E" w:rsidP="002B3E7E">
            <w:pPr>
              <w:spacing w:before="0" w:after="0" w:line="180" w:lineRule="exac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ABBDF35" w14:textId="77777777" w:rsidR="002B3E7E" w:rsidRPr="006B1531" w:rsidRDefault="002B3E7E" w:rsidP="002B3E7E">
            <w:pPr>
              <w:spacing w:before="0" w:after="0" w:line="180" w:lineRule="exac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246ED98F" w14:textId="77777777" w:rsidR="002B3E7E" w:rsidRPr="006B1531" w:rsidRDefault="002B3E7E" w:rsidP="002B3E7E">
            <w:pPr>
              <w:spacing w:before="0" w:after="0" w:line="180" w:lineRule="exac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4B9D0C9A" w14:textId="77777777" w:rsidR="002B3E7E" w:rsidRPr="006B1531" w:rsidRDefault="002B3E7E" w:rsidP="002B3E7E">
            <w:pPr>
              <w:spacing w:before="0" w:after="0" w:line="18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62F95EFD" w14:textId="77777777" w:rsidR="002B3E7E" w:rsidRPr="006B1531" w:rsidRDefault="002B3E7E" w:rsidP="002B3E7E">
            <w:pPr>
              <w:spacing w:before="0" w:after="0" w:line="180" w:lineRule="exact"/>
              <w:jc w:val="right"/>
              <w:rPr>
                <w:sz w:val="16"/>
                <w:szCs w:val="16"/>
              </w:rPr>
            </w:pPr>
          </w:p>
        </w:tc>
      </w:tr>
      <w:tr w:rsidR="002B3E7E" w:rsidRPr="006B1531" w14:paraId="7647A3FC" w14:textId="77777777" w:rsidTr="004627B4">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8D6EFBF" w14:textId="77777777" w:rsidR="002B3E7E" w:rsidRPr="009326C8" w:rsidRDefault="002B3E7E" w:rsidP="002B3E7E">
            <w:pPr>
              <w:widowControl w:val="0"/>
              <w:autoSpaceDE w:val="0"/>
              <w:autoSpaceDN w:val="0"/>
              <w:spacing w:before="0" w:after="0" w:line="18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tcPr>
          <w:p w14:paraId="68B85DE8" w14:textId="0145E538" w:rsidR="002B3E7E" w:rsidRPr="006B1531" w:rsidRDefault="002B3E7E" w:rsidP="002B3E7E">
            <w:pPr>
              <w:spacing w:before="0" w:after="0" w:line="180" w:lineRule="exact"/>
              <w:jc w:val="right"/>
              <w:rPr>
                <w:sz w:val="16"/>
                <w:szCs w:val="16"/>
              </w:rPr>
            </w:pPr>
            <w:r>
              <w:rPr>
                <w:sz w:val="16"/>
                <w:szCs w:val="16"/>
              </w:rPr>
              <w:t>624,3</w:t>
            </w:r>
          </w:p>
        </w:tc>
        <w:tc>
          <w:tcPr>
            <w:tcW w:w="744" w:type="pct"/>
            <w:tcBorders>
              <w:top w:val="single" w:sz="4" w:space="0" w:color="522398"/>
              <w:left w:val="single" w:sz="4" w:space="0" w:color="522398"/>
              <w:bottom w:val="single" w:sz="4" w:space="0" w:color="522398"/>
              <w:right w:val="single" w:sz="4" w:space="0" w:color="522398"/>
            </w:tcBorders>
            <w:vAlign w:val="center"/>
          </w:tcPr>
          <w:p w14:paraId="03F7804D" w14:textId="717745AB" w:rsidR="002B3E7E" w:rsidRPr="006B1531" w:rsidRDefault="002B3E7E" w:rsidP="002B3E7E">
            <w:pPr>
              <w:spacing w:before="0" w:after="0" w:line="180" w:lineRule="exact"/>
              <w:jc w:val="right"/>
              <w:rPr>
                <w:sz w:val="16"/>
                <w:szCs w:val="16"/>
              </w:rPr>
            </w:pPr>
            <w:r>
              <w:rPr>
                <w:sz w:val="16"/>
                <w:szCs w:val="16"/>
              </w:rPr>
              <w:t>101,0</w:t>
            </w:r>
          </w:p>
        </w:tc>
        <w:tc>
          <w:tcPr>
            <w:tcW w:w="744" w:type="pct"/>
            <w:tcBorders>
              <w:top w:val="single" w:sz="4" w:space="0" w:color="522398"/>
              <w:left w:val="single" w:sz="4" w:space="0" w:color="522398"/>
              <w:bottom w:val="single" w:sz="4" w:space="0" w:color="522398"/>
              <w:right w:val="single" w:sz="4" w:space="0" w:color="522398"/>
            </w:tcBorders>
            <w:vAlign w:val="bottom"/>
          </w:tcPr>
          <w:p w14:paraId="4901B67B" w14:textId="07B8B766" w:rsidR="002B3E7E" w:rsidRPr="006B1531" w:rsidRDefault="002B3E7E" w:rsidP="002B3E7E">
            <w:pPr>
              <w:spacing w:before="0" w:after="0" w:line="180" w:lineRule="exact"/>
              <w:jc w:val="right"/>
              <w:rPr>
                <w:sz w:val="16"/>
                <w:szCs w:val="16"/>
              </w:rPr>
            </w:pPr>
            <w:r>
              <w:rPr>
                <w:sz w:val="16"/>
                <w:szCs w:val="16"/>
              </w:rPr>
              <w:t>70,8</w:t>
            </w:r>
          </w:p>
        </w:tc>
        <w:tc>
          <w:tcPr>
            <w:tcW w:w="745" w:type="pct"/>
            <w:tcBorders>
              <w:top w:val="single" w:sz="4" w:space="0" w:color="522398"/>
              <w:left w:val="single" w:sz="4" w:space="0" w:color="522398"/>
              <w:bottom w:val="single" w:sz="4" w:space="0" w:color="522398"/>
              <w:right w:val="single" w:sz="4" w:space="0" w:color="522398"/>
            </w:tcBorders>
            <w:vAlign w:val="bottom"/>
          </w:tcPr>
          <w:p w14:paraId="61C2627A" w14:textId="54606FE3" w:rsidR="002B3E7E" w:rsidRPr="006B1531" w:rsidRDefault="002B3E7E" w:rsidP="002B3E7E">
            <w:pPr>
              <w:spacing w:before="0" w:after="0" w:line="180" w:lineRule="exact"/>
              <w:jc w:val="right"/>
              <w:rPr>
                <w:sz w:val="16"/>
                <w:szCs w:val="16"/>
              </w:rPr>
            </w:pPr>
            <w:r>
              <w:rPr>
                <w:sz w:val="16"/>
                <w:szCs w:val="16"/>
              </w:rPr>
              <w:t>128,3</w:t>
            </w:r>
          </w:p>
        </w:tc>
        <w:tc>
          <w:tcPr>
            <w:tcW w:w="745" w:type="pct"/>
            <w:tcBorders>
              <w:top w:val="single" w:sz="4" w:space="0" w:color="522398"/>
              <w:left w:val="single" w:sz="4" w:space="0" w:color="522398"/>
              <w:bottom w:val="single" w:sz="4" w:space="0" w:color="522398"/>
              <w:right w:val="nil"/>
            </w:tcBorders>
            <w:vAlign w:val="bottom"/>
          </w:tcPr>
          <w:p w14:paraId="7948BB55" w14:textId="12B13B46" w:rsidR="002B3E7E" w:rsidRPr="006B1531" w:rsidRDefault="002B3E7E" w:rsidP="002B3E7E">
            <w:pPr>
              <w:spacing w:before="0" w:after="0" w:line="180" w:lineRule="exact"/>
              <w:jc w:val="right"/>
              <w:rPr>
                <w:sz w:val="16"/>
                <w:szCs w:val="16"/>
              </w:rPr>
            </w:pPr>
            <w:r>
              <w:rPr>
                <w:sz w:val="16"/>
                <w:szCs w:val="16"/>
              </w:rPr>
              <w:t>130,6</w:t>
            </w:r>
          </w:p>
        </w:tc>
      </w:tr>
      <w:tr w:rsidR="002B3E7E" w:rsidRPr="006B1531" w14:paraId="1A903F63" w14:textId="77777777" w:rsidTr="00F84280">
        <w:trPr>
          <w:trHeight w:val="227"/>
        </w:trPr>
        <w:tc>
          <w:tcPr>
            <w:tcW w:w="1278" w:type="pct"/>
            <w:tcBorders>
              <w:top w:val="single" w:sz="4" w:space="0" w:color="522398"/>
              <w:left w:val="nil"/>
              <w:bottom w:val="nil"/>
              <w:right w:val="single" w:sz="4" w:space="0" w:color="522398"/>
            </w:tcBorders>
            <w:shd w:val="clear" w:color="auto" w:fill="auto"/>
            <w:vAlign w:val="center"/>
          </w:tcPr>
          <w:p w14:paraId="356B0158" w14:textId="77777777" w:rsidR="002B3E7E" w:rsidRPr="009326C8" w:rsidRDefault="002B3E7E" w:rsidP="002B3E7E">
            <w:pPr>
              <w:widowControl w:val="0"/>
              <w:autoSpaceDE w:val="0"/>
              <w:autoSpaceDN w:val="0"/>
              <w:spacing w:before="0" w:after="0" w:line="18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tcPr>
          <w:p w14:paraId="651F5E1D" w14:textId="343B9DCF" w:rsidR="002B3E7E" w:rsidRPr="006B1531" w:rsidRDefault="002B3E7E" w:rsidP="002B3E7E">
            <w:pPr>
              <w:spacing w:before="0" w:after="0" w:line="180" w:lineRule="exact"/>
              <w:jc w:val="right"/>
              <w:rPr>
                <w:sz w:val="16"/>
                <w:szCs w:val="16"/>
              </w:rPr>
            </w:pPr>
            <w:r>
              <w:rPr>
                <w:sz w:val="16"/>
                <w:szCs w:val="16"/>
              </w:rPr>
              <w:t>21,7</w:t>
            </w:r>
          </w:p>
        </w:tc>
        <w:tc>
          <w:tcPr>
            <w:tcW w:w="744" w:type="pct"/>
            <w:tcBorders>
              <w:top w:val="single" w:sz="4" w:space="0" w:color="522398"/>
              <w:left w:val="single" w:sz="4" w:space="0" w:color="522398"/>
              <w:bottom w:val="nil"/>
              <w:right w:val="single" w:sz="4" w:space="0" w:color="522398"/>
            </w:tcBorders>
            <w:vAlign w:val="center"/>
          </w:tcPr>
          <w:p w14:paraId="7F6A73DF" w14:textId="6E21DC92" w:rsidR="002B3E7E" w:rsidRPr="006B1531" w:rsidRDefault="002B3E7E" w:rsidP="002B3E7E">
            <w:pPr>
              <w:spacing w:before="0" w:after="0" w:line="180" w:lineRule="exact"/>
              <w:jc w:val="right"/>
              <w:rPr>
                <w:sz w:val="16"/>
                <w:szCs w:val="16"/>
              </w:rPr>
            </w:pPr>
            <w:r>
              <w:rPr>
                <w:sz w:val="16"/>
                <w:szCs w:val="16"/>
              </w:rPr>
              <w:t>139,9</w:t>
            </w:r>
          </w:p>
        </w:tc>
        <w:tc>
          <w:tcPr>
            <w:tcW w:w="744" w:type="pct"/>
            <w:tcBorders>
              <w:top w:val="single" w:sz="4" w:space="0" w:color="522398"/>
              <w:left w:val="single" w:sz="4" w:space="0" w:color="522398"/>
              <w:bottom w:val="nil"/>
              <w:right w:val="single" w:sz="4" w:space="0" w:color="522398"/>
            </w:tcBorders>
            <w:vAlign w:val="bottom"/>
          </w:tcPr>
          <w:p w14:paraId="31EC1D16" w14:textId="2417CD18" w:rsidR="002B3E7E" w:rsidRPr="006B1531" w:rsidRDefault="002B3E7E" w:rsidP="002B3E7E">
            <w:pPr>
              <w:spacing w:before="0" w:after="0" w:line="180" w:lineRule="exact"/>
              <w:jc w:val="right"/>
              <w:rPr>
                <w:sz w:val="16"/>
                <w:szCs w:val="16"/>
              </w:rPr>
            </w:pPr>
            <w:r>
              <w:rPr>
                <w:sz w:val="16"/>
                <w:szCs w:val="16"/>
              </w:rPr>
              <w:t>0,7</w:t>
            </w:r>
          </w:p>
        </w:tc>
        <w:tc>
          <w:tcPr>
            <w:tcW w:w="745" w:type="pct"/>
            <w:tcBorders>
              <w:top w:val="single" w:sz="4" w:space="0" w:color="522398"/>
              <w:left w:val="single" w:sz="4" w:space="0" w:color="522398"/>
              <w:bottom w:val="nil"/>
              <w:right w:val="single" w:sz="4" w:space="0" w:color="522398"/>
            </w:tcBorders>
            <w:vAlign w:val="bottom"/>
          </w:tcPr>
          <w:p w14:paraId="4A249E32" w14:textId="4023D587" w:rsidR="002B3E7E" w:rsidRPr="006B1531" w:rsidRDefault="002B3E7E" w:rsidP="002B3E7E">
            <w:pPr>
              <w:spacing w:before="0" w:after="0" w:line="180" w:lineRule="exact"/>
              <w:jc w:val="right"/>
              <w:rPr>
                <w:sz w:val="16"/>
                <w:szCs w:val="16"/>
              </w:rPr>
            </w:pPr>
            <w:r>
              <w:rPr>
                <w:sz w:val="16"/>
                <w:szCs w:val="16"/>
              </w:rPr>
              <w:t>95,6</w:t>
            </w:r>
          </w:p>
        </w:tc>
        <w:tc>
          <w:tcPr>
            <w:tcW w:w="745" w:type="pct"/>
            <w:tcBorders>
              <w:top w:val="single" w:sz="4" w:space="0" w:color="522398"/>
              <w:left w:val="single" w:sz="4" w:space="0" w:color="522398"/>
              <w:bottom w:val="nil"/>
              <w:right w:val="nil"/>
            </w:tcBorders>
            <w:vAlign w:val="bottom"/>
          </w:tcPr>
          <w:p w14:paraId="79D5CFC2" w14:textId="39C384A5" w:rsidR="002B3E7E" w:rsidRPr="006B1531" w:rsidRDefault="002B3E7E" w:rsidP="002B3E7E">
            <w:pPr>
              <w:spacing w:before="0" w:after="0" w:line="180" w:lineRule="exact"/>
              <w:jc w:val="right"/>
              <w:rPr>
                <w:sz w:val="16"/>
                <w:szCs w:val="16"/>
              </w:rPr>
            </w:pPr>
            <w:r>
              <w:rPr>
                <w:sz w:val="16"/>
                <w:szCs w:val="16"/>
              </w:rPr>
              <w:t>122,7</w:t>
            </w:r>
          </w:p>
        </w:tc>
      </w:tr>
    </w:tbl>
    <w:p w14:paraId="476D4D7C" w14:textId="0959271D" w:rsidR="00543520" w:rsidRPr="00FD068E" w:rsidRDefault="00FD068E" w:rsidP="00FD068E">
      <w:pPr>
        <w:pStyle w:val="Akapitzwyky"/>
        <w:spacing w:line="180" w:lineRule="exact"/>
        <w:ind w:firstLine="113"/>
        <w:rPr>
          <w:sz w:val="15"/>
          <w:szCs w:val="15"/>
        </w:rPr>
      </w:pPr>
      <w:r w:rsidRPr="00FD068E">
        <w:rPr>
          <w:sz w:val="15"/>
          <w:szCs w:val="15"/>
        </w:rPr>
        <w:t xml:space="preserve">a </w:t>
      </w:r>
      <w:r w:rsidR="007A014C">
        <w:rPr>
          <w:sz w:val="15"/>
          <w:szCs w:val="15"/>
        </w:rPr>
        <w:t>W okresie styczeń</w:t>
      </w:r>
      <w:r w:rsidR="009C083D">
        <w:rPr>
          <w:sz w:val="15"/>
          <w:szCs w:val="15"/>
        </w:rPr>
        <w:t>–</w:t>
      </w:r>
      <w:r w:rsidR="007A014C">
        <w:rPr>
          <w:sz w:val="15"/>
          <w:szCs w:val="15"/>
        </w:rPr>
        <w:t>luty br. b</w:t>
      </w:r>
      <w:r w:rsidRPr="00FD068E">
        <w:rPr>
          <w:sz w:val="15"/>
          <w:szCs w:val="15"/>
        </w:rPr>
        <w:t>ez skupu realizowanego przez osoby fizyczne. b Obejmuje: pszenicę, żyto, jęczmień, owies, pszenżyto; łącznie z mieszankami zbożowymi, bez ziarna siewnego.</w:t>
      </w:r>
    </w:p>
    <w:p w14:paraId="649B28DA" w14:textId="0E0D6D30" w:rsidR="00BD3AB8" w:rsidRDefault="002B3E7E" w:rsidP="00BD3AB8">
      <w:pPr>
        <w:pStyle w:val="Akapitzwyky"/>
        <w:spacing w:before="120" w:line="260" w:lineRule="exact"/>
      </w:pPr>
      <w:r w:rsidRPr="00D22AD8">
        <w:t>W okresie od lipca 20</w:t>
      </w:r>
      <w:r>
        <w:t>20</w:t>
      </w:r>
      <w:r w:rsidRPr="00D22AD8">
        <w:t xml:space="preserve"> r. do </w:t>
      </w:r>
      <w:r>
        <w:t>lutego</w:t>
      </w:r>
      <w:r w:rsidRPr="00D22AD8">
        <w:t xml:space="preserve"> br. </w:t>
      </w:r>
      <w:r w:rsidRPr="00310029">
        <w:rPr>
          <w:b/>
        </w:rPr>
        <w:t>skup zbóż podstawowych</w:t>
      </w:r>
      <w:r w:rsidRPr="00D22AD8">
        <w:t xml:space="preserve"> wyniósł </w:t>
      </w:r>
      <w:r>
        <w:t xml:space="preserve">923,6 </w:t>
      </w:r>
      <w:r w:rsidRPr="00D22AD8">
        <w:t xml:space="preserve"> tys. ton i był </w:t>
      </w:r>
      <w:r>
        <w:t>większy</w:t>
      </w:r>
      <w:r w:rsidRPr="00D22AD8">
        <w:t xml:space="preserve"> o </w:t>
      </w:r>
      <w:r>
        <w:t>7,2</w:t>
      </w:r>
      <w:r w:rsidRPr="00D22AD8">
        <w:t>% niż w tym samym okresie poprzedniego r</w:t>
      </w:r>
      <w:r>
        <w:t>oku.</w:t>
      </w:r>
      <w:r w:rsidRPr="00D22AD8">
        <w:t xml:space="preserve"> </w:t>
      </w:r>
      <w:r>
        <w:t>P</w:t>
      </w:r>
      <w:r w:rsidRPr="00D22AD8">
        <w:t>szenicy</w:t>
      </w:r>
      <w:r>
        <w:t xml:space="preserve"> skupiono o 1,0% więcej, a </w:t>
      </w:r>
      <w:r w:rsidRPr="00D22AD8">
        <w:t xml:space="preserve">żyta </w:t>
      </w:r>
      <w:r>
        <w:t>o 39,9% więcej</w:t>
      </w:r>
      <w:r w:rsidRPr="00D22AD8">
        <w:t xml:space="preserve">. </w:t>
      </w:r>
      <w:r>
        <w:t>W lutym b</w:t>
      </w:r>
      <w:r w:rsidRPr="00D22AD8">
        <w:t xml:space="preserve">r. łącznie skupiono </w:t>
      </w:r>
      <w:r>
        <w:t>77,4</w:t>
      </w:r>
      <w:r w:rsidRPr="00D22AD8">
        <w:t xml:space="preserve"> tys. ton zbóż podstawowych, tj.</w:t>
      </w:r>
      <w:r>
        <w:t xml:space="preserve"> więcej niż przed rokiem o 29,4% i więcej o 26,8% niż </w:t>
      </w:r>
      <w:r w:rsidRPr="00D22AD8">
        <w:t xml:space="preserve">przed miesiącem. Skup </w:t>
      </w:r>
      <w:r>
        <w:t>pszenicy zwiększył</w:t>
      </w:r>
      <w:r w:rsidRPr="00D22AD8">
        <w:t xml:space="preserve"> się </w:t>
      </w:r>
      <w:r>
        <w:t>zarówno w skali roku, jak i w skali miesiąca (odpowiednio o 28,3% i 30,6%), podczas gdy skup żyta był mniejszy niż przed rokiem (o 4,4%)</w:t>
      </w:r>
      <w:r w:rsidR="004E08B9">
        <w:t>,natomiast</w:t>
      </w:r>
      <w:r>
        <w:t xml:space="preserve"> większy niż przed miesiącem (o 22,7%).</w:t>
      </w:r>
    </w:p>
    <w:p w14:paraId="6846D98B" w14:textId="292343C8" w:rsidR="00E52C28" w:rsidRDefault="00EB29F4" w:rsidP="00EB29F4">
      <w:pPr>
        <w:pStyle w:val="tytutabelki"/>
      </w:pPr>
      <w:r w:rsidRPr="00E45D42">
        <w:t xml:space="preserve">Tablica </w:t>
      </w:r>
      <w:r w:rsidR="00C35B8D">
        <w:t>7</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853C0E">
        <w:trPr>
          <w:trHeight w:val="196"/>
        </w:trPr>
        <w:tc>
          <w:tcPr>
            <w:tcW w:w="1015" w:type="pct"/>
            <w:vMerge w:val="restart"/>
            <w:tcBorders>
              <w:top w:val="nil"/>
              <w:left w:val="nil"/>
              <w:bottom w:val="single" w:sz="12" w:space="0" w:color="522398"/>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nil"/>
              <w:left w:val="single" w:sz="4" w:space="0" w:color="522398"/>
              <w:bottom w:val="single" w:sz="4" w:space="0" w:color="522398"/>
              <w:right w:val="single" w:sz="4" w:space="0" w:color="522398"/>
            </w:tcBorders>
            <w:vAlign w:val="center"/>
          </w:tcPr>
          <w:p w14:paraId="182114F9" w14:textId="14B0168C" w:rsidR="001E0B2E" w:rsidRPr="006B1531" w:rsidRDefault="001E0B2E" w:rsidP="001D7386">
            <w:pPr>
              <w:spacing w:before="40" w:after="40" w:line="160" w:lineRule="exact"/>
              <w:jc w:val="center"/>
              <w:rPr>
                <w:rFonts w:eastAsia="Times New Roman"/>
                <w:color w:val="000000"/>
                <w:sz w:val="16"/>
                <w:szCs w:val="16"/>
                <w:lang w:eastAsia="pl-PL"/>
              </w:rPr>
            </w:pPr>
            <w:r w:rsidRPr="006B1531">
              <w:rPr>
                <w:rFonts w:eastAsia="Times New Roman"/>
                <w:color w:val="000000"/>
                <w:sz w:val="16"/>
                <w:szCs w:val="16"/>
                <w:lang w:eastAsia="pl-PL"/>
              </w:rPr>
              <w:t>I</w:t>
            </w:r>
            <w:r w:rsidR="009C083D">
              <w:rPr>
                <w:rFonts w:eastAsia="Times New Roman"/>
                <w:color w:val="000000"/>
                <w:sz w:val="16"/>
                <w:szCs w:val="16"/>
                <w:lang w:eastAsia="pl-PL"/>
              </w:rPr>
              <w:t>–</w:t>
            </w:r>
            <w:r>
              <w:rPr>
                <w:rFonts w:eastAsia="Times New Roman"/>
                <w:color w:val="000000"/>
                <w:sz w:val="16"/>
                <w:szCs w:val="16"/>
                <w:lang w:eastAsia="pl-PL"/>
              </w:rPr>
              <w:t>II</w:t>
            </w:r>
            <w:r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sidR="001D7386">
              <w:rPr>
                <w:rFonts w:eastAsia="Times New Roman"/>
                <w:color w:val="000000"/>
                <w:sz w:val="16"/>
                <w:szCs w:val="16"/>
                <w:lang w:eastAsia="pl-PL"/>
              </w:rPr>
              <w:t>1</w:t>
            </w:r>
          </w:p>
        </w:tc>
        <w:tc>
          <w:tcPr>
            <w:tcW w:w="2391" w:type="pct"/>
            <w:gridSpan w:val="3"/>
            <w:tcBorders>
              <w:top w:val="nil"/>
              <w:left w:val="single" w:sz="4" w:space="0" w:color="522398"/>
              <w:bottom w:val="single" w:sz="4" w:space="0" w:color="522398"/>
              <w:right w:val="nil"/>
            </w:tcBorders>
            <w:vAlign w:val="center"/>
          </w:tcPr>
          <w:p w14:paraId="3D8477AC" w14:textId="288CECFA" w:rsidR="001E0B2E" w:rsidRPr="006B1531" w:rsidRDefault="001E0B2E" w:rsidP="001D738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II</w:t>
            </w:r>
            <w:r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sidR="001D7386">
              <w:rPr>
                <w:rFonts w:eastAsia="Times New Roman"/>
                <w:color w:val="000000"/>
                <w:sz w:val="16"/>
                <w:szCs w:val="16"/>
                <w:lang w:eastAsia="pl-PL"/>
              </w:rPr>
              <w:t>1</w:t>
            </w:r>
          </w:p>
        </w:tc>
      </w:tr>
      <w:tr w:rsidR="001E0B2E" w:rsidRPr="0082152D" w14:paraId="7B168921" w14:textId="77777777" w:rsidTr="00853C0E">
        <w:trPr>
          <w:trHeight w:val="195"/>
        </w:trPr>
        <w:tc>
          <w:tcPr>
            <w:tcW w:w="1015" w:type="pct"/>
            <w:vMerge/>
            <w:tcBorders>
              <w:top w:val="single" w:sz="12" w:space="0" w:color="522398"/>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1E58B48A" w:rsidR="001E0B2E" w:rsidRDefault="001E0B2E" w:rsidP="001D7386">
            <w:pPr>
              <w:spacing w:before="40" w:after="40" w:line="160" w:lineRule="exact"/>
              <w:jc w:val="center"/>
              <w:rPr>
                <w:rFonts w:eastAsia="Times New Roman"/>
                <w:color w:val="000000"/>
                <w:sz w:val="16"/>
                <w:szCs w:val="16"/>
                <w:lang w:eastAsia="pl-PL"/>
              </w:rPr>
            </w:pPr>
            <w:r w:rsidRPr="006B1531">
              <w:rPr>
                <w:rFonts w:eastAsia="Times New Roman"/>
                <w:color w:val="000000"/>
                <w:sz w:val="16"/>
                <w:szCs w:val="16"/>
                <w:lang w:eastAsia="pl-PL"/>
              </w:rPr>
              <w:t>I</w:t>
            </w:r>
            <w:r w:rsidR="009C083D">
              <w:rPr>
                <w:rFonts w:eastAsia="Times New Roman"/>
                <w:color w:val="000000"/>
                <w:sz w:val="16"/>
                <w:szCs w:val="16"/>
                <w:lang w:eastAsia="pl-PL"/>
              </w:rPr>
              <w:t>–</w:t>
            </w:r>
            <w:r>
              <w:rPr>
                <w:rFonts w:eastAsia="Times New Roman"/>
                <w:color w:val="000000"/>
                <w:sz w:val="16"/>
                <w:szCs w:val="16"/>
                <w:lang w:eastAsia="pl-PL"/>
              </w:rPr>
              <w:t>II</w:t>
            </w:r>
            <w:r w:rsidR="001D7386">
              <w:rPr>
                <w:rFonts w:eastAsia="Times New Roman"/>
                <w:color w:val="000000"/>
                <w:sz w:val="16"/>
                <w:szCs w:val="16"/>
                <w:lang w:eastAsia="pl-PL"/>
              </w:rPr>
              <w:t xml:space="preserve"> 2020</w:t>
            </w:r>
            <w:r w:rsidRPr="006B1531">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484A4BEE" w:rsidR="001E0B2E" w:rsidRDefault="001E0B2E" w:rsidP="001D738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II 20</w:t>
            </w:r>
            <w:r w:rsidR="001D7386">
              <w:rPr>
                <w:rFonts w:eastAsia="Times New Roman"/>
                <w:color w:val="000000"/>
                <w:sz w:val="16"/>
                <w:szCs w:val="16"/>
                <w:lang w:eastAsia="pl-PL"/>
              </w:rPr>
              <w:t>20</w:t>
            </w:r>
            <w:r>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427F7610" w:rsidR="001E0B2E" w:rsidRDefault="001E0B2E" w:rsidP="001D7386">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605D73">
              <w:rPr>
                <w:rFonts w:eastAsia="Times New Roman"/>
                <w:color w:val="000000"/>
                <w:sz w:val="16"/>
                <w:szCs w:val="16"/>
                <w:lang w:eastAsia="pl-PL"/>
              </w:rPr>
              <w:t xml:space="preserve"> 202</w:t>
            </w:r>
            <w:r w:rsidR="001D7386">
              <w:rPr>
                <w:rFonts w:eastAsia="Times New Roman"/>
                <w:color w:val="000000"/>
                <w:sz w:val="16"/>
                <w:szCs w:val="16"/>
                <w:lang w:eastAsia="pl-PL"/>
              </w:rPr>
              <w:t>1</w:t>
            </w:r>
            <w:r>
              <w:rPr>
                <w:rFonts w:eastAsia="Times New Roman"/>
                <w:color w:val="000000"/>
                <w:sz w:val="16"/>
                <w:szCs w:val="16"/>
                <w:lang w:eastAsia="pl-PL"/>
              </w:rPr>
              <w:t xml:space="preserve"> = 100</w:t>
            </w:r>
          </w:p>
        </w:tc>
      </w:tr>
      <w:tr w:rsidR="002B3E7E" w:rsidRPr="0082152D" w14:paraId="07564F3D" w14:textId="77777777" w:rsidTr="00A441D1">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2B3E7E" w:rsidRPr="006B1531" w:rsidRDefault="002B3E7E" w:rsidP="002B3E7E">
            <w:pPr>
              <w:spacing w:before="60" w:after="0" w:line="18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39C2F3DB" w:rsidR="002B3E7E" w:rsidRPr="006B1531" w:rsidRDefault="002B3E7E" w:rsidP="002B3E7E">
            <w:pPr>
              <w:spacing w:before="60" w:after="0" w:line="180" w:lineRule="exact"/>
              <w:jc w:val="right"/>
              <w:rPr>
                <w:sz w:val="16"/>
                <w:szCs w:val="16"/>
              </w:rPr>
            </w:pPr>
            <w:r>
              <w:rPr>
                <w:sz w:val="16"/>
                <w:szCs w:val="16"/>
              </w:rPr>
              <w:t>12,0</w:t>
            </w:r>
          </w:p>
        </w:tc>
        <w:tc>
          <w:tcPr>
            <w:tcW w:w="797" w:type="pct"/>
            <w:tcBorders>
              <w:top w:val="single" w:sz="12" w:space="0" w:color="522398"/>
              <w:left w:val="single" w:sz="4" w:space="0" w:color="522398"/>
              <w:bottom w:val="single" w:sz="4" w:space="0" w:color="522398"/>
              <w:right w:val="single" w:sz="4" w:space="0" w:color="522398"/>
            </w:tcBorders>
          </w:tcPr>
          <w:p w14:paraId="437237E5" w14:textId="0711E105" w:rsidR="002B3E7E" w:rsidRPr="006B1531" w:rsidRDefault="002B3E7E" w:rsidP="002B3E7E">
            <w:pPr>
              <w:spacing w:before="60" w:after="0" w:line="180" w:lineRule="exact"/>
              <w:jc w:val="right"/>
              <w:rPr>
                <w:sz w:val="16"/>
                <w:szCs w:val="16"/>
              </w:rPr>
            </w:pPr>
            <w:r>
              <w:rPr>
                <w:sz w:val="16"/>
                <w:szCs w:val="16"/>
              </w:rPr>
              <w:t>88,7</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53F222BB" w:rsidR="002B3E7E" w:rsidRPr="006B1531" w:rsidRDefault="002B3E7E" w:rsidP="002B3E7E">
            <w:pPr>
              <w:spacing w:before="60" w:after="0" w:line="180" w:lineRule="exact"/>
              <w:jc w:val="right"/>
              <w:rPr>
                <w:sz w:val="16"/>
                <w:szCs w:val="16"/>
              </w:rPr>
            </w:pPr>
            <w:r>
              <w:rPr>
                <w:sz w:val="16"/>
                <w:szCs w:val="16"/>
              </w:rPr>
              <w:t>4,4</w:t>
            </w:r>
          </w:p>
        </w:tc>
        <w:tc>
          <w:tcPr>
            <w:tcW w:w="797" w:type="pct"/>
            <w:tcBorders>
              <w:top w:val="single" w:sz="12" w:space="0" w:color="522398"/>
              <w:left w:val="single" w:sz="4" w:space="0" w:color="522398"/>
              <w:bottom w:val="single" w:sz="4" w:space="0" w:color="522398"/>
              <w:right w:val="single" w:sz="4" w:space="0" w:color="522398"/>
            </w:tcBorders>
            <w:vAlign w:val="bottom"/>
          </w:tcPr>
          <w:p w14:paraId="74119C33" w14:textId="0B2B3654" w:rsidR="002B3E7E" w:rsidRPr="006B1531" w:rsidRDefault="002B3E7E" w:rsidP="002B3E7E">
            <w:pPr>
              <w:spacing w:before="60" w:after="0" w:line="180" w:lineRule="exact"/>
              <w:jc w:val="right"/>
              <w:rPr>
                <w:sz w:val="16"/>
                <w:szCs w:val="16"/>
              </w:rPr>
            </w:pPr>
            <w:r>
              <w:rPr>
                <w:sz w:val="16"/>
                <w:szCs w:val="16"/>
              </w:rPr>
              <w:t>64,8</w:t>
            </w:r>
          </w:p>
        </w:tc>
        <w:tc>
          <w:tcPr>
            <w:tcW w:w="797" w:type="pct"/>
            <w:tcBorders>
              <w:top w:val="single" w:sz="12" w:space="0" w:color="522398"/>
              <w:left w:val="single" w:sz="4" w:space="0" w:color="522398"/>
              <w:bottom w:val="single" w:sz="4" w:space="0" w:color="522398"/>
              <w:right w:val="nil"/>
            </w:tcBorders>
            <w:vAlign w:val="bottom"/>
          </w:tcPr>
          <w:p w14:paraId="62A24C4F" w14:textId="13CFF88E" w:rsidR="002B3E7E" w:rsidRPr="006B1531" w:rsidRDefault="002B3E7E" w:rsidP="002B3E7E">
            <w:pPr>
              <w:spacing w:before="60" w:after="0" w:line="180" w:lineRule="exact"/>
              <w:jc w:val="right"/>
              <w:rPr>
                <w:sz w:val="16"/>
                <w:szCs w:val="16"/>
              </w:rPr>
            </w:pPr>
            <w:r>
              <w:rPr>
                <w:sz w:val="16"/>
                <w:szCs w:val="16"/>
              </w:rPr>
              <w:t>57,3</w:t>
            </w:r>
          </w:p>
        </w:tc>
      </w:tr>
      <w:tr w:rsidR="002B3E7E" w:rsidRPr="0082152D" w14:paraId="46A39178" w14:textId="77777777" w:rsidTr="001E0B2E">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2B3E7E" w:rsidRPr="006B1531" w:rsidRDefault="002B3E7E" w:rsidP="002B3E7E">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tcPr>
          <w:p w14:paraId="1DF56B4B" w14:textId="77777777" w:rsidR="002B3E7E" w:rsidRPr="006B1531" w:rsidRDefault="002B3E7E" w:rsidP="002B3E7E">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4BAB64C0" w14:textId="77777777" w:rsidR="002B3E7E" w:rsidRPr="006B1531" w:rsidRDefault="002B3E7E" w:rsidP="002B3E7E">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60F45280" w14:textId="77777777" w:rsidR="002B3E7E" w:rsidRPr="006B1531" w:rsidRDefault="002B3E7E" w:rsidP="002B3E7E">
            <w:pPr>
              <w:spacing w:before="0" w:after="0" w:line="180" w:lineRule="exact"/>
            </w:pPr>
          </w:p>
        </w:tc>
        <w:tc>
          <w:tcPr>
            <w:tcW w:w="797" w:type="pct"/>
            <w:tcBorders>
              <w:top w:val="single" w:sz="4" w:space="0" w:color="522398"/>
              <w:left w:val="single" w:sz="4" w:space="0" w:color="522398"/>
              <w:bottom w:val="single" w:sz="4" w:space="0" w:color="522398"/>
              <w:right w:val="single" w:sz="4" w:space="0" w:color="522398"/>
            </w:tcBorders>
          </w:tcPr>
          <w:p w14:paraId="6B21D198" w14:textId="17E901BC" w:rsidR="002B3E7E" w:rsidRPr="006B1531" w:rsidRDefault="002B3E7E" w:rsidP="002B3E7E">
            <w:pPr>
              <w:spacing w:before="0" w:after="0" w:line="180" w:lineRule="exact"/>
            </w:pPr>
          </w:p>
        </w:tc>
        <w:tc>
          <w:tcPr>
            <w:tcW w:w="797" w:type="pct"/>
            <w:tcBorders>
              <w:top w:val="single" w:sz="4" w:space="0" w:color="522398"/>
              <w:left w:val="single" w:sz="4" w:space="0" w:color="522398"/>
              <w:bottom w:val="single" w:sz="4" w:space="0" w:color="522398"/>
              <w:right w:val="nil"/>
            </w:tcBorders>
          </w:tcPr>
          <w:p w14:paraId="0B729AA6" w14:textId="77777777" w:rsidR="002B3E7E" w:rsidRPr="006B1531" w:rsidRDefault="002B3E7E" w:rsidP="002B3E7E">
            <w:pPr>
              <w:spacing w:before="0" w:after="0" w:line="180" w:lineRule="exact"/>
            </w:pPr>
          </w:p>
        </w:tc>
      </w:tr>
      <w:tr w:rsidR="002B3E7E" w:rsidRPr="0082152D" w14:paraId="2D3E7491" w14:textId="77777777" w:rsidTr="00A441D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2B3E7E" w:rsidRPr="006B1531" w:rsidRDefault="002B3E7E" w:rsidP="002B3E7E">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bottom"/>
          </w:tcPr>
          <w:p w14:paraId="711DC5D9" w14:textId="2C7F105E" w:rsidR="002B3E7E" w:rsidRPr="006B1531" w:rsidRDefault="002B3E7E" w:rsidP="002B3E7E">
            <w:pPr>
              <w:spacing w:before="0" w:after="0" w:line="180" w:lineRule="exact"/>
              <w:jc w:val="right"/>
              <w:rPr>
                <w:sz w:val="16"/>
                <w:szCs w:val="16"/>
              </w:rPr>
            </w:pPr>
            <w:r>
              <w:rPr>
                <w:sz w:val="16"/>
                <w:szCs w:val="16"/>
              </w:rPr>
              <w:t>0,6</w:t>
            </w:r>
          </w:p>
        </w:tc>
        <w:tc>
          <w:tcPr>
            <w:tcW w:w="797" w:type="pct"/>
            <w:tcBorders>
              <w:top w:val="single" w:sz="4" w:space="0" w:color="522398"/>
              <w:left w:val="single" w:sz="4" w:space="0" w:color="522398"/>
              <w:bottom w:val="single" w:sz="4" w:space="0" w:color="522398"/>
              <w:right w:val="single" w:sz="4" w:space="0" w:color="522398"/>
            </w:tcBorders>
          </w:tcPr>
          <w:p w14:paraId="3467435B" w14:textId="21A3A324" w:rsidR="002B3E7E" w:rsidRPr="006B1531" w:rsidRDefault="002B3E7E" w:rsidP="002B3E7E">
            <w:pPr>
              <w:spacing w:before="0" w:after="0" w:line="180" w:lineRule="exact"/>
              <w:jc w:val="right"/>
              <w:rPr>
                <w:sz w:val="16"/>
                <w:szCs w:val="16"/>
              </w:rPr>
            </w:pPr>
            <w:r>
              <w:rPr>
                <w:sz w:val="16"/>
                <w:szCs w:val="16"/>
              </w:rPr>
              <w:t>114,8</w:t>
            </w:r>
          </w:p>
        </w:tc>
        <w:tc>
          <w:tcPr>
            <w:tcW w:w="797" w:type="pct"/>
            <w:tcBorders>
              <w:top w:val="single" w:sz="4" w:space="0" w:color="522398"/>
              <w:left w:val="single" w:sz="4" w:space="0" w:color="522398"/>
              <w:bottom w:val="single" w:sz="4" w:space="0" w:color="522398"/>
              <w:right w:val="single" w:sz="4" w:space="0" w:color="522398"/>
            </w:tcBorders>
            <w:vAlign w:val="bottom"/>
          </w:tcPr>
          <w:p w14:paraId="67F466A0" w14:textId="1DB67060" w:rsidR="002B3E7E" w:rsidRPr="006B1531" w:rsidRDefault="002B3E7E" w:rsidP="002B3E7E">
            <w:pPr>
              <w:spacing w:before="0" w:after="0" w:line="18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bottom"/>
          </w:tcPr>
          <w:p w14:paraId="1E3BF824" w14:textId="7B01D39C" w:rsidR="002B3E7E" w:rsidRPr="006B1531" w:rsidRDefault="002B3E7E" w:rsidP="002B3E7E">
            <w:pPr>
              <w:spacing w:before="0" w:after="0" w:line="180" w:lineRule="exact"/>
              <w:jc w:val="right"/>
              <w:rPr>
                <w:sz w:val="16"/>
                <w:szCs w:val="16"/>
              </w:rPr>
            </w:pPr>
            <w:r>
              <w:rPr>
                <w:sz w:val="16"/>
                <w:szCs w:val="16"/>
              </w:rPr>
              <w:t>109,5</w:t>
            </w:r>
          </w:p>
        </w:tc>
        <w:tc>
          <w:tcPr>
            <w:tcW w:w="797" w:type="pct"/>
            <w:tcBorders>
              <w:top w:val="single" w:sz="4" w:space="0" w:color="522398"/>
              <w:left w:val="single" w:sz="4" w:space="0" w:color="522398"/>
              <w:bottom w:val="single" w:sz="4" w:space="0" w:color="522398"/>
              <w:right w:val="nil"/>
            </w:tcBorders>
            <w:vAlign w:val="bottom"/>
          </w:tcPr>
          <w:p w14:paraId="7DAB3C8A" w14:textId="1020057B" w:rsidR="002B3E7E" w:rsidRPr="006B1531" w:rsidRDefault="002B3E7E" w:rsidP="002B3E7E">
            <w:pPr>
              <w:spacing w:before="0" w:after="0" w:line="180" w:lineRule="exact"/>
              <w:jc w:val="right"/>
              <w:rPr>
                <w:sz w:val="16"/>
                <w:szCs w:val="16"/>
              </w:rPr>
            </w:pPr>
            <w:r>
              <w:rPr>
                <w:sz w:val="16"/>
                <w:szCs w:val="16"/>
              </w:rPr>
              <w:t>96,3</w:t>
            </w:r>
          </w:p>
        </w:tc>
      </w:tr>
      <w:tr w:rsidR="002B3E7E" w:rsidRPr="0082152D" w14:paraId="64FDED90" w14:textId="77777777" w:rsidTr="00A441D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2B3E7E" w:rsidRPr="006B1531" w:rsidRDefault="002B3E7E" w:rsidP="002B3E7E">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bottom"/>
          </w:tcPr>
          <w:p w14:paraId="4535FE8F" w14:textId="377EF243" w:rsidR="002B3E7E" w:rsidRPr="006B1531" w:rsidRDefault="002B3E7E" w:rsidP="002B3E7E">
            <w:pPr>
              <w:spacing w:before="0" w:after="0" w:line="180" w:lineRule="exact"/>
              <w:jc w:val="right"/>
              <w:rPr>
                <w:sz w:val="16"/>
                <w:szCs w:val="16"/>
              </w:rPr>
            </w:pPr>
            <w:r>
              <w:rPr>
                <w:sz w:val="16"/>
                <w:szCs w:val="16"/>
              </w:rPr>
              <w:t>1,8</w:t>
            </w:r>
          </w:p>
        </w:tc>
        <w:tc>
          <w:tcPr>
            <w:tcW w:w="797" w:type="pct"/>
            <w:tcBorders>
              <w:top w:val="single" w:sz="4" w:space="0" w:color="522398"/>
              <w:left w:val="single" w:sz="4" w:space="0" w:color="522398"/>
              <w:bottom w:val="single" w:sz="4" w:space="0" w:color="522398"/>
              <w:right w:val="single" w:sz="4" w:space="0" w:color="522398"/>
            </w:tcBorders>
          </w:tcPr>
          <w:p w14:paraId="41A12624" w14:textId="1C20BF1F" w:rsidR="002B3E7E" w:rsidRPr="006B1531" w:rsidRDefault="002B3E7E" w:rsidP="002B3E7E">
            <w:pPr>
              <w:spacing w:before="0" w:after="0" w:line="180" w:lineRule="exact"/>
              <w:jc w:val="right"/>
              <w:rPr>
                <w:sz w:val="16"/>
                <w:szCs w:val="16"/>
              </w:rPr>
            </w:pPr>
            <w:r>
              <w:rPr>
                <w:sz w:val="16"/>
                <w:szCs w:val="16"/>
              </w:rPr>
              <w:t>176,5</w:t>
            </w:r>
          </w:p>
        </w:tc>
        <w:tc>
          <w:tcPr>
            <w:tcW w:w="797" w:type="pct"/>
            <w:tcBorders>
              <w:top w:val="single" w:sz="4" w:space="0" w:color="522398"/>
              <w:left w:val="single" w:sz="4" w:space="0" w:color="522398"/>
              <w:bottom w:val="single" w:sz="4" w:space="0" w:color="522398"/>
              <w:right w:val="single" w:sz="4" w:space="0" w:color="522398"/>
            </w:tcBorders>
            <w:vAlign w:val="bottom"/>
          </w:tcPr>
          <w:p w14:paraId="1A218F5C" w14:textId="2F50C661" w:rsidR="002B3E7E" w:rsidRPr="006B1531" w:rsidRDefault="002B3E7E" w:rsidP="002B3E7E">
            <w:pPr>
              <w:spacing w:before="0" w:after="0" w:line="180" w:lineRule="exact"/>
              <w:jc w:val="right"/>
              <w:rPr>
                <w:sz w:val="16"/>
                <w:szCs w:val="16"/>
              </w:rPr>
            </w:pPr>
            <w:r>
              <w:rPr>
                <w:sz w:val="16"/>
                <w:szCs w:val="16"/>
              </w:rPr>
              <w:t>0,8</w:t>
            </w:r>
          </w:p>
        </w:tc>
        <w:tc>
          <w:tcPr>
            <w:tcW w:w="797" w:type="pct"/>
            <w:tcBorders>
              <w:top w:val="single" w:sz="4" w:space="0" w:color="522398"/>
              <w:left w:val="single" w:sz="4" w:space="0" w:color="522398"/>
              <w:bottom w:val="single" w:sz="4" w:space="0" w:color="522398"/>
              <w:right w:val="single" w:sz="4" w:space="0" w:color="522398"/>
            </w:tcBorders>
            <w:vAlign w:val="bottom"/>
          </w:tcPr>
          <w:p w14:paraId="43738373" w14:textId="48D740F8" w:rsidR="002B3E7E" w:rsidRPr="006B1531" w:rsidRDefault="002B3E7E" w:rsidP="002B3E7E">
            <w:pPr>
              <w:spacing w:before="0" w:after="0" w:line="180" w:lineRule="exact"/>
              <w:jc w:val="right"/>
              <w:rPr>
                <w:sz w:val="16"/>
                <w:szCs w:val="16"/>
              </w:rPr>
            </w:pPr>
            <w:r>
              <w:rPr>
                <w:sz w:val="16"/>
                <w:szCs w:val="16"/>
              </w:rPr>
              <w:t>160,5</w:t>
            </w:r>
          </w:p>
        </w:tc>
        <w:tc>
          <w:tcPr>
            <w:tcW w:w="797" w:type="pct"/>
            <w:tcBorders>
              <w:top w:val="single" w:sz="4" w:space="0" w:color="522398"/>
              <w:left w:val="single" w:sz="4" w:space="0" w:color="522398"/>
              <w:bottom w:val="single" w:sz="4" w:space="0" w:color="522398"/>
              <w:right w:val="nil"/>
            </w:tcBorders>
            <w:vAlign w:val="bottom"/>
          </w:tcPr>
          <w:p w14:paraId="4186A1E7" w14:textId="04E439BF" w:rsidR="002B3E7E" w:rsidRPr="006B1531" w:rsidRDefault="002B3E7E" w:rsidP="002B3E7E">
            <w:pPr>
              <w:spacing w:before="0" w:after="0" w:line="180" w:lineRule="exact"/>
              <w:jc w:val="right"/>
              <w:rPr>
                <w:sz w:val="16"/>
                <w:szCs w:val="16"/>
              </w:rPr>
            </w:pPr>
            <w:r>
              <w:rPr>
                <w:sz w:val="16"/>
                <w:szCs w:val="16"/>
              </w:rPr>
              <w:t>78,9</w:t>
            </w:r>
          </w:p>
        </w:tc>
      </w:tr>
      <w:tr w:rsidR="002B3E7E" w:rsidRPr="0082152D" w14:paraId="41FF577B" w14:textId="77777777" w:rsidTr="00A441D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2B3E7E" w:rsidRPr="006B1531" w:rsidRDefault="002B3E7E" w:rsidP="002B3E7E">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bottom"/>
          </w:tcPr>
          <w:p w14:paraId="2B433DB1" w14:textId="42880B16" w:rsidR="002B3E7E" w:rsidRPr="006B1531" w:rsidRDefault="002B3E7E" w:rsidP="002B3E7E">
            <w:pPr>
              <w:spacing w:before="0" w:after="0" w:line="180" w:lineRule="exact"/>
              <w:jc w:val="right"/>
              <w:rPr>
                <w:sz w:val="16"/>
                <w:szCs w:val="16"/>
              </w:rPr>
            </w:pPr>
            <w:r>
              <w:rPr>
                <w:sz w:val="16"/>
                <w:szCs w:val="16"/>
              </w:rPr>
              <w:t>9,6</w:t>
            </w:r>
          </w:p>
        </w:tc>
        <w:tc>
          <w:tcPr>
            <w:tcW w:w="797" w:type="pct"/>
            <w:tcBorders>
              <w:top w:val="single" w:sz="4" w:space="0" w:color="522398"/>
              <w:left w:val="single" w:sz="4" w:space="0" w:color="522398"/>
              <w:bottom w:val="single" w:sz="4" w:space="0" w:color="522398"/>
              <w:right w:val="single" w:sz="4" w:space="0" w:color="522398"/>
            </w:tcBorders>
          </w:tcPr>
          <w:p w14:paraId="7E5A7EE8" w14:textId="781E1565" w:rsidR="002B3E7E" w:rsidRPr="006B1531" w:rsidRDefault="002B3E7E" w:rsidP="002B3E7E">
            <w:pPr>
              <w:spacing w:before="0" w:after="0" w:line="180" w:lineRule="exact"/>
              <w:jc w:val="right"/>
              <w:rPr>
                <w:sz w:val="16"/>
                <w:szCs w:val="16"/>
              </w:rPr>
            </w:pPr>
            <w:r>
              <w:rPr>
                <w:sz w:val="16"/>
                <w:szCs w:val="16"/>
              </w:rPr>
              <w:t>80,1</w:t>
            </w:r>
          </w:p>
        </w:tc>
        <w:tc>
          <w:tcPr>
            <w:tcW w:w="797" w:type="pct"/>
            <w:tcBorders>
              <w:top w:val="single" w:sz="4" w:space="0" w:color="522398"/>
              <w:left w:val="single" w:sz="4" w:space="0" w:color="522398"/>
              <w:bottom w:val="single" w:sz="4" w:space="0" w:color="522398"/>
              <w:right w:val="single" w:sz="4" w:space="0" w:color="522398"/>
            </w:tcBorders>
            <w:vAlign w:val="bottom"/>
          </w:tcPr>
          <w:p w14:paraId="5D6D845F" w14:textId="3527ABB1" w:rsidR="002B3E7E" w:rsidRPr="006B1531" w:rsidRDefault="002B3E7E" w:rsidP="002B3E7E">
            <w:pPr>
              <w:spacing w:before="0" w:after="0" w:line="180" w:lineRule="exact"/>
              <w:jc w:val="right"/>
              <w:rPr>
                <w:sz w:val="16"/>
                <w:szCs w:val="16"/>
              </w:rPr>
            </w:pPr>
            <w:r>
              <w:rPr>
                <w:sz w:val="16"/>
                <w:szCs w:val="16"/>
              </w:rPr>
              <w:t>3,3</w:t>
            </w:r>
          </w:p>
        </w:tc>
        <w:tc>
          <w:tcPr>
            <w:tcW w:w="797" w:type="pct"/>
            <w:tcBorders>
              <w:top w:val="single" w:sz="4" w:space="0" w:color="522398"/>
              <w:left w:val="single" w:sz="4" w:space="0" w:color="522398"/>
              <w:bottom w:val="single" w:sz="4" w:space="0" w:color="522398"/>
              <w:right w:val="single" w:sz="4" w:space="0" w:color="522398"/>
            </w:tcBorders>
            <w:vAlign w:val="bottom"/>
          </w:tcPr>
          <w:p w14:paraId="4DA27FFF" w14:textId="4DF283A3" w:rsidR="002B3E7E" w:rsidRPr="006B1531" w:rsidRDefault="002B3E7E" w:rsidP="002B3E7E">
            <w:pPr>
              <w:spacing w:before="0" w:after="0" w:line="180" w:lineRule="exact"/>
              <w:jc w:val="right"/>
              <w:rPr>
                <w:sz w:val="16"/>
                <w:szCs w:val="16"/>
              </w:rPr>
            </w:pPr>
            <w:r>
              <w:rPr>
                <w:sz w:val="16"/>
                <w:szCs w:val="16"/>
              </w:rPr>
              <w:t>54,9</w:t>
            </w:r>
          </w:p>
        </w:tc>
        <w:tc>
          <w:tcPr>
            <w:tcW w:w="797" w:type="pct"/>
            <w:tcBorders>
              <w:top w:val="single" w:sz="4" w:space="0" w:color="522398"/>
              <w:left w:val="single" w:sz="4" w:space="0" w:color="522398"/>
              <w:bottom w:val="single" w:sz="4" w:space="0" w:color="522398"/>
              <w:right w:val="nil"/>
            </w:tcBorders>
            <w:vAlign w:val="bottom"/>
          </w:tcPr>
          <w:p w14:paraId="6E154B86" w14:textId="6BB0D1FD" w:rsidR="002B3E7E" w:rsidRPr="006B1531" w:rsidRDefault="002B3E7E" w:rsidP="002B3E7E">
            <w:pPr>
              <w:spacing w:before="0" w:after="0" w:line="180" w:lineRule="exact"/>
              <w:jc w:val="right"/>
              <w:rPr>
                <w:sz w:val="16"/>
                <w:szCs w:val="16"/>
              </w:rPr>
            </w:pPr>
            <w:r>
              <w:rPr>
                <w:sz w:val="16"/>
                <w:szCs w:val="16"/>
              </w:rPr>
              <w:t>52,0</w:t>
            </w:r>
          </w:p>
        </w:tc>
      </w:tr>
      <w:tr w:rsidR="002B3E7E" w:rsidRPr="0082152D" w14:paraId="544CCBE4" w14:textId="77777777" w:rsidTr="00A441D1">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2B3E7E" w:rsidRPr="006B1531" w:rsidRDefault="002B3E7E" w:rsidP="002B3E7E">
            <w:pPr>
              <w:spacing w:before="0" w:after="0" w:line="18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bottom"/>
          </w:tcPr>
          <w:p w14:paraId="550FFDF1" w14:textId="7974C593" w:rsidR="002B3E7E" w:rsidRPr="006B1531" w:rsidRDefault="002B3E7E" w:rsidP="002B3E7E">
            <w:pPr>
              <w:spacing w:before="0" w:after="0" w:line="180" w:lineRule="exact"/>
              <w:jc w:val="right"/>
              <w:rPr>
                <w:sz w:val="16"/>
                <w:szCs w:val="16"/>
              </w:rPr>
            </w:pPr>
            <w:r>
              <w:rPr>
                <w:sz w:val="16"/>
                <w:szCs w:val="16"/>
              </w:rPr>
              <w:t>26,5</w:t>
            </w:r>
          </w:p>
        </w:tc>
        <w:tc>
          <w:tcPr>
            <w:tcW w:w="797" w:type="pct"/>
            <w:tcBorders>
              <w:top w:val="single" w:sz="4" w:space="0" w:color="522398"/>
              <w:left w:val="single" w:sz="4" w:space="0" w:color="522398"/>
              <w:bottom w:val="nil"/>
              <w:right w:val="single" w:sz="4" w:space="0" w:color="522398"/>
            </w:tcBorders>
          </w:tcPr>
          <w:p w14:paraId="159C6BB7" w14:textId="0FCCA38C" w:rsidR="002B3E7E" w:rsidRPr="006B1531" w:rsidRDefault="002B3E7E" w:rsidP="002B3E7E">
            <w:pPr>
              <w:spacing w:before="0" w:after="0" w:line="180" w:lineRule="exact"/>
              <w:jc w:val="right"/>
              <w:rPr>
                <w:sz w:val="16"/>
                <w:szCs w:val="16"/>
              </w:rPr>
            </w:pPr>
            <w:r>
              <w:rPr>
                <w:sz w:val="16"/>
                <w:szCs w:val="16"/>
              </w:rPr>
              <w:t>94,3</w:t>
            </w:r>
          </w:p>
        </w:tc>
        <w:tc>
          <w:tcPr>
            <w:tcW w:w="797" w:type="pct"/>
            <w:tcBorders>
              <w:top w:val="single" w:sz="4" w:space="0" w:color="522398"/>
              <w:left w:val="single" w:sz="4" w:space="0" w:color="522398"/>
              <w:bottom w:val="nil"/>
              <w:right w:val="single" w:sz="4" w:space="0" w:color="522398"/>
            </w:tcBorders>
            <w:vAlign w:val="bottom"/>
          </w:tcPr>
          <w:p w14:paraId="2EFE5E52" w14:textId="38AAF12D" w:rsidR="002B3E7E" w:rsidRPr="006B1531" w:rsidRDefault="002B3E7E" w:rsidP="002B3E7E">
            <w:pPr>
              <w:spacing w:before="0" w:after="0" w:line="180" w:lineRule="exact"/>
              <w:jc w:val="right"/>
              <w:rPr>
                <w:sz w:val="16"/>
                <w:szCs w:val="16"/>
              </w:rPr>
            </w:pPr>
            <w:r>
              <w:rPr>
                <w:sz w:val="16"/>
                <w:szCs w:val="16"/>
              </w:rPr>
              <w:t>12,6</w:t>
            </w:r>
          </w:p>
        </w:tc>
        <w:tc>
          <w:tcPr>
            <w:tcW w:w="797" w:type="pct"/>
            <w:tcBorders>
              <w:top w:val="single" w:sz="4" w:space="0" w:color="522398"/>
              <w:left w:val="single" w:sz="4" w:space="0" w:color="522398"/>
              <w:bottom w:val="nil"/>
              <w:right w:val="single" w:sz="4" w:space="0" w:color="522398"/>
            </w:tcBorders>
            <w:vAlign w:val="bottom"/>
          </w:tcPr>
          <w:p w14:paraId="618DE2C9" w14:textId="10F3117C" w:rsidR="002B3E7E" w:rsidRPr="006B1531" w:rsidRDefault="002B3E7E" w:rsidP="002B3E7E">
            <w:pPr>
              <w:spacing w:before="0" w:after="0" w:line="180" w:lineRule="exact"/>
              <w:jc w:val="right"/>
              <w:rPr>
                <w:sz w:val="16"/>
                <w:szCs w:val="16"/>
              </w:rPr>
            </w:pPr>
            <w:r>
              <w:rPr>
                <w:sz w:val="16"/>
                <w:szCs w:val="16"/>
              </w:rPr>
              <w:t>90,5</w:t>
            </w:r>
          </w:p>
        </w:tc>
        <w:tc>
          <w:tcPr>
            <w:tcW w:w="797" w:type="pct"/>
            <w:tcBorders>
              <w:top w:val="single" w:sz="4" w:space="0" w:color="522398"/>
              <w:left w:val="single" w:sz="4" w:space="0" w:color="522398"/>
              <w:bottom w:val="nil"/>
              <w:right w:val="nil"/>
            </w:tcBorders>
            <w:vAlign w:val="bottom"/>
          </w:tcPr>
          <w:p w14:paraId="1B4229DD" w14:textId="57F2761F" w:rsidR="002B3E7E" w:rsidRPr="006B1531" w:rsidRDefault="002B3E7E" w:rsidP="002B3E7E">
            <w:pPr>
              <w:spacing w:before="0" w:after="0" w:line="180" w:lineRule="exact"/>
              <w:jc w:val="right"/>
              <w:rPr>
                <w:sz w:val="16"/>
                <w:szCs w:val="16"/>
              </w:rPr>
            </w:pPr>
            <w:r>
              <w:rPr>
                <w:sz w:val="16"/>
                <w:szCs w:val="16"/>
              </w:rPr>
              <w:t>90,9</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3355E60D" w14:textId="0A277D83" w:rsidR="002B3E7E" w:rsidRDefault="002B3E7E" w:rsidP="002B3E7E">
      <w:pPr>
        <w:pStyle w:val="Akapitzwyky"/>
        <w:spacing w:before="120" w:line="220" w:lineRule="exact"/>
      </w:pPr>
      <w:r>
        <w:t xml:space="preserve">W lutym br. </w:t>
      </w:r>
      <w:r w:rsidRPr="00310029">
        <w:rPr>
          <w:b/>
        </w:rPr>
        <w:t>skup żywca rzeźnego</w:t>
      </w:r>
      <w:r>
        <w:t xml:space="preserve"> ogółem wyniósł 4,4 tys. ton, tj. mniej o 35,2% niż rok wcześniej i o 42,7% mniej niż przed miesiącem. W skali roku zwiększył się skup bydła i trzody chlewnej (odpowiednio o 9,5% i 60,5%), a zmniejszył się skup drobiu (o 45,1%); w skali miesiąca skupiono mniej każdego gatunku żywca rzeźnego (wołowego mniej o 3,7%, wieprzowego o 21,1%,  a drobiowego o 48,0%).</w:t>
      </w:r>
    </w:p>
    <w:p w14:paraId="6CEE48B9" w14:textId="2806B3BA" w:rsidR="00BD3AB8" w:rsidRDefault="002B3E7E" w:rsidP="002B3E7E">
      <w:pPr>
        <w:pStyle w:val="Akapitzwyky"/>
        <w:spacing w:line="220" w:lineRule="exact"/>
      </w:pPr>
      <w:r>
        <w:t xml:space="preserve">W lutym br. skupiono 12,6 mln l mleka, tj. mniej o 9,5% niż przed rokiem oraz </w:t>
      </w:r>
      <w:r w:rsidR="00192253">
        <w:t xml:space="preserve">o </w:t>
      </w:r>
      <w:r>
        <w:t>9,1% mniej niż w styczniu br.</w:t>
      </w:r>
    </w:p>
    <w:p w14:paraId="1F8B36F5" w14:textId="23B684B4" w:rsidR="00E52C28" w:rsidRPr="00DD4C7F" w:rsidRDefault="00DD4C7F" w:rsidP="00DD4C7F">
      <w:pPr>
        <w:pStyle w:val="tytutabelki"/>
      </w:pPr>
      <w:r w:rsidRPr="00E45D42">
        <w:t xml:space="preserve">Tablica </w:t>
      </w:r>
      <w:r w:rsidR="00C35B8D">
        <w:t>8</w:t>
      </w:r>
      <w:r w:rsidRPr="00E45D42">
        <w:t>.</w:t>
      </w:r>
      <w:r>
        <w:t xml:space="preserve"> </w:t>
      </w:r>
      <w:r w:rsidRPr="00DD4C7F">
        <w:t xml:space="preserve">Przeciętne ceny w skupie podstawowych produktów rolnych </w:t>
      </w:r>
      <w:r w:rsidR="00AC2C77">
        <w:t xml:space="preserve">w lutym </w:t>
      </w:r>
      <w:r w:rsidRPr="00DD4C7F">
        <w:t>br.</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9"/>
        <w:gridCol w:w="1558"/>
        <w:gridCol w:w="1557"/>
        <w:gridCol w:w="1557"/>
        <w:gridCol w:w="1557"/>
        <w:gridCol w:w="1553"/>
      </w:tblGrid>
      <w:tr w:rsidR="001E0B2E" w:rsidRPr="0082152D" w14:paraId="3BD797F5" w14:textId="77777777" w:rsidTr="002B3E7E">
        <w:trPr>
          <w:trHeight w:val="246"/>
        </w:trPr>
        <w:tc>
          <w:tcPr>
            <w:tcW w:w="1287" w:type="pct"/>
            <w:vMerge w:val="restart"/>
            <w:tcBorders>
              <w:top w:val="nil"/>
              <w:left w:val="nil"/>
              <w:bottom w:val="single" w:sz="12" w:space="0" w:color="522398"/>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nil"/>
              <w:left w:val="single" w:sz="4" w:space="0" w:color="522398"/>
              <w:bottom w:val="single" w:sz="4" w:space="0" w:color="522398"/>
              <w:right w:val="single" w:sz="4" w:space="0" w:color="522398"/>
            </w:tcBorders>
            <w:shd w:val="clear" w:color="auto" w:fill="auto"/>
            <w:vAlign w:val="center"/>
          </w:tcPr>
          <w:p w14:paraId="44C8EB08" w14:textId="072E039B" w:rsidR="001E0B2E" w:rsidRPr="00BD4E42" w:rsidRDefault="001E0B2E" w:rsidP="001D7386">
            <w:pPr>
              <w:spacing w:before="40" w:after="40" w:line="160" w:lineRule="exact"/>
              <w:jc w:val="center"/>
              <w:rPr>
                <w:sz w:val="16"/>
                <w:szCs w:val="16"/>
              </w:rPr>
            </w:pPr>
            <w:r w:rsidRPr="006B1531">
              <w:rPr>
                <w:rFonts w:eastAsia="Times New Roman"/>
                <w:color w:val="000000"/>
                <w:sz w:val="16"/>
                <w:szCs w:val="16"/>
                <w:lang w:eastAsia="pl-PL"/>
              </w:rPr>
              <w:t>I</w:t>
            </w:r>
            <w:r w:rsidR="009C083D">
              <w:rPr>
                <w:rFonts w:eastAsia="Times New Roman"/>
                <w:color w:val="000000"/>
                <w:sz w:val="16"/>
                <w:szCs w:val="16"/>
                <w:lang w:eastAsia="pl-PL"/>
              </w:rPr>
              <w:t>–</w:t>
            </w:r>
            <w:r>
              <w:rPr>
                <w:rFonts w:eastAsia="Times New Roman"/>
                <w:color w:val="000000"/>
                <w:sz w:val="16"/>
                <w:szCs w:val="16"/>
                <w:lang w:eastAsia="pl-PL"/>
              </w:rPr>
              <w:t>II</w:t>
            </w:r>
            <w:r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sidR="001D7386">
              <w:rPr>
                <w:rFonts w:eastAsia="Times New Roman"/>
                <w:color w:val="000000"/>
                <w:sz w:val="16"/>
                <w:szCs w:val="16"/>
                <w:lang w:eastAsia="pl-PL"/>
              </w:rPr>
              <w:t>1</w:t>
            </w:r>
          </w:p>
        </w:tc>
        <w:tc>
          <w:tcPr>
            <w:tcW w:w="2227" w:type="pct"/>
            <w:gridSpan w:val="3"/>
            <w:tcBorders>
              <w:top w:val="nil"/>
              <w:left w:val="single" w:sz="4" w:space="0" w:color="522398"/>
              <w:bottom w:val="single" w:sz="4" w:space="0" w:color="522398"/>
              <w:right w:val="nil"/>
            </w:tcBorders>
            <w:shd w:val="clear" w:color="auto" w:fill="auto"/>
            <w:vAlign w:val="center"/>
          </w:tcPr>
          <w:p w14:paraId="299E600D" w14:textId="28FF76AE" w:rsidR="001E0B2E" w:rsidRPr="00BD4E42" w:rsidRDefault="001E0B2E" w:rsidP="001D7386">
            <w:pPr>
              <w:spacing w:before="40" w:after="40" w:line="160" w:lineRule="exact"/>
              <w:jc w:val="center"/>
              <w:rPr>
                <w:sz w:val="16"/>
                <w:szCs w:val="16"/>
              </w:rPr>
            </w:pPr>
            <w:r>
              <w:rPr>
                <w:rFonts w:eastAsia="Times New Roman"/>
                <w:color w:val="000000"/>
                <w:sz w:val="16"/>
                <w:szCs w:val="16"/>
                <w:lang w:eastAsia="pl-PL"/>
              </w:rPr>
              <w:t>II</w:t>
            </w:r>
            <w:r w:rsidRPr="006B1531">
              <w:rPr>
                <w:rFonts w:eastAsia="Times New Roman"/>
                <w:color w:val="000000"/>
                <w:sz w:val="16"/>
                <w:szCs w:val="16"/>
                <w:lang w:eastAsia="pl-PL"/>
              </w:rPr>
              <w:t xml:space="preserve"> 20</w:t>
            </w:r>
            <w:r w:rsidR="00605D73">
              <w:rPr>
                <w:rFonts w:eastAsia="Times New Roman"/>
                <w:color w:val="000000"/>
                <w:sz w:val="16"/>
                <w:szCs w:val="16"/>
                <w:lang w:eastAsia="pl-PL"/>
              </w:rPr>
              <w:t>2</w:t>
            </w:r>
            <w:r w:rsidR="001D7386">
              <w:rPr>
                <w:rFonts w:eastAsia="Times New Roman"/>
                <w:color w:val="000000"/>
                <w:sz w:val="16"/>
                <w:szCs w:val="16"/>
                <w:lang w:eastAsia="pl-PL"/>
              </w:rPr>
              <w:t>1</w:t>
            </w:r>
          </w:p>
        </w:tc>
      </w:tr>
      <w:tr w:rsidR="001E0B2E" w:rsidRPr="0082152D" w14:paraId="6F7B4D3F" w14:textId="77777777" w:rsidTr="002B3E7E">
        <w:trPr>
          <w:trHeight w:val="245"/>
        </w:trPr>
        <w:tc>
          <w:tcPr>
            <w:tcW w:w="1287" w:type="pct"/>
            <w:vMerge/>
            <w:tcBorders>
              <w:top w:val="single" w:sz="12" w:space="0" w:color="522398"/>
              <w:left w:val="nil"/>
              <w:bottom w:val="single" w:sz="12" w:space="0" w:color="522398"/>
              <w:right w:val="single" w:sz="4" w:space="0" w:color="522398"/>
            </w:tcBorders>
            <w:shd w:val="clear" w:color="auto" w:fill="auto"/>
            <w:vAlign w:val="center"/>
          </w:tcPr>
          <w:p w14:paraId="62F832EE"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25E8573E" w:rsidR="001E0B2E" w:rsidRPr="00BD4E42" w:rsidRDefault="001E0B2E" w:rsidP="001D738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sidRPr="006B1531">
              <w:rPr>
                <w:color w:val="000000"/>
                <w:sz w:val="16"/>
                <w:szCs w:val="16"/>
              </w:rPr>
              <w:t>I</w:t>
            </w:r>
            <w:r w:rsidR="009C083D">
              <w:rPr>
                <w:color w:val="000000"/>
                <w:sz w:val="16"/>
                <w:szCs w:val="16"/>
              </w:rPr>
              <w:t>–</w:t>
            </w:r>
            <w:r>
              <w:rPr>
                <w:color w:val="000000"/>
                <w:sz w:val="16"/>
                <w:szCs w:val="16"/>
              </w:rPr>
              <w:t>II</w:t>
            </w:r>
            <w:r w:rsidRPr="006B1531">
              <w:rPr>
                <w:color w:val="000000"/>
                <w:sz w:val="16"/>
                <w:szCs w:val="16"/>
              </w:rPr>
              <w:t xml:space="preserve"> 20</w:t>
            </w:r>
            <w:r w:rsidR="001D7386">
              <w:rPr>
                <w:color w:val="000000"/>
                <w:sz w:val="16"/>
                <w:szCs w:val="16"/>
              </w:rPr>
              <w:t>20</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42E6F613" w:rsidR="001E0B2E" w:rsidRPr="00BD4E42" w:rsidRDefault="001E0B2E" w:rsidP="001D738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II 20</w:t>
            </w:r>
            <w:r w:rsidR="001D7386">
              <w:rPr>
                <w:color w:val="000000"/>
                <w:sz w:val="16"/>
                <w:szCs w:val="16"/>
              </w:rPr>
              <w:t>20</w:t>
            </w:r>
            <w:r>
              <w:rPr>
                <w:color w:val="000000"/>
                <w:sz w:val="16"/>
                <w:szCs w:val="16"/>
              </w:rPr>
              <w:t xml:space="preserve"> = 100</w:t>
            </w:r>
          </w:p>
        </w:tc>
        <w:tc>
          <w:tcPr>
            <w:tcW w:w="742" w:type="pct"/>
            <w:tcBorders>
              <w:top w:val="single" w:sz="4" w:space="0" w:color="522398"/>
              <w:left w:val="single" w:sz="4" w:space="0" w:color="522398"/>
              <w:bottom w:val="single" w:sz="12" w:space="0" w:color="522398"/>
              <w:right w:val="nil"/>
            </w:tcBorders>
            <w:shd w:val="clear" w:color="auto" w:fill="auto"/>
            <w:vAlign w:val="center"/>
          </w:tcPr>
          <w:p w14:paraId="66C6B0D8" w14:textId="5BC4DD98" w:rsidR="001E0B2E" w:rsidRPr="00BD4E42" w:rsidRDefault="001E0B2E" w:rsidP="001D7386">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 20</w:t>
            </w:r>
            <w:r w:rsidR="00605D73">
              <w:rPr>
                <w:color w:val="000000"/>
                <w:sz w:val="16"/>
                <w:szCs w:val="16"/>
              </w:rPr>
              <w:t>2</w:t>
            </w:r>
            <w:r w:rsidR="001D7386">
              <w:rPr>
                <w:color w:val="000000"/>
                <w:sz w:val="16"/>
                <w:szCs w:val="16"/>
              </w:rPr>
              <w:t>1</w:t>
            </w:r>
            <w:r>
              <w:rPr>
                <w:color w:val="000000"/>
                <w:sz w:val="16"/>
                <w:szCs w:val="16"/>
              </w:rPr>
              <w:t xml:space="preserve"> = 100</w:t>
            </w:r>
          </w:p>
        </w:tc>
      </w:tr>
      <w:tr w:rsidR="001E0B2E" w:rsidRPr="0082152D" w14:paraId="3AC6970C" w14:textId="77777777" w:rsidTr="002B3E7E">
        <w:trPr>
          <w:trHeight w:val="227"/>
        </w:trPr>
        <w:tc>
          <w:tcPr>
            <w:tcW w:w="1287" w:type="pct"/>
            <w:tcBorders>
              <w:top w:val="single" w:sz="12" w:space="0" w:color="522398"/>
              <w:left w:val="nil"/>
              <w:bottom w:val="single" w:sz="4" w:space="0" w:color="522398"/>
            </w:tcBorders>
            <w:shd w:val="clear" w:color="auto" w:fill="auto"/>
            <w:vAlign w:val="center"/>
          </w:tcPr>
          <w:p w14:paraId="58ED658C" w14:textId="77777777" w:rsidR="001E0B2E" w:rsidRPr="00BD4E42" w:rsidRDefault="001E0B2E" w:rsidP="00D86AE3">
            <w:pPr>
              <w:pStyle w:val="Tekstpodstawowy"/>
              <w:tabs>
                <w:tab w:val="right" w:leader="dot" w:pos="1911"/>
              </w:tabs>
              <w:spacing w:before="60" w:after="0" w:line="180"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265D9A01"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FD3D36D"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1E0B2E" w:rsidRPr="00BD4E42" w:rsidRDefault="001E0B2E" w:rsidP="00D86AE3">
            <w:pPr>
              <w:pStyle w:val="Tekstpodstawowy"/>
              <w:spacing w:before="60" w:after="0" w:line="18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1E0B2E" w:rsidRPr="00BD4E42" w:rsidRDefault="001E0B2E" w:rsidP="00D86AE3">
            <w:pPr>
              <w:pStyle w:val="Tekstpodstawowy"/>
              <w:spacing w:before="60" w:after="0" w:line="180" w:lineRule="exact"/>
              <w:ind w:firstLine="0"/>
              <w:jc w:val="right"/>
              <w:rPr>
                <w:color w:val="000000"/>
                <w:sz w:val="16"/>
                <w:szCs w:val="16"/>
              </w:rPr>
            </w:pPr>
          </w:p>
        </w:tc>
        <w:tc>
          <w:tcPr>
            <w:tcW w:w="742"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1E0B2E" w:rsidRPr="00BD4E42" w:rsidRDefault="001E0B2E" w:rsidP="00D86AE3">
            <w:pPr>
              <w:pStyle w:val="Tekstpodstawowy"/>
              <w:spacing w:before="60" w:after="0" w:line="180" w:lineRule="exact"/>
              <w:ind w:firstLine="0"/>
              <w:jc w:val="right"/>
              <w:rPr>
                <w:color w:val="000000"/>
                <w:sz w:val="16"/>
                <w:szCs w:val="16"/>
              </w:rPr>
            </w:pPr>
          </w:p>
        </w:tc>
      </w:tr>
      <w:tr w:rsidR="002B3E7E" w:rsidRPr="0082152D" w14:paraId="4D6AD05C"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6F9D77E8" w14:textId="77777777" w:rsidR="002B3E7E" w:rsidRPr="00BD4E42" w:rsidRDefault="002B3E7E" w:rsidP="002B3E7E">
            <w:pPr>
              <w:pStyle w:val="Tekstpodstawowy"/>
              <w:tabs>
                <w:tab w:val="clear" w:pos="720"/>
                <w:tab w:val="clear" w:pos="1440"/>
                <w:tab w:val="clear" w:pos="2160"/>
                <w:tab w:val="clear" w:pos="2880"/>
                <w:tab w:val="right" w:leader="dot" w:pos="2212"/>
              </w:tabs>
              <w:spacing w:before="0" w:after="0" w:line="18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bottom"/>
          </w:tcPr>
          <w:p w14:paraId="070DE33D" w14:textId="3531D629" w:rsidR="002B3E7E" w:rsidRPr="00BD4E42" w:rsidRDefault="002B3E7E" w:rsidP="002B3E7E">
            <w:pPr>
              <w:spacing w:before="0" w:after="0" w:line="180" w:lineRule="exact"/>
              <w:jc w:val="right"/>
              <w:rPr>
                <w:sz w:val="16"/>
                <w:szCs w:val="16"/>
              </w:rPr>
            </w:pPr>
            <w:r>
              <w:rPr>
                <w:sz w:val="16"/>
                <w:szCs w:val="16"/>
              </w:rPr>
              <w:t>89,31</w:t>
            </w:r>
          </w:p>
        </w:tc>
        <w:tc>
          <w:tcPr>
            <w:tcW w:w="743" w:type="pct"/>
            <w:tcBorders>
              <w:top w:val="single" w:sz="4" w:space="0" w:color="522398"/>
              <w:bottom w:val="single" w:sz="4" w:space="0" w:color="522398"/>
              <w:right w:val="single" w:sz="4" w:space="0" w:color="522398"/>
            </w:tcBorders>
            <w:vAlign w:val="bottom"/>
          </w:tcPr>
          <w:p w14:paraId="6D46CDAE" w14:textId="53F1C20D" w:rsidR="002B3E7E" w:rsidRPr="00BD4E42" w:rsidRDefault="002B3E7E" w:rsidP="002B3E7E">
            <w:pPr>
              <w:spacing w:before="0" w:after="0" w:line="180" w:lineRule="exact"/>
              <w:jc w:val="right"/>
              <w:rPr>
                <w:sz w:val="16"/>
                <w:szCs w:val="16"/>
              </w:rPr>
            </w:pPr>
            <w:r>
              <w:rPr>
                <w:sz w:val="16"/>
                <w:szCs w:val="16"/>
              </w:rPr>
              <w:t>128,0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D35AA0" w14:textId="7CAE60C8" w:rsidR="002B3E7E" w:rsidRPr="00BD4E42" w:rsidRDefault="002B3E7E" w:rsidP="002B3E7E">
            <w:pPr>
              <w:spacing w:before="0" w:after="0" w:line="180" w:lineRule="exact"/>
              <w:jc w:val="right"/>
              <w:rPr>
                <w:sz w:val="16"/>
                <w:szCs w:val="16"/>
              </w:rPr>
            </w:pPr>
            <w:r>
              <w:rPr>
                <w:sz w:val="16"/>
                <w:szCs w:val="16"/>
              </w:rPr>
              <w:t>91,13</w:t>
            </w:r>
          </w:p>
        </w:tc>
        <w:tc>
          <w:tcPr>
            <w:tcW w:w="743" w:type="pct"/>
            <w:tcBorders>
              <w:top w:val="single" w:sz="4" w:space="0" w:color="522398"/>
              <w:left w:val="single" w:sz="4" w:space="0" w:color="522398"/>
              <w:bottom w:val="single" w:sz="4" w:space="0" w:color="522398"/>
              <w:right w:val="single" w:sz="4" w:space="0" w:color="522398"/>
            </w:tcBorders>
            <w:vAlign w:val="bottom"/>
          </w:tcPr>
          <w:p w14:paraId="32F0BC91" w14:textId="48C3E6B8" w:rsidR="002B3E7E" w:rsidRPr="00BD4E42" w:rsidRDefault="002B3E7E" w:rsidP="002B3E7E">
            <w:pPr>
              <w:spacing w:before="0" w:after="0" w:line="180" w:lineRule="exact"/>
              <w:jc w:val="right"/>
              <w:rPr>
                <w:sz w:val="16"/>
                <w:szCs w:val="16"/>
              </w:rPr>
            </w:pPr>
            <w:r>
              <w:rPr>
                <w:sz w:val="16"/>
                <w:szCs w:val="16"/>
              </w:rPr>
              <w:t>129,5</w:t>
            </w:r>
          </w:p>
        </w:tc>
        <w:tc>
          <w:tcPr>
            <w:tcW w:w="742" w:type="pct"/>
            <w:tcBorders>
              <w:top w:val="single" w:sz="4" w:space="0" w:color="522398"/>
              <w:left w:val="single" w:sz="4" w:space="0" w:color="522398"/>
              <w:bottom w:val="single" w:sz="4" w:space="0" w:color="522398"/>
              <w:right w:val="nil"/>
            </w:tcBorders>
            <w:shd w:val="clear" w:color="auto" w:fill="auto"/>
            <w:vAlign w:val="bottom"/>
          </w:tcPr>
          <w:p w14:paraId="59488031" w14:textId="1E7709AC" w:rsidR="002B3E7E" w:rsidRPr="00BD4E42" w:rsidRDefault="002B3E7E" w:rsidP="002B3E7E">
            <w:pPr>
              <w:spacing w:before="0" w:after="0" w:line="180" w:lineRule="exact"/>
              <w:jc w:val="right"/>
              <w:rPr>
                <w:sz w:val="16"/>
                <w:szCs w:val="16"/>
              </w:rPr>
            </w:pPr>
            <w:r>
              <w:rPr>
                <w:sz w:val="16"/>
                <w:szCs w:val="16"/>
              </w:rPr>
              <w:t>104,8</w:t>
            </w:r>
          </w:p>
        </w:tc>
      </w:tr>
      <w:tr w:rsidR="002B3E7E" w:rsidRPr="0082152D" w14:paraId="38D60179"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15C83D3B" w14:textId="77777777" w:rsidR="002B3E7E" w:rsidRPr="00BD4E42" w:rsidRDefault="002B3E7E" w:rsidP="002B3E7E">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bottom"/>
          </w:tcPr>
          <w:p w14:paraId="3DE1B1D0" w14:textId="57BAC361" w:rsidR="002B3E7E" w:rsidRPr="00BD4E42" w:rsidRDefault="002B3E7E" w:rsidP="002B3E7E">
            <w:pPr>
              <w:spacing w:before="0" w:after="0" w:line="180" w:lineRule="exact"/>
              <w:jc w:val="right"/>
              <w:rPr>
                <w:sz w:val="16"/>
                <w:szCs w:val="16"/>
              </w:rPr>
            </w:pPr>
            <w:r>
              <w:rPr>
                <w:sz w:val="16"/>
                <w:szCs w:val="16"/>
              </w:rPr>
              <w:t>61,22</w:t>
            </w:r>
          </w:p>
        </w:tc>
        <w:tc>
          <w:tcPr>
            <w:tcW w:w="743" w:type="pct"/>
            <w:tcBorders>
              <w:top w:val="single" w:sz="4" w:space="0" w:color="522398"/>
              <w:bottom w:val="single" w:sz="4" w:space="0" w:color="522398"/>
              <w:right w:val="single" w:sz="4" w:space="0" w:color="522398"/>
            </w:tcBorders>
            <w:vAlign w:val="bottom"/>
          </w:tcPr>
          <w:p w14:paraId="4A866AE1" w14:textId="32E64D69" w:rsidR="002B3E7E" w:rsidRPr="00BD4E42" w:rsidRDefault="002B3E7E" w:rsidP="002B3E7E">
            <w:pPr>
              <w:spacing w:before="0" w:after="0" w:line="180" w:lineRule="exact"/>
              <w:jc w:val="right"/>
              <w:rPr>
                <w:sz w:val="16"/>
                <w:szCs w:val="16"/>
              </w:rPr>
            </w:pPr>
            <w:r>
              <w:rPr>
                <w:sz w:val="16"/>
                <w:szCs w:val="16"/>
              </w:rPr>
              <w:t>107,6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66F46F1" w14:textId="48348192" w:rsidR="002B3E7E" w:rsidRPr="00BD4E42" w:rsidRDefault="002B3E7E" w:rsidP="002B3E7E">
            <w:pPr>
              <w:spacing w:before="0" w:after="0" w:line="180" w:lineRule="exact"/>
              <w:jc w:val="right"/>
              <w:rPr>
                <w:sz w:val="16"/>
                <w:szCs w:val="16"/>
              </w:rPr>
            </w:pPr>
            <w:r>
              <w:rPr>
                <w:sz w:val="16"/>
                <w:szCs w:val="16"/>
              </w:rPr>
              <w:t>65,23</w:t>
            </w:r>
          </w:p>
        </w:tc>
        <w:tc>
          <w:tcPr>
            <w:tcW w:w="743" w:type="pct"/>
            <w:tcBorders>
              <w:top w:val="single" w:sz="4" w:space="0" w:color="522398"/>
              <w:left w:val="single" w:sz="4" w:space="0" w:color="522398"/>
              <w:bottom w:val="single" w:sz="4" w:space="0" w:color="522398"/>
              <w:right w:val="single" w:sz="4" w:space="0" w:color="522398"/>
            </w:tcBorders>
            <w:vAlign w:val="bottom"/>
          </w:tcPr>
          <w:p w14:paraId="1278A7AB" w14:textId="215BA25F" w:rsidR="002B3E7E" w:rsidRPr="00BD4E42" w:rsidRDefault="002B3E7E" w:rsidP="002B3E7E">
            <w:pPr>
              <w:spacing w:before="0" w:after="0" w:line="180" w:lineRule="exact"/>
              <w:jc w:val="right"/>
              <w:rPr>
                <w:sz w:val="16"/>
                <w:szCs w:val="16"/>
              </w:rPr>
            </w:pPr>
            <w:r>
              <w:rPr>
                <w:sz w:val="16"/>
                <w:szCs w:val="16"/>
              </w:rPr>
              <w:t>115,4</w:t>
            </w:r>
          </w:p>
        </w:tc>
        <w:tc>
          <w:tcPr>
            <w:tcW w:w="742" w:type="pct"/>
            <w:tcBorders>
              <w:top w:val="single" w:sz="4" w:space="0" w:color="522398"/>
              <w:left w:val="single" w:sz="4" w:space="0" w:color="522398"/>
              <w:bottom w:val="single" w:sz="4" w:space="0" w:color="522398"/>
              <w:right w:val="nil"/>
            </w:tcBorders>
            <w:shd w:val="clear" w:color="auto" w:fill="auto"/>
            <w:vAlign w:val="bottom"/>
          </w:tcPr>
          <w:p w14:paraId="46013EE0" w14:textId="5370D24E" w:rsidR="002B3E7E" w:rsidRPr="00BD4E42" w:rsidRDefault="002B3E7E" w:rsidP="002B3E7E">
            <w:pPr>
              <w:spacing w:before="0" w:after="0" w:line="180" w:lineRule="exact"/>
              <w:jc w:val="right"/>
              <w:rPr>
                <w:sz w:val="16"/>
                <w:szCs w:val="16"/>
              </w:rPr>
            </w:pPr>
            <w:r>
              <w:rPr>
                <w:sz w:val="16"/>
                <w:szCs w:val="16"/>
              </w:rPr>
              <w:t>115,9</w:t>
            </w:r>
          </w:p>
        </w:tc>
      </w:tr>
      <w:tr w:rsidR="002B3E7E" w:rsidRPr="0082152D" w14:paraId="61A43F7D"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05036098" w14:textId="77777777" w:rsidR="002B3E7E" w:rsidRPr="00BD4E42" w:rsidRDefault="002B3E7E" w:rsidP="002B3E7E">
            <w:pPr>
              <w:pStyle w:val="Tekstpodstawowy"/>
              <w:tabs>
                <w:tab w:val="right" w:leader="dot" w:pos="1911"/>
                <w:tab w:val="right" w:leader="dot" w:pos="2212"/>
              </w:tabs>
              <w:spacing w:before="0" w:after="0" w:line="18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bottom"/>
          </w:tcPr>
          <w:p w14:paraId="6D9D4E54" w14:textId="77777777" w:rsidR="002B3E7E" w:rsidRPr="00BD4E42" w:rsidRDefault="002B3E7E" w:rsidP="002B3E7E">
            <w:pPr>
              <w:pStyle w:val="Tekstpodstawowy"/>
              <w:spacing w:before="0" w:after="0" w:line="18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bottom"/>
          </w:tcPr>
          <w:p w14:paraId="37FAA1FC" w14:textId="77777777" w:rsidR="002B3E7E" w:rsidRPr="00BD4E42" w:rsidRDefault="002B3E7E" w:rsidP="002B3E7E">
            <w:pPr>
              <w:pStyle w:val="Tekstpodstawowy"/>
              <w:spacing w:before="0" w:after="0" w:line="18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D2E5AD" w14:textId="21BF039F" w:rsidR="002B3E7E" w:rsidRPr="00BD4E42" w:rsidRDefault="002B3E7E" w:rsidP="002B3E7E">
            <w:pPr>
              <w:pStyle w:val="Tekstpodstawowy"/>
              <w:spacing w:before="0" w:after="0" w:line="18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56BB35FE" w14:textId="77777777" w:rsidR="002B3E7E" w:rsidRPr="00BD4E42" w:rsidRDefault="002B3E7E" w:rsidP="002B3E7E">
            <w:pPr>
              <w:pStyle w:val="Tekstpodstawowy"/>
              <w:spacing w:before="0" w:after="0" w:line="180" w:lineRule="exact"/>
              <w:ind w:firstLine="0"/>
              <w:jc w:val="right"/>
              <w:rPr>
                <w:color w:val="000000"/>
                <w:sz w:val="16"/>
                <w:szCs w:val="16"/>
              </w:rPr>
            </w:pPr>
          </w:p>
        </w:tc>
        <w:tc>
          <w:tcPr>
            <w:tcW w:w="742" w:type="pct"/>
            <w:tcBorders>
              <w:top w:val="single" w:sz="4" w:space="0" w:color="522398"/>
              <w:left w:val="single" w:sz="4" w:space="0" w:color="522398"/>
              <w:bottom w:val="single" w:sz="4" w:space="0" w:color="522398"/>
              <w:right w:val="nil"/>
            </w:tcBorders>
            <w:shd w:val="clear" w:color="auto" w:fill="auto"/>
            <w:vAlign w:val="bottom"/>
          </w:tcPr>
          <w:p w14:paraId="23C1ECC0" w14:textId="39C50770" w:rsidR="002B3E7E" w:rsidRPr="00BD4E42" w:rsidRDefault="002B3E7E" w:rsidP="002B3E7E">
            <w:pPr>
              <w:pStyle w:val="Tekstpodstawowy"/>
              <w:spacing w:before="0" w:after="0" w:line="180" w:lineRule="exact"/>
              <w:ind w:firstLine="0"/>
              <w:jc w:val="right"/>
              <w:rPr>
                <w:color w:val="000000"/>
                <w:sz w:val="16"/>
                <w:szCs w:val="16"/>
              </w:rPr>
            </w:pPr>
          </w:p>
        </w:tc>
      </w:tr>
      <w:tr w:rsidR="002B3E7E" w:rsidRPr="0082152D" w14:paraId="5C2A75AA"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75249206" w14:textId="77777777" w:rsidR="002B3E7E" w:rsidRPr="00BD4E42" w:rsidRDefault="002B3E7E" w:rsidP="002B3E7E">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bottom"/>
          </w:tcPr>
          <w:p w14:paraId="1702D470" w14:textId="2A40D23A" w:rsidR="002B3E7E" w:rsidRPr="00BD4E42" w:rsidRDefault="002B3E7E" w:rsidP="002B3E7E">
            <w:pPr>
              <w:spacing w:before="0" w:after="0" w:line="180" w:lineRule="exact"/>
              <w:jc w:val="right"/>
              <w:rPr>
                <w:sz w:val="16"/>
                <w:szCs w:val="16"/>
              </w:rPr>
            </w:pPr>
            <w:r>
              <w:rPr>
                <w:sz w:val="16"/>
                <w:szCs w:val="16"/>
              </w:rPr>
              <w:t>6,79</w:t>
            </w:r>
          </w:p>
        </w:tc>
        <w:tc>
          <w:tcPr>
            <w:tcW w:w="743" w:type="pct"/>
            <w:tcBorders>
              <w:top w:val="single" w:sz="4" w:space="0" w:color="522398"/>
              <w:bottom w:val="single" w:sz="4" w:space="0" w:color="522398"/>
              <w:right w:val="single" w:sz="4" w:space="0" w:color="522398"/>
            </w:tcBorders>
            <w:vAlign w:val="bottom"/>
          </w:tcPr>
          <w:p w14:paraId="1AB1824E" w14:textId="13CDD763" w:rsidR="002B3E7E" w:rsidRPr="00BD4E42" w:rsidRDefault="002B3E7E" w:rsidP="002B3E7E">
            <w:pPr>
              <w:spacing w:before="0" w:after="0" w:line="180" w:lineRule="exact"/>
              <w:jc w:val="right"/>
              <w:rPr>
                <w:sz w:val="16"/>
                <w:szCs w:val="16"/>
              </w:rPr>
            </w:pPr>
            <w:r>
              <w:rPr>
                <w:sz w:val="16"/>
                <w:szCs w:val="16"/>
              </w:rPr>
              <w:t>108,3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9C81A9" w14:textId="5ACC9C0C" w:rsidR="002B3E7E" w:rsidRPr="00BD4E42" w:rsidRDefault="002B3E7E" w:rsidP="002B3E7E">
            <w:pPr>
              <w:spacing w:before="0" w:after="0" w:line="180" w:lineRule="exact"/>
              <w:jc w:val="right"/>
              <w:rPr>
                <w:sz w:val="16"/>
                <w:szCs w:val="16"/>
              </w:rPr>
            </w:pPr>
            <w:r>
              <w:rPr>
                <w:sz w:val="16"/>
                <w:szCs w:val="16"/>
              </w:rPr>
              <w:t>6,78</w:t>
            </w:r>
          </w:p>
        </w:tc>
        <w:tc>
          <w:tcPr>
            <w:tcW w:w="743" w:type="pct"/>
            <w:tcBorders>
              <w:top w:val="single" w:sz="4" w:space="0" w:color="522398"/>
              <w:left w:val="single" w:sz="4" w:space="0" w:color="522398"/>
              <w:bottom w:val="single" w:sz="4" w:space="0" w:color="522398"/>
              <w:right w:val="single" w:sz="4" w:space="0" w:color="522398"/>
            </w:tcBorders>
            <w:vAlign w:val="bottom"/>
          </w:tcPr>
          <w:p w14:paraId="6735B483" w14:textId="768B6334" w:rsidR="002B3E7E" w:rsidRPr="00BD4E42" w:rsidRDefault="002B3E7E" w:rsidP="002B3E7E">
            <w:pPr>
              <w:spacing w:before="0" w:after="0" w:line="180" w:lineRule="exact"/>
              <w:jc w:val="right"/>
              <w:rPr>
                <w:sz w:val="16"/>
                <w:szCs w:val="16"/>
              </w:rPr>
            </w:pPr>
            <w:r>
              <w:rPr>
                <w:sz w:val="16"/>
                <w:szCs w:val="16"/>
              </w:rPr>
              <w:t>106,2</w:t>
            </w:r>
          </w:p>
        </w:tc>
        <w:tc>
          <w:tcPr>
            <w:tcW w:w="742" w:type="pct"/>
            <w:tcBorders>
              <w:top w:val="single" w:sz="4" w:space="0" w:color="522398"/>
              <w:left w:val="single" w:sz="4" w:space="0" w:color="522398"/>
              <w:bottom w:val="single" w:sz="4" w:space="0" w:color="522398"/>
              <w:right w:val="nil"/>
            </w:tcBorders>
            <w:shd w:val="clear" w:color="auto" w:fill="auto"/>
            <w:vAlign w:val="bottom"/>
          </w:tcPr>
          <w:p w14:paraId="29271A58" w14:textId="5C69C2D7" w:rsidR="002B3E7E" w:rsidRPr="00BD4E42" w:rsidRDefault="002B3E7E" w:rsidP="002B3E7E">
            <w:pPr>
              <w:spacing w:before="0" w:after="0" w:line="180" w:lineRule="exact"/>
              <w:jc w:val="right"/>
              <w:rPr>
                <w:sz w:val="16"/>
                <w:szCs w:val="16"/>
              </w:rPr>
            </w:pPr>
            <w:r>
              <w:rPr>
                <w:sz w:val="16"/>
                <w:szCs w:val="16"/>
              </w:rPr>
              <w:t>99,8</w:t>
            </w:r>
          </w:p>
        </w:tc>
      </w:tr>
      <w:tr w:rsidR="002B3E7E" w:rsidRPr="0082152D" w14:paraId="688D2950"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63F0D079" w14:textId="77777777" w:rsidR="002B3E7E" w:rsidRPr="00BD4E42" w:rsidRDefault="002B3E7E" w:rsidP="002B3E7E">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bottom"/>
          </w:tcPr>
          <w:p w14:paraId="287AAA5E" w14:textId="6064A32C" w:rsidR="002B3E7E" w:rsidRPr="00BD4E42" w:rsidRDefault="002B3E7E" w:rsidP="002B3E7E">
            <w:pPr>
              <w:spacing w:before="0" w:after="0" w:line="180" w:lineRule="exact"/>
              <w:jc w:val="right"/>
              <w:rPr>
                <w:sz w:val="16"/>
                <w:szCs w:val="16"/>
              </w:rPr>
            </w:pPr>
            <w:r>
              <w:rPr>
                <w:sz w:val="16"/>
                <w:szCs w:val="16"/>
              </w:rPr>
              <w:t>4,99</w:t>
            </w:r>
          </w:p>
        </w:tc>
        <w:tc>
          <w:tcPr>
            <w:tcW w:w="743" w:type="pct"/>
            <w:tcBorders>
              <w:top w:val="single" w:sz="4" w:space="0" w:color="522398"/>
              <w:bottom w:val="single" w:sz="4" w:space="0" w:color="522398"/>
              <w:right w:val="single" w:sz="4" w:space="0" w:color="522398"/>
            </w:tcBorders>
            <w:vAlign w:val="bottom"/>
          </w:tcPr>
          <w:p w14:paraId="132419F4" w14:textId="0FD4AC80" w:rsidR="002B3E7E" w:rsidRPr="00BD4E42" w:rsidRDefault="002B3E7E" w:rsidP="002B3E7E">
            <w:pPr>
              <w:spacing w:before="0" w:after="0" w:line="180" w:lineRule="exact"/>
              <w:jc w:val="right"/>
              <w:rPr>
                <w:sz w:val="16"/>
                <w:szCs w:val="16"/>
              </w:rPr>
            </w:pPr>
            <w:r>
              <w:rPr>
                <w:sz w:val="16"/>
                <w:szCs w:val="16"/>
              </w:rPr>
              <w:t>68,5</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E6AE05" w14:textId="6CEA51FC" w:rsidR="002B3E7E" w:rsidRPr="00BD4E42" w:rsidRDefault="002B3E7E" w:rsidP="002B3E7E">
            <w:pPr>
              <w:spacing w:before="0" w:after="0" w:line="180" w:lineRule="exact"/>
              <w:jc w:val="right"/>
              <w:rPr>
                <w:sz w:val="16"/>
                <w:szCs w:val="16"/>
              </w:rPr>
            </w:pPr>
            <w:r>
              <w:rPr>
                <w:sz w:val="16"/>
                <w:szCs w:val="16"/>
              </w:rPr>
              <w:t>5,32</w:t>
            </w:r>
          </w:p>
        </w:tc>
        <w:tc>
          <w:tcPr>
            <w:tcW w:w="743" w:type="pct"/>
            <w:tcBorders>
              <w:top w:val="single" w:sz="4" w:space="0" w:color="522398"/>
              <w:left w:val="single" w:sz="4" w:space="0" w:color="522398"/>
              <w:bottom w:val="single" w:sz="4" w:space="0" w:color="522398"/>
              <w:right w:val="single" w:sz="4" w:space="0" w:color="522398"/>
            </w:tcBorders>
            <w:vAlign w:val="bottom"/>
          </w:tcPr>
          <w:p w14:paraId="47D4DB9C" w14:textId="7458262E" w:rsidR="002B3E7E" w:rsidRPr="00BD4E42" w:rsidRDefault="002B3E7E" w:rsidP="002B3E7E">
            <w:pPr>
              <w:spacing w:before="0" w:after="0" w:line="180" w:lineRule="exact"/>
              <w:jc w:val="right"/>
              <w:rPr>
                <w:sz w:val="16"/>
                <w:szCs w:val="16"/>
              </w:rPr>
            </w:pPr>
            <w:r>
              <w:rPr>
                <w:sz w:val="16"/>
                <w:szCs w:val="16"/>
              </w:rPr>
              <w:t>70,8</w:t>
            </w:r>
          </w:p>
        </w:tc>
        <w:tc>
          <w:tcPr>
            <w:tcW w:w="742" w:type="pct"/>
            <w:tcBorders>
              <w:top w:val="single" w:sz="4" w:space="0" w:color="522398"/>
              <w:left w:val="single" w:sz="4" w:space="0" w:color="522398"/>
              <w:bottom w:val="single" w:sz="4" w:space="0" w:color="522398"/>
              <w:right w:val="nil"/>
            </w:tcBorders>
            <w:shd w:val="clear" w:color="auto" w:fill="auto"/>
            <w:vAlign w:val="bottom"/>
          </w:tcPr>
          <w:p w14:paraId="20AEAF70" w14:textId="74BDB9CE" w:rsidR="002B3E7E" w:rsidRPr="00BD4E42" w:rsidRDefault="002B3E7E" w:rsidP="002B3E7E">
            <w:pPr>
              <w:spacing w:before="0" w:after="0" w:line="180" w:lineRule="exact"/>
              <w:jc w:val="right"/>
              <w:rPr>
                <w:sz w:val="16"/>
                <w:szCs w:val="16"/>
              </w:rPr>
            </w:pPr>
            <w:r>
              <w:rPr>
                <w:sz w:val="16"/>
                <w:szCs w:val="16"/>
              </w:rPr>
              <w:t>112,3</w:t>
            </w:r>
          </w:p>
        </w:tc>
      </w:tr>
      <w:tr w:rsidR="002B3E7E" w:rsidRPr="0082152D" w14:paraId="6B0B0D3C" w14:textId="77777777" w:rsidTr="002B3E7E">
        <w:trPr>
          <w:trHeight w:val="227"/>
        </w:trPr>
        <w:tc>
          <w:tcPr>
            <w:tcW w:w="1287" w:type="pct"/>
            <w:tcBorders>
              <w:top w:val="single" w:sz="4" w:space="0" w:color="522398"/>
              <w:left w:val="nil"/>
              <w:bottom w:val="single" w:sz="4" w:space="0" w:color="522398"/>
            </w:tcBorders>
            <w:shd w:val="clear" w:color="auto" w:fill="auto"/>
            <w:vAlign w:val="center"/>
          </w:tcPr>
          <w:p w14:paraId="0A76C2CC" w14:textId="77777777" w:rsidR="002B3E7E" w:rsidRPr="00BD4E42" w:rsidRDefault="002B3E7E" w:rsidP="002B3E7E">
            <w:pPr>
              <w:pStyle w:val="Tekstpodstawowy"/>
              <w:tabs>
                <w:tab w:val="clear" w:pos="720"/>
                <w:tab w:val="clear" w:pos="1440"/>
                <w:tab w:val="clear" w:pos="2160"/>
                <w:tab w:val="clear" w:pos="2880"/>
                <w:tab w:val="right" w:leader="dot" w:pos="2212"/>
              </w:tabs>
              <w:spacing w:before="0" w:after="0" w:line="18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bottom"/>
          </w:tcPr>
          <w:p w14:paraId="091BD2B2" w14:textId="2D8E00DC" w:rsidR="002B3E7E" w:rsidRPr="00BD4E42" w:rsidRDefault="002B3E7E" w:rsidP="002B3E7E">
            <w:pPr>
              <w:spacing w:before="0" w:after="0" w:line="180" w:lineRule="exact"/>
              <w:jc w:val="right"/>
              <w:rPr>
                <w:sz w:val="16"/>
                <w:szCs w:val="16"/>
              </w:rPr>
            </w:pPr>
            <w:r>
              <w:rPr>
                <w:sz w:val="16"/>
                <w:szCs w:val="16"/>
              </w:rPr>
              <w:t>3,64</w:t>
            </w:r>
          </w:p>
        </w:tc>
        <w:tc>
          <w:tcPr>
            <w:tcW w:w="743" w:type="pct"/>
            <w:tcBorders>
              <w:top w:val="single" w:sz="4" w:space="0" w:color="522398"/>
              <w:bottom w:val="single" w:sz="4" w:space="0" w:color="522398"/>
              <w:right w:val="single" w:sz="4" w:space="0" w:color="522398"/>
            </w:tcBorders>
            <w:vAlign w:val="bottom"/>
          </w:tcPr>
          <w:p w14:paraId="1F9C93EE" w14:textId="3BC3B67D" w:rsidR="002B3E7E" w:rsidRPr="00BD4E42" w:rsidRDefault="002B3E7E" w:rsidP="002B3E7E">
            <w:pPr>
              <w:spacing w:before="0" w:after="0" w:line="180" w:lineRule="exact"/>
              <w:jc w:val="right"/>
              <w:rPr>
                <w:sz w:val="16"/>
                <w:szCs w:val="16"/>
              </w:rPr>
            </w:pPr>
            <w:r>
              <w:rPr>
                <w:sz w:val="16"/>
                <w:szCs w:val="16"/>
              </w:rPr>
              <w:t>94,5</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6EAE31" w14:textId="5E3CA696" w:rsidR="002B3E7E" w:rsidRPr="00BD4E42" w:rsidRDefault="002B3E7E" w:rsidP="002B3E7E">
            <w:pPr>
              <w:spacing w:before="0" w:after="0" w:line="180" w:lineRule="exact"/>
              <w:jc w:val="right"/>
              <w:rPr>
                <w:sz w:val="16"/>
                <w:szCs w:val="16"/>
              </w:rPr>
            </w:pPr>
            <w:r>
              <w:rPr>
                <w:sz w:val="16"/>
                <w:szCs w:val="16"/>
              </w:rPr>
              <w:t>3,50</w:t>
            </w:r>
          </w:p>
        </w:tc>
        <w:tc>
          <w:tcPr>
            <w:tcW w:w="743" w:type="pct"/>
            <w:tcBorders>
              <w:top w:val="single" w:sz="4" w:space="0" w:color="522398"/>
              <w:left w:val="single" w:sz="4" w:space="0" w:color="522398"/>
              <w:bottom w:val="single" w:sz="4" w:space="0" w:color="522398"/>
              <w:right w:val="single" w:sz="4" w:space="0" w:color="522398"/>
            </w:tcBorders>
            <w:vAlign w:val="bottom"/>
          </w:tcPr>
          <w:p w14:paraId="4863FBE2" w14:textId="57CFA5C7" w:rsidR="002B3E7E" w:rsidRPr="00BD4E42" w:rsidRDefault="002B3E7E" w:rsidP="002B3E7E">
            <w:pPr>
              <w:spacing w:before="0" w:after="0" w:line="180" w:lineRule="exact"/>
              <w:jc w:val="right"/>
              <w:rPr>
                <w:sz w:val="16"/>
                <w:szCs w:val="16"/>
              </w:rPr>
            </w:pPr>
            <w:r>
              <w:rPr>
                <w:sz w:val="16"/>
                <w:szCs w:val="16"/>
              </w:rPr>
              <w:t>90,1</w:t>
            </w:r>
          </w:p>
        </w:tc>
        <w:tc>
          <w:tcPr>
            <w:tcW w:w="742" w:type="pct"/>
            <w:tcBorders>
              <w:top w:val="single" w:sz="4" w:space="0" w:color="522398"/>
              <w:left w:val="single" w:sz="4" w:space="0" w:color="522398"/>
              <w:bottom w:val="single" w:sz="4" w:space="0" w:color="522398"/>
              <w:right w:val="nil"/>
            </w:tcBorders>
            <w:shd w:val="clear" w:color="auto" w:fill="auto"/>
            <w:vAlign w:val="bottom"/>
          </w:tcPr>
          <w:p w14:paraId="301D31C5" w14:textId="5417A29A" w:rsidR="002B3E7E" w:rsidRPr="00BD4E42" w:rsidRDefault="002B3E7E" w:rsidP="002B3E7E">
            <w:pPr>
              <w:spacing w:before="0" w:after="0" w:line="180" w:lineRule="exact"/>
              <w:jc w:val="right"/>
              <w:rPr>
                <w:sz w:val="16"/>
                <w:szCs w:val="16"/>
              </w:rPr>
            </w:pPr>
            <w:r>
              <w:rPr>
                <w:sz w:val="16"/>
                <w:szCs w:val="16"/>
              </w:rPr>
              <w:t>94,4</w:t>
            </w:r>
          </w:p>
        </w:tc>
      </w:tr>
      <w:tr w:rsidR="002B3E7E" w:rsidRPr="0082152D" w14:paraId="226C589D" w14:textId="77777777" w:rsidTr="002B3E7E">
        <w:trPr>
          <w:trHeight w:val="227"/>
        </w:trPr>
        <w:tc>
          <w:tcPr>
            <w:tcW w:w="1287" w:type="pct"/>
            <w:tcBorders>
              <w:top w:val="single" w:sz="4" w:space="0" w:color="522398"/>
              <w:left w:val="nil"/>
              <w:bottom w:val="nil"/>
            </w:tcBorders>
            <w:shd w:val="clear" w:color="auto" w:fill="auto"/>
            <w:vAlign w:val="center"/>
          </w:tcPr>
          <w:p w14:paraId="22079941" w14:textId="77777777" w:rsidR="002B3E7E" w:rsidRPr="00BD4E42" w:rsidRDefault="002B3E7E" w:rsidP="002B3E7E">
            <w:pPr>
              <w:pStyle w:val="Tekstpodstawowy"/>
              <w:tabs>
                <w:tab w:val="clear" w:pos="720"/>
                <w:tab w:val="clear" w:pos="1440"/>
                <w:tab w:val="clear" w:pos="2160"/>
                <w:tab w:val="right" w:leader="dot" w:pos="2212"/>
              </w:tabs>
              <w:spacing w:before="0" w:after="0" w:line="180"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bottom"/>
          </w:tcPr>
          <w:p w14:paraId="188F202B" w14:textId="29C5C996" w:rsidR="002B3E7E" w:rsidRPr="00BD4E42" w:rsidRDefault="002B3E7E" w:rsidP="002B3E7E">
            <w:pPr>
              <w:spacing w:before="0" w:after="0" w:line="180" w:lineRule="exact"/>
              <w:jc w:val="right"/>
              <w:rPr>
                <w:sz w:val="16"/>
                <w:szCs w:val="16"/>
              </w:rPr>
            </w:pPr>
            <w:r>
              <w:rPr>
                <w:sz w:val="16"/>
                <w:szCs w:val="16"/>
              </w:rPr>
              <w:t>150,58</w:t>
            </w:r>
          </w:p>
        </w:tc>
        <w:tc>
          <w:tcPr>
            <w:tcW w:w="743" w:type="pct"/>
            <w:tcBorders>
              <w:top w:val="single" w:sz="4" w:space="0" w:color="522398"/>
              <w:bottom w:val="nil"/>
              <w:right w:val="single" w:sz="4" w:space="0" w:color="522398"/>
            </w:tcBorders>
            <w:vAlign w:val="bottom"/>
          </w:tcPr>
          <w:p w14:paraId="4088828D" w14:textId="23D33897" w:rsidR="002B3E7E" w:rsidRPr="00BD4E42" w:rsidRDefault="002B3E7E" w:rsidP="002B3E7E">
            <w:pPr>
              <w:spacing w:before="0" w:after="0" w:line="180" w:lineRule="exact"/>
              <w:jc w:val="right"/>
              <w:rPr>
                <w:sz w:val="16"/>
                <w:szCs w:val="16"/>
              </w:rPr>
            </w:pPr>
            <w:r>
              <w:rPr>
                <w:sz w:val="16"/>
                <w:szCs w:val="16"/>
              </w:rPr>
              <w:t>106,7</w:t>
            </w:r>
          </w:p>
        </w:tc>
        <w:tc>
          <w:tcPr>
            <w:tcW w:w="743" w:type="pct"/>
            <w:tcBorders>
              <w:top w:val="single" w:sz="4" w:space="0" w:color="522398"/>
              <w:left w:val="single" w:sz="4" w:space="0" w:color="522398"/>
              <w:bottom w:val="nil"/>
              <w:right w:val="single" w:sz="4" w:space="0" w:color="522398"/>
            </w:tcBorders>
            <w:shd w:val="clear" w:color="auto" w:fill="auto"/>
            <w:vAlign w:val="bottom"/>
          </w:tcPr>
          <w:p w14:paraId="45D1C506" w14:textId="792EBC10" w:rsidR="002B3E7E" w:rsidRPr="00BD4E42" w:rsidRDefault="002B3E7E" w:rsidP="002B3E7E">
            <w:pPr>
              <w:spacing w:before="0" w:after="0" w:line="180" w:lineRule="exact"/>
              <w:jc w:val="right"/>
              <w:rPr>
                <w:sz w:val="16"/>
                <w:szCs w:val="16"/>
              </w:rPr>
            </w:pPr>
            <w:r>
              <w:rPr>
                <w:sz w:val="16"/>
                <w:szCs w:val="16"/>
              </w:rPr>
              <w:t>151,02</w:t>
            </w:r>
          </w:p>
        </w:tc>
        <w:tc>
          <w:tcPr>
            <w:tcW w:w="743" w:type="pct"/>
            <w:tcBorders>
              <w:top w:val="single" w:sz="4" w:space="0" w:color="522398"/>
              <w:left w:val="single" w:sz="4" w:space="0" w:color="522398"/>
              <w:bottom w:val="nil"/>
              <w:right w:val="single" w:sz="4" w:space="0" w:color="522398"/>
            </w:tcBorders>
            <w:vAlign w:val="bottom"/>
          </w:tcPr>
          <w:p w14:paraId="561CBD7B" w14:textId="10F1AF65" w:rsidR="002B3E7E" w:rsidRPr="00BD4E42" w:rsidRDefault="002B3E7E" w:rsidP="002B3E7E">
            <w:pPr>
              <w:spacing w:before="0" w:after="0" w:line="180" w:lineRule="exact"/>
              <w:jc w:val="right"/>
              <w:rPr>
                <w:sz w:val="16"/>
                <w:szCs w:val="16"/>
              </w:rPr>
            </w:pPr>
            <w:r>
              <w:rPr>
                <w:sz w:val="16"/>
                <w:szCs w:val="16"/>
              </w:rPr>
              <w:t>107,5</w:t>
            </w:r>
          </w:p>
        </w:tc>
        <w:tc>
          <w:tcPr>
            <w:tcW w:w="742" w:type="pct"/>
            <w:tcBorders>
              <w:top w:val="single" w:sz="4" w:space="0" w:color="522398"/>
              <w:left w:val="single" w:sz="4" w:space="0" w:color="522398"/>
              <w:bottom w:val="nil"/>
              <w:right w:val="nil"/>
            </w:tcBorders>
            <w:shd w:val="clear" w:color="auto" w:fill="auto"/>
            <w:vAlign w:val="bottom"/>
          </w:tcPr>
          <w:p w14:paraId="1B8041E3" w14:textId="22E279A7" w:rsidR="002B3E7E" w:rsidRPr="00BD4E42" w:rsidRDefault="002B3E7E" w:rsidP="002B3E7E">
            <w:pPr>
              <w:spacing w:before="0" w:after="0" w:line="180" w:lineRule="exact"/>
              <w:jc w:val="right"/>
              <w:rPr>
                <w:sz w:val="16"/>
                <w:szCs w:val="16"/>
              </w:rPr>
            </w:pPr>
            <w:r>
              <w:rPr>
                <w:sz w:val="16"/>
                <w:szCs w:val="16"/>
              </w:rPr>
              <w:t>100,6</w:t>
            </w:r>
          </w:p>
        </w:tc>
      </w:tr>
    </w:tbl>
    <w:p w14:paraId="7F20E7BE" w14:textId="39B797EE" w:rsidR="007C49E8" w:rsidRDefault="007C49E8" w:rsidP="007C49E8">
      <w:pPr>
        <w:pStyle w:val="Tekstpodstawowy"/>
        <w:spacing w:before="100" w:after="60" w:line="300" w:lineRule="auto"/>
        <w:ind w:firstLine="113"/>
        <w:rPr>
          <w:color w:val="000000"/>
          <w:sz w:val="15"/>
          <w:szCs w:val="15"/>
        </w:rPr>
      </w:pPr>
      <w:r w:rsidRPr="007C49E8">
        <w:rPr>
          <w:color w:val="000000"/>
          <w:sz w:val="15"/>
          <w:szCs w:val="15"/>
        </w:rPr>
        <w:t>a Bez ziarna siewnego.</w:t>
      </w:r>
    </w:p>
    <w:p w14:paraId="14E5863F" w14:textId="67851971" w:rsidR="00E52C28" w:rsidRDefault="00DD4C7F" w:rsidP="001E0B2E">
      <w:pPr>
        <w:pStyle w:val="Tytuwykresu"/>
        <w:spacing w:before="200" w:after="0"/>
      </w:pPr>
      <w:r w:rsidRPr="00203BD1">
        <w:lastRenderedPageBreak/>
        <w:t xml:space="preserve">Wykres </w:t>
      </w:r>
      <w:r w:rsidR="006C3B31" w:rsidRPr="00203BD1">
        <w:t>6</w:t>
      </w:r>
      <w:r w:rsidRPr="00203BD1">
        <w:t>. Przeciętne ceny skupu zbóż</w:t>
      </w:r>
      <w:r w:rsidR="00203BD1" w:rsidRPr="00203BD1">
        <w:t xml:space="preserve"> i targowiskowe ceny ziemniaków</w:t>
      </w:r>
    </w:p>
    <w:p w14:paraId="445BD788" w14:textId="782DDFAF" w:rsidR="00E52C28" w:rsidRDefault="005E4034" w:rsidP="00591DA8">
      <w:r>
        <w:rPr>
          <w:noProof/>
          <w:lang w:eastAsia="pl-PL"/>
        </w:rPr>
        <w:drawing>
          <wp:anchor distT="0" distB="0" distL="114300" distR="114300" simplePos="0" relativeHeight="251907072" behindDoc="1" locked="0" layoutInCell="1" allowOverlap="1" wp14:anchorId="73A5A0F9" wp14:editId="1C3263B0">
            <wp:simplePos x="0" y="0"/>
            <wp:positionH relativeFrom="column">
              <wp:posOffset>562610</wp:posOffset>
            </wp:positionH>
            <wp:positionV relativeFrom="paragraph">
              <wp:posOffset>60862</wp:posOffset>
            </wp:positionV>
            <wp:extent cx="5575520" cy="2551219"/>
            <wp:effectExtent l="0" t="0" r="6350" b="1905"/>
            <wp:wrapNone/>
            <wp:docPr id="30" name="Obraz 30" descr="Wykres liniowy prezentuje ceny w złotych za 1 decytonę dla pszenicy, żyta (ceny skupu) i ziemniaków jadalnych (ceny na targowiskach) w poszczególnych miesiącach w latach 2017-2020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olnictwo pszenica_żyto_ziemniaki.emf"/>
                    <pic:cNvPicPr/>
                  </pic:nvPicPr>
                  <pic:blipFill>
                    <a:blip r:embed="rId31">
                      <a:extLst>
                        <a:ext uri="{28A0092B-C50C-407E-A947-70E740481C1C}">
                          <a14:useLocalDpi xmlns:a14="http://schemas.microsoft.com/office/drawing/2010/main" val="0"/>
                        </a:ext>
                      </a:extLst>
                    </a:blip>
                    <a:stretch>
                      <a:fillRect/>
                    </a:stretch>
                  </pic:blipFill>
                  <pic:spPr>
                    <a:xfrm>
                      <a:off x="0" y="0"/>
                      <a:ext cx="5575520" cy="2551219"/>
                    </a:xfrm>
                    <a:prstGeom prst="rect">
                      <a:avLst/>
                    </a:prstGeom>
                  </pic:spPr>
                </pic:pic>
              </a:graphicData>
            </a:graphic>
          </wp:anchor>
        </w:drawing>
      </w:r>
    </w:p>
    <w:p w14:paraId="12686289" w14:textId="0B4EFE24" w:rsidR="00E52C28" w:rsidRDefault="00E52C28" w:rsidP="00591DA8"/>
    <w:p w14:paraId="4998EB59" w14:textId="77777777" w:rsidR="00E52C28" w:rsidRDefault="00E52C28" w:rsidP="00591DA8"/>
    <w:p w14:paraId="0A899D69" w14:textId="77777777" w:rsidR="005E605F" w:rsidRDefault="005E605F" w:rsidP="00591DA8"/>
    <w:p w14:paraId="5C688415" w14:textId="77777777" w:rsidR="005E605F" w:rsidRDefault="005E605F" w:rsidP="00591DA8"/>
    <w:p w14:paraId="30A009A6" w14:textId="77777777" w:rsidR="005E605F" w:rsidRDefault="005E605F" w:rsidP="00591DA8"/>
    <w:p w14:paraId="069EEDFD" w14:textId="77777777" w:rsidR="005E605F" w:rsidRDefault="005E605F" w:rsidP="00591DA8"/>
    <w:p w14:paraId="1A1CBDBB" w14:textId="71DF9CD9" w:rsidR="00293805" w:rsidRDefault="00293805" w:rsidP="00591DA8"/>
    <w:p w14:paraId="5BA778F6" w14:textId="476D08E8" w:rsidR="00722779" w:rsidRDefault="007043FC" w:rsidP="008A5673">
      <w:pPr>
        <w:spacing w:before="0"/>
      </w:pPr>
      <w:r>
        <w:rPr>
          <w:noProof/>
        </w:rPr>
        <w:object w:dxaOrig="1440" w:dyaOrig="1440" w14:anchorId="38A88D05">
          <v:shape id="_x0000_s1065" type="#_x0000_t75" style="position:absolute;left:0;text-align:left;margin-left:451.3pt;margin-top:4.15pt;width:16.05pt;height:7.3pt;z-index:251931648;mso-position-horizontal-relative:text;mso-position-vertical-relative:text;mso-width-relative:page;mso-height-relative:page">
            <v:imagedata r:id="rId20" o:title=""/>
          </v:shape>
          <o:OLEObject Type="Embed" ProgID="CorelDraw.Graphic.15" ShapeID="_x0000_s1065" DrawAspect="Content" ObjectID="_1678251718" r:id="rId32"/>
        </w:object>
      </w:r>
    </w:p>
    <w:p w14:paraId="42D860E4" w14:textId="77777777" w:rsidR="00DD4C7F" w:rsidRDefault="00DD4C7F" w:rsidP="008A5673">
      <w:pPr>
        <w:spacing w:before="0"/>
      </w:pPr>
    </w:p>
    <w:p w14:paraId="72F6477C" w14:textId="77777777" w:rsidR="00977936" w:rsidRDefault="00977936" w:rsidP="008A5673">
      <w:pPr>
        <w:pStyle w:val="Akapitzwyky"/>
        <w:spacing w:before="0"/>
      </w:pPr>
    </w:p>
    <w:p w14:paraId="6D216784" w14:textId="77777777" w:rsidR="00977936" w:rsidRDefault="00977936" w:rsidP="008A5673">
      <w:pPr>
        <w:pStyle w:val="Akapitzwyky"/>
        <w:spacing w:before="0"/>
      </w:pPr>
    </w:p>
    <w:p w14:paraId="28958CFC" w14:textId="77777777" w:rsidR="002B3E7E" w:rsidRDefault="002B3E7E" w:rsidP="002B3E7E">
      <w:pPr>
        <w:pStyle w:val="Akapitzwyky"/>
        <w:spacing w:before="120"/>
      </w:pPr>
      <w:r>
        <w:t xml:space="preserve">W lutym br. </w:t>
      </w:r>
      <w:r w:rsidRPr="00310029">
        <w:rPr>
          <w:b/>
        </w:rPr>
        <w:t>przeciętne ceny skupu</w:t>
      </w:r>
      <w:r>
        <w:t xml:space="preserve"> pszenicy i żyta były wyższe zarówno niż w lutym ub. roku (odpowiednio o 29,5% i 15,4%), jak i w porównaniu do stycznia br. (pszenicy o 4,8%, a żyta o 15,9%).</w:t>
      </w:r>
    </w:p>
    <w:p w14:paraId="0F6AF9CC" w14:textId="5791CEA9" w:rsidR="00BD3AB8" w:rsidRDefault="002B3E7E" w:rsidP="002B3E7E">
      <w:pPr>
        <w:spacing w:before="0" w:after="160" w:line="259" w:lineRule="auto"/>
      </w:pPr>
      <w:r>
        <w:t xml:space="preserve">W relacji do stycznia br. przeciętne ceny żywca rzeźnego wołowego i drobiowego były niższe (żywca wołowego o 0,2%, </w:t>
      </w:r>
      <w:r>
        <w:br/>
        <w:t>a drobiowego o 5,6%), a żywca wieprzowego wyższe (o 12,3%). W skali roku obniżyła się cena trzody chlewnej i drobiu (odpowiednio o 29,2% i o 9,9%), natomiast wzrosła cena bydła (o 6,2%).</w:t>
      </w:r>
    </w:p>
    <w:p w14:paraId="41E2CD14" w14:textId="67FF5523" w:rsidR="00600466" w:rsidRDefault="007043FC" w:rsidP="00600466">
      <w:pPr>
        <w:pStyle w:val="Tytuwykresu"/>
      </w:pPr>
      <w:r>
        <w:rPr>
          <w:noProof/>
        </w:rPr>
        <w:object w:dxaOrig="1440" w:dyaOrig="1440" w14:anchorId="0DFBB117">
          <v:shape id="_x0000_s1059" type="#_x0000_t75" alt="Wykres liniowy prezentuje relację cen skupu 1 kg żywca wieprzowego do cen 1 kg żyta w skupie w poszczególnych miesiącach w latach 2017-2020 w województwie dolnośląskim i w Polsce." style="position:absolute;left:0;text-align:left;margin-left:39.4pt;margin-top:12.3pt;width:453.45pt;height:212.55pt;z-index:-251407360;mso-position-horizontal-relative:text;mso-position-vertical-relative:text;mso-width-relative:page;mso-height-relative:page">
            <v:imagedata r:id="rId33" o:title=""/>
          </v:shape>
          <o:OLEObject Type="Embed" ProgID="STATISTICA.Graph" ShapeID="_x0000_s1059" DrawAspect="Content" ObjectID="_1678251719" r:id="rId34">
            <o:FieldCodes>\s</o:FieldCodes>
          </o:OLEObject>
        </w:object>
      </w:r>
      <w:r w:rsidR="00600466" w:rsidRPr="00AD76A2">
        <w:t xml:space="preserve">Wykres </w:t>
      </w:r>
      <w:r w:rsidR="006C3B31">
        <w:t>7</w:t>
      </w:r>
      <w:r w:rsidR="00600466" w:rsidRPr="00AD76A2">
        <w:t>.</w:t>
      </w:r>
      <w:r w:rsidR="00600466">
        <w:t xml:space="preserve"> Relacja cen skupu 1 kg żywca wieprzowego do cen 1 kg żyta w skupie</w:t>
      </w:r>
    </w:p>
    <w:p w14:paraId="34E24152" w14:textId="66D35BBB" w:rsidR="00600466" w:rsidRDefault="00600466" w:rsidP="00600466"/>
    <w:p w14:paraId="66F0C473" w14:textId="75AF7A9A" w:rsidR="00600466" w:rsidRDefault="00600466" w:rsidP="00600466"/>
    <w:p w14:paraId="3DAD4B91" w14:textId="77777777" w:rsidR="00600466" w:rsidRDefault="00600466" w:rsidP="00600466"/>
    <w:p w14:paraId="3C38C0B5" w14:textId="418F6DF8" w:rsidR="00600466" w:rsidRDefault="00600466" w:rsidP="00600466"/>
    <w:p w14:paraId="71DEB42E" w14:textId="53AEA566" w:rsidR="008F2343" w:rsidRDefault="008F2343" w:rsidP="008F2343"/>
    <w:p w14:paraId="07B33789" w14:textId="77777777" w:rsidR="008F2343" w:rsidRDefault="008F2343" w:rsidP="008F2343"/>
    <w:p w14:paraId="016628C3" w14:textId="77777777" w:rsidR="008F2343" w:rsidRDefault="008F2343" w:rsidP="008F2343"/>
    <w:p w14:paraId="473677D6" w14:textId="77777777" w:rsidR="008F2343" w:rsidRDefault="008F2343" w:rsidP="008F2343"/>
    <w:p w14:paraId="49577C50" w14:textId="24C11CB1" w:rsidR="00E149BA" w:rsidRDefault="00E149BA">
      <w:pPr>
        <w:spacing w:before="0" w:after="160" w:line="259" w:lineRule="auto"/>
        <w:jc w:val="left"/>
        <w:rPr>
          <w:b/>
        </w:rPr>
      </w:pPr>
    </w:p>
    <w:p w14:paraId="1F76895F" w14:textId="3CFB7855" w:rsidR="00600466" w:rsidRDefault="007043FC">
      <w:pPr>
        <w:spacing w:before="0" w:after="160" w:line="259" w:lineRule="auto"/>
        <w:jc w:val="left"/>
        <w:rPr>
          <w:b/>
        </w:rPr>
      </w:pPr>
      <w:r>
        <w:rPr>
          <w:noProof/>
          <w:lang w:eastAsia="pl-PL"/>
        </w:rPr>
        <w:object w:dxaOrig="1440" w:dyaOrig="1440" w14:anchorId="38A88D05">
          <v:shape id="_x0000_s1068" type="#_x0000_t75" style="position:absolute;margin-left:445.15pt;margin-top:15.25pt;width:16.05pt;height:7.3pt;z-index:251933696;mso-position-horizontal-relative:text;mso-position-vertical-relative:text;mso-width-relative:page;mso-height-relative:page">
            <v:imagedata r:id="rId20" o:title=""/>
          </v:shape>
          <o:OLEObject Type="Embed" ProgID="CorelDraw.Graphic.15" ShapeID="_x0000_s1068" DrawAspect="Content" ObjectID="_1678251720" r:id="rId35"/>
        </w:object>
      </w:r>
    </w:p>
    <w:p w14:paraId="2180B78A" w14:textId="77777777" w:rsidR="00600466" w:rsidRDefault="00600466" w:rsidP="004416A2">
      <w:pPr>
        <w:spacing w:before="0" w:line="259" w:lineRule="auto"/>
        <w:jc w:val="left"/>
        <w:rPr>
          <w:b/>
        </w:rPr>
      </w:pPr>
    </w:p>
    <w:p w14:paraId="620DDB2F" w14:textId="77777777" w:rsidR="00600466" w:rsidRDefault="00600466" w:rsidP="004416A2">
      <w:pPr>
        <w:spacing w:before="0" w:after="0" w:line="259" w:lineRule="auto"/>
        <w:jc w:val="left"/>
        <w:rPr>
          <w:b/>
        </w:rPr>
      </w:pPr>
    </w:p>
    <w:p w14:paraId="20776C8B" w14:textId="5035A7FF" w:rsidR="00DD4C7F" w:rsidRDefault="007043FC" w:rsidP="004416A2">
      <w:pPr>
        <w:pStyle w:val="Tytuwykresu"/>
        <w:spacing w:before="0" w:after="60"/>
      </w:pPr>
      <w:r>
        <w:rPr>
          <w:noProof/>
        </w:rPr>
        <w:object w:dxaOrig="1440" w:dyaOrig="1440" w14:anchorId="15C50E62">
          <v:shape id="_x0000_s1060" type="#_x0000_t75" alt="Wykres liniowy prezentuje przeciętne ceny skupu żywca wołowego, wieprzowego i drobiowego (w złotych za 1 kg) oraz mleka (w złotych za 1 litr) w poszczególnych miesiącach w latach 2017-2020 w województwie dolnośląskim." style="position:absolute;left:0;text-align:left;margin-left:40.8pt;margin-top:10.25pt;width:453.45pt;height:212.55pt;z-index:-251405312;mso-position-horizontal-relative:text;mso-position-vertical-relative:text;mso-width-relative:page;mso-height-relative:page">
            <v:imagedata r:id="rId36" o:title=""/>
          </v:shape>
          <o:OLEObject Type="Embed" ProgID="STATISTICA.Graph" ShapeID="_x0000_s1060" DrawAspect="Content" ObjectID="_1678251721" r:id="rId37">
            <o:FieldCodes>\s</o:FieldCodes>
          </o:OLEObject>
        </w:object>
      </w:r>
      <w:r w:rsidR="00DD4C7F" w:rsidRPr="00AD76A2">
        <w:t xml:space="preserve">Wykres </w:t>
      </w:r>
      <w:r w:rsidR="006C3B31">
        <w:t>8</w:t>
      </w:r>
      <w:r w:rsidR="00DD4C7F" w:rsidRPr="00AD76A2">
        <w:t>.</w:t>
      </w:r>
      <w:r w:rsidR="00DD4C7F">
        <w:t xml:space="preserve"> Przeciętne ceny skupu żywca i mleka</w:t>
      </w:r>
    </w:p>
    <w:p w14:paraId="208BC15A" w14:textId="2E74E027" w:rsidR="00DD4C7F" w:rsidRDefault="00DD4C7F" w:rsidP="00591DA8"/>
    <w:p w14:paraId="2C855DA8" w14:textId="22F9C3FC" w:rsidR="00DD4C7F" w:rsidRDefault="00DD4C7F" w:rsidP="00591DA8"/>
    <w:p w14:paraId="1366C635" w14:textId="38DDAB7E" w:rsidR="00DD4C7F" w:rsidRDefault="00DD4C7F" w:rsidP="00591DA8"/>
    <w:p w14:paraId="68CEA05D" w14:textId="77777777" w:rsidR="00DD4C7F" w:rsidRDefault="00DD4C7F" w:rsidP="00591DA8"/>
    <w:p w14:paraId="59EB0A11" w14:textId="4B60E32E" w:rsidR="00DD4C7F" w:rsidRDefault="00DD4C7F" w:rsidP="00591DA8"/>
    <w:p w14:paraId="28EE18CD" w14:textId="5946E1B0" w:rsidR="00DD4C7F" w:rsidRDefault="00DD4C7F" w:rsidP="00591DA8"/>
    <w:p w14:paraId="513A3628" w14:textId="03068A42" w:rsidR="00DD4C7F" w:rsidRDefault="00DD4C7F" w:rsidP="00591DA8"/>
    <w:p w14:paraId="413C7386" w14:textId="234A1515" w:rsidR="00DD4C7F" w:rsidRDefault="00DD4C7F" w:rsidP="00591DA8"/>
    <w:p w14:paraId="4728B119" w14:textId="1F6AA5E8" w:rsidR="00DD4C7F" w:rsidRDefault="00DD4C7F" w:rsidP="00591DA8"/>
    <w:p w14:paraId="19996C23" w14:textId="357ABDE0" w:rsidR="00803341" w:rsidRDefault="007043FC" w:rsidP="00591DA8">
      <w:r>
        <w:rPr>
          <w:rFonts w:ascii="Times New Roman" w:hAnsi="Times New Roman" w:cs="Times New Roman"/>
          <w:sz w:val="24"/>
          <w:szCs w:val="24"/>
        </w:rPr>
        <w:object w:dxaOrig="1440" w:dyaOrig="1440" w14:anchorId="6D44F1D0">
          <v:shape id="_x0000_s1069" type="#_x0000_t75" style="position:absolute;left:0;text-align:left;margin-left:457.1pt;margin-top:14.65pt;width:16.05pt;height:7.3pt;z-index:251935744;mso-position-horizontal-relative:text;mso-position-vertical-relative:text;mso-width-relative:page;mso-height-relative:page">
            <v:imagedata r:id="rId20" o:title=""/>
          </v:shape>
          <o:OLEObject Type="Embed" ProgID="CorelDraw.Graphic.15" ShapeID="_x0000_s1069" DrawAspect="Content" ObjectID="_1678251722" r:id="rId38"/>
        </w:object>
      </w:r>
    </w:p>
    <w:p w14:paraId="3CD329AB" w14:textId="77777777" w:rsidR="002B3E7E" w:rsidRPr="00DD4C7F" w:rsidRDefault="002B3E7E" w:rsidP="002B3E7E">
      <w:pPr>
        <w:pStyle w:val="Akapitzwyky"/>
      </w:pPr>
      <w:r w:rsidRPr="00DD4C7F">
        <w:lastRenderedPageBreak/>
        <w:t xml:space="preserve">Cena 1 kg żywca wieprzowego (w wadze żywej) </w:t>
      </w:r>
      <w:r>
        <w:t xml:space="preserve">w lutym </w:t>
      </w:r>
      <w:r w:rsidRPr="00DD4C7F">
        <w:t xml:space="preserve">br. równoważyła wartość </w:t>
      </w:r>
      <w:r>
        <w:t xml:space="preserve">8,1 </w:t>
      </w:r>
      <w:r w:rsidRPr="00DD4C7F">
        <w:t xml:space="preserve">kg żyta (według cen w skupie), wobec </w:t>
      </w:r>
      <w:r>
        <w:t xml:space="preserve">8,4 </w:t>
      </w:r>
      <w:r w:rsidRPr="00DD4C7F">
        <w:t xml:space="preserve">przed miesiącem i </w:t>
      </w:r>
      <w:r>
        <w:t>13,3</w:t>
      </w:r>
      <w:r w:rsidRPr="00DD4C7F">
        <w:t xml:space="preserve"> </w:t>
      </w:r>
      <w:r>
        <w:t xml:space="preserve">w lutym </w:t>
      </w:r>
      <w:r w:rsidRPr="00DD4C7F">
        <w:t>20</w:t>
      </w:r>
      <w:r>
        <w:t>20</w:t>
      </w:r>
      <w:r w:rsidRPr="00DD4C7F">
        <w:t xml:space="preserve"> r.</w:t>
      </w:r>
    </w:p>
    <w:p w14:paraId="4DDD991F" w14:textId="0FABFDF4" w:rsidR="00803341" w:rsidRDefault="002B3E7E" w:rsidP="002B3E7E">
      <w:r w:rsidRPr="00192253">
        <w:rPr>
          <w:spacing w:val="4"/>
        </w:rPr>
        <w:t xml:space="preserve">Średnia cena skupu mleka w lutym br. ukształtowała się na poziomie 151,02 zł za 1 </w:t>
      </w:r>
      <w:proofErr w:type="spellStart"/>
      <w:r w:rsidRPr="00192253">
        <w:rPr>
          <w:spacing w:val="4"/>
        </w:rPr>
        <w:t>hl</w:t>
      </w:r>
      <w:proofErr w:type="spellEnd"/>
      <w:r w:rsidRPr="00192253">
        <w:rPr>
          <w:spacing w:val="4"/>
        </w:rPr>
        <w:t>, tj. wyższym niż w lutym</w:t>
      </w:r>
      <w:r w:rsidR="00192253" w:rsidRPr="00192253">
        <w:rPr>
          <w:spacing w:val="4"/>
        </w:rPr>
        <w:t xml:space="preserve"> </w:t>
      </w:r>
      <w:r w:rsidRPr="00192253">
        <w:rPr>
          <w:spacing w:val="4"/>
        </w:rPr>
        <w:t>ub. roku</w:t>
      </w:r>
      <w:r w:rsidR="00192253">
        <w:rPr>
          <w:spacing w:val="4"/>
        </w:rPr>
        <w:t>,</w:t>
      </w:r>
      <w:r>
        <w:t xml:space="preserve"> jak i w relacji do stycznia br. (odpowiednio o 7,5% oraz o 0,6%).</w:t>
      </w:r>
      <w:r w:rsidR="006C3B31">
        <w:t xml:space="preserve">  </w:t>
      </w:r>
    </w:p>
    <w:p w14:paraId="5FCEDBC0" w14:textId="200C4DD8" w:rsidR="00DD4C7F" w:rsidRDefault="00DD4C7F" w:rsidP="0016745E">
      <w:pPr>
        <w:pStyle w:val="Nagwek1"/>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205BD" w:rsidRPr="003439F1" w14:paraId="1B3719DE" w14:textId="77777777" w:rsidTr="002A762B">
        <w:trPr>
          <w:trHeight w:val="567"/>
        </w:trPr>
        <w:tc>
          <w:tcPr>
            <w:tcW w:w="10467" w:type="dxa"/>
            <w:shd w:val="clear" w:color="auto" w:fill="F2F2F2" w:themeFill="background1" w:themeFillShade="F2"/>
          </w:tcPr>
          <w:p w14:paraId="51A75365" w14:textId="0459F974" w:rsidR="009205BD" w:rsidRPr="0016745E" w:rsidRDefault="0016745E" w:rsidP="00501AE0">
            <w:pPr>
              <w:pStyle w:val="tekstnapierwszejstronie"/>
              <w:numPr>
                <w:ilvl w:val="0"/>
                <w:numId w:val="0"/>
              </w:numPr>
              <w:spacing w:line="240" w:lineRule="exact"/>
              <w:rPr>
                <w:rFonts w:ascii="Fira Sans SemiBold" w:hAnsi="Fira Sans SemiBold"/>
              </w:rPr>
            </w:pPr>
            <w:r w:rsidRPr="0016745E">
              <w:rPr>
                <w:rFonts w:ascii="Fira Sans SemiBold" w:hAnsi="Fira Sans SemiBold"/>
              </w:rPr>
              <w:t xml:space="preserve">Produkcja sprzedana przemysłu w lutym br. osiągnęła wartość (w cenach bieżących) </w:t>
            </w:r>
            <w:r w:rsidR="00501AE0">
              <w:rPr>
                <w:rFonts w:ascii="Fira Sans SemiBold" w:hAnsi="Fira Sans SemiBold"/>
              </w:rPr>
              <w:t>14414,3</w:t>
            </w:r>
            <w:r w:rsidRPr="0016745E">
              <w:rPr>
                <w:rFonts w:ascii="Fira Sans SemiBold" w:hAnsi="Fira Sans SemiBold"/>
              </w:rPr>
              <w:t xml:space="preserve"> mln zł i była (w cenach stałych) o </w:t>
            </w:r>
            <w:r w:rsidR="00C90BE9">
              <w:rPr>
                <w:rFonts w:ascii="Fira Sans SemiBold" w:hAnsi="Fira Sans SemiBold"/>
              </w:rPr>
              <w:t>11,7</w:t>
            </w:r>
            <w:r w:rsidRPr="0016745E">
              <w:rPr>
                <w:rFonts w:ascii="Fira Sans SemiBold" w:hAnsi="Fira Sans SemiBold"/>
              </w:rPr>
              <w:t xml:space="preserve">% wyższa niż przed rokiem (wówczas notowano </w:t>
            </w:r>
            <w:r w:rsidR="00800A4B">
              <w:rPr>
                <w:rFonts w:ascii="Fira Sans SemiBold" w:hAnsi="Fira Sans SemiBold"/>
              </w:rPr>
              <w:t>wzrost</w:t>
            </w:r>
            <w:r w:rsidRPr="0016745E">
              <w:rPr>
                <w:rFonts w:ascii="Fira Sans SemiBold" w:hAnsi="Fira Sans SemiBold"/>
              </w:rPr>
              <w:t xml:space="preserve"> </w:t>
            </w:r>
            <w:r w:rsidRPr="000C125C">
              <w:rPr>
                <w:rFonts w:ascii="Fira Sans SemiBold" w:hAnsi="Fira Sans SemiBold"/>
              </w:rPr>
              <w:t xml:space="preserve">o </w:t>
            </w:r>
            <w:r w:rsidR="00501AE0">
              <w:rPr>
                <w:rFonts w:ascii="Fira Sans SemiBold" w:hAnsi="Fira Sans SemiBold"/>
              </w:rPr>
              <w:t>7,4</w:t>
            </w:r>
            <w:r w:rsidRPr="000C125C">
              <w:rPr>
                <w:rFonts w:ascii="Fira Sans SemiBold" w:hAnsi="Fira Sans SemiBold"/>
              </w:rPr>
              <w:t>%).</w:t>
            </w:r>
            <w:r w:rsidRPr="0016745E">
              <w:rPr>
                <w:rFonts w:ascii="Fira Sans SemiBold" w:hAnsi="Fira Sans SemiBold"/>
              </w:rPr>
              <w:t xml:space="preserve"> Równocześnie w skali roku zanotowano </w:t>
            </w:r>
            <w:r w:rsidR="00501AE0">
              <w:rPr>
                <w:rFonts w:ascii="Fira Sans SemiBold" w:hAnsi="Fira Sans SemiBold"/>
              </w:rPr>
              <w:t>spadek</w:t>
            </w:r>
            <w:r w:rsidRPr="0016745E">
              <w:rPr>
                <w:rFonts w:ascii="Fira Sans SemiBold" w:hAnsi="Fira Sans SemiBold"/>
              </w:rPr>
              <w:t xml:space="preserve"> (w cenach bieżących) produkcji budowlano-montażowej o </w:t>
            </w:r>
            <w:r w:rsidR="00501AE0">
              <w:rPr>
                <w:rFonts w:ascii="Fira Sans SemiBold" w:hAnsi="Fira Sans SemiBold"/>
              </w:rPr>
              <w:t>0,7</w:t>
            </w:r>
            <w:r w:rsidRPr="0016745E">
              <w:rPr>
                <w:rFonts w:ascii="Fira Sans SemiBold" w:hAnsi="Fira Sans SemiBold"/>
              </w:rPr>
              <w:t xml:space="preserve">% (przed rokiem wystąpił </w:t>
            </w:r>
            <w:r w:rsidR="00800A4B">
              <w:rPr>
                <w:rFonts w:ascii="Fira Sans SemiBold" w:hAnsi="Fira Sans SemiBold"/>
              </w:rPr>
              <w:t>wzrost</w:t>
            </w:r>
            <w:r w:rsidRPr="0016745E">
              <w:rPr>
                <w:rFonts w:ascii="Fira Sans SemiBold" w:hAnsi="Fira Sans SemiBold"/>
              </w:rPr>
              <w:t xml:space="preserve"> o </w:t>
            </w:r>
            <w:r w:rsidR="00501AE0">
              <w:rPr>
                <w:rFonts w:ascii="Fira Sans SemiBold" w:hAnsi="Fira Sans SemiBold"/>
              </w:rPr>
              <w:t>17,3</w:t>
            </w:r>
            <w:r w:rsidRPr="0016745E">
              <w:rPr>
                <w:rFonts w:ascii="Fira Sans SemiBold" w:hAnsi="Fira Sans SemiBold"/>
              </w:rPr>
              <w:t>%).</w:t>
            </w:r>
          </w:p>
        </w:tc>
      </w:tr>
    </w:tbl>
    <w:p w14:paraId="7DAD203F" w14:textId="636080FC" w:rsidR="00DD4C7F" w:rsidRDefault="00DD4C7F" w:rsidP="00DD4C7F">
      <w:pPr>
        <w:pStyle w:val="Akapitzwyky"/>
      </w:pPr>
      <w:r w:rsidRPr="00DD4C7F">
        <w:t xml:space="preserve">Produkcja sprzedana w przetwórstwie przemysłowym, stanowiąca </w:t>
      </w:r>
      <w:r w:rsidR="00D10851">
        <w:t>82,</w:t>
      </w:r>
      <w:r w:rsidR="00501AE0">
        <w:t>2</w:t>
      </w:r>
      <w:r w:rsidRPr="00DD4C7F">
        <w:t>% produkcji przemysłowej ogółem, w porównaniu</w:t>
      </w:r>
      <w:r w:rsidR="00950D33">
        <w:br/>
      </w:r>
      <w:r w:rsidRPr="00DD4C7F">
        <w:t xml:space="preserve">z </w:t>
      </w:r>
      <w:r w:rsidR="0016745E">
        <w:t>luty</w:t>
      </w:r>
      <w:r w:rsidRPr="00DD4C7F">
        <w:t xml:space="preserve">m ub. roku zwiększyła się (w cenach stałych) o </w:t>
      </w:r>
      <w:r w:rsidR="00501AE0">
        <w:t>15,8</w:t>
      </w:r>
      <w:r w:rsidRPr="00DD4C7F">
        <w:t xml:space="preserve">% (wobec </w:t>
      </w:r>
      <w:r w:rsidR="00800A4B">
        <w:t>wzrostu</w:t>
      </w:r>
      <w:r w:rsidR="002E1A30" w:rsidRPr="000C125C">
        <w:t xml:space="preserve"> o </w:t>
      </w:r>
      <w:r w:rsidR="00501AE0">
        <w:t>8,8</w:t>
      </w:r>
      <w:r w:rsidRPr="000C125C">
        <w:t xml:space="preserve">% </w:t>
      </w:r>
      <w:r w:rsidR="00AC2C77" w:rsidRPr="000C125C">
        <w:t>w lutym</w:t>
      </w:r>
      <w:r w:rsidR="00AC2C77">
        <w:t xml:space="preserve"> </w:t>
      </w:r>
      <w:r w:rsidRPr="00DD4C7F">
        <w:t>20</w:t>
      </w:r>
      <w:r w:rsidR="00501AE0">
        <w:t xml:space="preserve">20 </w:t>
      </w:r>
      <w:r w:rsidRPr="00DD4C7F">
        <w:t xml:space="preserve">r.). W sekcji dostawa wody; gospodarowanie ściekami i odpadami; rekultywacja odnotowano wzrost o </w:t>
      </w:r>
      <w:r w:rsidR="00501AE0">
        <w:t>6,7</w:t>
      </w:r>
      <w:r w:rsidRPr="00DD4C7F">
        <w:t xml:space="preserve">% (wobec </w:t>
      </w:r>
      <w:r w:rsidR="000D3D6F">
        <w:t>wzrost</w:t>
      </w:r>
      <w:r w:rsidR="0016745E">
        <w:t>u</w:t>
      </w:r>
      <w:r w:rsidRPr="00DD4C7F">
        <w:t xml:space="preserve"> </w:t>
      </w:r>
      <w:r w:rsidRPr="000C125C">
        <w:t xml:space="preserve">o </w:t>
      </w:r>
      <w:r w:rsidR="00501AE0">
        <w:t>13,2</w:t>
      </w:r>
      <w:r w:rsidR="002E1A30" w:rsidRPr="000C125C">
        <w:t xml:space="preserve">% </w:t>
      </w:r>
      <w:r w:rsidR="00AC2C77" w:rsidRPr="000C125C">
        <w:t>w lutym</w:t>
      </w:r>
      <w:r w:rsidR="00AC2C77">
        <w:t xml:space="preserve"> </w:t>
      </w:r>
      <w:r w:rsidR="002E1A30">
        <w:t>20</w:t>
      </w:r>
      <w:r w:rsidR="001D7386">
        <w:t>20</w:t>
      </w:r>
      <w:r w:rsidRPr="00DD4C7F">
        <w:t xml:space="preserve"> r.).</w:t>
      </w:r>
    </w:p>
    <w:p w14:paraId="5766B52C" w14:textId="614B7C29" w:rsidR="00600466" w:rsidRDefault="00600466" w:rsidP="00B94AEB">
      <w:pPr>
        <w:pStyle w:val="Akapitzwyky"/>
        <w:spacing w:before="120" w:line="250" w:lineRule="exact"/>
      </w:pPr>
      <w:r w:rsidRPr="007C2DB9">
        <w:t xml:space="preserve">Wyższy niż w lutym ub. roku poziom produkcji sprzedanej wystąpił w </w:t>
      </w:r>
      <w:r w:rsidR="00DE10F1">
        <w:t>1</w:t>
      </w:r>
      <w:r w:rsidR="00501AE0">
        <w:t>3</w:t>
      </w:r>
      <w:r w:rsidRPr="007C2DB9">
        <w:t xml:space="preserve"> (spośród 31 występujących w województwie) działach przemysłu, w tym m.in. w: produkcji </w:t>
      </w:r>
      <w:r w:rsidR="00800A4B" w:rsidRPr="00800A4B">
        <w:t xml:space="preserve">urządzeń elektrycznych </w:t>
      </w:r>
      <w:r w:rsidRPr="007C2DB9">
        <w:t xml:space="preserve">(o </w:t>
      </w:r>
      <w:r w:rsidR="00501AE0">
        <w:t>123,3</w:t>
      </w:r>
      <w:r w:rsidRPr="007C2DB9">
        <w:t xml:space="preserve">%), </w:t>
      </w:r>
      <w:r w:rsidR="00501AE0" w:rsidRPr="00501AE0">
        <w:t xml:space="preserve">wyrobów z gumy i tworzyw sztucznych </w:t>
      </w:r>
      <w:r w:rsidR="00501AE0">
        <w:t>(o 23,0%) i wyrobów z metalu</w:t>
      </w:r>
      <w:r w:rsidR="00DE10F1" w:rsidRPr="00DE10F1">
        <w:t xml:space="preserve"> </w:t>
      </w:r>
      <w:r w:rsidR="00800A4B">
        <w:t xml:space="preserve">(o </w:t>
      </w:r>
      <w:r w:rsidR="00DE10F1">
        <w:t>1</w:t>
      </w:r>
      <w:r w:rsidR="00501AE0">
        <w:t>4</w:t>
      </w:r>
      <w:r w:rsidR="00DE10F1">
        <w:t>,6</w:t>
      </w:r>
      <w:r w:rsidR="00501AE0">
        <w:t>%)</w:t>
      </w:r>
      <w:r w:rsidRPr="007C2DB9">
        <w:t>.</w:t>
      </w:r>
      <w:r>
        <w:t xml:space="preserve"> </w:t>
      </w:r>
      <w:r w:rsidR="00EB507D">
        <w:t>Największy s</w:t>
      </w:r>
      <w:r>
        <w:t xml:space="preserve">padek odnotowano w produkcji </w:t>
      </w:r>
      <w:r w:rsidR="00501AE0" w:rsidRPr="00501AE0">
        <w:t>pojazdów samochodowych, przyczep i naczep</w:t>
      </w:r>
      <w:r w:rsidR="005C6183" w:rsidRPr="005C6183">
        <w:t xml:space="preserve"> </w:t>
      </w:r>
      <w:r>
        <w:t xml:space="preserve">(o </w:t>
      </w:r>
      <w:r w:rsidR="00DE10F1">
        <w:t>11,</w:t>
      </w:r>
      <w:r w:rsidR="00501AE0">
        <w:t>9</w:t>
      </w:r>
      <w:r>
        <w:t>%).</w:t>
      </w:r>
    </w:p>
    <w:p w14:paraId="5826FC0A" w14:textId="0AD950FA" w:rsidR="003A6BF2" w:rsidRDefault="003A6BF2" w:rsidP="003A6BF2">
      <w:pPr>
        <w:pStyle w:val="tytutabelki"/>
      </w:pPr>
      <w:r w:rsidRPr="00E45D42">
        <w:t xml:space="preserve">Tablica </w:t>
      </w:r>
      <w:r w:rsidR="00C35B8D">
        <w:t>9</w:t>
      </w:r>
      <w:r w:rsidRPr="00E45D42">
        <w:t>.</w:t>
      </w:r>
      <w:r>
        <w:t xml:space="preserve"> Dynamika (w cenach stałych) i struktura (w cenach bieżących) produkcji sprzedanej przemysłu </w:t>
      </w:r>
      <w:r w:rsidR="00AC2C77">
        <w:t xml:space="preserve">w lutym </w:t>
      </w:r>
      <w:r>
        <w:t>br.</w:t>
      </w:r>
    </w:p>
    <w:tbl>
      <w:tblPr>
        <w:tblW w:w="5000" w:type="pct"/>
        <w:tblLook w:val="01E0" w:firstRow="1" w:lastRow="1" w:firstColumn="1" w:lastColumn="1" w:noHBand="0" w:noVBand="0"/>
      </w:tblPr>
      <w:tblGrid>
        <w:gridCol w:w="5390"/>
        <w:gridCol w:w="1695"/>
        <w:gridCol w:w="1695"/>
        <w:gridCol w:w="1697"/>
      </w:tblGrid>
      <w:tr w:rsidR="00A30862" w:rsidRPr="0082152D" w14:paraId="04F354D9" w14:textId="77777777" w:rsidTr="00853C0E">
        <w:trPr>
          <w:trHeight w:val="167"/>
        </w:trPr>
        <w:tc>
          <w:tcPr>
            <w:tcW w:w="2572" w:type="pct"/>
            <w:vMerge w:val="restart"/>
            <w:tcBorders>
              <w:bottom w:val="single" w:sz="12" w:space="0" w:color="522398"/>
              <w:right w:val="single" w:sz="4" w:space="0" w:color="522398"/>
            </w:tcBorders>
            <w:vAlign w:val="center"/>
          </w:tcPr>
          <w:p w14:paraId="6A9FE7A4" w14:textId="77777777" w:rsidR="00A30862" w:rsidRPr="00BD4E42" w:rsidRDefault="00A30862" w:rsidP="00A30862">
            <w:pPr>
              <w:spacing w:before="40" w:after="40"/>
              <w:jc w:val="center"/>
              <w:rPr>
                <w:color w:val="000000"/>
                <w:sz w:val="16"/>
                <w:szCs w:val="16"/>
              </w:rPr>
            </w:pPr>
            <w:r w:rsidRPr="00BD4E42">
              <w:rPr>
                <w:color w:val="000000"/>
                <w:sz w:val="16"/>
                <w:szCs w:val="16"/>
              </w:rPr>
              <w:t>Wyszczególnienie</w:t>
            </w:r>
          </w:p>
        </w:tc>
        <w:tc>
          <w:tcPr>
            <w:tcW w:w="809" w:type="pct"/>
            <w:tcBorders>
              <w:left w:val="single" w:sz="4" w:space="0" w:color="522398"/>
              <w:bottom w:val="single" w:sz="4" w:space="0" w:color="522398"/>
            </w:tcBorders>
            <w:vAlign w:val="center"/>
          </w:tcPr>
          <w:p w14:paraId="3AB2D701" w14:textId="002CAB61" w:rsidR="00A30862" w:rsidRPr="00BD4E42" w:rsidRDefault="00A30862" w:rsidP="001D7386">
            <w:pPr>
              <w:spacing w:before="40" w:after="40"/>
              <w:jc w:val="center"/>
              <w:rPr>
                <w:rFonts w:cs="Calibri"/>
                <w:color w:val="000000"/>
                <w:sz w:val="16"/>
                <w:szCs w:val="16"/>
              </w:rPr>
            </w:pP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c>
          <w:tcPr>
            <w:tcW w:w="1619" w:type="pct"/>
            <w:gridSpan w:val="2"/>
            <w:tcBorders>
              <w:left w:val="single" w:sz="4" w:space="0" w:color="522398"/>
              <w:bottom w:val="single" w:sz="4" w:space="0" w:color="522398"/>
            </w:tcBorders>
            <w:vAlign w:val="center"/>
          </w:tcPr>
          <w:p w14:paraId="2A0B0CB5" w14:textId="6F16F09C" w:rsidR="00A30862" w:rsidRPr="00BD4E42" w:rsidRDefault="00A30862" w:rsidP="001D7386">
            <w:pPr>
              <w:spacing w:before="40" w:after="40"/>
              <w:jc w:val="center"/>
              <w:rPr>
                <w:rFonts w:cs="Calibri"/>
                <w:color w:val="000000"/>
                <w:sz w:val="16"/>
                <w:szCs w:val="16"/>
              </w:rPr>
            </w:pPr>
            <w:r>
              <w:rPr>
                <w:rFonts w:cs="Calibri"/>
                <w:color w:val="000000"/>
                <w:sz w:val="16"/>
                <w:szCs w:val="16"/>
              </w:rPr>
              <w:t>I</w:t>
            </w:r>
            <w:r w:rsidR="009C083D">
              <w:rPr>
                <w:rFonts w:cs="Calibri"/>
                <w:color w:val="000000"/>
                <w:sz w:val="16"/>
                <w:szCs w:val="16"/>
              </w:rPr>
              <w:t>–</w:t>
            </w: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r>
      <w:tr w:rsidR="00A30862" w:rsidRPr="0082152D" w14:paraId="664E3187" w14:textId="77777777" w:rsidTr="00853C0E">
        <w:trPr>
          <w:trHeight w:val="166"/>
        </w:trPr>
        <w:tc>
          <w:tcPr>
            <w:tcW w:w="2572" w:type="pct"/>
            <w:vMerge/>
            <w:tcBorders>
              <w:top w:val="single" w:sz="12" w:space="0" w:color="522398"/>
              <w:bottom w:val="single" w:sz="12" w:space="0" w:color="522398"/>
              <w:right w:val="single" w:sz="4" w:space="0" w:color="522398"/>
            </w:tcBorders>
            <w:vAlign w:val="center"/>
          </w:tcPr>
          <w:p w14:paraId="1F92B3DB" w14:textId="77777777" w:rsidR="00A30862" w:rsidRPr="00BD4E42" w:rsidRDefault="00A30862" w:rsidP="00A30862">
            <w:pPr>
              <w:spacing w:before="40" w:after="40"/>
              <w:jc w:val="center"/>
              <w:rPr>
                <w:color w:val="000000"/>
                <w:sz w:val="16"/>
                <w:szCs w:val="16"/>
              </w:rPr>
            </w:pPr>
          </w:p>
        </w:tc>
        <w:tc>
          <w:tcPr>
            <w:tcW w:w="1618" w:type="pct"/>
            <w:gridSpan w:val="2"/>
            <w:tcBorders>
              <w:top w:val="single" w:sz="4" w:space="0" w:color="522398"/>
              <w:left w:val="single" w:sz="4" w:space="0" w:color="522398"/>
              <w:bottom w:val="single" w:sz="12" w:space="0" w:color="522398"/>
            </w:tcBorders>
            <w:vAlign w:val="center"/>
          </w:tcPr>
          <w:p w14:paraId="72281FA5" w14:textId="7022BD50" w:rsidR="00A30862" w:rsidRPr="00BD4E42" w:rsidRDefault="00A30862" w:rsidP="00A30862">
            <w:pPr>
              <w:spacing w:before="40" w:after="40"/>
              <w:jc w:val="center"/>
              <w:rPr>
                <w:rFonts w:cs="Calibri"/>
                <w:color w:val="000000"/>
                <w:sz w:val="16"/>
                <w:szCs w:val="16"/>
              </w:rPr>
            </w:pPr>
            <w:r>
              <w:rPr>
                <w:rFonts w:cs="Calibri"/>
                <w:color w:val="000000"/>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BD4E42" w:rsidRDefault="00A30862" w:rsidP="00A30862">
            <w:pPr>
              <w:spacing w:before="40" w:after="40"/>
              <w:jc w:val="center"/>
              <w:rPr>
                <w:rFonts w:cs="Calibri"/>
                <w:color w:val="000000"/>
                <w:sz w:val="16"/>
                <w:szCs w:val="16"/>
              </w:rPr>
            </w:pPr>
            <w:r>
              <w:rPr>
                <w:rFonts w:cs="Calibri"/>
                <w:color w:val="000000"/>
                <w:sz w:val="16"/>
                <w:szCs w:val="16"/>
              </w:rPr>
              <w:t>w</w:t>
            </w:r>
            <w:r w:rsidRPr="00BD4E42">
              <w:rPr>
                <w:rFonts w:cs="Calibri"/>
                <w:color w:val="000000"/>
                <w:sz w:val="16"/>
                <w:szCs w:val="16"/>
              </w:rPr>
              <w:t xml:space="preserve"> odsetkach</w:t>
            </w:r>
          </w:p>
        </w:tc>
      </w:tr>
      <w:tr w:rsidR="00A30862" w:rsidRPr="0082152D" w14:paraId="0F24EE1B" w14:textId="77777777" w:rsidTr="00A30862">
        <w:tc>
          <w:tcPr>
            <w:tcW w:w="2572" w:type="pct"/>
            <w:tcBorders>
              <w:top w:val="single" w:sz="12" w:space="0" w:color="522398"/>
              <w:bottom w:val="single" w:sz="4" w:space="0" w:color="522398"/>
              <w:right w:val="single" w:sz="4" w:space="0" w:color="522398"/>
            </w:tcBorders>
            <w:vAlign w:val="bottom"/>
          </w:tcPr>
          <w:p w14:paraId="060ABB30" w14:textId="17D42340" w:rsidR="00A30862" w:rsidRPr="00BD4E42" w:rsidRDefault="00A30862" w:rsidP="00B8545A">
            <w:pPr>
              <w:tabs>
                <w:tab w:val="left" w:leader="dot" w:pos="4424"/>
              </w:tabs>
              <w:spacing w:before="60" w:after="0" w:line="200" w:lineRule="exact"/>
              <w:ind w:left="113" w:hanging="113"/>
              <w:rPr>
                <w:rFonts w:cs="Calibri"/>
                <w:b/>
                <w:color w:val="000000"/>
                <w:sz w:val="16"/>
                <w:szCs w:val="16"/>
              </w:rPr>
            </w:pPr>
            <w:r w:rsidRPr="00BD4E42">
              <w:rPr>
                <w:rFonts w:cs="Calibri"/>
                <w:b/>
                <w:color w:val="000000"/>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64BBD64F" w14:textId="0BC163EB" w:rsidR="00A30862" w:rsidRPr="00BD4E42" w:rsidRDefault="00501AE0" w:rsidP="00B8545A">
            <w:pPr>
              <w:spacing w:before="60" w:after="0" w:line="200" w:lineRule="exact"/>
              <w:jc w:val="right"/>
              <w:rPr>
                <w:rFonts w:cs="Calibri"/>
                <w:b/>
                <w:sz w:val="16"/>
                <w:szCs w:val="16"/>
              </w:rPr>
            </w:pPr>
            <w:r>
              <w:rPr>
                <w:rFonts w:cs="Calibri"/>
                <w:b/>
                <w:sz w:val="16"/>
                <w:szCs w:val="16"/>
              </w:rPr>
              <w:t>111,7</w:t>
            </w:r>
          </w:p>
        </w:tc>
        <w:tc>
          <w:tcPr>
            <w:tcW w:w="809" w:type="pct"/>
            <w:tcBorders>
              <w:top w:val="single" w:sz="12" w:space="0" w:color="522398"/>
              <w:left w:val="single" w:sz="4" w:space="0" w:color="522398"/>
              <w:bottom w:val="single" w:sz="4" w:space="0" w:color="522398"/>
              <w:right w:val="single" w:sz="4" w:space="0" w:color="522398"/>
            </w:tcBorders>
          </w:tcPr>
          <w:p w14:paraId="4BFBE004" w14:textId="3ED65353" w:rsidR="00A30862" w:rsidRPr="007C2DB9" w:rsidRDefault="00501AE0" w:rsidP="007C2DB9">
            <w:pPr>
              <w:spacing w:before="60" w:after="0" w:line="200" w:lineRule="exact"/>
              <w:ind w:right="28"/>
              <w:jc w:val="right"/>
              <w:rPr>
                <w:rFonts w:cs="Calibri"/>
                <w:b/>
                <w:sz w:val="16"/>
                <w:szCs w:val="16"/>
              </w:rPr>
            </w:pPr>
            <w:r>
              <w:rPr>
                <w:rFonts w:cs="Calibri"/>
                <w:b/>
                <w:sz w:val="16"/>
                <w:szCs w:val="16"/>
              </w:rPr>
              <w:t>111,8</w:t>
            </w:r>
          </w:p>
        </w:tc>
        <w:tc>
          <w:tcPr>
            <w:tcW w:w="810" w:type="pct"/>
            <w:tcBorders>
              <w:top w:val="single" w:sz="12" w:space="0" w:color="522398"/>
              <w:left w:val="single" w:sz="4" w:space="0" w:color="522398"/>
              <w:bottom w:val="single" w:sz="4" w:space="0" w:color="522398"/>
            </w:tcBorders>
            <w:vAlign w:val="bottom"/>
          </w:tcPr>
          <w:p w14:paraId="1519858B" w14:textId="102E2B8D" w:rsidR="00A30862" w:rsidRPr="007C2DB9" w:rsidRDefault="00501AE0" w:rsidP="00B8545A">
            <w:pPr>
              <w:spacing w:before="60" w:after="0" w:line="200" w:lineRule="exact"/>
              <w:ind w:right="28"/>
              <w:jc w:val="right"/>
              <w:rPr>
                <w:rFonts w:cs="Calibri"/>
                <w:b/>
                <w:sz w:val="16"/>
                <w:szCs w:val="16"/>
              </w:rPr>
            </w:pPr>
            <w:r>
              <w:rPr>
                <w:rFonts w:cs="Calibri"/>
                <w:b/>
                <w:sz w:val="16"/>
                <w:szCs w:val="16"/>
              </w:rPr>
              <w:t>100,0</w:t>
            </w:r>
          </w:p>
        </w:tc>
      </w:tr>
      <w:tr w:rsidR="00A30862" w:rsidRPr="0082152D" w14:paraId="1182DF0B" w14:textId="77777777" w:rsidTr="00A30862">
        <w:tc>
          <w:tcPr>
            <w:tcW w:w="2572" w:type="pct"/>
            <w:tcBorders>
              <w:top w:val="single" w:sz="4" w:space="0" w:color="522398"/>
              <w:bottom w:val="single" w:sz="4" w:space="0" w:color="522398"/>
              <w:right w:val="single" w:sz="4" w:space="0" w:color="522398"/>
            </w:tcBorders>
            <w:vAlign w:val="bottom"/>
          </w:tcPr>
          <w:p w14:paraId="16CF35A9" w14:textId="77777777" w:rsidR="00A30862" w:rsidRPr="00BD4E42" w:rsidRDefault="00A30862" w:rsidP="00B8545A">
            <w:pPr>
              <w:tabs>
                <w:tab w:val="left" w:leader="dot" w:pos="4424"/>
              </w:tabs>
              <w:spacing w:before="0" w:after="0" w:line="200" w:lineRule="exact"/>
              <w:ind w:left="289" w:hanging="113"/>
              <w:rPr>
                <w:rFonts w:cs="Calibri"/>
                <w:color w:val="000000"/>
                <w:sz w:val="16"/>
                <w:szCs w:val="16"/>
              </w:rPr>
            </w:pPr>
            <w:r w:rsidRPr="00BD4E42">
              <w:rPr>
                <w:rFonts w:cs="Calibri"/>
                <w:color w:val="000000"/>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BD4E42"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BD4E42"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BD4E42" w:rsidRDefault="00A30862" w:rsidP="00B8545A">
            <w:pPr>
              <w:spacing w:before="0" w:after="0" w:line="200" w:lineRule="exact"/>
              <w:ind w:right="28"/>
              <w:jc w:val="right"/>
              <w:rPr>
                <w:rFonts w:cs="Calibri"/>
                <w:sz w:val="16"/>
                <w:szCs w:val="16"/>
              </w:rPr>
            </w:pPr>
          </w:p>
        </w:tc>
      </w:tr>
      <w:tr w:rsidR="00A30862" w:rsidRPr="0082152D" w14:paraId="772F7402" w14:textId="77777777" w:rsidTr="00A30862">
        <w:tc>
          <w:tcPr>
            <w:tcW w:w="2572" w:type="pct"/>
            <w:tcBorders>
              <w:top w:val="single" w:sz="4" w:space="0" w:color="522398"/>
              <w:bottom w:val="single" w:sz="4" w:space="0" w:color="522398"/>
              <w:right w:val="single" w:sz="4" w:space="0" w:color="522398"/>
            </w:tcBorders>
            <w:vAlign w:val="bottom"/>
          </w:tcPr>
          <w:p w14:paraId="64B36323" w14:textId="77777777" w:rsidR="00A30862" w:rsidRPr="00BD4E42" w:rsidRDefault="00A30862" w:rsidP="00B8545A">
            <w:pPr>
              <w:tabs>
                <w:tab w:val="left" w:leader="dot" w:pos="4424"/>
              </w:tabs>
              <w:spacing w:before="0" w:after="0" w:line="200" w:lineRule="exact"/>
              <w:rPr>
                <w:rFonts w:cs="Calibri"/>
                <w:color w:val="000000"/>
                <w:sz w:val="16"/>
                <w:szCs w:val="16"/>
              </w:rPr>
            </w:pPr>
            <w:r w:rsidRPr="00BD4E42">
              <w:rPr>
                <w:rFonts w:cs="Calibri"/>
                <w:color w:val="000000"/>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0EF341E" w14:textId="1522D32A" w:rsidR="00A30862" w:rsidRPr="00BD4E42" w:rsidRDefault="00501AE0" w:rsidP="00B8545A">
            <w:pPr>
              <w:spacing w:before="0" w:after="0" w:line="200" w:lineRule="exact"/>
              <w:jc w:val="right"/>
              <w:rPr>
                <w:rFonts w:cs="Calibri"/>
                <w:sz w:val="16"/>
                <w:szCs w:val="16"/>
              </w:rPr>
            </w:pPr>
            <w:r>
              <w:rPr>
                <w:rFonts w:cs="Calibri"/>
                <w:sz w:val="16"/>
                <w:szCs w:val="16"/>
              </w:rPr>
              <w:t>115,8</w:t>
            </w:r>
          </w:p>
        </w:tc>
        <w:tc>
          <w:tcPr>
            <w:tcW w:w="809" w:type="pct"/>
            <w:tcBorders>
              <w:top w:val="single" w:sz="4" w:space="0" w:color="522398"/>
              <w:left w:val="single" w:sz="4" w:space="0" w:color="522398"/>
              <w:bottom w:val="single" w:sz="4" w:space="0" w:color="522398"/>
              <w:right w:val="single" w:sz="4" w:space="0" w:color="522398"/>
            </w:tcBorders>
          </w:tcPr>
          <w:p w14:paraId="7FF02E75" w14:textId="3F477ACF" w:rsidR="00A30862" w:rsidRPr="00BD4E42" w:rsidRDefault="00501AE0" w:rsidP="00B8545A">
            <w:pPr>
              <w:spacing w:before="0" w:after="0" w:line="200" w:lineRule="exact"/>
              <w:ind w:right="28"/>
              <w:jc w:val="right"/>
              <w:rPr>
                <w:rFonts w:cs="Calibri"/>
                <w:sz w:val="16"/>
                <w:szCs w:val="16"/>
              </w:rPr>
            </w:pPr>
            <w:r>
              <w:rPr>
                <w:rFonts w:cs="Calibri"/>
                <w:sz w:val="16"/>
                <w:szCs w:val="16"/>
              </w:rPr>
              <w:t>115,3</w:t>
            </w:r>
          </w:p>
        </w:tc>
        <w:tc>
          <w:tcPr>
            <w:tcW w:w="810" w:type="pct"/>
            <w:tcBorders>
              <w:top w:val="single" w:sz="4" w:space="0" w:color="522398"/>
              <w:left w:val="single" w:sz="4" w:space="0" w:color="522398"/>
              <w:bottom w:val="single" w:sz="4" w:space="0" w:color="522398"/>
            </w:tcBorders>
            <w:vAlign w:val="bottom"/>
          </w:tcPr>
          <w:p w14:paraId="03AF4D27" w14:textId="564973B3" w:rsidR="00A30862" w:rsidRPr="00BD4E42" w:rsidRDefault="00501AE0" w:rsidP="00B8545A">
            <w:pPr>
              <w:spacing w:before="0" w:after="0" w:line="200" w:lineRule="exact"/>
              <w:ind w:right="28"/>
              <w:jc w:val="right"/>
              <w:rPr>
                <w:rFonts w:cs="Calibri"/>
                <w:sz w:val="16"/>
                <w:szCs w:val="16"/>
              </w:rPr>
            </w:pPr>
            <w:r>
              <w:rPr>
                <w:rFonts w:cs="Calibri"/>
                <w:sz w:val="16"/>
                <w:szCs w:val="16"/>
              </w:rPr>
              <w:t>83,2</w:t>
            </w:r>
          </w:p>
        </w:tc>
      </w:tr>
      <w:tr w:rsidR="00A30862" w:rsidRPr="0082152D" w14:paraId="2C26185C" w14:textId="77777777" w:rsidTr="00A30862">
        <w:tc>
          <w:tcPr>
            <w:tcW w:w="2572" w:type="pct"/>
            <w:tcBorders>
              <w:top w:val="single" w:sz="4" w:space="0" w:color="522398"/>
              <w:bottom w:val="single" w:sz="4" w:space="0" w:color="522398"/>
              <w:right w:val="single" w:sz="4" w:space="0" w:color="522398"/>
            </w:tcBorders>
            <w:vAlign w:val="bottom"/>
          </w:tcPr>
          <w:p w14:paraId="72825C52" w14:textId="77777777" w:rsidR="00A30862" w:rsidRPr="00BD4E42" w:rsidRDefault="00A30862" w:rsidP="00B8545A">
            <w:pPr>
              <w:tabs>
                <w:tab w:val="left" w:leader="dot" w:pos="4424"/>
              </w:tabs>
              <w:spacing w:before="0" w:after="0" w:line="200" w:lineRule="exact"/>
              <w:ind w:left="465" w:hanging="113"/>
              <w:rPr>
                <w:rFonts w:cs="Calibri"/>
                <w:color w:val="000000"/>
                <w:sz w:val="16"/>
                <w:szCs w:val="16"/>
              </w:rPr>
            </w:pPr>
            <w:r w:rsidRPr="00BD4E42">
              <w:rPr>
                <w:rFonts w:cs="Calibri"/>
                <w:color w:val="000000"/>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0E1CAFB3" w14:textId="77777777" w:rsidR="00A30862" w:rsidRPr="00BD4E42" w:rsidRDefault="00A30862" w:rsidP="00B8545A">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38A521ED" w:rsidR="00A30862" w:rsidRPr="00BD4E42" w:rsidRDefault="00A30862" w:rsidP="00B8545A">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3C334633" w:rsidR="00A30862" w:rsidRPr="00BD4E42" w:rsidRDefault="00A30862" w:rsidP="00B8545A">
            <w:pPr>
              <w:spacing w:before="0" w:after="0" w:line="200" w:lineRule="exact"/>
              <w:ind w:right="28"/>
              <w:jc w:val="right"/>
              <w:rPr>
                <w:rFonts w:cs="Calibri"/>
                <w:sz w:val="16"/>
                <w:szCs w:val="16"/>
              </w:rPr>
            </w:pPr>
          </w:p>
        </w:tc>
      </w:tr>
      <w:tr w:rsidR="00A30862" w:rsidRPr="0082152D" w14:paraId="41A50463" w14:textId="77777777" w:rsidTr="00A30862">
        <w:tc>
          <w:tcPr>
            <w:tcW w:w="2572" w:type="pct"/>
            <w:tcBorders>
              <w:top w:val="single" w:sz="4" w:space="0" w:color="522398"/>
              <w:bottom w:val="single" w:sz="4" w:space="0" w:color="522398"/>
              <w:right w:val="single" w:sz="4" w:space="0" w:color="522398"/>
            </w:tcBorders>
          </w:tcPr>
          <w:p w14:paraId="4C815292" w14:textId="77777777" w:rsidR="00A30862" w:rsidRPr="00BD4E42" w:rsidRDefault="00A30862" w:rsidP="00B8545A">
            <w:pPr>
              <w:pStyle w:val="Boczek1pol"/>
              <w:tabs>
                <w:tab w:val="left" w:leader="dot" w:pos="4424"/>
              </w:tabs>
              <w:spacing w:line="200" w:lineRule="exact"/>
              <w:ind w:left="289"/>
              <w:rPr>
                <w:rFonts w:ascii="Fira Sans" w:hAnsi="Fira Sans" w:cs="Calibri"/>
                <w:color w:val="000000"/>
                <w:sz w:val="16"/>
                <w:szCs w:val="16"/>
              </w:rPr>
            </w:pPr>
            <w:r w:rsidRPr="00BD4E42">
              <w:rPr>
                <w:rFonts w:ascii="Fira Sans" w:hAnsi="Fira Sans" w:cs="Calibri"/>
                <w:color w:val="000000"/>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8497A04" w14:textId="740BACD9" w:rsidR="00A30862" w:rsidRPr="00BD4E42" w:rsidRDefault="00501AE0" w:rsidP="00B8545A">
            <w:pPr>
              <w:spacing w:before="0" w:after="0" w:line="200" w:lineRule="exact"/>
              <w:jc w:val="right"/>
              <w:rPr>
                <w:rFonts w:cs="Calibri"/>
                <w:sz w:val="16"/>
                <w:szCs w:val="16"/>
              </w:rPr>
            </w:pPr>
            <w:r>
              <w:rPr>
                <w:rFonts w:cs="Calibri"/>
                <w:sz w:val="16"/>
                <w:szCs w:val="16"/>
              </w:rPr>
              <w:t>104,2</w:t>
            </w:r>
          </w:p>
        </w:tc>
        <w:tc>
          <w:tcPr>
            <w:tcW w:w="809" w:type="pct"/>
            <w:tcBorders>
              <w:top w:val="single" w:sz="4" w:space="0" w:color="522398"/>
              <w:left w:val="single" w:sz="4" w:space="0" w:color="522398"/>
              <w:bottom w:val="single" w:sz="4" w:space="0" w:color="522398"/>
              <w:right w:val="single" w:sz="4" w:space="0" w:color="522398"/>
            </w:tcBorders>
          </w:tcPr>
          <w:p w14:paraId="6F6F9B4D" w14:textId="343F2101" w:rsidR="00A30862" w:rsidRPr="00BD4E42" w:rsidRDefault="00501AE0" w:rsidP="00B8545A">
            <w:pPr>
              <w:spacing w:before="0" w:after="0" w:line="200" w:lineRule="exact"/>
              <w:ind w:right="28"/>
              <w:jc w:val="right"/>
              <w:rPr>
                <w:rFonts w:cs="Calibri"/>
                <w:sz w:val="16"/>
                <w:szCs w:val="16"/>
              </w:rPr>
            </w:pPr>
            <w:r>
              <w:rPr>
                <w:rFonts w:cs="Calibri"/>
                <w:sz w:val="16"/>
                <w:szCs w:val="16"/>
              </w:rPr>
              <w:t>104,6</w:t>
            </w:r>
          </w:p>
        </w:tc>
        <w:tc>
          <w:tcPr>
            <w:tcW w:w="810" w:type="pct"/>
            <w:tcBorders>
              <w:top w:val="single" w:sz="4" w:space="0" w:color="522398"/>
              <w:left w:val="single" w:sz="4" w:space="0" w:color="522398"/>
              <w:bottom w:val="single" w:sz="4" w:space="0" w:color="522398"/>
            </w:tcBorders>
            <w:vAlign w:val="bottom"/>
          </w:tcPr>
          <w:p w14:paraId="55DAB029" w14:textId="5AE86BB3" w:rsidR="00A30862" w:rsidRPr="00BD4E42" w:rsidRDefault="00501AE0" w:rsidP="00B8545A">
            <w:pPr>
              <w:spacing w:before="0" w:after="0" w:line="200" w:lineRule="exact"/>
              <w:ind w:right="28"/>
              <w:jc w:val="right"/>
              <w:rPr>
                <w:rFonts w:cs="Calibri"/>
                <w:sz w:val="16"/>
                <w:szCs w:val="16"/>
              </w:rPr>
            </w:pPr>
            <w:r>
              <w:rPr>
                <w:rFonts w:cs="Calibri"/>
                <w:sz w:val="16"/>
                <w:szCs w:val="16"/>
              </w:rPr>
              <w:t>4,4</w:t>
            </w:r>
          </w:p>
        </w:tc>
      </w:tr>
      <w:tr w:rsidR="00A30862" w:rsidRPr="0082152D" w14:paraId="6521BBA3" w14:textId="77777777" w:rsidTr="00A30862">
        <w:tc>
          <w:tcPr>
            <w:tcW w:w="2572" w:type="pct"/>
            <w:tcBorders>
              <w:top w:val="single" w:sz="4" w:space="0" w:color="522398"/>
              <w:bottom w:val="single" w:sz="4" w:space="0" w:color="522398"/>
              <w:right w:val="single" w:sz="4" w:space="0" w:color="522398"/>
            </w:tcBorders>
          </w:tcPr>
          <w:p w14:paraId="72A62E97"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Pr>
                <w:rFonts w:cs="Calibri"/>
                <w:color w:val="000000"/>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6C5654E2" w14:textId="7EF302AE" w:rsidR="00A30862" w:rsidRPr="00BD4E42" w:rsidRDefault="00501AE0" w:rsidP="00B8545A">
            <w:pPr>
              <w:spacing w:before="0" w:after="0" w:line="200" w:lineRule="exact"/>
              <w:jc w:val="right"/>
              <w:rPr>
                <w:rFonts w:cs="Calibri"/>
                <w:sz w:val="16"/>
                <w:szCs w:val="16"/>
              </w:rPr>
            </w:pPr>
            <w:r>
              <w:rPr>
                <w:rFonts w:cs="Calibri"/>
                <w:sz w:val="16"/>
                <w:szCs w:val="16"/>
              </w:rPr>
              <w:t>100,5</w:t>
            </w:r>
          </w:p>
        </w:tc>
        <w:tc>
          <w:tcPr>
            <w:tcW w:w="809" w:type="pct"/>
            <w:tcBorders>
              <w:top w:val="single" w:sz="4" w:space="0" w:color="522398"/>
              <w:left w:val="single" w:sz="4" w:space="0" w:color="522398"/>
              <w:bottom w:val="single" w:sz="4" w:space="0" w:color="522398"/>
              <w:right w:val="single" w:sz="4" w:space="0" w:color="522398"/>
            </w:tcBorders>
          </w:tcPr>
          <w:p w14:paraId="1D72E896" w14:textId="74E1F9FA" w:rsidR="00A30862" w:rsidRPr="00BD4E42" w:rsidRDefault="00501AE0" w:rsidP="00B8545A">
            <w:pPr>
              <w:spacing w:before="0" w:after="0" w:line="200" w:lineRule="exact"/>
              <w:ind w:right="28"/>
              <w:jc w:val="right"/>
              <w:rPr>
                <w:rFonts w:cs="Calibri"/>
                <w:sz w:val="16"/>
                <w:szCs w:val="16"/>
              </w:rPr>
            </w:pPr>
            <w:r>
              <w:rPr>
                <w:rFonts w:cs="Calibri"/>
                <w:sz w:val="16"/>
                <w:szCs w:val="16"/>
              </w:rPr>
              <w:t>98,8</w:t>
            </w:r>
          </w:p>
        </w:tc>
        <w:tc>
          <w:tcPr>
            <w:tcW w:w="810" w:type="pct"/>
            <w:tcBorders>
              <w:top w:val="single" w:sz="4" w:space="0" w:color="522398"/>
              <w:left w:val="single" w:sz="4" w:space="0" w:color="522398"/>
              <w:bottom w:val="single" w:sz="4" w:space="0" w:color="522398"/>
            </w:tcBorders>
            <w:vAlign w:val="bottom"/>
          </w:tcPr>
          <w:p w14:paraId="47035005" w14:textId="21788B6B" w:rsidR="00A30862" w:rsidRPr="00BD4E42" w:rsidRDefault="00501AE0" w:rsidP="00B8545A">
            <w:pPr>
              <w:spacing w:before="0" w:after="0" w:line="200" w:lineRule="exact"/>
              <w:ind w:right="28"/>
              <w:jc w:val="right"/>
              <w:rPr>
                <w:rFonts w:cs="Calibri"/>
                <w:sz w:val="16"/>
                <w:szCs w:val="16"/>
              </w:rPr>
            </w:pPr>
            <w:r>
              <w:rPr>
                <w:rFonts w:cs="Calibri"/>
                <w:sz w:val="16"/>
                <w:szCs w:val="16"/>
              </w:rPr>
              <w:t>2,8</w:t>
            </w:r>
          </w:p>
        </w:tc>
      </w:tr>
      <w:tr w:rsidR="00A30862" w:rsidRPr="0082152D" w14:paraId="3BDC516A" w14:textId="77777777" w:rsidTr="00A30862">
        <w:tc>
          <w:tcPr>
            <w:tcW w:w="2572" w:type="pct"/>
            <w:tcBorders>
              <w:top w:val="single" w:sz="4" w:space="0" w:color="522398"/>
              <w:bottom w:val="single" w:sz="4" w:space="0" w:color="522398"/>
              <w:right w:val="single" w:sz="4" w:space="0" w:color="522398"/>
            </w:tcBorders>
          </w:tcPr>
          <w:p w14:paraId="5A2844AA"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5DF0F8A" w14:textId="4BBAC52C" w:rsidR="00A30862" w:rsidRPr="00BD4E42" w:rsidRDefault="00501AE0" w:rsidP="00B8545A">
            <w:pPr>
              <w:spacing w:before="0" w:after="0" w:line="200" w:lineRule="exact"/>
              <w:jc w:val="right"/>
              <w:rPr>
                <w:rFonts w:cs="Calibri"/>
                <w:sz w:val="16"/>
                <w:szCs w:val="16"/>
              </w:rPr>
            </w:pPr>
            <w:r>
              <w:rPr>
                <w:rFonts w:cs="Calibri"/>
                <w:sz w:val="16"/>
                <w:szCs w:val="16"/>
              </w:rPr>
              <w:t>105,7</w:t>
            </w:r>
          </w:p>
        </w:tc>
        <w:tc>
          <w:tcPr>
            <w:tcW w:w="809" w:type="pct"/>
            <w:tcBorders>
              <w:top w:val="single" w:sz="4" w:space="0" w:color="522398"/>
              <w:left w:val="single" w:sz="4" w:space="0" w:color="522398"/>
              <w:bottom w:val="single" w:sz="4" w:space="0" w:color="522398"/>
              <w:right w:val="single" w:sz="4" w:space="0" w:color="522398"/>
            </w:tcBorders>
          </w:tcPr>
          <w:p w14:paraId="3F3279B8" w14:textId="1C3FEB20" w:rsidR="00A30862" w:rsidRPr="00BD4E42" w:rsidRDefault="00501AE0" w:rsidP="00B8545A">
            <w:pPr>
              <w:spacing w:before="0" w:after="0" w:line="200" w:lineRule="exact"/>
              <w:ind w:right="28"/>
              <w:jc w:val="right"/>
              <w:rPr>
                <w:rFonts w:cs="Calibri"/>
                <w:sz w:val="16"/>
                <w:szCs w:val="16"/>
              </w:rPr>
            </w:pPr>
            <w:r>
              <w:rPr>
                <w:rFonts w:cs="Calibri"/>
                <w:sz w:val="16"/>
                <w:szCs w:val="16"/>
              </w:rPr>
              <w:t>108,9</w:t>
            </w:r>
          </w:p>
        </w:tc>
        <w:tc>
          <w:tcPr>
            <w:tcW w:w="810" w:type="pct"/>
            <w:tcBorders>
              <w:top w:val="single" w:sz="4" w:space="0" w:color="522398"/>
              <w:left w:val="single" w:sz="4" w:space="0" w:color="522398"/>
              <w:bottom w:val="single" w:sz="4" w:space="0" w:color="522398"/>
            </w:tcBorders>
            <w:vAlign w:val="bottom"/>
          </w:tcPr>
          <w:p w14:paraId="6963FC8B" w14:textId="28895619" w:rsidR="00A30862" w:rsidRPr="00BD4E42" w:rsidRDefault="00501AE0" w:rsidP="00B8545A">
            <w:pPr>
              <w:spacing w:before="0" w:after="0" w:line="200" w:lineRule="exact"/>
              <w:ind w:right="28"/>
              <w:jc w:val="right"/>
              <w:rPr>
                <w:rFonts w:cs="Calibri"/>
                <w:sz w:val="16"/>
                <w:szCs w:val="16"/>
              </w:rPr>
            </w:pPr>
            <w:r>
              <w:rPr>
                <w:rFonts w:cs="Calibri"/>
                <w:sz w:val="16"/>
                <w:szCs w:val="16"/>
              </w:rPr>
              <w:t>3,9</w:t>
            </w:r>
          </w:p>
        </w:tc>
      </w:tr>
      <w:tr w:rsidR="00A30862" w:rsidRPr="0082152D" w14:paraId="19DBA690" w14:textId="77777777" w:rsidTr="00A30862">
        <w:tc>
          <w:tcPr>
            <w:tcW w:w="2572" w:type="pct"/>
            <w:tcBorders>
              <w:top w:val="single" w:sz="4" w:space="0" w:color="522398"/>
              <w:bottom w:val="single" w:sz="4" w:space="0" w:color="522398"/>
              <w:right w:val="single" w:sz="4" w:space="0" w:color="522398"/>
            </w:tcBorders>
          </w:tcPr>
          <w:p w14:paraId="0E2C1F16"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DB13EB9" w14:textId="572AFB7B" w:rsidR="00A30862" w:rsidRPr="00BD4E42" w:rsidRDefault="00501AE0" w:rsidP="00B8545A">
            <w:pPr>
              <w:spacing w:before="0" w:after="0" w:line="200" w:lineRule="exact"/>
              <w:jc w:val="right"/>
              <w:rPr>
                <w:rFonts w:cs="Calibri"/>
                <w:sz w:val="16"/>
                <w:szCs w:val="16"/>
              </w:rPr>
            </w:pPr>
            <w:r>
              <w:rPr>
                <w:rFonts w:cs="Calibri"/>
                <w:sz w:val="16"/>
                <w:szCs w:val="16"/>
              </w:rPr>
              <w:t>123,0</w:t>
            </w:r>
          </w:p>
        </w:tc>
        <w:tc>
          <w:tcPr>
            <w:tcW w:w="809" w:type="pct"/>
            <w:tcBorders>
              <w:top w:val="single" w:sz="4" w:space="0" w:color="522398"/>
              <w:left w:val="single" w:sz="4" w:space="0" w:color="522398"/>
              <w:bottom w:val="single" w:sz="4" w:space="0" w:color="522398"/>
              <w:right w:val="single" w:sz="4" w:space="0" w:color="522398"/>
            </w:tcBorders>
          </w:tcPr>
          <w:p w14:paraId="211F3065" w14:textId="5B2BF57A" w:rsidR="00A30862" w:rsidRPr="00BD4E42" w:rsidRDefault="00501AE0" w:rsidP="00B8545A">
            <w:pPr>
              <w:spacing w:before="0" w:after="0" w:line="200" w:lineRule="exact"/>
              <w:ind w:right="28"/>
              <w:jc w:val="right"/>
              <w:rPr>
                <w:rFonts w:cs="Calibri"/>
                <w:sz w:val="16"/>
                <w:szCs w:val="16"/>
              </w:rPr>
            </w:pPr>
            <w:r>
              <w:rPr>
                <w:rFonts w:cs="Calibri"/>
                <w:sz w:val="16"/>
                <w:szCs w:val="16"/>
              </w:rPr>
              <w:t>119,5</w:t>
            </w:r>
          </w:p>
        </w:tc>
        <w:tc>
          <w:tcPr>
            <w:tcW w:w="810" w:type="pct"/>
            <w:tcBorders>
              <w:top w:val="single" w:sz="4" w:space="0" w:color="522398"/>
              <w:left w:val="single" w:sz="4" w:space="0" w:color="522398"/>
              <w:bottom w:val="single" w:sz="4" w:space="0" w:color="522398"/>
            </w:tcBorders>
            <w:vAlign w:val="bottom"/>
          </w:tcPr>
          <w:p w14:paraId="23C00DBC" w14:textId="37B8C8D6" w:rsidR="00A30862" w:rsidRPr="00BD4E42" w:rsidRDefault="00501AE0" w:rsidP="00B8545A">
            <w:pPr>
              <w:spacing w:before="0" w:after="0" w:line="200" w:lineRule="exact"/>
              <w:ind w:right="28"/>
              <w:jc w:val="right"/>
              <w:rPr>
                <w:rFonts w:cs="Calibri"/>
                <w:sz w:val="16"/>
                <w:szCs w:val="16"/>
              </w:rPr>
            </w:pPr>
            <w:r>
              <w:rPr>
                <w:rFonts w:cs="Calibri"/>
                <w:sz w:val="16"/>
                <w:szCs w:val="16"/>
              </w:rPr>
              <w:t>8,0</w:t>
            </w:r>
          </w:p>
        </w:tc>
      </w:tr>
      <w:tr w:rsidR="00A30862" w:rsidRPr="0082152D" w14:paraId="666E7E3D" w14:textId="77777777" w:rsidTr="00A30862">
        <w:tc>
          <w:tcPr>
            <w:tcW w:w="2572" w:type="pct"/>
            <w:tcBorders>
              <w:top w:val="single" w:sz="4" w:space="0" w:color="522398"/>
              <w:bottom w:val="single" w:sz="4" w:space="0" w:color="522398"/>
              <w:right w:val="single" w:sz="4" w:space="0" w:color="522398"/>
            </w:tcBorders>
          </w:tcPr>
          <w:p w14:paraId="1A919DCF"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wyrobów z metali </w:t>
            </w:r>
            <w:r w:rsidRPr="00BD4E42">
              <w:rPr>
                <w:rFonts w:cs="Calibri"/>
                <w:color w:val="000000"/>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F5FCA37" w14:textId="26FE7700" w:rsidR="00A30862" w:rsidRPr="00BD4E42" w:rsidRDefault="00501AE0" w:rsidP="00B8545A">
            <w:pPr>
              <w:spacing w:before="0" w:after="0" w:line="200" w:lineRule="exact"/>
              <w:jc w:val="right"/>
              <w:rPr>
                <w:rFonts w:cs="Calibri"/>
                <w:sz w:val="16"/>
                <w:szCs w:val="16"/>
              </w:rPr>
            </w:pPr>
            <w:r>
              <w:rPr>
                <w:rFonts w:cs="Calibri"/>
                <w:sz w:val="16"/>
                <w:szCs w:val="16"/>
              </w:rPr>
              <w:t>114,6</w:t>
            </w:r>
          </w:p>
        </w:tc>
        <w:tc>
          <w:tcPr>
            <w:tcW w:w="809" w:type="pct"/>
            <w:tcBorders>
              <w:top w:val="single" w:sz="4" w:space="0" w:color="522398"/>
              <w:left w:val="single" w:sz="4" w:space="0" w:color="522398"/>
              <w:bottom w:val="single" w:sz="4" w:space="0" w:color="522398"/>
              <w:right w:val="single" w:sz="4" w:space="0" w:color="522398"/>
            </w:tcBorders>
          </w:tcPr>
          <w:p w14:paraId="72391F3E" w14:textId="407534C5" w:rsidR="00A30862" w:rsidRPr="00BD4E42" w:rsidRDefault="00501AE0" w:rsidP="00B8545A">
            <w:pPr>
              <w:spacing w:before="0" w:after="0" w:line="200" w:lineRule="exact"/>
              <w:ind w:right="28"/>
              <w:jc w:val="right"/>
              <w:rPr>
                <w:rFonts w:cs="Calibri"/>
                <w:sz w:val="16"/>
                <w:szCs w:val="16"/>
              </w:rPr>
            </w:pPr>
            <w:r>
              <w:rPr>
                <w:rFonts w:cs="Calibri"/>
                <w:sz w:val="16"/>
                <w:szCs w:val="16"/>
              </w:rPr>
              <w:t>109,6</w:t>
            </w:r>
          </w:p>
        </w:tc>
        <w:tc>
          <w:tcPr>
            <w:tcW w:w="810" w:type="pct"/>
            <w:tcBorders>
              <w:top w:val="single" w:sz="4" w:space="0" w:color="522398"/>
              <w:left w:val="single" w:sz="4" w:space="0" w:color="522398"/>
              <w:bottom w:val="single" w:sz="4" w:space="0" w:color="522398"/>
            </w:tcBorders>
            <w:vAlign w:val="bottom"/>
          </w:tcPr>
          <w:p w14:paraId="78DD8CC6" w14:textId="46FD85B8" w:rsidR="00A30862" w:rsidRPr="00BD4E42" w:rsidRDefault="00501AE0" w:rsidP="00B8545A">
            <w:pPr>
              <w:spacing w:before="0" w:after="0" w:line="200" w:lineRule="exact"/>
              <w:ind w:right="28"/>
              <w:jc w:val="right"/>
              <w:rPr>
                <w:rFonts w:cs="Calibri"/>
                <w:sz w:val="16"/>
                <w:szCs w:val="16"/>
              </w:rPr>
            </w:pPr>
            <w:r>
              <w:rPr>
                <w:rFonts w:cs="Calibri"/>
                <w:sz w:val="16"/>
                <w:szCs w:val="16"/>
              </w:rPr>
              <w:t>6,5</w:t>
            </w:r>
          </w:p>
        </w:tc>
      </w:tr>
      <w:tr w:rsidR="00A30862" w:rsidRPr="0082152D" w14:paraId="16F463F4" w14:textId="77777777" w:rsidTr="00A30862">
        <w:tc>
          <w:tcPr>
            <w:tcW w:w="2572" w:type="pct"/>
            <w:tcBorders>
              <w:top w:val="single" w:sz="4" w:space="0" w:color="522398"/>
              <w:bottom w:val="single" w:sz="4" w:space="0" w:color="522398"/>
              <w:right w:val="single" w:sz="4" w:space="0" w:color="522398"/>
            </w:tcBorders>
          </w:tcPr>
          <w:p w14:paraId="37EDE32C"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3C30CFDF" w14:textId="0B280243" w:rsidR="00A30862" w:rsidRPr="00BD4E42" w:rsidRDefault="00501AE0" w:rsidP="00B8545A">
            <w:pPr>
              <w:spacing w:before="0" w:after="0" w:line="200" w:lineRule="exact"/>
              <w:jc w:val="right"/>
              <w:rPr>
                <w:rFonts w:cs="Calibri"/>
                <w:sz w:val="16"/>
                <w:szCs w:val="16"/>
              </w:rPr>
            </w:pPr>
            <w:r>
              <w:rPr>
                <w:rFonts w:cs="Calibri"/>
                <w:sz w:val="16"/>
                <w:szCs w:val="16"/>
              </w:rPr>
              <w:t>94,6</w:t>
            </w:r>
          </w:p>
        </w:tc>
        <w:tc>
          <w:tcPr>
            <w:tcW w:w="809" w:type="pct"/>
            <w:tcBorders>
              <w:top w:val="single" w:sz="4" w:space="0" w:color="522398"/>
              <w:left w:val="single" w:sz="4" w:space="0" w:color="522398"/>
              <w:bottom w:val="single" w:sz="4" w:space="0" w:color="522398"/>
              <w:right w:val="single" w:sz="4" w:space="0" w:color="522398"/>
            </w:tcBorders>
          </w:tcPr>
          <w:p w14:paraId="399E70E9" w14:textId="6B762F2C" w:rsidR="00A30862" w:rsidRPr="00BD4E42" w:rsidRDefault="00501AE0" w:rsidP="00B8545A">
            <w:pPr>
              <w:spacing w:before="0" w:after="0" w:line="200" w:lineRule="exact"/>
              <w:ind w:right="28"/>
              <w:jc w:val="right"/>
              <w:rPr>
                <w:rFonts w:cs="Calibri"/>
                <w:sz w:val="16"/>
                <w:szCs w:val="16"/>
              </w:rPr>
            </w:pPr>
            <w:r>
              <w:rPr>
                <w:rFonts w:cs="Calibri"/>
                <w:sz w:val="16"/>
                <w:szCs w:val="16"/>
              </w:rPr>
              <w:t>99,5</w:t>
            </w:r>
          </w:p>
        </w:tc>
        <w:tc>
          <w:tcPr>
            <w:tcW w:w="810" w:type="pct"/>
            <w:tcBorders>
              <w:top w:val="single" w:sz="4" w:space="0" w:color="522398"/>
              <w:left w:val="single" w:sz="4" w:space="0" w:color="522398"/>
              <w:bottom w:val="single" w:sz="4" w:space="0" w:color="522398"/>
            </w:tcBorders>
            <w:vAlign w:val="bottom"/>
          </w:tcPr>
          <w:p w14:paraId="37A38364" w14:textId="06FFC4BB" w:rsidR="00A30862" w:rsidRPr="00BD4E42" w:rsidRDefault="00501AE0" w:rsidP="00B8545A">
            <w:pPr>
              <w:spacing w:before="0" w:after="0" w:line="200" w:lineRule="exact"/>
              <w:ind w:right="28"/>
              <w:jc w:val="right"/>
              <w:rPr>
                <w:rFonts w:cs="Calibri"/>
                <w:sz w:val="16"/>
                <w:szCs w:val="16"/>
              </w:rPr>
            </w:pPr>
            <w:r>
              <w:rPr>
                <w:rFonts w:cs="Calibri"/>
                <w:sz w:val="16"/>
                <w:szCs w:val="16"/>
              </w:rPr>
              <w:t>2,3</w:t>
            </w:r>
          </w:p>
        </w:tc>
      </w:tr>
      <w:tr w:rsidR="00A30862" w:rsidRPr="0082152D" w14:paraId="4966416B" w14:textId="77777777" w:rsidTr="00A30862">
        <w:tc>
          <w:tcPr>
            <w:tcW w:w="2572" w:type="pct"/>
            <w:tcBorders>
              <w:top w:val="single" w:sz="4" w:space="0" w:color="522398"/>
              <w:bottom w:val="single" w:sz="4" w:space="0" w:color="522398"/>
              <w:right w:val="single" w:sz="4" w:space="0" w:color="522398"/>
            </w:tcBorders>
          </w:tcPr>
          <w:p w14:paraId="38AB4C33"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E972216" w14:textId="18EB6DDA" w:rsidR="00A30862" w:rsidRPr="00BD4E42" w:rsidRDefault="00501AE0" w:rsidP="00B8545A">
            <w:pPr>
              <w:spacing w:before="0" w:after="0" w:line="200" w:lineRule="exact"/>
              <w:jc w:val="right"/>
              <w:rPr>
                <w:rFonts w:cs="Calibri"/>
                <w:sz w:val="16"/>
                <w:szCs w:val="16"/>
              </w:rPr>
            </w:pPr>
            <w:r>
              <w:rPr>
                <w:rFonts w:cs="Calibri"/>
                <w:sz w:val="16"/>
                <w:szCs w:val="16"/>
              </w:rPr>
              <w:t>223,3</w:t>
            </w:r>
          </w:p>
        </w:tc>
        <w:tc>
          <w:tcPr>
            <w:tcW w:w="809" w:type="pct"/>
            <w:tcBorders>
              <w:top w:val="single" w:sz="4" w:space="0" w:color="522398"/>
              <w:left w:val="single" w:sz="4" w:space="0" w:color="522398"/>
              <w:bottom w:val="single" w:sz="4" w:space="0" w:color="522398"/>
              <w:right w:val="single" w:sz="4" w:space="0" w:color="522398"/>
            </w:tcBorders>
          </w:tcPr>
          <w:p w14:paraId="5945A39B" w14:textId="2FFCA15F" w:rsidR="00A30862" w:rsidRPr="00BD4E42" w:rsidRDefault="00501AE0" w:rsidP="00B8545A">
            <w:pPr>
              <w:spacing w:before="0" w:after="0" w:line="200" w:lineRule="exact"/>
              <w:ind w:right="28"/>
              <w:jc w:val="right"/>
              <w:rPr>
                <w:rFonts w:cs="Calibri"/>
                <w:sz w:val="16"/>
                <w:szCs w:val="16"/>
              </w:rPr>
            </w:pPr>
            <w:r>
              <w:rPr>
                <w:rFonts w:cs="Calibri"/>
                <w:sz w:val="16"/>
                <w:szCs w:val="16"/>
              </w:rPr>
              <w:t>229,6</w:t>
            </w:r>
          </w:p>
        </w:tc>
        <w:tc>
          <w:tcPr>
            <w:tcW w:w="810" w:type="pct"/>
            <w:tcBorders>
              <w:top w:val="single" w:sz="4" w:space="0" w:color="522398"/>
              <w:left w:val="single" w:sz="4" w:space="0" w:color="522398"/>
              <w:bottom w:val="single" w:sz="4" w:space="0" w:color="522398"/>
            </w:tcBorders>
            <w:vAlign w:val="bottom"/>
          </w:tcPr>
          <w:p w14:paraId="27036C80" w14:textId="1D2AE818" w:rsidR="00A30862" w:rsidRPr="00BD4E42" w:rsidRDefault="00501AE0" w:rsidP="00B8545A">
            <w:pPr>
              <w:spacing w:before="0" w:after="0" w:line="200" w:lineRule="exact"/>
              <w:ind w:right="28"/>
              <w:jc w:val="right"/>
              <w:rPr>
                <w:rFonts w:cs="Calibri"/>
                <w:sz w:val="16"/>
                <w:szCs w:val="16"/>
              </w:rPr>
            </w:pPr>
            <w:r>
              <w:rPr>
                <w:rFonts w:cs="Calibri"/>
                <w:sz w:val="16"/>
                <w:szCs w:val="16"/>
              </w:rPr>
              <w:t>20,9</w:t>
            </w:r>
          </w:p>
        </w:tc>
      </w:tr>
      <w:tr w:rsidR="00A30862" w:rsidRPr="0082152D" w14:paraId="0E360B14" w14:textId="77777777" w:rsidTr="00A30862">
        <w:tc>
          <w:tcPr>
            <w:tcW w:w="2572" w:type="pct"/>
            <w:tcBorders>
              <w:top w:val="single" w:sz="4" w:space="0" w:color="522398"/>
              <w:bottom w:val="single" w:sz="4" w:space="0" w:color="522398"/>
              <w:right w:val="single" w:sz="4" w:space="0" w:color="522398"/>
            </w:tcBorders>
          </w:tcPr>
          <w:p w14:paraId="72E87451"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maszyn i urządzeń </w:t>
            </w:r>
            <w:r w:rsidRPr="00BD4E42">
              <w:rPr>
                <w:rFonts w:cs="Calibri"/>
                <w:color w:val="000000"/>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5AC34E72" w14:textId="1AE20FCD" w:rsidR="00A30862" w:rsidRPr="00BD4E42" w:rsidRDefault="00501AE0" w:rsidP="00B8545A">
            <w:pPr>
              <w:spacing w:before="0" w:after="0" w:line="200" w:lineRule="exact"/>
              <w:jc w:val="right"/>
              <w:rPr>
                <w:rFonts w:cs="Calibri"/>
                <w:sz w:val="16"/>
                <w:szCs w:val="16"/>
              </w:rPr>
            </w:pPr>
            <w:r>
              <w:rPr>
                <w:rFonts w:cs="Calibri"/>
                <w:sz w:val="16"/>
                <w:szCs w:val="16"/>
              </w:rPr>
              <w:t>89,9</w:t>
            </w:r>
          </w:p>
        </w:tc>
        <w:tc>
          <w:tcPr>
            <w:tcW w:w="809" w:type="pct"/>
            <w:tcBorders>
              <w:top w:val="single" w:sz="4" w:space="0" w:color="522398"/>
              <w:left w:val="single" w:sz="4" w:space="0" w:color="522398"/>
              <w:bottom w:val="single" w:sz="4" w:space="0" w:color="522398"/>
              <w:right w:val="single" w:sz="4" w:space="0" w:color="522398"/>
            </w:tcBorders>
          </w:tcPr>
          <w:p w14:paraId="709F9D2C" w14:textId="09C7930E" w:rsidR="00A30862" w:rsidRPr="00BD4E42" w:rsidRDefault="00501AE0" w:rsidP="00B8545A">
            <w:pPr>
              <w:spacing w:before="0" w:after="0" w:line="200" w:lineRule="exact"/>
              <w:ind w:right="28"/>
              <w:jc w:val="right"/>
              <w:rPr>
                <w:rFonts w:cs="Calibri"/>
                <w:sz w:val="16"/>
                <w:szCs w:val="16"/>
              </w:rPr>
            </w:pPr>
            <w:r>
              <w:rPr>
                <w:rFonts w:cs="Calibri"/>
                <w:sz w:val="16"/>
                <w:szCs w:val="16"/>
              </w:rPr>
              <w:t>88,7</w:t>
            </w:r>
          </w:p>
        </w:tc>
        <w:tc>
          <w:tcPr>
            <w:tcW w:w="810" w:type="pct"/>
            <w:tcBorders>
              <w:top w:val="single" w:sz="4" w:space="0" w:color="522398"/>
              <w:left w:val="single" w:sz="4" w:space="0" w:color="522398"/>
              <w:bottom w:val="single" w:sz="4" w:space="0" w:color="522398"/>
            </w:tcBorders>
            <w:vAlign w:val="bottom"/>
          </w:tcPr>
          <w:p w14:paraId="11A5518B" w14:textId="12169000" w:rsidR="00A30862" w:rsidRPr="00BD4E42" w:rsidRDefault="00501AE0" w:rsidP="00B8545A">
            <w:pPr>
              <w:spacing w:before="0" w:after="0" w:line="200" w:lineRule="exact"/>
              <w:ind w:right="28"/>
              <w:jc w:val="right"/>
              <w:rPr>
                <w:rFonts w:cs="Calibri"/>
                <w:sz w:val="16"/>
                <w:szCs w:val="16"/>
              </w:rPr>
            </w:pPr>
            <w:r>
              <w:rPr>
                <w:rFonts w:cs="Calibri"/>
                <w:sz w:val="16"/>
                <w:szCs w:val="16"/>
              </w:rPr>
              <w:t>2,8</w:t>
            </w:r>
          </w:p>
        </w:tc>
      </w:tr>
      <w:tr w:rsidR="00A30862" w:rsidRPr="0082152D" w14:paraId="06E9AAD7" w14:textId="77777777" w:rsidTr="00A30862">
        <w:tc>
          <w:tcPr>
            <w:tcW w:w="2572" w:type="pct"/>
            <w:tcBorders>
              <w:top w:val="single" w:sz="4" w:space="0" w:color="522398"/>
              <w:bottom w:val="single" w:sz="4" w:space="0" w:color="522398"/>
              <w:right w:val="single" w:sz="4" w:space="0" w:color="522398"/>
            </w:tcBorders>
          </w:tcPr>
          <w:p w14:paraId="4A53BFFA" w14:textId="77777777" w:rsidR="00A30862" w:rsidRPr="00BD4E42" w:rsidRDefault="00A30862" w:rsidP="00B8545A">
            <w:pPr>
              <w:pStyle w:val="Stopka"/>
              <w:tabs>
                <w:tab w:val="clear" w:pos="4536"/>
                <w:tab w:val="left" w:leader="dot" w:pos="4424"/>
              </w:tabs>
              <w:spacing w:before="0" w:line="200" w:lineRule="exact"/>
              <w:ind w:left="289" w:hanging="113"/>
              <w:jc w:val="left"/>
              <w:rPr>
                <w:rFonts w:cs="Calibri"/>
                <w:color w:val="000000"/>
                <w:sz w:val="16"/>
                <w:szCs w:val="16"/>
              </w:rPr>
            </w:pPr>
            <w:r w:rsidRPr="00BD4E42">
              <w:rPr>
                <w:rFonts w:cs="Calibri"/>
                <w:color w:val="000000"/>
                <w:sz w:val="16"/>
                <w:szCs w:val="16"/>
              </w:rPr>
              <w:t xml:space="preserve">pojazdów samochodowych, przyczep i naczep </w:t>
            </w:r>
            <w:r w:rsidRPr="00BD4E42">
              <w:rPr>
                <w:rFonts w:cs="Calibri"/>
                <w:color w:val="000000"/>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9F8BF21" w14:textId="6D84E983" w:rsidR="00A30862" w:rsidRPr="00BD4E42" w:rsidRDefault="00501AE0" w:rsidP="00B8545A">
            <w:pPr>
              <w:spacing w:before="0" w:after="0" w:line="200" w:lineRule="exact"/>
              <w:jc w:val="right"/>
              <w:rPr>
                <w:rFonts w:cs="Calibri"/>
                <w:sz w:val="16"/>
                <w:szCs w:val="16"/>
              </w:rPr>
            </w:pPr>
            <w:r>
              <w:rPr>
                <w:rFonts w:cs="Calibri"/>
                <w:sz w:val="16"/>
                <w:szCs w:val="16"/>
              </w:rPr>
              <w:t>89,1</w:t>
            </w:r>
          </w:p>
        </w:tc>
        <w:tc>
          <w:tcPr>
            <w:tcW w:w="809" w:type="pct"/>
            <w:tcBorders>
              <w:top w:val="single" w:sz="4" w:space="0" w:color="522398"/>
              <w:left w:val="single" w:sz="4" w:space="0" w:color="522398"/>
              <w:bottom w:val="single" w:sz="4" w:space="0" w:color="522398"/>
              <w:right w:val="single" w:sz="4" w:space="0" w:color="522398"/>
            </w:tcBorders>
          </w:tcPr>
          <w:p w14:paraId="3E993BCE" w14:textId="486135E2" w:rsidR="00A30862" w:rsidRPr="00BD4E42" w:rsidRDefault="00501AE0" w:rsidP="00B8545A">
            <w:pPr>
              <w:spacing w:before="0" w:after="0" w:line="200" w:lineRule="exact"/>
              <w:ind w:right="28"/>
              <w:jc w:val="right"/>
              <w:rPr>
                <w:rFonts w:cs="Calibri"/>
                <w:sz w:val="16"/>
                <w:szCs w:val="16"/>
              </w:rPr>
            </w:pPr>
            <w:r>
              <w:rPr>
                <w:rFonts w:cs="Calibri"/>
                <w:sz w:val="16"/>
                <w:szCs w:val="16"/>
              </w:rPr>
              <w:t>85,7</w:t>
            </w:r>
          </w:p>
        </w:tc>
        <w:tc>
          <w:tcPr>
            <w:tcW w:w="810" w:type="pct"/>
            <w:tcBorders>
              <w:top w:val="single" w:sz="4" w:space="0" w:color="522398"/>
              <w:left w:val="single" w:sz="4" w:space="0" w:color="522398"/>
              <w:bottom w:val="single" w:sz="4" w:space="0" w:color="522398"/>
            </w:tcBorders>
            <w:vAlign w:val="bottom"/>
          </w:tcPr>
          <w:p w14:paraId="26C8F848" w14:textId="069F1B15" w:rsidR="00A30862" w:rsidRPr="00BD4E42" w:rsidRDefault="00501AE0" w:rsidP="00B8545A">
            <w:pPr>
              <w:spacing w:before="0" w:after="0" w:line="200" w:lineRule="exact"/>
              <w:ind w:right="28"/>
              <w:jc w:val="right"/>
              <w:rPr>
                <w:rFonts w:cs="Calibri"/>
                <w:sz w:val="16"/>
                <w:szCs w:val="16"/>
              </w:rPr>
            </w:pPr>
            <w:r>
              <w:rPr>
                <w:rFonts w:cs="Calibri"/>
                <w:sz w:val="16"/>
                <w:szCs w:val="16"/>
              </w:rPr>
              <w:t>19,0</w:t>
            </w:r>
          </w:p>
        </w:tc>
      </w:tr>
      <w:tr w:rsidR="00A30862" w:rsidRPr="0082152D" w14:paraId="4949BB75" w14:textId="77777777" w:rsidTr="00A30862">
        <w:tc>
          <w:tcPr>
            <w:tcW w:w="2572" w:type="pct"/>
            <w:tcBorders>
              <w:top w:val="single" w:sz="4" w:space="0" w:color="522398"/>
              <w:right w:val="single" w:sz="4" w:space="0" w:color="522398"/>
            </w:tcBorders>
            <w:vAlign w:val="bottom"/>
          </w:tcPr>
          <w:p w14:paraId="4D4BB4EC" w14:textId="77777777" w:rsidR="00A30862" w:rsidRPr="00BD4E42" w:rsidRDefault="00A30862" w:rsidP="00B8545A">
            <w:pPr>
              <w:tabs>
                <w:tab w:val="left" w:leader="dot" w:pos="4424"/>
              </w:tabs>
              <w:spacing w:before="0" w:after="0" w:line="200" w:lineRule="exact"/>
              <w:ind w:left="113" w:hanging="113"/>
              <w:rPr>
                <w:rFonts w:cs="Calibri"/>
                <w:color w:val="000000"/>
                <w:sz w:val="16"/>
                <w:szCs w:val="16"/>
              </w:rPr>
            </w:pPr>
            <w:r w:rsidRPr="00BD4E42">
              <w:rPr>
                <w:rFonts w:cs="Calibri"/>
                <w:color w:val="000000"/>
                <w:sz w:val="16"/>
                <w:szCs w:val="16"/>
              </w:rPr>
              <w:t>Dostawa wody; gospodarowanie ściekami i odpadami; rekultywacja</w:t>
            </w:r>
            <w:r w:rsidRPr="00BD4E42">
              <w:rPr>
                <w:rFonts w:cs="Calibri"/>
                <w:color w:val="000000"/>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6C68B220" w14:textId="1EFF2FB7" w:rsidR="00A30862" w:rsidRPr="00BD4E42" w:rsidRDefault="00501AE0" w:rsidP="00B8545A">
            <w:pPr>
              <w:spacing w:before="0" w:after="0" w:line="200" w:lineRule="exact"/>
              <w:jc w:val="right"/>
              <w:rPr>
                <w:rFonts w:cs="Calibri"/>
                <w:sz w:val="16"/>
                <w:szCs w:val="16"/>
              </w:rPr>
            </w:pPr>
            <w:r>
              <w:rPr>
                <w:rFonts w:cs="Calibri"/>
                <w:sz w:val="16"/>
                <w:szCs w:val="16"/>
              </w:rPr>
              <w:t>106,7</w:t>
            </w:r>
          </w:p>
        </w:tc>
        <w:tc>
          <w:tcPr>
            <w:tcW w:w="809" w:type="pct"/>
            <w:tcBorders>
              <w:top w:val="single" w:sz="4" w:space="0" w:color="522398"/>
              <w:left w:val="single" w:sz="4" w:space="0" w:color="522398"/>
              <w:right w:val="single" w:sz="4" w:space="0" w:color="522398"/>
            </w:tcBorders>
          </w:tcPr>
          <w:p w14:paraId="448CFA21" w14:textId="545D08F9" w:rsidR="00A30862" w:rsidRPr="00BD4E42" w:rsidRDefault="00501AE0" w:rsidP="00B8545A">
            <w:pPr>
              <w:spacing w:before="0" w:after="0" w:line="200" w:lineRule="exact"/>
              <w:ind w:right="28"/>
              <w:jc w:val="right"/>
              <w:rPr>
                <w:rFonts w:cs="Calibri"/>
                <w:sz w:val="16"/>
                <w:szCs w:val="16"/>
              </w:rPr>
            </w:pPr>
            <w:r>
              <w:rPr>
                <w:rFonts w:cs="Calibri"/>
                <w:sz w:val="16"/>
                <w:szCs w:val="16"/>
              </w:rPr>
              <w:t>107,2</w:t>
            </w:r>
          </w:p>
        </w:tc>
        <w:tc>
          <w:tcPr>
            <w:tcW w:w="810" w:type="pct"/>
            <w:tcBorders>
              <w:top w:val="single" w:sz="4" w:space="0" w:color="522398"/>
              <w:left w:val="single" w:sz="4" w:space="0" w:color="522398"/>
            </w:tcBorders>
            <w:vAlign w:val="bottom"/>
          </w:tcPr>
          <w:p w14:paraId="07866127" w14:textId="20DEA842" w:rsidR="00A30862" w:rsidRPr="00BD4E42" w:rsidRDefault="00501AE0" w:rsidP="00B8545A">
            <w:pPr>
              <w:spacing w:before="0" w:after="0" w:line="200" w:lineRule="exact"/>
              <w:ind w:right="28"/>
              <w:jc w:val="right"/>
              <w:rPr>
                <w:rFonts w:cs="Calibri"/>
                <w:sz w:val="16"/>
                <w:szCs w:val="16"/>
              </w:rPr>
            </w:pPr>
            <w:r>
              <w:rPr>
                <w:rFonts w:cs="Calibri"/>
                <w:sz w:val="16"/>
                <w:szCs w:val="16"/>
              </w:rPr>
              <w:t>2,3</w:t>
            </w:r>
          </w:p>
        </w:tc>
      </w:tr>
    </w:tbl>
    <w:p w14:paraId="2CA94A60" w14:textId="2EC8FDDD" w:rsidR="009326C8" w:rsidRDefault="009326C8" w:rsidP="00B8545A">
      <w:pPr>
        <w:pStyle w:val="Akapitzwyky"/>
        <w:spacing w:before="120"/>
      </w:pPr>
      <w:r w:rsidRPr="005D5528">
        <w:t>W porównaniu z</w:t>
      </w:r>
      <w:r w:rsidR="0016745E">
        <w:t>e</w:t>
      </w:r>
      <w:r w:rsidRPr="005D5528">
        <w:t xml:space="preserve"> </w:t>
      </w:r>
      <w:r w:rsidR="0016745E">
        <w:t>styczniem</w:t>
      </w:r>
      <w:r w:rsidRPr="005D5528">
        <w:t xml:space="preserve"> </w:t>
      </w:r>
      <w:r w:rsidR="0016745E">
        <w:t>b</w:t>
      </w:r>
      <w:r w:rsidRPr="005D5528">
        <w:t xml:space="preserve">r. </w:t>
      </w:r>
      <w:r w:rsidRPr="007C2DB9">
        <w:t xml:space="preserve">produkcja sprzedana przemysłu </w:t>
      </w:r>
      <w:r w:rsidR="00F86764" w:rsidRPr="007C2DB9">
        <w:t>zwiększyła</w:t>
      </w:r>
      <w:r w:rsidRPr="007C2DB9">
        <w:t xml:space="preserve"> się (w cenach stałych) o </w:t>
      </w:r>
      <w:r w:rsidR="00F2561C">
        <w:t>8,7</w:t>
      </w:r>
      <w:r w:rsidRPr="007C2DB9">
        <w:t xml:space="preserve">%, </w:t>
      </w:r>
      <w:r w:rsidR="005D5528" w:rsidRPr="007C2DB9">
        <w:t>a</w:t>
      </w:r>
      <w:r w:rsidRPr="007C2DB9">
        <w:t xml:space="preserve"> w przetwórstwie przemysłowym </w:t>
      </w:r>
      <w:r w:rsidR="00456E51">
        <w:t xml:space="preserve">o </w:t>
      </w:r>
      <w:r w:rsidR="00F2561C">
        <w:t>7,3</w:t>
      </w:r>
      <w:r w:rsidR="00456E51">
        <w:t>%</w:t>
      </w:r>
      <w:r w:rsidR="007A2D5B">
        <w:t>.</w:t>
      </w:r>
    </w:p>
    <w:p w14:paraId="52F24C63" w14:textId="77777777" w:rsidR="00B94AEB" w:rsidRDefault="007043FC" w:rsidP="00B94AEB">
      <w:pPr>
        <w:pStyle w:val="Tytuwykresu"/>
        <w:rPr>
          <w:b w:val="0"/>
        </w:rPr>
      </w:pPr>
      <w:r>
        <w:rPr>
          <w:noProof/>
        </w:rPr>
        <w:object w:dxaOrig="1440" w:dyaOrig="1440" w14:anchorId="788C770F">
          <v:shape id="_x0000_s1074" type="#_x0000_t75" alt="Wykres liniowy prezentuje dynamikę w cenach stałych w poszczególnych miesiącach w latach 2017-2020 dla województwa dolnośląskiego i Polski." style="position:absolute;left:0;text-align:left;margin-left:38.75pt;margin-top:11.45pt;width:453.7pt;height:212.75pt;z-index:-251368448;mso-position-horizontal-relative:text;mso-position-vertical-relative:text;mso-width-relative:page;mso-height-relative:page">
            <v:imagedata r:id="rId39" o:title=""/>
          </v:shape>
          <o:OLEObject Type="Embed" ProgID="STATISTICA.Graph" ShapeID="_x0000_s1074" DrawAspect="Content" ObjectID="_1678251723" r:id="rId40">
            <o:FieldCodes>\s</o:FieldCodes>
          </o:OLEObject>
        </w:object>
      </w:r>
      <w:r w:rsidR="00B94AEB" w:rsidRPr="00AD76A2">
        <w:t xml:space="preserve">Wykres </w:t>
      </w:r>
      <w:r w:rsidR="00B94AEB">
        <w:t>9</w:t>
      </w:r>
      <w:r w:rsidR="00B94AEB" w:rsidRPr="00AD76A2">
        <w:t>.</w:t>
      </w:r>
      <w:r w:rsidR="00B94AEB">
        <w:t xml:space="preserve"> Produkcja sprzedana przemysłu </w:t>
      </w:r>
      <w:r w:rsidR="00B94AEB" w:rsidRPr="00DD4C7F">
        <w:rPr>
          <w:b w:val="0"/>
        </w:rPr>
        <w:t>(przeciętna miesięczna 2015 = 100; ceny stałe)</w:t>
      </w:r>
    </w:p>
    <w:p w14:paraId="34694BCE" w14:textId="77777777" w:rsidR="00B94AEB" w:rsidRDefault="00B94AEB" w:rsidP="00B94AEB">
      <w:pPr>
        <w:pStyle w:val="Tytuwykresu"/>
      </w:pPr>
    </w:p>
    <w:p w14:paraId="468DEF82" w14:textId="77777777" w:rsidR="00B94AEB" w:rsidRDefault="00B94AEB" w:rsidP="00B94AEB"/>
    <w:p w14:paraId="4E2A279E" w14:textId="77777777" w:rsidR="00B94AEB" w:rsidRDefault="00B94AEB" w:rsidP="00B94AEB"/>
    <w:p w14:paraId="423EA6A0" w14:textId="77777777" w:rsidR="00B94AEB" w:rsidRDefault="00B94AEB" w:rsidP="00B94AEB"/>
    <w:p w14:paraId="788B13E0" w14:textId="77777777" w:rsidR="00B94AEB" w:rsidRDefault="00B94AEB" w:rsidP="00B94AEB">
      <w:pPr>
        <w:pStyle w:val="Akapitzwyky"/>
        <w:spacing w:before="240" w:line="250" w:lineRule="exact"/>
      </w:pPr>
    </w:p>
    <w:p w14:paraId="0A866AB8" w14:textId="77777777" w:rsidR="00B94AEB" w:rsidRDefault="00B94AEB" w:rsidP="00B94AEB">
      <w:pPr>
        <w:pStyle w:val="tytutabelki"/>
      </w:pPr>
    </w:p>
    <w:p w14:paraId="61B8CF83" w14:textId="77777777" w:rsidR="00B94AEB" w:rsidRDefault="00B94AEB" w:rsidP="00B94AEB">
      <w:pPr>
        <w:spacing w:before="0" w:after="160" w:line="259" w:lineRule="auto"/>
        <w:jc w:val="left"/>
        <w:rPr>
          <w:b/>
          <w:spacing w:val="-2"/>
        </w:rPr>
      </w:pPr>
    </w:p>
    <w:p w14:paraId="09FDB70D" w14:textId="77777777" w:rsidR="00B94AEB" w:rsidRDefault="00B94AEB" w:rsidP="00B94AEB">
      <w:pPr>
        <w:spacing w:before="0" w:after="160" w:line="259" w:lineRule="auto"/>
        <w:jc w:val="left"/>
        <w:rPr>
          <w:b/>
          <w:spacing w:val="-2"/>
        </w:rPr>
      </w:pPr>
    </w:p>
    <w:p w14:paraId="656414C2" w14:textId="77777777" w:rsidR="00B94AEB" w:rsidRDefault="00B94AEB" w:rsidP="00B94AEB">
      <w:pPr>
        <w:spacing w:before="0" w:after="160" w:line="259" w:lineRule="auto"/>
        <w:jc w:val="left"/>
        <w:rPr>
          <w:b/>
          <w:spacing w:val="-2"/>
        </w:rPr>
      </w:pPr>
    </w:p>
    <w:p w14:paraId="4B7D48AB" w14:textId="77777777" w:rsidR="00B94AEB" w:rsidRDefault="007043FC" w:rsidP="00B94AEB">
      <w:pPr>
        <w:spacing w:before="0" w:after="160" w:line="259" w:lineRule="auto"/>
        <w:jc w:val="left"/>
        <w:rPr>
          <w:b/>
          <w:spacing w:val="-2"/>
        </w:rPr>
      </w:pPr>
      <w:r>
        <w:rPr>
          <w:noProof/>
          <w:lang w:eastAsia="pl-PL"/>
        </w:rPr>
        <w:object w:dxaOrig="1440" w:dyaOrig="1440" w14:anchorId="3FC064FF">
          <v:shape id="_x0000_s1075" type="#_x0000_t75" style="position:absolute;margin-left:445pt;margin-top:3.3pt;width:16.05pt;height:7.3pt;z-index:251949056;mso-position-horizontal-relative:text;mso-position-vertical-relative:text;mso-width-relative:page;mso-height-relative:page">
            <v:imagedata r:id="rId20" o:title=""/>
          </v:shape>
          <o:OLEObject Type="Embed" ProgID="CorelDraw.Graphic.15" ShapeID="_x0000_s1075" DrawAspect="Content" ObjectID="_1678251724" r:id="rId41"/>
        </w:object>
      </w:r>
    </w:p>
    <w:p w14:paraId="20599B12" w14:textId="77777777" w:rsidR="00B94AEB" w:rsidRDefault="00B94AEB" w:rsidP="00B94AEB">
      <w:pPr>
        <w:spacing w:before="0" w:after="160" w:line="259" w:lineRule="auto"/>
        <w:jc w:val="left"/>
        <w:rPr>
          <w:b/>
          <w:spacing w:val="-2"/>
        </w:rPr>
      </w:pPr>
    </w:p>
    <w:p w14:paraId="16774486" w14:textId="77777777" w:rsidR="00B94AEB" w:rsidRPr="005D5528" w:rsidRDefault="00B94AEB" w:rsidP="00B8545A">
      <w:pPr>
        <w:pStyle w:val="Akapitzwyky"/>
        <w:spacing w:before="120"/>
      </w:pPr>
    </w:p>
    <w:p w14:paraId="75971AAA" w14:textId="16029809" w:rsidR="003A6BF2" w:rsidRDefault="009326C8" w:rsidP="00C66126">
      <w:pPr>
        <w:pStyle w:val="Akapitzwyky"/>
        <w:spacing w:line="220" w:lineRule="exact"/>
      </w:pPr>
      <w:r>
        <w:lastRenderedPageBreak/>
        <w:t xml:space="preserve">Na 1 zatrudnionego produkcja sprzedana </w:t>
      </w:r>
      <w:r w:rsidR="00AC2C77">
        <w:t xml:space="preserve">w lutym </w:t>
      </w:r>
      <w:r>
        <w:t xml:space="preserve">br. wyniosła (w cenach bieżących) </w:t>
      </w:r>
      <w:r w:rsidR="00F2561C">
        <w:t>63,2</w:t>
      </w:r>
      <w:r>
        <w:t xml:space="preserve"> tys. zł i była (w cenach stałych) </w:t>
      </w:r>
      <w:r w:rsidR="007A2D5B">
        <w:br/>
      </w:r>
      <w:r>
        <w:t xml:space="preserve">o </w:t>
      </w:r>
      <w:r w:rsidR="00F2561C">
        <w:t>12,8</w:t>
      </w:r>
      <w:r>
        <w:t xml:space="preserve">% wyższa niż przed rokiem, przy </w:t>
      </w:r>
      <w:r w:rsidR="00F2561C">
        <w:t>mniejszym</w:t>
      </w:r>
      <w:r>
        <w:t xml:space="preserve"> o </w:t>
      </w:r>
      <w:r w:rsidR="000D244E">
        <w:t>1,0</w:t>
      </w:r>
      <w:r>
        <w:t xml:space="preserve">% przeciętnym zatrudnieniu i wzroście przeciętnego miesięcznego wynagrodzenia brutto o </w:t>
      </w:r>
      <w:r w:rsidR="00F2561C">
        <w:t>5,7</w:t>
      </w:r>
      <w:r>
        <w:t>%.</w:t>
      </w:r>
    </w:p>
    <w:p w14:paraId="38333852" w14:textId="16562D6F" w:rsidR="001C13EB" w:rsidRDefault="001C13EB" w:rsidP="00C66126">
      <w:pPr>
        <w:pStyle w:val="Akapitzwyky"/>
        <w:spacing w:line="220" w:lineRule="exact"/>
      </w:pPr>
      <w:r w:rsidRPr="00E667B4">
        <w:t>W okresie styczeń</w:t>
      </w:r>
      <w:r w:rsidR="009C083D">
        <w:t>–</w:t>
      </w:r>
      <w:r w:rsidRPr="00E667B4">
        <w:t xml:space="preserve">luty br. produkcja sprzedana przemysłu wyniosła (w cenach bieżących) </w:t>
      </w:r>
      <w:r w:rsidR="00F2561C">
        <w:t>27832,8</w:t>
      </w:r>
      <w:r w:rsidRPr="00E667B4">
        <w:t xml:space="preserve"> mln zł i była (w cenach stałych) </w:t>
      </w:r>
      <w:r w:rsidR="00E667B4" w:rsidRPr="00E667B4">
        <w:t>wyższa</w:t>
      </w:r>
      <w:r w:rsidRPr="00E667B4">
        <w:t xml:space="preserve"> w porównaniu z analogicznym okresem ub. roku – o </w:t>
      </w:r>
      <w:r w:rsidR="00F2561C">
        <w:t>11,8</w:t>
      </w:r>
      <w:r w:rsidRPr="00E667B4">
        <w:t xml:space="preserve">%. W przetwórstwie przemysłowym produkcja </w:t>
      </w:r>
      <w:r w:rsidR="00E667B4" w:rsidRPr="00E667B4">
        <w:t>zwiększyła</w:t>
      </w:r>
      <w:r w:rsidRPr="00E667B4">
        <w:t xml:space="preserve"> się o </w:t>
      </w:r>
      <w:r w:rsidR="00F2561C">
        <w:t>15,3</w:t>
      </w:r>
      <w:r w:rsidRPr="00E667B4">
        <w:t xml:space="preserve">%, a w sekcji dostawa wody; gospodarowanie ściekami i odpadami; rekultywacja – o </w:t>
      </w:r>
      <w:r w:rsidR="00F2561C">
        <w:t>7,2</w:t>
      </w:r>
      <w:r w:rsidRPr="00E667B4">
        <w:t>%.</w:t>
      </w:r>
    </w:p>
    <w:p w14:paraId="40E6EB23" w14:textId="27E70D82" w:rsidR="009326C8" w:rsidRDefault="009326C8" w:rsidP="00C66126">
      <w:pPr>
        <w:pStyle w:val="Akapitzwyky"/>
        <w:spacing w:line="220" w:lineRule="exact"/>
      </w:pPr>
      <w:r w:rsidRPr="00310029">
        <w:rPr>
          <w:b/>
        </w:rPr>
        <w:t>Produkcja sprzedana budownictwa</w:t>
      </w:r>
      <w:r>
        <w:t xml:space="preserve"> (w cenach bieżących) </w:t>
      </w:r>
      <w:r w:rsidR="00AC2C77">
        <w:t xml:space="preserve">w lutym </w:t>
      </w:r>
      <w:r>
        <w:t xml:space="preserve">br. wyniosła </w:t>
      </w:r>
      <w:r w:rsidR="004E6511">
        <w:t>780,1</w:t>
      </w:r>
      <w:r>
        <w:t xml:space="preserve"> mln zł i była o </w:t>
      </w:r>
      <w:r w:rsidR="004E6511">
        <w:t>18,2</w:t>
      </w:r>
      <w:r>
        <w:t xml:space="preserve">% </w:t>
      </w:r>
      <w:r w:rsidR="004E6511">
        <w:t>niższa</w:t>
      </w:r>
      <w:r>
        <w:t xml:space="preserve"> niż </w:t>
      </w:r>
      <w:r w:rsidR="00AC2C77">
        <w:t xml:space="preserve">w lutym </w:t>
      </w:r>
      <w:r>
        <w:t xml:space="preserve">ub. roku (kiedy odnotowano </w:t>
      </w:r>
      <w:r w:rsidR="007A2D5B">
        <w:t>wzrost</w:t>
      </w:r>
      <w:r>
        <w:t xml:space="preserve"> o </w:t>
      </w:r>
      <w:r w:rsidR="004E6511">
        <w:t>7</w:t>
      </w:r>
      <w:r w:rsidR="001E4AED">
        <w:t>,6</w:t>
      </w:r>
      <w:r>
        <w:t xml:space="preserve">%). </w:t>
      </w:r>
    </w:p>
    <w:p w14:paraId="75D76F75" w14:textId="77131EFB" w:rsidR="009326C8" w:rsidRDefault="009326C8" w:rsidP="00C66126">
      <w:pPr>
        <w:pStyle w:val="Akapitzwyky"/>
        <w:spacing w:line="220" w:lineRule="exact"/>
      </w:pPr>
      <w:r>
        <w:t xml:space="preserve">W porównaniu </w:t>
      </w:r>
      <w:r w:rsidR="0016745E" w:rsidRPr="005D5528">
        <w:t>z</w:t>
      </w:r>
      <w:r w:rsidR="0016745E">
        <w:t>e</w:t>
      </w:r>
      <w:r w:rsidR="0016745E" w:rsidRPr="005D5528">
        <w:t xml:space="preserve"> </w:t>
      </w:r>
      <w:r w:rsidR="0016745E">
        <w:t>styczniem</w:t>
      </w:r>
      <w:r w:rsidR="0016745E" w:rsidRPr="005D5528">
        <w:t xml:space="preserve"> </w:t>
      </w:r>
      <w:r w:rsidR="0016745E">
        <w:t>b</w:t>
      </w:r>
      <w:r w:rsidR="0016745E" w:rsidRPr="005D5528">
        <w:t xml:space="preserve">r. </w:t>
      </w:r>
      <w:r>
        <w:t xml:space="preserve">produkcja sprzedana budownictwa </w:t>
      </w:r>
      <w:r w:rsidR="00F65415">
        <w:t>zwiększyła</w:t>
      </w:r>
      <w:r>
        <w:t xml:space="preserve"> się o </w:t>
      </w:r>
      <w:r w:rsidR="004E6511">
        <w:t>9,0</w:t>
      </w:r>
      <w:r>
        <w:t>%.</w:t>
      </w:r>
    </w:p>
    <w:p w14:paraId="64DBE239" w14:textId="5905E702" w:rsidR="009326C8" w:rsidRDefault="009326C8" w:rsidP="00C66126">
      <w:pPr>
        <w:pStyle w:val="Akapitzwyky"/>
        <w:spacing w:line="220" w:lineRule="exact"/>
      </w:pPr>
      <w:r>
        <w:t xml:space="preserve">Wydajność pracy w budownictwie, mierzona wartością produkcji sprzedanej budownictwa w przeliczeniu na 1 zatrudnionego, </w:t>
      </w:r>
      <w:r w:rsidR="00AC2C77">
        <w:t xml:space="preserve">w lutym </w:t>
      </w:r>
      <w:r>
        <w:t>br. ukształtował</w:t>
      </w:r>
      <w:r w:rsidR="00494529">
        <w:t xml:space="preserve">a się na poziomie </w:t>
      </w:r>
      <w:r w:rsidR="004E6511">
        <w:t>27,9</w:t>
      </w:r>
      <w:r>
        <w:t xml:space="preserve"> tys. zł</w:t>
      </w:r>
      <w:r w:rsidR="00494529">
        <w:t xml:space="preserve"> (w cenach bieżących) i była o </w:t>
      </w:r>
      <w:r w:rsidR="004E6511">
        <w:t>16,3</w:t>
      </w:r>
      <w:r>
        <w:t xml:space="preserve">% </w:t>
      </w:r>
      <w:r w:rsidR="004E6511">
        <w:t>niższa</w:t>
      </w:r>
      <w:r>
        <w:t xml:space="preserve"> niż przed rokiem, przy </w:t>
      </w:r>
      <w:r w:rsidR="004E6511">
        <w:t>mniejszym</w:t>
      </w:r>
      <w:r>
        <w:t xml:space="preserve"> o </w:t>
      </w:r>
      <w:r w:rsidR="004E6511">
        <w:t>2,2</w:t>
      </w:r>
      <w:r>
        <w:t xml:space="preserve">% przeciętnym zatrudnieniu i wyższym o </w:t>
      </w:r>
      <w:r w:rsidR="004E6511">
        <w:t>2,8</w:t>
      </w:r>
      <w:r>
        <w:t xml:space="preserve">% przeciętnym miesięcznym wynagrodzeniu brutto. </w:t>
      </w:r>
    </w:p>
    <w:p w14:paraId="1CA71A96" w14:textId="0DE042CA" w:rsidR="001C13EB" w:rsidRPr="001C13EB" w:rsidRDefault="001C13EB" w:rsidP="00C66126">
      <w:pPr>
        <w:pStyle w:val="Akapitzwyky"/>
        <w:spacing w:line="220" w:lineRule="exact"/>
      </w:pPr>
      <w:r w:rsidRPr="001C13EB">
        <w:t>W okresie styczeń</w:t>
      </w:r>
      <w:r w:rsidR="009C083D">
        <w:t>–</w:t>
      </w:r>
      <w:r w:rsidRPr="001C13EB">
        <w:t xml:space="preserve">luty br. produkcja sprzedana budownictwa osiągnęła wartość </w:t>
      </w:r>
      <w:r w:rsidR="000D3DDF">
        <w:t>1501</w:t>
      </w:r>
      <w:r w:rsidR="004E6511">
        <w:t>,</w:t>
      </w:r>
      <w:r w:rsidR="000D3DDF">
        <w:t>4</w:t>
      </w:r>
      <w:r w:rsidRPr="001C13EB">
        <w:t xml:space="preserve"> mln zł, tj. o </w:t>
      </w:r>
      <w:r w:rsidR="004E6511">
        <w:t>22,8</w:t>
      </w:r>
      <w:r w:rsidRPr="001C13EB">
        <w:t xml:space="preserve">% </w:t>
      </w:r>
      <w:r w:rsidR="004E6511">
        <w:t>niższą</w:t>
      </w:r>
      <w:r w:rsidRPr="001C13EB">
        <w:br/>
        <w:t xml:space="preserve">w porównaniu z analogicznym okresem ub. roku (w </w:t>
      </w:r>
      <w:r w:rsidR="00997E30">
        <w:t xml:space="preserve">analogicznym okresie </w:t>
      </w:r>
      <w:r w:rsidRPr="001C13EB">
        <w:t>20</w:t>
      </w:r>
      <w:r w:rsidR="001D7386">
        <w:t>20</w:t>
      </w:r>
      <w:r w:rsidRPr="001C13EB">
        <w:t xml:space="preserve"> r. notowano </w:t>
      </w:r>
      <w:r w:rsidR="007A2D5B">
        <w:t>wzrost</w:t>
      </w:r>
      <w:r w:rsidRPr="001C13EB">
        <w:t xml:space="preserve"> o </w:t>
      </w:r>
      <w:r w:rsidR="004E6511">
        <w:t>15,6%).</w:t>
      </w:r>
      <w:r w:rsidRPr="00930BDD">
        <w:t xml:space="preserve"> </w:t>
      </w:r>
    </w:p>
    <w:p w14:paraId="62829553" w14:textId="662F7869" w:rsidR="009326C8" w:rsidRDefault="009326C8" w:rsidP="00C66126">
      <w:pPr>
        <w:pStyle w:val="Akapitzwyky"/>
        <w:spacing w:line="220" w:lineRule="exact"/>
      </w:pPr>
      <w:r w:rsidRPr="009326C8">
        <w:rPr>
          <w:b/>
        </w:rPr>
        <w:t>Produkcja budowlano-montażowa</w:t>
      </w:r>
      <w:r>
        <w:t xml:space="preserve"> (w cenach bieżących) </w:t>
      </w:r>
      <w:r w:rsidR="00AC2C77">
        <w:t xml:space="preserve">w lutym </w:t>
      </w:r>
      <w:r>
        <w:t xml:space="preserve">br. ukształtowała się na poziomie </w:t>
      </w:r>
      <w:r w:rsidR="004E6511">
        <w:t>367,8</w:t>
      </w:r>
      <w:r>
        <w:t xml:space="preserve"> mln zł i stanowiła </w:t>
      </w:r>
      <w:r w:rsidR="004E6511">
        <w:t>47,1</w:t>
      </w:r>
      <w:r>
        <w:t xml:space="preserve">% ogółu produkcji sprzedanej budownictwa. </w:t>
      </w:r>
      <w:r w:rsidR="00AC2C77">
        <w:t>W porównaniu do lutego ub. roku</w:t>
      </w:r>
      <w:r>
        <w:t xml:space="preserve"> produkcja budowlano-montażowa </w:t>
      </w:r>
      <w:r w:rsidR="004E6511">
        <w:t>zmniejszyła</w:t>
      </w:r>
      <w:r>
        <w:t xml:space="preserve"> się o </w:t>
      </w:r>
      <w:r w:rsidR="000D3DDF">
        <w:t>9</w:t>
      </w:r>
      <w:r w:rsidR="004E6511">
        <w:t>,7</w:t>
      </w:r>
      <w:r>
        <w:t>%,</w:t>
      </w:r>
      <w:r w:rsidR="00494529">
        <w:t xml:space="preserve"> a w odniesieniu do </w:t>
      </w:r>
      <w:r w:rsidR="0016745E">
        <w:t>stycznia</w:t>
      </w:r>
      <w:r w:rsidR="00494529">
        <w:t xml:space="preserve"> </w:t>
      </w:r>
      <w:r w:rsidR="0016745E">
        <w:t>b</w:t>
      </w:r>
      <w:r>
        <w:t xml:space="preserve">r. </w:t>
      </w:r>
      <w:r w:rsidR="004E6511">
        <w:t xml:space="preserve">wzrosła – </w:t>
      </w:r>
      <w:r>
        <w:t xml:space="preserve">o </w:t>
      </w:r>
      <w:r w:rsidR="004E6511">
        <w:t>13,8</w:t>
      </w:r>
      <w:r>
        <w:t>%.</w:t>
      </w:r>
    </w:p>
    <w:p w14:paraId="46A76B37" w14:textId="65FDFB2F" w:rsidR="009326C8" w:rsidRDefault="009326C8" w:rsidP="00C66126">
      <w:pPr>
        <w:pStyle w:val="Akapitzwyky"/>
        <w:spacing w:line="220" w:lineRule="exact"/>
      </w:pPr>
      <w:r>
        <w:t xml:space="preserve">W strukturze produkcji budowlano-montażowej największy udział </w:t>
      </w:r>
      <w:r w:rsidRPr="001F5101">
        <w:t>(</w:t>
      </w:r>
      <w:r w:rsidR="004E6511">
        <w:t>42,0</w:t>
      </w:r>
      <w:r w:rsidRPr="001F5101">
        <w:t>%) miały</w:t>
      </w:r>
      <w:r>
        <w:t xml:space="preserve"> podmioty, których podstawowym rodzajem </w:t>
      </w:r>
      <w:r w:rsidRPr="002F0741">
        <w:rPr>
          <w:spacing w:val="-2"/>
        </w:rPr>
        <w:t xml:space="preserve">działalności </w:t>
      </w:r>
      <w:r w:rsidR="004E6511" w:rsidRPr="002F0741">
        <w:rPr>
          <w:spacing w:val="-2"/>
        </w:rPr>
        <w:t>są</w:t>
      </w:r>
      <w:r w:rsidRPr="002F0741">
        <w:rPr>
          <w:spacing w:val="-2"/>
        </w:rPr>
        <w:t xml:space="preserve"> </w:t>
      </w:r>
      <w:r w:rsidR="004E6511" w:rsidRPr="002F0741">
        <w:rPr>
          <w:spacing w:val="-2"/>
        </w:rPr>
        <w:t>roboty budowlane specjalistyczne</w:t>
      </w:r>
      <w:r w:rsidRPr="002F0741">
        <w:rPr>
          <w:spacing w:val="-2"/>
        </w:rPr>
        <w:t xml:space="preserve">. W skali roku wartość produkcji zrealizowanej w tym dziale </w:t>
      </w:r>
      <w:r w:rsidR="003240BD" w:rsidRPr="002F0741">
        <w:rPr>
          <w:spacing w:val="-2"/>
        </w:rPr>
        <w:t>wzrosła</w:t>
      </w:r>
      <w:r w:rsidRPr="002F0741">
        <w:rPr>
          <w:spacing w:val="-2"/>
        </w:rPr>
        <w:t xml:space="preserve"> o </w:t>
      </w:r>
      <w:r w:rsidR="004E6511" w:rsidRPr="002F0741">
        <w:rPr>
          <w:spacing w:val="-2"/>
        </w:rPr>
        <w:t>22,0</w:t>
      </w:r>
      <w:r w:rsidRPr="002F0741">
        <w:rPr>
          <w:spacing w:val="-2"/>
        </w:rPr>
        <w:t>%.</w:t>
      </w:r>
      <w:r>
        <w:t xml:space="preserve"> Podmioty, których podstawowym rodzajem działalności </w:t>
      </w:r>
      <w:r w:rsidR="002D3053">
        <w:t>jest</w:t>
      </w:r>
      <w:r>
        <w:t xml:space="preserve"> budow</w:t>
      </w:r>
      <w:r w:rsidR="002D3053">
        <w:t>a</w:t>
      </w:r>
      <w:r>
        <w:t xml:space="preserve"> obiektów inżynierii lądowej i wodnej zanotowały </w:t>
      </w:r>
      <w:r w:rsidR="001E4AED">
        <w:t>wzrost</w:t>
      </w:r>
      <w:r>
        <w:t xml:space="preserve"> produkcji budowlano-montażowej (o </w:t>
      </w:r>
      <w:r w:rsidR="004E6511">
        <w:t>4,5</w:t>
      </w:r>
      <w:r>
        <w:t>%)</w:t>
      </w:r>
      <w:r w:rsidR="004E6511">
        <w:t>, a podmioty specjalizujące się w budowie budynków zanotowały spadek</w:t>
      </w:r>
      <w:r w:rsidR="002F0741">
        <w:t xml:space="preserve"> </w:t>
      </w:r>
      <w:r w:rsidR="004E6511">
        <w:t>(o 51,9%)</w:t>
      </w:r>
      <w:r>
        <w:t>.</w:t>
      </w:r>
    </w:p>
    <w:p w14:paraId="1FC9038F" w14:textId="7D566F68" w:rsidR="009326C8" w:rsidRPr="00332115" w:rsidRDefault="009326C8" w:rsidP="009326C8">
      <w:pPr>
        <w:pStyle w:val="tytutabelki"/>
      </w:pPr>
      <w:r w:rsidRPr="00E45D42">
        <w:t xml:space="preserve">Tablica </w:t>
      </w:r>
      <w:r w:rsidR="00C35B8D">
        <w:t>10</w:t>
      </w:r>
      <w:r w:rsidRPr="00E45D42">
        <w:t>.</w:t>
      </w:r>
      <w:r>
        <w:t xml:space="preserve"> </w:t>
      </w:r>
      <w:r w:rsidRPr="00332115">
        <w:rPr>
          <w:bCs/>
        </w:rPr>
        <w:t>Dynamika</w:t>
      </w:r>
      <w:r w:rsidRPr="00332115">
        <w:t xml:space="preserve"> i struktura produkcji budowlano-montażowej (w cenach bieżących) </w:t>
      </w:r>
      <w:r w:rsidR="00AC2C77">
        <w:t xml:space="preserve">w lutym </w:t>
      </w:r>
      <w:r w:rsidRPr="00332115">
        <w:t>br.</w:t>
      </w:r>
    </w:p>
    <w:tbl>
      <w:tblPr>
        <w:tblW w:w="5000" w:type="pct"/>
        <w:tblLayout w:type="fixed"/>
        <w:tblLook w:val="01E0" w:firstRow="1" w:lastRow="1" w:firstColumn="1" w:lastColumn="1" w:noHBand="0" w:noVBand="0"/>
      </w:tblPr>
      <w:tblGrid>
        <w:gridCol w:w="4108"/>
        <w:gridCol w:w="2123"/>
        <w:gridCol w:w="2123"/>
        <w:gridCol w:w="2123"/>
      </w:tblGrid>
      <w:tr w:rsidR="003F26AA" w:rsidRPr="00BD4E42" w14:paraId="48C632BE" w14:textId="77777777" w:rsidTr="00C66126">
        <w:trPr>
          <w:trHeight w:val="88"/>
        </w:trPr>
        <w:tc>
          <w:tcPr>
            <w:tcW w:w="1960" w:type="pct"/>
            <w:vMerge w:val="restart"/>
            <w:tcBorders>
              <w:bottom w:val="single" w:sz="12" w:space="0" w:color="522398"/>
              <w:right w:val="single" w:sz="4" w:space="0" w:color="522398"/>
            </w:tcBorders>
            <w:vAlign w:val="center"/>
          </w:tcPr>
          <w:p w14:paraId="7D9A51F9" w14:textId="77777777" w:rsidR="003F26AA" w:rsidRPr="00BD4E42" w:rsidRDefault="003F26AA" w:rsidP="00B8545A">
            <w:pPr>
              <w:spacing w:before="40" w:after="40" w:line="200" w:lineRule="exact"/>
              <w:jc w:val="center"/>
              <w:rPr>
                <w:rFonts w:cs="Calibri"/>
                <w:sz w:val="16"/>
                <w:szCs w:val="16"/>
              </w:rPr>
            </w:pPr>
            <w:r w:rsidRPr="00BD4E42">
              <w:rPr>
                <w:rFonts w:cs="Calibri"/>
                <w:sz w:val="16"/>
                <w:szCs w:val="16"/>
              </w:rPr>
              <w:t>Działy budownictwa</w:t>
            </w:r>
          </w:p>
        </w:tc>
        <w:tc>
          <w:tcPr>
            <w:tcW w:w="1013" w:type="pct"/>
            <w:tcBorders>
              <w:left w:val="single" w:sz="4" w:space="0" w:color="522398"/>
              <w:bottom w:val="single" w:sz="4" w:space="0" w:color="522398"/>
            </w:tcBorders>
            <w:vAlign w:val="center"/>
          </w:tcPr>
          <w:p w14:paraId="62105A67" w14:textId="4669627B" w:rsidR="003F26AA" w:rsidRPr="00BD4E42" w:rsidRDefault="003F26AA" w:rsidP="001D7386">
            <w:pPr>
              <w:spacing w:before="40" w:after="40" w:line="200" w:lineRule="exact"/>
              <w:jc w:val="center"/>
              <w:rPr>
                <w:rFonts w:cs="Calibri"/>
                <w:sz w:val="16"/>
                <w:szCs w:val="16"/>
              </w:rPr>
            </w:pP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c>
          <w:tcPr>
            <w:tcW w:w="2026" w:type="pct"/>
            <w:gridSpan w:val="2"/>
            <w:tcBorders>
              <w:left w:val="single" w:sz="4" w:space="0" w:color="522398"/>
              <w:bottom w:val="single" w:sz="4" w:space="0" w:color="522398"/>
            </w:tcBorders>
            <w:vAlign w:val="center"/>
          </w:tcPr>
          <w:p w14:paraId="6DB1603F" w14:textId="11E002A3" w:rsidR="003F26AA" w:rsidRPr="00BD4E42" w:rsidRDefault="003F26AA" w:rsidP="001D7386">
            <w:pPr>
              <w:spacing w:before="40" w:after="40" w:line="200" w:lineRule="exact"/>
              <w:jc w:val="center"/>
              <w:rPr>
                <w:rFonts w:cs="Calibri"/>
                <w:sz w:val="16"/>
                <w:szCs w:val="16"/>
              </w:rPr>
            </w:pPr>
            <w:r>
              <w:rPr>
                <w:rFonts w:cs="Calibri"/>
                <w:color w:val="000000"/>
                <w:sz w:val="16"/>
                <w:szCs w:val="16"/>
              </w:rPr>
              <w:t>I</w:t>
            </w:r>
            <w:r w:rsidR="009C083D">
              <w:rPr>
                <w:rFonts w:cs="Calibri"/>
                <w:color w:val="000000"/>
                <w:sz w:val="16"/>
                <w:szCs w:val="16"/>
              </w:rPr>
              <w:t>–</w:t>
            </w: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r>
      <w:tr w:rsidR="003F26AA" w:rsidRPr="00BD4E42" w14:paraId="3ECC075E" w14:textId="77777777" w:rsidTr="00C66126">
        <w:trPr>
          <w:trHeight w:val="87"/>
        </w:trPr>
        <w:tc>
          <w:tcPr>
            <w:tcW w:w="1960" w:type="pct"/>
            <w:vMerge/>
            <w:tcBorders>
              <w:top w:val="single" w:sz="12" w:space="0" w:color="522398"/>
              <w:bottom w:val="single" w:sz="12" w:space="0" w:color="522398"/>
              <w:right w:val="single" w:sz="4" w:space="0" w:color="522398"/>
            </w:tcBorders>
            <w:vAlign w:val="center"/>
          </w:tcPr>
          <w:p w14:paraId="02C092BA" w14:textId="77777777" w:rsidR="003F26AA" w:rsidRPr="00BD4E42" w:rsidRDefault="003F26AA" w:rsidP="00B8545A">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71CCCDC" w14:textId="63BA2D23" w:rsidR="003F26AA" w:rsidRPr="00BD4E42" w:rsidRDefault="003F26AA" w:rsidP="00B8545A">
            <w:pPr>
              <w:spacing w:before="40" w:after="40" w:line="200" w:lineRule="exact"/>
              <w:jc w:val="center"/>
              <w:rPr>
                <w:rFonts w:cs="Calibri"/>
                <w:sz w:val="16"/>
                <w:szCs w:val="16"/>
              </w:rPr>
            </w:pPr>
            <w:r>
              <w:rPr>
                <w:rFonts w:cs="Calibri"/>
                <w:color w:val="000000"/>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30C98A51" w14:textId="7862839C" w:rsidR="003F26AA" w:rsidRPr="00BD4E42" w:rsidRDefault="003F26AA" w:rsidP="00B8545A">
            <w:pPr>
              <w:spacing w:before="40" w:after="40" w:line="200" w:lineRule="exact"/>
              <w:jc w:val="center"/>
              <w:rPr>
                <w:rFonts w:cs="Calibri"/>
                <w:sz w:val="16"/>
                <w:szCs w:val="16"/>
              </w:rPr>
            </w:pPr>
            <w:r>
              <w:rPr>
                <w:rFonts w:cs="Calibri"/>
                <w:color w:val="000000"/>
                <w:sz w:val="16"/>
                <w:szCs w:val="16"/>
              </w:rPr>
              <w:t>w</w:t>
            </w:r>
            <w:r w:rsidRPr="00BD4E42">
              <w:rPr>
                <w:rFonts w:cs="Calibri"/>
                <w:color w:val="000000"/>
                <w:sz w:val="16"/>
                <w:szCs w:val="16"/>
              </w:rPr>
              <w:t xml:space="preserve"> odsetkach</w:t>
            </w:r>
          </w:p>
        </w:tc>
      </w:tr>
      <w:tr w:rsidR="003F26AA" w:rsidRPr="00BD4E42" w14:paraId="35666B2E" w14:textId="77777777" w:rsidTr="00C66126">
        <w:trPr>
          <w:trHeight w:val="227"/>
        </w:trPr>
        <w:tc>
          <w:tcPr>
            <w:tcW w:w="1960" w:type="pct"/>
            <w:tcBorders>
              <w:top w:val="single" w:sz="12" w:space="0" w:color="522398"/>
              <w:bottom w:val="single" w:sz="4" w:space="0" w:color="522398"/>
              <w:right w:val="single" w:sz="4" w:space="0" w:color="522398"/>
            </w:tcBorders>
            <w:vAlign w:val="bottom"/>
          </w:tcPr>
          <w:p w14:paraId="7695858D" w14:textId="3814030D" w:rsidR="003F26AA" w:rsidRPr="00BD4E42" w:rsidRDefault="003F26AA" w:rsidP="00C66126">
            <w:pPr>
              <w:tabs>
                <w:tab w:val="left" w:leader="dot" w:pos="4074"/>
              </w:tabs>
              <w:spacing w:before="60" w:after="0" w:line="180" w:lineRule="exact"/>
              <w:ind w:left="170" w:hanging="170"/>
              <w:rPr>
                <w:rFonts w:cs="Calibri"/>
                <w:b/>
                <w:sz w:val="16"/>
                <w:szCs w:val="16"/>
              </w:rPr>
            </w:pPr>
            <w:r w:rsidRPr="00BD4E42">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61316CF4" w14:textId="0D6DD2E5" w:rsidR="003F26AA" w:rsidRPr="00BD4E42" w:rsidRDefault="004A688D" w:rsidP="00C66126">
            <w:pPr>
              <w:spacing w:before="60" w:after="0" w:line="180" w:lineRule="exact"/>
              <w:jc w:val="right"/>
              <w:rPr>
                <w:rFonts w:cs="Arial"/>
                <w:b/>
                <w:sz w:val="16"/>
                <w:szCs w:val="16"/>
              </w:rPr>
            </w:pPr>
            <w:r>
              <w:rPr>
                <w:rFonts w:cs="Arial"/>
                <w:b/>
                <w:sz w:val="16"/>
                <w:szCs w:val="16"/>
              </w:rPr>
              <w:t>90,3</w:t>
            </w:r>
          </w:p>
        </w:tc>
        <w:tc>
          <w:tcPr>
            <w:tcW w:w="1013" w:type="pct"/>
            <w:tcBorders>
              <w:top w:val="single" w:sz="12" w:space="0" w:color="522398"/>
              <w:left w:val="single" w:sz="4" w:space="0" w:color="522398"/>
              <w:bottom w:val="single" w:sz="4" w:space="0" w:color="522398"/>
              <w:right w:val="single" w:sz="4" w:space="0" w:color="522398"/>
            </w:tcBorders>
          </w:tcPr>
          <w:p w14:paraId="3AE55C8E" w14:textId="6E935DC4" w:rsidR="003F26AA" w:rsidRDefault="004A688D" w:rsidP="00C66126">
            <w:pPr>
              <w:spacing w:before="60" w:after="0" w:line="180" w:lineRule="exact"/>
              <w:jc w:val="right"/>
              <w:rPr>
                <w:rFonts w:cs="Arial"/>
                <w:b/>
                <w:sz w:val="16"/>
                <w:szCs w:val="16"/>
              </w:rPr>
            </w:pPr>
            <w:r>
              <w:rPr>
                <w:rFonts w:cs="Arial"/>
                <w:b/>
                <w:sz w:val="16"/>
                <w:szCs w:val="16"/>
              </w:rPr>
              <w:t>92,1</w:t>
            </w:r>
          </w:p>
        </w:tc>
        <w:tc>
          <w:tcPr>
            <w:tcW w:w="1013" w:type="pct"/>
            <w:tcBorders>
              <w:top w:val="single" w:sz="12" w:space="0" w:color="522398"/>
              <w:left w:val="single" w:sz="4" w:space="0" w:color="522398"/>
              <w:bottom w:val="single" w:sz="4" w:space="0" w:color="522398"/>
            </w:tcBorders>
            <w:vAlign w:val="bottom"/>
          </w:tcPr>
          <w:p w14:paraId="402DBADC" w14:textId="1F9F4AD6" w:rsidR="003F26AA" w:rsidRPr="00BD4E42" w:rsidRDefault="004A688D" w:rsidP="00C66126">
            <w:pPr>
              <w:spacing w:before="60" w:after="0" w:line="180" w:lineRule="exact"/>
              <w:jc w:val="right"/>
              <w:rPr>
                <w:rFonts w:cs="Arial"/>
                <w:b/>
                <w:sz w:val="16"/>
                <w:szCs w:val="16"/>
              </w:rPr>
            </w:pPr>
            <w:r>
              <w:rPr>
                <w:rFonts w:cs="Arial"/>
                <w:b/>
                <w:sz w:val="16"/>
                <w:szCs w:val="16"/>
              </w:rPr>
              <w:t>100,0</w:t>
            </w:r>
          </w:p>
        </w:tc>
      </w:tr>
      <w:tr w:rsidR="003F26AA" w:rsidRPr="00BD4E42" w14:paraId="1D227F6E" w14:textId="77777777" w:rsidTr="00C66126">
        <w:trPr>
          <w:trHeight w:val="227"/>
        </w:trPr>
        <w:tc>
          <w:tcPr>
            <w:tcW w:w="1960" w:type="pct"/>
            <w:tcBorders>
              <w:top w:val="single" w:sz="4" w:space="0" w:color="522398"/>
              <w:bottom w:val="single" w:sz="4" w:space="0" w:color="522398"/>
              <w:right w:val="single" w:sz="4" w:space="0" w:color="522398"/>
            </w:tcBorders>
          </w:tcPr>
          <w:p w14:paraId="352A94B6" w14:textId="77777777" w:rsidR="003F26AA" w:rsidRPr="00BD4E42" w:rsidRDefault="003F26AA" w:rsidP="00C66126">
            <w:pPr>
              <w:pStyle w:val="Boczek1pol"/>
              <w:tabs>
                <w:tab w:val="left" w:leader="dot" w:pos="4074"/>
              </w:tabs>
              <w:spacing w:line="180" w:lineRule="exact"/>
              <w:ind w:left="226" w:hanging="226"/>
              <w:rPr>
                <w:rFonts w:ascii="Fira Sans" w:hAnsi="Fira Sans" w:cs="Calibri"/>
                <w:sz w:val="16"/>
                <w:szCs w:val="16"/>
              </w:rPr>
            </w:pPr>
            <w:r w:rsidRPr="00BD4E42">
              <w:rPr>
                <w:rFonts w:ascii="Fira Sans" w:hAnsi="Fira Sans" w:cs="Calibri"/>
                <w:sz w:val="16"/>
                <w:szCs w:val="16"/>
              </w:rPr>
              <w:t xml:space="preserve">Budowa budynków </w:t>
            </w:r>
            <w:r w:rsidRPr="00BD4E42">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D97CB28" w14:textId="494054E3" w:rsidR="003F26AA" w:rsidRPr="00BD4E42" w:rsidRDefault="004A688D" w:rsidP="00C66126">
            <w:pPr>
              <w:spacing w:before="0" w:after="0" w:line="180" w:lineRule="exact"/>
              <w:jc w:val="right"/>
              <w:rPr>
                <w:rFonts w:cs="Arial"/>
                <w:sz w:val="16"/>
                <w:szCs w:val="16"/>
              </w:rPr>
            </w:pPr>
            <w:r>
              <w:rPr>
                <w:rFonts w:cs="Arial"/>
                <w:sz w:val="16"/>
                <w:szCs w:val="16"/>
              </w:rPr>
              <w:t>48,1</w:t>
            </w:r>
          </w:p>
        </w:tc>
        <w:tc>
          <w:tcPr>
            <w:tcW w:w="1013" w:type="pct"/>
            <w:tcBorders>
              <w:top w:val="single" w:sz="4" w:space="0" w:color="522398"/>
              <w:left w:val="single" w:sz="4" w:space="0" w:color="522398"/>
              <w:bottom w:val="single" w:sz="4" w:space="0" w:color="522398"/>
              <w:right w:val="single" w:sz="4" w:space="0" w:color="522398"/>
            </w:tcBorders>
          </w:tcPr>
          <w:p w14:paraId="3C3F993B" w14:textId="268128EF" w:rsidR="003F26AA" w:rsidRDefault="004A688D" w:rsidP="00C66126">
            <w:pPr>
              <w:spacing w:before="0" w:after="0" w:line="180" w:lineRule="exact"/>
              <w:jc w:val="right"/>
              <w:rPr>
                <w:rFonts w:cs="Arial"/>
                <w:sz w:val="16"/>
                <w:szCs w:val="16"/>
              </w:rPr>
            </w:pPr>
            <w:r>
              <w:rPr>
                <w:rFonts w:cs="Arial"/>
                <w:sz w:val="16"/>
                <w:szCs w:val="16"/>
              </w:rPr>
              <w:t>54,6</w:t>
            </w:r>
          </w:p>
        </w:tc>
        <w:tc>
          <w:tcPr>
            <w:tcW w:w="1013" w:type="pct"/>
            <w:tcBorders>
              <w:top w:val="single" w:sz="4" w:space="0" w:color="522398"/>
              <w:left w:val="single" w:sz="4" w:space="0" w:color="522398"/>
              <w:bottom w:val="single" w:sz="4" w:space="0" w:color="522398"/>
            </w:tcBorders>
            <w:vAlign w:val="bottom"/>
          </w:tcPr>
          <w:p w14:paraId="03598A7D" w14:textId="3D06A798" w:rsidR="003F26AA" w:rsidRPr="00E23B70" w:rsidRDefault="004A688D" w:rsidP="00C66126">
            <w:pPr>
              <w:spacing w:before="0" w:after="0" w:line="180" w:lineRule="exact"/>
              <w:jc w:val="right"/>
              <w:rPr>
                <w:rFonts w:cs="Arial"/>
                <w:sz w:val="16"/>
                <w:szCs w:val="16"/>
              </w:rPr>
            </w:pPr>
            <w:r>
              <w:rPr>
                <w:rFonts w:cs="Arial"/>
                <w:sz w:val="16"/>
                <w:szCs w:val="16"/>
              </w:rPr>
              <w:t>19,3</w:t>
            </w:r>
          </w:p>
        </w:tc>
      </w:tr>
      <w:tr w:rsidR="003F26AA" w:rsidRPr="00BD4E42" w14:paraId="1F53E80C" w14:textId="77777777" w:rsidTr="00C66126">
        <w:trPr>
          <w:trHeight w:val="227"/>
        </w:trPr>
        <w:tc>
          <w:tcPr>
            <w:tcW w:w="1960" w:type="pct"/>
            <w:tcBorders>
              <w:top w:val="single" w:sz="4" w:space="0" w:color="522398"/>
              <w:bottom w:val="single" w:sz="4" w:space="0" w:color="522398"/>
              <w:right w:val="single" w:sz="4" w:space="0" w:color="522398"/>
            </w:tcBorders>
          </w:tcPr>
          <w:p w14:paraId="4F7F6445" w14:textId="77777777" w:rsidR="003F26AA" w:rsidRPr="00BD4E42" w:rsidRDefault="003F26AA" w:rsidP="00C66126">
            <w:pPr>
              <w:pStyle w:val="Boczek1pol"/>
              <w:tabs>
                <w:tab w:val="left" w:leader="dot" w:pos="4074"/>
              </w:tabs>
              <w:spacing w:line="180" w:lineRule="exact"/>
              <w:ind w:left="226" w:hanging="226"/>
              <w:rPr>
                <w:rFonts w:ascii="Fira Sans" w:hAnsi="Fira Sans" w:cs="Calibri"/>
                <w:sz w:val="16"/>
                <w:szCs w:val="16"/>
              </w:rPr>
            </w:pPr>
            <w:r w:rsidRPr="00BD4E42">
              <w:rPr>
                <w:rFonts w:ascii="Fira Sans" w:hAnsi="Fira Sans" w:cs="Calibri"/>
                <w:sz w:val="16"/>
                <w:szCs w:val="16"/>
              </w:rPr>
              <w:t xml:space="preserve">Budowa obiektów inżynierii lądowej i wodnej </w:t>
            </w:r>
            <w:r w:rsidRPr="00BD4E42">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5368594" w14:textId="44055D0F" w:rsidR="003F26AA" w:rsidRPr="00BD4E42" w:rsidRDefault="004A688D" w:rsidP="00C66126">
            <w:pPr>
              <w:spacing w:before="0" w:after="0" w:line="180" w:lineRule="exact"/>
              <w:jc w:val="right"/>
              <w:rPr>
                <w:rFonts w:cs="Arial"/>
                <w:sz w:val="16"/>
                <w:szCs w:val="16"/>
              </w:rPr>
            </w:pPr>
            <w:r>
              <w:rPr>
                <w:rFonts w:cs="Arial"/>
                <w:sz w:val="16"/>
                <w:szCs w:val="16"/>
              </w:rPr>
              <w:t>104,5</w:t>
            </w:r>
          </w:p>
        </w:tc>
        <w:tc>
          <w:tcPr>
            <w:tcW w:w="1013" w:type="pct"/>
            <w:tcBorders>
              <w:top w:val="single" w:sz="4" w:space="0" w:color="522398"/>
              <w:left w:val="single" w:sz="4" w:space="0" w:color="522398"/>
              <w:bottom w:val="single" w:sz="4" w:space="0" w:color="522398"/>
              <w:right w:val="single" w:sz="4" w:space="0" w:color="522398"/>
            </w:tcBorders>
          </w:tcPr>
          <w:p w14:paraId="1187AF99" w14:textId="440C0EB3" w:rsidR="003F26AA" w:rsidRDefault="004A688D" w:rsidP="00C66126">
            <w:pPr>
              <w:spacing w:before="0" w:after="0" w:line="180" w:lineRule="exact"/>
              <w:jc w:val="right"/>
              <w:rPr>
                <w:rFonts w:cs="Arial"/>
                <w:sz w:val="16"/>
                <w:szCs w:val="16"/>
              </w:rPr>
            </w:pPr>
            <w:r>
              <w:rPr>
                <w:rFonts w:cs="Arial"/>
                <w:sz w:val="16"/>
                <w:szCs w:val="16"/>
              </w:rPr>
              <w:t>101,4</w:t>
            </w:r>
          </w:p>
        </w:tc>
        <w:tc>
          <w:tcPr>
            <w:tcW w:w="1013" w:type="pct"/>
            <w:tcBorders>
              <w:top w:val="single" w:sz="4" w:space="0" w:color="522398"/>
              <w:left w:val="single" w:sz="4" w:space="0" w:color="522398"/>
              <w:bottom w:val="single" w:sz="4" w:space="0" w:color="522398"/>
            </w:tcBorders>
            <w:vAlign w:val="bottom"/>
          </w:tcPr>
          <w:p w14:paraId="77AF68C9" w14:textId="4358405E" w:rsidR="003F26AA" w:rsidRPr="00E23B70" w:rsidRDefault="004A688D" w:rsidP="00C66126">
            <w:pPr>
              <w:spacing w:before="0" w:after="0" w:line="180" w:lineRule="exact"/>
              <w:jc w:val="right"/>
              <w:rPr>
                <w:rFonts w:cs="Arial"/>
                <w:sz w:val="16"/>
                <w:szCs w:val="16"/>
              </w:rPr>
            </w:pPr>
            <w:r>
              <w:rPr>
                <w:rFonts w:cs="Arial"/>
                <w:sz w:val="16"/>
                <w:szCs w:val="16"/>
              </w:rPr>
              <w:t>36,7</w:t>
            </w:r>
          </w:p>
        </w:tc>
      </w:tr>
      <w:tr w:rsidR="003F26AA" w:rsidRPr="00BD4E42" w14:paraId="2103A471" w14:textId="77777777" w:rsidTr="00C66126">
        <w:trPr>
          <w:trHeight w:val="227"/>
        </w:trPr>
        <w:tc>
          <w:tcPr>
            <w:tcW w:w="1960" w:type="pct"/>
            <w:tcBorders>
              <w:top w:val="single" w:sz="4" w:space="0" w:color="522398"/>
              <w:right w:val="single" w:sz="4" w:space="0" w:color="522398"/>
            </w:tcBorders>
          </w:tcPr>
          <w:p w14:paraId="70F9E61A" w14:textId="77777777" w:rsidR="003F26AA" w:rsidRPr="00BD4E42" w:rsidRDefault="003F26AA" w:rsidP="00C66126">
            <w:pPr>
              <w:pStyle w:val="Boczek1pol"/>
              <w:tabs>
                <w:tab w:val="left" w:leader="dot" w:pos="4074"/>
              </w:tabs>
              <w:spacing w:line="180" w:lineRule="exact"/>
              <w:ind w:left="226" w:hanging="226"/>
              <w:rPr>
                <w:rFonts w:ascii="Fira Sans" w:hAnsi="Fira Sans" w:cs="Calibri"/>
                <w:sz w:val="16"/>
                <w:szCs w:val="16"/>
              </w:rPr>
            </w:pPr>
            <w:r w:rsidRPr="00BD4E42">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3DFD7A2B" w14:textId="1CCFE510" w:rsidR="003F26AA" w:rsidRPr="00BD4E42" w:rsidRDefault="004A688D" w:rsidP="00C66126">
            <w:pPr>
              <w:spacing w:before="0" w:after="0" w:line="180" w:lineRule="exact"/>
              <w:jc w:val="right"/>
              <w:rPr>
                <w:rFonts w:cs="Arial"/>
                <w:sz w:val="16"/>
                <w:szCs w:val="16"/>
              </w:rPr>
            </w:pPr>
            <w:r>
              <w:rPr>
                <w:rFonts w:cs="Arial"/>
                <w:sz w:val="16"/>
                <w:szCs w:val="16"/>
              </w:rPr>
              <w:t>122,0</w:t>
            </w:r>
          </w:p>
        </w:tc>
        <w:tc>
          <w:tcPr>
            <w:tcW w:w="1013" w:type="pct"/>
            <w:tcBorders>
              <w:top w:val="single" w:sz="4" w:space="0" w:color="522398"/>
              <w:left w:val="single" w:sz="4" w:space="0" w:color="522398"/>
              <w:right w:val="single" w:sz="4" w:space="0" w:color="522398"/>
            </w:tcBorders>
          </w:tcPr>
          <w:p w14:paraId="43A75DD8" w14:textId="1D9CB382" w:rsidR="003F26AA" w:rsidRDefault="004A688D" w:rsidP="00C66126">
            <w:pPr>
              <w:spacing w:before="0" w:after="0" w:line="180" w:lineRule="exact"/>
              <w:jc w:val="right"/>
              <w:rPr>
                <w:rFonts w:cs="Arial"/>
                <w:sz w:val="16"/>
                <w:szCs w:val="16"/>
              </w:rPr>
            </w:pPr>
            <w:r>
              <w:rPr>
                <w:rFonts w:cs="Arial"/>
                <w:sz w:val="16"/>
                <w:szCs w:val="16"/>
              </w:rPr>
              <w:t>118,9</w:t>
            </w:r>
          </w:p>
        </w:tc>
        <w:tc>
          <w:tcPr>
            <w:tcW w:w="1013" w:type="pct"/>
            <w:tcBorders>
              <w:top w:val="single" w:sz="4" w:space="0" w:color="522398"/>
              <w:left w:val="single" w:sz="4" w:space="0" w:color="522398"/>
            </w:tcBorders>
            <w:vAlign w:val="bottom"/>
          </w:tcPr>
          <w:p w14:paraId="40448DE0" w14:textId="2BAA414C" w:rsidR="003F26AA" w:rsidRPr="00E23B70" w:rsidRDefault="004A688D" w:rsidP="00C66126">
            <w:pPr>
              <w:spacing w:before="0" w:after="0" w:line="180" w:lineRule="exact"/>
              <w:jc w:val="right"/>
              <w:rPr>
                <w:rFonts w:cs="Arial"/>
                <w:sz w:val="16"/>
                <w:szCs w:val="16"/>
              </w:rPr>
            </w:pPr>
            <w:r>
              <w:rPr>
                <w:rFonts w:cs="Arial"/>
                <w:sz w:val="16"/>
                <w:szCs w:val="16"/>
              </w:rPr>
              <w:t>44,0</w:t>
            </w:r>
          </w:p>
        </w:tc>
      </w:tr>
    </w:tbl>
    <w:p w14:paraId="4AC45948" w14:textId="5A8D6816" w:rsidR="00DD4C7F" w:rsidRDefault="00341E67" w:rsidP="00C66126">
      <w:pPr>
        <w:pStyle w:val="Akapitzwyky"/>
        <w:spacing w:before="120" w:line="220" w:lineRule="exact"/>
      </w:pPr>
      <w:r w:rsidRPr="00341E67">
        <w:t xml:space="preserve">W porównaniu do </w:t>
      </w:r>
      <w:r w:rsidR="0016745E">
        <w:t>stycznia</w:t>
      </w:r>
      <w:r w:rsidRPr="00341E67">
        <w:t xml:space="preserve"> </w:t>
      </w:r>
      <w:r w:rsidR="0016745E">
        <w:t>b</w:t>
      </w:r>
      <w:r w:rsidRPr="00341E67">
        <w:t xml:space="preserve">r. </w:t>
      </w:r>
      <w:r w:rsidR="003240BD">
        <w:t>wzrost</w:t>
      </w:r>
      <w:r w:rsidRPr="00341E67">
        <w:t xml:space="preserve"> produkcji budowlano-montażowej </w:t>
      </w:r>
      <w:r w:rsidR="002D3053">
        <w:t xml:space="preserve">odnotowano </w:t>
      </w:r>
      <w:r w:rsidRPr="00341E67">
        <w:t xml:space="preserve">w podmiotach, których podstawowym rodzajem działalności </w:t>
      </w:r>
      <w:r w:rsidR="00941EFE" w:rsidRPr="00941EFE">
        <w:t xml:space="preserve">jest budowa obiektów inżynierii lądowej i wodnej </w:t>
      </w:r>
      <w:r w:rsidRPr="00341E67">
        <w:t xml:space="preserve">(o </w:t>
      </w:r>
      <w:r w:rsidR="00941EFE">
        <w:t>35,7</w:t>
      </w:r>
      <w:r w:rsidRPr="00341E67">
        <w:t>%)</w:t>
      </w:r>
      <w:r w:rsidR="00941EFE">
        <w:t>.</w:t>
      </w:r>
      <w:r w:rsidR="009A06CE">
        <w:t xml:space="preserve"> </w:t>
      </w:r>
      <w:r w:rsidR="00D72085">
        <w:t xml:space="preserve">W podmiotach, których </w:t>
      </w:r>
      <w:r w:rsidR="00D72085" w:rsidRPr="00D72085">
        <w:t>podstawowym rodzajem działalnośc</w:t>
      </w:r>
      <w:r w:rsidR="00D72085">
        <w:t xml:space="preserve">i </w:t>
      </w:r>
      <w:r w:rsidR="00941EFE">
        <w:t>jest budowa budynków</w:t>
      </w:r>
      <w:r w:rsidR="00D72085">
        <w:t xml:space="preserve"> </w:t>
      </w:r>
      <w:r w:rsidR="00941EFE">
        <w:t xml:space="preserve">zanotowano spadek </w:t>
      </w:r>
      <w:r w:rsidR="00D72085">
        <w:t xml:space="preserve">(o </w:t>
      </w:r>
      <w:r w:rsidR="00941EFE">
        <w:t>1,7</w:t>
      </w:r>
      <w:r w:rsidR="00D72085">
        <w:t>%).</w:t>
      </w:r>
    </w:p>
    <w:p w14:paraId="24F5343B" w14:textId="65FB64BA" w:rsidR="001C13EB" w:rsidRDefault="001C13EB" w:rsidP="00C66126">
      <w:pPr>
        <w:pStyle w:val="Akapitzwyky"/>
        <w:spacing w:line="220" w:lineRule="exact"/>
      </w:pPr>
      <w:r w:rsidRPr="004C2B75">
        <w:t>W okresie styczeń</w:t>
      </w:r>
      <w:r w:rsidR="009C083D">
        <w:t>–</w:t>
      </w:r>
      <w:r w:rsidRPr="004C2B75">
        <w:t xml:space="preserve">luty br. produkcja budowlano-montażowa ukształtowała się na poziomie </w:t>
      </w:r>
      <w:r w:rsidR="00941EFE">
        <w:t>718,8</w:t>
      </w:r>
      <w:r w:rsidRPr="004C2B75">
        <w:t xml:space="preserve"> mln zł i stanowiła </w:t>
      </w:r>
      <w:r w:rsidR="00941EFE">
        <w:t>47,9</w:t>
      </w:r>
      <w:r w:rsidRPr="004C2B75">
        <w:t xml:space="preserve">% wartości ogółu produkcji sprzedanej budownictwa. W ciągu roku jej wartość </w:t>
      </w:r>
      <w:r w:rsidR="00941EFE">
        <w:t>zmniejszyła</w:t>
      </w:r>
      <w:r w:rsidRPr="004C2B75">
        <w:t xml:space="preserve"> się o </w:t>
      </w:r>
      <w:r w:rsidR="00941EFE">
        <w:t>7,9</w:t>
      </w:r>
      <w:r w:rsidR="008C55FD">
        <w:t>%</w:t>
      </w:r>
      <w:r w:rsidRPr="004C2B75">
        <w:t xml:space="preserve"> W strukturze produkcji budowlano-montażowej największy udział miały podmioty, których podstawowym rodzajem działalności był</w:t>
      </w:r>
      <w:r w:rsidR="009A06CE">
        <w:t>y</w:t>
      </w:r>
      <w:r w:rsidRPr="004C2B75">
        <w:t xml:space="preserve"> </w:t>
      </w:r>
      <w:r w:rsidR="007A061C">
        <w:t>r</w:t>
      </w:r>
      <w:r w:rsidR="007A061C" w:rsidRPr="007A061C">
        <w:t>oboty budowlane specjalistyczne</w:t>
      </w:r>
      <w:r w:rsidRPr="00E23B70">
        <w:t xml:space="preserve"> (</w:t>
      </w:r>
      <w:r w:rsidR="00941EFE">
        <w:t>44,0</w:t>
      </w:r>
      <w:r w:rsidRPr="00E23B70">
        <w:t>%).</w:t>
      </w:r>
    </w:p>
    <w:p w14:paraId="69A206B4" w14:textId="77777777" w:rsidR="00341E67" w:rsidRDefault="00341E67" w:rsidP="00341E67">
      <w:pPr>
        <w:pStyle w:val="Nagwek1"/>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16745E" w:rsidRPr="003439F1" w14:paraId="67E34953" w14:textId="77777777" w:rsidTr="002A762B">
        <w:trPr>
          <w:trHeight w:val="567"/>
        </w:trPr>
        <w:tc>
          <w:tcPr>
            <w:tcW w:w="10467" w:type="dxa"/>
            <w:shd w:val="clear" w:color="auto" w:fill="F2F2F2" w:themeFill="background1" w:themeFillShade="F2"/>
          </w:tcPr>
          <w:p w14:paraId="33A54F63" w14:textId="63ECEC71" w:rsidR="0016745E" w:rsidRPr="0016745E" w:rsidRDefault="002B3E7E" w:rsidP="00C66126">
            <w:pPr>
              <w:pStyle w:val="tekstnapierwszejstronie"/>
              <w:numPr>
                <w:ilvl w:val="0"/>
                <w:numId w:val="0"/>
              </w:numPr>
              <w:spacing w:line="220" w:lineRule="exact"/>
              <w:rPr>
                <w:rFonts w:ascii="Fira Sans SemiBold" w:hAnsi="Fira Sans SemiBold"/>
              </w:rPr>
            </w:pPr>
            <w:r w:rsidRPr="00BD3AB8">
              <w:rPr>
                <w:rFonts w:ascii="Fira Sans SemiBold" w:hAnsi="Fira Sans SemiBold"/>
              </w:rPr>
              <w:t>W lu</w:t>
            </w:r>
            <w:r>
              <w:rPr>
                <w:rFonts w:ascii="Fira Sans SemiBold" w:hAnsi="Fira Sans SemiBold"/>
              </w:rPr>
              <w:t>tym br. w porównaniu z lutym 2020</w:t>
            </w:r>
            <w:r w:rsidRPr="00BD3AB8">
              <w:rPr>
                <w:rFonts w:ascii="Fira Sans SemiBold" w:hAnsi="Fira Sans SemiBold"/>
              </w:rPr>
              <w:t xml:space="preserve"> r. z</w:t>
            </w:r>
            <w:r>
              <w:rPr>
                <w:rFonts w:ascii="Fira Sans SemiBold" w:hAnsi="Fira Sans SemiBold"/>
              </w:rPr>
              <w:t>więks</w:t>
            </w:r>
            <w:r w:rsidRPr="00BD3AB8">
              <w:rPr>
                <w:rFonts w:ascii="Fira Sans SemiBold" w:hAnsi="Fira Sans SemiBold"/>
              </w:rPr>
              <w:t>zyła się liczba mieszkań oddan</w:t>
            </w:r>
            <w:r>
              <w:rPr>
                <w:rFonts w:ascii="Fira Sans SemiBold" w:hAnsi="Fira Sans SemiBold"/>
              </w:rPr>
              <w:t>ych do użytkowania,</w:t>
            </w:r>
            <w:r w:rsidRPr="00BD3AB8">
              <w:rPr>
                <w:rFonts w:ascii="Fira Sans SemiBold" w:hAnsi="Fira Sans SemiBold"/>
              </w:rPr>
              <w:t xml:space="preserve"> liczba mieszkań, na budowę których wydano pozwolenia lub dokonano</w:t>
            </w:r>
            <w:r>
              <w:rPr>
                <w:rFonts w:ascii="Fira Sans SemiBold" w:hAnsi="Fira Sans SemiBold"/>
              </w:rPr>
              <w:t xml:space="preserve"> zgłoszenia z projektem budowla</w:t>
            </w:r>
            <w:r w:rsidRPr="00BD3AB8">
              <w:rPr>
                <w:rFonts w:ascii="Fira Sans SemiBold" w:hAnsi="Fira Sans SemiBold"/>
              </w:rPr>
              <w:t>nym oraz liczba mieszkań</w:t>
            </w:r>
            <w:r>
              <w:rPr>
                <w:rFonts w:ascii="Fira Sans SemiBold" w:hAnsi="Fira Sans SemiBold"/>
              </w:rPr>
              <w:t>,</w:t>
            </w:r>
            <w:r w:rsidRPr="00BD3AB8">
              <w:rPr>
                <w:rFonts w:ascii="Fira Sans SemiBold" w:hAnsi="Fira Sans SemiBold"/>
              </w:rPr>
              <w:t xml:space="preserve"> których budowę rozpoczęto.</w:t>
            </w:r>
          </w:p>
        </w:tc>
      </w:tr>
    </w:tbl>
    <w:p w14:paraId="0C856735" w14:textId="0A18327F" w:rsidR="002B3E7E" w:rsidRDefault="002B3E7E" w:rsidP="002B3E7E">
      <w:pPr>
        <w:pStyle w:val="Akapitzwyky"/>
        <w:spacing w:line="220" w:lineRule="exact"/>
      </w:pPr>
      <w:r>
        <w:t xml:space="preserve">Według wstępnych </w:t>
      </w:r>
      <w:r w:rsidRPr="00221B4E">
        <w:t>danych</w:t>
      </w:r>
      <w:r w:rsidRPr="00221B4E">
        <w:rPr>
          <w:vertAlign w:val="superscript"/>
        </w:rPr>
        <w:footnoteReference w:id="4"/>
      </w:r>
      <w:r w:rsidR="00D6726B">
        <w:t xml:space="preserve"> </w:t>
      </w:r>
      <w:r>
        <w:t xml:space="preserve">w lutym br. w województwie </w:t>
      </w:r>
      <w:r w:rsidRPr="00310029">
        <w:rPr>
          <w:b/>
        </w:rPr>
        <w:t>przekazano do użytkowania</w:t>
      </w:r>
      <w:r>
        <w:t xml:space="preserve"> 1989 mieszkań, tj. o 19,5% więcej niż przed rokiem. W kraju oddano do użytkowania o 7,7% więcej mieszkań niż rok wcześniej.</w:t>
      </w:r>
    </w:p>
    <w:p w14:paraId="4A572FB2" w14:textId="74D50264" w:rsidR="00BD3AB8" w:rsidRDefault="002B3E7E" w:rsidP="002B3E7E">
      <w:pPr>
        <w:pStyle w:val="Akapitzwyky"/>
        <w:spacing w:line="220" w:lineRule="exact"/>
      </w:pPr>
      <w:r w:rsidRPr="00A37EC6">
        <w:t>W lutym br. inw</w:t>
      </w:r>
      <w:r>
        <w:t>estorzy indywidualni przekazali 531</w:t>
      </w:r>
      <w:r w:rsidRPr="00A37EC6">
        <w:t xml:space="preserve"> mieszka</w:t>
      </w:r>
      <w:r>
        <w:t>ń</w:t>
      </w:r>
      <w:r w:rsidRPr="00A37EC6">
        <w:t xml:space="preserve">, a inwestorzy budujący na sprzedaż lub wynajem – </w:t>
      </w:r>
      <w:r>
        <w:t>1446</w:t>
      </w:r>
      <w:r w:rsidRPr="00A37EC6">
        <w:t xml:space="preserve"> mieszka</w:t>
      </w:r>
      <w:r>
        <w:t>ń</w:t>
      </w:r>
      <w:r w:rsidRPr="00A37EC6">
        <w:t xml:space="preserve"> (przed rokiem w tych formach budownictwa oddano odpowiednio </w:t>
      </w:r>
      <w:r>
        <w:t>422</w:t>
      </w:r>
      <w:r w:rsidRPr="00A37EC6">
        <w:t xml:space="preserve"> i </w:t>
      </w:r>
      <w:r>
        <w:t>1242 mieszkania</w:t>
      </w:r>
      <w:r w:rsidRPr="00A37EC6">
        <w:t xml:space="preserve">). </w:t>
      </w:r>
      <w:r>
        <w:t xml:space="preserve">Ponadto </w:t>
      </w:r>
      <w:r w:rsidRPr="00A37EC6">
        <w:t>oddano do</w:t>
      </w:r>
      <w:r>
        <w:t xml:space="preserve"> użytkowania 12 mieszkań komunalnych.</w:t>
      </w:r>
    </w:p>
    <w:p w14:paraId="589970E7" w14:textId="4BDE0374" w:rsidR="00341E67" w:rsidRPr="00341E67" w:rsidRDefault="00341E67" w:rsidP="00341E67">
      <w:pPr>
        <w:pStyle w:val="tytutabelki"/>
      </w:pPr>
      <w:r w:rsidRPr="00E45D42">
        <w:t xml:space="preserve">Tablica </w:t>
      </w:r>
      <w:r>
        <w:t>1</w:t>
      </w:r>
      <w:r w:rsidR="00C35B8D">
        <w:t>1</w:t>
      </w:r>
      <w:r w:rsidRPr="00E45D42">
        <w:t>.</w:t>
      </w:r>
      <w:r>
        <w:t xml:space="preserve">  Liczba mieszkań oddanych do użytkowania </w:t>
      </w:r>
      <w:r w:rsidR="00AC2C77">
        <w:t xml:space="preserve">w </w:t>
      </w:r>
      <w:r w:rsidR="00B8545A">
        <w:t>okresie styczeń</w:t>
      </w:r>
      <w:r w:rsidR="009C083D">
        <w:t>–</w:t>
      </w:r>
      <w:r w:rsidR="00AC2C77">
        <w:t xml:space="preserve">luty </w:t>
      </w:r>
      <w: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341E67" w:rsidRPr="0082152D" w14:paraId="18679677" w14:textId="77777777" w:rsidTr="00C66126">
        <w:trPr>
          <w:trHeight w:val="227"/>
        </w:trPr>
        <w:tc>
          <w:tcPr>
            <w:tcW w:w="1216" w:type="pct"/>
            <w:vMerge w:val="restart"/>
            <w:tcBorders>
              <w:top w:val="nil"/>
              <w:left w:val="nil"/>
              <w:bottom w:val="single" w:sz="12" w:space="0" w:color="522398"/>
              <w:right w:val="single" w:sz="4" w:space="0" w:color="522398"/>
            </w:tcBorders>
            <w:shd w:val="clear" w:color="auto" w:fill="auto"/>
            <w:vAlign w:val="center"/>
          </w:tcPr>
          <w:p w14:paraId="118D2F2E" w14:textId="77777777" w:rsidR="00341E67" w:rsidRPr="00BD4E42" w:rsidRDefault="00341E67" w:rsidP="00B8545A">
            <w:pPr>
              <w:spacing w:before="40" w:after="40" w:line="200" w:lineRule="exact"/>
              <w:jc w:val="center"/>
              <w:rPr>
                <w:rFonts w:cs="Arial"/>
                <w:color w:val="000000"/>
                <w:sz w:val="16"/>
                <w:szCs w:val="16"/>
              </w:rPr>
            </w:pPr>
            <w:r w:rsidRPr="00BD4E42">
              <w:rPr>
                <w:rFonts w:cs="Arial"/>
                <w:color w:val="000000"/>
                <w:sz w:val="16"/>
                <w:szCs w:val="16"/>
              </w:rPr>
              <w:t>Formy budownictwa</w:t>
            </w:r>
          </w:p>
        </w:tc>
        <w:tc>
          <w:tcPr>
            <w:tcW w:w="2841" w:type="pct"/>
            <w:gridSpan w:val="3"/>
            <w:tcBorders>
              <w:top w:val="nil"/>
              <w:left w:val="single" w:sz="4" w:space="0" w:color="522398"/>
              <w:bottom w:val="single" w:sz="4" w:space="0" w:color="522398"/>
              <w:right w:val="single" w:sz="4" w:space="0" w:color="522398"/>
            </w:tcBorders>
            <w:shd w:val="clear" w:color="auto" w:fill="auto"/>
            <w:vAlign w:val="center"/>
          </w:tcPr>
          <w:p w14:paraId="7057A258" w14:textId="77777777" w:rsidR="00341E67" w:rsidRPr="00BD4E42" w:rsidRDefault="00341E67" w:rsidP="00B8545A">
            <w:pPr>
              <w:spacing w:before="40" w:after="40" w:line="200" w:lineRule="exact"/>
              <w:jc w:val="center"/>
              <w:rPr>
                <w:rFonts w:cs="Arial"/>
                <w:color w:val="000000"/>
                <w:sz w:val="16"/>
                <w:szCs w:val="16"/>
              </w:rPr>
            </w:pPr>
            <w:r w:rsidRPr="00BD4E42">
              <w:rPr>
                <w:rFonts w:cs="Arial"/>
                <w:color w:val="000000"/>
                <w:sz w:val="16"/>
                <w:szCs w:val="16"/>
              </w:rPr>
              <w:t>Mieszkania oddane do użytkowania</w:t>
            </w:r>
          </w:p>
        </w:tc>
        <w:tc>
          <w:tcPr>
            <w:tcW w:w="943" w:type="pct"/>
            <w:vMerge w:val="restart"/>
            <w:tcBorders>
              <w:top w:val="nil"/>
              <w:left w:val="single" w:sz="4" w:space="0" w:color="522398"/>
              <w:bottom w:val="single" w:sz="12" w:space="0" w:color="522398"/>
              <w:right w:val="nil"/>
            </w:tcBorders>
            <w:shd w:val="clear" w:color="auto" w:fill="auto"/>
            <w:vAlign w:val="center"/>
          </w:tcPr>
          <w:p w14:paraId="6CFBF15E" w14:textId="77777777" w:rsidR="00341E67" w:rsidRPr="00BD4E42" w:rsidRDefault="00341E67" w:rsidP="00B8545A">
            <w:pPr>
              <w:spacing w:before="40" w:after="40" w:line="200" w:lineRule="exact"/>
              <w:ind w:left="-78" w:right="-89"/>
              <w:jc w:val="center"/>
              <w:rPr>
                <w:rFonts w:cs="Arial"/>
                <w:color w:val="000000"/>
                <w:sz w:val="16"/>
                <w:szCs w:val="16"/>
              </w:rPr>
            </w:pPr>
            <w:r w:rsidRPr="00BD4E42">
              <w:rPr>
                <w:rFonts w:cs="Arial"/>
                <w:color w:val="000000"/>
                <w:sz w:val="16"/>
                <w:szCs w:val="16"/>
              </w:rPr>
              <w:t xml:space="preserve">Przeciętna powierzchnia użytkowa </w:t>
            </w:r>
            <w:r w:rsidRPr="00BD4E42">
              <w:rPr>
                <w:rFonts w:cs="Arial"/>
                <w:color w:val="000000"/>
                <w:sz w:val="16"/>
                <w:szCs w:val="16"/>
              </w:rPr>
              <w:br/>
              <w:t>1 mieszkania w m</w:t>
            </w:r>
            <w:r w:rsidRPr="00B42337">
              <w:rPr>
                <w:rFonts w:cs="Arial"/>
                <w:color w:val="000000"/>
                <w:sz w:val="18"/>
                <w:szCs w:val="18"/>
                <w:vertAlign w:val="superscript"/>
              </w:rPr>
              <w:t>2</w:t>
            </w:r>
          </w:p>
        </w:tc>
      </w:tr>
      <w:tr w:rsidR="009F4A32" w:rsidRPr="0082152D" w14:paraId="6EE2445F" w14:textId="77777777" w:rsidTr="00C66126">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59041BAF" w14:textId="77777777" w:rsidR="00341E67" w:rsidRPr="00BD4E42" w:rsidRDefault="00341E67" w:rsidP="00B8545A">
            <w:pPr>
              <w:spacing w:line="200" w:lineRule="exact"/>
              <w:jc w:val="center"/>
              <w:rPr>
                <w:rFonts w:cs="Arial"/>
                <w:color w:val="000000"/>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DA6FB38" w14:textId="77777777" w:rsidR="00341E67" w:rsidRPr="00BD4E42" w:rsidRDefault="00341E67" w:rsidP="00B8545A">
            <w:pPr>
              <w:spacing w:before="40" w:after="40" w:line="200" w:lineRule="exact"/>
              <w:ind w:left="-109" w:right="-112"/>
              <w:jc w:val="center"/>
              <w:rPr>
                <w:rFonts w:cs="Arial"/>
                <w:color w:val="000000"/>
                <w:sz w:val="16"/>
                <w:szCs w:val="16"/>
              </w:rPr>
            </w:pPr>
            <w:r w:rsidRPr="00BD4E42">
              <w:rPr>
                <w:rFonts w:cs="Arial"/>
                <w:color w:val="000000"/>
                <w:sz w:val="16"/>
                <w:szCs w:val="16"/>
              </w:rPr>
              <w:t xml:space="preserve">w liczbach </w:t>
            </w:r>
            <w:r w:rsidRPr="00BD4E42">
              <w:rPr>
                <w:rFonts w:cs="Arial"/>
                <w:color w:val="000000"/>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A00435F" w14:textId="77777777" w:rsidR="00341E67" w:rsidRPr="00BD4E42" w:rsidRDefault="00341E67" w:rsidP="00B8545A">
            <w:pPr>
              <w:spacing w:before="40" w:after="40" w:line="200" w:lineRule="exact"/>
              <w:ind w:left="-78" w:right="-89"/>
              <w:jc w:val="center"/>
              <w:rPr>
                <w:rFonts w:cs="Arial"/>
                <w:color w:val="000000"/>
                <w:sz w:val="16"/>
                <w:szCs w:val="16"/>
              </w:rPr>
            </w:pPr>
            <w:r w:rsidRPr="00BD4E42">
              <w:rPr>
                <w:rFonts w:cs="Arial"/>
                <w:color w:val="000000"/>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7257DE9" w14:textId="2996ABED" w:rsidR="00341E67" w:rsidRPr="00BD4E42" w:rsidRDefault="00341E67" w:rsidP="001D7386">
            <w:pPr>
              <w:spacing w:before="40" w:after="40" w:line="200" w:lineRule="exact"/>
              <w:ind w:left="-78" w:right="-89"/>
              <w:jc w:val="center"/>
              <w:rPr>
                <w:rFonts w:cs="Arial"/>
                <w:color w:val="000000"/>
                <w:sz w:val="16"/>
                <w:szCs w:val="16"/>
              </w:rPr>
            </w:pPr>
            <w:r w:rsidRPr="00BD4E42">
              <w:rPr>
                <w:rFonts w:cs="Arial"/>
                <w:color w:val="000000"/>
                <w:sz w:val="16"/>
                <w:szCs w:val="16"/>
              </w:rPr>
              <w:t>I</w:t>
            </w:r>
            <w:r w:rsidR="009C083D">
              <w:rPr>
                <w:rFonts w:cs="Arial"/>
                <w:color w:val="000000"/>
                <w:sz w:val="16"/>
                <w:szCs w:val="16"/>
              </w:rPr>
              <w:t>–</w:t>
            </w:r>
            <w:r w:rsidR="00B8545A">
              <w:rPr>
                <w:rFonts w:cs="Arial"/>
                <w:color w:val="000000"/>
                <w:sz w:val="16"/>
                <w:szCs w:val="16"/>
              </w:rPr>
              <w:t>II</w:t>
            </w:r>
            <w:r w:rsidRPr="00BD4E42">
              <w:rPr>
                <w:rFonts w:cs="Arial"/>
                <w:color w:val="000000"/>
                <w:sz w:val="16"/>
                <w:szCs w:val="16"/>
              </w:rPr>
              <w:t xml:space="preserve"> 20</w:t>
            </w:r>
            <w:r w:rsidR="001D7386">
              <w:rPr>
                <w:rFonts w:cs="Arial"/>
                <w:color w:val="000000"/>
                <w:sz w:val="16"/>
                <w:szCs w:val="16"/>
              </w:rPr>
              <w:t>20</w:t>
            </w:r>
            <w:r w:rsidRPr="00BD4E42">
              <w:rPr>
                <w:rFonts w:cs="Arial"/>
                <w:color w:val="000000"/>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545C2AC9" w14:textId="77777777" w:rsidR="00341E67" w:rsidRPr="00BD4E42" w:rsidRDefault="00341E67" w:rsidP="00B8545A">
            <w:pPr>
              <w:spacing w:line="200" w:lineRule="exact"/>
              <w:ind w:left="-78" w:right="-89"/>
              <w:jc w:val="center"/>
              <w:rPr>
                <w:rFonts w:cs="Arial"/>
                <w:color w:val="000000"/>
                <w:sz w:val="16"/>
                <w:szCs w:val="16"/>
                <w:vertAlign w:val="superscript"/>
              </w:rPr>
            </w:pPr>
          </w:p>
        </w:tc>
      </w:tr>
      <w:tr w:rsidR="002B3E7E" w:rsidRPr="0082152D" w14:paraId="4D4202EB" w14:textId="77777777" w:rsidTr="00C66126">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7965EB2B" w14:textId="36BDDE10" w:rsidR="002B3E7E" w:rsidRPr="00BD4E42" w:rsidRDefault="002B3E7E" w:rsidP="002B3E7E">
            <w:pPr>
              <w:tabs>
                <w:tab w:val="right" w:leader="dot" w:pos="2086"/>
              </w:tabs>
              <w:spacing w:before="0" w:after="0" w:line="180" w:lineRule="exact"/>
              <w:ind w:right="-68"/>
              <w:jc w:val="left"/>
              <w:rPr>
                <w:rFonts w:cs="Arial"/>
                <w:b/>
                <w:color w:val="000000"/>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5FBB7CC" w14:textId="47815CF1" w:rsidR="002B3E7E" w:rsidRPr="00BD4E42" w:rsidRDefault="002B3E7E" w:rsidP="002B3E7E">
            <w:pPr>
              <w:spacing w:before="0" w:after="0" w:line="180" w:lineRule="exact"/>
              <w:jc w:val="right"/>
              <w:rPr>
                <w:rFonts w:cs="Arial"/>
                <w:b/>
                <w:sz w:val="16"/>
                <w:szCs w:val="16"/>
              </w:rPr>
            </w:pPr>
            <w:r>
              <w:rPr>
                <w:rFonts w:cs="Arial"/>
                <w:b/>
                <w:sz w:val="16"/>
                <w:szCs w:val="16"/>
              </w:rPr>
              <w:t>3316</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4C6EB98" w14:textId="48D753A8" w:rsidR="002B3E7E" w:rsidRPr="00BD4E42" w:rsidRDefault="002B3E7E" w:rsidP="002B3E7E">
            <w:pPr>
              <w:spacing w:before="0" w:after="0" w:line="180" w:lineRule="exact"/>
              <w:jc w:val="right"/>
              <w:rPr>
                <w:rFonts w:cs="Arial"/>
                <w:b/>
                <w:bCs/>
                <w:sz w:val="16"/>
                <w:szCs w:val="16"/>
              </w:rPr>
            </w:pPr>
            <w:r>
              <w:rPr>
                <w:rFonts w:cs="Arial"/>
                <w:b/>
                <w:bCs/>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4901EE" w14:textId="07B1202A" w:rsidR="002B3E7E" w:rsidRPr="00BD4E42" w:rsidRDefault="002B3E7E" w:rsidP="002B3E7E">
            <w:pPr>
              <w:spacing w:before="0" w:after="0" w:line="180" w:lineRule="exact"/>
              <w:jc w:val="right"/>
              <w:rPr>
                <w:rFonts w:cs="Arial"/>
                <w:b/>
                <w:bCs/>
                <w:sz w:val="16"/>
                <w:szCs w:val="16"/>
              </w:rPr>
            </w:pPr>
            <w:r>
              <w:rPr>
                <w:rFonts w:cs="Arial"/>
                <w:b/>
                <w:bCs/>
                <w:sz w:val="16"/>
                <w:szCs w:val="16"/>
              </w:rPr>
              <w:t>96,4</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61DBEDE3" w14:textId="312B8D5A" w:rsidR="002B3E7E" w:rsidRPr="00BD4E42" w:rsidRDefault="002B3E7E" w:rsidP="002B3E7E">
            <w:pPr>
              <w:spacing w:before="0" w:after="0" w:line="180" w:lineRule="exact"/>
              <w:jc w:val="right"/>
              <w:rPr>
                <w:rFonts w:cs="Arial"/>
                <w:b/>
                <w:bCs/>
                <w:sz w:val="16"/>
                <w:szCs w:val="16"/>
              </w:rPr>
            </w:pPr>
            <w:r>
              <w:rPr>
                <w:rFonts w:cs="Arial"/>
                <w:b/>
                <w:bCs/>
                <w:sz w:val="16"/>
                <w:szCs w:val="16"/>
              </w:rPr>
              <w:t>89,8</w:t>
            </w:r>
          </w:p>
        </w:tc>
      </w:tr>
      <w:tr w:rsidR="002B3E7E" w:rsidRPr="0082152D" w14:paraId="7B550F43" w14:textId="77777777" w:rsidTr="00C6612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876C8F6" w14:textId="77777777" w:rsidR="002B3E7E" w:rsidRPr="00BD4E42" w:rsidRDefault="002B3E7E" w:rsidP="002B3E7E">
            <w:pPr>
              <w:tabs>
                <w:tab w:val="right" w:leader="dot" w:pos="2086"/>
              </w:tabs>
              <w:spacing w:before="0" w:after="0" w:line="180" w:lineRule="exact"/>
              <w:ind w:right="-68"/>
              <w:jc w:val="left"/>
              <w:rPr>
                <w:rFonts w:cs="Arial"/>
                <w:color w:val="000000"/>
                <w:sz w:val="16"/>
                <w:szCs w:val="16"/>
              </w:rPr>
            </w:pPr>
            <w:r w:rsidRPr="00BD4E42">
              <w:rPr>
                <w:rFonts w:cs="Arial"/>
                <w:color w:val="000000"/>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086C2C" w14:textId="6EDA81F8" w:rsidR="002B3E7E" w:rsidRPr="00BD4E42" w:rsidRDefault="002B3E7E" w:rsidP="002B3E7E">
            <w:pPr>
              <w:spacing w:before="0" w:after="0" w:line="180" w:lineRule="exact"/>
              <w:jc w:val="right"/>
              <w:rPr>
                <w:rFonts w:cs="Arial"/>
                <w:sz w:val="16"/>
                <w:szCs w:val="16"/>
              </w:rPr>
            </w:pPr>
            <w:r>
              <w:rPr>
                <w:rFonts w:cs="Arial"/>
                <w:sz w:val="16"/>
                <w:szCs w:val="16"/>
              </w:rPr>
              <w:t>1007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2A8F8D" w14:textId="4FB903D9" w:rsidR="002B3E7E" w:rsidRPr="003C2A82" w:rsidRDefault="002B3E7E" w:rsidP="002B3E7E">
            <w:pPr>
              <w:spacing w:before="0" w:after="0" w:line="180" w:lineRule="exact"/>
              <w:jc w:val="right"/>
              <w:rPr>
                <w:rFonts w:cs="Arial"/>
                <w:sz w:val="16"/>
                <w:szCs w:val="16"/>
              </w:rPr>
            </w:pPr>
            <w:r>
              <w:rPr>
                <w:rFonts w:cs="Arial"/>
                <w:sz w:val="16"/>
                <w:szCs w:val="16"/>
              </w:rPr>
              <w:t>30,4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1D1FD93" w14:textId="07D5864F" w:rsidR="002B3E7E" w:rsidRPr="0086225E" w:rsidRDefault="002B3E7E" w:rsidP="002B3E7E">
            <w:pPr>
              <w:spacing w:before="0" w:after="0" w:line="180" w:lineRule="exact"/>
              <w:jc w:val="right"/>
              <w:rPr>
                <w:rFonts w:cs="Arial"/>
                <w:sz w:val="16"/>
                <w:szCs w:val="16"/>
              </w:rPr>
            </w:pPr>
            <w:r>
              <w:rPr>
                <w:rFonts w:cs="Arial"/>
                <w:sz w:val="16"/>
                <w:szCs w:val="16"/>
              </w:rPr>
              <w:t>115,5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FF9C05B" w14:textId="258E3C73" w:rsidR="002B3E7E" w:rsidRPr="00BD4E42" w:rsidRDefault="002B3E7E" w:rsidP="002B3E7E">
            <w:pPr>
              <w:spacing w:before="0" w:after="0" w:line="180" w:lineRule="exact"/>
              <w:jc w:val="right"/>
              <w:rPr>
                <w:rFonts w:cs="Arial"/>
                <w:sz w:val="16"/>
                <w:szCs w:val="16"/>
              </w:rPr>
            </w:pPr>
            <w:r>
              <w:rPr>
                <w:rFonts w:cs="Arial"/>
                <w:sz w:val="16"/>
                <w:szCs w:val="16"/>
              </w:rPr>
              <w:t>142,9</w:t>
            </w:r>
          </w:p>
        </w:tc>
      </w:tr>
      <w:tr w:rsidR="002B3E7E" w:rsidRPr="0082152D" w14:paraId="1E6573E2" w14:textId="77777777" w:rsidTr="00C6612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93783FD" w14:textId="137EB332" w:rsidR="002B3E7E" w:rsidRPr="00BD4E42" w:rsidRDefault="002B3E7E" w:rsidP="002B3E7E">
            <w:pPr>
              <w:tabs>
                <w:tab w:val="right" w:leader="dot" w:pos="2086"/>
              </w:tabs>
              <w:spacing w:before="0" w:after="0" w:line="180" w:lineRule="exact"/>
              <w:jc w:val="left"/>
              <w:rPr>
                <w:rFonts w:cs="Arial"/>
                <w:color w:val="000000"/>
                <w:sz w:val="16"/>
                <w:szCs w:val="16"/>
              </w:rPr>
            </w:pPr>
            <w:r w:rsidRPr="00BD4E42">
              <w:rPr>
                <w:rFonts w:cs="Arial"/>
                <w:color w:val="000000"/>
                <w:sz w:val="16"/>
                <w:szCs w:val="16"/>
              </w:rPr>
              <w:t>Przeznaczone na sprzedaż</w:t>
            </w:r>
            <w:r>
              <w:rPr>
                <w:rFonts w:cs="Arial"/>
                <w:color w:val="000000"/>
                <w:sz w:val="16"/>
                <w:szCs w:val="16"/>
              </w:rPr>
              <w:t xml:space="preserve"> </w:t>
            </w:r>
            <w:r w:rsidRPr="00BD4E42">
              <w:rPr>
                <w:rFonts w:cs="Arial"/>
                <w:color w:val="000000"/>
                <w:sz w:val="16"/>
                <w:szCs w:val="16"/>
              </w:rPr>
              <w:t>lub</w:t>
            </w:r>
            <w:r>
              <w:rPr>
                <w:rFonts w:cs="Arial"/>
                <w:color w:val="000000"/>
                <w:sz w:val="16"/>
                <w:szCs w:val="16"/>
              </w:rPr>
              <w:t> </w:t>
            </w:r>
            <w:r w:rsidRPr="00BD4E42">
              <w:rPr>
                <w:rFonts w:cs="Arial"/>
                <w:color w:val="000000"/>
                <w:sz w:val="16"/>
                <w:szCs w:val="16"/>
              </w:rPr>
              <w:t>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CF441F" w14:textId="5CB1C0A6" w:rsidR="002B3E7E" w:rsidRPr="00BD4E42" w:rsidRDefault="002B3E7E" w:rsidP="002B3E7E">
            <w:pPr>
              <w:spacing w:before="0" w:after="0" w:line="180" w:lineRule="exact"/>
              <w:jc w:val="right"/>
              <w:rPr>
                <w:rFonts w:cs="Arial"/>
                <w:sz w:val="16"/>
                <w:szCs w:val="16"/>
              </w:rPr>
            </w:pPr>
            <w:r>
              <w:rPr>
                <w:rFonts w:cs="Arial"/>
                <w:sz w:val="16"/>
                <w:szCs w:val="16"/>
              </w:rPr>
              <w:t>2273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75307A" w14:textId="2A3874FA" w:rsidR="002B3E7E" w:rsidRPr="003C2A82" w:rsidRDefault="002B3E7E" w:rsidP="002B3E7E">
            <w:pPr>
              <w:spacing w:before="0" w:after="0" w:line="180" w:lineRule="exact"/>
              <w:jc w:val="right"/>
              <w:rPr>
                <w:rFonts w:cs="Arial"/>
                <w:sz w:val="16"/>
                <w:szCs w:val="16"/>
              </w:rPr>
            </w:pPr>
            <w:r>
              <w:rPr>
                <w:rFonts w:cs="Arial"/>
                <w:sz w:val="16"/>
                <w:szCs w:val="16"/>
              </w:rPr>
              <w:t>68,5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5D1A2A4" w14:textId="52EC5809" w:rsidR="002B3E7E" w:rsidRPr="0086225E" w:rsidRDefault="002B3E7E" w:rsidP="002B3E7E">
            <w:pPr>
              <w:spacing w:before="0" w:after="0" w:line="180" w:lineRule="exact"/>
              <w:jc w:val="right"/>
              <w:rPr>
                <w:rFonts w:cs="Arial"/>
                <w:sz w:val="16"/>
                <w:szCs w:val="16"/>
              </w:rPr>
            </w:pPr>
            <w:r>
              <w:rPr>
                <w:rFonts w:cs="Arial"/>
                <w:sz w:val="16"/>
                <w:szCs w:val="16"/>
              </w:rPr>
              <w:t>89,8</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6596431" w14:textId="4FFA3A78" w:rsidR="002B3E7E" w:rsidRPr="00BD4E42" w:rsidRDefault="002B3E7E" w:rsidP="002B3E7E">
            <w:pPr>
              <w:spacing w:before="0" w:after="0" w:line="180" w:lineRule="exact"/>
              <w:jc w:val="right"/>
              <w:rPr>
                <w:rFonts w:cs="Arial"/>
                <w:sz w:val="16"/>
                <w:szCs w:val="16"/>
              </w:rPr>
            </w:pPr>
            <w:r>
              <w:rPr>
                <w:rFonts w:cs="Arial"/>
                <w:sz w:val="16"/>
                <w:szCs w:val="16"/>
              </w:rPr>
              <w:t>66,9</w:t>
            </w:r>
          </w:p>
        </w:tc>
      </w:tr>
      <w:tr w:rsidR="002B3E7E" w:rsidRPr="00EB436F" w14:paraId="4EB5BCB7" w14:textId="77777777" w:rsidTr="00C66126">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F05BD8E" w14:textId="5F4827BE" w:rsidR="002B3E7E" w:rsidRPr="00EB436F" w:rsidRDefault="002B3E7E" w:rsidP="002B3E7E">
            <w:pPr>
              <w:tabs>
                <w:tab w:val="right" w:leader="dot" w:pos="2086"/>
              </w:tabs>
              <w:spacing w:before="0" w:after="0" w:line="180" w:lineRule="exact"/>
              <w:jc w:val="left"/>
              <w:rPr>
                <w:rFonts w:cs="Arial"/>
                <w:color w:val="000000"/>
                <w:sz w:val="16"/>
                <w:szCs w:val="16"/>
              </w:rPr>
            </w:pPr>
            <w:r w:rsidRPr="00EB436F">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45B2AC" w14:textId="4DA1E855" w:rsidR="002B3E7E" w:rsidRPr="00EB436F" w:rsidRDefault="002B3E7E" w:rsidP="002B3E7E">
            <w:pPr>
              <w:spacing w:before="0" w:after="0" w:line="180" w:lineRule="exact"/>
              <w:jc w:val="right"/>
              <w:rPr>
                <w:rFonts w:cs="Arial"/>
                <w:sz w:val="16"/>
                <w:szCs w:val="16"/>
              </w:rPr>
            </w:pPr>
            <w:r>
              <w:rPr>
                <w:rFonts w:cs="Arial"/>
                <w:sz w:val="16"/>
                <w:szCs w:val="16"/>
              </w:rPr>
              <w:t>24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E45245" w14:textId="575ADD71" w:rsidR="002B3E7E" w:rsidRPr="00EB436F" w:rsidRDefault="002B3E7E" w:rsidP="002B3E7E">
            <w:pPr>
              <w:spacing w:before="0" w:after="0" w:line="18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834D61E" w14:textId="53EE2CB7" w:rsidR="002B3E7E" w:rsidRPr="00EB436F" w:rsidRDefault="002B3E7E" w:rsidP="002B3E7E">
            <w:pPr>
              <w:spacing w:before="0" w:after="0" w:line="180" w:lineRule="exact"/>
              <w:jc w:val="right"/>
              <w:rPr>
                <w:rFonts w:cs="Arial"/>
                <w:sz w:val="16"/>
                <w:szCs w:val="16"/>
              </w:rPr>
            </w:pPr>
            <w:r>
              <w:rPr>
                <w:rFonts w:cs="Arial"/>
                <w:sz w:val="16"/>
                <w:szCs w:val="16"/>
              </w:rPr>
              <w:t>80,0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5E070773" w14:textId="73363B33" w:rsidR="002B3E7E" w:rsidRPr="00EB436F" w:rsidRDefault="002B3E7E" w:rsidP="002B3E7E">
            <w:pPr>
              <w:spacing w:before="0" w:after="0" w:line="180" w:lineRule="exact"/>
              <w:jc w:val="right"/>
              <w:rPr>
                <w:rFonts w:cs="Arial"/>
                <w:sz w:val="16"/>
                <w:szCs w:val="16"/>
              </w:rPr>
            </w:pPr>
            <w:r>
              <w:rPr>
                <w:rFonts w:cs="Arial"/>
                <w:sz w:val="16"/>
                <w:szCs w:val="16"/>
              </w:rPr>
              <w:t>55,0</w:t>
            </w:r>
          </w:p>
        </w:tc>
      </w:tr>
      <w:tr w:rsidR="002B3E7E" w:rsidRPr="0082152D" w14:paraId="74AADF83" w14:textId="77777777" w:rsidTr="00C66126">
        <w:trPr>
          <w:trHeight w:val="113"/>
        </w:trPr>
        <w:tc>
          <w:tcPr>
            <w:tcW w:w="1216" w:type="pct"/>
            <w:tcBorders>
              <w:top w:val="single" w:sz="4" w:space="0" w:color="522398"/>
              <w:left w:val="nil"/>
              <w:bottom w:val="nil"/>
              <w:right w:val="single" w:sz="4" w:space="0" w:color="522398"/>
            </w:tcBorders>
            <w:shd w:val="clear" w:color="auto" w:fill="auto"/>
            <w:vAlign w:val="bottom"/>
          </w:tcPr>
          <w:p w14:paraId="543E5319" w14:textId="5F78371B" w:rsidR="002B3E7E" w:rsidRPr="00EB436F" w:rsidRDefault="002B3E7E" w:rsidP="002B3E7E">
            <w:pPr>
              <w:tabs>
                <w:tab w:val="right" w:leader="dot" w:pos="2086"/>
              </w:tabs>
              <w:spacing w:before="0" w:after="0" w:line="180" w:lineRule="exact"/>
              <w:jc w:val="left"/>
              <w:rPr>
                <w:rFonts w:cs="Arial"/>
                <w:color w:val="000000"/>
                <w:sz w:val="16"/>
                <w:szCs w:val="16"/>
              </w:rPr>
            </w:pPr>
            <w:r w:rsidRPr="00EB436F">
              <w:rPr>
                <w:rFonts w:cs="Arial"/>
                <w:color w:val="000000"/>
                <w:sz w:val="16"/>
                <w:szCs w:val="16"/>
              </w:rPr>
              <w:t>Komunalne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606D340" w14:textId="028A01C0" w:rsidR="002B3E7E" w:rsidRPr="00EB436F" w:rsidRDefault="002B3E7E" w:rsidP="002B3E7E">
            <w:pPr>
              <w:spacing w:before="0" w:after="0" w:line="180" w:lineRule="exact"/>
              <w:jc w:val="right"/>
              <w:rPr>
                <w:rFonts w:cs="Arial"/>
                <w:sz w:val="16"/>
                <w:szCs w:val="16"/>
              </w:rPr>
            </w:pPr>
            <w:r>
              <w:rPr>
                <w:rFonts w:cs="Arial"/>
                <w:sz w:val="16"/>
                <w:szCs w:val="16"/>
              </w:rPr>
              <w:t>12</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EE33109" w14:textId="0371DDB9" w:rsidR="002B3E7E" w:rsidRPr="00EB436F" w:rsidRDefault="002B3E7E" w:rsidP="002B3E7E">
            <w:pPr>
              <w:spacing w:before="0" w:after="0" w:line="180" w:lineRule="exact"/>
              <w:jc w:val="right"/>
              <w:rPr>
                <w:rFonts w:cs="Arial"/>
                <w:sz w:val="16"/>
                <w:szCs w:val="16"/>
              </w:rPr>
            </w:pPr>
            <w:r>
              <w:rPr>
                <w:rFonts w:cs="Arial"/>
                <w:sz w:val="16"/>
                <w:szCs w:val="16"/>
              </w:rPr>
              <w:t>0,4</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6CDD30F6" w14:textId="4253B3D0" w:rsidR="002B3E7E" w:rsidRPr="00EB436F" w:rsidRDefault="002B3E7E" w:rsidP="002B3E7E">
            <w:pPr>
              <w:spacing w:before="0" w:after="0" w:line="180" w:lineRule="exact"/>
              <w:jc w:val="right"/>
              <w:rPr>
                <w:rFonts w:cs="Arial"/>
                <w:sz w:val="16"/>
                <w:szCs w:val="16"/>
              </w:rPr>
            </w:pPr>
            <w:r>
              <w:rPr>
                <w:rFonts w:cs="Arial"/>
                <w:sz w:val="16"/>
                <w:szCs w:val="16"/>
              </w:rPr>
              <w:t>171,4</w:t>
            </w:r>
          </w:p>
        </w:tc>
        <w:tc>
          <w:tcPr>
            <w:tcW w:w="943" w:type="pct"/>
            <w:tcBorders>
              <w:top w:val="single" w:sz="4" w:space="0" w:color="522398"/>
              <w:left w:val="single" w:sz="4" w:space="0" w:color="522398"/>
              <w:bottom w:val="nil"/>
              <w:right w:val="nil"/>
            </w:tcBorders>
            <w:shd w:val="clear" w:color="auto" w:fill="auto"/>
            <w:vAlign w:val="bottom"/>
          </w:tcPr>
          <w:p w14:paraId="7CAC2F98" w14:textId="2026067A" w:rsidR="002B3E7E" w:rsidRDefault="002B3E7E" w:rsidP="002B3E7E">
            <w:pPr>
              <w:spacing w:before="0" w:after="0" w:line="180" w:lineRule="exact"/>
              <w:jc w:val="right"/>
              <w:rPr>
                <w:rFonts w:cs="Arial"/>
                <w:sz w:val="16"/>
                <w:szCs w:val="16"/>
              </w:rPr>
            </w:pPr>
            <w:r>
              <w:rPr>
                <w:rFonts w:cs="Arial"/>
                <w:sz w:val="16"/>
                <w:szCs w:val="16"/>
              </w:rPr>
              <w:t>39,3</w:t>
            </w:r>
          </w:p>
        </w:tc>
      </w:tr>
    </w:tbl>
    <w:p w14:paraId="39147062" w14:textId="1196C93E" w:rsidR="002B3E7E" w:rsidRPr="00A37EC6" w:rsidRDefault="002B3E7E" w:rsidP="002B3E7E">
      <w:pPr>
        <w:pStyle w:val="Akapitzwyky"/>
      </w:pPr>
      <w:r w:rsidRPr="00C65AE7">
        <w:lastRenderedPageBreak/>
        <w:t xml:space="preserve">Mieszkania oddane do użytkowania w województwie dolnośląskim w lutym br. stanowiły </w:t>
      </w:r>
      <w:r>
        <w:t>11,9</w:t>
      </w:r>
      <w:r w:rsidRPr="00C65AE7">
        <w:t>% mieszkań oddanych do</w:t>
      </w:r>
      <w:r>
        <w:t> </w:t>
      </w:r>
      <w:r w:rsidRPr="00C65AE7">
        <w:t>użytkowania w kraju.</w:t>
      </w:r>
    </w:p>
    <w:p w14:paraId="23F86095" w14:textId="1DC646C8" w:rsidR="00BD3AB8" w:rsidRPr="004B7DC2" w:rsidRDefault="002B3E7E" w:rsidP="002B3E7E">
      <w:pPr>
        <w:pStyle w:val="Tytuwykresu"/>
        <w:spacing w:before="0"/>
        <w:ind w:left="0" w:firstLine="0"/>
        <w:jc w:val="both"/>
        <w:rPr>
          <w:b w:val="0"/>
          <w:lang w:eastAsia="pl-PL"/>
        </w:rPr>
      </w:pPr>
      <w:r w:rsidRPr="004B7DC2">
        <w:rPr>
          <w:b w:val="0"/>
          <w:lang w:eastAsia="pl-PL"/>
        </w:rPr>
        <w:t>W okresie styczeń</w:t>
      </w:r>
      <w:r w:rsidR="009C083D">
        <w:rPr>
          <w:b w:val="0"/>
          <w:lang w:eastAsia="pl-PL"/>
        </w:rPr>
        <w:t>–</w:t>
      </w:r>
      <w:r w:rsidRPr="004B7DC2">
        <w:rPr>
          <w:b w:val="0"/>
          <w:lang w:eastAsia="pl-PL"/>
        </w:rPr>
        <w:t xml:space="preserve">luty br. oddano do użytkowania </w:t>
      </w:r>
      <w:r>
        <w:rPr>
          <w:b w:val="0"/>
          <w:lang w:eastAsia="pl-PL"/>
        </w:rPr>
        <w:t>3316</w:t>
      </w:r>
      <w:r w:rsidRPr="004B7DC2">
        <w:rPr>
          <w:b w:val="0"/>
          <w:lang w:eastAsia="pl-PL"/>
        </w:rPr>
        <w:t xml:space="preserve"> </w:t>
      </w:r>
      <w:r w:rsidRPr="00D351F6">
        <w:rPr>
          <w:b w:val="0"/>
          <w:lang w:eastAsia="pl-PL"/>
        </w:rPr>
        <w:t xml:space="preserve">mieszkań, tj. o </w:t>
      </w:r>
      <w:r>
        <w:rPr>
          <w:b w:val="0"/>
          <w:lang w:eastAsia="pl-PL"/>
        </w:rPr>
        <w:t>124</w:t>
      </w:r>
      <w:r w:rsidRPr="00D351F6">
        <w:rPr>
          <w:b w:val="0"/>
          <w:lang w:eastAsia="pl-PL"/>
        </w:rPr>
        <w:t xml:space="preserve"> </w:t>
      </w:r>
      <w:r>
        <w:rPr>
          <w:b w:val="0"/>
          <w:lang w:eastAsia="pl-PL"/>
        </w:rPr>
        <w:t>mni</w:t>
      </w:r>
      <w:r w:rsidRPr="00D351F6">
        <w:rPr>
          <w:b w:val="0"/>
          <w:lang w:eastAsia="pl-PL"/>
        </w:rPr>
        <w:t xml:space="preserve">ej niż w analogicznym okresie ub. roku. </w:t>
      </w:r>
      <w:r>
        <w:rPr>
          <w:b w:val="0"/>
          <w:lang w:eastAsia="pl-PL"/>
        </w:rPr>
        <w:br/>
        <w:t>W budownictwie indywidualnym odnotowano wzrost o 15,5%, a w budownictwie przeznaczonym na sprzedaż i wynajem spadek o 10,2%.</w:t>
      </w:r>
    </w:p>
    <w:p w14:paraId="7F4A60D9" w14:textId="3A2F682B" w:rsidR="00DD4C7F" w:rsidRPr="006378D2" w:rsidRDefault="005E4034" w:rsidP="00B8545A">
      <w:pPr>
        <w:pStyle w:val="Tytuwykresu"/>
        <w:spacing w:before="240"/>
        <w:rPr>
          <w:b w:val="0"/>
        </w:rPr>
      </w:pPr>
      <w:r>
        <w:rPr>
          <w:noProof/>
          <w:lang w:eastAsia="pl-PL"/>
        </w:rPr>
        <w:drawing>
          <wp:anchor distT="0" distB="0" distL="114300" distR="114300" simplePos="0" relativeHeight="251914240" behindDoc="1" locked="0" layoutInCell="1" allowOverlap="1" wp14:anchorId="2DB458FD" wp14:editId="444590EC">
            <wp:simplePos x="0" y="0"/>
            <wp:positionH relativeFrom="column">
              <wp:posOffset>624253</wp:posOffset>
            </wp:positionH>
            <wp:positionV relativeFrom="paragraph">
              <wp:posOffset>284626</wp:posOffset>
            </wp:positionV>
            <wp:extent cx="5575520" cy="2587406"/>
            <wp:effectExtent l="0" t="0" r="6350" b="3810"/>
            <wp:wrapNone/>
            <wp:docPr id="36" name="Obraz 36" descr="Wykres liniowy prezentuje dynamikę w poszczególnych miesiącach w latach 2017-2020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eszkania oddane.emf"/>
                    <pic:cNvPicPr/>
                  </pic:nvPicPr>
                  <pic:blipFill>
                    <a:blip r:embed="rId42">
                      <a:extLst>
                        <a:ext uri="{28A0092B-C50C-407E-A947-70E740481C1C}">
                          <a14:useLocalDpi xmlns:a14="http://schemas.microsoft.com/office/drawing/2010/main" val="0"/>
                        </a:ext>
                      </a:extLst>
                    </a:blip>
                    <a:stretch>
                      <a:fillRect/>
                    </a:stretch>
                  </pic:blipFill>
                  <pic:spPr>
                    <a:xfrm>
                      <a:off x="0" y="0"/>
                      <a:ext cx="5575520" cy="2587406"/>
                    </a:xfrm>
                    <a:prstGeom prst="rect">
                      <a:avLst/>
                    </a:prstGeom>
                  </pic:spPr>
                </pic:pic>
              </a:graphicData>
            </a:graphic>
          </wp:anchor>
        </w:drawing>
      </w:r>
      <w:r w:rsidR="00341E67" w:rsidRPr="00AD76A2">
        <w:t xml:space="preserve">Wykres </w:t>
      </w:r>
      <w:r w:rsidR="00341E67">
        <w:t>1</w:t>
      </w:r>
      <w:r w:rsidR="006C3B31">
        <w:t>0</w:t>
      </w:r>
      <w:r w:rsidR="00341E67" w:rsidRPr="00AD76A2">
        <w:t>.</w:t>
      </w:r>
      <w:r w:rsidR="00341E67">
        <w:t xml:space="preserve"> Mieszkania oddane do użytkowania </w:t>
      </w:r>
      <w:r w:rsidR="00341E67" w:rsidRPr="006378D2">
        <w:rPr>
          <w:b w:val="0"/>
        </w:rPr>
        <w:t>(analogiczny okres 2015 = 100)</w:t>
      </w:r>
    </w:p>
    <w:p w14:paraId="63726449" w14:textId="38629D0A" w:rsidR="00341E67" w:rsidRDefault="00341E67" w:rsidP="00341E67">
      <w:pPr>
        <w:pStyle w:val="Tytuwykresu"/>
      </w:pPr>
    </w:p>
    <w:p w14:paraId="367E1D4F" w14:textId="55A6AC01" w:rsidR="00341E67" w:rsidRDefault="00341E67" w:rsidP="00341E67">
      <w:pPr>
        <w:pStyle w:val="Tytuwykresu"/>
      </w:pPr>
    </w:p>
    <w:p w14:paraId="1F3742E8" w14:textId="14CB49C5" w:rsidR="00341E67" w:rsidRDefault="00341E67" w:rsidP="00341E67">
      <w:pPr>
        <w:pStyle w:val="Tytuwykresu"/>
      </w:pPr>
    </w:p>
    <w:p w14:paraId="260E84A4" w14:textId="70686800" w:rsidR="00341E67" w:rsidRDefault="00341E67" w:rsidP="00341E67">
      <w:pPr>
        <w:pStyle w:val="Tytuwykresu"/>
      </w:pPr>
    </w:p>
    <w:p w14:paraId="16035090" w14:textId="29076D90" w:rsidR="00341E67" w:rsidRDefault="00341E67" w:rsidP="00341E67">
      <w:pPr>
        <w:pStyle w:val="Tytuwykresu"/>
      </w:pPr>
    </w:p>
    <w:p w14:paraId="183654A5" w14:textId="77777777" w:rsidR="00341E67" w:rsidRDefault="00341E67" w:rsidP="00341E67">
      <w:pPr>
        <w:pStyle w:val="Tytuwykresu"/>
      </w:pPr>
    </w:p>
    <w:p w14:paraId="7759F77C" w14:textId="271F697B" w:rsidR="00341E67" w:rsidRDefault="00341E67" w:rsidP="00341E67">
      <w:pPr>
        <w:pStyle w:val="Tytuwykresu"/>
      </w:pPr>
    </w:p>
    <w:p w14:paraId="51783D11" w14:textId="20A917E1" w:rsidR="00341E67" w:rsidRDefault="00341E67" w:rsidP="00341E67">
      <w:pPr>
        <w:pStyle w:val="Tytuwykresu"/>
      </w:pPr>
    </w:p>
    <w:p w14:paraId="0CCB9A1C" w14:textId="44FFB177" w:rsidR="00341E67" w:rsidRDefault="00341E67" w:rsidP="00341E67">
      <w:pPr>
        <w:pStyle w:val="Tytuwykresu"/>
      </w:pPr>
    </w:p>
    <w:p w14:paraId="79E3CAFB" w14:textId="77777777" w:rsidR="00341E67" w:rsidRDefault="00341E67" w:rsidP="00341E67">
      <w:pPr>
        <w:pStyle w:val="Tytuwykresu"/>
      </w:pPr>
    </w:p>
    <w:p w14:paraId="32EF02D5" w14:textId="77777777" w:rsidR="00341E67" w:rsidRDefault="00341E67" w:rsidP="00341E67">
      <w:pPr>
        <w:pStyle w:val="Tytuwykresu"/>
      </w:pPr>
    </w:p>
    <w:p w14:paraId="108E0F73" w14:textId="77777777" w:rsidR="00341E67" w:rsidRDefault="00341E67" w:rsidP="00341E67">
      <w:pPr>
        <w:pStyle w:val="Tytuwykresu"/>
      </w:pPr>
    </w:p>
    <w:tbl>
      <w:tblPr>
        <w:tblW w:w="4956" w:type="pct"/>
        <w:tblBorders>
          <w:insideH w:val="single" w:sz="4" w:space="0" w:color="000000"/>
        </w:tblBorders>
        <w:tblLook w:val="04A0" w:firstRow="1" w:lastRow="0" w:firstColumn="1" w:lastColumn="0" w:noHBand="0" w:noVBand="1"/>
      </w:tblPr>
      <w:tblGrid>
        <w:gridCol w:w="5511"/>
        <w:gridCol w:w="4874"/>
      </w:tblGrid>
      <w:tr w:rsidR="001A3341" w:rsidRPr="0082152D" w14:paraId="101CC3E3" w14:textId="77777777" w:rsidTr="006C3B31">
        <w:trPr>
          <w:trHeight w:hRule="exact" w:val="5443"/>
        </w:trPr>
        <w:tc>
          <w:tcPr>
            <w:tcW w:w="5511" w:type="dxa"/>
            <w:tcBorders>
              <w:top w:val="nil"/>
              <w:bottom w:val="nil"/>
            </w:tcBorders>
            <w:shd w:val="clear" w:color="auto" w:fill="auto"/>
          </w:tcPr>
          <w:p w14:paraId="2D32A26A" w14:textId="4E103E05" w:rsidR="001A3341" w:rsidRDefault="001A3341" w:rsidP="00977163">
            <w:pPr>
              <w:pStyle w:val="Tytuwykresu"/>
              <w:ind w:left="704" w:hanging="704"/>
              <w:rPr>
                <w:noProof/>
                <w:lang w:eastAsia="pl-PL"/>
              </w:rPr>
            </w:pPr>
            <w:r>
              <w:rPr>
                <w:noProof/>
                <w:lang w:eastAsia="pl-PL"/>
              </w:rPr>
              <w:t xml:space="preserve">Mapa 2. </w:t>
            </w:r>
            <w:r w:rsidR="00997E30">
              <w:rPr>
                <w:noProof/>
                <w:lang w:eastAsia="pl-PL"/>
              </w:rPr>
              <w:t xml:space="preserve">Mieszkania oddane do użytkowania </w:t>
            </w:r>
            <w:r w:rsidR="00997E30" w:rsidRPr="00F96DE1">
              <w:rPr>
                <w:noProof/>
                <w:lang w:eastAsia="pl-PL"/>
              </w:rPr>
              <w:t>na 10 tys. lud</w:t>
            </w:r>
            <w:r w:rsidR="00997E30">
              <w:rPr>
                <w:noProof/>
                <w:lang w:eastAsia="pl-PL"/>
              </w:rPr>
              <w:t>-</w:t>
            </w:r>
            <w:r w:rsidR="00997E30" w:rsidRPr="00997E30">
              <w:rPr>
                <w:noProof/>
                <w:spacing w:val="-3"/>
                <w:lang w:eastAsia="pl-PL"/>
              </w:rPr>
              <w:t>ności</w:t>
            </w:r>
            <w:r w:rsidR="00997E30" w:rsidRPr="00997E30">
              <w:rPr>
                <w:noProof/>
                <w:spacing w:val="-3"/>
                <w:sz w:val="20"/>
                <w:szCs w:val="20"/>
                <w:vertAlign w:val="superscript"/>
                <w:lang w:eastAsia="pl-PL"/>
              </w:rPr>
              <w:t>a</w:t>
            </w:r>
            <w:r w:rsidR="00997E30" w:rsidRPr="00997E30">
              <w:rPr>
                <w:noProof/>
                <w:spacing w:val="-3"/>
                <w:lang w:eastAsia="pl-PL"/>
              </w:rPr>
              <w:t xml:space="preserve"> według powiatów</w:t>
            </w:r>
            <w:r w:rsidRPr="00997E30">
              <w:rPr>
                <w:noProof/>
                <w:spacing w:val="-3"/>
                <w:lang w:eastAsia="pl-PL"/>
              </w:rPr>
              <w:t xml:space="preserve"> w </w:t>
            </w:r>
            <w:r w:rsidR="005640A6" w:rsidRPr="00997E30">
              <w:rPr>
                <w:noProof/>
                <w:spacing w:val="-3"/>
                <w:lang w:eastAsia="pl-PL"/>
              </w:rPr>
              <w:t>okresie styczeń</w:t>
            </w:r>
            <w:r w:rsidR="009C083D">
              <w:rPr>
                <w:noProof/>
                <w:spacing w:val="-3"/>
                <w:lang w:eastAsia="pl-PL"/>
              </w:rPr>
              <w:t>–</w:t>
            </w:r>
            <w:r w:rsidRPr="00997E30">
              <w:rPr>
                <w:noProof/>
                <w:spacing w:val="-3"/>
                <w:lang w:eastAsia="pl-PL"/>
              </w:rPr>
              <w:t>luty 20</w:t>
            </w:r>
            <w:r w:rsidR="00997E30" w:rsidRPr="00997E30">
              <w:rPr>
                <w:noProof/>
                <w:spacing w:val="-3"/>
                <w:lang w:eastAsia="pl-PL"/>
              </w:rPr>
              <w:t>2</w:t>
            </w:r>
            <w:r w:rsidR="001D7386">
              <w:rPr>
                <w:noProof/>
                <w:spacing w:val="-3"/>
                <w:lang w:eastAsia="pl-PL"/>
              </w:rPr>
              <w:t>1</w:t>
            </w:r>
            <w:r w:rsidRPr="00997E30">
              <w:rPr>
                <w:noProof/>
                <w:spacing w:val="-3"/>
                <w:lang w:eastAsia="pl-PL"/>
              </w:rPr>
              <w:t xml:space="preserve"> r.</w:t>
            </w:r>
          </w:p>
          <w:p w14:paraId="4975F4B9" w14:textId="4BA74DD4" w:rsidR="001A3341" w:rsidRPr="0082152D" w:rsidRDefault="005E4034" w:rsidP="00341E67">
            <w:pPr>
              <w:pStyle w:val="Tytuwykresu"/>
              <w:rPr>
                <w:color w:val="000000"/>
              </w:rPr>
            </w:pPr>
            <w:r>
              <w:rPr>
                <w:noProof/>
                <w:lang w:eastAsia="pl-PL"/>
              </w:rPr>
              <w:drawing>
                <wp:anchor distT="0" distB="0" distL="114300" distR="114300" simplePos="0" relativeHeight="251915264" behindDoc="1" locked="0" layoutInCell="1" allowOverlap="1" wp14:anchorId="3C585E12" wp14:editId="1FAC9434">
                  <wp:simplePos x="0" y="0"/>
                  <wp:positionH relativeFrom="column">
                    <wp:posOffset>335378</wp:posOffset>
                  </wp:positionH>
                  <wp:positionV relativeFrom="paragraph">
                    <wp:posOffset>32776</wp:posOffset>
                  </wp:positionV>
                  <wp:extent cx="2982677" cy="2867860"/>
                  <wp:effectExtent l="0" t="0" r="8255" b="8890"/>
                  <wp:wrapNone/>
                  <wp:docPr id="37" name="Obraz 37" descr="Na mapie zaprezentowano liczbę mieszkań oddanych do użytkowania w przeliczeniu na 10 tys. ludności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pa mieszkania.emf"/>
                          <pic:cNvPicPr/>
                        </pic:nvPicPr>
                        <pic:blipFill>
                          <a:blip r:embed="rId43">
                            <a:extLst>
                              <a:ext uri="{28A0092B-C50C-407E-A947-70E740481C1C}">
                                <a14:useLocalDpi xmlns:a14="http://schemas.microsoft.com/office/drawing/2010/main" val="0"/>
                              </a:ext>
                            </a:extLst>
                          </a:blip>
                          <a:stretch>
                            <a:fillRect/>
                          </a:stretch>
                        </pic:blipFill>
                        <pic:spPr>
                          <a:xfrm>
                            <a:off x="0" y="0"/>
                            <a:ext cx="2982677" cy="2867860"/>
                          </a:xfrm>
                          <a:prstGeom prst="rect">
                            <a:avLst/>
                          </a:prstGeom>
                        </pic:spPr>
                      </pic:pic>
                    </a:graphicData>
                  </a:graphic>
                </wp:anchor>
              </w:drawing>
            </w:r>
          </w:p>
        </w:tc>
        <w:tc>
          <w:tcPr>
            <w:tcW w:w="4874" w:type="dxa"/>
            <w:tcBorders>
              <w:top w:val="nil"/>
              <w:bottom w:val="nil"/>
            </w:tcBorders>
            <w:shd w:val="clear" w:color="auto" w:fill="auto"/>
          </w:tcPr>
          <w:p w14:paraId="4215236E" w14:textId="7E228DE2" w:rsidR="002B3E7E" w:rsidRPr="00F94881" w:rsidRDefault="002B3E7E" w:rsidP="002F3848">
            <w:pPr>
              <w:pStyle w:val="Akapitzwyky"/>
              <w:spacing w:before="120" w:line="280" w:lineRule="exact"/>
              <w:ind w:left="-91"/>
            </w:pPr>
            <w:r w:rsidRPr="00F94881">
              <w:t>Przeciętna powierzchnia mieszkania oddanego do</w:t>
            </w:r>
            <w:r>
              <w:t> </w:t>
            </w:r>
            <w:r w:rsidRPr="00F94881">
              <w:t xml:space="preserve">użytkowania w okresie dwóch miesięcy br. wyniosła </w:t>
            </w:r>
            <w:r>
              <w:t>89,8</w:t>
            </w:r>
            <w:r w:rsidRPr="00F94881">
              <w:t xml:space="preserve"> m</w:t>
            </w:r>
            <w:r w:rsidRPr="00F94881">
              <w:rPr>
                <w:vertAlign w:val="superscript"/>
              </w:rPr>
              <w:t>2</w:t>
            </w:r>
            <w:r w:rsidRPr="00F94881">
              <w:t xml:space="preserve"> </w:t>
            </w:r>
            <w:r w:rsidRPr="000415A4">
              <w:rPr>
                <w:spacing w:val="-2"/>
              </w:rPr>
              <w:t xml:space="preserve">i była o </w:t>
            </w:r>
            <w:r>
              <w:rPr>
                <w:spacing w:val="-2"/>
              </w:rPr>
              <w:t>5,9</w:t>
            </w:r>
            <w:r w:rsidRPr="000415A4">
              <w:rPr>
                <w:spacing w:val="-2"/>
              </w:rPr>
              <w:t xml:space="preserve"> m</w:t>
            </w:r>
            <w:r w:rsidRPr="000415A4">
              <w:rPr>
                <w:spacing w:val="-2"/>
                <w:vertAlign w:val="superscript"/>
              </w:rPr>
              <w:t>2</w:t>
            </w:r>
            <w:r w:rsidRPr="000415A4">
              <w:rPr>
                <w:spacing w:val="-2"/>
              </w:rPr>
              <w:t xml:space="preserve"> </w:t>
            </w:r>
            <w:r>
              <w:rPr>
                <w:spacing w:val="-2"/>
              </w:rPr>
              <w:t>większa</w:t>
            </w:r>
            <w:r w:rsidRPr="000415A4">
              <w:rPr>
                <w:spacing w:val="-2"/>
              </w:rPr>
              <w:t xml:space="preserve"> niż w okresie styczeń</w:t>
            </w:r>
            <w:r w:rsidR="009C083D">
              <w:rPr>
                <w:spacing w:val="-2"/>
              </w:rPr>
              <w:t>–</w:t>
            </w:r>
            <w:r w:rsidRPr="000415A4">
              <w:rPr>
                <w:spacing w:val="-2"/>
              </w:rPr>
              <w:t>luty 20</w:t>
            </w:r>
            <w:r>
              <w:rPr>
                <w:spacing w:val="-2"/>
              </w:rPr>
              <w:t>20</w:t>
            </w:r>
            <w:r w:rsidRPr="000415A4">
              <w:rPr>
                <w:spacing w:val="-2"/>
              </w:rPr>
              <w:t xml:space="preserve"> r.</w:t>
            </w:r>
            <w:r w:rsidRPr="00F94881">
              <w:t xml:space="preserve"> Największe mieszkania wybudowali inwestorzy indywidualni</w:t>
            </w:r>
            <w:r>
              <w:t xml:space="preserve"> (142,9 m</w:t>
            </w:r>
            <w:r w:rsidRPr="00D70AAF">
              <w:rPr>
                <w:vertAlign w:val="superscript"/>
              </w:rPr>
              <w:t>2</w:t>
            </w:r>
            <w:r>
              <w:t>)</w:t>
            </w:r>
            <w:r w:rsidRPr="00F94881">
              <w:t xml:space="preserve">. </w:t>
            </w:r>
            <w:r>
              <w:t>Spadek</w:t>
            </w:r>
            <w:r w:rsidRPr="00F94881">
              <w:t xml:space="preserve"> przeciętnej powierzchni oddanego mieszkania odnotowano </w:t>
            </w:r>
            <w:r>
              <w:t xml:space="preserve">jedynie </w:t>
            </w:r>
            <w:r w:rsidRPr="00F94881">
              <w:t xml:space="preserve">w budownictwie </w:t>
            </w:r>
            <w:r>
              <w:t>komunalnym</w:t>
            </w:r>
            <w:r w:rsidRPr="00F94881">
              <w:t>.</w:t>
            </w:r>
          </w:p>
          <w:p w14:paraId="3FFD0C80" w14:textId="14FBBD8E" w:rsidR="002B3E7E" w:rsidRPr="000415A4" w:rsidRDefault="002B3E7E" w:rsidP="002F3848">
            <w:pPr>
              <w:pStyle w:val="Akapitzwyky"/>
              <w:spacing w:before="120" w:line="280" w:lineRule="exact"/>
              <w:ind w:left="-89"/>
            </w:pPr>
            <w:r w:rsidRPr="000415A4">
              <w:rPr>
                <w:spacing w:val="-4"/>
              </w:rPr>
              <w:t xml:space="preserve">Od początku roku najwięcej mieszkań przekazano do użytkowania na terenie Wrocławia </w:t>
            </w:r>
            <w:r>
              <w:rPr>
                <w:spacing w:val="-4"/>
              </w:rPr>
              <w:t>48,8</w:t>
            </w:r>
            <w:r w:rsidRPr="000415A4">
              <w:rPr>
                <w:spacing w:val="-4"/>
              </w:rPr>
              <w:t>% (1</w:t>
            </w:r>
            <w:r>
              <w:rPr>
                <w:spacing w:val="-4"/>
              </w:rPr>
              <w:t>618 mieszkań</w:t>
            </w:r>
            <w:r w:rsidRPr="000415A4">
              <w:rPr>
                <w:spacing w:val="-4"/>
              </w:rPr>
              <w:t>)</w:t>
            </w:r>
            <w:r w:rsidRPr="000415A4">
              <w:t xml:space="preserve"> ogółu oddanych w województwie, a następnie w powiecie wrocławskim – </w:t>
            </w:r>
            <w:r>
              <w:t>12,3% (409 mieszkań</w:t>
            </w:r>
            <w:r w:rsidRPr="000415A4">
              <w:t xml:space="preserve">). Najmniej mieszkań przekazano </w:t>
            </w:r>
            <w:r>
              <w:t xml:space="preserve">w Wałbrzychu – 0,1% (3 mieszkania) oraz w powiecie lwóweckim </w:t>
            </w:r>
            <w:r w:rsidR="009C083D">
              <w:t>–</w:t>
            </w:r>
            <w:r>
              <w:t xml:space="preserve"> 0,2% (5 mieszkań)</w:t>
            </w:r>
            <w:r w:rsidRPr="000415A4">
              <w:t xml:space="preserve">. </w:t>
            </w:r>
          </w:p>
          <w:p w14:paraId="7E474B32" w14:textId="683D5A56" w:rsidR="001A3341" w:rsidRPr="0082152D" w:rsidRDefault="002B3E7E" w:rsidP="002F3848">
            <w:pPr>
              <w:pStyle w:val="Akapitzwyky"/>
              <w:spacing w:before="120" w:line="280" w:lineRule="exact"/>
              <w:ind w:left="-89"/>
            </w:pPr>
            <w:r w:rsidRPr="00F94881">
              <w:t xml:space="preserve">Mieszkania o największej przeciętnej powierzchni użytkowej powstały </w:t>
            </w:r>
            <w:r>
              <w:t xml:space="preserve">w Wałbrzychu </w:t>
            </w:r>
            <w:r w:rsidRPr="00F94881">
              <w:t>(</w:t>
            </w:r>
            <w:r>
              <w:t>324,3</w:t>
            </w:r>
            <w:r w:rsidRPr="00F94881">
              <w:t xml:space="preserve"> m</w:t>
            </w:r>
            <w:r w:rsidRPr="00F94881">
              <w:rPr>
                <w:vertAlign w:val="superscript"/>
              </w:rPr>
              <w:t>2</w:t>
            </w:r>
            <w:r>
              <w:t xml:space="preserve">), powiecie polkowickim (161,9 </w:t>
            </w:r>
            <w:r w:rsidRPr="00F94881">
              <w:t>m</w:t>
            </w:r>
            <w:r w:rsidRPr="00F94881">
              <w:rPr>
                <w:vertAlign w:val="superscript"/>
              </w:rPr>
              <w:t>2</w:t>
            </w:r>
            <w:r w:rsidRPr="00F94881">
              <w:t>)</w:t>
            </w:r>
            <w:r>
              <w:t xml:space="preserve"> i karkonoskim (151,8</w:t>
            </w:r>
            <w:r w:rsidRPr="00F94881">
              <w:t xml:space="preserve"> m</w:t>
            </w:r>
            <w:r w:rsidRPr="00F94881">
              <w:rPr>
                <w:vertAlign w:val="superscript"/>
              </w:rPr>
              <w:t>2</w:t>
            </w:r>
            <w:r>
              <w:t>)</w:t>
            </w:r>
            <w:r w:rsidRPr="00F94881">
              <w:t>. Najmniejsze mieszkania wybudowano we Wrocławiu (</w:t>
            </w:r>
            <w:r>
              <w:t>61,8</w:t>
            </w:r>
            <w:r w:rsidRPr="00F94881">
              <w:t xml:space="preserve"> m</w:t>
            </w:r>
            <w:r w:rsidRPr="00F94881">
              <w:rPr>
                <w:vertAlign w:val="superscript"/>
              </w:rPr>
              <w:t>2</w:t>
            </w:r>
            <w:r w:rsidRPr="00F94881">
              <w:t xml:space="preserve">), </w:t>
            </w:r>
            <w:r>
              <w:t xml:space="preserve">Legnicy (68,6 </w:t>
            </w:r>
            <w:r w:rsidRPr="00F94881">
              <w:t>m</w:t>
            </w:r>
            <w:r w:rsidRPr="00F94881">
              <w:rPr>
                <w:vertAlign w:val="superscript"/>
              </w:rPr>
              <w:t>2</w:t>
            </w:r>
            <w:r w:rsidRPr="00F94881">
              <w:t>)</w:t>
            </w:r>
            <w:r>
              <w:t xml:space="preserve"> </w:t>
            </w:r>
            <w:r w:rsidR="002F3848">
              <w:t>oraz</w:t>
            </w:r>
            <w:r>
              <w:t xml:space="preserve"> w powiecie wołowskim (76,9 </w:t>
            </w:r>
            <w:r w:rsidRPr="00F94881">
              <w:t>m</w:t>
            </w:r>
            <w:r w:rsidRPr="00F94881">
              <w:rPr>
                <w:vertAlign w:val="superscript"/>
              </w:rPr>
              <w:t>2</w:t>
            </w:r>
            <w:r w:rsidRPr="00F94881">
              <w:t>)</w:t>
            </w:r>
            <w:r>
              <w:t>.</w:t>
            </w:r>
          </w:p>
        </w:tc>
      </w:tr>
    </w:tbl>
    <w:p w14:paraId="12A473DC" w14:textId="7EB4FD4D" w:rsidR="00DD4C7F" w:rsidRDefault="00341E67" w:rsidP="000415A4">
      <w:pPr>
        <w:pStyle w:val="tytutabelki"/>
        <w:ind w:left="910" w:hanging="910"/>
      </w:pPr>
      <w:r w:rsidRPr="00E45D42">
        <w:t xml:space="preserve">Tablica </w:t>
      </w:r>
      <w:r>
        <w:t>1</w:t>
      </w:r>
      <w:r w:rsidR="00C35B8D">
        <w:t>2</w:t>
      </w:r>
      <w:r w:rsidRPr="00E45D42">
        <w:t>.</w:t>
      </w:r>
      <w:r>
        <w:t xml:space="preserve"> Liczba mieszkań, na których budowę wydano pozwolenia lub dokonano zgłoszenia z projektem budowlanym</w:t>
      </w:r>
      <w:r w:rsidR="00AE7E23">
        <w:t xml:space="preserve"> </w:t>
      </w:r>
      <w:r>
        <w:t>i</w:t>
      </w:r>
      <w:r w:rsidR="00AE7E23">
        <w:t> </w:t>
      </w:r>
      <w:r>
        <w:t xml:space="preserve">których budowę rozpoczęto </w:t>
      </w:r>
      <w:r w:rsidR="00AC2C77">
        <w:t xml:space="preserve">w </w:t>
      </w:r>
      <w:r w:rsidR="00B8545A" w:rsidRPr="00B8545A">
        <w:t>okresie styczeń</w:t>
      </w:r>
      <w:r w:rsidR="009C083D">
        <w:t>–</w:t>
      </w:r>
      <w:r w:rsidR="00B8545A" w:rsidRPr="00B8545A">
        <w:t xml:space="preserve">luty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325"/>
        <w:gridCol w:w="1324"/>
        <w:gridCol w:w="1326"/>
        <w:gridCol w:w="1324"/>
        <w:gridCol w:w="1324"/>
        <w:gridCol w:w="1324"/>
      </w:tblGrid>
      <w:tr w:rsidR="00341E67" w:rsidRPr="0082152D" w14:paraId="4038FCBC" w14:textId="77777777" w:rsidTr="00853C0E">
        <w:trPr>
          <w:trHeight w:val="397"/>
        </w:trPr>
        <w:tc>
          <w:tcPr>
            <w:tcW w:w="1207" w:type="pct"/>
            <w:vMerge w:val="restart"/>
            <w:tcBorders>
              <w:top w:val="nil"/>
              <w:left w:val="nil"/>
              <w:bottom w:val="single" w:sz="12" w:space="0" w:color="522398"/>
              <w:right w:val="single" w:sz="4" w:space="0" w:color="522398"/>
            </w:tcBorders>
            <w:shd w:val="clear" w:color="auto" w:fill="auto"/>
            <w:vAlign w:val="center"/>
          </w:tcPr>
          <w:p w14:paraId="49FD8BF3" w14:textId="77777777" w:rsidR="00341E67" w:rsidRPr="00BD4E42" w:rsidRDefault="00341E67" w:rsidP="00D86AE3">
            <w:pPr>
              <w:spacing w:before="20" w:after="20" w:line="180" w:lineRule="exact"/>
              <w:jc w:val="center"/>
              <w:rPr>
                <w:rFonts w:cs="Arial"/>
                <w:color w:val="000000"/>
                <w:sz w:val="16"/>
                <w:szCs w:val="16"/>
              </w:rPr>
            </w:pPr>
            <w:r w:rsidRPr="00BD4E42">
              <w:rPr>
                <w:rFonts w:cs="Arial"/>
                <w:color w:val="000000"/>
                <w:sz w:val="16"/>
                <w:szCs w:val="16"/>
              </w:rPr>
              <w:t>Formy budownictwa</w:t>
            </w:r>
          </w:p>
        </w:tc>
        <w:tc>
          <w:tcPr>
            <w:tcW w:w="1897" w:type="pct"/>
            <w:gridSpan w:val="3"/>
            <w:tcBorders>
              <w:top w:val="nil"/>
              <w:left w:val="single" w:sz="4" w:space="0" w:color="522398"/>
              <w:bottom w:val="single" w:sz="4" w:space="0" w:color="522398"/>
              <w:right w:val="single" w:sz="4" w:space="0" w:color="522398"/>
            </w:tcBorders>
            <w:shd w:val="clear" w:color="auto" w:fill="auto"/>
            <w:vAlign w:val="center"/>
          </w:tcPr>
          <w:p w14:paraId="1EEEB8A1" w14:textId="77777777" w:rsidR="00341E67" w:rsidRPr="00BD4E42" w:rsidRDefault="00341E67" w:rsidP="00D86AE3">
            <w:pPr>
              <w:spacing w:before="20" w:after="20" w:line="180" w:lineRule="exact"/>
              <w:jc w:val="center"/>
              <w:rPr>
                <w:rFonts w:cs="Arial"/>
                <w:color w:val="000000"/>
                <w:sz w:val="16"/>
                <w:szCs w:val="16"/>
              </w:rPr>
            </w:pPr>
            <w:r w:rsidRPr="00BD4E42">
              <w:rPr>
                <w:rFonts w:cs="Arial"/>
                <w:sz w:val="16"/>
                <w:szCs w:val="16"/>
              </w:rPr>
              <w:t>Mieszkania, na których budowę wydano pozwolenia lub dokonano zgłoszenia z projektem budowlanym</w:t>
            </w:r>
          </w:p>
        </w:tc>
        <w:tc>
          <w:tcPr>
            <w:tcW w:w="1896" w:type="pct"/>
            <w:gridSpan w:val="3"/>
            <w:tcBorders>
              <w:top w:val="nil"/>
              <w:left w:val="single" w:sz="4" w:space="0" w:color="522398"/>
              <w:bottom w:val="single" w:sz="4" w:space="0" w:color="522398"/>
              <w:right w:val="nil"/>
            </w:tcBorders>
            <w:shd w:val="clear" w:color="auto" w:fill="auto"/>
            <w:vAlign w:val="center"/>
          </w:tcPr>
          <w:p w14:paraId="472DB9AD" w14:textId="77777777" w:rsidR="00341E67" w:rsidRPr="00BD4E42" w:rsidRDefault="00341E67" w:rsidP="00D86AE3">
            <w:pPr>
              <w:spacing w:before="20" w:after="20" w:line="180" w:lineRule="exact"/>
              <w:jc w:val="center"/>
              <w:rPr>
                <w:rFonts w:cs="Arial"/>
                <w:color w:val="000000"/>
                <w:sz w:val="16"/>
                <w:szCs w:val="16"/>
              </w:rPr>
            </w:pPr>
            <w:r w:rsidRPr="00BD4E42">
              <w:rPr>
                <w:rFonts w:cs="Arial"/>
                <w:color w:val="000000"/>
                <w:sz w:val="16"/>
                <w:szCs w:val="16"/>
              </w:rPr>
              <w:t>Mieszkania, których budowę</w:t>
            </w:r>
            <w:r w:rsidRPr="00BD4E42">
              <w:rPr>
                <w:rFonts w:cs="Arial"/>
                <w:color w:val="000000"/>
                <w:sz w:val="16"/>
                <w:szCs w:val="16"/>
              </w:rPr>
              <w:br/>
              <w:t>rozpoczęto</w:t>
            </w:r>
          </w:p>
        </w:tc>
      </w:tr>
      <w:tr w:rsidR="00341E67" w:rsidRPr="0082152D" w14:paraId="0ECE6F90" w14:textId="77777777" w:rsidTr="002B5B4C">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65449ECC" w14:textId="77777777" w:rsidR="00341E67" w:rsidRPr="00BD4E42" w:rsidRDefault="00341E67" w:rsidP="00D86AE3">
            <w:pPr>
              <w:tabs>
                <w:tab w:val="right" w:leader="dot" w:pos="2552"/>
              </w:tabs>
              <w:spacing w:before="20" w:after="20" w:line="180" w:lineRule="exact"/>
              <w:ind w:right="-68"/>
              <w:jc w:val="center"/>
              <w:rPr>
                <w:rFonts w:cs="Arial"/>
                <w:b/>
                <w:color w:val="000000"/>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48CE489" w14:textId="77777777" w:rsidR="00341E67" w:rsidRPr="00BD4E42" w:rsidRDefault="00341E67" w:rsidP="00D86AE3">
            <w:pPr>
              <w:spacing w:before="20" w:after="20" w:line="180" w:lineRule="exact"/>
              <w:ind w:left="-68" w:right="-74"/>
              <w:jc w:val="center"/>
              <w:rPr>
                <w:rFonts w:cs="Arial"/>
                <w:color w:val="000000"/>
                <w:sz w:val="16"/>
                <w:szCs w:val="16"/>
              </w:rPr>
            </w:pPr>
            <w:r w:rsidRPr="00BD4E42">
              <w:rPr>
                <w:rFonts w:cs="Arial"/>
                <w:color w:val="000000"/>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C2808DF" w14:textId="77777777" w:rsidR="00341E67" w:rsidRPr="00BD4E42" w:rsidRDefault="00341E67" w:rsidP="00D86AE3">
            <w:pPr>
              <w:spacing w:before="20" w:after="20" w:line="180" w:lineRule="exact"/>
              <w:ind w:left="-68" w:right="-74"/>
              <w:jc w:val="center"/>
              <w:rPr>
                <w:rFonts w:cs="Arial"/>
                <w:color w:val="000000"/>
                <w:sz w:val="16"/>
                <w:szCs w:val="16"/>
              </w:rPr>
            </w:pPr>
            <w:r w:rsidRPr="00BD4E42">
              <w:rPr>
                <w:rFonts w:cs="Arial"/>
                <w:color w:val="000000"/>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6E9608E" w14:textId="774BC0D9" w:rsidR="00341E67" w:rsidRPr="00BD4E42" w:rsidRDefault="00341E67" w:rsidP="001D7386">
            <w:pPr>
              <w:spacing w:before="20" w:after="20" w:line="180" w:lineRule="exact"/>
              <w:ind w:left="-68" w:right="-74"/>
              <w:jc w:val="center"/>
              <w:rPr>
                <w:rFonts w:cs="Arial"/>
                <w:color w:val="000000"/>
                <w:sz w:val="16"/>
                <w:szCs w:val="16"/>
              </w:rPr>
            </w:pPr>
            <w:r w:rsidRPr="00BD4E42">
              <w:rPr>
                <w:rFonts w:cs="Arial"/>
                <w:color w:val="000000"/>
                <w:sz w:val="16"/>
                <w:szCs w:val="16"/>
              </w:rPr>
              <w:t>I</w:t>
            </w:r>
            <w:r w:rsidR="009C083D">
              <w:rPr>
                <w:rFonts w:cs="Arial"/>
                <w:color w:val="000000"/>
                <w:sz w:val="16"/>
                <w:szCs w:val="16"/>
              </w:rPr>
              <w:t>–</w:t>
            </w:r>
            <w:r w:rsidR="00B8545A">
              <w:rPr>
                <w:rFonts w:cs="Arial"/>
                <w:color w:val="000000"/>
                <w:sz w:val="16"/>
                <w:szCs w:val="16"/>
              </w:rPr>
              <w:t>II</w:t>
            </w:r>
            <w:r w:rsidRPr="00BD4E42">
              <w:rPr>
                <w:rFonts w:cs="Arial"/>
                <w:color w:val="000000"/>
                <w:sz w:val="16"/>
                <w:szCs w:val="16"/>
              </w:rPr>
              <w:t xml:space="preserve"> 20</w:t>
            </w:r>
            <w:r w:rsidR="001D7386">
              <w:rPr>
                <w:rFonts w:cs="Arial"/>
                <w:color w:val="000000"/>
                <w:sz w:val="16"/>
                <w:szCs w:val="16"/>
              </w:rPr>
              <w:t>20</w:t>
            </w:r>
            <w:r w:rsidRPr="00BD4E42">
              <w:rPr>
                <w:rFonts w:cs="Arial"/>
                <w:color w:val="000000"/>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229DFB5" w14:textId="77777777" w:rsidR="00341E67" w:rsidRPr="00BD4E42" w:rsidRDefault="00341E67" w:rsidP="00D86AE3">
            <w:pPr>
              <w:spacing w:before="20" w:after="20" w:line="180" w:lineRule="exact"/>
              <w:ind w:left="-68" w:right="-74"/>
              <w:jc w:val="center"/>
              <w:rPr>
                <w:rFonts w:cs="Arial"/>
                <w:color w:val="000000"/>
                <w:sz w:val="16"/>
                <w:szCs w:val="16"/>
              </w:rPr>
            </w:pPr>
            <w:r w:rsidRPr="00BD4E42">
              <w:rPr>
                <w:rFonts w:cs="Arial"/>
                <w:color w:val="000000"/>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B77FE76" w14:textId="77777777" w:rsidR="00341E67" w:rsidRPr="00BD4E42" w:rsidRDefault="00341E67" w:rsidP="00D86AE3">
            <w:pPr>
              <w:spacing w:before="20" w:after="20" w:line="180" w:lineRule="exact"/>
              <w:ind w:left="-68" w:right="-74"/>
              <w:jc w:val="center"/>
              <w:rPr>
                <w:rFonts w:cs="Arial"/>
                <w:color w:val="000000"/>
                <w:sz w:val="16"/>
                <w:szCs w:val="16"/>
              </w:rPr>
            </w:pPr>
            <w:r w:rsidRPr="00BD4E42">
              <w:rPr>
                <w:rFonts w:cs="Arial"/>
                <w:color w:val="000000"/>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456A01A8" w14:textId="11CBFEA3" w:rsidR="00341E67" w:rsidRPr="00BD4E42" w:rsidRDefault="000B5621" w:rsidP="001D7386">
            <w:pPr>
              <w:spacing w:before="20" w:after="20" w:line="180" w:lineRule="exact"/>
              <w:ind w:left="-68" w:right="-74"/>
              <w:jc w:val="center"/>
              <w:rPr>
                <w:rFonts w:cs="Arial"/>
                <w:color w:val="000000"/>
                <w:sz w:val="16"/>
                <w:szCs w:val="16"/>
              </w:rPr>
            </w:pPr>
            <w:r>
              <w:rPr>
                <w:rFonts w:cs="Arial"/>
                <w:color w:val="000000"/>
                <w:sz w:val="16"/>
                <w:szCs w:val="16"/>
              </w:rPr>
              <w:t>I</w:t>
            </w:r>
            <w:r w:rsidR="009C083D">
              <w:rPr>
                <w:rFonts w:cs="Arial"/>
                <w:color w:val="000000"/>
                <w:sz w:val="16"/>
                <w:szCs w:val="16"/>
              </w:rPr>
              <w:t>–</w:t>
            </w:r>
            <w:r w:rsidR="00B8545A">
              <w:rPr>
                <w:rFonts w:cs="Arial"/>
                <w:color w:val="000000"/>
                <w:sz w:val="16"/>
                <w:szCs w:val="16"/>
              </w:rPr>
              <w:t>II</w:t>
            </w:r>
            <w:r>
              <w:rPr>
                <w:rFonts w:cs="Arial"/>
                <w:color w:val="000000"/>
                <w:sz w:val="16"/>
                <w:szCs w:val="16"/>
              </w:rPr>
              <w:t xml:space="preserve"> 20</w:t>
            </w:r>
            <w:r w:rsidR="001D7386">
              <w:rPr>
                <w:rFonts w:cs="Arial"/>
                <w:color w:val="000000"/>
                <w:sz w:val="16"/>
                <w:szCs w:val="16"/>
              </w:rPr>
              <w:t>20</w:t>
            </w:r>
            <w:r w:rsidR="00341E67" w:rsidRPr="00BD4E42">
              <w:rPr>
                <w:rFonts w:cs="Arial"/>
                <w:color w:val="000000"/>
                <w:sz w:val="16"/>
                <w:szCs w:val="16"/>
              </w:rPr>
              <w:t xml:space="preserve"> = 100</w:t>
            </w:r>
          </w:p>
        </w:tc>
      </w:tr>
      <w:tr w:rsidR="002B3E7E" w:rsidRPr="0082152D" w14:paraId="743EC421" w14:textId="77777777" w:rsidTr="002B5B4C">
        <w:trPr>
          <w:trHeight w:val="227"/>
        </w:trPr>
        <w:tc>
          <w:tcPr>
            <w:tcW w:w="1207" w:type="pct"/>
            <w:tcBorders>
              <w:top w:val="single" w:sz="12" w:space="0" w:color="522398"/>
              <w:left w:val="nil"/>
              <w:bottom w:val="single" w:sz="4" w:space="0" w:color="522398"/>
              <w:right w:val="single" w:sz="4" w:space="0" w:color="522398"/>
            </w:tcBorders>
            <w:shd w:val="clear" w:color="auto" w:fill="auto"/>
            <w:vAlign w:val="bottom"/>
          </w:tcPr>
          <w:p w14:paraId="209A9F83" w14:textId="488EB065" w:rsidR="002B3E7E" w:rsidRPr="00BD4E42" w:rsidRDefault="002B3E7E" w:rsidP="002B3E7E">
            <w:pPr>
              <w:tabs>
                <w:tab w:val="right" w:leader="dot" w:pos="2100"/>
              </w:tabs>
              <w:spacing w:before="60" w:after="0" w:line="200" w:lineRule="exact"/>
              <w:ind w:right="-68"/>
              <w:jc w:val="left"/>
              <w:rPr>
                <w:rFonts w:cs="Arial"/>
                <w:b/>
                <w:color w:val="000000"/>
                <w:sz w:val="16"/>
                <w:szCs w:val="16"/>
              </w:rPr>
            </w:pPr>
            <w:r w:rsidRPr="00BD4E42">
              <w:rPr>
                <w:rFonts w:cs="Arial"/>
                <w:b/>
                <w:color w:val="000000"/>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E620E8" w14:textId="08E2A399" w:rsidR="002B3E7E" w:rsidRPr="00BD4E42" w:rsidRDefault="002B3E7E" w:rsidP="002B3E7E">
            <w:pPr>
              <w:spacing w:before="60" w:after="0" w:line="200" w:lineRule="exact"/>
              <w:ind w:right="-68"/>
              <w:jc w:val="right"/>
              <w:rPr>
                <w:rFonts w:cs="Arial"/>
                <w:b/>
                <w:sz w:val="16"/>
                <w:szCs w:val="16"/>
              </w:rPr>
            </w:pPr>
            <w:r>
              <w:rPr>
                <w:rFonts w:cs="Arial"/>
                <w:b/>
                <w:sz w:val="16"/>
                <w:szCs w:val="16"/>
              </w:rPr>
              <w:t>4242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5894697" w14:textId="79AACF5D" w:rsidR="002B3E7E" w:rsidRPr="00BD4E42" w:rsidRDefault="002B3E7E" w:rsidP="002B3E7E">
            <w:pPr>
              <w:spacing w:before="60" w:after="0" w:line="200" w:lineRule="exact"/>
              <w:ind w:right="-68"/>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E65CE52" w14:textId="28E21820" w:rsidR="002B3E7E" w:rsidRPr="00BD4E42" w:rsidRDefault="002B3E7E" w:rsidP="002B3E7E">
            <w:pPr>
              <w:spacing w:before="60" w:after="0" w:line="200" w:lineRule="exact"/>
              <w:ind w:right="-68"/>
              <w:jc w:val="right"/>
              <w:rPr>
                <w:rFonts w:cs="Arial"/>
                <w:b/>
                <w:sz w:val="16"/>
                <w:szCs w:val="16"/>
              </w:rPr>
            </w:pPr>
            <w:r>
              <w:rPr>
                <w:rFonts w:cs="Arial"/>
                <w:b/>
                <w:sz w:val="16"/>
                <w:szCs w:val="16"/>
              </w:rPr>
              <w:t>127,3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2A8F3DC" w14:textId="04C4487D" w:rsidR="002B3E7E" w:rsidRPr="00BD4E42" w:rsidRDefault="002B3E7E" w:rsidP="002B3E7E">
            <w:pPr>
              <w:spacing w:before="60" w:after="0" w:line="200" w:lineRule="exact"/>
              <w:ind w:right="-68"/>
              <w:jc w:val="right"/>
              <w:rPr>
                <w:rFonts w:cs="Arial"/>
                <w:b/>
                <w:sz w:val="16"/>
                <w:szCs w:val="16"/>
              </w:rPr>
            </w:pPr>
            <w:r>
              <w:rPr>
                <w:rFonts w:cs="Arial"/>
                <w:b/>
                <w:sz w:val="16"/>
                <w:szCs w:val="16"/>
              </w:rPr>
              <w:t>4126</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A0111E" w14:textId="791D941C" w:rsidR="002B3E7E" w:rsidRPr="00BD4E42" w:rsidRDefault="002B3E7E" w:rsidP="002B3E7E">
            <w:pPr>
              <w:spacing w:before="60" w:after="0" w:line="200" w:lineRule="exact"/>
              <w:ind w:right="-68"/>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25BD8FB4" w14:textId="7EC7F8EB" w:rsidR="002B3E7E" w:rsidRPr="00BD4E42" w:rsidRDefault="002B3E7E" w:rsidP="002B3E7E">
            <w:pPr>
              <w:spacing w:before="60" w:after="0" w:line="200" w:lineRule="exact"/>
              <w:ind w:right="-68"/>
              <w:jc w:val="right"/>
              <w:rPr>
                <w:rFonts w:cs="Arial"/>
                <w:b/>
                <w:sz w:val="16"/>
                <w:szCs w:val="16"/>
              </w:rPr>
            </w:pPr>
            <w:r>
              <w:rPr>
                <w:rFonts w:cs="Arial"/>
                <w:b/>
                <w:sz w:val="16"/>
                <w:szCs w:val="16"/>
              </w:rPr>
              <w:t>168,0</w:t>
            </w:r>
          </w:p>
        </w:tc>
      </w:tr>
      <w:tr w:rsidR="002B3E7E" w:rsidRPr="0082152D" w14:paraId="6CD89483" w14:textId="77777777" w:rsidTr="00571D71">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6F71ABA" w14:textId="735204E7" w:rsidR="002B3E7E" w:rsidRPr="00BD4E42" w:rsidRDefault="002B3E7E" w:rsidP="002B3E7E">
            <w:pPr>
              <w:tabs>
                <w:tab w:val="right" w:leader="dot" w:pos="2100"/>
              </w:tabs>
              <w:spacing w:before="0" w:after="0" w:line="200" w:lineRule="exact"/>
              <w:ind w:right="-68"/>
              <w:jc w:val="left"/>
              <w:rPr>
                <w:rFonts w:cs="Arial"/>
                <w:color w:val="000000"/>
                <w:sz w:val="16"/>
                <w:szCs w:val="16"/>
              </w:rPr>
            </w:pPr>
            <w:r w:rsidRPr="00BD4E42">
              <w:rPr>
                <w:rFonts w:cs="Arial"/>
                <w:color w:val="000000"/>
                <w:sz w:val="16"/>
                <w:szCs w:val="16"/>
              </w:rPr>
              <w:t>Indywidualne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C92B68" w14:textId="58A54E39" w:rsidR="002B3E7E" w:rsidRPr="00BD4E42" w:rsidRDefault="002B3E7E" w:rsidP="002B3E7E">
            <w:pPr>
              <w:spacing w:before="0" w:after="0" w:line="200" w:lineRule="exact"/>
              <w:ind w:right="-68"/>
              <w:jc w:val="right"/>
              <w:rPr>
                <w:rFonts w:cs="Arial"/>
                <w:sz w:val="16"/>
                <w:szCs w:val="16"/>
              </w:rPr>
            </w:pPr>
            <w:r>
              <w:rPr>
                <w:rFonts w:cs="Arial"/>
                <w:sz w:val="16"/>
                <w:szCs w:val="16"/>
              </w:rPr>
              <w:t>1281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0932CD0" w14:textId="58B6CE7A" w:rsidR="002B3E7E" w:rsidRPr="00D70AAF" w:rsidRDefault="002B3E7E" w:rsidP="002B3E7E">
            <w:pPr>
              <w:spacing w:before="0" w:after="0" w:line="200" w:lineRule="exact"/>
              <w:ind w:right="-68"/>
              <w:jc w:val="right"/>
              <w:rPr>
                <w:rFonts w:cs="Arial"/>
                <w:bCs/>
                <w:color w:val="000000"/>
                <w:sz w:val="16"/>
                <w:szCs w:val="16"/>
              </w:rPr>
            </w:pPr>
            <w:r>
              <w:rPr>
                <w:rFonts w:cs="Arial"/>
                <w:bCs/>
                <w:color w:val="000000"/>
                <w:sz w:val="16"/>
                <w:szCs w:val="16"/>
              </w:rPr>
              <w:t>30,2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92B2777" w14:textId="781BFC21" w:rsidR="002B3E7E" w:rsidRPr="00BD4E42" w:rsidRDefault="002B3E7E" w:rsidP="002B3E7E">
            <w:pPr>
              <w:spacing w:before="0" w:after="0" w:line="200" w:lineRule="exact"/>
              <w:ind w:right="-68"/>
              <w:jc w:val="right"/>
              <w:rPr>
                <w:rFonts w:cs="Arial"/>
                <w:sz w:val="16"/>
                <w:szCs w:val="16"/>
              </w:rPr>
            </w:pPr>
            <w:r>
              <w:rPr>
                <w:rFonts w:cs="Arial"/>
                <w:sz w:val="16"/>
                <w:szCs w:val="16"/>
              </w:rPr>
              <w:t>125,5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95DC77" w14:textId="64A467B6" w:rsidR="002B3E7E" w:rsidRPr="00BD4E42" w:rsidRDefault="002B3E7E" w:rsidP="002B3E7E">
            <w:pPr>
              <w:spacing w:before="0" w:after="0" w:line="200" w:lineRule="exact"/>
              <w:ind w:right="-68"/>
              <w:jc w:val="right"/>
              <w:rPr>
                <w:rFonts w:cs="Arial"/>
                <w:sz w:val="16"/>
                <w:szCs w:val="16"/>
              </w:rPr>
            </w:pPr>
            <w:r>
              <w:rPr>
                <w:rFonts w:cs="Arial"/>
                <w:sz w:val="16"/>
                <w:szCs w:val="16"/>
              </w:rPr>
              <w:t>912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B37B212" w14:textId="122B9659" w:rsidR="002B3E7E" w:rsidRPr="00BD4E42" w:rsidRDefault="002B3E7E" w:rsidP="002B3E7E">
            <w:pPr>
              <w:spacing w:before="0" w:after="0" w:line="200" w:lineRule="exact"/>
              <w:ind w:right="-68"/>
              <w:jc w:val="right"/>
              <w:rPr>
                <w:rFonts w:cs="Arial"/>
                <w:bCs/>
                <w:sz w:val="16"/>
                <w:szCs w:val="16"/>
              </w:rPr>
            </w:pPr>
            <w:r>
              <w:rPr>
                <w:rFonts w:cs="Arial"/>
                <w:bCs/>
                <w:sz w:val="16"/>
                <w:szCs w:val="16"/>
              </w:rPr>
              <w:t>22,1</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2B74B83" w14:textId="2D339705" w:rsidR="002B3E7E" w:rsidRPr="00BD4E42" w:rsidRDefault="002B3E7E" w:rsidP="002B3E7E">
            <w:pPr>
              <w:spacing w:before="0" w:after="0" w:line="200" w:lineRule="exact"/>
              <w:ind w:right="-68"/>
              <w:jc w:val="right"/>
              <w:rPr>
                <w:rFonts w:cs="Arial"/>
                <w:sz w:val="16"/>
                <w:szCs w:val="16"/>
              </w:rPr>
            </w:pPr>
            <w:r>
              <w:rPr>
                <w:rFonts w:cs="Arial"/>
                <w:sz w:val="16"/>
                <w:szCs w:val="16"/>
              </w:rPr>
              <w:t>85,7</w:t>
            </w:r>
          </w:p>
        </w:tc>
      </w:tr>
      <w:tr w:rsidR="002B3E7E" w:rsidRPr="0082152D" w14:paraId="3A449DE7" w14:textId="77777777" w:rsidTr="00571D71">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4BC66112" w14:textId="2C93017D" w:rsidR="002B3E7E" w:rsidRPr="00BD4E42" w:rsidRDefault="002B3E7E" w:rsidP="002B3E7E">
            <w:pPr>
              <w:tabs>
                <w:tab w:val="right" w:leader="dot" w:pos="2100"/>
              </w:tabs>
              <w:spacing w:before="0" w:after="0" w:line="200" w:lineRule="exact"/>
              <w:ind w:right="-68"/>
              <w:jc w:val="left"/>
              <w:rPr>
                <w:rFonts w:cs="Arial"/>
                <w:color w:val="000000"/>
                <w:sz w:val="16"/>
                <w:szCs w:val="16"/>
              </w:rPr>
            </w:pPr>
            <w:r w:rsidRPr="00BD4E42">
              <w:rPr>
                <w:rFonts w:cs="Arial"/>
                <w:color w:val="000000"/>
                <w:sz w:val="16"/>
                <w:szCs w:val="16"/>
              </w:rPr>
              <w:t>Przeznaczone na sprzedaż</w:t>
            </w:r>
            <w:r>
              <w:rPr>
                <w:rFonts w:cs="Arial"/>
                <w:color w:val="000000"/>
                <w:sz w:val="16"/>
                <w:szCs w:val="16"/>
              </w:rPr>
              <w:t xml:space="preserve"> </w:t>
            </w:r>
            <w:r w:rsidRPr="00BD4E42">
              <w:rPr>
                <w:rFonts w:cs="Arial"/>
                <w:color w:val="000000"/>
                <w:sz w:val="16"/>
                <w:szCs w:val="16"/>
              </w:rPr>
              <w:t>lub</w:t>
            </w:r>
            <w:r>
              <w:rPr>
                <w:rFonts w:cs="Arial"/>
                <w:color w:val="000000"/>
                <w:sz w:val="16"/>
                <w:szCs w:val="16"/>
              </w:rPr>
              <w:t> </w:t>
            </w:r>
            <w:r w:rsidRPr="00BD4E42">
              <w:rPr>
                <w:rFonts w:cs="Arial"/>
                <w:color w:val="000000"/>
                <w:sz w:val="16"/>
                <w:szCs w:val="16"/>
              </w:rPr>
              <w:t>wynajem</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486D692" w14:textId="2F35679F" w:rsidR="002B3E7E" w:rsidRPr="00BD4E42" w:rsidRDefault="002B3E7E" w:rsidP="002B3E7E">
            <w:pPr>
              <w:spacing w:before="0" w:after="0" w:line="200" w:lineRule="exact"/>
              <w:ind w:right="-68"/>
              <w:jc w:val="right"/>
              <w:rPr>
                <w:rFonts w:cs="Arial"/>
                <w:sz w:val="16"/>
                <w:szCs w:val="16"/>
              </w:rPr>
            </w:pPr>
            <w:r>
              <w:rPr>
                <w:rFonts w:cs="Arial"/>
                <w:sz w:val="16"/>
                <w:szCs w:val="16"/>
              </w:rPr>
              <w:t>2961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3E24927" w14:textId="2ED4F935" w:rsidR="002B3E7E" w:rsidRPr="00BD4E42" w:rsidRDefault="002B3E7E" w:rsidP="002B3E7E">
            <w:pPr>
              <w:spacing w:before="0" w:after="0" w:line="200" w:lineRule="exact"/>
              <w:ind w:right="-68"/>
              <w:jc w:val="right"/>
              <w:rPr>
                <w:rFonts w:cs="Arial"/>
                <w:bCs/>
                <w:sz w:val="16"/>
                <w:szCs w:val="16"/>
              </w:rPr>
            </w:pPr>
            <w:r>
              <w:rPr>
                <w:rFonts w:cs="Arial"/>
                <w:bCs/>
                <w:sz w:val="16"/>
                <w:szCs w:val="16"/>
              </w:rPr>
              <w:t>69,8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B1D13CA" w14:textId="3B6933CE" w:rsidR="002B3E7E" w:rsidRPr="00BD4E42" w:rsidRDefault="002B3E7E" w:rsidP="002B3E7E">
            <w:pPr>
              <w:spacing w:before="0" w:after="0" w:line="200" w:lineRule="exact"/>
              <w:ind w:right="-68"/>
              <w:jc w:val="right"/>
              <w:rPr>
                <w:rFonts w:cs="Arial"/>
                <w:sz w:val="16"/>
                <w:szCs w:val="16"/>
              </w:rPr>
            </w:pPr>
            <w:r>
              <w:rPr>
                <w:rFonts w:cs="Arial"/>
                <w:sz w:val="16"/>
                <w:szCs w:val="16"/>
              </w:rPr>
              <w:t>129,9</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8D162E" w14:textId="4DF53F99" w:rsidR="002B3E7E" w:rsidRPr="00BD4E42" w:rsidRDefault="002B3E7E" w:rsidP="002B3E7E">
            <w:pPr>
              <w:spacing w:before="0" w:after="0" w:line="200" w:lineRule="exact"/>
              <w:ind w:right="-68"/>
              <w:jc w:val="right"/>
              <w:rPr>
                <w:rFonts w:cs="Arial"/>
                <w:sz w:val="16"/>
                <w:szCs w:val="16"/>
              </w:rPr>
            </w:pPr>
            <w:r>
              <w:rPr>
                <w:rFonts w:cs="Arial"/>
                <w:sz w:val="16"/>
                <w:szCs w:val="16"/>
              </w:rPr>
              <w:t>3127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098CED6" w14:textId="5495C1A6" w:rsidR="002B3E7E" w:rsidRPr="00BD4E42" w:rsidRDefault="002B3E7E" w:rsidP="002B3E7E">
            <w:pPr>
              <w:spacing w:before="0" w:after="0" w:line="200" w:lineRule="exact"/>
              <w:ind w:right="-68"/>
              <w:jc w:val="right"/>
              <w:rPr>
                <w:rFonts w:cs="Arial"/>
                <w:bCs/>
                <w:sz w:val="16"/>
                <w:szCs w:val="16"/>
              </w:rPr>
            </w:pPr>
            <w:r>
              <w:rPr>
                <w:rFonts w:cs="Arial"/>
                <w:bCs/>
                <w:sz w:val="16"/>
                <w:szCs w:val="16"/>
              </w:rPr>
              <w:t>75,8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1439F57" w14:textId="1032DAD2" w:rsidR="002B3E7E" w:rsidRPr="00BD4E42" w:rsidRDefault="002B3E7E" w:rsidP="002B3E7E">
            <w:pPr>
              <w:spacing w:before="0" w:after="0" w:line="200" w:lineRule="exact"/>
              <w:ind w:right="-68"/>
              <w:jc w:val="right"/>
              <w:rPr>
                <w:rFonts w:cs="Arial"/>
                <w:sz w:val="16"/>
                <w:szCs w:val="16"/>
              </w:rPr>
            </w:pPr>
            <w:r>
              <w:rPr>
                <w:rFonts w:cs="Arial"/>
                <w:sz w:val="16"/>
                <w:szCs w:val="16"/>
              </w:rPr>
              <w:t>229,9</w:t>
            </w:r>
          </w:p>
        </w:tc>
      </w:tr>
      <w:tr w:rsidR="002B3E7E" w:rsidRPr="0082152D" w14:paraId="28464EDC" w14:textId="77777777" w:rsidTr="00571D71">
        <w:trPr>
          <w:trHeight w:val="227"/>
        </w:trPr>
        <w:tc>
          <w:tcPr>
            <w:tcW w:w="1207" w:type="pct"/>
            <w:tcBorders>
              <w:top w:val="single" w:sz="4" w:space="0" w:color="522398"/>
              <w:left w:val="nil"/>
              <w:bottom w:val="nil"/>
              <w:right w:val="single" w:sz="4" w:space="0" w:color="522398"/>
            </w:tcBorders>
            <w:shd w:val="clear" w:color="auto" w:fill="auto"/>
            <w:vAlign w:val="bottom"/>
          </w:tcPr>
          <w:p w14:paraId="3AFE3864" w14:textId="7A742CDB" w:rsidR="002B3E7E" w:rsidRDefault="002B3E7E" w:rsidP="002B3E7E">
            <w:pPr>
              <w:tabs>
                <w:tab w:val="right" w:leader="dot" w:pos="2100"/>
              </w:tabs>
              <w:spacing w:before="0" w:after="0" w:line="200" w:lineRule="exact"/>
              <w:ind w:right="-68"/>
              <w:jc w:val="left"/>
              <w:rPr>
                <w:rFonts w:cs="Arial"/>
                <w:color w:val="000000"/>
                <w:sz w:val="16"/>
                <w:szCs w:val="16"/>
              </w:rPr>
            </w:pPr>
            <w:r w:rsidRPr="00EB436F">
              <w:rPr>
                <w:rFonts w:cs="Arial"/>
                <w:color w:val="000000"/>
                <w:sz w:val="16"/>
                <w:szCs w:val="16"/>
              </w:rPr>
              <w:t>Społeczne czynszowe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45C6191D" w14:textId="5FC09C57" w:rsidR="002B3E7E" w:rsidRDefault="00916B21" w:rsidP="002B3E7E">
            <w:pPr>
              <w:spacing w:before="0" w:after="0" w:line="200" w:lineRule="exact"/>
              <w:ind w:right="-68"/>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center"/>
          </w:tcPr>
          <w:p w14:paraId="5BBE3DA2" w14:textId="7B3AAC37" w:rsidR="002B3E7E" w:rsidRDefault="00916B21" w:rsidP="002B3E7E">
            <w:pPr>
              <w:spacing w:before="0" w:after="0" w:line="200" w:lineRule="exact"/>
              <w:ind w:right="-68"/>
              <w:jc w:val="right"/>
              <w:rPr>
                <w:rFonts w:cs="Arial"/>
                <w:bCs/>
                <w:sz w:val="16"/>
                <w:szCs w:val="16"/>
              </w:rPr>
            </w:pPr>
            <w:r w:rsidRPr="00F64837">
              <w:t>–</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2C4F505C" w14:textId="14EDA86E" w:rsidR="002B3E7E" w:rsidRDefault="00916B21" w:rsidP="002B3E7E">
            <w:pPr>
              <w:spacing w:before="0" w:after="0" w:line="200" w:lineRule="exact"/>
              <w:ind w:right="-68"/>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79CAB176" w14:textId="024F1011" w:rsidR="002B3E7E" w:rsidRDefault="002B3E7E" w:rsidP="002B3E7E">
            <w:pPr>
              <w:spacing w:before="0" w:after="0" w:line="200" w:lineRule="exact"/>
              <w:ind w:right="-68"/>
              <w:jc w:val="right"/>
              <w:rPr>
                <w:rFonts w:cs="Arial"/>
                <w:sz w:val="16"/>
                <w:szCs w:val="16"/>
              </w:rPr>
            </w:pPr>
            <w:r>
              <w:rPr>
                <w:rFonts w:cs="Arial"/>
                <w:sz w:val="16"/>
                <w:szCs w:val="16"/>
              </w:rPr>
              <w:t>87</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7006E61D" w14:textId="2E27FC8C" w:rsidR="002B3E7E" w:rsidRDefault="002B3E7E" w:rsidP="002B3E7E">
            <w:pPr>
              <w:spacing w:before="0" w:after="0" w:line="200" w:lineRule="exact"/>
              <w:ind w:right="-68"/>
              <w:jc w:val="right"/>
              <w:rPr>
                <w:rFonts w:cs="Arial"/>
                <w:bCs/>
                <w:sz w:val="16"/>
                <w:szCs w:val="16"/>
              </w:rPr>
            </w:pPr>
            <w:r>
              <w:rPr>
                <w:rFonts w:cs="Arial"/>
                <w:bCs/>
                <w:sz w:val="16"/>
                <w:szCs w:val="16"/>
              </w:rPr>
              <w:t>2,1</w:t>
            </w:r>
          </w:p>
        </w:tc>
        <w:tc>
          <w:tcPr>
            <w:tcW w:w="632" w:type="pct"/>
            <w:tcBorders>
              <w:top w:val="single" w:sz="4" w:space="0" w:color="522398"/>
              <w:left w:val="single" w:sz="4" w:space="0" w:color="522398"/>
              <w:bottom w:val="nil"/>
              <w:right w:val="nil"/>
            </w:tcBorders>
            <w:shd w:val="clear" w:color="auto" w:fill="auto"/>
            <w:vAlign w:val="bottom"/>
          </w:tcPr>
          <w:p w14:paraId="53B6D641" w14:textId="4F104C52" w:rsidR="002B3E7E" w:rsidRDefault="002B3E7E" w:rsidP="002B3E7E">
            <w:pPr>
              <w:spacing w:before="0" w:after="0" w:line="200" w:lineRule="exact"/>
              <w:ind w:right="-68"/>
              <w:jc w:val="right"/>
              <w:rPr>
                <w:rFonts w:cs="Arial"/>
                <w:sz w:val="16"/>
                <w:szCs w:val="16"/>
              </w:rPr>
            </w:pPr>
            <w:r>
              <w:rPr>
                <w:rFonts w:cs="Arial"/>
                <w:sz w:val="16"/>
                <w:szCs w:val="16"/>
              </w:rPr>
              <w:t>271,9</w:t>
            </w:r>
          </w:p>
        </w:tc>
      </w:tr>
    </w:tbl>
    <w:p w14:paraId="644B407D" w14:textId="77777777" w:rsidR="00916B21" w:rsidRPr="00437ADB" w:rsidRDefault="00916B21" w:rsidP="00916B21">
      <w:pPr>
        <w:spacing w:line="220" w:lineRule="exact"/>
        <w:rPr>
          <w:rFonts w:cs="Arial"/>
          <w:color w:val="000000" w:themeColor="text1"/>
          <w:szCs w:val="19"/>
        </w:rPr>
      </w:pPr>
      <w:r w:rsidRPr="00437ADB">
        <w:rPr>
          <w:rFonts w:cs="Arial"/>
          <w:color w:val="000000" w:themeColor="text1"/>
          <w:szCs w:val="19"/>
        </w:rPr>
        <w:lastRenderedPageBreak/>
        <w:t xml:space="preserve">W lutym br. starostwa powiatowe wydały </w:t>
      </w:r>
      <w:r w:rsidRPr="00437ADB">
        <w:rPr>
          <w:rFonts w:cs="Arial"/>
          <w:b/>
          <w:color w:val="000000" w:themeColor="text1"/>
          <w:szCs w:val="19"/>
        </w:rPr>
        <w:t xml:space="preserve">pozwolenia na budowę lub dokonano zgłoszenia z projektem budowlanym </w:t>
      </w:r>
      <w:r>
        <w:rPr>
          <w:rFonts w:cs="Arial"/>
          <w:color w:val="000000" w:themeColor="text1"/>
          <w:szCs w:val="19"/>
        </w:rPr>
        <w:t xml:space="preserve">2001 </w:t>
      </w:r>
      <w:r w:rsidRPr="00437ADB">
        <w:rPr>
          <w:rFonts w:cs="Arial"/>
          <w:color w:val="000000" w:themeColor="text1"/>
          <w:szCs w:val="19"/>
        </w:rPr>
        <w:t xml:space="preserve">nowych mieszkań. Było to o </w:t>
      </w:r>
      <w:r>
        <w:rPr>
          <w:rFonts w:cs="Arial"/>
          <w:color w:val="000000" w:themeColor="text1"/>
          <w:szCs w:val="19"/>
        </w:rPr>
        <w:t>4,2% więcej</w:t>
      </w:r>
      <w:r w:rsidRPr="00437ADB">
        <w:rPr>
          <w:rFonts w:cs="Arial"/>
          <w:color w:val="000000" w:themeColor="text1"/>
          <w:szCs w:val="19"/>
        </w:rPr>
        <w:t xml:space="preserve"> niż w analogicznym miesiącu ub. roku. Najwięcej pozwoleń (</w:t>
      </w:r>
      <w:r>
        <w:rPr>
          <w:rFonts w:cs="Arial"/>
          <w:color w:val="000000" w:themeColor="text1"/>
          <w:szCs w:val="19"/>
        </w:rPr>
        <w:t>66,8</w:t>
      </w:r>
      <w:r w:rsidRPr="00437ADB">
        <w:rPr>
          <w:rFonts w:cs="Arial"/>
          <w:color w:val="000000" w:themeColor="text1"/>
          <w:szCs w:val="19"/>
        </w:rPr>
        <w:t xml:space="preserve">% ogólnej liczby) dotyczyło mieszkań </w:t>
      </w:r>
      <w:r>
        <w:rPr>
          <w:rFonts w:cs="Arial"/>
          <w:color w:val="000000" w:themeColor="text1"/>
          <w:szCs w:val="19"/>
        </w:rPr>
        <w:t>przeznaczonych na sprzedaż i wynajem</w:t>
      </w:r>
      <w:r w:rsidRPr="00437ADB">
        <w:rPr>
          <w:rFonts w:cs="Arial"/>
          <w:color w:val="000000" w:themeColor="text1"/>
          <w:szCs w:val="19"/>
        </w:rPr>
        <w:t>.</w:t>
      </w:r>
    </w:p>
    <w:p w14:paraId="3790A4F1" w14:textId="35F5D5A0" w:rsidR="006C3B31" w:rsidRPr="00437ADB" w:rsidRDefault="00916B21" w:rsidP="00916B21">
      <w:pPr>
        <w:autoSpaceDE w:val="0"/>
        <w:autoSpaceDN w:val="0"/>
        <w:adjustRightInd w:val="0"/>
        <w:spacing w:line="220" w:lineRule="exact"/>
        <w:rPr>
          <w:rFonts w:cs="Arial"/>
          <w:color w:val="000000" w:themeColor="text1"/>
          <w:szCs w:val="19"/>
        </w:rPr>
      </w:pPr>
      <w:r w:rsidRPr="00437ADB">
        <w:rPr>
          <w:rFonts w:cs="Arial"/>
          <w:color w:val="000000" w:themeColor="text1"/>
          <w:szCs w:val="19"/>
        </w:rPr>
        <w:t xml:space="preserve">W omawianym miesiącu </w:t>
      </w:r>
      <w:r w:rsidRPr="00437ADB">
        <w:rPr>
          <w:rFonts w:cs="Arial"/>
          <w:b/>
          <w:color w:val="000000" w:themeColor="text1"/>
          <w:szCs w:val="19"/>
        </w:rPr>
        <w:t>rozpoczęto budowę</w:t>
      </w:r>
      <w:r w:rsidRPr="00437ADB">
        <w:rPr>
          <w:rFonts w:cs="Arial"/>
          <w:color w:val="000000" w:themeColor="text1"/>
          <w:szCs w:val="19"/>
        </w:rPr>
        <w:t xml:space="preserve"> </w:t>
      </w:r>
      <w:r>
        <w:rPr>
          <w:rFonts w:cs="Arial"/>
          <w:color w:val="000000" w:themeColor="text1"/>
          <w:szCs w:val="19"/>
        </w:rPr>
        <w:t>1769</w:t>
      </w:r>
      <w:r w:rsidRPr="00437ADB">
        <w:rPr>
          <w:rFonts w:cs="Arial"/>
          <w:color w:val="000000" w:themeColor="text1"/>
          <w:szCs w:val="19"/>
        </w:rPr>
        <w:t xml:space="preserve"> mieszkań, czyli w relacji do poprzedniego roku </w:t>
      </w:r>
      <w:r>
        <w:rPr>
          <w:rFonts w:cs="Arial"/>
          <w:color w:val="000000" w:themeColor="text1"/>
          <w:szCs w:val="19"/>
        </w:rPr>
        <w:t>więcej</w:t>
      </w:r>
      <w:r w:rsidRPr="00437ADB">
        <w:rPr>
          <w:rFonts w:cs="Arial"/>
          <w:color w:val="000000" w:themeColor="text1"/>
          <w:szCs w:val="19"/>
        </w:rPr>
        <w:t xml:space="preserve"> o </w:t>
      </w:r>
      <w:r>
        <w:rPr>
          <w:rFonts w:cs="Arial"/>
          <w:color w:val="000000" w:themeColor="text1"/>
          <w:szCs w:val="19"/>
        </w:rPr>
        <w:t>39,5</w:t>
      </w:r>
      <w:r w:rsidRPr="00437ADB">
        <w:rPr>
          <w:rFonts w:cs="Arial"/>
          <w:color w:val="000000" w:themeColor="text1"/>
          <w:szCs w:val="19"/>
        </w:rPr>
        <w:t xml:space="preserve">%. Najwięcej mieszkań (tj. </w:t>
      </w:r>
      <w:r>
        <w:rPr>
          <w:rFonts w:cs="Arial"/>
          <w:color w:val="000000" w:themeColor="text1"/>
          <w:szCs w:val="19"/>
        </w:rPr>
        <w:t>68,7</w:t>
      </w:r>
      <w:r w:rsidRPr="00437ADB">
        <w:rPr>
          <w:rFonts w:cs="Arial"/>
          <w:color w:val="000000" w:themeColor="text1"/>
          <w:szCs w:val="19"/>
        </w:rPr>
        <w:t>%) mają wybudować inwestorzy budujący na sprzedaż lub wynajem.</w:t>
      </w:r>
    </w:p>
    <w:p w14:paraId="705342DC" w14:textId="77777777" w:rsidR="00341E67" w:rsidRPr="00F34D0D" w:rsidRDefault="00341E67" w:rsidP="007122EB">
      <w:pPr>
        <w:pStyle w:val="Nagwek1"/>
        <w:spacing w:line="220" w:lineRule="exact"/>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96824" w:rsidRPr="003439F1" w14:paraId="5168969B" w14:textId="77777777" w:rsidTr="002A762B">
        <w:trPr>
          <w:trHeight w:val="567"/>
        </w:trPr>
        <w:tc>
          <w:tcPr>
            <w:tcW w:w="10467" w:type="dxa"/>
            <w:shd w:val="clear" w:color="auto" w:fill="F2F2F2" w:themeFill="background1" w:themeFillShade="F2"/>
          </w:tcPr>
          <w:p w14:paraId="549ACAF2" w14:textId="6D31205A" w:rsidR="00496824" w:rsidRPr="0016745E" w:rsidRDefault="00496824" w:rsidP="001D7386">
            <w:pPr>
              <w:pStyle w:val="tekstnapierwszejstronie"/>
              <w:numPr>
                <w:ilvl w:val="0"/>
                <w:numId w:val="0"/>
              </w:numPr>
              <w:spacing w:line="220" w:lineRule="exact"/>
              <w:rPr>
                <w:rFonts w:ascii="Fira Sans SemiBold" w:hAnsi="Fira Sans SemiBold"/>
              </w:rPr>
            </w:pPr>
            <w:r w:rsidRPr="00496824">
              <w:rPr>
                <w:rFonts w:ascii="Fira Sans SemiBold" w:hAnsi="Fira Sans SemiBold"/>
              </w:rPr>
              <w:t xml:space="preserve">W </w:t>
            </w:r>
            <w:r w:rsidR="001D7386">
              <w:rPr>
                <w:rFonts w:ascii="Fira Sans SemiBold" w:hAnsi="Fira Sans SemiBold"/>
              </w:rPr>
              <w:t>lutym</w:t>
            </w:r>
            <w:r w:rsidRPr="00496824">
              <w:rPr>
                <w:rFonts w:ascii="Fira Sans SemiBold" w:hAnsi="Fira Sans SemiBold"/>
              </w:rPr>
              <w:t xml:space="preserve"> br. sprzedaż detaliczna</w:t>
            </w:r>
            <w:r w:rsidR="008D3E5C">
              <w:rPr>
                <w:rFonts w:ascii="Fira Sans SemiBold" w:hAnsi="Fira Sans SemiBold"/>
              </w:rPr>
              <w:t xml:space="preserve"> i hurtowa</w:t>
            </w:r>
            <w:r w:rsidR="00223415">
              <w:rPr>
                <w:rFonts w:ascii="Fira Sans SemiBold" w:hAnsi="Fira Sans SemiBold"/>
              </w:rPr>
              <w:t xml:space="preserve"> była </w:t>
            </w:r>
            <w:r w:rsidR="008D3E5C">
              <w:rPr>
                <w:rFonts w:ascii="Fira Sans SemiBold" w:hAnsi="Fira Sans SemiBold"/>
              </w:rPr>
              <w:t>wyższa niż przed rokiem</w:t>
            </w:r>
            <w:r w:rsidRPr="00496824">
              <w:rPr>
                <w:rFonts w:ascii="Fira Sans SemiBold" w:hAnsi="Fira Sans SemiBold"/>
              </w:rPr>
              <w:t>.</w:t>
            </w:r>
          </w:p>
        </w:tc>
      </w:tr>
    </w:tbl>
    <w:p w14:paraId="3129CFED" w14:textId="3BB1E810" w:rsidR="00341E67" w:rsidRDefault="00341E67" w:rsidP="007122EB">
      <w:pPr>
        <w:pStyle w:val="Akapitzwyky"/>
        <w:spacing w:before="120" w:line="220" w:lineRule="exact"/>
      </w:pPr>
      <w:r w:rsidRPr="00310029">
        <w:rPr>
          <w:b/>
        </w:rPr>
        <w:t>Sprzedaż detaliczna</w:t>
      </w:r>
      <w:r>
        <w:t xml:space="preserve"> zrealizowana przez przedsiębiorstwa handlowe i niehandlowe </w:t>
      </w:r>
      <w:r w:rsidR="00AC2C77">
        <w:t xml:space="preserve">w lutym </w:t>
      </w:r>
      <w:r>
        <w:t xml:space="preserve">br. była o </w:t>
      </w:r>
      <w:r w:rsidR="002430BE">
        <w:t>3,4</w:t>
      </w:r>
      <w:r>
        <w:t xml:space="preserve"> </w:t>
      </w:r>
      <w:r w:rsidR="008D3E5C">
        <w:t>wyższa</w:t>
      </w:r>
      <w:r>
        <w:t xml:space="preserve"> niż </w:t>
      </w:r>
      <w:r w:rsidR="00AC2C77">
        <w:t>w</w:t>
      </w:r>
      <w:r w:rsidR="00223415">
        <w:t> </w:t>
      </w:r>
      <w:r w:rsidR="00AC2C77">
        <w:t xml:space="preserve">lutym </w:t>
      </w:r>
      <w:r>
        <w:t>20</w:t>
      </w:r>
      <w:r w:rsidR="001D7386">
        <w:t>20</w:t>
      </w:r>
      <w:r>
        <w:t xml:space="preserve"> r. (kiedy notowano </w:t>
      </w:r>
      <w:r w:rsidR="002430BE">
        <w:t>wzrost</w:t>
      </w:r>
      <w:r>
        <w:t xml:space="preserve"> o </w:t>
      </w:r>
      <w:r w:rsidR="002430BE">
        <w:t>5,6</w:t>
      </w:r>
      <w:r>
        <w:t xml:space="preserve">%). W grupie żywność, napoje i wyroby tytoniowe (o udziale wynoszącym </w:t>
      </w:r>
      <w:r w:rsidR="002430BE">
        <w:t>41,8</w:t>
      </w:r>
      <w:r>
        <w:t xml:space="preserve">% sprzedaży detalicznej ogółem) sprzedaż była </w:t>
      </w:r>
      <w:r w:rsidR="002430BE">
        <w:t>niższa</w:t>
      </w:r>
      <w:r>
        <w:t xml:space="preserve"> o </w:t>
      </w:r>
      <w:r w:rsidR="002430BE">
        <w:t>5,7</w:t>
      </w:r>
      <w:r>
        <w:t xml:space="preserve">%. </w:t>
      </w:r>
      <w:r w:rsidR="00342B6D">
        <w:t>Największy w</w:t>
      </w:r>
      <w:r>
        <w:t xml:space="preserve">zrost sprzedaży detalicznej odnotowano w grupie </w:t>
      </w:r>
      <w:r w:rsidR="002430BE">
        <w:t>p</w:t>
      </w:r>
      <w:r w:rsidR="002430BE" w:rsidRPr="002430BE">
        <w:t xml:space="preserve">ojazdy samochodowe, motocykle, części </w:t>
      </w:r>
      <w:r w:rsidR="009D0494">
        <w:t xml:space="preserve">(o </w:t>
      </w:r>
      <w:r w:rsidR="002430BE">
        <w:t>28,5</w:t>
      </w:r>
      <w:r w:rsidR="009D0494">
        <w:t>%)</w:t>
      </w:r>
      <w:r>
        <w:t xml:space="preserve">. </w:t>
      </w:r>
    </w:p>
    <w:p w14:paraId="077E6A30" w14:textId="4CF72B60" w:rsidR="00223415" w:rsidRDefault="00341E67" w:rsidP="007122EB">
      <w:pPr>
        <w:pStyle w:val="Akapitzwyky"/>
        <w:spacing w:line="220" w:lineRule="exact"/>
      </w:pPr>
      <w:r>
        <w:t xml:space="preserve">W porównaniu </w:t>
      </w:r>
      <w:r w:rsidR="00AE6E6C">
        <w:t xml:space="preserve">do </w:t>
      </w:r>
      <w:r w:rsidR="0004650F">
        <w:t xml:space="preserve">stycznia </w:t>
      </w:r>
      <w:r>
        <w:t>b</w:t>
      </w:r>
      <w:r w:rsidR="0004650F">
        <w:t>r</w:t>
      </w:r>
      <w:r>
        <w:t xml:space="preserve">. sprzedaż detaliczna </w:t>
      </w:r>
      <w:r w:rsidR="002430BE">
        <w:t>zwiększyła</w:t>
      </w:r>
      <w:r>
        <w:t xml:space="preserve"> się o </w:t>
      </w:r>
      <w:r w:rsidR="002430BE">
        <w:t>4,7</w:t>
      </w:r>
      <w:r>
        <w:t xml:space="preserve">%. </w:t>
      </w:r>
      <w:r w:rsidR="00A441D1">
        <w:t xml:space="preserve">Największy </w:t>
      </w:r>
      <w:r w:rsidR="002430BE">
        <w:t>wzrost</w:t>
      </w:r>
      <w:r>
        <w:t xml:space="preserve"> w skali miesiąca odnotowano </w:t>
      </w:r>
      <w:r w:rsidRPr="00AD7A08">
        <w:rPr>
          <w:spacing w:val="2"/>
        </w:rPr>
        <w:t>w</w:t>
      </w:r>
      <w:r w:rsidR="00223415" w:rsidRPr="00AD7A08">
        <w:rPr>
          <w:spacing w:val="2"/>
        </w:rPr>
        <w:t> grup</w:t>
      </w:r>
      <w:r w:rsidR="00B607CD" w:rsidRPr="00AD7A08">
        <w:rPr>
          <w:spacing w:val="2"/>
        </w:rPr>
        <w:t>ach</w:t>
      </w:r>
      <w:r w:rsidR="00223415" w:rsidRPr="00AD7A08">
        <w:rPr>
          <w:spacing w:val="2"/>
        </w:rPr>
        <w:t xml:space="preserve">: </w:t>
      </w:r>
      <w:r w:rsidR="008D3E5C" w:rsidRPr="00AD7A08">
        <w:rPr>
          <w:spacing w:val="2"/>
        </w:rPr>
        <w:t xml:space="preserve">włókno, odzież, obuwie </w:t>
      </w:r>
      <w:r w:rsidR="00223415" w:rsidRPr="00AD7A08">
        <w:rPr>
          <w:spacing w:val="2"/>
        </w:rPr>
        <w:t>(</w:t>
      </w:r>
      <w:r w:rsidR="002430BE" w:rsidRPr="00AD7A08">
        <w:rPr>
          <w:spacing w:val="2"/>
        </w:rPr>
        <w:t xml:space="preserve">trzykrotny) oraz pozostała sprzedaż detaliczna w niewyspecjalizowanych sklepach </w:t>
      </w:r>
      <w:r w:rsidR="00223415" w:rsidRPr="00AD7A08">
        <w:rPr>
          <w:spacing w:val="2"/>
        </w:rPr>
        <w:t xml:space="preserve">(o </w:t>
      </w:r>
      <w:r w:rsidR="008D3E5C" w:rsidRPr="00AD7A08">
        <w:rPr>
          <w:spacing w:val="2"/>
        </w:rPr>
        <w:t>6</w:t>
      </w:r>
      <w:r w:rsidR="002430BE" w:rsidRPr="00AD7A08">
        <w:rPr>
          <w:spacing w:val="2"/>
        </w:rPr>
        <w:t>4,9%</w:t>
      </w:r>
      <w:r w:rsidR="00223415" w:rsidRPr="00AD7A08">
        <w:rPr>
          <w:spacing w:val="2"/>
        </w:rPr>
        <w:t>).</w:t>
      </w:r>
      <w:r w:rsidR="00223415">
        <w:t xml:space="preserve"> Największy </w:t>
      </w:r>
      <w:r w:rsidR="002430BE">
        <w:t>spadek</w:t>
      </w:r>
      <w:r w:rsidR="00223415">
        <w:t xml:space="preserve"> w skali miesiąca odnotowano w grup</w:t>
      </w:r>
      <w:r w:rsidR="005B7BC9">
        <w:t>ie</w:t>
      </w:r>
      <w:r w:rsidR="00223415">
        <w:t xml:space="preserve"> </w:t>
      </w:r>
      <w:r w:rsidR="002430BE">
        <w:t>p</w:t>
      </w:r>
      <w:r w:rsidR="002430BE" w:rsidRPr="002430BE">
        <w:t>rasa, książki, pozostała sprzedaż w wyspecjalizowanych sklepach</w:t>
      </w:r>
      <w:r w:rsidR="00223415" w:rsidRPr="00B607CD">
        <w:rPr>
          <w:spacing w:val="-2"/>
        </w:rPr>
        <w:t xml:space="preserve"> (o </w:t>
      </w:r>
      <w:r w:rsidR="002430BE">
        <w:rPr>
          <w:spacing w:val="-2"/>
        </w:rPr>
        <w:t>21,3%).</w:t>
      </w:r>
      <w:r w:rsidR="00223415" w:rsidRPr="00B607CD">
        <w:rPr>
          <w:spacing w:val="-2"/>
        </w:rPr>
        <w:t xml:space="preserve"> </w:t>
      </w:r>
    </w:p>
    <w:p w14:paraId="6ABECFC3" w14:textId="2DA0F8E0" w:rsidR="00A8302A" w:rsidRDefault="00A8302A" w:rsidP="007122EB">
      <w:pPr>
        <w:pStyle w:val="Akapitzwyky"/>
        <w:spacing w:line="220" w:lineRule="exact"/>
      </w:pPr>
      <w:r w:rsidRPr="001C13EB">
        <w:t>W okresie styczeń</w:t>
      </w:r>
      <w:r w:rsidR="009C083D">
        <w:t>–</w:t>
      </w:r>
      <w:r w:rsidRPr="001C13EB">
        <w:t xml:space="preserve">luty br. sprzedaż detaliczna była </w:t>
      </w:r>
      <w:r w:rsidR="002430BE">
        <w:t>niższa</w:t>
      </w:r>
      <w:r w:rsidRPr="001C13EB">
        <w:t xml:space="preserve"> o </w:t>
      </w:r>
      <w:r w:rsidR="002430BE">
        <w:t>0,7</w:t>
      </w:r>
      <w:r w:rsidRPr="001C13EB">
        <w:t xml:space="preserve">% niż w analogicznym okresie poprzedniego roku (wobec wzrostu o </w:t>
      </w:r>
      <w:r w:rsidR="002430BE">
        <w:t>4,2</w:t>
      </w:r>
      <w:r w:rsidRPr="001C13EB">
        <w:t>% w okresie styczeń</w:t>
      </w:r>
      <w:r w:rsidR="009C083D">
        <w:t>–</w:t>
      </w:r>
      <w:r w:rsidRPr="001C13EB">
        <w:t>luty 20</w:t>
      </w:r>
      <w:r w:rsidR="002430BE">
        <w:t>20</w:t>
      </w:r>
      <w:r w:rsidRPr="001C13EB">
        <w:t xml:space="preserve"> r.). </w:t>
      </w:r>
    </w:p>
    <w:p w14:paraId="1211BA8B" w14:textId="18E0E28E" w:rsidR="00DD4C7F" w:rsidRDefault="00341E67" w:rsidP="00341E67">
      <w:pPr>
        <w:pStyle w:val="tytutabelki"/>
      </w:pPr>
      <w:r w:rsidRPr="00E45D42">
        <w:t xml:space="preserve">Tablica </w:t>
      </w:r>
      <w:r>
        <w:t>1</w:t>
      </w:r>
      <w:r w:rsidR="00C35B8D">
        <w:t>3</w:t>
      </w:r>
      <w:r w:rsidRPr="00E45D42">
        <w:t>.</w:t>
      </w:r>
      <w:r>
        <w:t xml:space="preserve"> </w:t>
      </w:r>
      <w:r w:rsidRPr="00842D89">
        <w:t>Dynamika i struktura (w cenach bieżących) sprzedaży detalicznej</w:t>
      </w:r>
    </w:p>
    <w:tbl>
      <w:tblPr>
        <w:tblW w:w="5000" w:type="pct"/>
        <w:tblLayout w:type="fixed"/>
        <w:tblLook w:val="01E0" w:firstRow="1" w:lastRow="1" w:firstColumn="1" w:lastColumn="1" w:noHBand="0" w:noVBand="0"/>
      </w:tblPr>
      <w:tblGrid>
        <w:gridCol w:w="4537"/>
        <w:gridCol w:w="1980"/>
        <w:gridCol w:w="1980"/>
        <w:gridCol w:w="1980"/>
      </w:tblGrid>
      <w:tr w:rsidR="00B8545A" w:rsidRPr="0082152D" w14:paraId="7A52FD8E" w14:textId="77777777" w:rsidTr="007122EB">
        <w:trPr>
          <w:trHeight w:val="88"/>
        </w:trPr>
        <w:tc>
          <w:tcPr>
            <w:tcW w:w="2165" w:type="pct"/>
            <w:vMerge w:val="restart"/>
            <w:tcBorders>
              <w:bottom w:val="single" w:sz="12" w:space="0" w:color="522398"/>
              <w:right w:val="single" w:sz="4" w:space="0" w:color="522398"/>
            </w:tcBorders>
            <w:vAlign w:val="center"/>
          </w:tcPr>
          <w:p w14:paraId="4D2E28BB" w14:textId="77777777" w:rsidR="00B8545A" w:rsidRPr="00842D89" w:rsidRDefault="00B8545A" w:rsidP="00B8545A">
            <w:pPr>
              <w:spacing w:before="40" w:after="40"/>
              <w:jc w:val="center"/>
              <w:rPr>
                <w:rFonts w:cs="Arial"/>
                <w:color w:val="000000"/>
                <w:sz w:val="16"/>
                <w:szCs w:val="16"/>
              </w:rPr>
            </w:pPr>
            <w:r w:rsidRPr="00842D89">
              <w:rPr>
                <w:rFonts w:cs="Arial"/>
                <w:color w:val="000000"/>
                <w:sz w:val="16"/>
                <w:szCs w:val="16"/>
              </w:rPr>
              <w:t>Wyszczególnienie</w:t>
            </w:r>
          </w:p>
        </w:tc>
        <w:tc>
          <w:tcPr>
            <w:tcW w:w="945" w:type="pct"/>
            <w:tcBorders>
              <w:left w:val="single" w:sz="4" w:space="0" w:color="522398"/>
              <w:bottom w:val="single" w:sz="4" w:space="0" w:color="522398"/>
            </w:tcBorders>
            <w:vAlign w:val="center"/>
          </w:tcPr>
          <w:p w14:paraId="4468D4F2" w14:textId="11BB88BF" w:rsidR="00B8545A" w:rsidRPr="00842D89" w:rsidRDefault="00B8545A" w:rsidP="001D7386">
            <w:pPr>
              <w:spacing w:before="40" w:after="40"/>
              <w:jc w:val="center"/>
              <w:rPr>
                <w:rFonts w:cs="Arial"/>
                <w:color w:val="000000"/>
                <w:sz w:val="16"/>
                <w:szCs w:val="16"/>
              </w:rPr>
            </w:pP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c>
          <w:tcPr>
            <w:tcW w:w="1890" w:type="pct"/>
            <w:gridSpan w:val="2"/>
            <w:tcBorders>
              <w:left w:val="single" w:sz="4" w:space="0" w:color="522398"/>
              <w:bottom w:val="single" w:sz="4" w:space="0" w:color="522398"/>
            </w:tcBorders>
            <w:vAlign w:val="center"/>
          </w:tcPr>
          <w:p w14:paraId="122A42D7" w14:textId="0DD0AEE0" w:rsidR="00B8545A" w:rsidRPr="00842D89" w:rsidRDefault="00B8545A" w:rsidP="001D7386">
            <w:pPr>
              <w:spacing w:before="40" w:after="40"/>
              <w:jc w:val="center"/>
              <w:rPr>
                <w:rFonts w:cs="Arial"/>
                <w:color w:val="000000"/>
                <w:sz w:val="16"/>
                <w:szCs w:val="16"/>
              </w:rPr>
            </w:pPr>
            <w:r>
              <w:rPr>
                <w:rFonts w:cs="Calibri"/>
                <w:color w:val="000000"/>
                <w:sz w:val="16"/>
                <w:szCs w:val="16"/>
              </w:rPr>
              <w:t>I</w:t>
            </w:r>
            <w:r w:rsidR="009C083D">
              <w:rPr>
                <w:rFonts w:cs="Calibri"/>
                <w:color w:val="000000"/>
                <w:sz w:val="16"/>
                <w:szCs w:val="16"/>
              </w:rPr>
              <w:t>–</w:t>
            </w:r>
            <w:r w:rsidRPr="00BD4E42">
              <w:rPr>
                <w:rFonts w:cs="Calibri"/>
                <w:color w:val="000000"/>
                <w:sz w:val="16"/>
                <w:szCs w:val="16"/>
              </w:rPr>
              <w:t>I</w:t>
            </w:r>
            <w:r>
              <w:rPr>
                <w:rFonts w:cs="Calibri"/>
                <w:color w:val="000000"/>
                <w:sz w:val="16"/>
                <w:szCs w:val="16"/>
              </w:rPr>
              <w:t>I</w:t>
            </w:r>
            <w:r w:rsidRPr="00BD4E42">
              <w:rPr>
                <w:rFonts w:cs="Calibri"/>
                <w:color w:val="000000"/>
                <w:sz w:val="16"/>
                <w:szCs w:val="16"/>
              </w:rPr>
              <w:t xml:space="preserve"> 20</w:t>
            </w:r>
            <w:r w:rsidR="00997E30">
              <w:rPr>
                <w:rFonts w:cs="Calibri"/>
                <w:color w:val="000000"/>
                <w:sz w:val="16"/>
                <w:szCs w:val="16"/>
              </w:rPr>
              <w:t>2</w:t>
            </w:r>
            <w:r w:rsidR="001D7386">
              <w:rPr>
                <w:rFonts w:cs="Calibri"/>
                <w:color w:val="000000"/>
                <w:sz w:val="16"/>
                <w:szCs w:val="16"/>
              </w:rPr>
              <w:t>1</w:t>
            </w:r>
          </w:p>
        </w:tc>
      </w:tr>
      <w:tr w:rsidR="00B8545A" w:rsidRPr="0082152D" w14:paraId="1E18D2B7" w14:textId="77777777" w:rsidTr="007122EB">
        <w:trPr>
          <w:trHeight w:val="87"/>
        </w:trPr>
        <w:tc>
          <w:tcPr>
            <w:tcW w:w="2165" w:type="pct"/>
            <w:vMerge/>
            <w:tcBorders>
              <w:top w:val="single" w:sz="12" w:space="0" w:color="522398"/>
              <w:bottom w:val="single" w:sz="12" w:space="0" w:color="522398"/>
              <w:right w:val="single" w:sz="4" w:space="0" w:color="522398"/>
            </w:tcBorders>
            <w:vAlign w:val="center"/>
          </w:tcPr>
          <w:p w14:paraId="2C52C4FB" w14:textId="77777777" w:rsidR="00B8545A" w:rsidRPr="00842D89" w:rsidRDefault="00B8545A" w:rsidP="00B8545A">
            <w:pPr>
              <w:spacing w:before="40" w:after="40"/>
              <w:jc w:val="center"/>
              <w:rPr>
                <w:rFonts w:cs="Arial"/>
                <w:color w:val="000000"/>
                <w:sz w:val="16"/>
                <w:szCs w:val="16"/>
              </w:rPr>
            </w:pPr>
          </w:p>
        </w:tc>
        <w:tc>
          <w:tcPr>
            <w:tcW w:w="1890" w:type="pct"/>
            <w:gridSpan w:val="2"/>
            <w:tcBorders>
              <w:top w:val="single" w:sz="4" w:space="0" w:color="522398"/>
              <w:left w:val="single" w:sz="4" w:space="0" w:color="522398"/>
              <w:bottom w:val="single" w:sz="12" w:space="0" w:color="522398"/>
            </w:tcBorders>
            <w:vAlign w:val="center"/>
          </w:tcPr>
          <w:p w14:paraId="04931269" w14:textId="6E53F7E2" w:rsidR="00B8545A" w:rsidRPr="00842D89" w:rsidRDefault="00B8545A" w:rsidP="00B8545A">
            <w:pPr>
              <w:spacing w:before="40" w:after="40"/>
              <w:jc w:val="center"/>
              <w:rPr>
                <w:rFonts w:cs="Arial"/>
                <w:color w:val="000000"/>
                <w:sz w:val="16"/>
                <w:szCs w:val="16"/>
              </w:rPr>
            </w:pPr>
            <w:r>
              <w:rPr>
                <w:rFonts w:cs="Calibri"/>
                <w:color w:val="000000"/>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7E5BAD6B" w14:textId="2659920A" w:rsidR="00B8545A" w:rsidRPr="00842D89" w:rsidRDefault="00B8545A" w:rsidP="00B8545A">
            <w:pPr>
              <w:spacing w:before="40" w:after="40"/>
              <w:jc w:val="center"/>
              <w:rPr>
                <w:rFonts w:cs="Arial"/>
                <w:color w:val="000000"/>
                <w:sz w:val="16"/>
                <w:szCs w:val="16"/>
              </w:rPr>
            </w:pPr>
            <w:r>
              <w:rPr>
                <w:rFonts w:cs="Calibri"/>
                <w:color w:val="000000"/>
                <w:sz w:val="16"/>
                <w:szCs w:val="16"/>
              </w:rPr>
              <w:t>w</w:t>
            </w:r>
            <w:r w:rsidRPr="00BD4E42">
              <w:rPr>
                <w:rFonts w:cs="Calibri"/>
                <w:color w:val="000000"/>
                <w:sz w:val="16"/>
                <w:szCs w:val="16"/>
              </w:rPr>
              <w:t xml:space="preserve"> odsetkach</w:t>
            </w:r>
          </w:p>
        </w:tc>
      </w:tr>
      <w:tr w:rsidR="00C938E1" w:rsidRPr="0082152D" w14:paraId="731ABA33" w14:textId="77777777" w:rsidTr="007122EB">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CD62D6A" w14:textId="380ED77C" w:rsidR="00C938E1" w:rsidRPr="00842D89" w:rsidRDefault="00C938E1" w:rsidP="007122EB">
            <w:pPr>
              <w:tabs>
                <w:tab w:val="left" w:leader="dot" w:pos="3836"/>
              </w:tabs>
              <w:spacing w:before="60" w:after="0" w:line="200" w:lineRule="exact"/>
              <w:ind w:right="-68"/>
              <w:jc w:val="left"/>
              <w:rPr>
                <w:rFonts w:cs="Arial"/>
                <w:b/>
                <w:color w:val="000000"/>
                <w:sz w:val="16"/>
                <w:szCs w:val="16"/>
              </w:rPr>
            </w:pPr>
            <w:r w:rsidRPr="00842D89">
              <w:rPr>
                <w:rFonts w:cs="Arial"/>
                <w:b/>
                <w:color w:val="000000"/>
                <w:sz w:val="16"/>
                <w:szCs w:val="16"/>
              </w:rPr>
              <w:t xml:space="preserve">OGÓŁEM </w:t>
            </w:r>
            <w:r w:rsidRPr="00842D89">
              <w:rPr>
                <w:b/>
                <w:color w:val="000000"/>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F992D07" w14:textId="4BE64AFB" w:rsidR="00C938E1" w:rsidRPr="00563166" w:rsidRDefault="002430BE" w:rsidP="007122EB">
            <w:pPr>
              <w:spacing w:before="60" w:after="0" w:line="200" w:lineRule="exact"/>
              <w:jc w:val="right"/>
              <w:rPr>
                <w:rFonts w:cs="Arial"/>
                <w:b/>
                <w:sz w:val="16"/>
                <w:szCs w:val="16"/>
              </w:rPr>
            </w:pPr>
            <w:r>
              <w:rPr>
                <w:rFonts w:cs="Arial"/>
                <w:b/>
                <w:sz w:val="16"/>
                <w:szCs w:val="16"/>
              </w:rPr>
              <w:t>103,4</w:t>
            </w:r>
          </w:p>
        </w:tc>
        <w:tc>
          <w:tcPr>
            <w:tcW w:w="945" w:type="pct"/>
            <w:tcBorders>
              <w:top w:val="single" w:sz="12" w:space="0" w:color="522398"/>
              <w:left w:val="single" w:sz="4" w:space="0" w:color="522398"/>
              <w:bottom w:val="single" w:sz="4" w:space="0" w:color="522398"/>
              <w:right w:val="single" w:sz="4" w:space="0" w:color="522398"/>
            </w:tcBorders>
            <w:vAlign w:val="bottom"/>
          </w:tcPr>
          <w:p w14:paraId="1F8785DE" w14:textId="1D8638CC" w:rsidR="00C938E1" w:rsidRPr="00563166" w:rsidRDefault="002430BE" w:rsidP="007122EB">
            <w:pPr>
              <w:spacing w:before="60" w:after="0" w:line="200" w:lineRule="exact"/>
              <w:jc w:val="right"/>
              <w:rPr>
                <w:rFonts w:cs="Arial"/>
                <w:b/>
                <w:sz w:val="16"/>
                <w:szCs w:val="16"/>
              </w:rPr>
            </w:pPr>
            <w:r>
              <w:rPr>
                <w:rFonts w:cs="Arial"/>
                <w:b/>
                <w:sz w:val="16"/>
                <w:szCs w:val="16"/>
              </w:rPr>
              <w:t>99,3</w:t>
            </w:r>
          </w:p>
        </w:tc>
        <w:tc>
          <w:tcPr>
            <w:tcW w:w="945" w:type="pct"/>
            <w:tcBorders>
              <w:top w:val="single" w:sz="12" w:space="0" w:color="522398"/>
              <w:left w:val="single" w:sz="4" w:space="0" w:color="522398"/>
              <w:bottom w:val="single" w:sz="4" w:space="0" w:color="522398"/>
            </w:tcBorders>
            <w:shd w:val="clear" w:color="auto" w:fill="auto"/>
          </w:tcPr>
          <w:p w14:paraId="52612023" w14:textId="194F6AF5" w:rsidR="00C938E1" w:rsidRPr="00563166" w:rsidRDefault="002430BE" w:rsidP="007122EB">
            <w:pPr>
              <w:spacing w:before="60" w:after="0" w:line="200" w:lineRule="exact"/>
              <w:jc w:val="right"/>
              <w:rPr>
                <w:rFonts w:cs="Arial"/>
                <w:b/>
                <w:sz w:val="16"/>
                <w:szCs w:val="16"/>
              </w:rPr>
            </w:pPr>
            <w:r>
              <w:rPr>
                <w:rFonts w:cs="Arial"/>
                <w:b/>
                <w:sz w:val="16"/>
                <w:szCs w:val="16"/>
              </w:rPr>
              <w:t>100,0</w:t>
            </w:r>
          </w:p>
        </w:tc>
      </w:tr>
      <w:tr w:rsidR="00B8545A" w:rsidRPr="0082152D" w14:paraId="13F89EC0"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63662E69" w14:textId="77777777" w:rsidR="00B8545A" w:rsidRPr="00842D89" w:rsidRDefault="00B8545A" w:rsidP="007122EB">
            <w:pPr>
              <w:tabs>
                <w:tab w:val="left" w:leader="dot" w:pos="3836"/>
              </w:tabs>
              <w:spacing w:before="0" w:after="0" w:line="200" w:lineRule="exact"/>
              <w:ind w:left="176" w:right="-68"/>
              <w:jc w:val="left"/>
              <w:rPr>
                <w:rFonts w:cs="Arial"/>
                <w:color w:val="000000"/>
                <w:sz w:val="16"/>
                <w:szCs w:val="16"/>
              </w:rPr>
            </w:pPr>
            <w:r w:rsidRPr="00842D89">
              <w:rPr>
                <w:rFonts w:cs="Arial"/>
                <w:color w:val="000000"/>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0F63F5" w14:textId="77777777" w:rsidR="00B8545A" w:rsidRPr="00842D89" w:rsidRDefault="00B8545A" w:rsidP="007122EB">
            <w:pPr>
              <w:spacing w:before="0" w:after="0" w:line="200" w:lineRule="exact"/>
              <w:ind w:right="-68"/>
              <w:jc w:val="right"/>
              <w:rPr>
                <w:rFonts w:eastAsia="Arial Unicode MS" w:cs="Arial Unicode MS"/>
                <w:b/>
                <w:bCs/>
                <w:sz w:val="16"/>
                <w:szCs w:val="16"/>
              </w:rPr>
            </w:pPr>
          </w:p>
        </w:tc>
        <w:tc>
          <w:tcPr>
            <w:tcW w:w="945" w:type="pct"/>
            <w:tcBorders>
              <w:top w:val="single" w:sz="4" w:space="0" w:color="522398"/>
              <w:left w:val="single" w:sz="4" w:space="0" w:color="522398"/>
              <w:bottom w:val="single" w:sz="4" w:space="0" w:color="522398"/>
              <w:right w:val="single" w:sz="4" w:space="0" w:color="522398"/>
            </w:tcBorders>
          </w:tcPr>
          <w:p w14:paraId="58D96F07" w14:textId="77777777" w:rsidR="00B8545A" w:rsidRPr="00842D89" w:rsidRDefault="00B8545A" w:rsidP="007122EB">
            <w:pPr>
              <w:spacing w:before="0" w:after="0" w:line="200" w:lineRule="exact"/>
              <w:ind w:right="-68"/>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037AAAD7" w14:textId="2D27544A" w:rsidR="00B8545A" w:rsidRPr="00842D89" w:rsidRDefault="00B8545A" w:rsidP="007122EB">
            <w:pPr>
              <w:spacing w:before="0" w:after="0" w:line="200" w:lineRule="exact"/>
              <w:ind w:right="-68"/>
              <w:jc w:val="right"/>
              <w:rPr>
                <w:rFonts w:cs="Arial"/>
                <w:sz w:val="16"/>
                <w:szCs w:val="16"/>
              </w:rPr>
            </w:pPr>
          </w:p>
        </w:tc>
      </w:tr>
      <w:tr w:rsidR="00C938E1" w:rsidRPr="0082152D" w14:paraId="50EA6548"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43EED868" w14:textId="2BD872DF"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CF0F183" w14:textId="5CD75D71" w:rsidR="00C938E1" w:rsidRPr="00842D89" w:rsidRDefault="002430BE" w:rsidP="007122EB">
            <w:pPr>
              <w:spacing w:before="0" w:after="0" w:line="200" w:lineRule="exact"/>
              <w:ind w:right="-68"/>
              <w:jc w:val="right"/>
              <w:rPr>
                <w:rFonts w:cs="Arial"/>
                <w:sz w:val="16"/>
                <w:szCs w:val="16"/>
              </w:rPr>
            </w:pPr>
            <w:r>
              <w:rPr>
                <w:rFonts w:cs="Arial"/>
                <w:sz w:val="16"/>
                <w:szCs w:val="16"/>
              </w:rPr>
              <w:t>128,5</w:t>
            </w:r>
          </w:p>
        </w:tc>
        <w:tc>
          <w:tcPr>
            <w:tcW w:w="945" w:type="pct"/>
            <w:tcBorders>
              <w:top w:val="single" w:sz="4" w:space="0" w:color="522398"/>
              <w:left w:val="single" w:sz="4" w:space="0" w:color="522398"/>
              <w:bottom w:val="single" w:sz="4" w:space="0" w:color="522398"/>
              <w:right w:val="single" w:sz="4" w:space="0" w:color="522398"/>
            </w:tcBorders>
            <w:vAlign w:val="bottom"/>
          </w:tcPr>
          <w:p w14:paraId="19DD5771" w14:textId="413DA7ED" w:rsidR="00C938E1" w:rsidRDefault="002430BE" w:rsidP="007122EB">
            <w:pPr>
              <w:spacing w:before="0" w:after="0" w:line="200" w:lineRule="exact"/>
              <w:ind w:right="-68"/>
              <w:jc w:val="right"/>
              <w:rPr>
                <w:rFonts w:cs="Arial"/>
                <w:sz w:val="16"/>
                <w:szCs w:val="16"/>
              </w:rPr>
            </w:pPr>
            <w:r>
              <w:rPr>
                <w:rFonts w:cs="Arial"/>
                <w:sz w:val="16"/>
                <w:szCs w:val="16"/>
              </w:rPr>
              <w:t>123,1</w:t>
            </w:r>
          </w:p>
        </w:tc>
        <w:tc>
          <w:tcPr>
            <w:tcW w:w="945" w:type="pct"/>
            <w:tcBorders>
              <w:top w:val="single" w:sz="4" w:space="0" w:color="522398"/>
              <w:left w:val="single" w:sz="4" w:space="0" w:color="522398"/>
              <w:bottom w:val="single" w:sz="4" w:space="0" w:color="522398"/>
            </w:tcBorders>
            <w:shd w:val="clear" w:color="auto" w:fill="auto"/>
            <w:vAlign w:val="bottom"/>
          </w:tcPr>
          <w:p w14:paraId="026DFF5E" w14:textId="16C6FA32" w:rsidR="00C938E1" w:rsidRPr="00842D89" w:rsidRDefault="002430BE" w:rsidP="007122EB">
            <w:pPr>
              <w:spacing w:before="0" w:after="0" w:line="200" w:lineRule="exact"/>
              <w:ind w:right="-68"/>
              <w:jc w:val="right"/>
              <w:rPr>
                <w:rFonts w:cs="Arial"/>
                <w:sz w:val="16"/>
                <w:szCs w:val="16"/>
              </w:rPr>
            </w:pPr>
            <w:r>
              <w:rPr>
                <w:rFonts w:cs="Arial"/>
                <w:sz w:val="16"/>
                <w:szCs w:val="16"/>
              </w:rPr>
              <w:t>145</w:t>
            </w:r>
          </w:p>
        </w:tc>
      </w:tr>
      <w:tr w:rsidR="00C938E1" w:rsidRPr="0082152D" w14:paraId="1A49E799"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4B3C5479" w14:textId="1B8108CC"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4818437" w14:textId="4D28A539" w:rsidR="00C938E1" w:rsidRPr="00842D89" w:rsidRDefault="002430BE" w:rsidP="007122EB">
            <w:pPr>
              <w:spacing w:before="0" w:after="0" w:line="200" w:lineRule="exact"/>
              <w:ind w:right="-68"/>
              <w:jc w:val="right"/>
              <w:rPr>
                <w:rFonts w:cs="Arial"/>
                <w:sz w:val="16"/>
                <w:szCs w:val="16"/>
              </w:rPr>
            </w:pPr>
            <w:r>
              <w:rPr>
                <w:rFonts w:cs="Arial"/>
                <w:sz w:val="16"/>
                <w:szCs w:val="16"/>
              </w:rPr>
              <w:t>89,7</w:t>
            </w:r>
          </w:p>
        </w:tc>
        <w:tc>
          <w:tcPr>
            <w:tcW w:w="945" w:type="pct"/>
            <w:tcBorders>
              <w:top w:val="single" w:sz="4" w:space="0" w:color="522398"/>
              <w:left w:val="single" w:sz="4" w:space="0" w:color="522398"/>
              <w:bottom w:val="single" w:sz="4" w:space="0" w:color="522398"/>
              <w:right w:val="single" w:sz="4" w:space="0" w:color="522398"/>
            </w:tcBorders>
            <w:vAlign w:val="bottom"/>
          </w:tcPr>
          <w:p w14:paraId="7BB318B0" w14:textId="75600350" w:rsidR="00C938E1" w:rsidRDefault="002430BE" w:rsidP="007122EB">
            <w:pPr>
              <w:spacing w:before="0" w:after="0" w:line="200" w:lineRule="exact"/>
              <w:ind w:right="-68"/>
              <w:jc w:val="right"/>
              <w:rPr>
                <w:rFonts w:cs="Arial"/>
                <w:sz w:val="16"/>
                <w:szCs w:val="16"/>
              </w:rPr>
            </w:pPr>
            <w:r>
              <w:rPr>
                <w:rFonts w:cs="Arial"/>
                <w:sz w:val="16"/>
                <w:szCs w:val="16"/>
              </w:rPr>
              <w:t>86,7</w:t>
            </w:r>
          </w:p>
        </w:tc>
        <w:tc>
          <w:tcPr>
            <w:tcW w:w="945" w:type="pct"/>
            <w:tcBorders>
              <w:top w:val="single" w:sz="4" w:space="0" w:color="522398"/>
              <w:left w:val="single" w:sz="4" w:space="0" w:color="522398"/>
              <w:bottom w:val="single" w:sz="4" w:space="0" w:color="522398"/>
            </w:tcBorders>
            <w:shd w:val="clear" w:color="auto" w:fill="auto"/>
            <w:vAlign w:val="bottom"/>
          </w:tcPr>
          <w:p w14:paraId="57BA1F26" w14:textId="6A7904B0" w:rsidR="00C938E1" w:rsidRPr="00842D89" w:rsidRDefault="002430BE" w:rsidP="007122EB">
            <w:pPr>
              <w:spacing w:before="0" w:after="0" w:line="200" w:lineRule="exact"/>
              <w:ind w:right="-68"/>
              <w:jc w:val="right"/>
              <w:rPr>
                <w:rFonts w:cs="Arial"/>
                <w:sz w:val="16"/>
                <w:szCs w:val="16"/>
              </w:rPr>
            </w:pPr>
            <w:r>
              <w:rPr>
                <w:rFonts w:cs="Arial"/>
                <w:sz w:val="16"/>
                <w:szCs w:val="16"/>
              </w:rPr>
              <w:t>5,0</w:t>
            </w:r>
          </w:p>
        </w:tc>
      </w:tr>
      <w:tr w:rsidR="00C938E1" w:rsidRPr="0082152D" w14:paraId="07128C49"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2046968D" w14:textId="3DD1514E"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0A5B04" w14:textId="2B574823" w:rsidR="00C938E1" w:rsidRPr="00842D89" w:rsidRDefault="002430BE" w:rsidP="007122EB">
            <w:pPr>
              <w:spacing w:before="0" w:after="0" w:line="200" w:lineRule="exact"/>
              <w:ind w:right="-68"/>
              <w:jc w:val="right"/>
              <w:rPr>
                <w:rFonts w:cs="Arial"/>
                <w:sz w:val="16"/>
                <w:szCs w:val="16"/>
              </w:rPr>
            </w:pPr>
            <w:r>
              <w:rPr>
                <w:rFonts w:cs="Arial"/>
                <w:sz w:val="16"/>
                <w:szCs w:val="16"/>
              </w:rPr>
              <w:t>96,3</w:t>
            </w:r>
          </w:p>
        </w:tc>
        <w:tc>
          <w:tcPr>
            <w:tcW w:w="945" w:type="pct"/>
            <w:tcBorders>
              <w:top w:val="single" w:sz="4" w:space="0" w:color="522398"/>
              <w:left w:val="single" w:sz="4" w:space="0" w:color="522398"/>
              <w:bottom w:val="single" w:sz="4" w:space="0" w:color="522398"/>
              <w:right w:val="single" w:sz="4" w:space="0" w:color="522398"/>
            </w:tcBorders>
            <w:vAlign w:val="bottom"/>
          </w:tcPr>
          <w:p w14:paraId="0DD9B2BA" w14:textId="7F6C1A8E" w:rsidR="00C938E1" w:rsidRDefault="002430BE" w:rsidP="007122EB">
            <w:pPr>
              <w:spacing w:before="0" w:after="0" w:line="200" w:lineRule="exact"/>
              <w:ind w:right="-68"/>
              <w:jc w:val="right"/>
              <w:rPr>
                <w:rFonts w:cs="Arial"/>
                <w:sz w:val="16"/>
                <w:szCs w:val="16"/>
              </w:rPr>
            </w:pPr>
            <w:r>
              <w:rPr>
                <w:rFonts w:cs="Arial"/>
                <w:sz w:val="16"/>
                <w:szCs w:val="16"/>
              </w:rPr>
              <w:t>100,5</w:t>
            </w:r>
          </w:p>
        </w:tc>
        <w:tc>
          <w:tcPr>
            <w:tcW w:w="945" w:type="pct"/>
            <w:tcBorders>
              <w:top w:val="single" w:sz="4" w:space="0" w:color="522398"/>
              <w:left w:val="single" w:sz="4" w:space="0" w:color="522398"/>
              <w:bottom w:val="single" w:sz="4" w:space="0" w:color="522398"/>
            </w:tcBorders>
            <w:shd w:val="clear" w:color="auto" w:fill="auto"/>
            <w:vAlign w:val="bottom"/>
          </w:tcPr>
          <w:p w14:paraId="5B528058" w14:textId="3FB5BA71" w:rsidR="00C938E1" w:rsidRPr="00842D89" w:rsidRDefault="002430BE" w:rsidP="007122EB">
            <w:pPr>
              <w:spacing w:before="0" w:after="0" w:line="200" w:lineRule="exact"/>
              <w:ind w:right="-68"/>
              <w:jc w:val="right"/>
              <w:rPr>
                <w:rFonts w:cs="Arial"/>
                <w:sz w:val="16"/>
                <w:szCs w:val="16"/>
              </w:rPr>
            </w:pPr>
            <w:r>
              <w:rPr>
                <w:rFonts w:cs="Arial"/>
                <w:sz w:val="16"/>
                <w:szCs w:val="16"/>
              </w:rPr>
              <w:t>44,5</w:t>
            </w:r>
          </w:p>
        </w:tc>
      </w:tr>
      <w:tr w:rsidR="00C938E1" w:rsidRPr="0082152D" w14:paraId="400A9C9D"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6D9C779A" w14:textId="181DF0D8"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A539CC" w14:textId="4E7724AE" w:rsidR="00C938E1" w:rsidRPr="00842D89" w:rsidRDefault="002430BE" w:rsidP="007122EB">
            <w:pPr>
              <w:spacing w:before="0" w:after="0" w:line="200" w:lineRule="exact"/>
              <w:ind w:right="-68"/>
              <w:jc w:val="right"/>
              <w:rPr>
                <w:rFonts w:cs="Arial"/>
                <w:sz w:val="16"/>
                <w:szCs w:val="16"/>
              </w:rPr>
            </w:pPr>
            <w:r>
              <w:rPr>
                <w:rFonts w:cs="Arial"/>
                <w:sz w:val="16"/>
                <w:szCs w:val="16"/>
              </w:rPr>
              <w:t>109,5</w:t>
            </w:r>
          </w:p>
        </w:tc>
        <w:tc>
          <w:tcPr>
            <w:tcW w:w="945" w:type="pct"/>
            <w:tcBorders>
              <w:top w:val="single" w:sz="4" w:space="0" w:color="522398"/>
              <w:left w:val="single" w:sz="4" w:space="0" w:color="522398"/>
              <w:bottom w:val="single" w:sz="4" w:space="0" w:color="522398"/>
              <w:right w:val="single" w:sz="4" w:space="0" w:color="522398"/>
            </w:tcBorders>
            <w:vAlign w:val="bottom"/>
          </w:tcPr>
          <w:p w14:paraId="6592DFEB" w14:textId="7143BB95" w:rsidR="00C938E1" w:rsidRDefault="002430BE" w:rsidP="007122EB">
            <w:pPr>
              <w:spacing w:before="0" w:after="0" w:line="200" w:lineRule="exact"/>
              <w:ind w:right="-68"/>
              <w:jc w:val="right"/>
              <w:rPr>
                <w:rFonts w:cs="Arial"/>
                <w:sz w:val="16"/>
                <w:szCs w:val="16"/>
              </w:rPr>
            </w:pPr>
            <w:r>
              <w:rPr>
                <w:rFonts w:cs="Arial"/>
                <w:sz w:val="16"/>
                <w:szCs w:val="16"/>
              </w:rPr>
              <w:t>94,1</w:t>
            </w:r>
          </w:p>
        </w:tc>
        <w:tc>
          <w:tcPr>
            <w:tcW w:w="945" w:type="pct"/>
            <w:tcBorders>
              <w:top w:val="single" w:sz="4" w:space="0" w:color="522398"/>
              <w:left w:val="single" w:sz="4" w:space="0" w:color="522398"/>
              <w:bottom w:val="single" w:sz="4" w:space="0" w:color="522398"/>
            </w:tcBorders>
            <w:shd w:val="clear" w:color="auto" w:fill="auto"/>
            <w:vAlign w:val="bottom"/>
          </w:tcPr>
          <w:p w14:paraId="2BA6FB7C" w14:textId="39BE471C" w:rsidR="00C938E1" w:rsidRPr="00842D89" w:rsidRDefault="002430BE" w:rsidP="007122EB">
            <w:pPr>
              <w:spacing w:before="0" w:after="0" w:line="200" w:lineRule="exact"/>
              <w:ind w:right="-68"/>
              <w:jc w:val="right"/>
              <w:rPr>
                <w:rFonts w:cs="Arial"/>
                <w:sz w:val="16"/>
                <w:szCs w:val="16"/>
              </w:rPr>
            </w:pPr>
            <w:r>
              <w:rPr>
                <w:rFonts w:cs="Arial"/>
                <w:sz w:val="16"/>
                <w:szCs w:val="16"/>
              </w:rPr>
              <w:t>2,4</w:t>
            </w:r>
          </w:p>
        </w:tc>
      </w:tr>
      <w:tr w:rsidR="00C938E1" w:rsidRPr="0082152D" w14:paraId="33B73CC0" w14:textId="77777777" w:rsidTr="007122EB">
        <w:trPr>
          <w:trHeight w:val="198"/>
        </w:trPr>
        <w:tc>
          <w:tcPr>
            <w:tcW w:w="2165" w:type="pct"/>
            <w:tcBorders>
              <w:top w:val="single" w:sz="4" w:space="0" w:color="522398"/>
              <w:bottom w:val="single" w:sz="4" w:space="0" w:color="522398"/>
              <w:right w:val="single" w:sz="4" w:space="0" w:color="522398"/>
            </w:tcBorders>
            <w:shd w:val="clear" w:color="auto" w:fill="auto"/>
          </w:tcPr>
          <w:p w14:paraId="72270155" w14:textId="43C21E5B"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6B12F6" w14:textId="4BC7095E" w:rsidR="00C938E1" w:rsidRPr="00842D89" w:rsidRDefault="002430BE" w:rsidP="007122EB">
            <w:pPr>
              <w:spacing w:before="0" w:after="0" w:line="200" w:lineRule="exact"/>
              <w:ind w:right="-68"/>
              <w:jc w:val="right"/>
              <w:rPr>
                <w:rFonts w:cs="Arial"/>
                <w:sz w:val="16"/>
                <w:szCs w:val="16"/>
              </w:rPr>
            </w:pPr>
            <w:r>
              <w:rPr>
                <w:rFonts w:cs="Arial"/>
                <w:sz w:val="16"/>
                <w:szCs w:val="16"/>
              </w:rPr>
              <w:t>97,7</w:t>
            </w:r>
          </w:p>
        </w:tc>
        <w:tc>
          <w:tcPr>
            <w:tcW w:w="945" w:type="pct"/>
            <w:tcBorders>
              <w:top w:val="single" w:sz="4" w:space="0" w:color="522398"/>
              <w:left w:val="single" w:sz="4" w:space="0" w:color="522398"/>
              <w:bottom w:val="single" w:sz="4" w:space="0" w:color="522398"/>
              <w:right w:val="single" w:sz="4" w:space="0" w:color="522398"/>
            </w:tcBorders>
            <w:vAlign w:val="bottom"/>
          </w:tcPr>
          <w:p w14:paraId="2E7DE7DC" w14:textId="4E804906" w:rsidR="00C938E1" w:rsidRDefault="002430BE" w:rsidP="007122EB">
            <w:pPr>
              <w:spacing w:before="0" w:after="0" w:line="200" w:lineRule="exact"/>
              <w:ind w:right="-68"/>
              <w:jc w:val="right"/>
              <w:rPr>
                <w:rFonts w:cs="Arial"/>
                <w:sz w:val="16"/>
                <w:szCs w:val="16"/>
              </w:rPr>
            </w:pPr>
            <w:r>
              <w:rPr>
                <w:rFonts w:cs="Arial"/>
                <w:sz w:val="16"/>
                <w:szCs w:val="16"/>
              </w:rPr>
              <w:t>92,9</w:t>
            </w:r>
          </w:p>
        </w:tc>
        <w:tc>
          <w:tcPr>
            <w:tcW w:w="945" w:type="pct"/>
            <w:tcBorders>
              <w:top w:val="single" w:sz="4" w:space="0" w:color="522398"/>
              <w:left w:val="single" w:sz="4" w:space="0" w:color="522398"/>
              <w:bottom w:val="single" w:sz="4" w:space="0" w:color="522398"/>
            </w:tcBorders>
            <w:shd w:val="clear" w:color="auto" w:fill="auto"/>
            <w:vAlign w:val="bottom"/>
          </w:tcPr>
          <w:p w14:paraId="6FC35596" w14:textId="53BAD0A4" w:rsidR="00C938E1" w:rsidRPr="00842D89" w:rsidRDefault="002430BE" w:rsidP="007122EB">
            <w:pPr>
              <w:spacing w:before="0" w:after="0" w:line="200" w:lineRule="exact"/>
              <w:ind w:right="-68"/>
              <w:jc w:val="right"/>
              <w:rPr>
                <w:rFonts w:cs="Arial"/>
                <w:sz w:val="16"/>
                <w:szCs w:val="16"/>
              </w:rPr>
            </w:pPr>
            <w:r>
              <w:rPr>
                <w:rFonts w:cs="Arial"/>
                <w:sz w:val="16"/>
                <w:szCs w:val="16"/>
              </w:rPr>
              <w:t>6,3</w:t>
            </w:r>
          </w:p>
        </w:tc>
      </w:tr>
      <w:tr w:rsidR="00C938E1" w:rsidRPr="0082152D" w14:paraId="7347F607" w14:textId="77777777" w:rsidTr="007122EB">
        <w:trPr>
          <w:trHeight w:val="198"/>
        </w:trPr>
        <w:tc>
          <w:tcPr>
            <w:tcW w:w="2165" w:type="pct"/>
            <w:tcBorders>
              <w:top w:val="single" w:sz="4" w:space="0" w:color="522398"/>
              <w:bottom w:val="single" w:sz="4" w:space="0" w:color="522398"/>
              <w:right w:val="single" w:sz="4" w:space="0" w:color="auto"/>
            </w:tcBorders>
            <w:shd w:val="clear" w:color="auto" w:fill="auto"/>
          </w:tcPr>
          <w:p w14:paraId="17A262E6" w14:textId="466A12E0"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BB8E087" w14:textId="4F15C745" w:rsidR="00C938E1" w:rsidRPr="00842D89" w:rsidRDefault="002430BE" w:rsidP="002430BE">
            <w:pPr>
              <w:spacing w:before="0" w:after="0" w:line="200" w:lineRule="exact"/>
              <w:ind w:right="-68"/>
              <w:jc w:val="right"/>
              <w:rPr>
                <w:rFonts w:cs="Arial"/>
                <w:sz w:val="16"/>
                <w:szCs w:val="16"/>
              </w:rPr>
            </w:pPr>
            <w:r>
              <w:rPr>
                <w:rFonts w:cs="Arial"/>
                <w:sz w:val="16"/>
                <w:szCs w:val="16"/>
              </w:rPr>
              <w:t>116,6</w:t>
            </w:r>
          </w:p>
        </w:tc>
        <w:tc>
          <w:tcPr>
            <w:tcW w:w="945" w:type="pct"/>
            <w:tcBorders>
              <w:top w:val="single" w:sz="4" w:space="0" w:color="522398"/>
              <w:left w:val="single" w:sz="4" w:space="0" w:color="auto"/>
              <w:bottom w:val="single" w:sz="4" w:space="0" w:color="522398"/>
              <w:right w:val="single" w:sz="4" w:space="0" w:color="auto"/>
            </w:tcBorders>
            <w:vAlign w:val="bottom"/>
          </w:tcPr>
          <w:p w14:paraId="1237F92D" w14:textId="2A7E5BCC" w:rsidR="00C938E1" w:rsidRDefault="002430BE" w:rsidP="007122EB">
            <w:pPr>
              <w:spacing w:before="0" w:after="0" w:line="200" w:lineRule="exact"/>
              <w:ind w:right="-68"/>
              <w:jc w:val="right"/>
              <w:rPr>
                <w:rFonts w:cs="Arial"/>
                <w:sz w:val="16"/>
                <w:szCs w:val="16"/>
              </w:rPr>
            </w:pPr>
            <w:r>
              <w:rPr>
                <w:rFonts w:cs="Arial"/>
                <w:sz w:val="16"/>
                <w:szCs w:val="16"/>
              </w:rPr>
              <w:t>67,6</w:t>
            </w:r>
          </w:p>
        </w:tc>
        <w:tc>
          <w:tcPr>
            <w:tcW w:w="945" w:type="pct"/>
            <w:tcBorders>
              <w:top w:val="single" w:sz="4" w:space="0" w:color="522398"/>
              <w:left w:val="single" w:sz="4" w:space="0" w:color="auto"/>
              <w:bottom w:val="single" w:sz="4" w:space="0" w:color="522398"/>
            </w:tcBorders>
            <w:shd w:val="clear" w:color="auto" w:fill="auto"/>
            <w:vAlign w:val="bottom"/>
          </w:tcPr>
          <w:p w14:paraId="0E8A861E" w14:textId="40E30AC1" w:rsidR="00C938E1" w:rsidRPr="00842D89" w:rsidRDefault="002430BE" w:rsidP="007122EB">
            <w:pPr>
              <w:spacing w:before="0" w:after="0" w:line="200" w:lineRule="exact"/>
              <w:ind w:right="-68"/>
              <w:jc w:val="right"/>
              <w:rPr>
                <w:rFonts w:cs="Arial"/>
                <w:sz w:val="16"/>
                <w:szCs w:val="16"/>
              </w:rPr>
            </w:pPr>
            <w:r>
              <w:rPr>
                <w:rFonts w:cs="Arial"/>
                <w:sz w:val="16"/>
                <w:szCs w:val="16"/>
              </w:rPr>
              <w:t>6,1</w:t>
            </w:r>
          </w:p>
        </w:tc>
      </w:tr>
      <w:tr w:rsidR="00C938E1" w:rsidRPr="0082152D" w14:paraId="4F22A89A" w14:textId="77777777" w:rsidTr="007122EB">
        <w:trPr>
          <w:trHeight w:val="198"/>
        </w:trPr>
        <w:tc>
          <w:tcPr>
            <w:tcW w:w="2165" w:type="pct"/>
            <w:tcBorders>
              <w:top w:val="single" w:sz="4" w:space="0" w:color="522398"/>
              <w:bottom w:val="single" w:sz="4" w:space="0" w:color="522398"/>
              <w:right w:val="single" w:sz="4" w:space="0" w:color="auto"/>
            </w:tcBorders>
            <w:shd w:val="clear" w:color="auto" w:fill="auto"/>
          </w:tcPr>
          <w:p w14:paraId="2AB64F2C" w14:textId="6551F18E"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2F0822BA" w14:textId="08DD03AA" w:rsidR="00C938E1" w:rsidRPr="00842D89" w:rsidRDefault="002430BE" w:rsidP="007122EB">
            <w:pPr>
              <w:spacing w:before="0" w:after="0" w:line="200" w:lineRule="exact"/>
              <w:ind w:right="-68"/>
              <w:jc w:val="right"/>
              <w:rPr>
                <w:rFonts w:cs="Arial"/>
                <w:sz w:val="16"/>
                <w:szCs w:val="16"/>
              </w:rPr>
            </w:pPr>
            <w:r>
              <w:rPr>
                <w:rFonts w:cs="Arial"/>
                <w:sz w:val="16"/>
                <w:szCs w:val="16"/>
              </w:rPr>
              <w:t>116,2</w:t>
            </w:r>
          </w:p>
        </w:tc>
        <w:tc>
          <w:tcPr>
            <w:tcW w:w="945" w:type="pct"/>
            <w:tcBorders>
              <w:top w:val="single" w:sz="4" w:space="0" w:color="522398"/>
              <w:left w:val="single" w:sz="4" w:space="0" w:color="auto"/>
              <w:bottom w:val="single" w:sz="4" w:space="0" w:color="522398"/>
              <w:right w:val="single" w:sz="4" w:space="0" w:color="auto"/>
            </w:tcBorders>
            <w:vAlign w:val="bottom"/>
          </w:tcPr>
          <w:p w14:paraId="3A824D11" w14:textId="4C947B2C" w:rsidR="00C938E1" w:rsidRDefault="002430BE" w:rsidP="007122EB">
            <w:pPr>
              <w:spacing w:before="0" w:after="0" w:line="200" w:lineRule="exact"/>
              <w:ind w:right="-68"/>
              <w:jc w:val="right"/>
              <w:rPr>
                <w:rFonts w:cs="Arial"/>
                <w:sz w:val="16"/>
                <w:szCs w:val="16"/>
              </w:rPr>
            </w:pPr>
            <w:r>
              <w:rPr>
                <w:rFonts w:cs="Arial"/>
                <w:sz w:val="16"/>
                <w:szCs w:val="16"/>
              </w:rPr>
              <w:t>121,4</w:t>
            </w:r>
          </w:p>
        </w:tc>
        <w:tc>
          <w:tcPr>
            <w:tcW w:w="945" w:type="pct"/>
            <w:tcBorders>
              <w:top w:val="single" w:sz="4" w:space="0" w:color="522398"/>
              <w:left w:val="single" w:sz="4" w:space="0" w:color="auto"/>
              <w:bottom w:val="single" w:sz="4" w:space="0" w:color="522398"/>
            </w:tcBorders>
            <w:shd w:val="clear" w:color="auto" w:fill="auto"/>
            <w:vAlign w:val="bottom"/>
          </w:tcPr>
          <w:p w14:paraId="662907F1" w14:textId="61206C85" w:rsidR="00C938E1" w:rsidRPr="00842D89" w:rsidRDefault="002430BE" w:rsidP="007122EB">
            <w:pPr>
              <w:spacing w:before="0" w:after="0" w:line="200" w:lineRule="exact"/>
              <w:ind w:right="-68"/>
              <w:jc w:val="right"/>
              <w:rPr>
                <w:rFonts w:cs="Arial"/>
                <w:sz w:val="16"/>
                <w:szCs w:val="16"/>
              </w:rPr>
            </w:pPr>
            <w:r>
              <w:rPr>
                <w:rFonts w:cs="Arial"/>
                <w:sz w:val="16"/>
                <w:szCs w:val="16"/>
              </w:rPr>
              <w:t>7,7</w:t>
            </w:r>
          </w:p>
        </w:tc>
      </w:tr>
      <w:tr w:rsidR="00C938E1" w:rsidRPr="0082152D" w14:paraId="30E6EC66" w14:textId="77777777" w:rsidTr="007122EB">
        <w:trPr>
          <w:trHeight w:val="198"/>
        </w:trPr>
        <w:tc>
          <w:tcPr>
            <w:tcW w:w="2165" w:type="pct"/>
            <w:tcBorders>
              <w:top w:val="single" w:sz="4" w:space="0" w:color="522398"/>
              <w:bottom w:val="single" w:sz="4" w:space="0" w:color="522398"/>
              <w:right w:val="single" w:sz="4" w:space="0" w:color="auto"/>
            </w:tcBorders>
            <w:shd w:val="clear" w:color="auto" w:fill="auto"/>
          </w:tcPr>
          <w:p w14:paraId="7FAB060A" w14:textId="66F0AC20"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pacing w:val="-2"/>
                <w:sz w:val="16"/>
                <w:szCs w:val="16"/>
              </w:rPr>
              <w:t>Prasa, książki, pozostała sprzedaż w wyspecjalizowanych</w:t>
            </w:r>
            <w:r w:rsidRPr="00842D89">
              <w:rPr>
                <w:rFonts w:cs="Arial"/>
                <w:color w:val="000000"/>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F13B5A0" w14:textId="21E240F0" w:rsidR="00C938E1" w:rsidRPr="00842D89" w:rsidRDefault="002430BE" w:rsidP="007122EB">
            <w:pPr>
              <w:spacing w:before="0" w:after="0" w:line="200" w:lineRule="exact"/>
              <w:ind w:right="-68"/>
              <w:jc w:val="right"/>
              <w:rPr>
                <w:rFonts w:cs="Arial"/>
                <w:sz w:val="16"/>
                <w:szCs w:val="16"/>
              </w:rPr>
            </w:pPr>
            <w:r>
              <w:rPr>
                <w:rFonts w:cs="Arial"/>
                <w:sz w:val="16"/>
                <w:szCs w:val="16"/>
              </w:rPr>
              <w:t>113,1</w:t>
            </w:r>
          </w:p>
        </w:tc>
        <w:tc>
          <w:tcPr>
            <w:tcW w:w="945" w:type="pct"/>
            <w:tcBorders>
              <w:top w:val="single" w:sz="4" w:space="0" w:color="522398"/>
              <w:left w:val="single" w:sz="4" w:space="0" w:color="auto"/>
              <w:bottom w:val="single" w:sz="4" w:space="0" w:color="522398"/>
              <w:right w:val="single" w:sz="4" w:space="0" w:color="auto"/>
            </w:tcBorders>
            <w:vAlign w:val="bottom"/>
          </w:tcPr>
          <w:p w14:paraId="5049DE9B" w14:textId="77462D8F" w:rsidR="00C938E1" w:rsidRDefault="002430BE" w:rsidP="007122EB">
            <w:pPr>
              <w:spacing w:before="0" w:after="0" w:line="200" w:lineRule="exact"/>
              <w:ind w:right="-68"/>
              <w:jc w:val="right"/>
              <w:rPr>
                <w:rFonts w:cs="Arial"/>
                <w:sz w:val="16"/>
                <w:szCs w:val="16"/>
              </w:rPr>
            </w:pPr>
            <w:r>
              <w:rPr>
                <w:rFonts w:cs="Arial"/>
                <w:sz w:val="16"/>
                <w:szCs w:val="16"/>
              </w:rPr>
              <w:t>109,8</w:t>
            </w:r>
          </w:p>
        </w:tc>
        <w:tc>
          <w:tcPr>
            <w:tcW w:w="945" w:type="pct"/>
            <w:tcBorders>
              <w:top w:val="single" w:sz="4" w:space="0" w:color="522398"/>
              <w:left w:val="single" w:sz="4" w:space="0" w:color="auto"/>
              <w:bottom w:val="single" w:sz="4" w:space="0" w:color="522398"/>
            </w:tcBorders>
            <w:shd w:val="clear" w:color="auto" w:fill="auto"/>
            <w:vAlign w:val="bottom"/>
          </w:tcPr>
          <w:p w14:paraId="122BAF0B" w14:textId="33F0256D" w:rsidR="00C938E1" w:rsidRPr="00842D89" w:rsidRDefault="002430BE" w:rsidP="007122EB">
            <w:pPr>
              <w:spacing w:before="0" w:after="0" w:line="200" w:lineRule="exact"/>
              <w:ind w:right="-68"/>
              <w:jc w:val="right"/>
              <w:rPr>
                <w:rFonts w:cs="Arial"/>
                <w:sz w:val="16"/>
                <w:szCs w:val="16"/>
              </w:rPr>
            </w:pPr>
            <w:r>
              <w:rPr>
                <w:rFonts w:cs="Arial"/>
                <w:sz w:val="16"/>
                <w:szCs w:val="16"/>
              </w:rPr>
              <w:t>1,8</w:t>
            </w:r>
          </w:p>
        </w:tc>
      </w:tr>
      <w:tr w:rsidR="00C938E1" w:rsidRPr="0082152D" w14:paraId="12FF351E" w14:textId="77777777" w:rsidTr="002B4A5A">
        <w:trPr>
          <w:trHeight w:val="223"/>
        </w:trPr>
        <w:tc>
          <w:tcPr>
            <w:tcW w:w="2165" w:type="pct"/>
            <w:tcBorders>
              <w:top w:val="single" w:sz="4" w:space="0" w:color="522398"/>
              <w:right w:val="single" w:sz="4" w:space="0" w:color="auto"/>
            </w:tcBorders>
            <w:shd w:val="clear" w:color="auto" w:fill="auto"/>
          </w:tcPr>
          <w:p w14:paraId="2607CFC3" w14:textId="65EFD8C7" w:rsidR="00C938E1" w:rsidRPr="00842D89" w:rsidRDefault="00C938E1" w:rsidP="007122EB">
            <w:pPr>
              <w:tabs>
                <w:tab w:val="left" w:leader="dot" w:pos="3836"/>
              </w:tabs>
              <w:spacing w:before="0" w:after="0" w:line="200" w:lineRule="exact"/>
              <w:ind w:right="-68"/>
              <w:jc w:val="left"/>
              <w:rPr>
                <w:rFonts w:cs="Arial"/>
                <w:color w:val="000000"/>
                <w:sz w:val="16"/>
                <w:szCs w:val="16"/>
              </w:rPr>
            </w:pPr>
            <w:r w:rsidRPr="00842D89">
              <w:rPr>
                <w:rFonts w:cs="Arial"/>
                <w:color w:val="000000"/>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14BA22FD" w14:textId="7FE20928" w:rsidR="00C938E1" w:rsidRPr="00842D89" w:rsidRDefault="002430BE" w:rsidP="007122EB">
            <w:pPr>
              <w:spacing w:before="0" w:after="0" w:line="200" w:lineRule="exact"/>
              <w:ind w:right="-68"/>
              <w:jc w:val="right"/>
              <w:rPr>
                <w:rFonts w:cs="Arial"/>
                <w:sz w:val="16"/>
                <w:szCs w:val="16"/>
              </w:rPr>
            </w:pPr>
            <w:r>
              <w:rPr>
                <w:rFonts w:cs="Arial"/>
                <w:sz w:val="16"/>
                <w:szCs w:val="16"/>
              </w:rPr>
              <w:t>85,0</w:t>
            </w:r>
          </w:p>
        </w:tc>
        <w:tc>
          <w:tcPr>
            <w:tcW w:w="945" w:type="pct"/>
            <w:tcBorders>
              <w:top w:val="single" w:sz="4" w:space="0" w:color="522398"/>
              <w:left w:val="single" w:sz="4" w:space="0" w:color="auto"/>
              <w:right w:val="single" w:sz="4" w:space="0" w:color="auto"/>
            </w:tcBorders>
            <w:vAlign w:val="bottom"/>
          </w:tcPr>
          <w:p w14:paraId="079ACF04" w14:textId="5A4EBA56" w:rsidR="00C938E1" w:rsidRDefault="002430BE" w:rsidP="007122EB">
            <w:pPr>
              <w:spacing w:before="0" w:after="0" w:line="200" w:lineRule="exact"/>
              <w:ind w:right="-68"/>
              <w:jc w:val="right"/>
              <w:rPr>
                <w:rFonts w:cs="Arial"/>
                <w:sz w:val="16"/>
                <w:szCs w:val="16"/>
              </w:rPr>
            </w:pPr>
            <w:r>
              <w:rPr>
                <w:rFonts w:cs="Arial"/>
                <w:sz w:val="16"/>
                <w:szCs w:val="16"/>
              </w:rPr>
              <w:t>79,1</w:t>
            </w:r>
          </w:p>
        </w:tc>
        <w:tc>
          <w:tcPr>
            <w:tcW w:w="945" w:type="pct"/>
            <w:tcBorders>
              <w:top w:val="single" w:sz="4" w:space="0" w:color="522398"/>
              <w:left w:val="single" w:sz="4" w:space="0" w:color="auto"/>
            </w:tcBorders>
            <w:shd w:val="clear" w:color="auto" w:fill="auto"/>
            <w:vAlign w:val="bottom"/>
          </w:tcPr>
          <w:p w14:paraId="43DD11C3" w14:textId="1ED88AC9" w:rsidR="00C938E1" w:rsidRPr="00842D89" w:rsidRDefault="002430BE" w:rsidP="007122EB">
            <w:pPr>
              <w:spacing w:before="0" w:after="0" w:line="200" w:lineRule="exact"/>
              <w:ind w:right="-68"/>
              <w:jc w:val="right"/>
              <w:rPr>
                <w:rFonts w:cs="Arial"/>
                <w:sz w:val="16"/>
                <w:szCs w:val="16"/>
              </w:rPr>
            </w:pPr>
            <w:r>
              <w:rPr>
                <w:rFonts w:cs="Arial"/>
                <w:sz w:val="16"/>
                <w:szCs w:val="16"/>
              </w:rPr>
              <w:t>6,5</w:t>
            </w:r>
          </w:p>
        </w:tc>
      </w:tr>
    </w:tbl>
    <w:p w14:paraId="63A57A1E" w14:textId="77777777" w:rsidR="00341E67" w:rsidRDefault="00341E67" w:rsidP="00F53D20">
      <w:pPr>
        <w:pStyle w:val="Notkapodtablic"/>
        <w:ind w:left="142" w:hanging="29"/>
      </w:pPr>
      <w:r w:rsidRPr="00842D89">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7279244A" w14:textId="71929B6B" w:rsidR="002E7A4D" w:rsidRDefault="002E7A4D" w:rsidP="007122EB">
      <w:pPr>
        <w:pStyle w:val="Akapitzwyky"/>
        <w:spacing w:before="120" w:line="220" w:lineRule="exact"/>
      </w:pPr>
      <w:r w:rsidRPr="00310029">
        <w:rPr>
          <w:b/>
        </w:rPr>
        <w:t>Sprzedaż hurtowa</w:t>
      </w:r>
      <w:r w:rsidRPr="00341E67">
        <w:t xml:space="preserve"> (w cenach bieżących) w przedsiębiorstwach handlowych </w:t>
      </w:r>
      <w:r>
        <w:t xml:space="preserve">w lutym </w:t>
      </w:r>
      <w:r w:rsidRPr="00341E67">
        <w:t xml:space="preserve">br. była </w:t>
      </w:r>
      <w:r w:rsidR="00E22A10">
        <w:t>wyższa</w:t>
      </w:r>
      <w:r w:rsidRPr="00341E67">
        <w:t xml:space="preserve"> o </w:t>
      </w:r>
      <w:r w:rsidR="00BC64E3">
        <w:t>17,9</w:t>
      </w:r>
      <w:r w:rsidRPr="00341E67">
        <w:t xml:space="preserve">% w relacji do </w:t>
      </w:r>
      <w:r w:rsidR="001365E4">
        <w:t>lutego</w:t>
      </w:r>
      <w:r w:rsidRPr="00341E67">
        <w:t xml:space="preserve"> 20</w:t>
      </w:r>
      <w:r w:rsidR="001D7386">
        <w:t>20</w:t>
      </w:r>
      <w:r w:rsidRPr="00341E67">
        <w:t xml:space="preserve"> r., a w porównaniu do poprzedniego miesiąca – </w:t>
      </w:r>
      <w:r w:rsidR="00E959A7">
        <w:t>wy</w:t>
      </w:r>
      <w:r w:rsidR="00A30FDF">
        <w:t>ższa</w:t>
      </w:r>
      <w:r w:rsidRPr="00341E67">
        <w:t xml:space="preserve"> o </w:t>
      </w:r>
      <w:r w:rsidR="00BC64E3">
        <w:t>7</w:t>
      </w:r>
      <w:r w:rsidR="004172A5">
        <w:t>,</w:t>
      </w:r>
      <w:r w:rsidR="00A30FDF">
        <w:t>1</w:t>
      </w:r>
      <w:r w:rsidRPr="00341E67">
        <w:t xml:space="preserve">%. W przedsiębiorstwach hurtowych odnotowano wzrost sprzedaży hurtowej w skali roku – o </w:t>
      </w:r>
      <w:r w:rsidR="00BC64E3">
        <w:t>17</w:t>
      </w:r>
      <w:r w:rsidR="00E63837">
        <w:t>,5</w:t>
      </w:r>
      <w:r w:rsidRPr="00341E67">
        <w:t>%, natomiast w skali miesiąca –</w:t>
      </w:r>
      <w:r w:rsidR="00E63837">
        <w:t xml:space="preserve"> </w:t>
      </w:r>
      <w:r w:rsidRPr="00341E67">
        <w:t xml:space="preserve">o </w:t>
      </w:r>
      <w:r w:rsidR="00BC64E3">
        <w:t>5,8</w:t>
      </w:r>
      <w:r w:rsidRPr="00341E67">
        <w:t xml:space="preserve">%.  </w:t>
      </w:r>
    </w:p>
    <w:p w14:paraId="171F308B" w14:textId="16AA549E" w:rsidR="001C13EB" w:rsidRDefault="001C13EB" w:rsidP="007122EB">
      <w:pPr>
        <w:pStyle w:val="Akapitzwyky"/>
        <w:spacing w:line="220" w:lineRule="exact"/>
      </w:pPr>
      <w:r w:rsidRPr="00B400A4">
        <w:t>W okresie styczeń</w:t>
      </w:r>
      <w:r w:rsidR="009C083D">
        <w:t>–</w:t>
      </w:r>
      <w:r w:rsidRPr="00B400A4">
        <w:t>luty br., w porównaniu do analogicznego okresu ub. roku</w:t>
      </w:r>
      <w:r w:rsidR="00BD648F">
        <w:t>,</w:t>
      </w:r>
      <w:r w:rsidRPr="00B400A4">
        <w:t xml:space="preserve"> sprzedaż hurtowa w przedsiębiorstwach handlowych zwiększyła się o </w:t>
      </w:r>
      <w:r w:rsidR="00BC64E3">
        <w:t>13,7</w:t>
      </w:r>
      <w:r w:rsidRPr="00B400A4">
        <w:t xml:space="preserve">%, a w przedsiębiorstwach hurtowych – o </w:t>
      </w:r>
      <w:r w:rsidR="00E63837">
        <w:t>1</w:t>
      </w:r>
      <w:r w:rsidR="00BC64E3">
        <w:t>4</w:t>
      </w:r>
      <w:r w:rsidR="00E63837">
        <w:t>,7</w:t>
      </w:r>
      <w:r w:rsidRPr="00B400A4">
        <w:t>%.</w:t>
      </w:r>
    </w:p>
    <w:p w14:paraId="4B7FAEB9" w14:textId="6AD85F03" w:rsidR="00DD4C7F" w:rsidRPr="007C6BDC" w:rsidRDefault="007C6BDC" w:rsidP="007122EB">
      <w:pPr>
        <w:pStyle w:val="Nagwek1"/>
        <w:spacing w:line="220" w:lineRule="exact"/>
      </w:pPr>
      <w:r w:rsidRPr="007C6BDC">
        <w:t>Wyniki finansowe przedsiębiorstw niefinansowych</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A762B" w:rsidRPr="00A76DDA" w14:paraId="4438E222" w14:textId="77777777" w:rsidTr="002A762B">
        <w:trPr>
          <w:trHeight w:val="567"/>
        </w:trPr>
        <w:tc>
          <w:tcPr>
            <w:tcW w:w="10467" w:type="dxa"/>
            <w:shd w:val="clear" w:color="auto" w:fill="F2F2F2" w:themeFill="background1" w:themeFillShade="F2"/>
          </w:tcPr>
          <w:p w14:paraId="5692439E" w14:textId="55A319A2" w:rsidR="002A762B" w:rsidRPr="00A76DDA" w:rsidRDefault="002A762B" w:rsidP="00AD4692">
            <w:pPr>
              <w:pStyle w:val="tekstnapierwszejstronie"/>
              <w:numPr>
                <w:ilvl w:val="0"/>
                <w:numId w:val="0"/>
              </w:numPr>
              <w:spacing w:line="220" w:lineRule="exact"/>
              <w:jc w:val="both"/>
              <w:rPr>
                <w:rFonts w:ascii="Fira Sans SemiBold" w:hAnsi="Fira Sans SemiBold"/>
              </w:rPr>
            </w:pPr>
            <w:r w:rsidRPr="00A76DDA">
              <w:rPr>
                <w:rFonts w:ascii="Fira Sans SemiBold" w:hAnsi="Fira Sans SemiBold"/>
              </w:rPr>
              <w:t>W 20</w:t>
            </w:r>
            <w:r w:rsidR="001D7386">
              <w:rPr>
                <w:rFonts w:ascii="Fira Sans SemiBold" w:hAnsi="Fira Sans SemiBold"/>
              </w:rPr>
              <w:t>20</w:t>
            </w:r>
            <w:r w:rsidRPr="00A76DDA">
              <w:rPr>
                <w:rFonts w:ascii="Fira Sans SemiBold" w:hAnsi="Fira Sans SemiBold"/>
              </w:rPr>
              <w:t xml:space="preserve"> r. wyniki finansowe badanych przedsiębiorstw niefinansowych były </w:t>
            </w:r>
            <w:r w:rsidR="003933B2">
              <w:rPr>
                <w:rFonts w:ascii="Fira Sans SemiBold" w:hAnsi="Fira Sans SemiBold"/>
              </w:rPr>
              <w:t>gorsze</w:t>
            </w:r>
            <w:r w:rsidRPr="00A76DDA">
              <w:rPr>
                <w:rFonts w:ascii="Fira Sans SemiBold" w:hAnsi="Fira Sans SemiBold"/>
              </w:rPr>
              <w:t xml:space="preserve"> od uzyskanych przed rokiem. </w:t>
            </w:r>
            <w:r w:rsidR="00AD4692">
              <w:rPr>
                <w:rFonts w:ascii="Fira Sans SemiBold" w:hAnsi="Fira Sans SemiBold"/>
              </w:rPr>
              <w:t xml:space="preserve">Blisko dwukrotnie wzrosła strata netto. </w:t>
            </w:r>
            <w:r w:rsidRPr="00A76DDA">
              <w:rPr>
                <w:rFonts w:ascii="Fira Sans SemiBold" w:hAnsi="Fira Sans SemiBold"/>
              </w:rPr>
              <w:t xml:space="preserve">Większość podstawowych wskaźników </w:t>
            </w:r>
            <w:proofErr w:type="spellStart"/>
            <w:r w:rsidRPr="00A76DDA">
              <w:rPr>
                <w:rFonts w:ascii="Fira Sans SemiBold" w:hAnsi="Fira Sans SemiBold"/>
              </w:rPr>
              <w:t>ekonomiczno</w:t>
            </w:r>
            <w:proofErr w:type="spellEnd"/>
            <w:r w:rsidR="009C083D">
              <w:rPr>
                <w:rFonts w:ascii="Fira Sans SemiBold" w:hAnsi="Fira Sans SemiBold"/>
              </w:rPr>
              <w:t>–</w:t>
            </w:r>
            <w:r w:rsidRPr="00A76DDA">
              <w:rPr>
                <w:rFonts w:ascii="Fira Sans SemiBold" w:hAnsi="Fira Sans SemiBold"/>
              </w:rPr>
              <w:t xml:space="preserve">finansowych ukształtowała się na </w:t>
            </w:r>
            <w:r w:rsidR="003933B2">
              <w:rPr>
                <w:rFonts w:ascii="Fira Sans SemiBold" w:hAnsi="Fira Sans SemiBold"/>
              </w:rPr>
              <w:t>ni</w:t>
            </w:r>
            <w:r w:rsidRPr="00A76DDA">
              <w:rPr>
                <w:rFonts w:ascii="Fira Sans SemiBold" w:hAnsi="Fira Sans SemiBold"/>
              </w:rPr>
              <w:t xml:space="preserve">ższym poziomie. W skali roku koszty uzyskania przychodów z całokształtu działalności zwiększyły się w </w:t>
            </w:r>
            <w:r w:rsidR="003933B2">
              <w:rPr>
                <w:rFonts w:ascii="Fira Sans SemiBold" w:hAnsi="Fira Sans SemiBold"/>
              </w:rPr>
              <w:t>więk</w:t>
            </w:r>
            <w:r w:rsidRPr="00A76DDA">
              <w:rPr>
                <w:rFonts w:ascii="Fira Sans SemiBold" w:hAnsi="Fira Sans SemiBold"/>
              </w:rPr>
              <w:t>szym stopniu niż wartość przychodów,</w:t>
            </w:r>
            <w:r w:rsidR="00AD4692">
              <w:rPr>
                <w:rFonts w:ascii="Fira Sans SemiBold" w:hAnsi="Fira Sans SemiBold"/>
              </w:rPr>
              <w:t xml:space="preserve"> </w:t>
            </w:r>
            <w:r w:rsidRPr="00A76DDA">
              <w:rPr>
                <w:rFonts w:ascii="Fira Sans SemiBold" w:hAnsi="Fira Sans SemiBold"/>
              </w:rPr>
              <w:t xml:space="preserve">w wyniku czego </w:t>
            </w:r>
            <w:r w:rsidR="009321EA" w:rsidRPr="00A76DDA">
              <w:rPr>
                <w:rFonts w:ascii="Fira Sans SemiBold" w:hAnsi="Fira Sans SemiBold"/>
              </w:rPr>
              <w:t>z</w:t>
            </w:r>
            <w:r w:rsidR="003933B2">
              <w:rPr>
                <w:rFonts w:ascii="Fira Sans SemiBold" w:hAnsi="Fira Sans SemiBold"/>
              </w:rPr>
              <w:t>więk</w:t>
            </w:r>
            <w:r w:rsidR="009321EA" w:rsidRPr="00A76DDA">
              <w:rPr>
                <w:rFonts w:ascii="Fira Sans SemiBold" w:hAnsi="Fira Sans SemiBold"/>
              </w:rPr>
              <w:t>szył</w:t>
            </w:r>
            <w:r w:rsidRPr="00A76DDA">
              <w:rPr>
                <w:rFonts w:ascii="Fira Sans SemiBold" w:hAnsi="Fira Sans SemiBold"/>
              </w:rPr>
              <w:t xml:space="preserve"> się wskaźnik poziomu kosztów.</w:t>
            </w:r>
          </w:p>
        </w:tc>
      </w:tr>
    </w:tbl>
    <w:p w14:paraId="381D277C" w14:textId="560C0C9B" w:rsidR="002A762B" w:rsidRDefault="002A762B" w:rsidP="007122EB">
      <w:pPr>
        <w:spacing w:line="220" w:lineRule="exact"/>
      </w:pPr>
      <w:r w:rsidRPr="00A76DDA">
        <w:t>Przychody z całokształtu działalności w 20</w:t>
      </w:r>
      <w:r w:rsidR="00395025">
        <w:t>20</w:t>
      </w:r>
      <w:r w:rsidRPr="00A76DDA">
        <w:t xml:space="preserve"> r. były o </w:t>
      </w:r>
      <w:r w:rsidR="009A1F1D">
        <w:t>8</w:t>
      </w:r>
      <w:r w:rsidRPr="00A76DDA">
        <w:t>,</w:t>
      </w:r>
      <w:r w:rsidR="009A1F1D">
        <w:t>4</w:t>
      </w:r>
      <w:r w:rsidRPr="00A76DDA">
        <w:t xml:space="preserve">% wyższe od osiągniętych w roku poprzednim, a koszty uzyskania tych przychodów zwiększyły się o </w:t>
      </w:r>
      <w:r w:rsidR="009A1F1D">
        <w:t>9</w:t>
      </w:r>
      <w:r w:rsidRPr="00A76DDA">
        <w:t>,</w:t>
      </w:r>
      <w:r w:rsidR="009A1F1D">
        <w:t>4</w:t>
      </w:r>
      <w:r w:rsidRPr="00A76DDA">
        <w:t xml:space="preserve">%. Przychody netto ze sprzedaży produktów, towarów i materiałów wzrosły w relacji do poprzedniego roku o </w:t>
      </w:r>
      <w:r w:rsidR="009A1F1D">
        <w:t>8</w:t>
      </w:r>
      <w:r w:rsidRPr="00A76DDA">
        <w:t>,</w:t>
      </w:r>
      <w:r w:rsidR="009A1F1D">
        <w:t>2</w:t>
      </w:r>
      <w:r w:rsidRPr="00A76DDA">
        <w:t xml:space="preserve">%, a koszty tej działalności </w:t>
      </w:r>
      <w:r w:rsidR="002557F5" w:rsidRPr="00A76DDA">
        <w:sym w:font="Symbol" w:char="F02D"/>
      </w:r>
      <w:r w:rsidRPr="00A76DDA">
        <w:t xml:space="preserve"> o </w:t>
      </w:r>
      <w:r w:rsidR="009321EA">
        <w:t>7</w:t>
      </w:r>
      <w:r w:rsidRPr="00A76DDA">
        <w:t>,</w:t>
      </w:r>
      <w:r w:rsidR="009A1F1D">
        <w:t>9</w:t>
      </w:r>
      <w:r w:rsidRPr="00A76DDA">
        <w:t>%. W ujęciu wartościowym największy wzrost przychodów netto ze sprzedaży produktów, towarów i materiałów zanotowano w sekcjach:</w:t>
      </w:r>
      <w:r w:rsidR="00A40A73">
        <w:t xml:space="preserve"> </w:t>
      </w:r>
      <w:r w:rsidR="00A505C1">
        <w:t xml:space="preserve">informacja i komunikacja, </w:t>
      </w:r>
      <w:r w:rsidR="009A1F1D">
        <w:t xml:space="preserve">handel; naprawa pojazdów samochodowych </w:t>
      </w:r>
      <w:r w:rsidR="009A1F1D" w:rsidRPr="00A76DDA">
        <w:t xml:space="preserve">oraz </w:t>
      </w:r>
      <w:r w:rsidR="00A505C1">
        <w:t>działalność profesjonalna, naukowa i techniczna</w:t>
      </w:r>
      <w:r w:rsidRPr="00A76DDA">
        <w:t>.</w:t>
      </w:r>
    </w:p>
    <w:p w14:paraId="3B43A28C" w14:textId="151915E7" w:rsidR="007122EB" w:rsidRPr="00A76DDA" w:rsidRDefault="007122EB" w:rsidP="007122EB">
      <w:pPr>
        <w:pStyle w:val="Akapitzwyky"/>
      </w:pPr>
      <w:r w:rsidRPr="00A76DDA">
        <w:rPr>
          <w:spacing w:val="-2"/>
        </w:rPr>
        <w:t xml:space="preserve">Wynik finansowy ze sprzedaży produktów, towarów i materiałów był o </w:t>
      </w:r>
      <w:r w:rsidR="00AD4692">
        <w:rPr>
          <w:spacing w:val="-2"/>
        </w:rPr>
        <w:t>15</w:t>
      </w:r>
      <w:r w:rsidRPr="00A76DDA">
        <w:rPr>
          <w:spacing w:val="-2"/>
        </w:rPr>
        <w:t>,</w:t>
      </w:r>
      <w:r w:rsidR="00AD4692">
        <w:rPr>
          <w:spacing w:val="-2"/>
        </w:rPr>
        <w:t>0</w:t>
      </w:r>
      <w:r w:rsidRPr="00A76DDA">
        <w:rPr>
          <w:spacing w:val="-2"/>
        </w:rPr>
        <w:t xml:space="preserve">% </w:t>
      </w:r>
      <w:r w:rsidR="00B047FD">
        <w:rPr>
          <w:spacing w:val="-2"/>
        </w:rPr>
        <w:t>wy</w:t>
      </w:r>
      <w:r w:rsidRPr="00A76DDA">
        <w:rPr>
          <w:spacing w:val="-2"/>
        </w:rPr>
        <w:t xml:space="preserve">ższy niż przed rokiem i wyniósł </w:t>
      </w:r>
      <w:r w:rsidR="00AD4692">
        <w:rPr>
          <w:spacing w:val="-2"/>
        </w:rPr>
        <w:t>10058</w:t>
      </w:r>
      <w:r w:rsidRPr="00A76DDA">
        <w:rPr>
          <w:spacing w:val="-2"/>
        </w:rPr>
        <w:t>,</w:t>
      </w:r>
      <w:r w:rsidR="00AD4692">
        <w:rPr>
          <w:spacing w:val="-2"/>
        </w:rPr>
        <w:t>9</w:t>
      </w:r>
      <w:r w:rsidRPr="00A76DDA">
        <w:rPr>
          <w:spacing w:val="-2"/>
        </w:rPr>
        <w:t xml:space="preserve"> mln zł.</w:t>
      </w:r>
      <w:r>
        <w:rPr>
          <w:spacing w:val="-2"/>
        </w:rPr>
        <w:br/>
      </w:r>
      <w:r w:rsidRPr="00A76DDA">
        <w:t>W skali roku po</w:t>
      </w:r>
      <w:r w:rsidR="00AD4692">
        <w:t>gorszy</w:t>
      </w:r>
      <w:r w:rsidRPr="00A76DDA">
        <w:t xml:space="preserve">ł się wynik na operacjach finansowych (z </w:t>
      </w:r>
      <w:r w:rsidR="00AD4692">
        <w:t xml:space="preserve">436,0 </w:t>
      </w:r>
      <w:r w:rsidRPr="00A76DDA">
        <w:t xml:space="preserve">mln zł do </w:t>
      </w:r>
      <w:r w:rsidR="00AD4692" w:rsidRPr="00A76DDA">
        <w:t xml:space="preserve">minus </w:t>
      </w:r>
      <w:r w:rsidR="00AD4692">
        <w:t xml:space="preserve">2337,6 </w:t>
      </w:r>
      <w:r w:rsidRPr="00A76DDA">
        <w:t>mln zł)</w:t>
      </w:r>
      <w:r>
        <w:t xml:space="preserve">, natomiast </w:t>
      </w:r>
      <w:r w:rsidR="00AD4692">
        <w:t>większy był</w:t>
      </w:r>
      <w:r w:rsidRPr="00A76DDA">
        <w:t xml:space="preserve"> </w:t>
      </w:r>
      <w:r w:rsidRPr="00A76DDA">
        <w:lastRenderedPageBreak/>
        <w:t>wynik na pozostałej działalności operacyjnej (</w:t>
      </w:r>
      <w:r w:rsidR="00B51B9A">
        <w:t xml:space="preserve">wzrost </w:t>
      </w:r>
      <w:r w:rsidRPr="00A76DDA">
        <w:t xml:space="preserve">z </w:t>
      </w:r>
      <w:r w:rsidR="00AD4692">
        <w:t xml:space="preserve">399,4 </w:t>
      </w:r>
      <w:r w:rsidRPr="00A76DDA">
        <w:t xml:space="preserve">mln zł do </w:t>
      </w:r>
      <w:r w:rsidR="00AD4692">
        <w:t xml:space="preserve">620,4 </w:t>
      </w:r>
      <w:r w:rsidRPr="00A76DDA">
        <w:t xml:space="preserve">mln zł). W rezultacie, wynik finansowy na działalności gospodarczej ukształtował się na poziomie </w:t>
      </w:r>
      <w:r w:rsidR="00AD4692">
        <w:t>8341</w:t>
      </w:r>
      <w:r w:rsidRPr="00A76DDA">
        <w:t>,</w:t>
      </w:r>
      <w:r w:rsidR="00AD4692">
        <w:t>6</w:t>
      </w:r>
      <w:r w:rsidRPr="00A76DDA">
        <w:t xml:space="preserve"> mln zł i był o </w:t>
      </w:r>
      <w:r>
        <w:t>1</w:t>
      </w:r>
      <w:r w:rsidR="00AD4692">
        <w:t>3</w:t>
      </w:r>
      <w:r w:rsidRPr="00A76DDA">
        <w:t>,</w:t>
      </w:r>
      <w:r w:rsidR="00AD4692">
        <w:t>0</w:t>
      </w:r>
      <w:r w:rsidRPr="00A76DDA">
        <w:t xml:space="preserve">% </w:t>
      </w:r>
      <w:r w:rsidR="00AD4692">
        <w:t>ni</w:t>
      </w:r>
      <w:r w:rsidRPr="00A76DDA">
        <w:t>ższy niż w 201</w:t>
      </w:r>
      <w:r w:rsidR="00395025">
        <w:t>9</w:t>
      </w:r>
      <w:r w:rsidRPr="00A76DDA">
        <w:t xml:space="preserve"> r.</w:t>
      </w:r>
    </w:p>
    <w:p w14:paraId="5C1C0A60" w14:textId="31597E5D" w:rsidR="00F42A8E" w:rsidRPr="008B72FC" w:rsidRDefault="002A762B" w:rsidP="00593EDC">
      <w:pPr>
        <w:pStyle w:val="tytutabelki"/>
      </w:pPr>
      <w:r w:rsidRPr="008B72FC">
        <w:t>Tablica 1</w:t>
      </w:r>
      <w:r w:rsidR="00C35B8D">
        <w:t>4</w:t>
      </w:r>
      <w:r w:rsidRPr="008B72FC">
        <w:t xml:space="preserve">. </w:t>
      </w:r>
      <w:r w:rsidR="00593EDC" w:rsidRPr="008B72FC">
        <w:t>Przychody, koszty oraz wyniki finansowe podmiotów objętych badaniem</w:t>
      </w:r>
    </w:p>
    <w:tbl>
      <w:tblPr>
        <w:tblW w:w="5000" w:type="pct"/>
        <w:tblLayout w:type="fixed"/>
        <w:tblLook w:val="01E0" w:firstRow="1" w:lastRow="1" w:firstColumn="1" w:lastColumn="1" w:noHBand="0" w:noVBand="0"/>
      </w:tblPr>
      <w:tblGrid>
        <w:gridCol w:w="5579"/>
        <w:gridCol w:w="1634"/>
        <w:gridCol w:w="1634"/>
        <w:gridCol w:w="1630"/>
      </w:tblGrid>
      <w:tr w:rsidR="00853C0E" w:rsidRPr="008B72FC" w14:paraId="166129AA" w14:textId="06D4CB0A" w:rsidTr="007122EB">
        <w:trPr>
          <w:trHeight w:val="167"/>
        </w:trPr>
        <w:tc>
          <w:tcPr>
            <w:tcW w:w="2662" w:type="pct"/>
            <w:vMerge w:val="restart"/>
            <w:tcBorders>
              <w:bottom w:val="single" w:sz="12" w:space="0" w:color="522398"/>
              <w:right w:val="single" w:sz="4" w:space="0" w:color="522398"/>
            </w:tcBorders>
            <w:vAlign w:val="center"/>
          </w:tcPr>
          <w:p w14:paraId="11A8ACB5" w14:textId="77777777" w:rsidR="00853C0E" w:rsidRPr="008B72FC" w:rsidRDefault="00853C0E" w:rsidP="00A8526D">
            <w:pPr>
              <w:spacing w:before="40" w:after="40"/>
              <w:jc w:val="center"/>
              <w:rPr>
                <w:rFonts w:cs="Arial"/>
                <w:color w:val="000000"/>
                <w:sz w:val="16"/>
                <w:szCs w:val="16"/>
              </w:rPr>
            </w:pPr>
            <w:r w:rsidRPr="008B72FC">
              <w:rPr>
                <w:rFonts w:cs="Arial"/>
                <w:color w:val="000000"/>
                <w:sz w:val="16"/>
                <w:szCs w:val="16"/>
              </w:rPr>
              <w:t>Wyszczególnienie</w:t>
            </w:r>
          </w:p>
        </w:tc>
        <w:tc>
          <w:tcPr>
            <w:tcW w:w="780" w:type="pct"/>
            <w:tcBorders>
              <w:left w:val="single" w:sz="4" w:space="0" w:color="522398"/>
              <w:bottom w:val="single" w:sz="4" w:space="0" w:color="522398"/>
            </w:tcBorders>
            <w:vAlign w:val="center"/>
          </w:tcPr>
          <w:p w14:paraId="1E16B82A" w14:textId="01457DE4" w:rsidR="00853C0E" w:rsidRPr="008B72FC" w:rsidRDefault="00853C0E" w:rsidP="00395025">
            <w:pPr>
              <w:spacing w:before="40" w:after="40"/>
              <w:jc w:val="center"/>
              <w:rPr>
                <w:rFonts w:cs="Arial"/>
                <w:color w:val="000000"/>
                <w:sz w:val="16"/>
                <w:szCs w:val="16"/>
              </w:rPr>
            </w:pPr>
            <w:r w:rsidRPr="008B72FC">
              <w:rPr>
                <w:rFonts w:cs="Arial"/>
                <w:color w:val="000000"/>
                <w:sz w:val="16"/>
                <w:szCs w:val="16"/>
              </w:rPr>
              <w:t>201</w:t>
            </w:r>
            <w:r w:rsidR="00395025">
              <w:rPr>
                <w:rFonts w:cs="Arial"/>
                <w:color w:val="000000"/>
                <w:sz w:val="16"/>
                <w:szCs w:val="16"/>
              </w:rPr>
              <w:t>9</w:t>
            </w:r>
          </w:p>
        </w:tc>
        <w:tc>
          <w:tcPr>
            <w:tcW w:w="1558" w:type="pct"/>
            <w:gridSpan w:val="2"/>
            <w:tcBorders>
              <w:left w:val="single" w:sz="4" w:space="0" w:color="522398"/>
              <w:bottom w:val="single" w:sz="4" w:space="0" w:color="522398"/>
            </w:tcBorders>
            <w:vAlign w:val="center"/>
          </w:tcPr>
          <w:p w14:paraId="2C7DF914" w14:textId="7FE86D22" w:rsidR="00853C0E" w:rsidRPr="008B72FC" w:rsidRDefault="00853C0E" w:rsidP="00395025">
            <w:pPr>
              <w:spacing w:before="40" w:after="40"/>
              <w:jc w:val="center"/>
              <w:rPr>
                <w:rFonts w:cs="Arial"/>
                <w:color w:val="000000"/>
                <w:sz w:val="16"/>
                <w:szCs w:val="16"/>
              </w:rPr>
            </w:pPr>
            <w:r w:rsidRPr="008B72FC">
              <w:rPr>
                <w:rFonts w:cs="Arial"/>
                <w:color w:val="000000"/>
                <w:sz w:val="16"/>
                <w:szCs w:val="16"/>
              </w:rPr>
              <w:t>20</w:t>
            </w:r>
            <w:r w:rsidR="00395025">
              <w:rPr>
                <w:rFonts w:cs="Arial"/>
                <w:color w:val="000000"/>
                <w:sz w:val="16"/>
                <w:szCs w:val="16"/>
              </w:rPr>
              <w:t>20</w:t>
            </w:r>
          </w:p>
        </w:tc>
      </w:tr>
      <w:tr w:rsidR="00853C0E" w:rsidRPr="008B72FC" w14:paraId="6CDBE34D" w14:textId="77C941D0" w:rsidTr="007122EB">
        <w:trPr>
          <w:trHeight w:val="166"/>
        </w:trPr>
        <w:tc>
          <w:tcPr>
            <w:tcW w:w="2662" w:type="pct"/>
            <w:vMerge/>
            <w:tcBorders>
              <w:top w:val="single" w:sz="12" w:space="0" w:color="522398"/>
              <w:bottom w:val="single" w:sz="12" w:space="0" w:color="522398"/>
              <w:right w:val="single" w:sz="4" w:space="0" w:color="522398"/>
            </w:tcBorders>
            <w:vAlign w:val="center"/>
          </w:tcPr>
          <w:p w14:paraId="7560BEFF" w14:textId="77777777" w:rsidR="00853C0E" w:rsidRPr="008B72FC" w:rsidRDefault="00853C0E" w:rsidP="00A8526D">
            <w:pPr>
              <w:spacing w:before="40" w:after="40"/>
              <w:jc w:val="center"/>
              <w:rPr>
                <w:rFonts w:cs="Arial"/>
                <w:color w:val="000000"/>
                <w:sz w:val="16"/>
                <w:szCs w:val="16"/>
              </w:rPr>
            </w:pPr>
          </w:p>
        </w:tc>
        <w:tc>
          <w:tcPr>
            <w:tcW w:w="1560" w:type="pct"/>
            <w:gridSpan w:val="2"/>
            <w:tcBorders>
              <w:top w:val="single" w:sz="4" w:space="0" w:color="522398"/>
              <w:left w:val="single" w:sz="4" w:space="0" w:color="522398"/>
              <w:bottom w:val="single" w:sz="12" w:space="0" w:color="522398"/>
            </w:tcBorders>
            <w:vAlign w:val="center"/>
          </w:tcPr>
          <w:p w14:paraId="1B8C350D" w14:textId="2E672A19" w:rsidR="00853C0E" w:rsidRPr="008B72FC" w:rsidRDefault="00853C0E" w:rsidP="00A8526D">
            <w:pPr>
              <w:spacing w:before="40" w:after="40"/>
              <w:jc w:val="center"/>
              <w:rPr>
                <w:rFonts w:cs="Arial"/>
                <w:color w:val="000000"/>
                <w:sz w:val="16"/>
                <w:szCs w:val="16"/>
              </w:rPr>
            </w:pPr>
            <w:r w:rsidRPr="008B72FC">
              <w:rPr>
                <w:rFonts w:cs="Arial"/>
                <w:color w:val="000000"/>
                <w:sz w:val="16"/>
                <w:szCs w:val="16"/>
              </w:rPr>
              <w:t>w mln zł</w:t>
            </w:r>
          </w:p>
        </w:tc>
        <w:tc>
          <w:tcPr>
            <w:tcW w:w="778" w:type="pct"/>
            <w:tcBorders>
              <w:top w:val="single" w:sz="4" w:space="0" w:color="522398"/>
              <w:left w:val="single" w:sz="4" w:space="0" w:color="522398"/>
              <w:bottom w:val="single" w:sz="12" w:space="0" w:color="522398"/>
            </w:tcBorders>
          </w:tcPr>
          <w:p w14:paraId="7EEEC8B0" w14:textId="7B800C35" w:rsidR="00853C0E" w:rsidRPr="008B72FC" w:rsidRDefault="00853C0E" w:rsidP="00395025">
            <w:pPr>
              <w:spacing w:before="40" w:after="40"/>
              <w:jc w:val="center"/>
              <w:rPr>
                <w:rFonts w:cs="Arial"/>
                <w:color w:val="000000"/>
                <w:sz w:val="16"/>
                <w:szCs w:val="16"/>
              </w:rPr>
            </w:pPr>
            <w:r>
              <w:rPr>
                <w:rFonts w:cs="Arial"/>
                <w:color w:val="000000"/>
                <w:sz w:val="16"/>
                <w:szCs w:val="16"/>
              </w:rPr>
              <w:t>201</w:t>
            </w:r>
            <w:r w:rsidR="00395025">
              <w:rPr>
                <w:rFonts w:cs="Arial"/>
                <w:color w:val="000000"/>
                <w:sz w:val="16"/>
                <w:szCs w:val="16"/>
              </w:rPr>
              <w:t>9</w:t>
            </w:r>
            <w:r>
              <w:rPr>
                <w:rFonts w:cs="Arial"/>
                <w:color w:val="000000"/>
                <w:sz w:val="16"/>
                <w:szCs w:val="16"/>
              </w:rPr>
              <w:t xml:space="preserve"> = 100</w:t>
            </w:r>
          </w:p>
        </w:tc>
      </w:tr>
      <w:tr w:rsidR="00395025" w:rsidRPr="008B72FC" w14:paraId="20AA2367" w14:textId="2995F928" w:rsidTr="007122EB">
        <w:trPr>
          <w:trHeight w:val="198"/>
        </w:trPr>
        <w:tc>
          <w:tcPr>
            <w:tcW w:w="2662" w:type="pct"/>
            <w:tcBorders>
              <w:top w:val="single" w:sz="12" w:space="0" w:color="522398"/>
              <w:bottom w:val="single" w:sz="4" w:space="0" w:color="522398"/>
              <w:right w:val="single" w:sz="4" w:space="0" w:color="522398"/>
            </w:tcBorders>
            <w:shd w:val="clear" w:color="auto" w:fill="auto"/>
            <w:vAlign w:val="bottom"/>
          </w:tcPr>
          <w:p w14:paraId="288828A4" w14:textId="00364514"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Przychody z całokształtu działalności</w:t>
            </w:r>
          </w:p>
        </w:tc>
        <w:tc>
          <w:tcPr>
            <w:tcW w:w="780"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A8BD2CE" w14:textId="4B5D8BC3" w:rsidR="00395025" w:rsidRPr="008B72FC" w:rsidRDefault="00395025" w:rsidP="00395025">
            <w:pPr>
              <w:spacing w:before="60" w:after="0" w:line="200" w:lineRule="exact"/>
              <w:ind w:right="-68"/>
              <w:jc w:val="right"/>
              <w:rPr>
                <w:rFonts w:cs="Arial"/>
                <w:b/>
                <w:bCs/>
                <w:sz w:val="16"/>
                <w:szCs w:val="16"/>
              </w:rPr>
            </w:pPr>
            <w:r w:rsidRPr="00263427">
              <w:rPr>
                <w:rFonts w:cs="Arial"/>
                <w:bCs/>
                <w:sz w:val="16"/>
                <w:szCs w:val="16"/>
              </w:rPr>
              <w:t>218343,0</w:t>
            </w:r>
          </w:p>
        </w:tc>
        <w:tc>
          <w:tcPr>
            <w:tcW w:w="780" w:type="pct"/>
            <w:tcBorders>
              <w:top w:val="single" w:sz="12" w:space="0" w:color="522398"/>
              <w:left w:val="single" w:sz="4" w:space="0" w:color="522398"/>
              <w:bottom w:val="single" w:sz="4" w:space="0" w:color="522398"/>
            </w:tcBorders>
            <w:shd w:val="clear" w:color="auto" w:fill="auto"/>
            <w:vAlign w:val="bottom"/>
          </w:tcPr>
          <w:p w14:paraId="3122D74B" w14:textId="01DD336A" w:rsidR="00395025" w:rsidRPr="009A2A98" w:rsidRDefault="006B5EDD" w:rsidP="00395025">
            <w:pPr>
              <w:spacing w:before="60" w:after="0" w:line="200" w:lineRule="exact"/>
              <w:ind w:right="-68"/>
              <w:jc w:val="right"/>
              <w:rPr>
                <w:rFonts w:cs="Arial"/>
                <w:bCs/>
                <w:sz w:val="16"/>
                <w:szCs w:val="16"/>
              </w:rPr>
            </w:pPr>
            <w:r w:rsidRPr="006B5EDD">
              <w:rPr>
                <w:rFonts w:cs="Arial"/>
                <w:bCs/>
                <w:sz w:val="16"/>
                <w:szCs w:val="16"/>
              </w:rPr>
              <w:t>236641,9</w:t>
            </w:r>
          </w:p>
        </w:tc>
        <w:tc>
          <w:tcPr>
            <w:tcW w:w="778" w:type="pct"/>
            <w:tcBorders>
              <w:top w:val="single" w:sz="12" w:space="0" w:color="522398"/>
              <w:left w:val="single" w:sz="4" w:space="0" w:color="522398"/>
              <w:bottom w:val="single" w:sz="4" w:space="0" w:color="522398"/>
            </w:tcBorders>
            <w:vAlign w:val="bottom"/>
          </w:tcPr>
          <w:p w14:paraId="798438B0" w14:textId="40E2F12C" w:rsidR="00395025" w:rsidRPr="009A2A98" w:rsidRDefault="006B5EDD" w:rsidP="00395025">
            <w:pPr>
              <w:spacing w:before="60" w:after="0" w:line="200" w:lineRule="exact"/>
              <w:ind w:right="-68"/>
              <w:jc w:val="right"/>
              <w:rPr>
                <w:rFonts w:cs="Arial"/>
                <w:bCs/>
                <w:sz w:val="16"/>
                <w:szCs w:val="16"/>
              </w:rPr>
            </w:pPr>
            <w:r w:rsidRPr="006B5EDD">
              <w:rPr>
                <w:rFonts w:cs="Arial"/>
                <w:bCs/>
                <w:sz w:val="16"/>
                <w:szCs w:val="16"/>
              </w:rPr>
              <w:t>108,4</w:t>
            </w:r>
          </w:p>
        </w:tc>
      </w:tr>
      <w:tr w:rsidR="006B5EDD" w:rsidRPr="008B72FC" w14:paraId="10092857" w14:textId="607FAAE0" w:rsidTr="007122EB">
        <w:trPr>
          <w:trHeight w:val="198"/>
        </w:trPr>
        <w:tc>
          <w:tcPr>
            <w:tcW w:w="2662" w:type="pct"/>
            <w:tcBorders>
              <w:top w:val="single" w:sz="4" w:space="0" w:color="522398"/>
              <w:bottom w:val="single" w:sz="4" w:space="0" w:color="522398"/>
              <w:right w:val="single" w:sz="4" w:space="0" w:color="522398"/>
            </w:tcBorders>
            <w:shd w:val="clear" w:color="auto" w:fill="auto"/>
            <w:vAlign w:val="bottom"/>
          </w:tcPr>
          <w:p w14:paraId="3A1CE103" w14:textId="0BC918A4" w:rsidR="006B5EDD" w:rsidRPr="008B72FC" w:rsidRDefault="006B5EDD" w:rsidP="006B5EDD">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w tym przychody ze sprzedaży produktów,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F10B95" w14:textId="29940D3B" w:rsidR="006B5EDD" w:rsidRPr="008B72FC" w:rsidRDefault="006B5EDD" w:rsidP="006B5EDD">
            <w:pPr>
              <w:spacing w:before="0" w:after="0" w:line="200" w:lineRule="exact"/>
              <w:ind w:right="-68"/>
              <w:jc w:val="right"/>
              <w:rPr>
                <w:rFonts w:eastAsia="Arial Unicode MS" w:cs="Arial Unicode MS"/>
                <w:b/>
                <w:bCs/>
                <w:sz w:val="16"/>
                <w:szCs w:val="16"/>
              </w:rPr>
            </w:pPr>
            <w:r w:rsidRPr="00263427">
              <w:rPr>
                <w:rFonts w:cs="Arial"/>
                <w:sz w:val="16"/>
                <w:szCs w:val="16"/>
              </w:rPr>
              <w:t>212256,0</w:t>
            </w:r>
          </w:p>
        </w:tc>
        <w:tc>
          <w:tcPr>
            <w:tcW w:w="780" w:type="pct"/>
            <w:tcBorders>
              <w:top w:val="single" w:sz="4" w:space="0" w:color="522398"/>
              <w:left w:val="single" w:sz="4" w:space="0" w:color="522398"/>
              <w:bottom w:val="single" w:sz="4" w:space="0" w:color="522398"/>
            </w:tcBorders>
            <w:shd w:val="clear" w:color="auto" w:fill="auto"/>
            <w:vAlign w:val="bottom"/>
          </w:tcPr>
          <w:p w14:paraId="3A55FE4A" w14:textId="0A0C6B3E"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229739,9</w:t>
            </w:r>
          </w:p>
        </w:tc>
        <w:tc>
          <w:tcPr>
            <w:tcW w:w="778" w:type="pct"/>
            <w:tcBorders>
              <w:top w:val="single" w:sz="4" w:space="0" w:color="522398"/>
              <w:left w:val="single" w:sz="4" w:space="0" w:color="522398"/>
              <w:bottom w:val="single" w:sz="4" w:space="0" w:color="522398"/>
            </w:tcBorders>
            <w:vAlign w:val="bottom"/>
          </w:tcPr>
          <w:p w14:paraId="1CCB45CB" w14:textId="197AEA6A"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108,2</w:t>
            </w:r>
          </w:p>
        </w:tc>
      </w:tr>
      <w:tr w:rsidR="006B5EDD" w:rsidRPr="008B72FC" w14:paraId="7878D2FB" w14:textId="3D413E3C"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4A5D4D2C" w14:textId="748B1308"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Koszty uzyskania przychodów z całokształtu działalności</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667A55" w14:textId="4B084B4C"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208758,8</w:t>
            </w:r>
          </w:p>
        </w:tc>
        <w:tc>
          <w:tcPr>
            <w:tcW w:w="780" w:type="pct"/>
            <w:tcBorders>
              <w:top w:val="single" w:sz="4" w:space="0" w:color="522398"/>
              <w:left w:val="single" w:sz="4" w:space="0" w:color="522398"/>
              <w:bottom w:val="single" w:sz="4" w:space="0" w:color="522398"/>
            </w:tcBorders>
            <w:shd w:val="clear" w:color="auto" w:fill="auto"/>
            <w:vAlign w:val="bottom"/>
          </w:tcPr>
          <w:p w14:paraId="0E6FF78F" w14:textId="17D74CC1"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228300,3</w:t>
            </w:r>
          </w:p>
        </w:tc>
        <w:tc>
          <w:tcPr>
            <w:tcW w:w="778" w:type="pct"/>
            <w:tcBorders>
              <w:top w:val="single" w:sz="4" w:space="0" w:color="522398"/>
              <w:left w:val="single" w:sz="4" w:space="0" w:color="522398"/>
              <w:bottom w:val="single" w:sz="4" w:space="0" w:color="522398"/>
            </w:tcBorders>
            <w:vAlign w:val="bottom"/>
          </w:tcPr>
          <w:p w14:paraId="0AFD5433" w14:textId="39A8501F"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109,4</w:t>
            </w:r>
          </w:p>
        </w:tc>
      </w:tr>
      <w:tr w:rsidR="006B5EDD" w:rsidRPr="008B72FC" w14:paraId="54A61E57" w14:textId="3393D82F"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4E42E390" w14:textId="4632DD4B" w:rsidR="006B5EDD" w:rsidRPr="008B72FC" w:rsidRDefault="006B5EDD" w:rsidP="006B5EDD">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w tym koszt własny sprzedanych produktów oraz wartość sprzedanych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20F93B" w14:textId="0BBF03BA"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203507,2</w:t>
            </w:r>
          </w:p>
        </w:tc>
        <w:tc>
          <w:tcPr>
            <w:tcW w:w="780" w:type="pct"/>
            <w:tcBorders>
              <w:top w:val="single" w:sz="4" w:space="0" w:color="522398"/>
              <w:left w:val="single" w:sz="4" w:space="0" w:color="522398"/>
              <w:bottom w:val="single" w:sz="4" w:space="0" w:color="522398"/>
            </w:tcBorders>
            <w:shd w:val="clear" w:color="auto" w:fill="auto"/>
            <w:vAlign w:val="bottom"/>
          </w:tcPr>
          <w:p w14:paraId="4706382E" w14:textId="50673A9D"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219681,1</w:t>
            </w:r>
          </w:p>
        </w:tc>
        <w:tc>
          <w:tcPr>
            <w:tcW w:w="778" w:type="pct"/>
            <w:tcBorders>
              <w:top w:val="single" w:sz="4" w:space="0" w:color="522398"/>
              <w:left w:val="single" w:sz="4" w:space="0" w:color="522398"/>
              <w:bottom w:val="single" w:sz="4" w:space="0" w:color="522398"/>
            </w:tcBorders>
            <w:vAlign w:val="bottom"/>
          </w:tcPr>
          <w:p w14:paraId="49D94AA1" w14:textId="23408502"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107,9</w:t>
            </w:r>
          </w:p>
        </w:tc>
      </w:tr>
      <w:tr w:rsidR="006B5EDD" w:rsidRPr="008B72FC" w14:paraId="1076F131" w14:textId="3010EE3D"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03E6E373" w14:textId="33E8821C"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ze sprzedaży produktów, towarów i materiałów</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B05F36" w14:textId="797823E8"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8748,8</w:t>
            </w:r>
          </w:p>
        </w:tc>
        <w:tc>
          <w:tcPr>
            <w:tcW w:w="780" w:type="pct"/>
            <w:tcBorders>
              <w:top w:val="single" w:sz="4" w:space="0" w:color="522398"/>
              <w:left w:val="single" w:sz="4" w:space="0" w:color="522398"/>
              <w:bottom w:val="single" w:sz="4" w:space="0" w:color="522398"/>
            </w:tcBorders>
            <w:shd w:val="clear" w:color="auto" w:fill="auto"/>
            <w:vAlign w:val="bottom"/>
          </w:tcPr>
          <w:p w14:paraId="48416971" w14:textId="44CA7DC2"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10058,9</w:t>
            </w:r>
          </w:p>
        </w:tc>
        <w:tc>
          <w:tcPr>
            <w:tcW w:w="778" w:type="pct"/>
            <w:tcBorders>
              <w:top w:val="single" w:sz="4" w:space="0" w:color="522398"/>
              <w:left w:val="single" w:sz="4" w:space="0" w:color="522398"/>
              <w:bottom w:val="single" w:sz="4" w:space="0" w:color="522398"/>
            </w:tcBorders>
            <w:vAlign w:val="bottom"/>
          </w:tcPr>
          <w:p w14:paraId="14905548" w14:textId="2747473B"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115,0</w:t>
            </w:r>
          </w:p>
        </w:tc>
      </w:tr>
      <w:tr w:rsidR="006B5EDD" w:rsidRPr="008B72FC" w14:paraId="1D484614" w14:textId="00246AB3"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3E0F8FCF" w14:textId="3F991F46"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pozostałej działalności operacyjnej</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60CDC13" w14:textId="41F287D4"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399,4</w:t>
            </w:r>
          </w:p>
        </w:tc>
        <w:tc>
          <w:tcPr>
            <w:tcW w:w="780" w:type="pct"/>
            <w:tcBorders>
              <w:top w:val="single" w:sz="4" w:space="0" w:color="522398"/>
              <w:left w:val="single" w:sz="4" w:space="0" w:color="522398"/>
              <w:bottom w:val="single" w:sz="4" w:space="0" w:color="522398"/>
            </w:tcBorders>
            <w:shd w:val="clear" w:color="auto" w:fill="auto"/>
            <w:vAlign w:val="bottom"/>
          </w:tcPr>
          <w:p w14:paraId="6663C9F9" w14:textId="0706D17B"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620,4</w:t>
            </w:r>
          </w:p>
        </w:tc>
        <w:tc>
          <w:tcPr>
            <w:tcW w:w="778" w:type="pct"/>
            <w:tcBorders>
              <w:top w:val="single" w:sz="4" w:space="0" w:color="522398"/>
              <w:left w:val="single" w:sz="4" w:space="0" w:color="522398"/>
              <w:bottom w:val="single" w:sz="4" w:space="0" w:color="522398"/>
            </w:tcBorders>
            <w:vAlign w:val="bottom"/>
          </w:tcPr>
          <w:p w14:paraId="101E09B5" w14:textId="2B9F0F63"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155,3</w:t>
            </w:r>
          </w:p>
        </w:tc>
      </w:tr>
      <w:tr w:rsidR="006B5EDD" w:rsidRPr="008B72FC" w14:paraId="21CD1FCB" w14:textId="6B670C77" w:rsidTr="007122EB">
        <w:trPr>
          <w:trHeight w:val="198"/>
        </w:trPr>
        <w:tc>
          <w:tcPr>
            <w:tcW w:w="2662" w:type="pct"/>
            <w:tcBorders>
              <w:top w:val="single" w:sz="4" w:space="0" w:color="522398"/>
              <w:bottom w:val="single" w:sz="4" w:space="0" w:color="522398"/>
              <w:right w:val="single" w:sz="4" w:space="0" w:color="522398"/>
            </w:tcBorders>
            <w:shd w:val="clear" w:color="auto" w:fill="auto"/>
          </w:tcPr>
          <w:p w14:paraId="78B520F7" w14:textId="0B8B5049"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na operacjach finansowych</w:t>
            </w:r>
          </w:p>
        </w:tc>
        <w:tc>
          <w:tcPr>
            <w:tcW w:w="780"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BE8A4E" w14:textId="2572C4D0"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436,0</w:t>
            </w:r>
          </w:p>
        </w:tc>
        <w:tc>
          <w:tcPr>
            <w:tcW w:w="780" w:type="pct"/>
            <w:tcBorders>
              <w:top w:val="single" w:sz="4" w:space="0" w:color="522398"/>
              <w:left w:val="single" w:sz="4" w:space="0" w:color="522398"/>
              <w:bottom w:val="single" w:sz="4" w:space="0" w:color="522398"/>
            </w:tcBorders>
            <w:shd w:val="clear" w:color="auto" w:fill="auto"/>
            <w:vAlign w:val="bottom"/>
          </w:tcPr>
          <w:p w14:paraId="43CCC5CD" w14:textId="2EB73839" w:rsidR="006B5EDD" w:rsidRPr="008B72FC" w:rsidRDefault="009C083D" w:rsidP="006B5EDD">
            <w:pPr>
              <w:spacing w:before="0" w:after="0" w:line="200" w:lineRule="exact"/>
              <w:ind w:right="-68"/>
              <w:jc w:val="right"/>
              <w:rPr>
                <w:rFonts w:cs="Arial"/>
                <w:sz w:val="16"/>
                <w:szCs w:val="16"/>
              </w:rPr>
            </w:pPr>
            <w:r>
              <w:rPr>
                <w:rFonts w:cs="Arial"/>
                <w:sz w:val="16"/>
                <w:szCs w:val="16"/>
              </w:rPr>
              <w:t>–</w:t>
            </w:r>
            <w:r w:rsidR="006B5EDD" w:rsidRPr="006B5EDD">
              <w:rPr>
                <w:rFonts w:cs="Arial"/>
                <w:sz w:val="16"/>
                <w:szCs w:val="16"/>
              </w:rPr>
              <w:t>2337,6</w:t>
            </w:r>
          </w:p>
        </w:tc>
        <w:tc>
          <w:tcPr>
            <w:tcW w:w="778" w:type="pct"/>
            <w:tcBorders>
              <w:top w:val="single" w:sz="4" w:space="0" w:color="522398"/>
              <w:left w:val="single" w:sz="4" w:space="0" w:color="522398"/>
              <w:bottom w:val="single" w:sz="4" w:space="0" w:color="522398"/>
            </w:tcBorders>
            <w:vAlign w:val="bottom"/>
          </w:tcPr>
          <w:p w14:paraId="6B5623C6" w14:textId="4B20D6AA"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w:t>
            </w:r>
          </w:p>
        </w:tc>
      </w:tr>
      <w:tr w:rsidR="006B5EDD" w:rsidRPr="008B72FC" w14:paraId="51EC6E28" w14:textId="5A784C28" w:rsidTr="007122EB">
        <w:trPr>
          <w:trHeight w:val="198"/>
        </w:trPr>
        <w:tc>
          <w:tcPr>
            <w:tcW w:w="2662" w:type="pct"/>
            <w:tcBorders>
              <w:top w:val="single" w:sz="4" w:space="0" w:color="522398"/>
              <w:bottom w:val="single" w:sz="4" w:space="0" w:color="522398"/>
              <w:right w:val="single" w:sz="4" w:space="0" w:color="auto"/>
            </w:tcBorders>
            <w:shd w:val="clear" w:color="auto" w:fill="auto"/>
          </w:tcPr>
          <w:p w14:paraId="743FF98C" w14:textId="0E81C1F0"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brutto</w:t>
            </w:r>
          </w:p>
        </w:tc>
        <w:tc>
          <w:tcPr>
            <w:tcW w:w="780" w:type="pct"/>
            <w:tcBorders>
              <w:top w:val="single" w:sz="4" w:space="0" w:color="522398"/>
              <w:left w:val="single" w:sz="4" w:space="0" w:color="auto"/>
              <w:bottom w:val="single" w:sz="4" w:space="0" w:color="522398"/>
              <w:right w:val="single" w:sz="4" w:space="0" w:color="auto"/>
            </w:tcBorders>
            <w:shd w:val="clear" w:color="auto" w:fill="auto"/>
            <w:vAlign w:val="bottom"/>
          </w:tcPr>
          <w:p w14:paraId="555565CC" w14:textId="5F186811"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9584,2</w:t>
            </w:r>
          </w:p>
        </w:tc>
        <w:tc>
          <w:tcPr>
            <w:tcW w:w="780" w:type="pct"/>
            <w:tcBorders>
              <w:top w:val="single" w:sz="4" w:space="0" w:color="522398"/>
              <w:left w:val="single" w:sz="4" w:space="0" w:color="auto"/>
              <w:bottom w:val="single" w:sz="4" w:space="0" w:color="522398"/>
            </w:tcBorders>
            <w:shd w:val="clear" w:color="auto" w:fill="auto"/>
            <w:vAlign w:val="bottom"/>
          </w:tcPr>
          <w:p w14:paraId="482F195A" w14:textId="6EE2AA98"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8341,6</w:t>
            </w:r>
          </w:p>
        </w:tc>
        <w:tc>
          <w:tcPr>
            <w:tcW w:w="778" w:type="pct"/>
            <w:tcBorders>
              <w:top w:val="single" w:sz="4" w:space="0" w:color="522398"/>
              <w:left w:val="single" w:sz="4" w:space="0" w:color="auto"/>
              <w:bottom w:val="single" w:sz="4" w:space="0" w:color="522398"/>
            </w:tcBorders>
            <w:vAlign w:val="bottom"/>
          </w:tcPr>
          <w:p w14:paraId="540E7E43" w14:textId="08B7739F"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87,0</w:t>
            </w:r>
          </w:p>
        </w:tc>
      </w:tr>
      <w:tr w:rsidR="006B5EDD" w:rsidRPr="008B72FC" w14:paraId="73636C07" w14:textId="4B0EA11D" w:rsidTr="007122EB">
        <w:trPr>
          <w:trHeight w:val="198"/>
        </w:trPr>
        <w:tc>
          <w:tcPr>
            <w:tcW w:w="2662" w:type="pct"/>
            <w:tcBorders>
              <w:top w:val="single" w:sz="4" w:space="0" w:color="522398"/>
              <w:bottom w:val="single" w:sz="4" w:space="0" w:color="522398"/>
              <w:right w:val="single" w:sz="4" w:space="0" w:color="auto"/>
            </w:tcBorders>
            <w:shd w:val="clear" w:color="auto" w:fill="auto"/>
          </w:tcPr>
          <w:p w14:paraId="0523E218" w14:textId="6BC63413" w:rsidR="006B5EDD" w:rsidRPr="008B72FC" w:rsidRDefault="006B5EDD" w:rsidP="006B5EDD">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Wynik finansowy netto</w:t>
            </w:r>
          </w:p>
        </w:tc>
        <w:tc>
          <w:tcPr>
            <w:tcW w:w="780" w:type="pct"/>
            <w:tcBorders>
              <w:top w:val="single" w:sz="4" w:space="0" w:color="522398"/>
              <w:left w:val="single" w:sz="4" w:space="0" w:color="auto"/>
              <w:bottom w:val="single" w:sz="4" w:space="0" w:color="522398"/>
              <w:right w:val="single" w:sz="4" w:space="0" w:color="auto"/>
            </w:tcBorders>
            <w:shd w:val="clear" w:color="auto" w:fill="auto"/>
            <w:vAlign w:val="bottom"/>
          </w:tcPr>
          <w:p w14:paraId="4CA5588F" w14:textId="7F45466C"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7762,6</w:t>
            </w:r>
          </w:p>
        </w:tc>
        <w:tc>
          <w:tcPr>
            <w:tcW w:w="780" w:type="pct"/>
            <w:tcBorders>
              <w:top w:val="single" w:sz="4" w:space="0" w:color="522398"/>
              <w:left w:val="single" w:sz="4" w:space="0" w:color="auto"/>
              <w:bottom w:val="single" w:sz="4" w:space="0" w:color="522398"/>
            </w:tcBorders>
            <w:shd w:val="clear" w:color="auto" w:fill="auto"/>
            <w:vAlign w:val="bottom"/>
          </w:tcPr>
          <w:p w14:paraId="7E43355F" w14:textId="56128E06"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6084,4</w:t>
            </w:r>
          </w:p>
        </w:tc>
        <w:tc>
          <w:tcPr>
            <w:tcW w:w="778" w:type="pct"/>
            <w:tcBorders>
              <w:top w:val="single" w:sz="4" w:space="0" w:color="522398"/>
              <w:left w:val="single" w:sz="4" w:space="0" w:color="auto"/>
              <w:bottom w:val="single" w:sz="4" w:space="0" w:color="522398"/>
            </w:tcBorders>
            <w:vAlign w:val="bottom"/>
          </w:tcPr>
          <w:p w14:paraId="0B47A809" w14:textId="20DF64B5"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78,4</w:t>
            </w:r>
          </w:p>
        </w:tc>
      </w:tr>
      <w:tr w:rsidR="006B5EDD" w:rsidRPr="008B72FC" w14:paraId="128D4DE9" w14:textId="57061438" w:rsidTr="007122EB">
        <w:trPr>
          <w:trHeight w:val="198"/>
        </w:trPr>
        <w:tc>
          <w:tcPr>
            <w:tcW w:w="2662" w:type="pct"/>
            <w:tcBorders>
              <w:top w:val="single" w:sz="4" w:space="0" w:color="522398"/>
              <w:bottom w:val="single" w:sz="4" w:space="0" w:color="522398"/>
              <w:right w:val="single" w:sz="4" w:space="0" w:color="auto"/>
            </w:tcBorders>
            <w:shd w:val="clear" w:color="auto" w:fill="auto"/>
          </w:tcPr>
          <w:p w14:paraId="6C7695C9" w14:textId="43079FC6" w:rsidR="006B5EDD" w:rsidRPr="008B72FC" w:rsidRDefault="006B5EDD" w:rsidP="006B5EDD">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zysk netto</w:t>
            </w:r>
          </w:p>
        </w:tc>
        <w:tc>
          <w:tcPr>
            <w:tcW w:w="780" w:type="pct"/>
            <w:tcBorders>
              <w:top w:val="single" w:sz="4" w:space="0" w:color="522398"/>
              <w:left w:val="single" w:sz="4" w:space="0" w:color="auto"/>
              <w:bottom w:val="single" w:sz="4" w:space="0" w:color="522398"/>
              <w:right w:val="single" w:sz="4" w:space="0" w:color="auto"/>
            </w:tcBorders>
            <w:shd w:val="clear" w:color="auto" w:fill="auto"/>
            <w:vAlign w:val="bottom"/>
          </w:tcPr>
          <w:p w14:paraId="1C5D435F" w14:textId="1805695E"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9926,8</w:t>
            </w:r>
          </w:p>
        </w:tc>
        <w:tc>
          <w:tcPr>
            <w:tcW w:w="780" w:type="pct"/>
            <w:tcBorders>
              <w:top w:val="single" w:sz="4" w:space="0" w:color="522398"/>
              <w:left w:val="single" w:sz="4" w:space="0" w:color="auto"/>
              <w:bottom w:val="single" w:sz="4" w:space="0" w:color="522398"/>
            </w:tcBorders>
            <w:shd w:val="clear" w:color="auto" w:fill="auto"/>
            <w:vAlign w:val="bottom"/>
          </w:tcPr>
          <w:p w14:paraId="40EE5706" w14:textId="1962F5AF"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10362,4</w:t>
            </w:r>
          </w:p>
        </w:tc>
        <w:tc>
          <w:tcPr>
            <w:tcW w:w="778" w:type="pct"/>
            <w:tcBorders>
              <w:top w:val="single" w:sz="4" w:space="0" w:color="522398"/>
              <w:left w:val="single" w:sz="4" w:space="0" w:color="auto"/>
              <w:bottom w:val="single" w:sz="4" w:space="0" w:color="522398"/>
            </w:tcBorders>
            <w:vAlign w:val="bottom"/>
          </w:tcPr>
          <w:p w14:paraId="1F4295F7" w14:textId="04780D26"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104,4</w:t>
            </w:r>
          </w:p>
        </w:tc>
      </w:tr>
      <w:tr w:rsidR="006B5EDD" w:rsidRPr="008B72FC" w14:paraId="1739AA77" w14:textId="587FF49A" w:rsidTr="007122EB">
        <w:trPr>
          <w:trHeight w:val="198"/>
        </w:trPr>
        <w:tc>
          <w:tcPr>
            <w:tcW w:w="2662" w:type="pct"/>
            <w:tcBorders>
              <w:top w:val="single" w:sz="4" w:space="0" w:color="522398"/>
              <w:right w:val="single" w:sz="4" w:space="0" w:color="auto"/>
            </w:tcBorders>
            <w:shd w:val="clear" w:color="auto" w:fill="auto"/>
          </w:tcPr>
          <w:p w14:paraId="764AD3E9" w14:textId="0F395B93" w:rsidR="006B5EDD" w:rsidRPr="008B72FC" w:rsidRDefault="006B5EDD" w:rsidP="006B5EDD">
            <w:pPr>
              <w:tabs>
                <w:tab w:val="left" w:leader="dot" w:pos="3836"/>
              </w:tabs>
              <w:spacing w:before="0" w:after="0" w:line="200" w:lineRule="exact"/>
              <w:ind w:left="176" w:right="-68"/>
              <w:jc w:val="left"/>
              <w:rPr>
                <w:rFonts w:cs="Arial"/>
                <w:color w:val="000000"/>
                <w:sz w:val="16"/>
                <w:szCs w:val="16"/>
              </w:rPr>
            </w:pPr>
            <w:r w:rsidRPr="008B72FC">
              <w:rPr>
                <w:rFonts w:cs="Arial"/>
                <w:color w:val="000000"/>
                <w:sz w:val="16"/>
                <w:szCs w:val="16"/>
              </w:rPr>
              <w:t>strata netto</w:t>
            </w:r>
          </w:p>
        </w:tc>
        <w:tc>
          <w:tcPr>
            <w:tcW w:w="780" w:type="pct"/>
            <w:tcBorders>
              <w:top w:val="single" w:sz="4" w:space="0" w:color="522398"/>
              <w:left w:val="single" w:sz="4" w:space="0" w:color="auto"/>
              <w:right w:val="single" w:sz="4" w:space="0" w:color="auto"/>
            </w:tcBorders>
            <w:shd w:val="clear" w:color="auto" w:fill="auto"/>
            <w:vAlign w:val="bottom"/>
          </w:tcPr>
          <w:p w14:paraId="2FB09A9D" w14:textId="21C1C78C" w:rsidR="006B5EDD" w:rsidRPr="008B72FC" w:rsidRDefault="006B5EDD" w:rsidP="006B5EDD">
            <w:pPr>
              <w:spacing w:before="0" w:after="0" w:line="200" w:lineRule="exact"/>
              <w:ind w:right="-68"/>
              <w:jc w:val="right"/>
              <w:rPr>
                <w:rFonts w:cs="Arial"/>
                <w:sz w:val="16"/>
                <w:szCs w:val="16"/>
              </w:rPr>
            </w:pPr>
            <w:r w:rsidRPr="00263427">
              <w:rPr>
                <w:rFonts w:cs="Arial"/>
                <w:sz w:val="16"/>
                <w:szCs w:val="16"/>
              </w:rPr>
              <w:t>2164,2</w:t>
            </w:r>
          </w:p>
        </w:tc>
        <w:tc>
          <w:tcPr>
            <w:tcW w:w="780" w:type="pct"/>
            <w:tcBorders>
              <w:top w:val="single" w:sz="4" w:space="0" w:color="522398"/>
              <w:left w:val="single" w:sz="4" w:space="0" w:color="auto"/>
            </w:tcBorders>
            <w:shd w:val="clear" w:color="auto" w:fill="auto"/>
            <w:vAlign w:val="bottom"/>
          </w:tcPr>
          <w:p w14:paraId="25285460" w14:textId="0771BF66"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4278,0</w:t>
            </w:r>
          </w:p>
        </w:tc>
        <w:tc>
          <w:tcPr>
            <w:tcW w:w="778" w:type="pct"/>
            <w:tcBorders>
              <w:top w:val="single" w:sz="4" w:space="0" w:color="522398"/>
              <w:left w:val="single" w:sz="4" w:space="0" w:color="auto"/>
            </w:tcBorders>
            <w:vAlign w:val="bottom"/>
          </w:tcPr>
          <w:p w14:paraId="3FD7A9E9" w14:textId="31C85BB6" w:rsidR="006B5EDD" w:rsidRPr="008B72FC" w:rsidRDefault="006B5EDD" w:rsidP="006B5EDD">
            <w:pPr>
              <w:spacing w:before="0" w:after="0" w:line="200" w:lineRule="exact"/>
              <w:ind w:right="-68"/>
              <w:jc w:val="right"/>
              <w:rPr>
                <w:rFonts w:cs="Arial"/>
                <w:sz w:val="16"/>
                <w:szCs w:val="16"/>
              </w:rPr>
            </w:pPr>
            <w:r w:rsidRPr="006B5EDD">
              <w:rPr>
                <w:rFonts w:cs="Arial"/>
                <w:sz w:val="16"/>
                <w:szCs w:val="16"/>
              </w:rPr>
              <w:t>197,7</w:t>
            </w:r>
          </w:p>
        </w:tc>
      </w:tr>
    </w:tbl>
    <w:p w14:paraId="1E25C5B6" w14:textId="2606364B" w:rsidR="002557F5" w:rsidRPr="008B72FC" w:rsidRDefault="002557F5" w:rsidP="00AD4692">
      <w:pPr>
        <w:pStyle w:val="Akapitzwyky"/>
        <w:spacing w:before="120" w:line="220" w:lineRule="exact"/>
        <w:rPr>
          <w:spacing w:val="-2"/>
        </w:rPr>
      </w:pPr>
      <w:r w:rsidRPr="008B72FC">
        <w:rPr>
          <w:spacing w:val="-2"/>
        </w:rPr>
        <w:t>Obciążenia wyniku finansowego brutto z</w:t>
      </w:r>
      <w:r w:rsidR="00AD4692">
        <w:rPr>
          <w:spacing w:val="-2"/>
        </w:rPr>
        <w:t>więk</w:t>
      </w:r>
      <w:r w:rsidRPr="008B72FC">
        <w:rPr>
          <w:spacing w:val="-2"/>
        </w:rPr>
        <w:t xml:space="preserve">szyły się w skali roku o </w:t>
      </w:r>
      <w:r w:rsidR="00AD4692">
        <w:rPr>
          <w:spacing w:val="-2"/>
        </w:rPr>
        <w:t>23</w:t>
      </w:r>
      <w:r w:rsidRPr="008B72FC">
        <w:rPr>
          <w:spacing w:val="-2"/>
        </w:rPr>
        <w:t>,</w:t>
      </w:r>
      <w:r w:rsidR="00AD4692">
        <w:rPr>
          <w:spacing w:val="-2"/>
        </w:rPr>
        <w:t>9</w:t>
      </w:r>
      <w:r w:rsidRPr="008B72FC">
        <w:rPr>
          <w:spacing w:val="-2"/>
        </w:rPr>
        <w:t xml:space="preserve">% do </w:t>
      </w:r>
      <w:r w:rsidR="00AD4692">
        <w:rPr>
          <w:spacing w:val="-2"/>
        </w:rPr>
        <w:t>2257</w:t>
      </w:r>
      <w:r w:rsidRPr="008B72FC">
        <w:rPr>
          <w:spacing w:val="-2"/>
        </w:rPr>
        <w:t>,</w:t>
      </w:r>
      <w:r w:rsidR="00AD4692">
        <w:rPr>
          <w:spacing w:val="-2"/>
        </w:rPr>
        <w:t>2</w:t>
      </w:r>
      <w:r w:rsidRPr="008B72FC">
        <w:rPr>
          <w:spacing w:val="-2"/>
        </w:rPr>
        <w:t xml:space="preserve"> mln zł. </w:t>
      </w:r>
      <w:r w:rsidR="009A2A98" w:rsidRPr="008B72FC">
        <w:rPr>
          <w:spacing w:val="-2"/>
        </w:rPr>
        <w:t>Z</w:t>
      </w:r>
      <w:r w:rsidR="00AD4692">
        <w:rPr>
          <w:spacing w:val="-2"/>
        </w:rPr>
        <w:t>więk</w:t>
      </w:r>
      <w:r w:rsidR="009A2A98" w:rsidRPr="008B72FC">
        <w:rPr>
          <w:spacing w:val="-2"/>
        </w:rPr>
        <w:t>szyła</w:t>
      </w:r>
      <w:r w:rsidRPr="008B72FC">
        <w:rPr>
          <w:spacing w:val="-2"/>
        </w:rPr>
        <w:t xml:space="preserve"> się relacja obciążenia </w:t>
      </w:r>
      <w:r w:rsidRPr="009A2A98">
        <w:rPr>
          <w:spacing w:val="-4"/>
        </w:rPr>
        <w:t xml:space="preserve">wyniku finansowego do zysku brutto </w:t>
      </w:r>
      <w:r w:rsidRPr="009A2A98">
        <w:rPr>
          <w:spacing w:val="-4"/>
        </w:rPr>
        <w:sym w:font="Symbol" w:char="F02D"/>
      </w:r>
      <w:r w:rsidRPr="009A2A98">
        <w:rPr>
          <w:spacing w:val="-4"/>
        </w:rPr>
        <w:t xml:space="preserve"> z 1</w:t>
      </w:r>
      <w:r w:rsidR="00AD4692">
        <w:rPr>
          <w:spacing w:val="-4"/>
        </w:rPr>
        <w:t>5</w:t>
      </w:r>
      <w:r w:rsidRPr="009A2A98">
        <w:rPr>
          <w:spacing w:val="-4"/>
        </w:rPr>
        <w:t>,</w:t>
      </w:r>
      <w:r w:rsidR="00AD4692">
        <w:rPr>
          <w:spacing w:val="-4"/>
        </w:rPr>
        <w:t>6</w:t>
      </w:r>
      <w:r w:rsidR="009A2A98" w:rsidRPr="009A2A98">
        <w:rPr>
          <w:spacing w:val="-4"/>
        </w:rPr>
        <w:t>% do 1</w:t>
      </w:r>
      <w:r w:rsidR="00AD4692">
        <w:rPr>
          <w:spacing w:val="-4"/>
        </w:rPr>
        <w:t>7</w:t>
      </w:r>
      <w:r w:rsidRPr="009A2A98">
        <w:rPr>
          <w:spacing w:val="-4"/>
        </w:rPr>
        <w:t>,</w:t>
      </w:r>
      <w:r w:rsidR="00AD4692">
        <w:rPr>
          <w:spacing w:val="-4"/>
        </w:rPr>
        <w:t>9</w:t>
      </w:r>
      <w:r w:rsidRPr="009A2A98">
        <w:rPr>
          <w:spacing w:val="-4"/>
        </w:rPr>
        <w:t>%. Wynik finansowy netto ukształtowa</w:t>
      </w:r>
      <w:r w:rsidR="00021AF2" w:rsidRPr="009A2A98">
        <w:rPr>
          <w:spacing w:val="-4"/>
        </w:rPr>
        <w:t xml:space="preserve">ł się na poziomie </w:t>
      </w:r>
      <w:r w:rsidR="00AD4692">
        <w:rPr>
          <w:spacing w:val="-4"/>
        </w:rPr>
        <w:t>6084</w:t>
      </w:r>
      <w:r w:rsidR="00021AF2" w:rsidRPr="009A2A98">
        <w:rPr>
          <w:spacing w:val="-4"/>
        </w:rPr>
        <w:t>,</w:t>
      </w:r>
      <w:r w:rsidR="00AD4692">
        <w:rPr>
          <w:spacing w:val="-4"/>
        </w:rPr>
        <w:t>4</w:t>
      </w:r>
      <w:r w:rsidR="00021AF2" w:rsidRPr="009A2A98">
        <w:rPr>
          <w:spacing w:val="-4"/>
        </w:rPr>
        <w:t xml:space="preserve"> mln zł</w:t>
      </w:r>
      <w:r w:rsidR="009A2A98" w:rsidRPr="009A2A98">
        <w:rPr>
          <w:spacing w:val="-4"/>
        </w:rPr>
        <w:t xml:space="preserve"> </w:t>
      </w:r>
      <w:r w:rsidRPr="009A2A98">
        <w:rPr>
          <w:spacing w:val="-4"/>
        </w:rPr>
        <w:t>i był</w:t>
      </w:r>
      <w:r w:rsidRPr="008B72FC">
        <w:rPr>
          <w:spacing w:val="-2"/>
        </w:rPr>
        <w:t xml:space="preserve"> </w:t>
      </w:r>
      <w:r w:rsidR="00AD4692">
        <w:rPr>
          <w:spacing w:val="-2"/>
        </w:rPr>
        <w:t>ni</w:t>
      </w:r>
      <w:r w:rsidRPr="009A2A98">
        <w:rPr>
          <w:spacing w:val="-4"/>
        </w:rPr>
        <w:t xml:space="preserve">ższy o </w:t>
      </w:r>
      <w:r w:rsidR="003D7D4F">
        <w:rPr>
          <w:spacing w:val="-4"/>
        </w:rPr>
        <w:t>2</w:t>
      </w:r>
      <w:r w:rsidR="00AD4692">
        <w:rPr>
          <w:spacing w:val="-4"/>
        </w:rPr>
        <w:t>1</w:t>
      </w:r>
      <w:r w:rsidRPr="009A2A98">
        <w:rPr>
          <w:spacing w:val="-4"/>
        </w:rPr>
        <w:t>,</w:t>
      </w:r>
      <w:r w:rsidR="00AD4692">
        <w:rPr>
          <w:spacing w:val="-4"/>
        </w:rPr>
        <w:t>6</w:t>
      </w:r>
      <w:r w:rsidRPr="009A2A98">
        <w:rPr>
          <w:spacing w:val="-4"/>
        </w:rPr>
        <w:t>% w porównaniu do uzyskanego przed rokiem; zysk netto z</w:t>
      </w:r>
      <w:r w:rsidR="003629C4">
        <w:rPr>
          <w:spacing w:val="-4"/>
        </w:rPr>
        <w:t>więk</w:t>
      </w:r>
      <w:r w:rsidRPr="009A2A98">
        <w:rPr>
          <w:spacing w:val="-4"/>
        </w:rPr>
        <w:t xml:space="preserve">szył się o </w:t>
      </w:r>
      <w:r w:rsidR="00AD4692">
        <w:rPr>
          <w:spacing w:val="-4"/>
        </w:rPr>
        <w:t>4</w:t>
      </w:r>
      <w:r w:rsidRPr="009A2A98">
        <w:rPr>
          <w:spacing w:val="-4"/>
        </w:rPr>
        <w:t>,</w:t>
      </w:r>
      <w:r w:rsidR="00AD4692">
        <w:rPr>
          <w:spacing w:val="-4"/>
        </w:rPr>
        <w:t>4</w:t>
      </w:r>
      <w:r w:rsidRPr="009A2A98">
        <w:rPr>
          <w:spacing w:val="-4"/>
        </w:rPr>
        <w:t xml:space="preserve">%, a strata netto </w:t>
      </w:r>
      <w:r w:rsidR="00AD4692">
        <w:rPr>
          <w:spacing w:val="-4"/>
        </w:rPr>
        <w:t>wzrosła</w:t>
      </w:r>
      <w:r w:rsidRPr="009A2A98">
        <w:rPr>
          <w:spacing w:val="-4"/>
        </w:rPr>
        <w:t xml:space="preserve"> o </w:t>
      </w:r>
      <w:r w:rsidR="00AD4692">
        <w:rPr>
          <w:spacing w:val="-4"/>
        </w:rPr>
        <w:t>97</w:t>
      </w:r>
      <w:r w:rsidRPr="009A2A98">
        <w:rPr>
          <w:spacing w:val="-4"/>
        </w:rPr>
        <w:t>,</w:t>
      </w:r>
      <w:r w:rsidR="00AD4692">
        <w:rPr>
          <w:spacing w:val="-4"/>
        </w:rPr>
        <w:t>7</w:t>
      </w:r>
      <w:r w:rsidRPr="009A2A98">
        <w:rPr>
          <w:spacing w:val="-4"/>
        </w:rPr>
        <w:t>%.</w:t>
      </w:r>
    </w:p>
    <w:p w14:paraId="2A1E8FD7" w14:textId="0122764B" w:rsidR="002557F5" w:rsidRPr="008B72FC" w:rsidRDefault="002557F5" w:rsidP="00B3624A">
      <w:pPr>
        <w:pStyle w:val="Akapitzwyky"/>
        <w:spacing w:line="220" w:lineRule="exact"/>
      </w:pPr>
      <w:r w:rsidRPr="008B72FC">
        <w:t>W 20</w:t>
      </w:r>
      <w:r w:rsidR="00395025">
        <w:t>20</w:t>
      </w:r>
      <w:r w:rsidRPr="008B72FC">
        <w:t xml:space="preserve"> r. zysk netto wykazało 7</w:t>
      </w:r>
      <w:r w:rsidR="00AD4692">
        <w:t>7</w:t>
      </w:r>
      <w:r w:rsidRPr="008B72FC">
        <w:t>,</w:t>
      </w:r>
      <w:r w:rsidR="00AD4692">
        <w:t>9</w:t>
      </w:r>
      <w:r w:rsidRPr="008B72FC">
        <w:t xml:space="preserve">% badanych przedsiębiorstw (wobec </w:t>
      </w:r>
      <w:r w:rsidR="009A2A98">
        <w:t>7</w:t>
      </w:r>
      <w:r w:rsidR="00AD4692">
        <w:t>9</w:t>
      </w:r>
      <w:r w:rsidRPr="008B72FC">
        <w:t>,</w:t>
      </w:r>
      <w:r w:rsidR="00AD4692">
        <w:t>3</w:t>
      </w:r>
      <w:r w:rsidRPr="008B72FC">
        <w:t xml:space="preserve">% przed rokiem). Udział przychodów przedsiębiorstw wykazujących zysk netto w ogólnej kwocie przychodów z całokształtu działalności </w:t>
      </w:r>
      <w:r w:rsidR="00E13705" w:rsidRPr="008B72FC">
        <w:t>z</w:t>
      </w:r>
      <w:r w:rsidR="003D7D4F">
        <w:t>mniej</w:t>
      </w:r>
      <w:r w:rsidR="00E13705" w:rsidRPr="008B72FC">
        <w:t>szył</w:t>
      </w:r>
      <w:r w:rsidRPr="008B72FC">
        <w:t xml:space="preserve"> się w skali roku</w:t>
      </w:r>
      <w:r w:rsidR="00021AF2" w:rsidRPr="008B72FC">
        <w:br/>
      </w:r>
      <w:r w:rsidR="009A2A98">
        <w:t>z 8</w:t>
      </w:r>
      <w:r w:rsidR="00AD4692">
        <w:t>4</w:t>
      </w:r>
      <w:r w:rsidRPr="008B72FC">
        <w:t>,</w:t>
      </w:r>
      <w:r w:rsidR="00AD4692">
        <w:t>8</w:t>
      </w:r>
      <w:r w:rsidRPr="008B72FC">
        <w:t xml:space="preserve">% do </w:t>
      </w:r>
      <w:r w:rsidR="00AD4692">
        <w:t>76</w:t>
      </w:r>
      <w:r w:rsidRPr="008B72FC">
        <w:t>,</w:t>
      </w:r>
      <w:r w:rsidR="00AD4692">
        <w:t>3</w:t>
      </w:r>
      <w:r w:rsidRPr="008B72FC">
        <w:t xml:space="preserve">%. </w:t>
      </w:r>
    </w:p>
    <w:p w14:paraId="7180F1D6" w14:textId="166FB5C5" w:rsidR="002557F5" w:rsidRPr="008B72FC" w:rsidRDefault="002557F5" w:rsidP="00B3624A">
      <w:pPr>
        <w:pStyle w:val="Akapitzwyky"/>
        <w:spacing w:line="220" w:lineRule="exact"/>
      </w:pPr>
      <w:r w:rsidRPr="008B72FC">
        <w:t xml:space="preserve">W przetwórstwie przemysłowym zysk netto odnotowało </w:t>
      </w:r>
      <w:r w:rsidR="003D7D4F">
        <w:t>7</w:t>
      </w:r>
      <w:r w:rsidR="00896FF3">
        <w:t>9</w:t>
      </w:r>
      <w:r w:rsidRPr="008B72FC">
        <w:t>,</w:t>
      </w:r>
      <w:r w:rsidR="00AD4692">
        <w:t>8</w:t>
      </w:r>
      <w:r w:rsidRPr="008B72FC">
        <w:t>% przedsiębiorstw (w 201</w:t>
      </w:r>
      <w:r w:rsidR="00AD4692">
        <w:t>9</w:t>
      </w:r>
      <w:r w:rsidRPr="008B72FC">
        <w:t xml:space="preserve"> r. </w:t>
      </w:r>
      <w:r w:rsidRPr="008B72FC">
        <w:sym w:font="Symbol" w:char="F02D"/>
      </w:r>
      <w:r w:rsidRPr="008B72FC">
        <w:t xml:space="preserve"> </w:t>
      </w:r>
      <w:r w:rsidR="00896FF3">
        <w:t>7</w:t>
      </w:r>
      <w:r w:rsidR="00AD4692">
        <w:t>9</w:t>
      </w:r>
      <w:r w:rsidRPr="008B72FC">
        <w:t>,</w:t>
      </w:r>
      <w:r w:rsidR="00AD4692">
        <w:t>2</w:t>
      </w:r>
      <w:r w:rsidRPr="008B72FC">
        <w:t xml:space="preserve">%), a udział uzyskanych przez te przedsiębiorstwa przychodów w przychodach z całokształtu działalności wszystkich podmiotów tej sekcji stanowił </w:t>
      </w:r>
      <w:r w:rsidR="00085D2A">
        <w:t>66</w:t>
      </w:r>
      <w:r w:rsidR="009A2A98">
        <w:t>,</w:t>
      </w:r>
      <w:r w:rsidR="00085D2A">
        <w:t>0</w:t>
      </w:r>
      <w:r w:rsidR="009A2A98">
        <w:t>% (przed rokiem 8</w:t>
      </w:r>
      <w:r w:rsidR="00085D2A">
        <w:t>2</w:t>
      </w:r>
      <w:r w:rsidRPr="008B72FC">
        <w:t>,</w:t>
      </w:r>
      <w:r w:rsidR="00085D2A">
        <w:t>0</w:t>
      </w:r>
      <w:r w:rsidRPr="008B72FC">
        <w:t>%).</w:t>
      </w:r>
    </w:p>
    <w:p w14:paraId="4411AF3C" w14:textId="742F01ED" w:rsidR="002A762B" w:rsidRPr="008B72FC" w:rsidRDefault="00283C13" w:rsidP="00283C13">
      <w:pPr>
        <w:pStyle w:val="tytutabelki"/>
      </w:pPr>
      <w:r w:rsidRPr="008B72FC">
        <w:t>Tablica 1</w:t>
      </w:r>
      <w:r w:rsidR="00C35B8D">
        <w:t>5</w:t>
      </w:r>
      <w:r w:rsidRPr="008B72FC">
        <w:t>. Podstawowe wskaźniki ekonomiczno-finansowe podmiotów objętych badaniem</w:t>
      </w:r>
    </w:p>
    <w:tbl>
      <w:tblPr>
        <w:tblW w:w="5000" w:type="pct"/>
        <w:tblLayout w:type="fixed"/>
        <w:tblLook w:val="01E0" w:firstRow="1" w:lastRow="1" w:firstColumn="1" w:lastColumn="1" w:noHBand="0" w:noVBand="0"/>
      </w:tblPr>
      <w:tblGrid>
        <w:gridCol w:w="5387"/>
        <w:gridCol w:w="2546"/>
        <w:gridCol w:w="2544"/>
      </w:tblGrid>
      <w:tr w:rsidR="00283C13" w:rsidRPr="008B72FC" w14:paraId="0AA87958" w14:textId="77777777" w:rsidTr="007122EB">
        <w:trPr>
          <w:trHeight w:val="167"/>
        </w:trPr>
        <w:tc>
          <w:tcPr>
            <w:tcW w:w="2571" w:type="pct"/>
            <w:vMerge w:val="restart"/>
            <w:tcBorders>
              <w:top w:val="single" w:sz="4" w:space="0" w:color="7030A0"/>
              <w:right w:val="single" w:sz="4" w:space="0" w:color="522398"/>
            </w:tcBorders>
            <w:vAlign w:val="center"/>
          </w:tcPr>
          <w:p w14:paraId="2DB4D2BC" w14:textId="77777777" w:rsidR="00283C13" w:rsidRPr="008B72FC" w:rsidRDefault="00283C13" w:rsidP="00A8526D">
            <w:pPr>
              <w:spacing w:before="40" w:after="40"/>
              <w:jc w:val="center"/>
              <w:rPr>
                <w:rFonts w:cs="Arial"/>
                <w:color w:val="000000"/>
                <w:sz w:val="16"/>
                <w:szCs w:val="16"/>
              </w:rPr>
            </w:pPr>
            <w:r w:rsidRPr="008B72FC">
              <w:rPr>
                <w:rFonts w:cs="Arial"/>
                <w:color w:val="000000"/>
                <w:sz w:val="16"/>
                <w:szCs w:val="16"/>
              </w:rPr>
              <w:t>Wyszczególnienie</w:t>
            </w:r>
          </w:p>
        </w:tc>
        <w:tc>
          <w:tcPr>
            <w:tcW w:w="1215" w:type="pct"/>
            <w:tcBorders>
              <w:top w:val="single" w:sz="4" w:space="0" w:color="7030A0"/>
              <w:left w:val="single" w:sz="4" w:space="0" w:color="522398"/>
              <w:bottom w:val="single" w:sz="4" w:space="0" w:color="522398"/>
            </w:tcBorders>
            <w:vAlign w:val="center"/>
          </w:tcPr>
          <w:p w14:paraId="0D05335E" w14:textId="040A5300" w:rsidR="00283C13" w:rsidRPr="008B72FC" w:rsidRDefault="00283C13" w:rsidP="00395025">
            <w:pPr>
              <w:spacing w:before="40" w:after="40"/>
              <w:jc w:val="center"/>
              <w:rPr>
                <w:rFonts w:cs="Arial"/>
                <w:color w:val="000000"/>
                <w:sz w:val="16"/>
                <w:szCs w:val="16"/>
              </w:rPr>
            </w:pPr>
            <w:r w:rsidRPr="008B72FC">
              <w:rPr>
                <w:rFonts w:cs="Arial"/>
                <w:color w:val="000000"/>
                <w:sz w:val="16"/>
                <w:szCs w:val="16"/>
              </w:rPr>
              <w:t>201</w:t>
            </w:r>
            <w:r w:rsidR="00395025">
              <w:rPr>
                <w:rFonts w:cs="Arial"/>
                <w:color w:val="000000"/>
                <w:sz w:val="16"/>
                <w:szCs w:val="16"/>
              </w:rPr>
              <w:t>9</w:t>
            </w:r>
          </w:p>
        </w:tc>
        <w:tc>
          <w:tcPr>
            <w:tcW w:w="1214" w:type="pct"/>
            <w:tcBorders>
              <w:top w:val="single" w:sz="4" w:space="0" w:color="7030A0"/>
              <w:left w:val="single" w:sz="4" w:space="0" w:color="522398"/>
              <w:bottom w:val="single" w:sz="4" w:space="0" w:color="522398"/>
            </w:tcBorders>
            <w:vAlign w:val="center"/>
          </w:tcPr>
          <w:p w14:paraId="1B90520D" w14:textId="06F00BAE" w:rsidR="00283C13" w:rsidRPr="008B72FC" w:rsidRDefault="00283C13" w:rsidP="00395025">
            <w:pPr>
              <w:spacing w:before="40" w:after="40"/>
              <w:jc w:val="center"/>
              <w:rPr>
                <w:rFonts w:cs="Arial"/>
                <w:color w:val="000000"/>
                <w:sz w:val="16"/>
                <w:szCs w:val="16"/>
              </w:rPr>
            </w:pPr>
            <w:r w:rsidRPr="008B72FC">
              <w:rPr>
                <w:rFonts w:cs="Arial"/>
                <w:color w:val="000000"/>
                <w:sz w:val="16"/>
                <w:szCs w:val="16"/>
              </w:rPr>
              <w:t>20</w:t>
            </w:r>
            <w:r w:rsidR="00395025">
              <w:rPr>
                <w:rFonts w:cs="Arial"/>
                <w:color w:val="000000"/>
                <w:sz w:val="16"/>
                <w:szCs w:val="16"/>
              </w:rPr>
              <w:t>20</w:t>
            </w:r>
          </w:p>
        </w:tc>
      </w:tr>
      <w:tr w:rsidR="00283C13" w:rsidRPr="008B72FC" w14:paraId="13867D69" w14:textId="77777777" w:rsidTr="007122EB">
        <w:trPr>
          <w:trHeight w:val="166"/>
        </w:trPr>
        <w:tc>
          <w:tcPr>
            <w:tcW w:w="2571" w:type="pct"/>
            <w:vMerge/>
            <w:tcBorders>
              <w:bottom w:val="single" w:sz="12" w:space="0" w:color="522398"/>
              <w:right w:val="single" w:sz="4" w:space="0" w:color="522398"/>
            </w:tcBorders>
            <w:vAlign w:val="center"/>
          </w:tcPr>
          <w:p w14:paraId="7C43D66B" w14:textId="77777777" w:rsidR="00283C13" w:rsidRPr="008B72FC" w:rsidRDefault="00283C13" w:rsidP="00A8526D">
            <w:pPr>
              <w:spacing w:before="40" w:after="40"/>
              <w:jc w:val="center"/>
              <w:rPr>
                <w:rFonts w:cs="Arial"/>
                <w:color w:val="000000"/>
                <w:sz w:val="16"/>
                <w:szCs w:val="16"/>
              </w:rPr>
            </w:pPr>
          </w:p>
        </w:tc>
        <w:tc>
          <w:tcPr>
            <w:tcW w:w="2429" w:type="pct"/>
            <w:gridSpan w:val="2"/>
            <w:tcBorders>
              <w:top w:val="single" w:sz="4" w:space="0" w:color="522398"/>
              <w:left w:val="single" w:sz="4" w:space="0" w:color="522398"/>
              <w:bottom w:val="single" w:sz="12" w:space="0" w:color="522398"/>
            </w:tcBorders>
            <w:vAlign w:val="center"/>
          </w:tcPr>
          <w:p w14:paraId="5185C294" w14:textId="29373A4B" w:rsidR="00283C13" w:rsidRPr="008B72FC" w:rsidRDefault="00283C13" w:rsidP="00A8526D">
            <w:pPr>
              <w:spacing w:before="40" w:after="40"/>
              <w:jc w:val="center"/>
              <w:rPr>
                <w:rFonts w:cs="Arial"/>
                <w:color w:val="000000"/>
                <w:sz w:val="16"/>
                <w:szCs w:val="16"/>
              </w:rPr>
            </w:pPr>
            <w:r w:rsidRPr="008B72FC">
              <w:rPr>
                <w:rFonts w:cs="Arial"/>
                <w:color w:val="000000"/>
                <w:sz w:val="16"/>
                <w:szCs w:val="16"/>
              </w:rPr>
              <w:t>w %</w:t>
            </w:r>
          </w:p>
        </w:tc>
      </w:tr>
      <w:tr w:rsidR="00395025" w:rsidRPr="008B72FC" w14:paraId="44FA5E94" w14:textId="77777777" w:rsidTr="007122EB">
        <w:trPr>
          <w:trHeight w:val="198"/>
        </w:trPr>
        <w:tc>
          <w:tcPr>
            <w:tcW w:w="2571" w:type="pct"/>
            <w:tcBorders>
              <w:top w:val="single" w:sz="12" w:space="0" w:color="522398"/>
              <w:bottom w:val="single" w:sz="4" w:space="0" w:color="522398"/>
              <w:right w:val="single" w:sz="4" w:space="0" w:color="522398"/>
            </w:tcBorders>
            <w:shd w:val="clear" w:color="auto" w:fill="auto"/>
            <w:vAlign w:val="bottom"/>
          </w:tcPr>
          <w:p w14:paraId="2985F039" w14:textId="06C8B251"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poziomu kosztów</w:t>
            </w:r>
          </w:p>
        </w:tc>
        <w:tc>
          <w:tcPr>
            <w:tcW w:w="121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25D94B3" w14:textId="1450FBEE" w:rsidR="00395025" w:rsidRPr="008B72FC" w:rsidRDefault="00395025" w:rsidP="00395025">
            <w:pPr>
              <w:spacing w:before="60" w:after="0" w:line="200" w:lineRule="exact"/>
              <w:ind w:right="-68"/>
              <w:jc w:val="right"/>
              <w:rPr>
                <w:rFonts w:cs="Arial"/>
                <w:b/>
                <w:bCs/>
                <w:sz w:val="16"/>
                <w:szCs w:val="16"/>
              </w:rPr>
            </w:pPr>
            <w:r w:rsidRPr="00263427">
              <w:rPr>
                <w:rFonts w:cstheme="minorHAnsi"/>
                <w:spacing w:val="-2"/>
                <w:sz w:val="16"/>
                <w:szCs w:val="16"/>
              </w:rPr>
              <w:t>95,6</w:t>
            </w:r>
          </w:p>
        </w:tc>
        <w:tc>
          <w:tcPr>
            <w:tcW w:w="1214" w:type="pct"/>
            <w:tcBorders>
              <w:top w:val="single" w:sz="12" w:space="0" w:color="522398"/>
              <w:left w:val="single" w:sz="4" w:space="0" w:color="522398"/>
              <w:bottom w:val="single" w:sz="4" w:space="0" w:color="522398"/>
            </w:tcBorders>
            <w:shd w:val="clear" w:color="auto" w:fill="auto"/>
            <w:vAlign w:val="bottom"/>
          </w:tcPr>
          <w:p w14:paraId="2B1E5046" w14:textId="50CC2222" w:rsidR="00395025" w:rsidRPr="00414303" w:rsidRDefault="0014616F" w:rsidP="00395025">
            <w:pPr>
              <w:spacing w:before="60" w:after="0" w:line="200" w:lineRule="exact"/>
              <w:ind w:right="-68"/>
              <w:jc w:val="right"/>
              <w:rPr>
                <w:rFonts w:cstheme="minorHAnsi"/>
                <w:spacing w:val="-2"/>
                <w:sz w:val="16"/>
                <w:szCs w:val="16"/>
              </w:rPr>
            </w:pPr>
            <w:r w:rsidRPr="0014616F">
              <w:rPr>
                <w:rFonts w:cstheme="minorHAnsi"/>
                <w:spacing w:val="-2"/>
                <w:sz w:val="16"/>
                <w:szCs w:val="16"/>
              </w:rPr>
              <w:t>96,5</w:t>
            </w:r>
          </w:p>
        </w:tc>
      </w:tr>
      <w:tr w:rsidR="00395025" w:rsidRPr="008B72FC" w14:paraId="4E8CCE45" w14:textId="77777777" w:rsidTr="007122EB">
        <w:trPr>
          <w:trHeight w:val="198"/>
        </w:trPr>
        <w:tc>
          <w:tcPr>
            <w:tcW w:w="2571" w:type="pct"/>
            <w:tcBorders>
              <w:top w:val="single" w:sz="4" w:space="0" w:color="522398"/>
              <w:bottom w:val="single" w:sz="4" w:space="0" w:color="522398"/>
              <w:right w:val="single" w:sz="4" w:space="0" w:color="522398"/>
            </w:tcBorders>
            <w:shd w:val="clear" w:color="auto" w:fill="auto"/>
          </w:tcPr>
          <w:p w14:paraId="0493EABE" w14:textId="2095EF7F"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ze sprzedaży produktów, towarów i materiałów</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9A11C11" w14:textId="2CA83706" w:rsidR="00395025" w:rsidRPr="008B72FC" w:rsidRDefault="00395025" w:rsidP="00395025">
            <w:pPr>
              <w:spacing w:before="0" w:after="0" w:line="200" w:lineRule="exact"/>
              <w:ind w:right="-68"/>
              <w:jc w:val="right"/>
              <w:rPr>
                <w:rFonts w:cs="Arial"/>
                <w:sz w:val="16"/>
                <w:szCs w:val="16"/>
              </w:rPr>
            </w:pPr>
            <w:r w:rsidRPr="00263427">
              <w:rPr>
                <w:rFonts w:cs="Arial"/>
                <w:sz w:val="16"/>
                <w:szCs w:val="16"/>
              </w:rPr>
              <w:t>4,1</w:t>
            </w:r>
          </w:p>
        </w:tc>
        <w:tc>
          <w:tcPr>
            <w:tcW w:w="1214" w:type="pct"/>
            <w:tcBorders>
              <w:top w:val="single" w:sz="4" w:space="0" w:color="522398"/>
              <w:left w:val="single" w:sz="4" w:space="0" w:color="522398"/>
              <w:bottom w:val="single" w:sz="4" w:space="0" w:color="522398"/>
            </w:tcBorders>
            <w:shd w:val="clear" w:color="auto" w:fill="auto"/>
            <w:vAlign w:val="bottom"/>
          </w:tcPr>
          <w:p w14:paraId="74BE95FC" w14:textId="6D6875BF" w:rsidR="00395025" w:rsidRPr="008B72FC" w:rsidRDefault="0014616F" w:rsidP="00395025">
            <w:pPr>
              <w:spacing w:before="0" w:after="0" w:line="200" w:lineRule="exact"/>
              <w:ind w:right="-68"/>
              <w:jc w:val="right"/>
              <w:rPr>
                <w:rFonts w:cs="Arial"/>
                <w:sz w:val="16"/>
                <w:szCs w:val="16"/>
              </w:rPr>
            </w:pPr>
            <w:r w:rsidRPr="0014616F">
              <w:rPr>
                <w:rFonts w:cs="Arial"/>
                <w:sz w:val="16"/>
                <w:szCs w:val="16"/>
              </w:rPr>
              <w:t>4,4</w:t>
            </w:r>
          </w:p>
        </w:tc>
      </w:tr>
      <w:tr w:rsidR="00395025" w:rsidRPr="008B72FC" w14:paraId="3AA0C27E" w14:textId="77777777" w:rsidTr="007122EB">
        <w:trPr>
          <w:trHeight w:val="198"/>
        </w:trPr>
        <w:tc>
          <w:tcPr>
            <w:tcW w:w="2571" w:type="pct"/>
            <w:tcBorders>
              <w:top w:val="single" w:sz="4" w:space="0" w:color="522398"/>
              <w:bottom w:val="single" w:sz="4" w:space="0" w:color="522398"/>
              <w:right w:val="single" w:sz="4" w:space="0" w:color="522398"/>
            </w:tcBorders>
            <w:shd w:val="clear" w:color="auto" w:fill="auto"/>
          </w:tcPr>
          <w:p w14:paraId="77132A30" w14:textId="206B0BC5"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obrotu brutto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5467391" w14:textId="405218FD" w:rsidR="00395025" w:rsidRPr="008B72FC" w:rsidRDefault="00395025" w:rsidP="00395025">
            <w:pPr>
              <w:spacing w:before="0" w:after="0" w:line="200" w:lineRule="exact"/>
              <w:ind w:right="-68"/>
              <w:jc w:val="right"/>
              <w:rPr>
                <w:rFonts w:cs="Arial"/>
                <w:sz w:val="16"/>
                <w:szCs w:val="16"/>
              </w:rPr>
            </w:pPr>
            <w:r w:rsidRPr="00263427">
              <w:rPr>
                <w:rFonts w:cs="Arial"/>
                <w:sz w:val="16"/>
                <w:szCs w:val="16"/>
              </w:rPr>
              <w:t>4,4</w:t>
            </w:r>
          </w:p>
        </w:tc>
        <w:tc>
          <w:tcPr>
            <w:tcW w:w="1214" w:type="pct"/>
            <w:tcBorders>
              <w:top w:val="single" w:sz="4" w:space="0" w:color="522398"/>
              <w:left w:val="single" w:sz="4" w:space="0" w:color="522398"/>
              <w:bottom w:val="single" w:sz="4" w:space="0" w:color="522398"/>
            </w:tcBorders>
            <w:shd w:val="clear" w:color="auto" w:fill="auto"/>
            <w:vAlign w:val="bottom"/>
          </w:tcPr>
          <w:p w14:paraId="6ACC4C87" w14:textId="03ABB804" w:rsidR="00395025" w:rsidRPr="008B72FC" w:rsidRDefault="0014616F" w:rsidP="00395025">
            <w:pPr>
              <w:spacing w:before="0" w:after="0" w:line="200" w:lineRule="exact"/>
              <w:ind w:right="-68"/>
              <w:jc w:val="right"/>
              <w:rPr>
                <w:rFonts w:cs="Arial"/>
                <w:sz w:val="16"/>
                <w:szCs w:val="16"/>
              </w:rPr>
            </w:pPr>
            <w:r w:rsidRPr="0014616F">
              <w:rPr>
                <w:rFonts w:cs="Arial"/>
                <w:sz w:val="16"/>
                <w:szCs w:val="16"/>
              </w:rPr>
              <w:t>3,5</w:t>
            </w:r>
          </w:p>
        </w:tc>
      </w:tr>
      <w:tr w:rsidR="00395025" w:rsidRPr="008B72FC" w14:paraId="7E2DF952" w14:textId="77777777" w:rsidTr="007122EB">
        <w:trPr>
          <w:trHeight w:val="198"/>
        </w:trPr>
        <w:tc>
          <w:tcPr>
            <w:tcW w:w="2571" w:type="pct"/>
            <w:tcBorders>
              <w:top w:val="single" w:sz="4" w:space="0" w:color="522398"/>
              <w:bottom w:val="single" w:sz="4" w:space="0" w:color="522398"/>
              <w:right w:val="single" w:sz="4" w:space="0" w:color="522398"/>
            </w:tcBorders>
            <w:shd w:val="clear" w:color="auto" w:fill="auto"/>
          </w:tcPr>
          <w:p w14:paraId="44522188" w14:textId="11A46C6F"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rentowności obrotu netto</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DDD3C5E" w14:textId="0746A29E" w:rsidR="00395025" w:rsidRPr="008B72FC" w:rsidRDefault="00395025" w:rsidP="00395025">
            <w:pPr>
              <w:spacing w:before="0" w:after="0" w:line="200" w:lineRule="exact"/>
              <w:ind w:right="-68"/>
              <w:jc w:val="right"/>
              <w:rPr>
                <w:rFonts w:cs="Arial"/>
                <w:sz w:val="16"/>
                <w:szCs w:val="16"/>
              </w:rPr>
            </w:pPr>
            <w:r w:rsidRPr="00263427">
              <w:rPr>
                <w:rFonts w:cs="Arial"/>
                <w:sz w:val="16"/>
                <w:szCs w:val="16"/>
              </w:rPr>
              <w:t>3,6</w:t>
            </w:r>
          </w:p>
        </w:tc>
        <w:tc>
          <w:tcPr>
            <w:tcW w:w="1214" w:type="pct"/>
            <w:tcBorders>
              <w:top w:val="single" w:sz="4" w:space="0" w:color="522398"/>
              <w:left w:val="single" w:sz="4" w:space="0" w:color="522398"/>
              <w:bottom w:val="single" w:sz="4" w:space="0" w:color="522398"/>
            </w:tcBorders>
            <w:shd w:val="clear" w:color="auto" w:fill="auto"/>
            <w:vAlign w:val="bottom"/>
          </w:tcPr>
          <w:p w14:paraId="4B61B372" w14:textId="68E11FBF" w:rsidR="00395025" w:rsidRPr="008B72FC" w:rsidRDefault="0014616F" w:rsidP="00395025">
            <w:pPr>
              <w:spacing w:before="0" w:after="0" w:line="200" w:lineRule="exact"/>
              <w:ind w:right="-68"/>
              <w:jc w:val="right"/>
              <w:rPr>
                <w:rFonts w:cs="Arial"/>
                <w:sz w:val="16"/>
                <w:szCs w:val="16"/>
              </w:rPr>
            </w:pPr>
            <w:r w:rsidRPr="0014616F">
              <w:rPr>
                <w:rFonts w:cs="Arial"/>
                <w:sz w:val="16"/>
                <w:szCs w:val="16"/>
              </w:rPr>
              <w:t>2,6</w:t>
            </w:r>
          </w:p>
        </w:tc>
      </w:tr>
      <w:tr w:rsidR="00395025" w:rsidRPr="008B72FC" w14:paraId="209768F0" w14:textId="77777777" w:rsidTr="007122EB">
        <w:trPr>
          <w:trHeight w:val="198"/>
        </w:trPr>
        <w:tc>
          <w:tcPr>
            <w:tcW w:w="2571" w:type="pct"/>
            <w:tcBorders>
              <w:top w:val="single" w:sz="4" w:space="0" w:color="522398"/>
              <w:bottom w:val="single" w:sz="4" w:space="0" w:color="522398"/>
              <w:right w:val="single" w:sz="4" w:space="0" w:color="522398"/>
            </w:tcBorders>
            <w:shd w:val="clear" w:color="auto" w:fill="auto"/>
          </w:tcPr>
          <w:p w14:paraId="44C2C7FC" w14:textId="6FD244EF"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płynności finansowej I stopnia</w:t>
            </w:r>
          </w:p>
        </w:tc>
        <w:tc>
          <w:tcPr>
            <w:tcW w:w="121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7ED87F" w14:textId="1A0A5A26" w:rsidR="00395025" w:rsidRPr="008B72FC" w:rsidRDefault="00395025" w:rsidP="00395025">
            <w:pPr>
              <w:spacing w:before="0" w:after="0" w:line="200" w:lineRule="exact"/>
              <w:ind w:right="-68"/>
              <w:jc w:val="right"/>
              <w:rPr>
                <w:rFonts w:cs="Arial"/>
                <w:sz w:val="16"/>
                <w:szCs w:val="16"/>
              </w:rPr>
            </w:pPr>
            <w:r w:rsidRPr="00263427">
              <w:rPr>
                <w:rFonts w:cs="Arial"/>
                <w:sz w:val="16"/>
                <w:szCs w:val="16"/>
              </w:rPr>
              <w:t>28,2</w:t>
            </w:r>
          </w:p>
        </w:tc>
        <w:tc>
          <w:tcPr>
            <w:tcW w:w="1214" w:type="pct"/>
            <w:tcBorders>
              <w:top w:val="single" w:sz="4" w:space="0" w:color="522398"/>
              <w:left w:val="single" w:sz="4" w:space="0" w:color="522398"/>
              <w:bottom w:val="single" w:sz="4" w:space="0" w:color="522398"/>
            </w:tcBorders>
            <w:shd w:val="clear" w:color="auto" w:fill="auto"/>
            <w:vAlign w:val="bottom"/>
          </w:tcPr>
          <w:p w14:paraId="40448B0E" w14:textId="511C4783" w:rsidR="00395025" w:rsidRPr="008B72FC" w:rsidRDefault="0014616F" w:rsidP="00395025">
            <w:pPr>
              <w:spacing w:before="0" w:after="0" w:line="200" w:lineRule="exact"/>
              <w:ind w:right="-68"/>
              <w:jc w:val="right"/>
              <w:rPr>
                <w:rFonts w:cs="Arial"/>
                <w:sz w:val="16"/>
                <w:szCs w:val="16"/>
              </w:rPr>
            </w:pPr>
            <w:r w:rsidRPr="0014616F">
              <w:rPr>
                <w:rFonts w:cs="Arial"/>
                <w:sz w:val="16"/>
                <w:szCs w:val="16"/>
              </w:rPr>
              <w:t>29,9</w:t>
            </w:r>
          </w:p>
        </w:tc>
      </w:tr>
      <w:tr w:rsidR="00395025" w:rsidRPr="008B72FC" w14:paraId="7B8C97C6" w14:textId="77777777" w:rsidTr="007122EB">
        <w:trPr>
          <w:trHeight w:val="198"/>
        </w:trPr>
        <w:tc>
          <w:tcPr>
            <w:tcW w:w="2571" w:type="pct"/>
            <w:tcBorders>
              <w:top w:val="single" w:sz="4" w:space="0" w:color="522398"/>
              <w:right w:val="single" w:sz="4" w:space="0" w:color="auto"/>
            </w:tcBorders>
            <w:shd w:val="clear" w:color="auto" w:fill="auto"/>
          </w:tcPr>
          <w:p w14:paraId="6BA17249" w14:textId="573F8D36" w:rsidR="00395025" w:rsidRPr="008B72FC" w:rsidRDefault="00395025" w:rsidP="00395025">
            <w:pPr>
              <w:tabs>
                <w:tab w:val="left" w:leader="dot" w:pos="3836"/>
              </w:tabs>
              <w:spacing w:before="0" w:after="0" w:line="200" w:lineRule="exact"/>
              <w:ind w:right="-68"/>
              <w:jc w:val="left"/>
              <w:rPr>
                <w:rFonts w:cs="Arial"/>
                <w:color w:val="000000"/>
                <w:sz w:val="16"/>
                <w:szCs w:val="16"/>
              </w:rPr>
            </w:pPr>
            <w:r w:rsidRPr="008B72FC">
              <w:rPr>
                <w:rFonts w:cs="Arial"/>
                <w:color w:val="000000"/>
                <w:sz w:val="16"/>
                <w:szCs w:val="16"/>
              </w:rPr>
              <w:t>Wskaźnik płynności finansowej II stopnia</w:t>
            </w:r>
          </w:p>
        </w:tc>
        <w:tc>
          <w:tcPr>
            <w:tcW w:w="1215" w:type="pct"/>
            <w:tcBorders>
              <w:top w:val="single" w:sz="4" w:space="0" w:color="522398"/>
              <w:left w:val="single" w:sz="4" w:space="0" w:color="auto"/>
              <w:right w:val="single" w:sz="4" w:space="0" w:color="auto"/>
            </w:tcBorders>
            <w:shd w:val="clear" w:color="auto" w:fill="auto"/>
            <w:vAlign w:val="bottom"/>
          </w:tcPr>
          <w:p w14:paraId="2BAA5614" w14:textId="6C0B8C26" w:rsidR="00395025" w:rsidRPr="008B72FC" w:rsidRDefault="00395025" w:rsidP="00395025">
            <w:pPr>
              <w:spacing w:before="0" w:after="0" w:line="200" w:lineRule="exact"/>
              <w:ind w:right="-68"/>
              <w:jc w:val="right"/>
              <w:rPr>
                <w:rFonts w:cs="Arial"/>
                <w:sz w:val="16"/>
                <w:szCs w:val="16"/>
              </w:rPr>
            </w:pPr>
            <w:r w:rsidRPr="00263427">
              <w:rPr>
                <w:rFonts w:cs="Arial"/>
                <w:sz w:val="16"/>
                <w:szCs w:val="16"/>
              </w:rPr>
              <w:t>88,2</w:t>
            </w:r>
          </w:p>
        </w:tc>
        <w:tc>
          <w:tcPr>
            <w:tcW w:w="1214" w:type="pct"/>
            <w:tcBorders>
              <w:top w:val="single" w:sz="4" w:space="0" w:color="522398"/>
              <w:left w:val="single" w:sz="4" w:space="0" w:color="auto"/>
            </w:tcBorders>
            <w:shd w:val="clear" w:color="auto" w:fill="auto"/>
            <w:vAlign w:val="bottom"/>
          </w:tcPr>
          <w:p w14:paraId="40B504F9" w14:textId="732540DC" w:rsidR="00395025" w:rsidRPr="008B72FC" w:rsidRDefault="00DE0DC7" w:rsidP="00395025">
            <w:pPr>
              <w:spacing w:before="0" w:after="0" w:line="200" w:lineRule="exact"/>
              <w:ind w:right="-68"/>
              <w:jc w:val="right"/>
              <w:rPr>
                <w:rFonts w:cs="Arial"/>
                <w:sz w:val="16"/>
                <w:szCs w:val="16"/>
              </w:rPr>
            </w:pPr>
            <w:r w:rsidRPr="00DE0DC7">
              <w:rPr>
                <w:rFonts w:cs="Arial"/>
                <w:sz w:val="16"/>
                <w:szCs w:val="16"/>
              </w:rPr>
              <w:t>87,5</w:t>
            </w:r>
          </w:p>
        </w:tc>
      </w:tr>
    </w:tbl>
    <w:p w14:paraId="44935BC2" w14:textId="7DEBC13D" w:rsidR="00021AF2" w:rsidRPr="008B72FC" w:rsidRDefault="00021AF2" w:rsidP="00021AF2">
      <w:pPr>
        <w:pStyle w:val="Tytuwykresu"/>
        <w:spacing w:before="360"/>
        <w:rPr>
          <w:b w:val="0"/>
        </w:rPr>
      </w:pPr>
      <w:r w:rsidRPr="008B72FC">
        <w:t>Wykres 1</w:t>
      </w:r>
      <w:r w:rsidR="006C3B31">
        <w:t>1</w:t>
      </w:r>
      <w:r w:rsidRPr="008B72FC">
        <w:t>. Wskaźnik rentowności obrotu netto</w:t>
      </w:r>
    </w:p>
    <w:p w14:paraId="63D8CE62" w14:textId="586138E5" w:rsidR="002A762B" w:rsidRPr="00B23E24" w:rsidRDefault="00146996" w:rsidP="00591DA8">
      <w:pPr>
        <w:rPr>
          <w:highlight w:val="yellow"/>
        </w:rPr>
      </w:pPr>
      <w:r>
        <w:rPr>
          <w:noProof/>
          <w:lang w:eastAsia="pl-PL"/>
        </w:rPr>
        <w:drawing>
          <wp:anchor distT="0" distB="0" distL="114300" distR="114300" simplePos="0" relativeHeight="251937792" behindDoc="1" locked="0" layoutInCell="1" allowOverlap="1" wp14:anchorId="049D07B4" wp14:editId="5C331976">
            <wp:simplePos x="0" y="0"/>
            <wp:positionH relativeFrom="column">
              <wp:posOffset>614680</wp:posOffset>
            </wp:positionH>
            <wp:positionV relativeFrom="paragraph">
              <wp:posOffset>106519</wp:posOffset>
            </wp:positionV>
            <wp:extent cx="5584190" cy="2279650"/>
            <wp:effectExtent l="0" t="0" r="0" b="6350"/>
            <wp:wrapNone/>
            <wp:docPr id="3" name="Obraz 3" descr="Wykres słupkowy pionowy prezentuje wysokość wskaźnika rentowności obrotu netto w poszczególnych kwartałach w latach 2017-2020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_finanse_wsk rentowności.emf"/>
                    <pic:cNvPicPr/>
                  </pic:nvPicPr>
                  <pic:blipFill>
                    <a:blip r:embed="rId44">
                      <a:extLst>
                        <a:ext uri="{28A0092B-C50C-407E-A947-70E740481C1C}">
                          <a14:useLocalDpi xmlns:a14="http://schemas.microsoft.com/office/drawing/2010/main" val="0"/>
                        </a:ext>
                      </a:extLst>
                    </a:blip>
                    <a:stretch>
                      <a:fillRect/>
                    </a:stretch>
                  </pic:blipFill>
                  <pic:spPr>
                    <a:xfrm>
                      <a:off x="0" y="0"/>
                      <a:ext cx="5584190" cy="2279650"/>
                    </a:xfrm>
                    <a:prstGeom prst="rect">
                      <a:avLst/>
                    </a:prstGeom>
                  </pic:spPr>
                </pic:pic>
              </a:graphicData>
            </a:graphic>
            <wp14:sizeRelH relativeFrom="page">
              <wp14:pctWidth>0</wp14:pctWidth>
            </wp14:sizeRelH>
            <wp14:sizeRelV relativeFrom="page">
              <wp14:pctHeight>0</wp14:pctHeight>
            </wp14:sizeRelV>
          </wp:anchor>
        </w:drawing>
      </w:r>
    </w:p>
    <w:p w14:paraId="154BAAE6" w14:textId="77777777" w:rsidR="00021AF2" w:rsidRPr="00B23E24" w:rsidRDefault="00021AF2" w:rsidP="00591DA8">
      <w:pPr>
        <w:rPr>
          <w:highlight w:val="yellow"/>
        </w:rPr>
      </w:pPr>
    </w:p>
    <w:p w14:paraId="1EF4B2DF" w14:textId="5C5DA9B5" w:rsidR="002A762B" w:rsidRPr="00B23E24" w:rsidRDefault="002A762B" w:rsidP="00591DA8">
      <w:pPr>
        <w:rPr>
          <w:highlight w:val="yellow"/>
        </w:rPr>
      </w:pPr>
    </w:p>
    <w:p w14:paraId="10445F58" w14:textId="59738487" w:rsidR="002A762B" w:rsidRPr="00B23E24" w:rsidRDefault="002A762B" w:rsidP="00591DA8">
      <w:pPr>
        <w:rPr>
          <w:highlight w:val="yellow"/>
        </w:rPr>
      </w:pPr>
    </w:p>
    <w:p w14:paraId="3FB01A6A" w14:textId="32EF4E57" w:rsidR="002A762B" w:rsidRPr="00B23E24" w:rsidRDefault="002A762B" w:rsidP="00591DA8">
      <w:pPr>
        <w:rPr>
          <w:highlight w:val="yellow"/>
        </w:rPr>
      </w:pPr>
    </w:p>
    <w:p w14:paraId="219D2A76" w14:textId="5FB19654" w:rsidR="002A762B" w:rsidRPr="00B23E24" w:rsidRDefault="002A762B" w:rsidP="00591DA8">
      <w:pPr>
        <w:rPr>
          <w:highlight w:val="yellow"/>
        </w:rPr>
      </w:pPr>
    </w:p>
    <w:p w14:paraId="3AE1055C" w14:textId="7E228F65" w:rsidR="002A762B" w:rsidRPr="00B23E24" w:rsidRDefault="002A762B" w:rsidP="00591DA8">
      <w:pPr>
        <w:rPr>
          <w:highlight w:val="yellow"/>
        </w:rPr>
      </w:pPr>
    </w:p>
    <w:p w14:paraId="0EE41872" w14:textId="51742058" w:rsidR="002A762B" w:rsidRPr="00B23E24" w:rsidRDefault="002A762B" w:rsidP="00591DA8">
      <w:pPr>
        <w:rPr>
          <w:highlight w:val="yellow"/>
        </w:rPr>
      </w:pPr>
    </w:p>
    <w:p w14:paraId="6F09C381" w14:textId="400422C1" w:rsidR="002A762B" w:rsidRPr="00B23E24" w:rsidRDefault="002A762B" w:rsidP="00591DA8">
      <w:pPr>
        <w:rPr>
          <w:highlight w:val="yellow"/>
        </w:rPr>
      </w:pPr>
    </w:p>
    <w:p w14:paraId="79B619CE" w14:textId="66154630" w:rsidR="002A762B" w:rsidRPr="00B23E24" w:rsidRDefault="002A762B" w:rsidP="00591DA8">
      <w:pPr>
        <w:rPr>
          <w:highlight w:val="yellow"/>
        </w:rPr>
      </w:pPr>
    </w:p>
    <w:p w14:paraId="22012D9B" w14:textId="77777777" w:rsidR="00085D2A" w:rsidRDefault="00085D2A" w:rsidP="007122EB">
      <w:pPr>
        <w:pStyle w:val="Akapitzwyky"/>
        <w:spacing w:before="360" w:line="220" w:lineRule="exact"/>
      </w:pPr>
    </w:p>
    <w:p w14:paraId="6FE62CEC" w14:textId="5D651690" w:rsidR="007122EB" w:rsidRDefault="007122EB" w:rsidP="00085D2A">
      <w:pPr>
        <w:pStyle w:val="Akapitzwyky"/>
        <w:spacing w:before="240" w:line="220" w:lineRule="exact"/>
      </w:pPr>
      <w:r w:rsidRPr="00233B14">
        <w:t xml:space="preserve">W relacji do </w:t>
      </w:r>
      <w:r>
        <w:t>201</w:t>
      </w:r>
      <w:r w:rsidR="00395025">
        <w:t>9</w:t>
      </w:r>
      <w:r>
        <w:t xml:space="preserve"> r.</w:t>
      </w:r>
      <w:r w:rsidRPr="00233B14">
        <w:t xml:space="preserve"> w badanych przedsiębiorstwach niefinansowych odnotowano po</w:t>
      </w:r>
      <w:r w:rsidR="003A4D14">
        <w:t>gorszenie</w:t>
      </w:r>
      <w:r w:rsidRPr="00233B14">
        <w:t xml:space="preserve"> </w:t>
      </w:r>
      <w:r w:rsidR="00395025">
        <w:t>większości</w:t>
      </w:r>
      <w:r w:rsidRPr="00233B14">
        <w:t xml:space="preserve"> podstawowych wskaźników ekonomiczno-finansowych. W skali roku wskaźnik poziomu kosztów z całokształtu d</w:t>
      </w:r>
      <w:r>
        <w:t>ziałalności z</w:t>
      </w:r>
      <w:r w:rsidR="003A4D14">
        <w:t>więk</w:t>
      </w:r>
      <w:r w:rsidR="003167DB">
        <w:t>szył się</w:t>
      </w:r>
      <w:r w:rsidR="003167DB">
        <w:br/>
        <w:t>o 0</w:t>
      </w:r>
      <w:r>
        <w:t>,</w:t>
      </w:r>
      <w:r w:rsidR="003A4D14">
        <w:t>9</w:t>
      </w:r>
      <w:r w:rsidRPr="00233B14">
        <w:t xml:space="preserve"> </w:t>
      </w:r>
      <w:proofErr w:type="spellStart"/>
      <w:r w:rsidRPr="00233B14">
        <w:t>p.proc</w:t>
      </w:r>
      <w:proofErr w:type="spellEnd"/>
      <w:r w:rsidRPr="00233B14">
        <w:t xml:space="preserve">. </w:t>
      </w:r>
      <w:r>
        <w:t>Z</w:t>
      </w:r>
      <w:r w:rsidR="003167DB">
        <w:t>więk</w:t>
      </w:r>
      <w:r>
        <w:t>szył się w</w:t>
      </w:r>
      <w:r w:rsidRPr="00233B14">
        <w:t>skaźnik rentowności ze sprzedaży produktów, towarów i materiałów</w:t>
      </w:r>
      <w:r>
        <w:t xml:space="preserve"> </w:t>
      </w:r>
      <w:r>
        <w:sym w:font="Symbol" w:char="F02D"/>
      </w:r>
      <w:r>
        <w:t xml:space="preserve"> </w:t>
      </w:r>
      <w:r w:rsidRPr="00233B14">
        <w:t xml:space="preserve">o </w:t>
      </w:r>
      <w:r w:rsidR="003167DB">
        <w:t>0</w:t>
      </w:r>
      <w:r w:rsidRPr="00233B14">
        <w:t>,</w:t>
      </w:r>
      <w:r w:rsidR="003A4D14">
        <w:t>3</w:t>
      </w:r>
      <w:r w:rsidRPr="00233B14">
        <w:t xml:space="preserve"> </w:t>
      </w:r>
      <w:proofErr w:type="spellStart"/>
      <w:r w:rsidRPr="00233B14">
        <w:t>p.proc</w:t>
      </w:r>
      <w:proofErr w:type="spellEnd"/>
      <w:r w:rsidRPr="00233B14">
        <w:t>.</w:t>
      </w:r>
      <w:r w:rsidRPr="00436E01">
        <w:t xml:space="preserve"> </w:t>
      </w:r>
      <w:r w:rsidRPr="00233B14">
        <w:t>Po</w:t>
      </w:r>
      <w:r w:rsidR="003A4D14">
        <w:t>gorszy</w:t>
      </w:r>
      <w:r w:rsidRPr="00233B14">
        <w:t>ł</w:t>
      </w:r>
      <w:r>
        <w:t>y</w:t>
      </w:r>
      <w:r w:rsidRPr="00233B14">
        <w:t xml:space="preserve"> się</w:t>
      </w:r>
      <w:r>
        <w:t xml:space="preserve"> </w:t>
      </w:r>
      <w:r w:rsidRPr="00233B14">
        <w:t xml:space="preserve">wskaźniki rentowności obrotu brutto </w:t>
      </w:r>
      <w:r>
        <w:t xml:space="preserve">(o </w:t>
      </w:r>
      <w:r w:rsidR="003167DB">
        <w:t>0</w:t>
      </w:r>
      <w:r w:rsidRPr="00233B14">
        <w:t>,</w:t>
      </w:r>
      <w:r w:rsidR="003A4D14">
        <w:t>9</w:t>
      </w:r>
      <w:r w:rsidRPr="00233B14">
        <w:t xml:space="preserve"> </w:t>
      </w:r>
      <w:proofErr w:type="spellStart"/>
      <w:r w:rsidRPr="00233B14">
        <w:t>p.proc</w:t>
      </w:r>
      <w:proofErr w:type="spellEnd"/>
      <w:r w:rsidRPr="00233B14">
        <w:t>.</w:t>
      </w:r>
      <w:r>
        <w:t xml:space="preserve">) </w:t>
      </w:r>
      <w:r w:rsidRPr="00233B14">
        <w:t>i netto</w:t>
      </w:r>
      <w:r w:rsidRPr="00436E01">
        <w:t xml:space="preserve"> </w:t>
      </w:r>
      <w:r>
        <w:t xml:space="preserve">(o </w:t>
      </w:r>
      <w:r w:rsidR="003A4D14">
        <w:t>1</w:t>
      </w:r>
      <w:r w:rsidRPr="00233B14">
        <w:t>,</w:t>
      </w:r>
      <w:r w:rsidR="003A4D14">
        <w:t>0</w:t>
      </w:r>
      <w:r w:rsidRPr="00233B14">
        <w:t xml:space="preserve"> </w:t>
      </w:r>
      <w:proofErr w:type="spellStart"/>
      <w:r w:rsidRPr="00233B14">
        <w:t>p.proc</w:t>
      </w:r>
      <w:proofErr w:type="spellEnd"/>
      <w:r w:rsidRPr="00233B14">
        <w:t>.</w:t>
      </w:r>
      <w:r>
        <w:t>)</w:t>
      </w:r>
      <w:r w:rsidR="003A4D14">
        <w:t>. W</w:t>
      </w:r>
      <w:r>
        <w:t>skaźnik płynności finansowej I</w:t>
      </w:r>
      <w:r w:rsidRPr="00233B14">
        <w:t xml:space="preserve"> stopnia</w:t>
      </w:r>
      <w:r>
        <w:t xml:space="preserve"> </w:t>
      </w:r>
      <w:r w:rsidR="003A4D14">
        <w:t xml:space="preserve">był większy </w:t>
      </w:r>
      <w:r>
        <w:t xml:space="preserve">o </w:t>
      </w:r>
      <w:r w:rsidR="003A4D14">
        <w:t>1</w:t>
      </w:r>
      <w:r>
        <w:t>,</w:t>
      </w:r>
      <w:r w:rsidR="003A4D14">
        <w:t>7</w:t>
      </w:r>
      <w:r>
        <w:t xml:space="preserve"> </w:t>
      </w:r>
      <w:proofErr w:type="spellStart"/>
      <w:r>
        <w:t>p.proc</w:t>
      </w:r>
      <w:proofErr w:type="spellEnd"/>
      <w:r>
        <w:t>.</w:t>
      </w:r>
      <w:r w:rsidR="003A4D14">
        <w:t>,</w:t>
      </w:r>
      <w:r w:rsidR="003167DB">
        <w:t xml:space="preserve"> natomiast</w:t>
      </w:r>
      <w:r>
        <w:t xml:space="preserve"> </w:t>
      </w:r>
      <w:r w:rsidR="003167DB">
        <w:t>wskaźnik płynności finansowej</w:t>
      </w:r>
      <w:r>
        <w:t xml:space="preserve"> II stopnia</w:t>
      </w:r>
      <w:r w:rsidRPr="00233B14">
        <w:t xml:space="preserve"> </w:t>
      </w:r>
      <w:r w:rsidR="003A4D14">
        <w:t xml:space="preserve">był mniejszy </w:t>
      </w:r>
      <w:r w:rsidRPr="00233B14">
        <w:t xml:space="preserve">o </w:t>
      </w:r>
      <w:r w:rsidR="003A4D14">
        <w:t>0</w:t>
      </w:r>
      <w:r w:rsidRPr="00233B14">
        <w:t>,</w:t>
      </w:r>
      <w:r w:rsidR="003167DB">
        <w:t>7</w:t>
      </w:r>
      <w:r w:rsidRPr="00233B14">
        <w:t xml:space="preserve"> </w:t>
      </w:r>
      <w:proofErr w:type="spellStart"/>
      <w:r w:rsidRPr="00233B14">
        <w:t>p.proc</w:t>
      </w:r>
      <w:proofErr w:type="spellEnd"/>
      <w:r w:rsidRPr="00233B14">
        <w:t>.</w:t>
      </w:r>
    </w:p>
    <w:p w14:paraId="6C5657FC" w14:textId="1E818512" w:rsidR="007122EB" w:rsidRDefault="007122EB" w:rsidP="007122EB">
      <w:pPr>
        <w:pStyle w:val="Akapitzwyky"/>
        <w:spacing w:line="220" w:lineRule="exact"/>
      </w:pPr>
      <w:r w:rsidRPr="00233B14">
        <w:lastRenderedPageBreak/>
        <w:t>Najbardziej rentowne rodzaje działalności to</w:t>
      </w:r>
      <w:r>
        <w:t xml:space="preserve"> </w:t>
      </w:r>
      <w:r w:rsidR="00CE62E0">
        <w:t>obsługa rynku nieruchomości</w:t>
      </w:r>
      <w:r>
        <w:t xml:space="preserve"> </w:t>
      </w:r>
      <w:r w:rsidRPr="00233B14">
        <w:t xml:space="preserve">(wskaźnik rentowności obrotu netto </w:t>
      </w:r>
      <w:r>
        <w:t>1</w:t>
      </w:r>
      <w:r w:rsidR="00AD280F">
        <w:t>4</w:t>
      </w:r>
      <w:r w:rsidRPr="00233B14">
        <w:t>,</w:t>
      </w:r>
      <w:r w:rsidR="00CE62E0">
        <w:t>5</w:t>
      </w:r>
      <w:r w:rsidRPr="00233B14">
        <w:t>%)</w:t>
      </w:r>
      <w:r w:rsidR="00CE62E0">
        <w:t>, informacja i komunikacja (</w:t>
      </w:r>
      <w:r w:rsidR="00AD280F">
        <w:t>11</w:t>
      </w:r>
      <w:r w:rsidR="00CE62E0">
        <w:t>,5%) oraz administrowanie i działalność wspierająca</w:t>
      </w:r>
      <w:r>
        <w:t xml:space="preserve"> </w:t>
      </w:r>
      <w:r w:rsidRPr="00233B14">
        <w:t>(</w:t>
      </w:r>
      <w:r w:rsidR="00AD280F">
        <w:t>5</w:t>
      </w:r>
      <w:r>
        <w:t>,</w:t>
      </w:r>
      <w:r w:rsidR="00AD280F">
        <w:t>9</w:t>
      </w:r>
      <w:r>
        <w:t>%</w:t>
      </w:r>
      <w:r w:rsidRPr="00233B14">
        <w:t>).</w:t>
      </w:r>
    </w:p>
    <w:p w14:paraId="477A614C" w14:textId="40D58641" w:rsidR="007122EB" w:rsidRPr="00233B14" w:rsidRDefault="007122EB" w:rsidP="007122EB">
      <w:pPr>
        <w:pStyle w:val="Akapitzwyky"/>
        <w:spacing w:line="220" w:lineRule="exact"/>
      </w:pPr>
      <w:r w:rsidRPr="00BF2B00">
        <w:rPr>
          <w:spacing w:val="-2"/>
        </w:rPr>
        <w:t>W relacji do poprzedniego roku po</w:t>
      </w:r>
      <w:r w:rsidR="00AD280F" w:rsidRPr="00BF2B00">
        <w:rPr>
          <w:spacing w:val="-2"/>
        </w:rPr>
        <w:t>gorszenie</w:t>
      </w:r>
      <w:r w:rsidRPr="00BF2B00">
        <w:rPr>
          <w:spacing w:val="-2"/>
        </w:rPr>
        <w:t xml:space="preserve"> wskaźnika rentowności obrotu netto odnotowano w </w:t>
      </w:r>
      <w:r w:rsidR="002F6D5B" w:rsidRPr="00BF2B00">
        <w:rPr>
          <w:spacing w:val="-2"/>
        </w:rPr>
        <w:t>9</w:t>
      </w:r>
      <w:r w:rsidRPr="00BF2B00">
        <w:rPr>
          <w:spacing w:val="-2"/>
        </w:rPr>
        <w:t xml:space="preserve"> sekcjach, w tym największ</w:t>
      </w:r>
      <w:r w:rsidR="00AD280F" w:rsidRPr="00BF2B00">
        <w:rPr>
          <w:spacing w:val="-2"/>
        </w:rPr>
        <w:t>e</w:t>
      </w:r>
      <w:r>
        <w:t xml:space="preserve"> w </w:t>
      </w:r>
      <w:r w:rsidR="002F6D5B">
        <w:t>działalnoś</w:t>
      </w:r>
      <w:r w:rsidR="00AD280F">
        <w:t>ci związanej z kulturą, rozrywk</w:t>
      </w:r>
      <w:r w:rsidR="00B51B9A">
        <w:t>ą</w:t>
      </w:r>
      <w:r w:rsidR="00AD280F">
        <w:t xml:space="preserve"> i rekreacją</w:t>
      </w:r>
      <w:r>
        <w:t xml:space="preserve"> (z </w:t>
      </w:r>
      <w:r w:rsidR="00AD280F">
        <w:t>minus 14</w:t>
      </w:r>
      <w:r w:rsidRPr="00233B14">
        <w:t>,</w:t>
      </w:r>
      <w:r w:rsidR="00AD280F">
        <w:t>4</w:t>
      </w:r>
      <w:r w:rsidRPr="00233B14">
        <w:t xml:space="preserve">% do </w:t>
      </w:r>
      <w:r w:rsidR="00AD280F">
        <w:t>minus 39</w:t>
      </w:r>
      <w:r w:rsidRPr="00233B14">
        <w:t>,</w:t>
      </w:r>
      <w:r w:rsidR="00AD280F">
        <w:t>2</w:t>
      </w:r>
      <w:r w:rsidRPr="00233B14">
        <w:t>%)</w:t>
      </w:r>
      <w:r w:rsidR="00AD280F">
        <w:t xml:space="preserve"> oraz w zakwaterowaniu i gastro</w:t>
      </w:r>
      <w:r w:rsidR="00BF2B00">
        <w:t>-</w:t>
      </w:r>
      <w:proofErr w:type="spellStart"/>
      <w:r w:rsidR="00AD280F">
        <w:t>nomii</w:t>
      </w:r>
      <w:proofErr w:type="spellEnd"/>
      <w:r w:rsidR="00AD280F">
        <w:t xml:space="preserve"> (z 3,4% do minus 7,8%)</w:t>
      </w:r>
      <w:r w:rsidR="002F6D5B">
        <w:t>.</w:t>
      </w:r>
    </w:p>
    <w:p w14:paraId="1879A636" w14:textId="41F8C6D2" w:rsidR="00021AF2" w:rsidRPr="00233B14" w:rsidRDefault="00021AF2" w:rsidP="00B3624A">
      <w:pPr>
        <w:pStyle w:val="Akapitzwyky"/>
        <w:spacing w:line="220" w:lineRule="exact"/>
      </w:pPr>
      <w:r w:rsidRPr="00233B14">
        <w:t>Wartość aktywów obrotowych badanych przedsiębiorstw na koniec 201</w:t>
      </w:r>
      <w:r w:rsidR="00BC54B2">
        <w:t>9</w:t>
      </w:r>
      <w:r w:rsidRPr="00233B14">
        <w:t xml:space="preserve"> r. </w:t>
      </w:r>
      <w:r w:rsidR="00AD280F">
        <w:t>w</w:t>
      </w:r>
      <w:r w:rsidRPr="00233B14">
        <w:t xml:space="preserve">yniosła </w:t>
      </w:r>
      <w:r w:rsidR="00BC54B2">
        <w:t>89743</w:t>
      </w:r>
      <w:r w:rsidRPr="00233B14">
        <w:t>,</w:t>
      </w:r>
      <w:r w:rsidR="00BC54B2">
        <w:t>1</w:t>
      </w:r>
      <w:r w:rsidRPr="00233B14">
        <w:t xml:space="preserve"> mln zł i była o </w:t>
      </w:r>
      <w:r w:rsidR="00BC54B2">
        <w:t>14</w:t>
      </w:r>
      <w:r w:rsidRPr="00233B14">
        <w:t>,</w:t>
      </w:r>
      <w:r w:rsidR="00BC54B2">
        <w:t>7</w:t>
      </w:r>
      <w:r w:rsidR="005F71CA">
        <w:t>% wyższa niż w końcu 201</w:t>
      </w:r>
      <w:r w:rsidR="00395025">
        <w:t>9</w:t>
      </w:r>
      <w:r w:rsidRPr="00233B14">
        <w:t xml:space="preserve"> r. Wzrosła wartość</w:t>
      </w:r>
      <w:r w:rsidR="002B52E6" w:rsidRPr="002B52E6">
        <w:t xml:space="preserve"> </w:t>
      </w:r>
      <w:r w:rsidR="002B52E6" w:rsidRPr="00233B14">
        <w:t xml:space="preserve">inwestycji krótkoterminowych (o </w:t>
      </w:r>
      <w:r w:rsidR="00BC54B2">
        <w:t>23</w:t>
      </w:r>
      <w:r w:rsidR="002B52E6" w:rsidRPr="00233B14">
        <w:t>,</w:t>
      </w:r>
      <w:r w:rsidR="00BC54B2">
        <w:t>1</w:t>
      </w:r>
      <w:r w:rsidR="002B52E6" w:rsidRPr="00233B14">
        <w:t>%)</w:t>
      </w:r>
      <w:r w:rsidR="002B52E6">
        <w:t xml:space="preserve">, </w:t>
      </w:r>
      <w:r w:rsidR="002B52E6" w:rsidRPr="00233B14">
        <w:t xml:space="preserve">zapasów (o </w:t>
      </w:r>
      <w:r w:rsidR="00BC54B2">
        <w:t>16</w:t>
      </w:r>
      <w:r w:rsidR="002B52E6" w:rsidRPr="00233B14">
        <w:t>,</w:t>
      </w:r>
      <w:r w:rsidR="00BC54B2">
        <w:t>2</w:t>
      </w:r>
      <w:r w:rsidR="002B52E6" w:rsidRPr="00233B14">
        <w:t>%) oraz</w:t>
      </w:r>
      <w:r w:rsidR="002B52E6">
        <w:t xml:space="preserve"> </w:t>
      </w:r>
      <w:r w:rsidR="002B52E6" w:rsidRPr="00233B14">
        <w:t>należności krótkoterminowych</w:t>
      </w:r>
      <w:r w:rsidR="002B52E6">
        <w:t xml:space="preserve"> (o </w:t>
      </w:r>
      <w:r w:rsidR="00BC54B2">
        <w:t>11</w:t>
      </w:r>
      <w:r w:rsidR="002B52E6">
        <w:t>,</w:t>
      </w:r>
      <w:r w:rsidR="00BC54B2">
        <w:t>6</w:t>
      </w:r>
      <w:r w:rsidR="002B52E6">
        <w:t>%). Zmniejszyła się natomiast wartość</w:t>
      </w:r>
      <w:r w:rsidRPr="00233B14">
        <w:t xml:space="preserve"> krótkoterminowych rozliczeń międzyokresowych (o </w:t>
      </w:r>
      <w:r w:rsidR="00BC54B2">
        <w:t>16</w:t>
      </w:r>
      <w:r w:rsidRPr="00233B14">
        <w:t>,</w:t>
      </w:r>
      <w:r w:rsidR="00BC54B2">
        <w:t>6</w:t>
      </w:r>
      <w:r w:rsidRPr="00233B14">
        <w:t xml:space="preserve">%). </w:t>
      </w:r>
    </w:p>
    <w:p w14:paraId="6D01AF26" w14:textId="4E871A9C" w:rsidR="00021AF2" w:rsidRPr="00233B14" w:rsidRDefault="00021AF2" w:rsidP="00B3624A">
      <w:pPr>
        <w:pStyle w:val="Akapitzwyky"/>
        <w:spacing w:line="220" w:lineRule="exact"/>
      </w:pPr>
      <w:r w:rsidRPr="00233B14">
        <w:t>W rzeczowej strukturze aktywów obrotowych z</w:t>
      </w:r>
      <w:r w:rsidR="001E62C0">
        <w:t>więk</w:t>
      </w:r>
      <w:r w:rsidRPr="00233B14">
        <w:t>szył się udział</w:t>
      </w:r>
      <w:r w:rsidR="005F71CA" w:rsidRPr="005F71CA">
        <w:t xml:space="preserve"> </w:t>
      </w:r>
      <w:r w:rsidR="005F71CA" w:rsidRPr="00233B14">
        <w:t xml:space="preserve">inwestycji krótkoterminowych (z </w:t>
      </w:r>
      <w:r w:rsidR="00BC54B2">
        <w:t>20</w:t>
      </w:r>
      <w:r w:rsidR="005F71CA" w:rsidRPr="00233B14">
        <w:t>,</w:t>
      </w:r>
      <w:r w:rsidR="00BC54B2">
        <w:t>7</w:t>
      </w:r>
      <w:r w:rsidR="005F71CA" w:rsidRPr="00233B14">
        <w:t xml:space="preserve">% do </w:t>
      </w:r>
      <w:r w:rsidR="001E62C0">
        <w:t>2</w:t>
      </w:r>
      <w:r w:rsidR="00BC54B2">
        <w:t>2</w:t>
      </w:r>
      <w:r w:rsidR="005F71CA" w:rsidRPr="00233B14">
        <w:t>,</w:t>
      </w:r>
      <w:r w:rsidR="00BC54B2">
        <w:t>2</w:t>
      </w:r>
      <w:r w:rsidR="005F71CA" w:rsidRPr="00233B14">
        <w:t>%)</w:t>
      </w:r>
      <w:r w:rsidR="00BC54B2">
        <w:t xml:space="preserve"> oraz </w:t>
      </w:r>
      <w:r w:rsidR="00BC54B2" w:rsidRPr="00233B14">
        <w:t>zapasów (</w:t>
      </w:r>
      <w:r w:rsidR="00BC54B2">
        <w:t>z 3</w:t>
      </w:r>
      <w:r w:rsidR="00BC54B2" w:rsidRPr="00233B14">
        <w:t>2,</w:t>
      </w:r>
      <w:r w:rsidR="00BC54B2">
        <w:t>7</w:t>
      </w:r>
      <w:r w:rsidR="00BC54B2" w:rsidRPr="00233B14">
        <w:t>%</w:t>
      </w:r>
      <w:r w:rsidR="00BC54B2">
        <w:t xml:space="preserve"> do 33,1%)</w:t>
      </w:r>
      <w:r w:rsidR="005F71CA" w:rsidRPr="00233B14">
        <w:t xml:space="preserve">, natomiast </w:t>
      </w:r>
      <w:r w:rsidR="001E62C0">
        <w:t>zmniejszył się</w:t>
      </w:r>
      <w:r w:rsidR="005F71CA" w:rsidRPr="00233B14">
        <w:t xml:space="preserve"> udział</w:t>
      </w:r>
      <w:r w:rsidR="005F71CA">
        <w:t xml:space="preserve"> </w:t>
      </w:r>
      <w:r w:rsidR="001E62C0" w:rsidRPr="00233B14">
        <w:t>należności krótkoterminowych (</w:t>
      </w:r>
      <w:r w:rsidR="001E62C0">
        <w:t xml:space="preserve">z </w:t>
      </w:r>
      <w:r w:rsidR="001E62C0" w:rsidRPr="00233B14">
        <w:t>4</w:t>
      </w:r>
      <w:r w:rsidR="00BC54B2">
        <w:t>3</w:t>
      </w:r>
      <w:r w:rsidR="001E62C0">
        <w:t>,</w:t>
      </w:r>
      <w:r w:rsidR="00BC54B2">
        <w:t>9</w:t>
      </w:r>
      <w:r w:rsidR="001E62C0">
        <w:t>% do 4</w:t>
      </w:r>
      <w:r w:rsidR="00BC54B2">
        <w:t>2</w:t>
      </w:r>
      <w:r w:rsidR="001E62C0">
        <w:t>,</w:t>
      </w:r>
      <w:r w:rsidR="00BC54B2">
        <w:t>7</w:t>
      </w:r>
      <w:r w:rsidR="001E62C0">
        <w:t>%).</w:t>
      </w:r>
      <w:r w:rsidR="001E62C0" w:rsidRPr="001E62C0">
        <w:t xml:space="preserve"> </w:t>
      </w:r>
    </w:p>
    <w:p w14:paraId="74A941EF" w14:textId="1B9D3EE7" w:rsidR="00021AF2" w:rsidRPr="00233B14" w:rsidRDefault="00021AF2" w:rsidP="00B3624A">
      <w:pPr>
        <w:pStyle w:val="Akapitzwyky"/>
        <w:spacing w:line="220" w:lineRule="exact"/>
      </w:pPr>
      <w:r w:rsidRPr="00233B14">
        <w:t xml:space="preserve">Relacja zobowiązań krótkoterminowych do aktywów obrotowych wyniosła </w:t>
      </w:r>
      <w:r w:rsidR="00BB5484">
        <w:t>7</w:t>
      </w:r>
      <w:r w:rsidR="005C0EE2">
        <w:t>4</w:t>
      </w:r>
      <w:r w:rsidRPr="00233B14">
        <w:t>,</w:t>
      </w:r>
      <w:r w:rsidR="005C0EE2">
        <w:t>2</w:t>
      </w:r>
      <w:r w:rsidR="00D643F4">
        <w:t xml:space="preserve">% (wobec </w:t>
      </w:r>
      <w:r w:rsidR="005C0EE2">
        <w:t>73,3</w:t>
      </w:r>
      <w:r w:rsidRPr="00233B14">
        <w:t>% rok wcześniej).</w:t>
      </w:r>
    </w:p>
    <w:p w14:paraId="54FEDE4A" w14:textId="06921F30" w:rsidR="002A762B" w:rsidRDefault="00021AF2" w:rsidP="00A30C80">
      <w:pPr>
        <w:pStyle w:val="Akapitzwyky"/>
        <w:spacing w:line="220" w:lineRule="exact"/>
      </w:pPr>
      <w:r w:rsidRPr="00233B14">
        <w:t>W końcu 20</w:t>
      </w:r>
      <w:r w:rsidR="00395025">
        <w:t>20</w:t>
      </w:r>
      <w:r w:rsidRPr="00233B14">
        <w:t xml:space="preserve"> r. zobowiązania długo- i krótkoterminowe (bez funduszy specjalnych) wyniosły </w:t>
      </w:r>
      <w:r w:rsidR="005C0EE2">
        <w:t>112494</w:t>
      </w:r>
      <w:r w:rsidRPr="00233B14">
        <w:t>,</w:t>
      </w:r>
      <w:r w:rsidR="005C0EE2">
        <w:t>5</w:t>
      </w:r>
      <w:r w:rsidRPr="00233B14">
        <w:t xml:space="preserve"> mln zł i były o </w:t>
      </w:r>
      <w:r w:rsidR="00BB5484">
        <w:t>1</w:t>
      </w:r>
      <w:r w:rsidR="005C0EE2">
        <w:t>4</w:t>
      </w:r>
      <w:r w:rsidRPr="00233B14">
        <w:t>,</w:t>
      </w:r>
      <w:r w:rsidR="005C0EE2">
        <w:t>4</w:t>
      </w:r>
      <w:r w:rsidRPr="00233B14">
        <w:t xml:space="preserve">% wyższe niż przed rokiem. Zobowiązania długoterminowe stanowiły </w:t>
      </w:r>
      <w:r w:rsidR="00BB5484">
        <w:t>4</w:t>
      </w:r>
      <w:r w:rsidR="005C0EE2">
        <w:t>0</w:t>
      </w:r>
      <w:r w:rsidRPr="00233B14">
        <w:t>,</w:t>
      </w:r>
      <w:r w:rsidR="005C0EE2">
        <w:t>8</w:t>
      </w:r>
      <w:r w:rsidRPr="00233B14">
        <w:t xml:space="preserve">% ogółu zobowiązań (wobec </w:t>
      </w:r>
      <w:r w:rsidR="005C0EE2">
        <w:t>41</w:t>
      </w:r>
      <w:r w:rsidRPr="00233B14">
        <w:t>,</w:t>
      </w:r>
      <w:r w:rsidR="005C0EE2">
        <w:t>7</w:t>
      </w:r>
      <w:r w:rsidRPr="00233B14">
        <w:t>% w końcu 201</w:t>
      </w:r>
      <w:r w:rsidR="00395025">
        <w:t>9</w:t>
      </w:r>
      <w:r w:rsidRPr="00233B14">
        <w:t xml:space="preserve"> r.). Wartość zobowiązań długoterminowych wyniosła </w:t>
      </w:r>
      <w:r w:rsidR="00880F32">
        <w:t>4</w:t>
      </w:r>
      <w:r w:rsidR="005C0EE2">
        <w:t>59</w:t>
      </w:r>
      <w:r w:rsidR="00880F32">
        <w:t>1</w:t>
      </w:r>
      <w:r w:rsidR="005C0EE2">
        <w:t>5</w:t>
      </w:r>
      <w:r w:rsidRPr="00233B14">
        <w:t>,</w:t>
      </w:r>
      <w:r w:rsidR="005C0EE2">
        <w:t>2</w:t>
      </w:r>
      <w:r w:rsidR="00A31542">
        <w:t xml:space="preserve"> mln zł i była o </w:t>
      </w:r>
      <w:r w:rsidR="005C0EE2">
        <w:t>11</w:t>
      </w:r>
      <w:r w:rsidR="00A31542">
        <w:t>,</w:t>
      </w:r>
      <w:r w:rsidR="005C0EE2">
        <w:t>9</w:t>
      </w:r>
      <w:r w:rsidRPr="00233B14">
        <w:t xml:space="preserve">% większa niż rok wcześniej. Zobowiązania krótkoterminowe badanych przedsiębiorstw wyniosły </w:t>
      </w:r>
      <w:r w:rsidR="005C0EE2">
        <w:t>6</w:t>
      </w:r>
      <w:r w:rsidR="00880F32">
        <w:t>6</w:t>
      </w:r>
      <w:r w:rsidR="005C0EE2">
        <w:t>579</w:t>
      </w:r>
      <w:r w:rsidRPr="00233B14">
        <w:t>,</w:t>
      </w:r>
      <w:r w:rsidR="005C0EE2">
        <w:t>3</w:t>
      </w:r>
      <w:r w:rsidRPr="00233B14">
        <w:t xml:space="preserve"> mln zł i w skali roku były większe o </w:t>
      </w:r>
      <w:r w:rsidR="00880F32">
        <w:t>1</w:t>
      </w:r>
      <w:r w:rsidR="005C0EE2">
        <w:t>6</w:t>
      </w:r>
      <w:r w:rsidRPr="00233B14">
        <w:t>,</w:t>
      </w:r>
      <w:r w:rsidR="005C0EE2">
        <w:t>1</w:t>
      </w:r>
      <w:r w:rsidRPr="00233B14">
        <w:t>%.</w:t>
      </w:r>
    </w:p>
    <w:p w14:paraId="3EF65560" w14:textId="56F2990D" w:rsidR="00021AF2" w:rsidRDefault="007C6BDC" w:rsidP="007C6BDC">
      <w:pPr>
        <w:pStyle w:val="Nagwek1"/>
      </w:pPr>
      <w:r w:rsidRPr="004D6CFB">
        <w:t>Nakłady inwestycyjne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D6CFB" w:rsidRPr="00997E30" w14:paraId="08486521" w14:textId="77777777" w:rsidTr="0004650F">
        <w:trPr>
          <w:trHeight w:val="567"/>
        </w:trPr>
        <w:tc>
          <w:tcPr>
            <w:tcW w:w="10467" w:type="dxa"/>
            <w:shd w:val="clear" w:color="auto" w:fill="F2F2F2" w:themeFill="background1" w:themeFillShade="F2"/>
          </w:tcPr>
          <w:p w14:paraId="23517D80" w14:textId="3A90594D" w:rsidR="004D6CFB" w:rsidRPr="00997E30" w:rsidRDefault="004D6CFB" w:rsidP="002E6107">
            <w:pPr>
              <w:pStyle w:val="tekstnapierwszejstronie"/>
              <w:numPr>
                <w:ilvl w:val="0"/>
                <w:numId w:val="0"/>
              </w:numPr>
              <w:spacing w:line="220" w:lineRule="exact"/>
              <w:rPr>
                <w:rFonts w:ascii="Fira Sans SemiBold" w:hAnsi="Fira Sans SemiBold"/>
                <w:szCs w:val="19"/>
              </w:rPr>
            </w:pPr>
            <w:r w:rsidRPr="00997E30">
              <w:rPr>
                <w:rFonts w:ascii="Fira Sans SemiBold" w:hAnsi="Fira Sans SemiBold" w:cstheme="minorHAnsi"/>
                <w:spacing w:val="-2"/>
                <w:szCs w:val="19"/>
              </w:rPr>
              <w:t>Nakłady inwestycyjne zrealizowane przez przedsiębiorstwa mające siedzibę na terenie województwa dolnośląskiego</w:t>
            </w:r>
            <w:r w:rsidR="00997E30">
              <w:rPr>
                <w:rFonts w:ascii="Fira Sans SemiBold" w:hAnsi="Fira Sans SemiBold" w:cstheme="minorHAnsi"/>
                <w:spacing w:val="-2"/>
                <w:szCs w:val="19"/>
              </w:rPr>
              <w:br/>
            </w:r>
            <w:r w:rsidRPr="00997E30">
              <w:rPr>
                <w:rFonts w:ascii="Fira Sans SemiBold" w:hAnsi="Fira Sans SemiBold" w:cstheme="minorHAnsi"/>
                <w:szCs w:val="19"/>
              </w:rPr>
              <w:t>w 20</w:t>
            </w:r>
            <w:r w:rsidR="00395025">
              <w:rPr>
                <w:rFonts w:ascii="Fira Sans SemiBold" w:hAnsi="Fira Sans SemiBold" w:cstheme="minorHAnsi"/>
                <w:szCs w:val="19"/>
              </w:rPr>
              <w:t>20</w:t>
            </w:r>
            <w:r w:rsidR="00BA25BA" w:rsidRPr="00997E30">
              <w:rPr>
                <w:rFonts w:ascii="Fira Sans SemiBold" w:hAnsi="Fira Sans SemiBold" w:cstheme="minorHAnsi"/>
                <w:szCs w:val="19"/>
              </w:rPr>
              <w:t xml:space="preserve"> </w:t>
            </w:r>
            <w:r w:rsidRPr="00997E30">
              <w:rPr>
                <w:rFonts w:ascii="Fira Sans SemiBold" w:hAnsi="Fira Sans SemiBold" w:cstheme="minorHAnsi"/>
                <w:szCs w:val="19"/>
              </w:rPr>
              <w:t xml:space="preserve">r. osiągnęły wartość </w:t>
            </w:r>
            <w:r w:rsidR="004F2FE9">
              <w:rPr>
                <w:rFonts w:ascii="Fira Sans SemiBold" w:hAnsi="Fira Sans SemiBold" w:cstheme="minorHAnsi"/>
                <w:szCs w:val="19"/>
              </w:rPr>
              <w:t>206</w:t>
            </w:r>
            <w:r w:rsidR="002E6107">
              <w:rPr>
                <w:rFonts w:ascii="Fira Sans SemiBold" w:hAnsi="Fira Sans SemiBold" w:cstheme="minorHAnsi"/>
                <w:szCs w:val="19"/>
              </w:rPr>
              <w:t>67</w:t>
            </w:r>
            <w:r w:rsidRPr="00997E30">
              <w:rPr>
                <w:rFonts w:ascii="Fira Sans SemiBold" w:hAnsi="Fira Sans SemiBold" w:cstheme="minorHAnsi"/>
                <w:szCs w:val="19"/>
              </w:rPr>
              <w:t>,</w:t>
            </w:r>
            <w:r w:rsidR="004F2FE9">
              <w:rPr>
                <w:rFonts w:ascii="Fira Sans SemiBold" w:hAnsi="Fira Sans SemiBold" w:cstheme="minorHAnsi"/>
                <w:szCs w:val="19"/>
              </w:rPr>
              <w:t>7</w:t>
            </w:r>
            <w:r w:rsidRPr="00997E30">
              <w:rPr>
                <w:rFonts w:ascii="Fira Sans SemiBold" w:hAnsi="Fira Sans SemiBold" w:cstheme="minorHAnsi"/>
                <w:szCs w:val="19"/>
              </w:rPr>
              <w:t xml:space="preserve"> mln zł</w:t>
            </w:r>
            <w:r w:rsidR="00757496" w:rsidRPr="00997E30">
              <w:rPr>
                <w:rFonts w:ascii="Fira Sans SemiBold" w:hAnsi="Fira Sans SemiBold" w:cstheme="minorHAnsi"/>
                <w:szCs w:val="19"/>
              </w:rPr>
              <w:t xml:space="preserve"> i były (w cenach bieżących) o </w:t>
            </w:r>
            <w:r w:rsidR="002E6107">
              <w:rPr>
                <w:rFonts w:ascii="Fira Sans SemiBold" w:hAnsi="Fira Sans SemiBold" w:cstheme="minorHAnsi"/>
                <w:szCs w:val="19"/>
              </w:rPr>
              <w:t>1,8</w:t>
            </w:r>
            <w:r w:rsidRPr="00997E30">
              <w:rPr>
                <w:rFonts w:ascii="Fira Sans SemiBold" w:hAnsi="Fira Sans SemiBold" w:cstheme="minorHAnsi"/>
                <w:szCs w:val="19"/>
              </w:rPr>
              <w:t xml:space="preserve">% </w:t>
            </w:r>
            <w:r w:rsidR="002E6107">
              <w:rPr>
                <w:rFonts w:ascii="Fira Sans SemiBold" w:hAnsi="Fira Sans SemiBold" w:cstheme="minorHAnsi"/>
                <w:szCs w:val="19"/>
              </w:rPr>
              <w:t>ni</w:t>
            </w:r>
            <w:r w:rsidRPr="00997E30">
              <w:rPr>
                <w:rFonts w:ascii="Fira Sans SemiBold" w:hAnsi="Fira Sans SemiBold" w:cstheme="minorHAnsi"/>
                <w:szCs w:val="19"/>
              </w:rPr>
              <w:t>ższe niż w 201</w:t>
            </w:r>
            <w:r w:rsidR="00395025">
              <w:rPr>
                <w:rFonts w:ascii="Fira Sans SemiBold" w:hAnsi="Fira Sans SemiBold" w:cstheme="minorHAnsi"/>
                <w:szCs w:val="19"/>
              </w:rPr>
              <w:t>9</w:t>
            </w:r>
            <w:r w:rsidRPr="00997E30">
              <w:rPr>
                <w:rFonts w:ascii="Fira Sans SemiBold" w:hAnsi="Fira Sans SemiBold" w:cstheme="minorHAnsi"/>
                <w:szCs w:val="19"/>
              </w:rPr>
              <w:t xml:space="preserve"> r. (kiedy zanotowano </w:t>
            </w:r>
            <w:r w:rsidR="00BA25BA" w:rsidRPr="00997E30">
              <w:rPr>
                <w:rFonts w:ascii="Fira Sans SemiBold" w:hAnsi="Fira Sans SemiBold" w:cstheme="minorHAnsi"/>
                <w:szCs w:val="19"/>
              </w:rPr>
              <w:t>wzrost</w:t>
            </w:r>
            <w:r w:rsidR="00757496" w:rsidRPr="00997E30">
              <w:rPr>
                <w:rFonts w:ascii="Fira Sans SemiBold" w:hAnsi="Fira Sans SemiBold" w:cstheme="minorHAnsi"/>
                <w:szCs w:val="19"/>
              </w:rPr>
              <w:t xml:space="preserve"> </w:t>
            </w:r>
            <w:r w:rsidRPr="00997E30">
              <w:rPr>
                <w:rFonts w:ascii="Fira Sans SemiBold" w:hAnsi="Fira Sans SemiBold" w:cstheme="minorHAnsi"/>
                <w:szCs w:val="19"/>
              </w:rPr>
              <w:t xml:space="preserve">o </w:t>
            </w:r>
            <w:r w:rsidR="002E6107">
              <w:rPr>
                <w:rFonts w:ascii="Fira Sans SemiBold" w:hAnsi="Fira Sans SemiBold" w:cstheme="minorHAnsi"/>
                <w:szCs w:val="19"/>
              </w:rPr>
              <w:t>30</w:t>
            </w:r>
            <w:r w:rsidRPr="00997E30">
              <w:rPr>
                <w:rFonts w:ascii="Fira Sans SemiBold" w:hAnsi="Fira Sans SemiBold" w:cstheme="minorHAnsi"/>
                <w:szCs w:val="19"/>
              </w:rPr>
              <w:t>,</w:t>
            </w:r>
            <w:r w:rsidR="002E6107">
              <w:rPr>
                <w:rFonts w:ascii="Fira Sans SemiBold" w:hAnsi="Fira Sans SemiBold" w:cstheme="minorHAnsi"/>
                <w:szCs w:val="19"/>
              </w:rPr>
              <w:t>3</w:t>
            </w:r>
            <w:r w:rsidRPr="00997E30">
              <w:rPr>
                <w:rFonts w:ascii="Fira Sans SemiBold" w:hAnsi="Fira Sans SemiBold" w:cstheme="minorHAnsi"/>
                <w:szCs w:val="19"/>
              </w:rPr>
              <w:t>%).</w:t>
            </w:r>
          </w:p>
        </w:tc>
      </w:tr>
    </w:tbl>
    <w:p w14:paraId="621FD601" w14:textId="180AF0F4" w:rsidR="004D6CFB" w:rsidRPr="004D6CFB" w:rsidRDefault="004D6CFB" w:rsidP="007122EB">
      <w:pPr>
        <w:pStyle w:val="Akapitzwyky"/>
        <w:spacing w:line="220" w:lineRule="exact"/>
      </w:pPr>
      <w:r w:rsidRPr="004D6CFB">
        <w:t>Nakłady</w:t>
      </w:r>
      <w:r w:rsidR="00757496" w:rsidRPr="00757496">
        <w:t xml:space="preserve"> </w:t>
      </w:r>
      <w:r w:rsidR="00757496" w:rsidRPr="004D6CFB">
        <w:t xml:space="preserve">na </w:t>
      </w:r>
      <w:r w:rsidR="004F2FE9" w:rsidRPr="004D6CFB">
        <w:t>zakupy</w:t>
      </w:r>
      <w:r w:rsidR="004F2FE9">
        <w:t xml:space="preserve"> </w:t>
      </w:r>
      <w:r w:rsidR="004F2FE9" w:rsidRPr="004D6CFB">
        <w:t xml:space="preserve">zwiększyły się </w:t>
      </w:r>
      <w:r w:rsidR="004F2FE9">
        <w:t>o 1,</w:t>
      </w:r>
      <w:r w:rsidR="002E6107">
        <w:t>6</w:t>
      </w:r>
      <w:r w:rsidR="004F2FE9">
        <w:t xml:space="preserve">%, przy czym </w:t>
      </w:r>
      <w:r w:rsidR="004F2FE9" w:rsidRPr="004D6CFB">
        <w:t xml:space="preserve">nakłady na maszyny, urządzenia techniczne, narzędzia i wyposażenie były </w:t>
      </w:r>
      <w:r w:rsidR="004F2FE9">
        <w:t>wy</w:t>
      </w:r>
      <w:r w:rsidR="004F2FE9" w:rsidRPr="004D6CFB">
        <w:t xml:space="preserve">ższe o </w:t>
      </w:r>
      <w:r w:rsidR="002E6107">
        <w:t>1</w:t>
      </w:r>
      <w:r w:rsidR="004F2FE9" w:rsidRPr="004D6CFB">
        <w:t>,</w:t>
      </w:r>
      <w:r w:rsidR="004F2FE9">
        <w:t>9</w:t>
      </w:r>
      <w:r w:rsidR="004F2FE9" w:rsidRPr="004D6CFB">
        <w:t>%</w:t>
      </w:r>
      <w:r w:rsidR="004F2FE9">
        <w:t xml:space="preserve">, a na </w:t>
      </w:r>
      <w:r w:rsidR="00757496" w:rsidRPr="004D6CFB">
        <w:t>środki transportu</w:t>
      </w:r>
      <w:r w:rsidRPr="004D6CFB">
        <w:t xml:space="preserve"> </w:t>
      </w:r>
      <w:r w:rsidR="00757496" w:rsidRPr="004D6CFB">
        <w:t>–</w:t>
      </w:r>
      <w:r w:rsidR="00757496">
        <w:t xml:space="preserve"> </w:t>
      </w:r>
      <w:r w:rsidR="002E6107">
        <w:t xml:space="preserve">niższe </w:t>
      </w:r>
      <w:r w:rsidR="00757496" w:rsidRPr="004D6CFB">
        <w:t xml:space="preserve">o </w:t>
      </w:r>
      <w:r w:rsidR="002E6107">
        <w:t>9</w:t>
      </w:r>
      <w:r w:rsidR="00757496" w:rsidRPr="004D6CFB">
        <w:t>,</w:t>
      </w:r>
      <w:r w:rsidR="002E6107">
        <w:t>1</w:t>
      </w:r>
      <w:r w:rsidR="00757496" w:rsidRPr="004D6CFB">
        <w:t>%</w:t>
      </w:r>
      <w:r w:rsidR="00757496">
        <w:t>. N</w:t>
      </w:r>
      <w:r w:rsidR="00757496" w:rsidRPr="004D6CFB">
        <w:t>akłady</w:t>
      </w:r>
      <w:r w:rsidR="00757496">
        <w:t xml:space="preserve"> </w:t>
      </w:r>
      <w:r w:rsidR="00757496" w:rsidRPr="004D6CFB">
        <w:t>na</w:t>
      </w:r>
      <w:r w:rsidR="00757496">
        <w:t xml:space="preserve"> </w:t>
      </w:r>
      <w:r w:rsidR="00757496" w:rsidRPr="004D6CFB">
        <w:t xml:space="preserve">budynki i budowle </w:t>
      </w:r>
      <w:r w:rsidR="00BA25BA" w:rsidRPr="004D6CFB">
        <w:t>z</w:t>
      </w:r>
      <w:r w:rsidR="002E6107">
        <w:t>mniejs</w:t>
      </w:r>
      <w:r w:rsidR="00BA25BA" w:rsidRPr="004D6CFB">
        <w:t>zyły</w:t>
      </w:r>
      <w:r w:rsidR="00757496" w:rsidRPr="004D6CFB">
        <w:t xml:space="preserve"> się</w:t>
      </w:r>
      <w:r w:rsidR="00757496">
        <w:t xml:space="preserve"> o </w:t>
      </w:r>
      <w:r w:rsidR="002E6107">
        <w:t>1</w:t>
      </w:r>
      <w:r w:rsidR="00757496">
        <w:t>,</w:t>
      </w:r>
      <w:r w:rsidR="002E6107">
        <w:t>6</w:t>
      </w:r>
      <w:r w:rsidR="00757496">
        <w:t>%.</w:t>
      </w:r>
      <w:r w:rsidRPr="004D6CFB">
        <w:t xml:space="preserve"> Udział zaku</w:t>
      </w:r>
      <w:r w:rsidR="00BA25BA">
        <w:t xml:space="preserve">pów w nakładach ogółem wyniósł </w:t>
      </w:r>
      <w:r w:rsidR="004F2FE9">
        <w:t>73</w:t>
      </w:r>
      <w:r w:rsidRPr="004D6CFB">
        <w:t>,</w:t>
      </w:r>
      <w:r w:rsidR="002E6107">
        <w:t>7</w:t>
      </w:r>
      <w:r w:rsidRPr="004D6CFB">
        <w:t xml:space="preserve">% i był </w:t>
      </w:r>
      <w:r w:rsidR="002E6107">
        <w:t>nieco większy</w:t>
      </w:r>
      <w:r w:rsidRPr="004D6CFB">
        <w:t xml:space="preserve"> niż przed rokiem (o </w:t>
      </w:r>
      <w:r w:rsidR="002E6107">
        <w:t>0</w:t>
      </w:r>
      <w:r w:rsidR="00BA25BA">
        <w:t>,</w:t>
      </w:r>
      <w:r w:rsidR="002E6107">
        <w:t>1</w:t>
      </w:r>
      <w:r w:rsidRPr="004D6CFB">
        <w:t xml:space="preserve"> </w:t>
      </w:r>
      <w:proofErr w:type="spellStart"/>
      <w:r w:rsidRPr="004D6CFB">
        <w:t>p.proc</w:t>
      </w:r>
      <w:proofErr w:type="spellEnd"/>
      <w:r w:rsidRPr="004D6CFB">
        <w:t>.).</w:t>
      </w:r>
    </w:p>
    <w:p w14:paraId="360240F9" w14:textId="4E5283E1" w:rsidR="00021AF2" w:rsidRPr="004D6CFB" w:rsidRDefault="004D6CFB" w:rsidP="007122EB">
      <w:pPr>
        <w:pStyle w:val="Akapitzwyky"/>
        <w:spacing w:line="220" w:lineRule="exact"/>
      </w:pPr>
      <w:r w:rsidRPr="004D6CFB">
        <w:t>W 20</w:t>
      </w:r>
      <w:r w:rsidR="00395025">
        <w:t>20</w:t>
      </w:r>
      <w:r w:rsidRPr="004D6CFB">
        <w:t xml:space="preserve"> r. inwestowały głównie przedsiębiorstwa prowadzące działalność w zakresie </w:t>
      </w:r>
      <w:r w:rsidR="004F2FE9" w:rsidRPr="004D6CFB">
        <w:t>przetwórstwa przemysłowego</w:t>
      </w:r>
      <w:r w:rsidR="004F2FE9">
        <w:t xml:space="preserve"> </w:t>
      </w:r>
      <w:r w:rsidR="004F2FE9" w:rsidRPr="004D6CFB">
        <w:t xml:space="preserve">(na które przypadało </w:t>
      </w:r>
      <w:r w:rsidR="004F2FE9">
        <w:t>4</w:t>
      </w:r>
      <w:r w:rsidR="002E6107">
        <w:t>9</w:t>
      </w:r>
      <w:r w:rsidR="004F2FE9" w:rsidRPr="004D6CFB">
        <w:t>,</w:t>
      </w:r>
      <w:r w:rsidR="002E6107">
        <w:t>7</w:t>
      </w:r>
      <w:r w:rsidR="004F2FE9" w:rsidRPr="004D6CFB">
        <w:t xml:space="preserve">% ogółu poniesionych nakładów wobec </w:t>
      </w:r>
      <w:r w:rsidR="002E6107">
        <w:t>46</w:t>
      </w:r>
      <w:r w:rsidR="002E6107" w:rsidRPr="004D6CFB">
        <w:t>,</w:t>
      </w:r>
      <w:r w:rsidR="002E6107">
        <w:t>8</w:t>
      </w:r>
      <w:r w:rsidR="002E6107" w:rsidRPr="004D6CFB">
        <w:t xml:space="preserve">% </w:t>
      </w:r>
      <w:r w:rsidR="004F2FE9" w:rsidRPr="004D6CFB">
        <w:t>w 201</w:t>
      </w:r>
      <w:r w:rsidR="00395025">
        <w:t>9</w:t>
      </w:r>
      <w:r w:rsidR="004F2FE9" w:rsidRPr="004D6CFB">
        <w:t xml:space="preserve"> r.) oraz</w:t>
      </w:r>
      <w:r w:rsidR="004F2FE9">
        <w:t xml:space="preserve"> </w:t>
      </w:r>
      <w:r w:rsidRPr="004D6CFB">
        <w:t>administrowania i działalności wspierającej (2</w:t>
      </w:r>
      <w:r w:rsidR="002E6107">
        <w:t>7</w:t>
      </w:r>
      <w:r w:rsidRPr="004D6CFB">
        <w:t>,</w:t>
      </w:r>
      <w:r w:rsidR="002E6107">
        <w:t>0</w:t>
      </w:r>
      <w:r w:rsidRPr="004D6CFB">
        <w:t xml:space="preserve">% wobec </w:t>
      </w:r>
      <w:r w:rsidR="002E6107" w:rsidRPr="004D6CFB">
        <w:t>2</w:t>
      </w:r>
      <w:r w:rsidR="002E6107">
        <w:t>8</w:t>
      </w:r>
      <w:r w:rsidR="002E6107" w:rsidRPr="004D6CFB">
        <w:t>,</w:t>
      </w:r>
      <w:r w:rsidR="002E6107">
        <w:t>1</w:t>
      </w:r>
      <w:r w:rsidR="002E6107" w:rsidRPr="004D6CFB">
        <w:t xml:space="preserve">% </w:t>
      </w:r>
      <w:r w:rsidRPr="004D6CFB">
        <w:t xml:space="preserve">w roku poprzednim). Podmioty prowadzące działalność w zakresie handlu; napraw pojazdów samochodowych zrealizowały </w:t>
      </w:r>
      <w:r w:rsidR="002E6107">
        <w:t>4</w:t>
      </w:r>
      <w:r w:rsidRPr="004D6CFB">
        <w:t>,</w:t>
      </w:r>
      <w:r w:rsidR="002E6107">
        <w:t>5</w:t>
      </w:r>
      <w:r w:rsidRPr="004D6CFB">
        <w:t xml:space="preserve">% ogółu nakładów (przed rokiem – </w:t>
      </w:r>
      <w:r w:rsidR="002E6107">
        <w:t>5</w:t>
      </w:r>
      <w:r w:rsidRPr="004D6CFB">
        <w:t>,</w:t>
      </w:r>
      <w:r w:rsidR="002E6107">
        <w:t>2</w:t>
      </w:r>
      <w:r w:rsidRPr="004D6CFB">
        <w:t>%).</w:t>
      </w:r>
    </w:p>
    <w:p w14:paraId="25A4A2A4" w14:textId="4D5E17F0" w:rsidR="005A64E3" w:rsidRDefault="004D6CFB" w:rsidP="007122EB">
      <w:pPr>
        <w:pStyle w:val="Akapitzwyky"/>
        <w:spacing w:line="220" w:lineRule="exact"/>
      </w:pPr>
      <w:r w:rsidRPr="004D6CFB">
        <w:t>W relacji do 201</w:t>
      </w:r>
      <w:r w:rsidR="00395025">
        <w:t>9</w:t>
      </w:r>
      <w:r w:rsidRPr="004D6CFB">
        <w:t xml:space="preserve"> r. </w:t>
      </w:r>
      <w:r w:rsidR="002E6107">
        <w:t>spadek</w:t>
      </w:r>
      <w:r w:rsidRPr="004D6CFB">
        <w:t xml:space="preserve"> wartości nakładów inwestycyjnych odnotowano w </w:t>
      </w:r>
      <w:r w:rsidR="002E6107">
        <w:t>12</w:t>
      </w:r>
      <w:r w:rsidRPr="004D6CFB">
        <w:t xml:space="preserve"> sekcjach (na 16 ogółem)</w:t>
      </w:r>
      <w:r w:rsidR="004D5665">
        <w:t>, w tym największy</w:t>
      </w:r>
      <w:r w:rsidRPr="004D6CFB">
        <w:t xml:space="preserve"> dotyczył jednostek należących m.in. do sekcji</w:t>
      </w:r>
      <w:r w:rsidR="00904774">
        <w:t>:</w:t>
      </w:r>
      <w:r w:rsidR="00CD1889">
        <w:t xml:space="preserve"> </w:t>
      </w:r>
      <w:r w:rsidR="002E6107">
        <w:t>edukacja</w:t>
      </w:r>
      <w:r w:rsidR="00C940E6">
        <w:t xml:space="preserve"> </w:t>
      </w:r>
      <w:r w:rsidR="005A64E3" w:rsidRPr="004D6CFB">
        <w:t>(</w:t>
      </w:r>
      <w:r w:rsidR="002E6107">
        <w:t xml:space="preserve">o </w:t>
      </w:r>
      <w:r w:rsidR="00C940E6">
        <w:t>9</w:t>
      </w:r>
      <w:r w:rsidR="002E6107">
        <w:t>4</w:t>
      </w:r>
      <w:r w:rsidR="00C940E6">
        <w:t>,7%</w:t>
      </w:r>
      <w:r w:rsidR="005A64E3">
        <w:t xml:space="preserve">), </w:t>
      </w:r>
      <w:r w:rsidR="002E6107">
        <w:rPr>
          <w:spacing w:val="-2"/>
        </w:rPr>
        <w:t>pozostała działalność usługowa</w:t>
      </w:r>
      <w:r w:rsidR="005A64E3" w:rsidRPr="00592443">
        <w:rPr>
          <w:spacing w:val="-2"/>
        </w:rPr>
        <w:t xml:space="preserve"> (</w:t>
      </w:r>
      <w:r w:rsidR="005A64E3">
        <w:rPr>
          <w:spacing w:val="-2"/>
        </w:rPr>
        <w:t xml:space="preserve">o </w:t>
      </w:r>
      <w:r w:rsidR="002E6107">
        <w:rPr>
          <w:spacing w:val="-2"/>
        </w:rPr>
        <w:t>40</w:t>
      </w:r>
      <w:r w:rsidR="00C940E6">
        <w:rPr>
          <w:spacing w:val="-2"/>
        </w:rPr>
        <w:t>,</w:t>
      </w:r>
      <w:r w:rsidR="002E6107">
        <w:rPr>
          <w:spacing w:val="-2"/>
        </w:rPr>
        <w:t>5</w:t>
      </w:r>
      <w:r w:rsidR="00C940E6">
        <w:rPr>
          <w:spacing w:val="-2"/>
        </w:rPr>
        <w:t>%</w:t>
      </w:r>
      <w:r w:rsidR="005A64E3" w:rsidRPr="00592443">
        <w:rPr>
          <w:spacing w:val="-2"/>
        </w:rPr>
        <w:t>)</w:t>
      </w:r>
      <w:r w:rsidR="00C940E6">
        <w:rPr>
          <w:spacing w:val="-2"/>
        </w:rPr>
        <w:t xml:space="preserve"> </w:t>
      </w:r>
      <w:r w:rsidR="005A64E3" w:rsidRPr="00592443">
        <w:rPr>
          <w:spacing w:val="-2"/>
        </w:rPr>
        <w:t>oraz</w:t>
      </w:r>
      <w:r w:rsidR="005A64E3">
        <w:rPr>
          <w:spacing w:val="-2"/>
        </w:rPr>
        <w:t xml:space="preserve"> </w:t>
      </w:r>
      <w:r w:rsidR="002E6107">
        <w:t>transport, gospodarka magazynowa</w:t>
      </w:r>
      <w:r w:rsidR="005A64E3">
        <w:t xml:space="preserve"> </w:t>
      </w:r>
      <w:r w:rsidR="005A64E3" w:rsidRPr="004D6CFB">
        <w:t>(</w:t>
      </w:r>
      <w:r w:rsidR="00C940E6">
        <w:t xml:space="preserve">o </w:t>
      </w:r>
      <w:r w:rsidR="002E6107">
        <w:t>35</w:t>
      </w:r>
      <w:r w:rsidR="00C940E6">
        <w:t>,</w:t>
      </w:r>
      <w:r w:rsidR="002E6107">
        <w:t>0</w:t>
      </w:r>
      <w:r w:rsidR="00C940E6">
        <w:t>%</w:t>
      </w:r>
      <w:r w:rsidR="005A64E3">
        <w:t>).</w:t>
      </w:r>
    </w:p>
    <w:p w14:paraId="70D4321E" w14:textId="2F643325" w:rsidR="006A3065" w:rsidRDefault="006A3065" w:rsidP="007122EB">
      <w:pPr>
        <w:pStyle w:val="Akapitzwyky"/>
        <w:spacing w:before="120" w:line="220" w:lineRule="exact"/>
      </w:pPr>
      <w:r>
        <w:t>W 20</w:t>
      </w:r>
      <w:r w:rsidR="00395025">
        <w:t>20</w:t>
      </w:r>
      <w:r>
        <w:t xml:space="preserve"> r. inwestorzy przedsiębiorstw mających siedzibę na terenie województwa dolnośląskiego rozpoczęli </w:t>
      </w:r>
      <w:r w:rsidRPr="006A3065">
        <w:rPr>
          <w:b/>
        </w:rPr>
        <w:t>realizację</w:t>
      </w:r>
      <w:r>
        <w:t xml:space="preserve"> </w:t>
      </w:r>
      <w:r w:rsidR="002E6107">
        <w:t>2736</w:t>
      </w:r>
      <w:r>
        <w:t xml:space="preserve"> </w:t>
      </w:r>
      <w:r w:rsidRPr="006A3065">
        <w:rPr>
          <w:b/>
        </w:rPr>
        <w:t>nowych inwestycji</w:t>
      </w:r>
      <w:r>
        <w:t xml:space="preserve">, tj. o </w:t>
      </w:r>
      <w:r w:rsidR="00DB40FC">
        <w:t>1</w:t>
      </w:r>
      <w:r w:rsidR="002E6107">
        <w:t>1</w:t>
      </w:r>
      <w:r>
        <w:t>,</w:t>
      </w:r>
      <w:r w:rsidR="002E6107">
        <w:t>7</w:t>
      </w:r>
      <w:r>
        <w:t xml:space="preserve">% </w:t>
      </w:r>
      <w:r w:rsidR="002E6107">
        <w:t>mni</w:t>
      </w:r>
      <w:r>
        <w:t>ej niż przed rokiem. Łączna wartość kosztorysowa rozpoczętych inwestycji wyniosła</w:t>
      </w:r>
      <w:r w:rsidR="00752690">
        <w:br/>
      </w:r>
      <w:r w:rsidR="002E6107">
        <w:t>3700</w:t>
      </w:r>
      <w:r>
        <w:t>,</w:t>
      </w:r>
      <w:r w:rsidR="002E6107">
        <w:t>4</w:t>
      </w:r>
      <w:r>
        <w:t xml:space="preserve"> mln zł i w skali roku </w:t>
      </w:r>
      <w:r w:rsidR="00CD5C88">
        <w:t>z</w:t>
      </w:r>
      <w:r w:rsidR="00DB40FC">
        <w:t>mniej</w:t>
      </w:r>
      <w:r w:rsidR="00CD5C88">
        <w:t>szyła</w:t>
      </w:r>
      <w:r>
        <w:t xml:space="preserve"> się o </w:t>
      </w:r>
      <w:r w:rsidR="002E6107">
        <w:t>8</w:t>
      </w:r>
      <w:r>
        <w:t>,</w:t>
      </w:r>
      <w:r w:rsidR="002E6107">
        <w:t>5</w:t>
      </w:r>
      <w:r>
        <w:t xml:space="preserve">%. </w:t>
      </w:r>
    </w:p>
    <w:p w14:paraId="15470D94" w14:textId="3CF3687A" w:rsidR="006A3065" w:rsidRDefault="006A3065" w:rsidP="007122EB">
      <w:pPr>
        <w:pStyle w:val="Akapitzwyky"/>
        <w:spacing w:line="220" w:lineRule="exact"/>
      </w:pPr>
      <w:r>
        <w:t>Najwięcej inwest</w:t>
      </w:r>
      <w:r w:rsidR="00752690">
        <w:t xml:space="preserve">ycji rozpoczęto w przemyśle – </w:t>
      </w:r>
      <w:r w:rsidR="00DB40FC">
        <w:t>7</w:t>
      </w:r>
      <w:r w:rsidR="002E6107">
        <w:t>9</w:t>
      </w:r>
      <w:r>
        <w:t>,</w:t>
      </w:r>
      <w:r w:rsidR="00DB40FC">
        <w:t>2</w:t>
      </w:r>
      <w:r>
        <w:t>% ogółu (w 201</w:t>
      </w:r>
      <w:r w:rsidR="002E6107">
        <w:t>9</w:t>
      </w:r>
      <w:r w:rsidR="00DB40FC">
        <w:t xml:space="preserve"> r. </w:t>
      </w:r>
      <w:r w:rsidR="002E6107">
        <w:t>72</w:t>
      </w:r>
      <w:r>
        <w:t>,</w:t>
      </w:r>
      <w:r w:rsidR="002E6107">
        <w:t>2</w:t>
      </w:r>
      <w:r>
        <w:t xml:space="preserve">%), w tym w przetwórstwie przemysłowym – </w:t>
      </w:r>
      <w:r w:rsidR="002E6107">
        <w:t>5</w:t>
      </w:r>
      <w:r w:rsidR="00DB40FC">
        <w:t>8</w:t>
      </w:r>
      <w:r>
        <w:t>,</w:t>
      </w:r>
      <w:r w:rsidR="002E6107">
        <w:t>3</w:t>
      </w:r>
      <w:r>
        <w:t xml:space="preserve">% (rok wcześniej – </w:t>
      </w:r>
      <w:r w:rsidR="002E6107">
        <w:t>48</w:t>
      </w:r>
      <w:r>
        <w:t>,</w:t>
      </w:r>
      <w:r w:rsidR="002E6107">
        <w:t>6</w:t>
      </w:r>
      <w:r>
        <w:t>%).</w:t>
      </w:r>
    </w:p>
    <w:p w14:paraId="61E0AD0C" w14:textId="680BD2B7" w:rsidR="006A3065" w:rsidRDefault="006A3065" w:rsidP="007122EB">
      <w:pPr>
        <w:pStyle w:val="Akapitzwyky"/>
        <w:spacing w:line="220" w:lineRule="exact"/>
      </w:pPr>
      <w:r>
        <w:t xml:space="preserve">Na ulepszenie (tj. przebudowę, rozbudowę, rekonstrukcję lub modernizację) istniejących środków trwałych przypadało </w:t>
      </w:r>
      <w:r w:rsidR="00CD5C88">
        <w:t>2</w:t>
      </w:r>
      <w:r w:rsidR="00DB40FC">
        <w:t>4</w:t>
      </w:r>
      <w:r>
        <w:t>,</w:t>
      </w:r>
      <w:r w:rsidR="002E6107">
        <w:t>2</w:t>
      </w:r>
      <w:r>
        <w:t xml:space="preserve">% wartości kosztorysowej wszystkich inwestycji nowo rozpoczętych (przed rokiem </w:t>
      </w:r>
      <w:r w:rsidR="00752690">
        <w:t>2</w:t>
      </w:r>
      <w:r w:rsidR="002E6107">
        <w:t>4</w:t>
      </w:r>
      <w:r>
        <w:t>,</w:t>
      </w:r>
      <w:r w:rsidR="002E6107">
        <w:t>9</w:t>
      </w:r>
      <w:r>
        <w:t>%).</w:t>
      </w:r>
    </w:p>
    <w:p w14:paraId="62714898" w14:textId="3645D20F" w:rsidR="0081139A" w:rsidRDefault="006A3065" w:rsidP="007122EB">
      <w:pPr>
        <w:pStyle w:val="Akapitzwyky"/>
        <w:spacing w:line="220" w:lineRule="exact"/>
      </w:pPr>
      <w:r>
        <w:t xml:space="preserve">W skali roku znaczący </w:t>
      </w:r>
      <w:r w:rsidR="00B51B9A">
        <w:t>spadek</w:t>
      </w:r>
      <w:r>
        <w:t xml:space="preserve"> wartości kosztorysowej inwestycji nowo rozpoczętych odnotowano m.in.</w:t>
      </w:r>
      <w:r w:rsidR="00CD5C88">
        <w:t xml:space="preserve"> w:</w:t>
      </w:r>
      <w:r w:rsidR="00DB40FC" w:rsidRPr="00DB40FC">
        <w:t xml:space="preserve"> </w:t>
      </w:r>
      <w:r w:rsidR="00DB40FC">
        <w:t>administrowaniu i działalności wspierającej (</w:t>
      </w:r>
      <w:r w:rsidR="002E6107">
        <w:t>o 88,9%</w:t>
      </w:r>
      <w:r w:rsidR="00DB40FC">
        <w:t xml:space="preserve">) </w:t>
      </w:r>
      <w:r w:rsidR="00DB40FC" w:rsidRPr="00752690">
        <w:t>oraz</w:t>
      </w:r>
      <w:r w:rsidR="00DB40FC" w:rsidRPr="00DB40FC">
        <w:t xml:space="preserve"> </w:t>
      </w:r>
      <w:r w:rsidR="00DB40FC">
        <w:t xml:space="preserve">działalności </w:t>
      </w:r>
      <w:r w:rsidR="002E6107">
        <w:t>związanej z kulturą, rozrywką i rekreacją</w:t>
      </w:r>
      <w:r w:rsidR="00DB40FC">
        <w:t xml:space="preserve"> </w:t>
      </w:r>
      <w:r w:rsidR="00DB40FC" w:rsidRPr="00752690">
        <w:t>(</w:t>
      </w:r>
      <w:r w:rsidR="002E6107">
        <w:t>o 85,1%</w:t>
      </w:r>
      <w:r w:rsidR="00DB40FC" w:rsidRPr="00752690">
        <w:t>)</w:t>
      </w:r>
      <w:r w:rsidR="00DB40FC">
        <w:t xml:space="preserve">. </w:t>
      </w:r>
      <w:r w:rsidR="00B51B9A">
        <w:t>Wzrost</w:t>
      </w:r>
      <w:r w:rsidR="00DB40FC">
        <w:t xml:space="preserve"> wartości kosztorysowej inwestycji rozpoczętych miało miejsce m.in. </w:t>
      </w:r>
      <w:r w:rsidR="00752690" w:rsidRPr="00752690">
        <w:t>transpor</w:t>
      </w:r>
      <w:r w:rsidR="00752690">
        <w:t>cie</w:t>
      </w:r>
      <w:r w:rsidR="002E6107">
        <w:t xml:space="preserve"> </w:t>
      </w:r>
      <w:r w:rsidR="00752690" w:rsidRPr="00752690">
        <w:t>i gospodar</w:t>
      </w:r>
      <w:r w:rsidR="00752690">
        <w:t>ce</w:t>
      </w:r>
      <w:r w:rsidR="00752690" w:rsidRPr="00752690">
        <w:t xml:space="preserve"> magazynow</w:t>
      </w:r>
      <w:r w:rsidR="00752690">
        <w:t>ej</w:t>
      </w:r>
      <w:r w:rsidR="00752690" w:rsidRPr="00752690">
        <w:t xml:space="preserve"> </w:t>
      </w:r>
      <w:r w:rsidR="00CD5C88">
        <w:t>(</w:t>
      </w:r>
      <w:r w:rsidR="00752690">
        <w:t xml:space="preserve">o </w:t>
      </w:r>
      <w:r w:rsidR="00DB40FC">
        <w:t>1</w:t>
      </w:r>
      <w:r w:rsidR="002E6107">
        <w:t>55</w:t>
      </w:r>
      <w:r w:rsidR="00752690">
        <w:t>,</w:t>
      </w:r>
      <w:r w:rsidR="002E6107">
        <w:t>9</w:t>
      </w:r>
      <w:r w:rsidR="00752690">
        <w:t>%</w:t>
      </w:r>
      <w:r w:rsidR="00CD5C88">
        <w:t>)</w:t>
      </w:r>
      <w:r w:rsidR="00752690" w:rsidRPr="00752690">
        <w:t>.</w:t>
      </w:r>
    </w:p>
    <w:p w14:paraId="5AB4B7C5" w14:textId="7E11C5D3" w:rsidR="003C3FD0" w:rsidRDefault="003C3FD0" w:rsidP="007122EB">
      <w:pPr>
        <w:pStyle w:val="Tytuwykresu"/>
        <w:spacing w:before="240" w:after="0"/>
      </w:pPr>
      <w:r w:rsidRPr="00AD76A2">
        <w:t xml:space="preserve">Wykres </w:t>
      </w:r>
      <w:r>
        <w:t>12</w:t>
      </w:r>
      <w:r w:rsidRPr="00AD76A2">
        <w:t>.</w:t>
      </w:r>
      <w:r>
        <w:t xml:space="preserve"> Nakłady inwestycyjne </w:t>
      </w:r>
      <w:r w:rsidRPr="004D6CFB">
        <w:rPr>
          <w:b w:val="0"/>
        </w:rPr>
        <w:t>(ceny bieżące)</w:t>
      </w:r>
      <w:r>
        <w:t xml:space="preserve"> </w:t>
      </w:r>
    </w:p>
    <w:p w14:paraId="61FAD515" w14:textId="1F8A6A19" w:rsidR="003C3FD0" w:rsidRPr="004D6CFB" w:rsidRDefault="003C3FD0" w:rsidP="003C3FD0">
      <w:pPr>
        <w:pStyle w:val="Tytuwykresu"/>
        <w:spacing w:before="0" w:after="0"/>
        <w:ind w:firstLine="142"/>
        <w:rPr>
          <w:b w:val="0"/>
        </w:rPr>
      </w:pPr>
      <w:r w:rsidRPr="004D6CFB">
        <w:rPr>
          <w:b w:val="0"/>
        </w:rPr>
        <w:t>wzrost/spadek w % w porównaniu do roku poprzedniego</w:t>
      </w:r>
    </w:p>
    <w:p w14:paraId="6ECD82A2" w14:textId="1C14F28A" w:rsidR="003C3FD0" w:rsidRDefault="00A04852" w:rsidP="003C3FD0">
      <w:pPr>
        <w:pStyle w:val="Akapitzwyky"/>
      </w:pPr>
      <w:r>
        <w:rPr>
          <w:noProof/>
        </w:rPr>
        <w:drawing>
          <wp:anchor distT="0" distB="0" distL="114300" distR="114300" simplePos="0" relativeHeight="251938816" behindDoc="1" locked="0" layoutInCell="1" allowOverlap="1" wp14:anchorId="3C2ECBED" wp14:editId="09DC319F">
            <wp:simplePos x="0" y="0"/>
            <wp:positionH relativeFrom="column">
              <wp:posOffset>659423</wp:posOffset>
            </wp:positionH>
            <wp:positionV relativeFrom="paragraph">
              <wp:posOffset>67505</wp:posOffset>
            </wp:positionV>
            <wp:extent cx="5530191" cy="2469797"/>
            <wp:effectExtent l="0" t="0" r="0" b="698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_nakłady inwestycyjne.emf"/>
                    <pic:cNvPicPr/>
                  </pic:nvPicPr>
                  <pic:blipFill>
                    <a:blip r:embed="rId45">
                      <a:extLst>
                        <a:ext uri="{28A0092B-C50C-407E-A947-70E740481C1C}">
                          <a14:useLocalDpi xmlns:a14="http://schemas.microsoft.com/office/drawing/2010/main" val="0"/>
                        </a:ext>
                      </a:extLst>
                    </a:blip>
                    <a:stretch>
                      <a:fillRect/>
                    </a:stretch>
                  </pic:blipFill>
                  <pic:spPr>
                    <a:xfrm>
                      <a:off x="0" y="0"/>
                      <a:ext cx="5530191" cy="2469797"/>
                    </a:xfrm>
                    <a:prstGeom prst="rect">
                      <a:avLst/>
                    </a:prstGeom>
                  </pic:spPr>
                </pic:pic>
              </a:graphicData>
            </a:graphic>
          </wp:anchor>
        </w:drawing>
      </w:r>
    </w:p>
    <w:p w14:paraId="5D19724B" w14:textId="51B059EA" w:rsidR="003C3FD0" w:rsidRDefault="003C3FD0" w:rsidP="003C3FD0">
      <w:pPr>
        <w:pStyle w:val="Akapitzwyky"/>
      </w:pPr>
    </w:p>
    <w:p w14:paraId="34428163" w14:textId="2166BAC5" w:rsidR="003C3FD0" w:rsidRDefault="003C3FD0" w:rsidP="003C3FD0">
      <w:pPr>
        <w:pStyle w:val="Akapitzwyky"/>
      </w:pPr>
    </w:p>
    <w:p w14:paraId="766A7A25" w14:textId="77777777" w:rsidR="003C3FD0" w:rsidRDefault="003C3FD0" w:rsidP="003C3FD0">
      <w:pPr>
        <w:pStyle w:val="Akapitzwyky"/>
      </w:pPr>
    </w:p>
    <w:p w14:paraId="6DDCCCB5" w14:textId="77777777" w:rsidR="003C3FD0" w:rsidRDefault="003C3FD0" w:rsidP="003C3FD0">
      <w:pPr>
        <w:pStyle w:val="Akapitzwyky"/>
      </w:pPr>
    </w:p>
    <w:p w14:paraId="4AA631EA" w14:textId="77777777" w:rsidR="003C3FD0" w:rsidRDefault="003C3FD0" w:rsidP="003C3FD0">
      <w:pPr>
        <w:pStyle w:val="Akapitzwyky"/>
      </w:pPr>
    </w:p>
    <w:p w14:paraId="64D5C914" w14:textId="77777777" w:rsidR="003C3FD0" w:rsidRDefault="003C3FD0" w:rsidP="003C3FD0">
      <w:pPr>
        <w:pStyle w:val="Akapitzwyky"/>
      </w:pPr>
    </w:p>
    <w:p w14:paraId="788FF3C1" w14:textId="77777777" w:rsidR="003C3FD0" w:rsidRDefault="003C3FD0" w:rsidP="003C3FD0">
      <w:pPr>
        <w:pStyle w:val="Akapitzwyky"/>
      </w:pPr>
    </w:p>
    <w:p w14:paraId="13F740AC" w14:textId="77777777" w:rsidR="003C3FD0" w:rsidRDefault="003C3FD0" w:rsidP="003C3FD0">
      <w:pPr>
        <w:pStyle w:val="Akapitzwyky"/>
        <w:spacing w:line="220" w:lineRule="exact"/>
      </w:pPr>
    </w:p>
    <w:p w14:paraId="46A59E3F" w14:textId="77777777" w:rsidR="003C3FD0" w:rsidRDefault="003C3FD0" w:rsidP="000E25FB">
      <w:pPr>
        <w:pStyle w:val="Akapitzwyky"/>
      </w:pPr>
    </w:p>
    <w:p w14:paraId="23E93AB6" w14:textId="77777777" w:rsidR="009820BA" w:rsidRDefault="009820BA" w:rsidP="000E25FB">
      <w:pPr>
        <w:spacing w:before="0" w:after="160"/>
        <w:jc w:val="left"/>
      </w:pPr>
    </w:p>
    <w:p w14:paraId="40FA3B4E" w14:textId="77777777" w:rsidR="00395025" w:rsidRDefault="00395025" w:rsidP="000E25FB">
      <w:pPr>
        <w:spacing w:before="0" w:after="160"/>
        <w:jc w:val="left"/>
      </w:pPr>
    </w:p>
    <w:p w14:paraId="4361F90A" w14:textId="4EB721FD" w:rsidR="009D6D4B" w:rsidRPr="00EB2AD5" w:rsidRDefault="009D6D4B" w:rsidP="009D6D4B">
      <w:pPr>
        <w:pStyle w:val="Nagwek1"/>
        <w:spacing w:after="200"/>
      </w:pPr>
      <w:r w:rsidRPr="00EB2AD5">
        <w:lastRenderedPageBreak/>
        <w:t>Wpływ epidemii COVID-19 na wybrane elementy rynku pracy w I</w:t>
      </w:r>
      <w:r w:rsidR="006C242F">
        <w:t>V</w:t>
      </w:r>
      <w:r w:rsidRPr="00EB2AD5">
        <w:t xml:space="preserve"> kwartale 2020 r.</w:t>
      </w:r>
      <w:r>
        <w:rPr>
          <w:rStyle w:val="Odwoanieprzypisudolnego"/>
        </w:rPr>
        <w:footnoteReference w:id="5"/>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D6D4B" w:rsidRPr="003439F1" w14:paraId="129D9D08" w14:textId="77777777" w:rsidTr="009E6AFC">
        <w:trPr>
          <w:trHeight w:val="567"/>
        </w:trPr>
        <w:tc>
          <w:tcPr>
            <w:tcW w:w="10467" w:type="dxa"/>
            <w:shd w:val="clear" w:color="auto" w:fill="F2F2F2" w:themeFill="background1" w:themeFillShade="F2"/>
          </w:tcPr>
          <w:p w14:paraId="209BC33C" w14:textId="77777777" w:rsidR="009D6D4B" w:rsidRPr="00160C61" w:rsidRDefault="009D6D4B" w:rsidP="009E6AFC">
            <w:pPr>
              <w:pStyle w:val="tekstnapierwszejstronie"/>
              <w:numPr>
                <w:ilvl w:val="0"/>
                <w:numId w:val="0"/>
              </w:numPr>
              <w:spacing w:line="260" w:lineRule="exact"/>
              <w:rPr>
                <w:rFonts w:ascii="Fira Sans SemiBold" w:hAnsi="Fira Sans SemiBold"/>
              </w:rPr>
            </w:pPr>
            <w:r w:rsidRPr="001F51A6">
              <w:rPr>
                <w:rFonts w:ascii="Fira Sans SemiBold" w:hAnsi="Fira Sans SemiBold"/>
              </w:rPr>
              <w:t xml:space="preserve">W marcu 2020 r. ogłoszono w Polsce stan zagrożenia epidemicznego, a następnie stan epidemii w związku z </w:t>
            </w:r>
            <w:proofErr w:type="spellStart"/>
            <w:r w:rsidRPr="001F51A6">
              <w:rPr>
                <w:rFonts w:ascii="Fira Sans SemiBold" w:hAnsi="Fira Sans SemiBold"/>
              </w:rPr>
              <w:t>rozprzes</w:t>
            </w:r>
            <w:r>
              <w:rPr>
                <w:rFonts w:ascii="Fira Sans SemiBold" w:hAnsi="Fira Sans SemiBold"/>
              </w:rPr>
              <w:t>-</w:t>
            </w:r>
            <w:r w:rsidRPr="001F51A6">
              <w:rPr>
                <w:rFonts w:ascii="Fira Sans SemiBold" w:hAnsi="Fira Sans SemiBold"/>
              </w:rPr>
              <w:t>trzenianiem</w:t>
            </w:r>
            <w:proofErr w:type="spellEnd"/>
            <w:r w:rsidRPr="001F51A6">
              <w:rPr>
                <w:rFonts w:ascii="Fira Sans SemiBold" w:hAnsi="Fira Sans SemiBold"/>
              </w:rPr>
              <w:t xml:space="preserve"> się choroby zakaźnej wywołanej wirusem SARS-CoV-2, zwanej COVID-19. Wprowadzone przepisami prawa rozwiązania zapobiegające i przeciwdziałające rozprzestrzenianiu się wspomnianego wirusa i zwalczające wywołaną </w:t>
            </w:r>
            <w:r w:rsidRPr="00CE0D69">
              <w:rPr>
                <w:rFonts w:ascii="Fira Sans SemiBold" w:hAnsi="Fira Sans SemiBold"/>
                <w:spacing w:val="-3"/>
              </w:rPr>
              <w:t>nim chorobę odnosiły się także do rynku pracy. Wśród nich było m.in. umożliwienie wykonywania pracy poza miejscem</w:t>
            </w:r>
            <w:r w:rsidRPr="001F51A6">
              <w:rPr>
                <w:rFonts w:ascii="Fira Sans SemiBold" w:hAnsi="Fira Sans SemiBold"/>
              </w:rPr>
              <w:t xml:space="preserve"> jej stałego wykonywania, czyli pracy zdalnej czy też korzystanie </w:t>
            </w:r>
            <w:r w:rsidRPr="00CE0D69">
              <w:rPr>
                <w:rFonts w:ascii="Fira Sans SemiBold" w:hAnsi="Fira Sans SemiBold"/>
              </w:rPr>
              <w:t>z wynagrodzenia za czas choroby/zasiłku chorobowego</w:t>
            </w:r>
            <w:r>
              <w:rPr>
                <w:rFonts w:ascii="Fira Sans SemiBold" w:hAnsi="Fira Sans SemiBold"/>
              </w:rPr>
              <w:br/>
            </w:r>
            <w:r w:rsidRPr="00CE0D69">
              <w:rPr>
                <w:rFonts w:ascii="Fira Sans SemiBold" w:hAnsi="Fira Sans SemiBold"/>
              </w:rPr>
              <w:t xml:space="preserve">z powodu poddania się kwarantannie lub </w:t>
            </w:r>
            <w:r w:rsidRPr="00247717">
              <w:rPr>
                <w:rFonts w:ascii="Fira Sans SemiBold" w:hAnsi="Fira Sans SemiBold"/>
              </w:rPr>
              <w:t>izolacji.</w:t>
            </w:r>
          </w:p>
        </w:tc>
      </w:tr>
    </w:tbl>
    <w:p w14:paraId="4560C1E7" w14:textId="77777777" w:rsidR="009D6D4B" w:rsidRPr="001F51A6" w:rsidRDefault="009D6D4B" w:rsidP="009D6D4B">
      <w:pPr>
        <w:tabs>
          <w:tab w:val="left" w:pos="7655"/>
        </w:tabs>
        <w:spacing w:before="240"/>
        <w:rPr>
          <w:rFonts w:ascii="Fira Sans SemiBold" w:hAnsi="Fira Sans SemiBold"/>
          <w:color w:val="522398"/>
          <w:szCs w:val="19"/>
        </w:rPr>
      </w:pPr>
      <w:r w:rsidRPr="001F51A6">
        <w:rPr>
          <w:rFonts w:ascii="Fira Sans SemiBold" w:hAnsi="Fira Sans SemiBold"/>
          <w:color w:val="522398"/>
          <w:szCs w:val="19"/>
        </w:rPr>
        <w:t>Praca zdalna w okresie zagrożenia epidemicznego</w:t>
      </w:r>
    </w:p>
    <w:p w14:paraId="2BFB8FF7" w14:textId="77777777" w:rsidR="009D6D4B" w:rsidRPr="00C559B7" w:rsidRDefault="009D6D4B" w:rsidP="009D6D4B">
      <w:pPr>
        <w:spacing w:line="260" w:lineRule="exact"/>
        <w:rPr>
          <w:color w:val="000000" w:themeColor="text1"/>
          <w:szCs w:val="19"/>
        </w:rPr>
      </w:pPr>
      <w:r w:rsidRPr="00C559B7">
        <w:rPr>
          <w:color w:val="000000" w:themeColor="text1"/>
          <w:szCs w:val="19"/>
        </w:rPr>
        <w:t xml:space="preserve">Zaistniała w marcu 2020 r. sytuacja epidemiczna </w:t>
      </w:r>
      <w:r>
        <w:rPr>
          <w:color w:val="000000" w:themeColor="text1"/>
          <w:szCs w:val="19"/>
        </w:rPr>
        <w:t xml:space="preserve">wpłynęła na </w:t>
      </w:r>
      <w:r w:rsidRPr="00C559B7">
        <w:rPr>
          <w:color w:val="000000" w:themeColor="text1"/>
          <w:szCs w:val="19"/>
        </w:rPr>
        <w:t xml:space="preserve">ograniczenie działalności </w:t>
      </w:r>
      <w:r>
        <w:rPr>
          <w:color w:val="000000" w:themeColor="text1"/>
          <w:szCs w:val="19"/>
        </w:rPr>
        <w:t xml:space="preserve">podmiotów gospodarki narodowej </w:t>
      </w:r>
      <w:r w:rsidRPr="00C559B7">
        <w:rPr>
          <w:color w:val="000000" w:themeColor="text1"/>
          <w:szCs w:val="19"/>
        </w:rPr>
        <w:t xml:space="preserve">w dotychczasowej postaci. Przejawiało się to </w:t>
      </w:r>
      <w:r>
        <w:rPr>
          <w:color w:val="000000" w:themeColor="text1"/>
          <w:szCs w:val="19"/>
        </w:rPr>
        <w:t xml:space="preserve">między innymi </w:t>
      </w:r>
      <w:r w:rsidRPr="00C559B7">
        <w:rPr>
          <w:color w:val="000000" w:themeColor="text1"/>
          <w:szCs w:val="19"/>
        </w:rPr>
        <w:t xml:space="preserve">otwarciem się pracodawców na formy zatrudnienia pozwalające na zachowanie dystansu społecznego. Jedną z takich form jest praca zdalna. </w:t>
      </w:r>
    </w:p>
    <w:p w14:paraId="6CCEB06C" w14:textId="7160A9C3" w:rsidR="009D6D4B" w:rsidRDefault="009D6D4B" w:rsidP="009D6D4B">
      <w:pPr>
        <w:spacing w:line="260" w:lineRule="exact"/>
        <w:rPr>
          <w:color w:val="000000" w:themeColor="text1"/>
          <w:szCs w:val="19"/>
        </w:rPr>
      </w:pPr>
      <w:bookmarkStart w:id="0" w:name="_Hlk50548899"/>
      <w:r w:rsidRPr="00C559B7">
        <w:rPr>
          <w:color w:val="000000" w:themeColor="text1"/>
          <w:szCs w:val="19"/>
        </w:rPr>
        <w:t xml:space="preserve">W końcu </w:t>
      </w:r>
      <w:r w:rsidR="006C242F">
        <w:rPr>
          <w:color w:val="000000" w:themeColor="text1"/>
          <w:szCs w:val="19"/>
        </w:rPr>
        <w:t>grudnia</w:t>
      </w:r>
      <w:r w:rsidRPr="00C559B7">
        <w:rPr>
          <w:color w:val="000000" w:themeColor="text1"/>
          <w:szCs w:val="19"/>
        </w:rPr>
        <w:t xml:space="preserve"> 2020 r. udział osób, które pracowały zdalnie w związku z sytuacją epidemiczną w ogólnej liczbie </w:t>
      </w:r>
      <w:r w:rsidRPr="001F51A6">
        <w:rPr>
          <w:color w:val="000000" w:themeColor="text1"/>
          <w:spacing w:val="-4"/>
          <w:szCs w:val="19"/>
        </w:rPr>
        <w:t xml:space="preserve">pracujących objętych badaniem „Popyt na pracę” w województwie dolnośląskim wyniósł </w:t>
      </w:r>
      <w:r w:rsidR="006C242F">
        <w:rPr>
          <w:color w:val="000000" w:themeColor="text1"/>
          <w:spacing w:val="-4"/>
          <w:szCs w:val="19"/>
        </w:rPr>
        <w:t>10</w:t>
      </w:r>
      <w:r w:rsidRPr="001F51A6">
        <w:rPr>
          <w:color w:val="000000" w:themeColor="text1"/>
          <w:spacing w:val="-4"/>
          <w:szCs w:val="19"/>
        </w:rPr>
        <w:t>,</w:t>
      </w:r>
      <w:r w:rsidR="006C242F">
        <w:rPr>
          <w:color w:val="000000" w:themeColor="text1"/>
          <w:spacing w:val="-4"/>
          <w:szCs w:val="19"/>
        </w:rPr>
        <w:t>7</w:t>
      </w:r>
      <w:r w:rsidRPr="001F51A6">
        <w:rPr>
          <w:color w:val="000000" w:themeColor="text1"/>
          <w:spacing w:val="-4"/>
          <w:szCs w:val="19"/>
        </w:rPr>
        <w:t xml:space="preserve">% i należał do najwyższych w kraju </w:t>
      </w:r>
      <w:r>
        <w:rPr>
          <w:color w:val="000000" w:themeColor="text1"/>
          <w:spacing w:val="-4"/>
          <w:szCs w:val="19"/>
        </w:rPr>
        <w:t>–</w:t>
      </w:r>
      <w:r w:rsidRPr="001F51A6">
        <w:rPr>
          <w:color w:val="000000" w:themeColor="text1"/>
          <w:spacing w:val="-4"/>
          <w:szCs w:val="19"/>
        </w:rPr>
        <w:t xml:space="preserve"> </w:t>
      </w:r>
      <w:r w:rsidR="00273BC0">
        <w:rPr>
          <w:color w:val="000000" w:themeColor="text1"/>
          <w:spacing w:val="-4"/>
          <w:szCs w:val="19"/>
        </w:rPr>
        <w:t>4</w:t>
      </w:r>
      <w:r w:rsidRPr="001F51A6">
        <w:rPr>
          <w:color w:val="000000" w:themeColor="text1"/>
          <w:spacing w:val="-4"/>
          <w:szCs w:val="19"/>
        </w:rPr>
        <w:t>. lo</w:t>
      </w:r>
      <w:r>
        <w:rPr>
          <w:color w:val="000000" w:themeColor="text1"/>
          <w:szCs w:val="19"/>
        </w:rPr>
        <w:t>kata po województwach mazowieckim (1</w:t>
      </w:r>
      <w:r w:rsidR="00273BC0">
        <w:rPr>
          <w:color w:val="000000" w:themeColor="text1"/>
          <w:szCs w:val="19"/>
        </w:rPr>
        <w:t>9</w:t>
      </w:r>
      <w:r>
        <w:rPr>
          <w:color w:val="000000" w:themeColor="text1"/>
          <w:szCs w:val="19"/>
        </w:rPr>
        <w:t>,</w:t>
      </w:r>
      <w:r w:rsidR="00273BC0">
        <w:rPr>
          <w:color w:val="000000" w:themeColor="text1"/>
          <w:szCs w:val="19"/>
        </w:rPr>
        <w:t>7</w:t>
      </w:r>
      <w:r>
        <w:rPr>
          <w:color w:val="000000" w:themeColor="text1"/>
          <w:szCs w:val="19"/>
        </w:rPr>
        <w:t>%)</w:t>
      </w:r>
      <w:r w:rsidR="00273BC0">
        <w:rPr>
          <w:color w:val="000000" w:themeColor="text1"/>
          <w:szCs w:val="19"/>
        </w:rPr>
        <w:t>,</w:t>
      </w:r>
      <w:r>
        <w:rPr>
          <w:color w:val="000000" w:themeColor="text1"/>
          <w:szCs w:val="19"/>
        </w:rPr>
        <w:t xml:space="preserve"> małopolskim (</w:t>
      </w:r>
      <w:r w:rsidR="00273BC0">
        <w:rPr>
          <w:color w:val="000000" w:themeColor="text1"/>
          <w:szCs w:val="19"/>
        </w:rPr>
        <w:t>12</w:t>
      </w:r>
      <w:r>
        <w:rPr>
          <w:color w:val="000000" w:themeColor="text1"/>
          <w:szCs w:val="19"/>
        </w:rPr>
        <w:t>,</w:t>
      </w:r>
      <w:r w:rsidR="00273BC0">
        <w:rPr>
          <w:color w:val="000000" w:themeColor="text1"/>
          <w:szCs w:val="19"/>
        </w:rPr>
        <w:t>5</w:t>
      </w:r>
      <w:r>
        <w:rPr>
          <w:color w:val="000000" w:themeColor="text1"/>
          <w:szCs w:val="19"/>
        </w:rPr>
        <w:t>%)</w:t>
      </w:r>
      <w:r w:rsidR="00273BC0">
        <w:rPr>
          <w:color w:val="000000" w:themeColor="text1"/>
          <w:szCs w:val="19"/>
        </w:rPr>
        <w:t xml:space="preserve"> i pomorskim (11,8%)</w:t>
      </w:r>
      <w:r>
        <w:rPr>
          <w:color w:val="000000" w:themeColor="text1"/>
          <w:szCs w:val="19"/>
        </w:rPr>
        <w:t>.</w:t>
      </w:r>
      <w:r w:rsidRPr="00C559B7">
        <w:rPr>
          <w:color w:val="000000" w:themeColor="text1"/>
          <w:szCs w:val="19"/>
        </w:rPr>
        <w:t xml:space="preserve"> </w:t>
      </w:r>
    </w:p>
    <w:p w14:paraId="50531A31" w14:textId="345AB2FE" w:rsidR="009D6D4B" w:rsidRDefault="009D6D4B" w:rsidP="009D6D4B">
      <w:pPr>
        <w:spacing w:line="260" w:lineRule="exact"/>
        <w:rPr>
          <w:color w:val="000000" w:themeColor="text1"/>
          <w:szCs w:val="19"/>
        </w:rPr>
      </w:pPr>
      <w:r>
        <w:rPr>
          <w:color w:val="000000" w:themeColor="text1"/>
          <w:szCs w:val="19"/>
        </w:rPr>
        <w:t>S</w:t>
      </w:r>
      <w:r w:rsidRPr="00C559B7">
        <w:rPr>
          <w:color w:val="000000" w:themeColor="text1"/>
          <w:szCs w:val="19"/>
        </w:rPr>
        <w:t xml:space="preserve">kala wykorzystania pracy zdalnej w sektorze </w:t>
      </w:r>
      <w:r w:rsidR="0039606E" w:rsidRPr="00C559B7">
        <w:rPr>
          <w:color w:val="000000" w:themeColor="text1"/>
          <w:szCs w:val="19"/>
        </w:rPr>
        <w:t xml:space="preserve">publicznym </w:t>
      </w:r>
      <w:r>
        <w:rPr>
          <w:color w:val="000000" w:themeColor="text1"/>
          <w:szCs w:val="19"/>
        </w:rPr>
        <w:t>była wyższa niż w</w:t>
      </w:r>
      <w:r w:rsidR="0039606E">
        <w:rPr>
          <w:color w:val="000000" w:themeColor="text1"/>
          <w:szCs w:val="19"/>
        </w:rPr>
        <w:t xml:space="preserve"> prywatnym</w:t>
      </w:r>
      <w:r>
        <w:rPr>
          <w:color w:val="000000" w:themeColor="text1"/>
          <w:szCs w:val="19"/>
        </w:rPr>
        <w:t xml:space="preserve"> (</w:t>
      </w:r>
      <w:r w:rsidR="0039606E">
        <w:rPr>
          <w:color w:val="000000" w:themeColor="text1"/>
          <w:szCs w:val="19"/>
        </w:rPr>
        <w:t>14</w:t>
      </w:r>
      <w:r>
        <w:rPr>
          <w:color w:val="000000" w:themeColor="text1"/>
          <w:szCs w:val="19"/>
        </w:rPr>
        <w:t>,</w:t>
      </w:r>
      <w:r w:rsidR="0039606E">
        <w:rPr>
          <w:color w:val="000000" w:themeColor="text1"/>
          <w:szCs w:val="19"/>
        </w:rPr>
        <w:t>2</w:t>
      </w:r>
      <w:r>
        <w:rPr>
          <w:color w:val="000000" w:themeColor="text1"/>
          <w:szCs w:val="19"/>
        </w:rPr>
        <w:t xml:space="preserve">% wobec </w:t>
      </w:r>
      <w:r w:rsidR="0039606E">
        <w:rPr>
          <w:color w:val="000000" w:themeColor="text1"/>
          <w:szCs w:val="19"/>
        </w:rPr>
        <w:t>9</w:t>
      </w:r>
      <w:r>
        <w:rPr>
          <w:color w:val="000000" w:themeColor="text1"/>
          <w:szCs w:val="19"/>
        </w:rPr>
        <w:t xml:space="preserve">,8%); w kraju odnotowano podobną tendencję – w sektorze </w:t>
      </w:r>
      <w:r w:rsidR="0039606E">
        <w:rPr>
          <w:color w:val="000000" w:themeColor="text1"/>
          <w:szCs w:val="19"/>
        </w:rPr>
        <w:t xml:space="preserve">publicznym </w:t>
      </w:r>
      <w:r>
        <w:rPr>
          <w:color w:val="000000" w:themeColor="text1"/>
          <w:szCs w:val="19"/>
        </w:rPr>
        <w:t>odsetek pracujących zdalnie w związku z sytuacją epidemiczną (</w:t>
      </w:r>
      <w:r w:rsidR="0039606E">
        <w:rPr>
          <w:color w:val="000000" w:themeColor="text1"/>
          <w:szCs w:val="19"/>
        </w:rPr>
        <w:t>15</w:t>
      </w:r>
      <w:r>
        <w:rPr>
          <w:color w:val="000000" w:themeColor="text1"/>
          <w:szCs w:val="19"/>
        </w:rPr>
        <w:t>,</w:t>
      </w:r>
      <w:r w:rsidR="0039606E">
        <w:rPr>
          <w:color w:val="000000" w:themeColor="text1"/>
          <w:szCs w:val="19"/>
        </w:rPr>
        <w:t>4</w:t>
      </w:r>
      <w:r>
        <w:rPr>
          <w:color w:val="000000" w:themeColor="text1"/>
          <w:szCs w:val="19"/>
        </w:rPr>
        <w:t xml:space="preserve">%) był wyższy niż w </w:t>
      </w:r>
      <w:r w:rsidR="0039606E">
        <w:rPr>
          <w:color w:val="000000" w:themeColor="text1"/>
          <w:szCs w:val="19"/>
        </w:rPr>
        <w:t xml:space="preserve">prywatnym </w:t>
      </w:r>
      <w:r>
        <w:rPr>
          <w:color w:val="000000" w:themeColor="text1"/>
          <w:szCs w:val="19"/>
        </w:rPr>
        <w:t>(</w:t>
      </w:r>
      <w:r w:rsidR="0039606E">
        <w:rPr>
          <w:color w:val="000000" w:themeColor="text1"/>
          <w:szCs w:val="19"/>
        </w:rPr>
        <w:t>9</w:t>
      </w:r>
      <w:r>
        <w:rPr>
          <w:color w:val="000000" w:themeColor="text1"/>
          <w:szCs w:val="19"/>
        </w:rPr>
        <w:t>,</w:t>
      </w:r>
      <w:r w:rsidR="0039606E">
        <w:rPr>
          <w:color w:val="000000" w:themeColor="text1"/>
          <w:szCs w:val="19"/>
        </w:rPr>
        <w:t>2</w:t>
      </w:r>
      <w:r>
        <w:rPr>
          <w:color w:val="000000" w:themeColor="text1"/>
          <w:szCs w:val="19"/>
        </w:rPr>
        <w:t xml:space="preserve">%). </w:t>
      </w:r>
    </w:p>
    <w:p w14:paraId="1F20A67D" w14:textId="2AE622F8" w:rsidR="009D6D4B" w:rsidRDefault="009D6D4B" w:rsidP="009D6D4B">
      <w:pPr>
        <w:pStyle w:val="Tytuwykresu"/>
        <w:spacing w:before="240"/>
      </w:pPr>
      <w:r w:rsidRPr="00C559B7">
        <w:t xml:space="preserve">Wykres </w:t>
      </w:r>
      <w:r>
        <w:t>1</w:t>
      </w:r>
      <w:r w:rsidR="0039606E">
        <w:t>3</w:t>
      </w:r>
      <w:r w:rsidRPr="00C559B7">
        <w:t>. Udział pracujących, którzy w związku z sytuacją epidemiczną pracowali zdalnie według sektorów własności</w:t>
      </w:r>
      <w:r>
        <w:br/>
      </w:r>
      <w:r w:rsidRPr="00C559B7">
        <w:t xml:space="preserve">na koniec </w:t>
      </w:r>
      <w:r w:rsidR="0039606E">
        <w:t>IV</w:t>
      </w:r>
      <w:r w:rsidRPr="00C559B7">
        <w:t xml:space="preserve"> kwartału 2020 r.</w:t>
      </w:r>
    </w:p>
    <w:p w14:paraId="429FD756" w14:textId="59D846C7" w:rsidR="009D6D4B" w:rsidRDefault="005E4034" w:rsidP="009D6D4B">
      <w:pPr>
        <w:spacing w:before="240"/>
        <w:ind w:left="833" w:hanging="833"/>
        <w:rPr>
          <w:b/>
          <w:color w:val="000000" w:themeColor="text1"/>
          <w:sz w:val="18"/>
          <w:szCs w:val="18"/>
        </w:rPr>
      </w:pPr>
      <w:r>
        <w:rPr>
          <w:b/>
          <w:noProof/>
          <w:color w:val="000000" w:themeColor="text1"/>
          <w:sz w:val="18"/>
          <w:szCs w:val="18"/>
          <w:lang w:eastAsia="pl-PL"/>
        </w:rPr>
        <w:drawing>
          <wp:anchor distT="0" distB="0" distL="114300" distR="114300" simplePos="0" relativeHeight="251917312" behindDoc="1" locked="0" layoutInCell="1" allowOverlap="1" wp14:anchorId="432AABAD" wp14:editId="5000CB85">
            <wp:simplePos x="0" y="0"/>
            <wp:positionH relativeFrom="column">
              <wp:posOffset>553720</wp:posOffset>
            </wp:positionH>
            <wp:positionV relativeFrom="paragraph">
              <wp:posOffset>46892</wp:posOffset>
            </wp:positionV>
            <wp:extent cx="4478548" cy="1302750"/>
            <wp:effectExtent l="0" t="0" r="0" b="0"/>
            <wp:wrapNone/>
            <wp:docPr id="40" name="Obraz 40" descr="Wykres słupkowy poziomy prezentuje udział pracujących, którzy w związku z sytuacją epidemiczną pracowali zdalnie w sektorze publicznym i prywatnym w końcu IV kwartału 2020 r. w województwie dolnośląskim i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opyt_01.emf"/>
                    <pic:cNvPicPr/>
                  </pic:nvPicPr>
                  <pic:blipFill>
                    <a:blip r:embed="rId46">
                      <a:extLst>
                        <a:ext uri="{28A0092B-C50C-407E-A947-70E740481C1C}">
                          <a14:useLocalDpi xmlns:a14="http://schemas.microsoft.com/office/drawing/2010/main" val="0"/>
                        </a:ext>
                      </a:extLst>
                    </a:blip>
                    <a:stretch>
                      <a:fillRect/>
                    </a:stretch>
                  </pic:blipFill>
                  <pic:spPr>
                    <a:xfrm>
                      <a:off x="0" y="0"/>
                      <a:ext cx="4478548" cy="1302750"/>
                    </a:xfrm>
                    <a:prstGeom prst="rect">
                      <a:avLst/>
                    </a:prstGeom>
                  </pic:spPr>
                </pic:pic>
              </a:graphicData>
            </a:graphic>
          </wp:anchor>
        </w:drawing>
      </w:r>
    </w:p>
    <w:p w14:paraId="0914D47D" w14:textId="77777777" w:rsidR="009D6D4B" w:rsidRDefault="009D6D4B" w:rsidP="009D6D4B">
      <w:pPr>
        <w:rPr>
          <w:color w:val="000000" w:themeColor="text1"/>
          <w:szCs w:val="19"/>
        </w:rPr>
      </w:pPr>
    </w:p>
    <w:p w14:paraId="7F287581" w14:textId="77777777" w:rsidR="009D6D4B" w:rsidRDefault="009D6D4B" w:rsidP="009D6D4B">
      <w:pPr>
        <w:rPr>
          <w:color w:val="000000" w:themeColor="text1"/>
          <w:szCs w:val="19"/>
        </w:rPr>
      </w:pPr>
    </w:p>
    <w:p w14:paraId="4E30DB9C" w14:textId="77777777" w:rsidR="009D6D4B" w:rsidRDefault="009D6D4B" w:rsidP="009D6D4B">
      <w:pPr>
        <w:rPr>
          <w:color w:val="000000" w:themeColor="text1"/>
          <w:szCs w:val="19"/>
        </w:rPr>
      </w:pPr>
    </w:p>
    <w:p w14:paraId="4365D25A" w14:textId="77777777" w:rsidR="009D6D4B" w:rsidRDefault="009D6D4B" w:rsidP="009D6D4B">
      <w:pPr>
        <w:rPr>
          <w:color w:val="000000" w:themeColor="text1"/>
          <w:szCs w:val="19"/>
        </w:rPr>
      </w:pPr>
    </w:p>
    <w:p w14:paraId="3443A901" w14:textId="7C221540" w:rsidR="009D6D4B" w:rsidRDefault="009D6D4B" w:rsidP="009D6D4B">
      <w:pPr>
        <w:rPr>
          <w:color w:val="000000" w:themeColor="text1"/>
          <w:szCs w:val="19"/>
        </w:rPr>
      </w:pPr>
    </w:p>
    <w:p w14:paraId="22B74AD4" w14:textId="68BD0B52" w:rsidR="009D6D4B" w:rsidRDefault="009D6D4B" w:rsidP="009D6D4B">
      <w:pPr>
        <w:spacing w:before="240" w:line="260" w:lineRule="exact"/>
        <w:rPr>
          <w:color w:val="000000" w:themeColor="text1"/>
          <w:szCs w:val="19"/>
        </w:rPr>
      </w:pPr>
      <w:r w:rsidRPr="00C559B7">
        <w:rPr>
          <w:color w:val="000000" w:themeColor="text1"/>
          <w:szCs w:val="19"/>
        </w:rPr>
        <w:t xml:space="preserve">W skali całej gospodarki wykorzystanie pracy zdalnej w celu ograniczenia zagrożenia epidemicznego </w:t>
      </w:r>
      <w:r>
        <w:rPr>
          <w:color w:val="000000" w:themeColor="text1"/>
          <w:szCs w:val="19"/>
        </w:rPr>
        <w:t>było największe</w:t>
      </w:r>
      <w:r>
        <w:rPr>
          <w:color w:val="000000" w:themeColor="text1"/>
          <w:szCs w:val="19"/>
        </w:rPr>
        <w:br/>
        <w:t>w</w:t>
      </w:r>
      <w:r w:rsidRPr="00C559B7">
        <w:rPr>
          <w:color w:val="000000" w:themeColor="text1"/>
          <w:szCs w:val="19"/>
        </w:rPr>
        <w:t xml:space="preserve"> podmiot</w:t>
      </w:r>
      <w:r>
        <w:rPr>
          <w:color w:val="000000" w:themeColor="text1"/>
          <w:szCs w:val="19"/>
        </w:rPr>
        <w:t>ach dużych</w:t>
      </w:r>
      <w:r w:rsidRPr="00C559B7">
        <w:rPr>
          <w:color w:val="000000" w:themeColor="text1"/>
          <w:szCs w:val="19"/>
        </w:rPr>
        <w:t>. W jednostkach zatrudniających powyżej 49 osób</w:t>
      </w:r>
      <w:r>
        <w:rPr>
          <w:color w:val="000000" w:themeColor="text1"/>
          <w:szCs w:val="19"/>
        </w:rPr>
        <w:t xml:space="preserve"> </w:t>
      </w:r>
      <w:r w:rsidR="00E279BA">
        <w:rPr>
          <w:color w:val="000000" w:themeColor="text1"/>
          <w:szCs w:val="19"/>
        </w:rPr>
        <w:t>12</w:t>
      </w:r>
      <w:r>
        <w:rPr>
          <w:color w:val="000000" w:themeColor="text1"/>
          <w:szCs w:val="19"/>
        </w:rPr>
        <w:t>,</w:t>
      </w:r>
      <w:r w:rsidR="00E279BA">
        <w:rPr>
          <w:color w:val="000000" w:themeColor="text1"/>
          <w:szCs w:val="19"/>
        </w:rPr>
        <w:t>6</w:t>
      </w:r>
      <w:r w:rsidRPr="00C559B7">
        <w:rPr>
          <w:color w:val="000000" w:themeColor="text1"/>
          <w:szCs w:val="19"/>
        </w:rPr>
        <w:t>% pracujących świadczyło pracę zdalnie</w:t>
      </w:r>
      <w:r>
        <w:rPr>
          <w:color w:val="000000" w:themeColor="text1"/>
          <w:szCs w:val="19"/>
        </w:rPr>
        <w:br/>
      </w:r>
      <w:r w:rsidRPr="00C559B7">
        <w:rPr>
          <w:color w:val="000000" w:themeColor="text1"/>
          <w:szCs w:val="19"/>
        </w:rPr>
        <w:t xml:space="preserve">w związku z sytuacją epidemiczną, podczas gdy w jednostkach zatrudniających do 9 osób było to </w:t>
      </w:r>
      <w:r w:rsidR="00E279BA">
        <w:rPr>
          <w:color w:val="000000" w:themeColor="text1"/>
          <w:szCs w:val="19"/>
        </w:rPr>
        <w:t>7</w:t>
      </w:r>
      <w:r>
        <w:rPr>
          <w:color w:val="000000" w:themeColor="text1"/>
          <w:szCs w:val="19"/>
        </w:rPr>
        <w:t>,</w:t>
      </w:r>
      <w:r w:rsidR="00E279BA">
        <w:rPr>
          <w:color w:val="000000" w:themeColor="text1"/>
          <w:szCs w:val="19"/>
        </w:rPr>
        <w:t>9</w:t>
      </w:r>
      <w:r w:rsidRPr="00C559B7">
        <w:rPr>
          <w:color w:val="000000" w:themeColor="text1"/>
          <w:szCs w:val="19"/>
        </w:rPr>
        <w:t xml:space="preserve">% pracujących. </w:t>
      </w:r>
      <w:r>
        <w:rPr>
          <w:color w:val="000000" w:themeColor="text1"/>
          <w:szCs w:val="19"/>
        </w:rPr>
        <w:t xml:space="preserve">Podobną tendencję odnotowano w kraju – </w:t>
      </w:r>
      <w:r w:rsidR="00E279BA">
        <w:rPr>
          <w:color w:val="000000" w:themeColor="text1"/>
          <w:szCs w:val="19"/>
        </w:rPr>
        <w:t>6</w:t>
      </w:r>
      <w:r>
        <w:rPr>
          <w:color w:val="000000" w:themeColor="text1"/>
          <w:szCs w:val="19"/>
        </w:rPr>
        <w:t>,</w:t>
      </w:r>
      <w:r w:rsidR="00E279BA">
        <w:rPr>
          <w:color w:val="000000" w:themeColor="text1"/>
          <w:szCs w:val="19"/>
        </w:rPr>
        <w:t>5</w:t>
      </w:r>
      <w:r>
        <w:rPr>
          <w:color w:val="000000" w:themeColor="text1"/>
          <w:szCs w:val="19"/>
        </w:rPr>
        <w:t xml:space="preserve">% w podmiotach małych i </w:t>
      </w:r>
      <w:r w:rsidR="00E279BA">
        <w:rPr>
          <w:color w:val="000000" w:themeColor="text1"/>
          <w:szCs w:val="19"/>
        </w:rPr>
        <w:t>12</w:t>
      </w:r>
      <w:r>
        <w:rPr>
          <w:color w:val="000000" w:themeColor="text1"/>
          <w:szCs w:val="19"/>
        </w:rPr>
        <w:t>,6% w dużych.</w:t>
      </w:r>
    </w:p>
    <w:p w14:paraId="6CBE7B15" w14:textId="56C2B71F" w:rsidR="009D6D4B" w:rsidRDefault="009D6D4B" w:rsidP="009D6D4B">
      <w:pPr>
        <w:pStyle w:val="Tytuwykresu"/>
        <w:spacing w:before="240"/>
      </w:pPr>
      <w:r w:rsidRPr="00C559B7">
        <w:t xml:space="preserve">Wykres </w:t>
      </w:r>
      <w:r>
        <w:t>1</w:t>
      </w:r>
      <w:r w:rsidR="0039606E">
        <w:t>4</w:t>
      </w:r>
      <w:r>
        <w:t xml:space="preserve">. Struktura pracujących </w:t>
      </w:r>
      <w:r w:rsidRPr="00C559B7">
        <w:t>według wielkości jednostek</w:t>
      </w:r>
      <w:r>
        <w:t xml:space="preserve"> na koniec I</w:t>
      </w:r>
      <w:r w:rsidR="00E279BA">
        <w:t>V</w:t>
      </w:r>
      <w:r>
        <w:t xml:space="preserve"> kwartału 2020 r.</w:t>
      </w:r>
    </w:p>
    <w:p w14:paraId="6284CD30" w14:textId="06F81155" w:rsidR="009D6D4B" w:rsidRPr="00C559B7" w:rsidRDefault="00A04852" w:rsidP="009D6D4B">
      <w:pPr>
        <w:rPr>
          <w:color w:val="000000" w:themeColor="text1"/>
          <w:szCs w:val="19"/>
        </w:rPr>
      </w:pPr>
      <w:r>
        <w:rPr>
          <w:noProof/>
          <w:color w:val="000000" w:themeColor="text1"/>
          <w:szCs w:val="19"/>
          <w:lang w:eastAsia="pl-PL"/>
        </w:rPr>
        <w:drawing>
          <wp:anchor distT="0" distB="0" distL="114300" distR="114300" simplePos="0" relativeHeight="251918336" behindDoc="1" locked="0" layoutInCell="1" allowOverlap="1" wp14:anchorId="584500F7" wp14:editId="35203543">
            <wp:simplePos x="0" y="0"/>
            <wp:positionH relativeFrom="column">
              <wp:posOffset>641350</wp:posOffset>
            </wp:positionH>
            <wp:positionV relativeFrom="paragraph">
              <wp:posOffset>6350</wp:posOffset>
            </wp:positionV>
            <wp:extent cx="4804410" cy="1374775"/>
            <wp:effectExtent l="0" t="0" r="0" b="0"/>
            <wp:wrapNone/>
            <wp:docPr id="41" name="Obraz 41" descr="Wykres słupkowy poziomy skumulowany prezentuje strukturę pracujących według wielkości jednostek dla ogółu pracujących oraz pracujących zdalnie na koniec IV kwartału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opyt_02.emf"/>
                    <pic:cNvPicPr/>
                  </pic:nvPicPr>
                  <pic:blipFill>
                    <a:blip r:embed="rId47">
                      <a:extLst>
                        <a:ext uri="{28A0092B-C50C-407E-A947-70E740481C1C}">
                          <a14:useLocalDpi xmlns:a14="http://schemas.microsoft.com/office/drawing/2010/main" val="0"/>
                        </a:ext>
                      </a:extLst>
                    </a:blip>
                    <a:stretch>
                      <a:fillRect/>
                    </a:stretch>
                  </pic:blipFill>
                  <pic:spPr>
                    <a:xfrm>
                      <a:off x="0" y="0"/>
                      <a:ext cx="4804410" cy="1374775"/>
                    </a:xfrm>
                    <a:prstGeom prst="rect">
                      <a:avLst/>
                    </a:prstGeom>
                  </pic:spPr>
                </pic:pic>
              </a:graphicData>
            </a:graphic>
          </wp:anchor>
        </w:drawing>
      </w:r>
    </w:p>
    <w:p w14:paraId="1BC08E52" w14:textId="77777777" w:rsidR="009D6D4B" w:rsidRDefault="009D6D4B" w:rsidP="009D6D4B">
      <w:pPr>
        <w:rPr>
          <w:color w:val="000000" w:themeColor="text1"/>
          <w:szCs w:val="19"/>
        </w:rPr>
      </w:pPr>
      <w:bookmarkStart w:id="1" w:name="_Hlk50548951"/>
      <w:bookmarkEnd w:id="0"/>
    </w:p>
    <w:p w14:paraId="45209823" w14:textId="77777777" w:rsidR="009D6D4B" w:rsidRDefault="009D6D4B" w:rsidP="009D6D4B">
      <w:pPr>
        <w:rPr>
          <w:color w:val="000000" w:themeColor="text1"/>
          <w:szCs w:val="19"/>
        </w:rPr>
      </w:pPr>
    </w:p>
    <w:p w14:paraId="0E7940F9" w14:textId="77777777" w:rsidR="009D6D4B" w:rsidRDefault="009D6D4B" w:rsidP="009D6D4B">
      <w:pPr>
        <w:rPr>
          <w:color w:val="000000" w:themeColor="text1"/>
          <w:szCs w:val="19"/>
        </w:rPr>
      </w:pPr>
    </w:p>
    <w:p w14:paraId="5CBE4428" w14:textId="77777777" w:rsidR="009D6D4B" w:rsidRDefault="009D6D4B" w:rsidP="009D6D4B">
      <w:pPr>
        <w:rPr>
          <w:color w:val="000000" w:themeColor="text1"/>
          <w:szCs w:val="19"/>
        </w:rPr>
      </w:pPr>
    </w:p>
    <w:p w14:paraId="0A49991D" w14:textId="77777777" w:rsidR="009D6D4B" w:rsidRDefault="009D6D4B" w:rsidP="009D6D4B">
      <w:pPr>
        <w:rPr>
          <w:color w:val="000000" w:themeColor="text1"/>
          <w:szCs w:val="19"/>
        </w:rPr>
      </w:pPr>
    </w:p>
    <w:p w14:paraId="44839433" w14:textId="77777777" w:rsidR="009D6D4B" w:rsidRDefault="009D6D4B" w:rsidP="009D6D4B">
      <w:pPr>
        <w:rPr>
          <w:color w:val="000000" w:themeColor="text1"/>
          <w:szCs w:val="19"/>
        </w:rPr>
      </w:pPr>
    </w:p>
    <w:p w14:paraId="06D937E1" w14:textId="1BFEF4D0" w:rsidR="009D6D4B" w:rsidRDefault="009D6D4B" w:rsidP="009D6D4B">
      <w:pPr>
        <w:spacing w:line="260" w:lineRule="exact"/>
        <w:rPr>
          <w:color w:val="000000" w:themeColor="text1"/>
          <w:szCs w:val="19"/>
        </w:rPr>
      </w:pPr>
      <w:r>
        <w:rPr>
          <w:color w:val="000000" w:themeColor="text1"/>
          <w:szCs w:val="19"/>
        </w:rPr>
        <w:t>Struktura pracujących</w:t>
      </w:r>
      <w:r w:rsidRPr="00C559B7">
        <w:rPr>
          <w:color w:val="000000" w:themeColor="text1"/>
          <w:szCs w:val="19"/>
        </w:rPr>
        <w:t xml:space="preserve"> zdaln</w:t>
      </w:r>
      <w:r>
        <w:rPr>
          <w:color w:val="000000" w:themeColor="text1"/>
          <w:szCs w:val="19"/>
        </w:rPr>
        <w:t xml:space="preserve">ie w związku z </w:t>
      </w:r>
      <w:r w:rsidRPr="00C559B7">
        <w:rPr>
          <w:color w:val="000000" w:themeColor="text1"/>
          <w:szCs w:val="19"/>
        </w:rPr>
        <w:t xml:space="preserve">sytuacją epidemiczną </w:t>
      </w:r>
      <w:r>
        <w:rPr>
          <w:color w:val="000000" w:themeColor="text1"/>
          <w:szCs w:val="19"/>
        </w:rPr>
        <w:t xml:space="preserve">według wielkości jednostek </w:t>
      </w:r>
      <w:r w:rsidRPr="00C559B7">
        <w:rPr>
          <w:color w:val="000000" w:themeColor="text1"/>
          <w:szCs w:val="19"/>
        </w:rPr>
        <w:t xml:space="preserve">była </w:t>
      </w:r>
      <w:r w:rsidR="00E279BA">
        <w:rPr>
          <w:color w:val="000000" w:themeColor="text1"/>
          <w:szCs w:val="19"/>
        </w:rPr>
        <w:t>dosyć</w:t>
      </w:r>
      <w:r>
        <w:rPr>
          <w:color w:val="000000" w:themeColor="text1"/>
          <w:szCs w:val="19"/>
        </w:rPr>
        <w:t xml:space="preserve"> zróżnicowana</w:t>
      </w:r>
      <w:r>
        <w:rPr>
          <w:color w:val="000000" w:themeColor="text1"/>
          <w:szCs w:val="19"/>
        </w:rPr>
        <w:br/>
        <w:t>w poszczególnych</w:t>
      </w:r>
      <w:r w:rsidRPr="00C559B7">
        <w:rPr>
          <w:color w:val="000000" w:themeColor="text1"/>
          <w:szCs w:val="19"/>
        </w:rPr>
        <w:t xml:space="preserve"> </w:t>
      </w:r>
      <w:r>
        <w:rPr>
          <w:color w:val="000000" w:themeColor="text1"/>
          <w:szCs w:val="19"/>
        </w:rPr>
        <w:t>województwach</w:t>
      </w:r>
      <w:r w:rsidRPr="00C559B7">
        <w:rPr>
          <w:color w:val="000000" w:themeColor="text1"/>
          <w:szCs w:val="19"/>
        </w:rPr>
        <w:t xml:space="preserve"> </w:t>
      </w:r>
      <w:r>
        <w:rPr>
          <w:color w:val="000000" w:themeColor="text1"/>
          <w:szCs w:val="19"/>
        </w:rPr>
        <w:t>– udział jednostek małych w końcu I</w:t>
      </w:r>
      <w:r w:rsidR="00E279BA">
        <w:rPr>
          <w:color w:val="000000" w:themeColor="text1"/>
          <w:szCs w:val="19"/>
        </w:rPr>
        <w:t>V</w:t>
      </w:r>
      <w:r>
        <w:rPr>
          <w:color w:val="000000" w:themeColor="text1"/>
          <w:szCs w:val="19"/>
        </w:rPr>
        <w:t xml:space="preserve"> kwartału 2020 r. wahał się od </w:t>
      </w:r>
      <w:r w:rsidR="00E279BA">
        <w:rPr>
          <w:color w:val="000000" w:themeColor="text1"/>
          <w:szCs w:val="19"/>
        </w:rPr>
        <w:t>6</w:t>
      </w:r>
      <w:r>
        <w:rPr>
          <w:color w:val="000000" w:themeColor="text1"/>
          <w:szCs w:val="19"/>
        </w:rPr>
        <w:t>,</w:t>
      </w:r>
      <w:r w:rsidR="00E279BA">
        <w:rPr>
          <w:color w:val="000000" w:themeColor="text1"/>
          <w:szCs w:val="19"/>
        </w:rPr>
        <w:t>5</w:t>
      </w:r>
      <w:r>
        <w:rPr>
          <w:color w:val="000000" w:themeColor="text1"/>
          <w:szCs w:val="19"/>
        </w:rPr>
        <w:t xml:space="preserve">% w województwie </w:t>
      </w:r>
      <w:r w:rsidR="00E279BA">
        <w:rPr>
          <w:color w:val="000000" w:themeColor="text1"/>
          <w:szCs w:val="19"/>
        </w:rPr>
        <w:lastRenderedPageBreak/>
        <w:t>podkarpackim do 15</w:t>
      </w:r>
      <w:r>
        <w:rPr>
          <w:color w:val="000000" w:themeColor="text1"/>
          <w:szCs w:val="19"/>
        </w:rPr>
        <w:t>,</w:t>
      </w:r>
      <w:r w:rsidR="00E279BA">
        <w:rPr>
          <w:color w:val="000000" w:themeColor="text1"/>
          <w:szCs w:val="19"/>
        </w:rPr>
        <w:t>6</w:t>
      </w:r>
      <w:r>
        <w:rPr>
          <w:color w:val="000000" w:themeColor="text1"/>
          <w:szCs w:val="19"/>
        </w:rPr>
        <w:t xml:space="preserve">% w województwie </w:t>
      </w:r>
      <w:r w:rsidR="00E279BA">
        <w:rPr>
          <w:color w:val="000000" w:themeColor="text1"/>
          <w:szCs w:val="19"/>
        </w:rPr>
        <w:t>podlaskim</w:t>
      </w:r>
      <w:r>
        <w:rPr>
          <w:color w:val="000000" w:themeColor="text1"/>
          <w:szCs w:val="19"/>
        </w:rPr>
        <w:t xml:space="preserve">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w:t>
      </w:r>
      <w:r w:rsidR="00E279BA">
        <w:rPr>
          <w:color w:val="000000" w:themeColor="text1"/>
          <w:szCs w:val="19"/>
        </w:rPr>
        <w:t>11</w:t>
      </w:r>
      <w:r w:rsidRPr="00983253">
        <w:rPr>
          <w:color w:val="000000" w:themeColor="text1"/>
          <w:szCs w:val="19"/>
        </w:rPr>
        <w:t>,</w:t>
      </w:r>
      <w:r w:rsidR="00E279BA">
        <w:rPr>
          <w:color w:val="000000" w:themeColor="text1"/>
          <w:szCs w:val="19"/>
        </w:rPr>
        <w:t>2</w:t>
      </w:r>
      <w:r w:rsidRPr="00983253">
        <w:rPr>
          <w:color w:val="000000" w:themeColor="text1"/>
          <w:szCs w:val="19"/>
        </w:rPr>
        <w:t>%), średnich – od 1</w:t>
      </w:r>
      <w:r w:rsidR="00E279BA">
        <w:rPr>
          <w:color w:val="000000" w:themeColor="text1"/>
          <w:szCs w:val="19"/>
        </w:rPr>
        <w:t>5</w:t>
      </w:r>
      <w:r w:rsidRPr="00983253">
        <w:rPr>
          <w:color w:val="000000" w:themeColor="text1"/>
          <w:szCs w:val="19"/>
        </w:rPr>
        <w:t>,</w:t>
      </w:r>
      <w:r w:rsidR="00E279BA">
        <w:rPr>
          <w:color w:val="000000" w:themeColor="text1"/>
          <w:szCs w:val="19"/>
        </w:rPr>
        <w:t>7</w:t>
      </w:r>
      <w:r w:rsidRPr="00983253">
        <w:rPr>
          <w:color w:val="000000" w:themeColor="text1"/>
          <w:szCs w:val="19"/>
        </w:rPr>
        <w:t xml:space="preserve">% w województwie mazowieckim do </w:t>
      </w:r>
      <w:r w:rsidR="00E279BA">
        <w:rPr>
          <w:color w:val="000000" w:themeColor="text1"/>
          <w:szCs w:val="19"/>
        </w:rPr>
        <w:t>47</w:t>
      </w:r>
      <w:r w:rsidRPr="00983253">
        <w:rPr>
          <w:color w:val="000000" w:themeColor="text1"/>
          <w:szCs w:val="19"/>
        </w:rPr>
        <w:t>,</w:t>
      </w:r>
      <w:r w:rsidR="00E279BA">
        <w:rPr>
          <w:color w:val="000000" w:themeColor="text1"/>
          <w:szCs w:val="19"/>
        </w:rPr>
        <w:t>1</w:t>
      </w:r>
      <w:r w:rsidRPr="00983253">
        <w:rPr>
          <w:color w:val="000000" w:themeColor="text1"/>
          <w:szCs w:val="19"/>
        </w:rPr>
        <w:t xml:space="preserve">% w województwie </w:t>
      </w:r>
      <w:r w:rsidR="00E279BA">
        <w:rPr>
          <w:color w:val="000000" w:themeColor="text1"/>
          <w:szCs w:val="19"/>
        </w:rPr>
        <w:t xml:space="preserve">podkarpackim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1</w:t>
      </w:r>
      <w:r w:rsidR="00513F67">
        <w:rPr>
          <w:color w:val="000000" w:themeColor="text1"/>
          <w:szCs w:val="19"/>
        </w:rPr>
        <w:t>6</w:t>
      </w:r>
      <w:r w:rsidRPr="00983253">
        <w:rPr>
          <w:color w:val="000000" w:themeColor="text1"/>
          <w:szCs w:val="19"/>
        </w:rPr>
        <w:t>,</w:t>
      </w:r>
      <w:r w:rsidR="00513F67">
        <w:rPr>
          <w:color w:val="000000" w:themeColor="text1"/>
          <w:szCs w:val="19"/>
        </w:rPr>
        <w:t>4</w:t>
      </w:r>
      <w:r w:rsidRPr="00983253">
        <w:rPr>
          <w:color w:val="000000" w:themeColor="text1"/>
          <w:szCs w:val="19"/>
        </w:rPr>
        <w:t xml:space="preserve">%), a dużych – od </w:t>
      </w:r>
      <w:r w:rsidR="00513F67">
        <w:rPr>
          <w:color w:val="000000" w:themeColor="text1"/>
          <w:szCs w:val="19"/>
        </w:rPr>
        <w:t>46</w:t>
      </w:r>
      <w:r w:rsidRPr="00983253">
        <w:rPr>
          <w:color w:val="000000" w:themeColor="text1"/>
          <w:szCs w:val="19"/>
        </w:rPr>
        <w:t>,</w:t>
      </w:r>
      <w:r w:rsidR="00513F67">
        <w:rPr>
          <w:color w:val="000000" w:themeColor="text1"/>
          <w:szCs w:val="19"/>
        </w:rPr>
        <w:t>4</w:t>
      </w:r>
      <w:r w:rsidRPr="00983253">
        <w:rPr>
          <w:color w:val="000000" w:themeColor="text1"/>
          <w:szCs w:val="19"/>
        </w:rPr>
        <w:t xml:space="preserve">% w województwie </w:t>
      </w:r>
      <w:r w:rsidR="00513F67">
        <w:rPr>
          <w:color w:val="000000" w:themeColor="text1"/>
          <w:szCs w:val="19"/>
        </w:rPr>
        <w:t xml:space="preserve">podkarpackim </w:t>
      </w:r>
      <w:r w:rsidRPr="00983253">
        <w:rPr>
          <w:color w:val="000000" w:themeColor="text1"/>
          <w:szCs w:val="19"/>
        </w:rPr>
        <w:t>do</w:t>
      </w:r>
      <w:r w:rsidR="00513F67">
        <w:rPr>
          <w:color w:val="000000" w:themeColor="text1"/>
          <w:szCs w:val="19"/>
        </w:rPr>
        <w:t xml:space="preserve"> </w:t>
      </w:r>
      <w:r w:rsidRPr="00983253">
        <w:rPr>
          <w:color w:val="000000" w:themeColor="text1"/>
          <w:szCs w:val="19"/>
        </w:rPr>
        <w:t>7</w:t>
      </w:r>
      <w:r w:rsidR="00513F67">
        <w:rPr>
          <w:color w:val="000000" w:themeColor="text1"/>
          <w:szCs w:val="19"/>
        </w:rPr>
        <w:t>5</w:t>
      </w:r>
      <w:r w:rsidRPr="00983253">
        <w:rPr>
          <w:color w:val="000000" w:themeColor="text1"/>
          <w:szCs w:val="19"/>
        </w:rPr>
        <w:t>,</w:t>
      </w:r>
      <w:r w:rsidR="00513F67">
        <w:rPr>
          <w:color w:val="000000" w:themeColor="text1"/>
          <w:szCs w:val="19"/>
        </w:rPr>
        <w:t>1</w:t>
      </w:r>
      <w:r w:rsidRPr="00983253">
        <w:rPr>
          <w:color w:val="000000" w:themeColor="text1"/>
          <w:szCs w:val="19"/>
        </w:rPr>
        <w:t>%</w:t>
      </w:r>
      <w:r w:rsidR="00513F67">
        <w:rPr>
          <w:color w:val="000000" w:themeColor="text1"/>
          <w:szCs w:val="19"/>
        </w:rPr>
        <w:t xml:space="preserve"> </w:t>
      </w:r>
      <w:r w:rsidRPr="00983253">
        <w:rPr>
          <w:color w:val="000000" w:themeColor="text1"/>
          <w:szCs w:val="19"/>
        </w:rPr>
        <w:t xml:space="preserve">w województwie mazowieckim (Dolnośląskie </w:t>
      </w:r>
      <w:r>
        <w:rPr>
          <w:color w:val="000000" w:themeColor="text1"/>
          <w:szCs w:val="19"/>
        </w:rPr>
        <w:t>–</w:t>
      </w:r>
      <w:r w:rsidRPr="00983253">
        <w:rPr>
          <w:color w:val="000000" w:themeColor="text1"/>
          <w:szCs w:val="19"/>
        </w:rPr>
        <w:t xml:space="preserve"> 7</w:t>
      </w:r>
      <w:r w:rsidR="00513F67">
        <w:rPr>
          <w:color w:val="000000" w:themeColor="text1"/>
          <w:szCs w:val="19"/>
        </w:rPr>
        <w:t>2</w:t>
      </w:r>
      <w:r w:rsidRPr="00983253">
        <w:rPr>
          <w:color w:val="000000" w:themeColor="text1"/>
          <w:szCs w:val="19"/>
        </w:rPr>
        <w:t>,</w:t>
      </w:r>
      <w:r w:rsidR="00513F67">
        <w:rPr>
          <w:color w:val="000000" w:themeColor="text1"/>
          <w:szCs w:val="19"/>
        </w:rPr>
        <w:t>4</w:t>
      </w:r>
      <w:r w:rsidRPr="00983253">
        <w:rPr>
          <w:color w:val="000000" w:themeColor="text1"/>
          <w:szCs w:val="19"/>
        </w:rPr>
        <w:t>%).</w:t>
      </w:r>
    </w:p>
    <w:p w14:paraId="564173ED" w14:textId="537B5D76" w:rsidR="009D6D4B" w:rsidRPr="001F51A6" w:rsidRDefault="009D6D4B" w:rsidP="009D6D4B">
      <w:pPr>
        <w:tabs>
          <w:tab w:val="left" w:pos="7655"/>
        </w:tabs>
        <w:spacing w:before="240" w:line="280" w:lineRule="exact"/>
        <w:rPr>
          <w:rFonts w:ascii="Fira Sans SemiBold" w:hAnsi="Fira Sans SemiBold"/>
          <w:color w:val="522398"/>
          <w:spacing w:val="-2"/>
          <w:szCs w:val="19"/>
        </w:rPr>
      </w:pPr>
      <w:r w:rsidRPr="001F51A6">
        <w:rPr>
          <w:rFonts w:ascii="Fira Sans SemiBold" w:hAnsi="Fira Sans SemiBold"/>
          <w:color w:val="522398"/>
          <w:spacing w:val="-2"/>
          <w:szCs w:val="19"/>
        </w:rPr>
        <w:t xml:space="preserve">Pracujący, którzy w związku z sytuacją epidemiczną korzystali </w:t>
      </w:r>
      <w:r w:rsidRPr="00CF18DE">
        <w:rPr>
          <w:rFonts w:ascii="Fira Sans SemiBold" w:hAnsi="Fira Sans SemiBold"/>
          <w:color w:val="522398"/>
          <w:spacing w:val="-2"/>
          <w:szCs w:val="19"/>
        </w:rPr>
        <w:t>z wynagrodzenia za czas choroby</w:t>
      </w:r>
      <w:r>
        <w:rPr>
          <w:rFonts w:ascii="Fira Sans SemiBold" w:hAnsi="Fira Sans SemiBold"/>
          <w:color w:val="522398"/>
          <w:spacing w:val="-2"/>
          <w:szCs w:val="19"/>
        </w:rPr>
        <w:t xml:space="preserve"> lub </w:t>
      </w:r>
      <w:r w:rsidRPr="00CF18DE">
        <w:rPr>
          <w:rFonts w:ascii="Fira Sans SemiBold" w:hAnsi="Fira Sans SemiBold"/>
          <w:color w:val="522398"/>
          <w:spacing w:val="-2"/>
          <w:szCs w:val="19"/>
        </w:rPr>
        <w:t>zasiłku chorobowego</w:t>
      </w:r>
      <w:r>
        <w:rPr>
          <w:rFonts w:ascii="Fira Sans SemiBold" w:hAnsi="Fira Sans SemiBold"/>
          <w:color w:val="522398"/>
          <w:spacing w:val="-2"/>
          <w:szCs w:val="19"/>
        </w:rPr>
        <w:br/>
      </w:r>
      <w:r w:rsidRPr="00CF18DE">
        <w:rPr>
          <w:rFonts w:ascii="Fira Sans SemiBold" w:hAnsi="Fira Sans SemiBold"/>
          <w:color w:val="522398"/>
          <w:spacing w:val="-2"/>
          <w:szCs w:val="19"/>
        </w:rPr>
        <w:t>z powodu poddania się kwarantannie lub izolacji</w:t>
      </w:r>
    </w:p>
    <w:p w14:paraId="4C3187C8" w14:textId="6AD84028" w:rsidR="009D6D4B" w:rsidRDefault="009D6D4B" w:rsidP="00513F67">
      <w:pPr>
        <w:spacing w:line="280" w:lineRule="exact"/>
      </w:pPr>
      <w:r w:rsidRPr="00177FE7">
        <w:t>W I</w:t>
      </w:r>
      <w:r w:rsidR="00513F67">
        <w:t>V</w:t>
      </w:r>
      <w:r w:rsidRPr="00177FE7">
        <w:t xml:space="preserve"> kwartale 2020 r. w celu ograniczenia rozprzestrzeniania się choroby zakaźnej kontynuowano formy czasowego odosobnienia ze względu na podejrzenie zakażenia między innymi w postaci kwarantanny oraz izolacji. Pracujący, którzy według stanu na 3</w:t>
      </w:r>
      <w:r w:rsidR="00513F67">
        <w:t>1</w:t>
      </w:r>
      <w:r w:rsidRPr="00177FE7">
        <w:t xml:space="preserve"> </w:t>
      </w:r>
      <w:r w:rsidR="00513F67">
        <w:t>grudnia</w:t>
      </w:r>
      <w:r w:rsidRPr="00177FE7">
        <w:t xml:space="preserve"> 2020 r. korzystali z wynagrodzenia za czas choroby lub zasiłku chorobowego z powodu objęcia kwarantanną lub izolacją stanowili </w:t>
      </w:r>
      <w:r w:rsidRPr="00CC5F7E">
        <w:t xml:space="preserve">w </w:t>
      </w:r>
      <w:r>
        <w:t>województwie dolnośląskim</w:t>
      </w:r>
      <w:r w:rsidR="00513F67">
        <w:t xml:space="preserve"> 2</w:t>
      </w:r>
      <w:r w:rsidRPr="00177FE7">
        <w:t>,</w:t>
      </w:r>
      <w:r w:rsidR="00513F67">
        <w:t>8</w:t>
      </w:r>
      <w:r w:rsidRPr="00177FE7">
        <w:t>% ogółu pracujących. Takie przypadki odnotowano</w:t>
      </w:r>
      <w:r>
        <w:br/>
      </w:r>
      <w:r w:rsidRPr="00177FE7">
        <w:t xml:space="preserve">w </w:t>
      </w:r>
      <w:r w:rsidR="00411594">
        <w:t>nieco częściej</w:t>
      </w:r>
      <w:r w:rsidRPr="00177FE7">
        <w:t xml:space="preserve"> w sektorze </w:t>
      </w:r>
      <w:r w:rsidR="00411594">
        <w:t>prywatnym</w:t>
      </w:r>
      <w:r w:rsidR="00411594" w:rsidRPr="00CC5F7E">
        <w:t xml:space="preserve"> </w:t>
      </w:r>
      <w:r>
        <w:t>(</w:t>
      </w:r>
      <w:r w:rsidR="00411594">
        <w:t>2</w:t>
      </w:r>
      <w:r>
        <w:t>,</w:t>
      </w:r>
      <w:r w:rsidR="00411594">
        <w:t>9</w:t>
      </w:r>
      <w:r>
        <w:t>%)</w:t>
      </w:r>
      <w:r w:rsidR="00411594">
        <w:t xml:space="preserve"> niż </w:t>
      </w:r>
      <w:r w:rsidR="00411594" w:rsidRPr="00177FE7">
        <w:t>publicznym</w:t>
      </w:r>
      <w:r>
        <w:t xml:space="preserve"> (</w:t>
      </w:r>
      <w:r w:rsidR="00411594">
        <w:t>2</w:t>
      </w:r>
      <w:r>
        <w:t>,</w:t>
      </w:r>
      <w:r w:rsidR="00411594">
        <w:t>3</w:t>
      </w:r>
      <w:r>
        <w:t xml:space="preserve">%). </w:t>
      </w:r>
      <w:bookmarkEnd w:id="1"/>
    </w:p>
    <w:p w14:paraId="2332D721" w14:textId="24971E85" w:rsidR="009D6D4B" w:rsidRDefault="009D6D4B" w:rsidP="009D6D4B">
      <w:pPr>
        <w:pStyle w:val="Tytuwykresu"/>
        <w:spacing w:before="240"/>
      </w:pPr>
      <w:r w:rsidRPr="00C559B7">
        <w:t xml:space="preserve">Wykres </w:t>
      </w:r>
      <w:r>
        <w:t>1</w:t>
      </w:r>
      <w:r w:rsidR="0039606E">
        <w:t>5</w:t>
      </w:r>
      <w:r w:rsidRPr="00C559B7">
        <w:t xml:space="preserve">. Struktura pracujących według sektorów własności na koniec </w:t>
      </w:r>
      <w:r>
        <w:t>I</w:t>
      </w:r>
      <w:r w:rsidR="00513F67">
        <w:t>V</w:t>
      </w:r>
      <w:r w:rsidRPr="00C559B7">
        <w:t xml:space="preserve"> kwartału 2020 r.</w:t>
      </w:r>
    </w:p>
    <w:p w14:paraId="7073E4CD" w14:textId="547AA6AA" w:rsidR="009D6D4B" w:rsidRDefault="005E4034" w:rsidP="009D6D4B">
      <w:pPr>
        <w:rPr>
          <w:rFonts w:cs="Segoe UI"/>
          <w:color w:val="000000" w:themeColor="text1"/>
          <w:szCs w:val="19"/>
        </w:rPr>
      </w:pPr>
      <w:r>
        <w:rPr>
          <w:rFonts w:cs="Segoe UI"/>
          <w:noProof/>
          <w:color w:val="000000" w:themeColor="text1"/>
          <w:szCs w:val="19"/>
          <w:lang w:eastAsia="pl-PL"/>
        </w:rPr>
        <w:drawing>
          <wp:anchor distT="0" distB="0" distL="114300" distR="114300" simplePos="0" relativeHeight="251919360" behindDoc="1" locked="0" layoutInCell="1" allowOverlap="1" wp14:anchorId="06C1F454" wp14:editId="28105385">
            <wp:simplePos x="0" y="0"/>
            <wp:positionH relativeFrom="column">
              <wp:posOffset>632460</wp:posOffset>
            </wp:positionH>
            <wp:positionV relativeFrom="paragraph">
              <wp:posOffset>65405</wp:posOffset>
            </wp:positionV>
            <wp:extent cx="4306296" cy="1592250"/>
            <wp:effectExtent l="0" t="0" r="0" b="8255"/>
            <wp:wrapNone/>
            <wp:docPr id="42" name="Obraz 42" descr="Wykres słupkowy poziomy skumulowany prezentuje odsetek pracujących w sektorze publicznym i prywatnym dla ogółu pracujących oraz pracujących zdalnie na koniec IV kwartału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opyt_03.emf"/>
                    <pic:cNvPicPr/>
                  </pic:nvPicPr>
                  <pic:blipFill>
                    <a:blip r:embed="rId48">
                      <a:extLst>
                        <a:ext uri="{28A0092B-C50C-407E-A947-70E740481C1C}">
                          <a14:useLocalDpi xmlns:a14="http://schemas.microsoft.com/office/drawing/2010/main" val="0"/>
                        </a:ext>
                      </a:extLst>
                    </a:blip>
                    <a:stretch>
                      <a:fillRect/>
                    </a:stretch>
                  </pic:blipFill>
                  <pic:spPr>
                    <a:xfrm>
                      <a:off x="0" y="0"/>
                      <a:ext cx="4306296" cy="1592250"/>
                    </a:xfrm>
                    <a:prstGeom prst="rect">
                      <a:avLst/>
                    </a:prstGeom>
                  </pic:spPr>
                </pic:pic>
              </a:graphicData>
            </a:graphic>
          </wp:anchor>
        </w:drawing>
      </w:r>
    </w:p>
    <w:p w14:paraId="291D882E" w14:textId="4088B4E6" w:rsidR="009D6D4B" w:rsidRDefault="009D6D4B" w:rsidP="009D6D4B">
      <w:pPr>
        <w:rPr>
          <w:rFonts w:cs="Segoe UI"/>
          <w:color w:val="000000" w:themeColor="text1"/>
          <w:szCs w:val="19"/>
        </w:rPr>
      </w:pPr>
    </w:p>
    <w:p w14:paraId="6CFE225A" w14:textId="77777777" w:rsidR="009D6D4B" w:rsidRDefault="009D6D4B" w:rsidP="009D6D4B">
      <w:pPr>
        <w:rPr>
          <w:rFonts w:cs="Segoe UI"/>
          <w:color w:val="000000" w:themeColor="text1"/>
          <w:szCs w:val="19"/>
        </w:rPr>
      </w:pPr>
    </w:p>
    <w:p w14:paraId="6C78C822" w14:textId="77777777" w:rsidR="009D6D4B" w:rsidRDefault="009D6D4B" w:rsidP="009D6D4B">
      <w:pPr>
        <w:rPr>
          <w:rFonts w:cs="Segoe UI"/>
          <w:color w:val="000000" w:themeColor="text1"/>
          <w:szCs w:val="19"/>
        </w:rPr>
      </w:pPr>
    </w:p>
    <w:p w14:paraId="70A2C0DA" w14:textId="77777777" w:rsidR="009D6D4B" w:rsidRDefault="009D6D4B" w:rsidP="009D6D4B">
      <w:pPr>
        <w:rPr>
          <w:rFonts w:cs="Segoe UI"/>
          <w:color w:val="000000" w:themeColor="text1"/>
          <w:szCs w:val="19"/>
        </w:rPr>
      </w:pPr>
    </w:p>
    <w:p w14:paraId="2ECD58D1" w14:textId="128B1867" w:rsidR="009D6D4B" w:rsidRDefault="009D6D4B" w:rsidP="009D6D4B">
      <w:pPr>
        <w:rPr>
          <w:rFonts w:cs="Segoe UI"/>
          <w:color w:val="000000" w:themeColor="text1"/>
          <w:szCs w:val="19"/>
        </w:rPr>
      </w:pPr>
    </w:p>
    <w:p w14:paraId="16D519E1" w14:textId="44FD81B0" w:rsidR="009D6D4B" w:rsidRDefault="009D6D4B" w:rsidP="009D6D4B">
      <w:pPr>
        <w:rPr>
          <w:rFonts w:cs="Segoe UI"/>
          <w:color w:val="000000" w:themeColor="text1"/>
          <w:szCs w:val="19"/>
        </w:rPr>
      </w:pPr>
    </w:p>
    <w:p w14:paraId="084E78F3" w14:textId="77777777" w:rsidR="009D6D4B" w:rsidRDefault="009D6D4B" w:rsidP="009D6D4B">
      <w:pPr>
        <w:rPr>
          <w:rFonts w:cs="Segoe UI"/>
          <w:color w:val="000000" w:themeColor="text1"/>
          <w:szCs w:val="19"/>
        </w:rPr>
      </w:pPr>
    </w:p>
    <w:p w14:paraId="4582BC32" w14:textId="57B04F9D" w:rsidR="009D6D4B" w:rsidRPr="00C559B7" w:rsidRDefault="009D6D4B" w:rsidP="009D6D4B">
      <w:pPr>
        <w:spacing w:before="240" w:line="280" w:lineRule="exact"/>
        <w:rPr>
          <w:rFonts w:cs="Segoe UI"/>
          <w:color w:val="000000" w:themeColor="text1"/>
          <w:szCs w:val="19"/>
        </w:rPr>
      </w:pPr>
      <w:r>
        <w:rPr>
          <w:rFonts w:cs="Segoe UI"/>
          <w:color w:val="000000" w:themeColor="text1"/>
          <w:szCs w:val="19"/>
        </w:rPr>
        <w:t>Z</w:t>
      </w:r>
      <w:r w:rsidRPr="00C559B7">
        <w:rPr>
          <w:rFonts w:cs="Segoe UI"/>
          <w:color w:val="000000" w:themeColor="text1"/>
          <w:szCs w:val="19"/>
        </w:rPr>
        <w:t xml:space="preserve"> omawianego instrumentu zapobiegania rozprzestrzenianiu się COVID-19 </w:t>
      </w:r>
      <w:r>
        <w:rPr>
          <w:color w:val="000000" w:themeColor="text1"/>
          <w:szCs w:val="19"/>
        </w:rPr>
        <w:t xml:space="preserve">najchętniej korzystali pracujący w jednostkach średnich zatrudniających od 10 do 49 osób – </w:t>
      </w:r>
      <w:r w:rsidR="00D5321B">
        <w:rPr>
          <w:color w:val="000000" w:themeColor="text1"/>
          <w:szCs w:val="19"/>
        </w:rPr>
        <w:t>4</w:t>
      </w:r>
      <w:r>
        <w:rPr>
          <w:color w:val="000000" w:themeColor="text1"/>
          <w:szCs w:val="19"/>
        </w:rPr>
        <w:t>,5%</w:t>
      </w:r>
      <w:r w:rsidRPr="00C559B7">
        <w:rPr>
          <w:color w:val="000000" w:themeColor="text1"/>
          <w:szCs w:val="19"/>
        </w:rPr>
        <w:t>. W</w:t>
      </w:r>
      <w:r w:rsidRPr="00C559B7">
        <w:rPr>
          <w:rFonts w:cs="Segoe UI"/>
          <w:color w:val="000000" w:themeColor="text1"/>
          <w:szCs w:val="19"/>
        </w:rPr>
        <w:t xml:space="preserve"> jednostkach najmniejszych było to </w:t>
      </w:r>
      <w:r w:rsidR="00D5321B">
        <w:rPr>
          <w:rFonts w:cs="Segoe UI"/>
          <w:color w:val="000000" w:themeColor="text1"/>
          <w:szCs w:val="19"/>
        </w:rPr>
        <w:t>4</w:t>
      </w:r>
      <w:r w:rsidRPr="00C559B7">
        <w:rPr>
          <w:rFonts w:cs="Segoe UI"/>
          <w:color w:val="000000" w:themeColor="text1"/>
          <w:szCs w:val="19"/>
        </w:rPr>
        <w:t>,</w:t>
      </w:r>
      <w:r w:rsidR="00D5321B">
        <w:rPr>
          <w:rFonts w:cs="Segoe UI"/>
          <w:color w:val="000000" w:themeColor="text1"/>
          <w:szCs w:val="19"/>
        </w:rPr>
        <w:t>2</w:t>
      </w:r>
      <w:r w:rsidRPr="00C559B7">
        <w:rPr>
          <w:rFonts w:cs="Segoe UI"/>
          <w:color w:val="000000" w:themeColor="text1"/>
          <w:szCs w:val="19"/>
        </w:rPr>
        <w:t xml:space="preserve">%, a w jednostkach zatrudniających powyżej 49 osób </w:t>
      </w:r>
      <w:r w:rsidR="00D5321B">
        <w:rPr>
          <w:rFonts w:cs="Segoe UI"/>
          <w:color w:val="000000" w:themeColor="text1"/>
          <w:szCs w:val="19"/>
        </w:rPr>
        <w:t>1</w:t>
      </w:r>
      <w:r w:rsidRPr="00C559B7">
        <w:rPr>
          <w:rFonts w:cs="Segoe UI"/>
          <w:color w:val="000000" w:themeColor="text1"/>
          <w:szCs w:val="19"/>
        </w:rPr>
        <w:t>,</w:t>
      </w:r>
      <w:r w:rsidR="00D5321B">
        <w:rPr>
          <w:rFonts w:cs="Segoe UI"/>
          <w:color w:val="000000" w:themeColor="text1"/>
          <w:szCs w:val="19"/>
        </w:rPr>
        <w:t>8</w:t>
      </w:r>
      <w:r w:rsidRPr="00C559B7">
        <w:rPr>
          <w:rFonts w:cs="Segoe UI"/>
          <w:color w:val="000000" w:themeColor="text1"/>
          <w:szCs w:val="19"/>
        </w:rPr>
        <w:t xml:space="preserve">% </w:t>
      </w:r>
      <w:r>
        <w:rPr>
          <w:rFonts w:cs="Segoe UI"/>
          <w:color w:val="000000" w:themeColor="text1"/>
          <w:szCs w:val="19"/>
        </w:rPr>
        <w:t>(w kraju odpowiednio</w:t>
      </w:r>
      <w:r w:rsidR="00D5321B">
        <w:rPr>
          <w:color w:val="000000" w:themeColor="text1"/>
          <w:szCs w:val="19"/>
        </w:rPr>
        <w:t xml:space="preserve"> – 4</w:t>
      </w:r>
      <w:r>
        <w:rPr>
          <w:color w:val="000000" w:themeColor="text1"/>
          <w:szCs w:val="19"/>
        </w:rPr>
        <w:t>,</w:t>
      </w:r>
      <w:r w:rsidR="00D5321B">
        <w:rPr>
          <w:color w:val="000000" w:themeColor="text1"/>
          <w:szCs w:val="19"/>
        </w:rPr>
        <w:t>0</w:t>
      </w:r>
      <w:r>
        <w:rPr>
          <w:color w:val="000000" w:themeColor="text1"/>
          <w:szCs w:val="19"/>
        </w:rPr>
        <w:t xml:space="preserve">% w podmiotach średnich, </w:t>
      </w:r>
      <w:r w:rsidR="00D5321B">
        <w:rPr>
          <w:color w:val="000000" w:themeColor="text1"/>
          <w:szCs w:val="19"/>
        </w:rPr>
        <w:t>3</w:t>
      </w:r>
      <w:r>
        <w:rPr>
          <w:color w:val="000000" w:themeColor="text1"/>
          <w:szCs w:val="19"/>
        </w:rPr>
        <w:t>,</w:t>
      </w:r>
      <w:r w:rsidR="00D5321B">
        <w:rPr>
          <w:color w:val="000000" w:themeColor="text1"/>
          <w:szCs w:val="19"/>
        </w:rPr>
        <w:t>9</w:t>
      </w:r>
      <w:r>
        <w:rPr>
          <w:color w:val="000000" w:themeColor="text1"/>
          <w:szCs w:val="19"/>
        </w:rPr>
        <w:t>% w podmiotach małych</w:t>
      </w:r>
      <w:r>
        <w:rPr>
          <w:color w:val="000000" w:themeColor="text1"/>
          <w:szCs w:val="19"/>
        </w:rPr>
        <w:br/>
        <w:t xml:space="preserve">i </w:t>
      </w:r>
      <w:r w:rsidR="00D5321B">
        <w:rPr>
          <w:color w:val="000000" w:themeColor="text1"/>
          <w:szCs w:val="19"/>
        </w:rPr>
        <w:t>2</w:t>
      </w:r>
      <w:r>
        <w:rPr>
          <w:color w:val="000000" w:themeColor="text1"/>
          <w:szCs w:val="19"/>
        </w:rPr>
        <w:t>,</w:t>
      </w:r>
      <w:r w:rsidR="00D5321B">
        <w:rPr>
          <w:color w:val="000000" w:themeColor="text1"/>
          <w:szCs w:val="19"/>
        </w:rPr>
        <w:t>2</w:t>
      </w:r>
      <w:r>
        <w:rPr>
          <w:color w:val="000000" w:themeColor="text1"/>
          <w:szCs w:val="19"/>
        </w:rPr>
        <w:t>% w podmiotach dużych).</w:t>
      </w:r>
    </w:p>
    <w:p w14:paraId="437AB3AA" w14:textId="5956FDF3" w:rsidR="009D6D4B" w:rsidRDefault="009D6D4B" w:rsidP="009D6D4B">
      <w:pPr>
        <w:pStyle w:val="Tytuwykresu"/>
        <w:spacing w:before="240"/>
        <w:rPr>
          <w:szCs w:val="19"/>
        </w:rPr>
      </w:pPr>
      <w:r w:rsidRPr="00C559B7">
        <w:t xml:space="preserve">Wykres </w:t>
      </w:r>
      <w:r>
        <w:t>1</w:t>
      </w:r>
      <w:r w:rsidR="0039606E">
        <w:t>6</w:t>
      </w:r>
      <w:r w:rsidRPr="00C559B7">
        <w:t xml:space="preserve">. </w:t>
      </w:r>
      <w:r>
        <w:t xml:space="preserve">Struktura pracujących </w:t>
      </w:r>
      <w:r w:rsidRPr="00C559B7">
        <w:t xml:space="preserve">według wielkości jednostki na koniec </w:t>
      </w:r>
      <w:r>
        <w:t>I</w:t>
      </w:r>
      <w:r w:rsidR="00285397">
        <w:t>V</w:t>
      </w:r>
      <w:r w:rsidRPr="00C559B7">
        <w:t xml:space="preserve"> kwartału 2020 r.</w:t>
      </w:r>
    </w:p>
    <w:p w14:paraId="554B5101" w14:textId="795931D5" w:rsidR="009D6D4B" w:rsidRDefault="005E4034" w:rsidP="009D6D4B">
      <w:pPr>
        <w:rPr>
          <w:noProof/>
        </w:rPr>
      </w:pPr>
      <w:r>
        <w:rPr>
          <w:noProof/>
          <w:lang w:eastAsia="pl-PL"/>
        </w:rPr>
        <w:drawing>
          <wp:anchor distT="0" distB="0" distL="114300" distR="114300" simplePos="0" relativeHeight="251920384" behindDoc="1" locked="0" layoutInCell="1" allowOverlap="1" wp14:anchorId="0876F5F4" wp14:editId="697CB22F">
            <wp:simplePos x="0" y="0"/>
            <wp:positionH relativeFrom="column">
              <wp:posOffset>623570</wp:posOffset>
            </wp:positionH>
            <wp:positionV relativeFrom="paragraph">
              <wp:posOffset>27940</wp:posOffset>
            </wp:positionV>
            <wp:extent cx="4297045" cy="1790700"/>
            <wp:effectExtent l="0" t="0" r="8255" b="0"/>
            <wp:wrapNone/>
            <wp:docPr id="43" name="Obraz 43" descr="Wykres słupkowy poziomy skumulowany prezentuje strukturę pracujących według wielkości jednostek dla ogółu pracujących oraz dla pracujących, którzy w związku z sytuacją epidemiczną korzystali z wynagrodzenia za czas choroby lub zasiłku chorobowego z powodu poddania się kwarantannie lub izol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pyt_04.emf"/>
                    <pic:cNvPicPr/>
                  </pic:nvPicPr>
                  <pic:blipFill>
                    <a:blip r:embed="rId49">
                      <a:extLst>
                        <a:ext uri="{28A0092B-C50C-407E-A947-70E740481C1C}">
                          <a14:useLocalDpi xmlns:a14="http://schemas.microsoft.com/office/drawing/2010/main" val="0"/>
                        </a:ext>
                      </a:extLst>
                    </a:blip>
                    <a:stretch>
                      <a:fillRect/>
                    </a:stretch>
                  </pic:blipFill>
                  <pic:spPr>
                    <a:xfrm>
                      <a:off x="0" y="0"/>
                      <a:ext cx="4297045" cy="1790700"/>
                    </a:xfrm>
                    <a:prstGeom prst="rect">
                      <a:avLst/>
                    </a:prstGeom>
                  </pic:spPr>
                </pic:pic>
              </a:graphicData>
            </a:graphic>
          </wp:anchor>
        </w:drawing>
      </w:r>
    </w:p>
    <w:p w14:paraId="456F81CF" w14:textId="77777777" w:rsidR="009D6D4B" w:rsidRDefault="009D6D4B" w:rsidP="009D6D4B">
      <w:pPr>
        <w:rPr>
          <w:noProof/>
        </w:rPr>
      </w:pPr>
    </w:p>
    <w:p w14:paraId="61D3B1FF" w14:textId="77777777" w:rsidR="009D6D4B" w:rsidRDefault="009D6D4B" w:rsidP="009D6D4B">
      <w:pPr>
        <w:rPr>
          <w:noProof/>
        </w:rPr>
      </w:pPr>
    </w:p>
    <w:p w14:paraId="11606EA3" w14:textId="77777777" w:rsidR="009D6D4B" w:rsidRDefault="009D6D4B" w:rsidP="009D6D4B">
      <w:pPr>
        <w:rPr>
          <w:noProof/>
        </w:rPr>
      </w:pPr>
    </w:p>
    <w:p w14:paraId="3B812561" w14:textId="77777777" w:rsidR="009D6D4B" w:rsidRDefault="009D6D4B" w:rsidP="009D6D4B">
      <w:pPr>
        <w:rPr>
          <w:noProof/>
        </w:rPr>
      </w:pPr>
    </w:p>
    <w:p w14:paraId="6483BC9F" w14:textId="77777777" w:rsidR="009D6D4B" w:rsidRDefault="009D6D4B" w:rsidP="009D6D4B">
      <w:pPr>
        <w:rPr>
          <w:noProof/>
        </w:rPr>
      </w:pPr>
    </w:p>
    <w:p w14:paraId="2CE81D6B" w14:textId="77777777" w:rsidR="009D6D4B" w:rsidRDefault="009D6D4B" w:rsidP="009D6D4B">
      <w:pPr>
        <w:rPr>
          <w:noProof/>
        </w:rPr>
      </w:pPr>
    </w:p>
    <w:p w14:paraId="5FBD5CCC" w14:textId="77777777" w:rsidR="009D6D4B" w:rsidRDefault="009D6D4B" w:rsidP="009D6D4B">
      <w:pPr>
        <w:rPr>
          <w:noProof/>
        </w:rPr>
      </w:pPr>
    </w:p>
    <w:p w14:paraId="7E9DF085" w14:textId="77777777" w:rsidR="009D6D4B" w:rsidRDefault="009D6D4B" w:rsidP="009D6D4B">
      <w:pPr>
        <w:rPr>
          <w:noProof/>
        </w:rPr>
      </w:pPr>
    </w:p>
    <w:p w14:paraId="21467FAD" w14:textId="3F2F5A47" w:rsidR="009D6D4B" w:rsidRDefault="009D6D4B" w:rsidP="009D6D4B">
      <w:pPr>
        <w:spacing w:before="240" w:line="280" w:lineRule="exact"/>
      </w:pPr>
      <w:r w:rsidRPr="00C559B7">
        <w:rPr>
          <w:rFonts w:cs="Segoe UI"/>
          <w:color w:val="000000" w:themeColor="text1"/>
          <w:szCs w:val="19"/>
        </w:rPr>
        <w:t xml:space="preserve">Skala </w:t>
      </w:r>
      <w:r>
        <w:rPr>
          <w:rFonts w:cs="Segoe UI"/>
          <w:color w:val="000000" w:themeColor="text1"/>
          <w:szCs w:val="19"/>
        </w:rPr>
        <w:t>k</w:t>
      </w:r>
      <w:r w:rsidRPr="00C559B7">
        <w:rPr>
          <w:rFonts w:cs="Segoe UI"/>
          <w:color w:val="000000" w:themeColor="text1"/>
          <w:szCs w:val="19"/>
        </w:rPr>
        <w:t xml:space="preserve">orzystania </w:t>
      </w:r>
      <w:r>
        <w:rPr>
          <w:rFonts w:cs="Segoe UI"/>
          <w:color w:val="000000" w:themeColor="text1"/>
          <w:szCs w:val="19"/>
        </w:rPr>
        <w:t xml:space="preserve">z </w:t>
      </w:r>
      <w:r w:rsidRPr="00C559B7">
        <w:rPr>
          <w:rFonts w:cs="Segoe UI"/>
          <w:color w:val="000000" w:themeColor="text1"/>
          <w:szCs w:val="19"/>
        </w:rPr>
        <w:t xml:space="preserve">możliwości </w:t>
      </w:r>
      <w:r>
        <w:rPr>
          <w:rFonts w:cs="Segoe UI"/>
          <w:color w:val="000000" w:themeColor="text1"/>
          <w:szCs w:val="19"/>
        </w:rPr>
        <w:t xml:space="preserve">otrzymania </w:t>
      </w:r>
      <w:r w:rsidRPr="00177FE7">
        <w:t>wynagrodzenia za czas choroby lub zasiłku chorobowego z powodu objęcia kwarantanną lub izolacją</w:t>
      </w:r>
      <w:r w:rsidRPr="00C559B7">
        <w:rPr>
          <w:rFonts w:cs="Segoe UI"/>
          <w:color w:val="000000" w:themeColor="text1"/>
          <w:szCs w:val="19"/>
        </w:rPr>
        <w:t xml:space="preserve"> była w </w:t>
      </w:r>
      <w:r>
        <w:rPr>
          <w:rFonts w:cs="Segoe UI"/>
          <w:color w:val="000000" w:themeColor="text1"/>
          <w:szCs w:val="19"/>
        </w:rPr>
        <w:t>województwach</w:t>
      </w:r>
      <w:r w:rsidRPr="00C559B7">
        <w:rPr>
          <w:rFonts w:cs="Segoe UI"/>
          <w:color w:val="000000" w:themeColor="text1"/>
          <w:szCs w:val="19"/>
        </w:rPr>
        <w:t xml:space="preserve"> </w:t>
      </w:r>
      <w:r>
        <w:rPr>
          <w:rFonts w:cs="Segoe UI"/>
          <w:color w:val="000000" w:themeColor="text1"/>
          <w:szCs w:val="19"/>
        </w:rPr>
        <w:t>zbliżona</w:t>
      </w:r>
      <w:r w:rsidRPr="00C559B7">
        <w:rPr>
          <w:rFonts w:cs="Segoe UI"/>
          <w:color w:val="000000" w:themeColor="text1"/>
          <w:szCs w:val="19"/>
        </w:rPr>
        <w:t xml:space="preserve">. Udział </w:t>
      </w:r>
      <w:r>
        <w:rPr>
          <w:rFonts w:cs="Segoe UI"/>
          <w:color w:val="000000" w:themeColor="text1"/>
          <w:szCs w:val="19"/>
        </w:rPr>
        <w:t>ten</w:t>
      </w:r>
      <w:r w:rsidRPr="00C559B7">
        <w:rPr>
          <w:rFonts w:cs="Segoe UI"/>
          <w:color w:val="000000" w:themeColor="text1"/>
          <w:szCs w:val="19"/>
        </w:rPr>
        <w:t xml:space="preserve"> oscylował wokół </w:t>
      </w:r>
      <w:r w:rsidR="00285397">
        <w:rPr>
          <w:rFonts w:cs="Segoe UI"/>
          <w:color w:val="000000" w:themeColor="text1"/>
          <w:szCs w:val="19"/>
        </w:rPr>
        <w:t>2</w:t>
      </w:r>
      <w:r>
        <w:rPr>
          <w:rFonts w:cs="Segoe UI"/>
          <w:color w:val="000000" w:themeColor="text1"/>
          <w:szCs w:val="19"/>
        </w:rPr>
        <w:t>,</w:t>
      </w:r>
      <w:r w:rsidR="00285397">
        <w:rPr>
          <w:rFonts w:cs="Segoe UI"/>
          <w:color w:val="000000" w:themeColor="text1"/>
          <w:szCs w:val="19"/>
        </w:rPr>
        <w:t>3–4</w:t>
      </w:r>
      <w:r>
        <w:rPr>
          <w:rFonts w:cs="Segoe UI"/>
          <w:color w:val="000000" w:themeColor="text1"/>
          <w:szCs w:val="19"/>
        </w:rPr>
        <w:t>,</w:t>
      </w:r>
      <w:r w:rsidR="00285397">
        <w:rPr>
          <w:rFonts w:cs="Segoe UI"/>
          <w:color w:val="000000" w:themeColor="text1"/>
          <w:szCs w:val="19"/>
        </w:rPr>
        <w:t>5</w:t>
      </w:r>
      <w:r w:rsidRPr="00C559B7">
        <w:rPr>
          <w:rFonts w:cs="Segoe UI"/>
          <w:color w:val="000000" w:themeColor="text1"/>
          <w:szCs w:val="19"/>
        </w:rPr>
        <w:t xml:space="preserve">%. </w:t>
      </w:r>
    </w:p>
    <w:p w14:paraId="6FA64D92" w14:textId="77777777" w:rsidR="002F0EA0" w:rsidRDefault="002F0EA0" w:rsidP="002F0EA0">
      <w:pPr>
        <w:pStyle w:val="Nagwek1"/>
        <w:spacing w:after="240" w:line="260" w:lineRule="exact"/>
      </w:pPr>
      <w:r w:rsidRPr="007B5CFE">
        <w:lastRenderedPageBreak/>
        <w:t>Wpływ pandemii COVID-19 na działalność sektora przedsiębiorstw</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F0EA0" w:rsidRPr="003439F1" w14:paraId="031E21B1" w14:textId="77777777" w:rsidTr="00203BD1">
        <w:trPr>
          <w:trHeight w:val="567"/>
        </w:trPr>
        <w:tc>
          <w:tcPr>
            <w:tcW w:w="10467" w:type="dxa"/>
            <w:shd w:val="clear" w:color="auto" w:fill="F2F2F2" w:themeFill="background1" w:themeFillShade="F2"/>
          </w:tcPr>
          <w:p w14:paraId="59FABC7E" w14:textId="1A69F8A7" w:rsidR="002F0EA0" w:rsidRPr="0016745E" w:rsidRDefault="002F0EA0" w:rsidP="00E22B40">
            <w:pPr>
              <w:pStyle w:val="tekstnapierwszejstronie"/>
              <w:numPr>
                <w:ilvl w:val="0"/>
                <w:numId w:val="0"/>
              </w:numPr>
              <w:spacing w:before="80" w:line="240" w:lineRule="exact"/>
              <w:rPr>
                <w:rFonts w:ascii="Fira Sans SemiBold" w:hAnsi="Fira Sans SemiBold"/>
              </w:rPr>
            </w:pPr>
            <w:r>
              <w:rPr>
                <w:rFonts w:ascii="Fira Sans SemiBold" w:hAnsi="Fira Sans SemiBold"/>
                <w:color w:val="auto"/>
              </w:rPr>
              <w:t xml:space="preserve">W </w:t>
            </w:r>
            <w:r w:rsidR="006D50A9">
              <w:rPr>
                <w:rFonts w:ascii="Fira Sans SemiBold" w:hAnsi="Fira Sans SemiBold"/>
                <w:color w:val="auto"/>
              </w:rPr>
              <w:t>lutym</w:t>
            </w:r>
            <w:r w:rsidRPr="009B141F">
              <w:rPr>
                <w:rFonts w:ascii="Fira Sans SemiBold" w:hAnsi="Fira Sans SemiBold"/>
                <w:color w:val="auto"/>
              </w:rPr>
              <w:t xml:space="preserve"> </w:t>
            </w:r>
            <w:r>
              <w:rPr>
                <w:rFonts w:ascii="Fira Sans SemiBold" w:hAnsi="Fira Sans SemiBold"/>
                <w:color w:val="auto"/>
              </w:rPr>
              <w:t>b</w:t>
            </w:r>
            <w:r w:rsidRPr="009B141F">
              <w:rPr>
                <w:rFonts w:ascii="Fira Sans SemiBold" w:hAnsi="Fira Sans SemiBold"/>
                <w:color w:val="auto"/>
              </w:rPr>
              <w:t>r.</w:t>
            </w:r>
            <w:r>
              <w:rPr>
                <w:rFonts w:ascii="Fira Sans SemiBold" w:hAnsi="Fira Sans SemiBold"/>
                <w:color w:val="auto"/>
              </w:rPr>
              <w:t xml:space="preserve">, podobnie jak w </w:t>
            </w:r>
            <w:r w:rsidR="00E22B40">
              <w:rPr>
                <w:rFonts w:ascii="Fira Sans SemiBold" w:hAnsi="Fira Sans SemiBold"/>
                <w:color w:val="auto"/>
              </w:rPr>
              <w:t>styczniu br.</w:t>
            </w:r>
            <w:r>
              <w:rPr>
                <w:rFonts w:ascii="Fira Sans SemiBold" w:hAnsi="Fira Sans SemiBold"/>
                <w:color w:val="auto"/>
              </w:rPr>
              <w:t>,</w:t>
            </w:r>
            <w:r w:rsidRPr="009B141F">
              <w:rPr>
                <w:rFonts w:ascii="Fira Sans SemiBold" w:hAnsi="Fira Sans SemiBold"/>
                <w:color w:val="auto"/>
              </w:rPr>
              <w:t xml:space="preserve"> </w:t>
            </w:r>
            <w:r w:rsidRPr="00A405FD">
              <w:rPr>
                <w:rFonts w:ascii="Fira Sans SemiBold" w:hAnsi="Fira Sans SemiBold"/>
                <w:color w:val="auto"/>
              </w:rPr>
              <w:t>zmiany związane z pandemią COVID-19 najczęściej sygnaliz</w:t>
            </w:r>
            <w:r>
              <w:rPr>
                <w:rFonts w:ascii="Fira Sans SemiBold" w:hAnsi="Fira Sans SemiBold"/>
                <w:color w:val="auto"/>
              </w:rPr>
              <w:t xml:space="preserve">owały </w:t>
            </w:r>
            <w:r w:rsidRPr="00EB5692">
              <w:rPr>
                <w:rFonts w:ascii="Fira Sans SemiBold" w:hAnsi="Fira Sans SemiBold"/>
                <w:color w:val="auto"/>
                <w:spacing w:val="-2"/>
              </w:rPr>
              <w:t>przedsiębiorstwa prowadzące działalność związaną z zakwaterowaniem i gastronomią. Sytuacja wynikająca z pandemii</w:t>
            </w:r>
            <w:r w:rsidRPr="003E355C">
              <w:rPr>
                <w:rFonts w:ascii="Fira Sans SemiBold" w:hAnsi="Fira Sans SemiBold"/>
                <w:color w:val="auto"/>
              </w:rPr>
              <w:t xml:space="preserve"> najczęściej miała wpływ na </w:t>
            </w:r>
            <w:r>
              <w:rPr>
                <w:rFonts w:ascii="Fira Sans SemiBold" w:hAnsi="Fira Sans SemiBold"/>
                <w:color w:val="auto"/>
              </w:rPr>
              <w:t>spadek</w:t>
            </w:r>
            <w:r w:rsidRPr="003E355C">
              <w:rPr>
                <w:rFonts w:ascii="Fira Sans SemiBold" w:hAnsi="Fira Sans SemiBold"/>
                <w:color w:val="auto"/>
              </w:rPr>
              <w:t xml:space="preserve"> liczby zamówień.</w:t>
            </w:r>
          </w:p>
        </w:tc>
      </w:tr>
    </w:tbl>
    <w:p w14:paraId="35FF36B4" w14:textId="1A1791F5" w:rsidR="002F0EA0" w:rsidRPr="00BE50E0" w:rsidRDefault="002F0EA0" w:rsidP="002F0EA0">
      <w:pPr>
        <w:spacing w:after="80"/>
        <w:rPr>
          <w:lang w:eastAsia="pl-PL"/>
        </w:rPr>
      </w:pPr>
      <w:r w:rsidRPr="00BE50E0">
        <w:rPr>
          <w:lang w:eastAsia="pl-PL"/>
        </w:rPr>
        <w:t xml:space="preserve">W </w:t>
      </w:r>
      <w:r w:rsidR="006D50A9" w:rsidRPr="00BE50E0">
        <w:rPr>
          <w:lang w:eastAsia="pl-PL"/>
        </w:rPr>
        <w:t xml:space="preserve">lutym </w:t>
      </w:r>
      <w:r w:rsidRPr="00BE50E0">
        <w:rPr>
          <w:lang w:eastAsia="pl-PL"/>
        </w:rPr>
        <w:t>br. w województwie dolnośląskim 0,</w:t>
      </w:r>
      <w:r w:rsidR="006D50A9" w:rsidRPr="00BE50E0">
        <w:rPr>
          <w:lang w:eastAsia="pl-PL"/>
        </w:rPr>
        <w:t>9</w:t>
      </w:r>
      <w:r w:rsidRPr="00BE50E0">
        <w:rPr>
          <w:lang w:eastAsia="pl-PL"/>
        </w:rPr>
        <w:t>% podmiotów gospodarczych, które złożyły meldunek DG1</w:t>
      </w:r>
      <w:r w:rsidRPr="00BE50E0">
        <w:rPr>
          <w:rStyle w:val="Odwoanieprzypisudolnego"/>
          <w:lang w:eastAsia="pl-PL"/>
        </w:rPr>
        <w:footnoteReference w:id="6"/>
      </w:r>
      <w:r w:rsidRPr="00BE50E0">
        <w:rPr>
          <w:lang w:eastAsia="pl-PL"/>
        </w:rPr>
        <w:t xml:space="preserve">, wskazało pandemię COVID-19 jako czynnik wywołujący istotne zmiany w prowadzeniu działalności gospodarczej; odsetek ten od kwietnia </w:t>
      </w:r>
      <w:r w:rsidRPr="00BE50E0">
        <w:rPr>
          <w:spacing w:val="-3"/>
          <w:lang w:eastAsia="pl-PL"/>
        </w:rPr>
        <w:t xml:space="preserve">ub. roku (9,8%) systematycznie malał, jednak w listopadzie odnotowano jego wzrost (o 0,5 </w:t>
      </w:r>
      <w:proofErr w:type="spellStart"/>
      <w:r w:rsidRPr="00BE50E0">
        <w:rPr>
          <w:spacing w:val="-3"/>
          <w:lang w:eastAsia="pl-PL"/>
        </w:rPr>
        <w:t>p.proc</w:t>
      </w:r>
      <w:proofErr w:type="spellEnd"/>
      <w:r w:rsidRPr="00BE50E0">
        <w:rPr>
          <w:spacing w:val="-3"/>
          <w:lang w:eastAsia="pl-PL"/>
        </w:rPr>
        <w:t>.), po czym w grudniu</w:t>
      </w:r>
      <w:r w:rsidR="00BE50E0" w:rsidRPr="00BE50E0">
        <w:rPr>
          <w:spacing w:val="-3"/>
          <w:lang w:eastAsia="pl-PL"/>
        </w:rPr>
        <w:t xml:space="preserve"> </w:t>
      </w:r>
      <w:r w:rsidRPr="00BE50E0">
        <w:rPr>
          <w:spacing w:val="-3"/>
          <w:lang w:eastAsia="pl-PL"/>
        </w:rPr>
        <w:t>ub. roku</w:t>
      </w:r>
      <w:r w:rsidRPr="00BE50E0">
        <w:rPr>
          <w:lang w:eastAsia="pl-PL"/>
        </w:rPr>
        <w:t xml:space="preserve"> i styczniu br. ponownie wystąpił spadek (odpowiednio o 0,7 </w:t>
      </w:r>
      <w:proofErr w:type="spellStart"/>
      <w:r w:rsidRPr="00BE50E0">
        <w:rPr>
          <w:lang w:eastAsia="pl-PL"/>
        </w:rPr>
        <w:t>p.proc</w:t>
      </w:r>
      <w:proofErr w:type="spellEnd"/>
      <w:r w:rsidRPr="00BE50E0">
        <w:rPr>
          <w:lang w:eastAsia="pl-PL"/>
        </w:rPr>
        <w:t xml:space="preserve">. i 1,1 </w:t>
      </w:r>
      <w:proofErr w:type="spellStart"/>
      <w:r w:rsidRPr="00BE50E0">
        <w:rPr>
          <w:lang w:eastAsia="pl-PL"/>
        </w:rPr>
        <w:t>p.proc</w:t>
      </w:r>
      <w:proofErr w:type="spellEnd"/>
      <w:r w:rsidRPr="00BE50E0">
        <w:rPr>
          <w:lang w:eastAsia="pl-PL"/>
        </w:rPr>
        <w:t xml:space="preserve">.). </w:t>
      </w:r>
      <w:r w:rsidR="006D50A9" w:rsidRPr="00BE50E0">
        <w:rPr>
          <w:lang w:eastAsia="pl-PL"/>
        </w:rPr>
        <w:t xml:space="preserve">W omawianym miesiącu zaobserwowano jego wzrost (o 0,5 </w:t>
      </w:r>
      <w:proofErr w:type="spellStart"/>
      <w:r w:rsidR="006D50A9" w:rsidRPr="00BE50E0">
        <w:rPr>
          <w:lang w:eastAsia="pl-PL"/>
        </w:rPr>
        <w:t>p.proc</w:t>
      </w:r>
      <w:proofErr w:type="spellEnd"/>
      <w:r w:rsidR="006D50A9" w:rsidRPr="00BE50E0">
        <w:rPr>
          <w:lang w:eastAsia="pl-PL"/>
        </w:rPr>
        <w:t xml:space="preserve">.). </w:t>
      </w:r>
      <w:r w:rsidRPr="00BE50E0">
        <w:rPr>
          <w:lang w:eastAsia="pl-PL"/>
        </w:rPr>
        <w:t xml:space="preserve">W kraju udział podmiotów doświadczających skutków COVID-19 kształtował się na nieco wyższym poziomie i wyniósł w </w:t>
      </w:r>
      <w:r w:rsidR="006D50A9" w:rsidRPr="00BE50E0">
        <w:rPr>
          <w:lang w:eastAsia="pl-PL"/>
        </w:rPr>
        <w:t xml:space="preserve">lutym </w:t>
      </w:r>
      <w:r w:rsidRPr="00BE50E0">
        <w:rPr>
          <w:lang w:eastAsia="pl-PL"/>
        </w:rPr>
        <w:t xml:space="preserve">br. </w:t>
      </w:r>
      <w:r w:rsidR="006D50A9" w:rsidRPr="00BE50E0">
        <w:rPr>
          <w:lang w:eastAsia="pl-PL"/>
        </w:rPr>
        <w:t>1</w:t>
      </w:r>
      <w:r w:rsidRPr="00BE50E0">
        <w:rPr>
          <w:lang w:eastAsia="pl-PL"/>
        </w:rPr>
        <w:t>,</w:t>
      </w:r>
      <w:r w:rsidR="006D50A9" w:rsidRPr="00BE50E0">
        <w:rPr>
          <w:lang w:eastAsia="pl-PL"/>
        </w:rPr>
        <w:t>2</w:t>
      </w:r>
      <w:r w:rsidRPr="00BE50E0">
        <w:rPr>
          <w:lang w:eastAsia="pl-PL"/>
        </w:rPr>
        <w:t xml:space="preserve">% wobec 9,6% w kwietniu i </w:t>
      </w:r>
      <w:r w:rsidR="006D50A9" w:rsidRPr="00BE50E0">
        <w:rPr>
          <w:lang w:eastAsia="pl-PL"/>
        </w:rPr>
        <w:t>0</w:t>
      </w:r>
      <w:r w:rsidRPr="00BE50E0">
        <w:rPr>
          <w:lang w:eastAsia="pl-PL"/>
        </w:rPr>
        <w:t>,</w:t>
      </w:r>
      <w:r w:rsidR="006D50A9" w:rsidRPr="00BE50E0">
        <w:rPr>
          <w:lang w:eastAsia="pl-PL"/>
        </w:rPr>
        <w:t>5</w:t>
      </w:r>
      <w:r w:rsidRPr="00BE50E0">
        <w:rPr>
          <w:lang w:eastAsia="pl-PL"/>
        </w:rPr>
        <w:t xml:space="preserve">% przed miesiącem. Od początku badania, tj. od kwietnia 2020 r., odsetek podmiotów, które wskazały pandemię jako czynnik wywołujący istotne zmiany w prowadzeniu działalności </w:t>
      </w:r>
      <w:r w:rsidRPr="00BE50E0">
        <w:rPr>
          <w:spacing w:val="-2"/>
          <w:lang w:eastAsia="pl-PL"/>
        </w:rPr>
        <w:t>gospodarczej w województwie dolnośląskim był niższy niż średnio w kraju w sierpniu ub. roku oraz od października ub. roku</w:t>
      </w:r>
      <w:r w:rsidRPr="00BE50E0">
        <w:rPr>
          <w:lang w:eastAsia="pl-PL"/>
        </w:rPr>
        <w:t xml:space="preserve"> do </w:t>
      </w:r>
      <w:r w:rsidR="006D50A9" w:rsidRPr="00BE50E0">
        <w:rPr>
          <w:lang w:eastAsia="pl-PL"/>
        </w:rPr>
        <w:t>lutego</w:t>
      </w:r>
      <w:r w:rsidRPr="00BE50E0">
        <w:rPr>
          <w:lang w:eastAsia="pl-PL"/>
        </w:rPr>
        <w:t xml:space="preserve"> br.</w:t>
      </w:r>
    </w:p>
    <w:p w14:paraId="1AE26219" w14:textId="1992C806" w:rsidR="002F0EA0" w:rsidRDefault="00124BF3" w:rsidP="002F0EA0">
      <w:pPr>
        <w:pStyle w:val="Tytuwykresu"/>
        <w:spacing w:before="240"/>
      </w:pPr>
      <w:r>
        <w:rPr>
          <w:noProof/>
          <w:lang w:eastAsia="pl-PL"/>
        </w:rPr>
        <w:drawing>
          <wp:anchor distT="0" distB="0" distL="114300" distR="114300" simplePos="0" relativeHeight="251921408" behindDoc="1" locked="0" layoutInCell="1" allowOverlap="1" wp14:anchorId="06FE1E93" wp14:editId="01C1652B">
            <wp:simplePos x="0" y="0"/>
            <wp:positionH relativeFrom="column">
              <wp:posOffset>632460</wp:posOffset>
            </wp:positionH>
            <wp:positionV relativeFrom="paragraph">
              <wp:posOffset>316328</wp:posOffset>
            </wp:positionV>
            <wp:extent cx="4133850" cy="1619250"/>
            <wp:effectExtent l="0" t="0" r="0" b="0"/>
            <wp:wrapNone/>
            <wp:docPr id="44" name="Obraz 44" descr="Wykres słupkowy pionowy prezentuje odsetek jednostek zgłaszających zmiany spowodowane COVID-19 w województwie dolnośląskim i w kraju w okresie od kwietnia 2020 r. do styczni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VID13_odsetek.emf"/>
                    <pic:cNvPicPr/>
                  </pic:nvPicPr>
                  <pic:blipFill>
                    <a:blip r:embed="rId50">
                      <a:extLst>
                        <a:ext uri="{28A0092B-C50C-407E-A947-70E740481C1C}">
                          <a14:useLocalDpi xmlns:a14="http://schemas.microsoft.com/office/drawing/2010/main" val="0"/>
                        </a:ext>
                      </a:extLst>
                    </a:blip>
                    <a:stretch>
                      <a:fillRect/>
                    </a:stretch>
                  </pic:blipFill>
                  <pic:spPr>
                    <a:xfrm>
                      <a:off x="0" y="0"/>
                      <a:ext cx="4133850" cy="1619250"/>
                    </a:xfrm>
                    <a:prstGeom prst="rect">
                      <a:avLst/>
                    </a:prstGeom>
                  </pic:spPr>
                </pic:pic>
              </a:graphicData>
            </a:graphic>
          </wp:anchor>
        </w:drawing>
      </w:r>
      <w:r w:rsidR="002F0EA0" w:rsidRPr="00AD76A2">
        <w:t xml:space="preserve">Wykres </w:t>
      </w:r>
      <w:r w:rsidR="002F0EA0">
        <w:t>1</w:t>
      </w:r>
      <w:r w:rsidR="0039606E">
        <w:t>7</w:t>
      </w:r>
      <w:r w:rsidR="002F0EA0" w:rsidRPr="00AD76A2">
        <w:t>.</w:t>
      </w:r>
      <w:r w:rsidR="002F0EA0">
        <w:t xml:space="preserve"> </w:t>
      </w:r>
      <w:r w:rsidR="002F0EA0" w:rsidRPr="00F56511">
        <w:t>Odsetek jednostek zgłaszających zmiany spowodowane COVID-19</w:t>
      </w:r>
    </w:p>
    <w:p w14:paraId="79DA273B" w14:textId="4C5CA780" w:rsidR="002F0EA0" w:rsidRDefault="002F0EA0" w:rsidP="002F0EA0">
      <w:pPr>
        <w:rPr>
          <w:lang w:eastAsia="pl-PL"/>
        </w:rPr>
      </w:pPr>
    </w:p>
    <w:p w14:paraId="411FED95" w14:textId="77777777" w:rsidR="002F0EA0" w:rsidRDefault="002F0EA0" w:rsidP="002F0EA0">
      <w:pPr>
        <w:rPr>
          <w:lang w:eastAsia="pl-PL"/>
        </w:rPr>
      </w:pPr>
    </w:p>
    <w:p w14:paraId="00EA3D62" w14:textId="77777777" w:rsidR="002F0EA0" w:rsidRDefault="002F0EA0" w:rsidP="002F0EA0">
      <w:pPr>
        <w:rPr>
          <w:lang w:eastAsia="pl-PL"/>
        </w:rPr>
      </w:pPr>
    </w:p>
    <w:p w14:paraId="35417A52" w14:textId="77777777" w:rsidR="002F0EA0" w:rsidRDefault="002F0EA0" w:rsidP="002F0EA0">
      <w:pPr>
        <w:rPr>
          <w:lang w:eastAsia="pl-PL"/>
        </w:rPr>
      </w:pPr>
    </w:p>
    <w:p w14:paraId="2BFE6B97" w14:textId="77777777" w:rsidR="002F0EA0" w:rsidRDefault="002F0EA0" w:rsidP="002F0EA0">
      <w:pPr>
        <w:spacing w:line="250" w:lineRule="exact"/>
        <w:rPr>
          <w:lang w:eastAsia="pl-PL"/>
        </w:rPr>
      </w:pPr>
    </w:p>
    <w:p w14:paraId="5A724FFD" w14:textId="77777777" w:rsidR="002F0EA0" w:rsidRDefault="002F0EA0" w:rsidP="002F0EA0">
      <w:pPr>
        <w:spacing w:line="250" w:lineRule="exact"/>
        <w:rPr>
          <w:lang w:eastAsia="pl-PL"/>
        </w:rPr>
      </w:pPr>
    </w:p>
    <w:p w14:paraId="6E739415" w14:textId="77777777" w:rsidR="002F0EA0" w:rsidRDefault="002F0EA0" w:rsidP="00124BF3">
      <w:pPr>
        <w:spacing w:before="160" w:line="250" w:lineRule="exact"/>
        <w:rPr>
          <w:lang w:eastAsia="pl-PL"/>
        </w:rPr>
      </w:pPr>
    </w:p>
    <w:p w14:paraId="6304D2D4" w14:textId="78B4CD87" w:rsidR="002F0EA0" w:rsidRDefault="002F0EA0" w:rsidP="002F0EA0">
      <w:pPr>
        <w:spacing w:before="240"/>
        <w:rPr>
          <w:lang w:eastAsia="pl-PL"/>
        </w:rPr>
      </w:pPr>
      <w:r w:rsidRPr="00F56511">
        <w:rPr>
          <w:lang w:eastAsia="pl-PL"/>
        </w:rPr>
        <w:t>Dolnośląskie</w:t>
      </w:r>
      <w:r w:rsidR="000026D6">
        <w:rPr>
          <w:lang w:eastAsia="pl-PL"/>
        </w:rPr>
        <w:t xml:space="preserve"> </w:t>
      </w:r>
      <w:r>
        <w:rPr>
          <w:lang w:eastAsia="pl-PL"/>
        </w:rPr>
        <w:t xml:space="preserve">znalazło się wśród </w:t>
      </w:r>
      <w:r w:rsidRPr="00F56511">
        <w:rPr>
          <w:lang w:eastAsia="pl-PL"/>
        </w:rPr>
        <w:t>województw, w których odsetek jednostek raport</w:t>
      </w:r>
      <w:r>
        <w:rPr>
          <w:lang w:eastAsia="pl-PL"/>
        </w:rPr>
        <w:t>ujących</w:t>
      </w:r>
      <w:r w:rsidRPr="00F56511">
        <w:rPr>
          <w:lang w:eastAsia="pl-PL"/>
        </w:rPr>
        <w:t xml:space="preserve"> zmiany spowodowane pandemią należał do </w:t>
      </w:r>
      <w:r w:rsidR="000026D6">
        <w:rPr>
          <w:lang w:eastAsia="pl-PL"/>
        </w:rPr>
        <w:t>stosunkowo niskich;</w:t>
      </w:r>
      <w:r>
        <w:rPr>
          <w:lang w:eastAsia="pl-PL"/>
        </w:rPr>
        <w:t xml:space="preserve"> </w:t>
      </w:r>
      <w:r>
        <w:rPr>
          <w:spacing w:val="-2"/>
          <w:lang w:eastAsia="pl-PL"/>
        </w:rPr>
        <w:t>n</w:t>
      </w:r>
      <w:r w:rsidRPr="00D55F35">
        <w:rPr>
          <w:spacing w:val="-2"/>
          <w:lang w:eastAsia="pl-PL"/>
        </w:rPr>
        <w:t>aj</w:t>
      </w:r>
      <w:r>
        <w:rPr>
          <w:spacing w:val="-2"/>
          <w:lang w:eastAsia="pl-PL"/>
        </w:rPr>
        <w:t>wy</w:t>
      </w:r>
      <w:r w:rsidRPr="00D55F35">
        <w:rPr>
          <w:spacing w:val="-2"/>
          <w:lang w:eastAsia="pl-PL"/>
        </w:rPr>
        <w:t>ższy odnotowano</w:t>
      </w:r>
      <w:r>
        <w:rPr>
          <w:spacing w:val="-2"/>
          <w:lang w:eastAsia="pl-PL"/>
        </w:rPr>
        <w:t xml:space="preserve"> </w:t>
      </w:r>
      <w:r w:rsidRPr="00D55F35">
        <w:rPr>
          <w:spacing w:val="-2"/>
          <w:lang w:eastAsia="pl-PL"/>
        </w:rPr>
        <w:t xml:space="preserve">w województwach </w:t>
      </w:r>
      <w:r w:rsidR="000026D6">
        <w:rPr>
          <w:spacing w:val="-2"/>
          <w:lang w:eastAsia="pl-PL"/>
        </w:rPr>
        <w:t>podkarpackim (1,8%)</w:t>
      </w:r>
      <w:r>
        <w:rPr>
          <w:spacing w:val="-2"/>
          <w:lang w:eastAsia="pl-PL"/>
        </w:rPr>
        <w:t xml:space="preserve"> i </w:t>
      </w:r>
      <w:r w:rsidR="000026D6">
        <w:rPr>
          <w:spacing w:val="-2"/>
          <w:lang w:eastAsia="pl-PL"/>
        </w:rPr>
        <w:t>mazowieckim</w:t>
      </w:r>
      <w:r>
        <w:rPr>
          <w:spacing w:val="-2"/>
          <w:lang w:eastAsia="pl-PL"/>
        </w:rPr>
        <w:t xml:space="preserve"> </w:t>
      </w:r>
      <w:r w:rsidRPr="00D55F35">
        <w:rPr>
          <w:spacing w:val="-2"/>
          <w:lang w:eastAsia="pl-PL"/>
        </w:rPr>
        <w:t>(</w:t>
      </w:r>
      <w:r w:rsidR="000026D6">
        <w:rPr>
          <w:spacing w:val="-2"/>
          <w:lang w:eastAsia="pl-PL"/>
        </w:rPr>
        <w:t>1</w:t>
      </w:r>
      <w:r w:rsidRPr="00D55F35">
        <w:rPr>
          <w:spacing w:val="-2"/>
          <w:lang w:eastAsia="pl-PL"/>
        </w:rPr>
        <w:t>,</w:t>
      </w:r>
      <w:r w:rsidR="000026D6">
        <w:rPr>
          <w:spacing w:val="-2"/>
          <w:lang w:eastAsia="pl-PL"/>
        </w:rPr>
        <w:t>6</w:t>
      </w:r>
      <w:r w:rsidRPr="00D55F35">
        <w:rPr>
          <w:spacing w:val="-2"/>
          <w:lang w:eastAsia="pl-PL"/>
        </w:rPr>
        <w:t>%).</w:t>
      </w:r>
    </w:p>
    <w:p w14:paraId="4B18E9C1" w14:textId="5B4CC5D2" w:rsidR="002F0EA0" w:rsidRDefault="002F0EA0" w:rsidP="002F0EA0">
      <w:pPr>
        <w:spacing w:before="40"/>
        <w:rPr>
          <w:lang w:eastAsia="pl-PL"/>
        </w:rPr>
      </w:pPr>
      <w:r w:rsidRPr="00F56511">
        <w:rPr>
          <w:lang w:eastAsia="pl-PL"/>
        </w:rPr>
        <w:t>W</w:t>
      </w:r>
      <w:r>
        <w:rPr>
          <w:lang w:eastAsia="pl-PL"/>
        </w:rPr>
        <w:t xml:space="preserve"> </w:t>
      </w:r>
      <w:r w:rsidR="000026D6" w:rsidRPr="000026D6">
        <w:rPr>
          <w:lang w:eastAsia="pl-PL"/>
        </w:rPr>
        <w:t xml:space="preserve">lutym </w:t>
      </w:r>
      <w:r w:rsidRPr="00CA3F1A">
        <w:rPr>
          <w:lang w:eastAsia="pl-PL"/>
        </w:rPr>
        <w:t xml:space="preserve">br. </w:t>
      </w:r>
      <w:r w:rsidRPr="00F56511">
        <w:rPr>
          <w:lang w:eastAsia="pl-PL"/>
        </w:rPr>
        <w:t xml:space="preserve">w województwie </w:t>
      </w:r>
      <w:r>
        <w:rPr>
          <w:lang w:eastAsia="pl-PL"/>
        </w:rPr>
        <w:t xml:space="preserve">i w kraju </w:t>
      </w:r>
      <w:r w:rsidRPr="00F56511">
        <w:rPr>
          <w:lang w:eastAsia="pl-PL"/>
        </w:rPr>
        <w:t>wśród przedsiębiorstw najczęściej sygnalizujących zmiany związane z pandemią COVID-19 najwięcej prowadziło działalność</w:t>
      </w:r>
      <w:r>
        <w:rPr>
          <w:lang w:eastAsia="pl-PL"/>
        </w:rPr>
        <w:t xml:space="preserve"> </w:t>
      </w:r>
      <w:r w:rsidRPr="00F56511">
        <w:rPr>
          <w:lang w:eastAsia="pl-PL"/>
        </w:rPr>
        <w:t>w zakresie</w:t>
      </w:r>
      <w:r w:rsidRPr="00B14560">
        <w:rPr>
          <w:lang w:eastAsia="pl-PL"/>
        </w:rPr>
        <w:t xml:space="preserve"> </w:t>
      </w:r>
      <w:r w:rsidRPr="00F56511">
        <w:rPr>
          <w:lang w:eastAsia="pl-PL"/>
        </w:rPr>
        <w:t>zakwaterowania</w:t>
      </w:r>
      <w:r>
        <w:rPr>
          <w:lang w:eastAsia="pl-PL"/>
        </w:rPr>
        <w:t xml:space="preserve"> </w:t>
      </w:r>
      <w:r w:rsidRPr="00F56511">
        <w:rPr>
          <w:lang w:eastAsia="pl-PL"/>
        </w:rPr>
        <w:t>i gastro</w:t>
      </w:r>
      <w:r>
        <w:rPr>
          <w:lang w:eastAsia="pl-PL"/>
        </w:rPr>
        <w:t>n</w:t>
      </w:r>
      <w:r w:rsidRPr="00F56511">
        <w:rPr>
          <w:lang w:eastAsia="pl-PL"/>
        </w:rPr>
        <w:t>omii (</w:t>
      </w:r>
      <w:r w:rsidR="000026D6">
        <w:rPr>
          <w:lang w:eastAsia="pl-PL"/>
        </w:rPr>
        <w:t>odpowiednio 3</w:t>
      </w:r>
      <w:r w:rsidRPr="00F56511">
        <w:rPr>
          <w:lang w:eastAsia="pl-PL"/>
        </w:rPr>
        <w:t>,</w:t>
      </w:r>
      <w:r w:rsidR="000026D6">
        <w:rPr>
          <w:lang w:eastAsia="pl-PL"/>
        </w:rPr>
        <w:t>3</w:t>
      </w:r>
      <w:r w:rsidRPr="00F56511">
        <w:rPr>
          <w:lang w:eastAsia="pl-PL"/>
        </w:rPr>
        <w:t>%</w:t>
      </w:r>
      <w:r>
        <w:rPr>
          <w:lang w:eastAsia="pl-PL"/>
        </w:rPr>
        <w:t xml:space="preserve"> i </w:t>
      </w:r>
      <w:r w:rsidR="000026D6">
        <w:rPr>
          <w:lang w:eastAsia="pl-PL"/>
        </w:rPr>
        <w:t>7</w:t>
      </w:r>
      <w:r>
        <w:rPr>
          <w:lang w:eastAsia="pl-PL"/>
        </w:rPr>
        <w:t>,</w:t>
      </w:r>
      <w:r w:rsidR="000026D6">
        <w:rPr>
          <w:lang w:eastAsia="pl-PL"/>
        </w:rPr>
        <w:t>3</w:t>
      </w:r>
      <w:r>
        <w:rPr>
          <w:lang w:eastAsia="pl-PL"/>
        </w:rPr>
        <w:t>%)</w:t>
      </w:r>
      <w:r w:rsidRPr="00F56511">
        <w:rPr>
          <w:lang w:eastAsia="pl-PL"/>
        </w:rPr>
        <w:t xml:space="preserve">. Podmioty </w:t>
      </w:r>
      <w:r w:rsidRPr="003003E4">
        <w:rPr>
          <w:spacing w:val="-2"/>
          <w:lang w:eastAsia="pl-PL"/>
        </w:rPr>
        <w:t xml:space="preserve">z sekcji zakwaterowanie i gastronomia wskazywały największy udział w kraju w okresie od kwietnia ub. roku do </w:t>
      </w:r>
      <w:r w:rsidR="000026D6">
        <w:rPr>
          <w:spacing w:val="-2"/>
          <w:lang w:eastAsia="pl-PL"/>
        </w:rPr>
        <w:t>lutego</w:t>
      </w:r>
      <w:r w:rsidRPr="003003E4">
        <w:rPr>
          <w:spacing w:val="-2"/>
          <w:lang w:eastAsia="pl-PL"/>
        </w:rPr>
        <w:t xml:space="preserve"> br.,</w:t>
      </w:r>
      <w:r w:rsidRPr="00F56511">
        <w:rPr>
          <w:lang w:eastAsia="pl-PL"/>
        </w:rPr>
        <w:t xml:space="preserve"> natomiast w województwie dolnośląskim </w:t>
      </w:r>
      <w:r>
        <w:rPr>
          <w:lang w:eastAsia="pl-PL"/>
        </w:rPr>
        <w:t xml:space="preserve">– </w:t>
      </w:r>
      <w:r w:rsidRPr="00F56511">
        <w:rPr>
          <w:lang w:eastAsia="pl-PL"/>
        </w:rPr>
        <w:t>w kwietniu (20,5%)</w:t>
      </w:r>
      <w:r>
        <w:rPr>
          <w:lang w:eastAsia="pl-PL"/>
        </w:rPr>
        <w:t>, lipcu (6,9%), we wrześniu (5,9%) oraz w listopadzie (9,1%)</w:t>
      </w:r>
      <w:r w:rsidR="00E22B40">
        <w:rPr>
          <w:lang w:eastAsia="pl-PL"/>
        </w:rPr>
        <w:t xml:space="preserve">, </w:t>
      </w:r>
      <w:r w:rsidRPr="00E22B40">
        <w:rPr>
          <w:spacing w:val="4"/>
          <w:lang w:eastAsia="pl-PL"/>
        </w:rPr>
        <w:t>grudniu (4,4%)</w:t>
      </w:r>
      <w:r w:rsidR="000026D6" w:rsidRPr="00E22B40">
        <w:rPr>
          <w:spacing w:val="4"/>
          <w:lang w:eastAsia="pl-PL"/>
        </w:rPr>
        <w:t>,</w:t>
      </w:r>
      <w:r w:rsidRPr="00E22B40">
        <w:rPr>
          <w:spacing w:val="4"/>
          <w:lang w:eastAsia="pl-PL"/>
        </w:rPr>
        <w:t xml:space="preserve"> styczniu (1,7%)</w:t>
      </w:r>
      <w:r w:rsidR="000026D6" w:rsidRPr="00E22B40">
        <w:rPr>
          <w:spacing w:val="4"/>
          <w:lang w:eastAsia="pl-PL"/>
        </w:rPr>
        <w:t xml:space="preserve"> i lutym (3,3%)</w:t>
      </w:r>
      <w:r w:rsidRPr="00E22B40">
        <w:rPr>
          <w:spacing w:val="4"/>
          <w:lang w:eastAsia="pl-PL"/>
        </w:rPr>
        <w:t>, podczas gdy w maju był to transport i gospodarka magazynowa (11,0%),</w:t>
      </w:r>
      <w:r w:rsidRPr="00F56511">
        <w:rPr>
          <w:lang w:eastAsia="pl-PL"/>
        </w:rPr>
        <w:t xml:space="preserve"> a w czerwcu </w:t>
      </w:r>
      <w:r>
        <w:rPr>
          <w:lang w:eastAsia="pl-PL"/>
        </w:rPr>
        <w:t>–</w:t>
      </w:r>
      <w:r w:rsidRPr="00F56511">
        <w:rPr>
          <w:lang w:eastAsia="pl-PL"/>
        </w:rPr>
        <w:t xml:space="preserve"> przetwórstwo przemysłowe (8,1%). </w:t>
      </w:r>
      <w:r w:rsidRPr="00D24C22">
        <w:rPr>
          <w:lang w:eastAsia="pl-PL"/>
        </w:rPr>
        <w:t xml:space="preserve">Ponadto </w:t>
      </w:r>
      <w:r>
        <w:rPr>
          <w:lang w:eastAsia="pl-PL"/>
        </w:rPr>
        <w:t xml:space="preserve">w </w:t>
      </w:r>
      <w:r w:rsidR="000026D6" w:rsidRPr="000026D6">
        <w:rPr>
          <w:lang w:eastAsia="pl-PL"/>
        </w:rPr>
        <w:t xml:space="preserve">lutym </w:t>
      </w:r>
      <w:r>
        <w:rPr>
          <w:lang w:eastAsia="pl-PL"/>
        </w:rPr>
        <w:t xml:space="preserve">br. </w:t>
      </w:r>
      <w:r w:rsidRPr="00D24C22">
        <w:rPr>
          <w:lang w:eastAsia="pl-PL"/>
        </w:rPr>
        <w:t>zmiany takie odczuwały podmioty zajmujące się:</w:t>
      </w:r>
      <w:r w:rsidR="006A0A43">
        <w:rPr>
          <w:lang w:eastAsia="pl-PL"/>
        </w:rPr>
        <w:t xml:space="preserve"> </w:t>
      </w:r>
      <w:r w:rsidR="006A0A43" w:rsidRPr="00E22B40">
        <w:rPr>
          <w:spacing w:val="-2"/>
          <w:lang w:eastAsia="pl-PL"/>
        </w:rPr>
        <w:t>działalnością związaną z kulturą, rozrywką i rekreacją (1,7%), transportem i gospodarką magazynową (1,6%), administrowaniem</w:t>
      </w:r>
      <w:r w:rsidR="006A0A43">
        <w:rPr>
          <w:lang w:eastAsia="pl-PL"/>
        </w:rPr>
        <w:t xml:space="preserve"> i działalnością wspierającą (1,3%), budownictwem (1,2%), </w:t>
      </w:r>
      <w:r w:rsidR="006A0A43" w:rsidRPr="00D24C22">
        <w:rPr>
          <w:lang w:eastAsia="pl-PL"/>
        </w:rPr>
        <w:t>przetwórstwem przemysłowym (</w:t>
      </w:r>
      <w:r w:rsidR="006A0A43">
        <w:rPr>
          <w:lang w:eastAsia="pl-PL"/>
        </w:rPr>
        <w:t>1</w:t>
      </w:r>
      <w:r w:rsidR="006A0A43" w:rsidRPr="00D24C22">
        <w:rPr>
          <w:lang w:eastAsia="pl-PL"/>
        </w:rPr>
        <w:t>,</w:t>
      </w:r>
      <w:r w:rsidR="006A0A43">
        <w:rPr>
          <w:lang w:eastAsia="pl-PL"/>
        </w:rPr>
        <w:t>1</w:t>
      </w:r>
      <w:r w:rsidR="006A0A43" w:rsidRPr="00D24C22">
        <w:rPr>
          <w:lang w:eastAsia="pl-PL"/>
        </w:rPr>
        <w:t>%)</w:t>
      </w:r>
      <w:r w:rsidR="006A0A43">
        <w:rPr>
          <w:lang w:eastAsia="pl-PL"/>
        </w:rPr>
        <w:t xml:space="preserve">, </w:t>
      </w:r>
      <w:r w:rsidRPr="00D24C22">
        <w:rPr>
          <w:lang w:eastAsia="pl-PL"/>
        </w:rPr>
        <w:t>działalnością profesjonalną, naukową i techniczną (0,9%) oraz handlem; napra</w:t>
      </w:r>
      <w:r w:rsidR="006A0A43">
        <w:rPr>
          <w:lang w:eastAsia="pl-PL"/>
        </w:rPr>
        <w:t>wą pojazdów samochodowych (0,5</w:t>
      </w:r>
      <w:r w:rsidRPr="00D24C22">
        <w:rPr>
          <w:lang w:eastAsia="pl-PL"/>
        </w:rPr>
        <w:t xml:space="preserve">%). W pozostałych </w:t>
      </w:r>
      <w:r w:rsidR="006A0A43">
        <w:rPr>
          <w:lang w:eastAsia="pl-PL"/>
        </w:rPr>
        <w:t>7</w:t>
      </w:r>
      <w:r w:rsidRPr="00D24C22">
        <w:rPr>
          <w:lang w:eastAsia="pl-PL"/>
        </w:rPr>
        <w:t xml:space="preserve"> sekcjach nie sygnalizowano żadnych zmian związanych z pandemią.</w:t>
      </w:r>
    </w:p>
    <w:p w14:paraId="15CC69AE" w14:textId="5447D2AB" w:rsidR="002F0EA0" w:rsidRDefault="00124BF3" w:rsidP="002F0EA0">
      <w:pPr>
        <w:pStyle w:val="Tytuwykresu"/>
        <w:spacing w:before="240"/>
      </w:pPr>
      <w:r>
        <w:rPr>
          <w:noProof/>
          <w:lang w:eastAsia="pl-PL"/>
        </w:rPr>
        <w:drawing>
          <wp:anchor distT="0" distB="0" distL="114300" distR="114300" simplePos="0" relativeHeight="251922432" behindDoc="1" locked="0" layoutInCell="1" allowOverlap="1" wp14:anchorId="3E0ACF0D" wp14:editId="56EC16C3">
            <wp:simplePos x="0" y="0"/>
            <wp:positionH relativeFrom="column">
              <wp:posOffset>632690</wp:posOffset>
            </wp:positionH>
            <wp:positionV relativeFrom="paragraph">
              <wp:posOffset>286385</wp:posOffset>
            </wp:positionV>
            <wp:extent cx="4931842" cy="2325047"/>
            <wp:effectExtent l="0" t="0" r="2540" b="0"/>
            <wp:wrapNone/>
            <wp:docPr id="45" name="Obraz 45" descr="Wykres słupkowy pionowy prezentuje odsetek jednostek zgłaszających zmiany spowodowane COVID-19 według wybranych sekcji PKD w województwie dolnośląskim w okresie od kwietnia 2020 r. do styczni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OVID14_jednostki.emf"/>
                    <pic:cNvPicPr/>
                  </pic:nvPicPr>
                  <pic:blipFill>
                    <a:blip r:embed="rId51">
                      <a:extLst>
                        <a:ext uri="{28A0092B-C50C-407E-A947-70E740481C1C}">
                          <a14:useLocalDpi xmlns:a14="http://schemas.microsoft.com/office/drawing/2010/main" val="0"/>
                        </a:ext>
                      </a:extLst>
                    </a:blip>
                    <a:stretch>
                      <a:fillRect/>
                    </a:stretch>
                  </pic:blipFill>
                  <pic:spPr>
                    <a:xfrm>
                      <a:off x="0" y="0"/>
                      <a:ext cx="4931842" cy="2325047"/>
                    </a:xfrm>
                    <a:prstGeom prst="rect">
                      <a:avLst/>
                    </a:prstGeom>
                  </pic:spPr>
                </pic:pic>
              </a:graphicData>
            </a:graphic>
          </wp:anchor>
        </w:drawing>
      </w:r>
      <w:r w:rsidR="002F0EA0">
        <w:t>W</w:t>
      </w:r>
      <w:r w:rsidR="002F0EA0" w:rsidRPr="00AD76A2">
        <w:t xml:space="preserve">ykres </w:t>
      </w:r>
      <w:r w:rsidR="002F0EA0">
        <w:t>1</w:t>
      </w:r>
      <w:r w:rsidR="0039606E">
        <w:t>8</w:t>
      </w:r>
      <w:r w:rsidR="002F0EA0" w:rsidRPr="00AD76A2">
        <w:t>.</w:t>
      </w:r>
      <w:r w:rsidR="002F0EA0">
        <w:t xml:space="preserve"> </w:t>
      </w:r>
      <w:r w:rsidR="002F0EA0" w:rsidRPr="00F56511">
        <w:t>Jednostki zgłaszające zmiany spowodowane COVID-19 według wybranych sekcji</w:t>
      </w:r>
    </w:p>
    <w:p w14:paraId="5DFF0682" w14:textId="030E395E" w:rsidR="002F0EA0" w:rsidRDefault="002F0EA0" w:rsidP="002F0EA0">
      <w:pPr>
        <w:rPr>
          <w:lang w:eastAsia="pl-PL"/>
        </w:rPr>
      </w:pPr>
    </w:p>
    <w:p w14:paraId="1BA9A250" w14:textId="77777777" w:rsidR="002F0EA0" w:rsidRDefault="002F0EA0" w:rsidP="002F0EA0">
      <w:pPr>
        <w:rPr>
          <w:lang w:eastAsia="pl-PL"/>
        </w:rPr>
      </w:pPr>
    </w:p>
    <w:p w14:paraId="55C49EEB" w14:textId="77777777" w:rsidR="002F0EA0" w:rsidRDefault="002F0EA0" w:rsidP="002F0EA0">
      <w:pPr>
        <w:rPr>
          <w:lang w:eastAsia="pl-PL"/>
        </w:rPr>
      </w:pPr>
    </w:p>
    <w:p w14:paraId="73117EA0" w14:textId="77777777" w:rsidR="002F0EA0" w:rsidRDefault="002F0EA0" w:rsidP="002F0EA0">
      <w:pPr>
        <w:rPr>
          <w:lang w:eastAsia="pl-PL"/>
        </w:rPr>
      </w:pPr>
    </w:p>
    <w:p w14:paraId="0133B77D" w14:textId="77777777" w:rsidR="002F0EA0" w:rsidRDefault="002F0EA0" w:rsidP="002F0EA0">
      <w:pPr>
        <w:rPr>
          <w:lang w:eastAsia="pl-PL"/>
        </w:rPr>
      </w:pPr>
    </w:p>
    <w:p w14:paraId="3812F786" w14:textId="77777777" w:rsidR="002F0EA0" w:rsidRDefault="002F0EA0" w:rsidP="002F0EA0">
      <w:pPr>
        <w:rPr>
          <w:lang w:eastAsia="pl-PL"/>
        </w:rPr>
      </w:pPr>
    </w:p>
    <w:p w14:paraId="4AAEA39A" w14:textId="77777777" w:rsidR="002F0EA0" w:rsidRDefault="002F0EA0" w:rsidP="002F0EA0">
      <w:pPr>
        <w:rPr>
          <w:lang w:eastAsia="pl-PL"/>
        </w:rPr>
      </w:pPr>
    </w:p>
    <w:p w14:paraId="28C71AAC" w14:textId="77777777" w:rsidR="002F0EA0" w:rsidRDefault="002F0EA0" w:rsidP="002F0EA0">
      <w:pPr>
        <w:pStyle w:val="Akapitzwyky"/>
        <w:spacing w:line="260" w:lineRule="exact"/>
      </w:pPr>
    </w:p>
    <w:p w14:paraId="7956F626" w14:textId="77777777" w:rsidR="002F0EA0" w:rsidRDefault="002F0EA0" w:rsidP="002F0EA0">
      <w:pPr>
        <w:pStyle w:val="Akapitzwyky"/>
        <w:spacing w:line="260" w:lineRule="exact"/>
      </w:pPr>
    </w:p>
    <w:p w14:paraId="182DFC74" w14:textId="77777777" w:rsidR="002F0EA0" w:rsidRDefault="002F0EA0" w:rsidP="002F0EA0">
      <w:pPr>
        <w:pStyle w:val="Akapitzwyky"/>
        <w:spacing w:before="120" w:after="120" w:line="280" w:lineRule="exact"/>
      </w:pPr>
    </w:p>
    <w:p w14:paraId="373AB04E" w14:textId="5B12F1E0" w:rsidR="002F0EA0" w:rsidRDefault="002F0EA0" w:rsidP="002F0EA0">
      <w:pPr>
        <w:pStyle w:val="Akapitzwyky"/>
        <w:spacing w:before="240" w:after="120" w:line="280" w:lineRule="exact"/>
      </w:pPr>
      <w:r>
        <w:lastRenderedPageBreak/>
        <w:t xml:space="preserve">Najczęściej jako przyczynę zmian w działalności gospodarczej związaną z COVID-19 wskazywano różnicę w liczbie zamówień. </w:t>
      </w:r>
      <w:r w:rsidRPr="00BE115E">
        <w:rPr>
          <w:spacing w:val="-2"/>
        </w:rPr>
        <w:t xml:space="preserve">W </w:t>
      </w:r>
      <w:r w:rsidR="00F221E5">
        <w:rPr>
          <w:spacing w:val="-2"/>
        </w:rPr>
        <w:t>lutym</w:t>
      </w:r>
      <w:r w:rsidRPr="00DC5412">
        <w:rPr>
          <w:spacing w:val="-2"/>
        </w:rPr>
        <w:t xml:space="preserve"> </w:t>
      </w:r>
      <w:r>
        <w:rPr>
          <w:spacing w:val="-2"/>
        </w:rPr>
        <w:t>b</w:t>
      </w:r>
      <w:r w:rsidRPr="00DC5412">
        <w:rPr>
          <w:spacing w:val="-2"/>
        </w:rPr>
        <w:t xml:space="preserve">r. </w:t>
      </w:r>
      <w:r w:rsidRPr="00BE115E">
        <w:rPr>
          <w:spacing w:val="-2"/>
        </w:rPr>
        <w:t xml:space="preserve">w województwie </w:t>
      </w:r>
      <w:r>
        <w:t xml:space="preserve">spadek </w:t>
      </w:r>
      <w:r w:rsidRPr="00BE115E">
        <w:rPr>
          <w:spacing w:val="-2"/>
        </w:rPr>
        <w:t>w tym zakresie wskazało 0,</w:t>
      </w:r>
      <w:r w:rsidR="00F221E5">
        <w:rPr>
          <w:spacing w:val="-2"/>
        </w:rPr>
        <w:t>6</w:t>
      </w:r>
      <w:r w:rsidRPr="00BE115E">
        <w:rPr>
          <w:spacing w:val="-2"/>
        </w:rPr>
        <w:t xml:space="preserve">% podmiotów </w:t>
      </w:r>
      <w:r>
        <w:t>(wobec 7,2%</w:t>
      </w:r>
      <w:r w:rsidR="00F221E5">
        <w:t xml:space="preserve"> w kwietniu ub. r.</w:t>
      </w:r>
      <w:r>
        <w:t>), a w kraju 0,</w:t>
      </w:r>
      <w:r w:rsidR="00F221E5">
        <w:t>7</w:t>
      </w:r>
      <w:r>
        <w:t>% (odpowiednio 6</w:t>
      </w:r>
      <w:r w:rsidRPr="00BE115E">
        <w:rPr>
          <w:spacing w:val="-2"/>
        </w:rPr>
        <w:t>,</w:t>
      </w:r>
      <w:r>
        <w:rPr>
          <w:spacing w:val="-2"/>
        </w:rPr>
        <w:t>8</w:t>
      </w:r>
      <w:r w:rsidRPr="00BE115E">
        <w:rPr>
          <w:spacing w:val="-2"/>
        </w:rPr>
        <w:t>%</w:t>
      </w:r>
      <w:r>
        <w:rPr>
          <w:spacing w:val="-2"/>
        </w:rPr>
        <w:t>)</w:t>
      </w:r>
      <w:r>
        <w:t xml:space="preserve">. W województwie sekcją z największym spadkiem zamówień była sekcja transport i gospodarka magazynowa (o 1,6%), w kraju natomiast </w:t>
      </w:r>
      <w:r w:rsidR="009C083D">
        <w:t>–</w:t>
      </w:r>
      <w:r>
        <w:t xml:space="preserve"> zakwaterowanie i gastronomia (o </w:t>
      </w:r>
      <w:r w:rsidR="00F221E5">
        <w:t>3</w:t>
      </w:r>
      <w:r>
        <w:t>,</w:t>
      </w:r>
      <w:r w:rsidR="00F221E5">
        <w:t>3</w:t>
      </w:r>
      <w:r>
        <w:t xml:space="preserve">%). </w:t>
      </w:r>
    </w:p>
    <w:p w14:paraId="618A62B8" w14:textId="58AAD51D" w:rsidR="002F0EA0" w:rsidRDefault="002F0EA0" w:rsidP="002F0EA0">
      <w:pPr>
        <w:pStyle w:val="Akapitzwyky"/>
        <w:spacing w:before="40" w:after="120" w:line="280" w:lineRule="exact"/>
      </w:pPr>
      <w:r>
        <w:t>Zgodnie z deklaracją przedsiębiorców kończy się przebywanie pracowników na tzw. postojowym – w wo</w:t>
      </w:r>
      <w:r w:rsidR="00F221E5">
        <w:t>jewództwie dolnośląskim nie odnotowano takich przypadków, a</w:t>
      </w:r>
      <w:r>
        <w:t xml:space="preserve"> w kraju wykazało go zaledwie 0,1% ankietowanych</w:t>
      </w:r>
      <w:r w:rsidRPr="00D31165">
        <w:t>.</w:t>
      </w:r>
    </w:p>
    <w:p w14:paraId="14FA2A80" w14:textId="43EA3F12" w:rsidR="002F0EA0" w:rsidRDefault="00124BF3" w:rsidP="002F0EA0">
      <w:pPr>
        <w:pStyle w:val="Tytuwykresu"/>
        <w:spacing w:before="240"/>
      </w:pPr>
      <w:r>
        <w:rPr>
          <w:noProof/>
          <w:lang w:eastAsia="pl-PL"/>
        </w:rPr>
        <w:drawing>
          <wp:anchor distT="0" distB="0" distL="114300" distR="114300" simplePos="0" relativeHeight="251923456" behindDoc="1" locked="0" layoutInCell="1" allowOverlap="1" wp14:anchorId="361E7414" wp14:editId="033B762C">
            <wp:simplePos x="0" y="0"/>
            <wp:positionH relativeFrom="column">
              <wp:posOffset>641350</wp:posOffset>
            </wp:positionH>
            <wp:positionV relativeFrom="paragraph">
              <wp:posOffset>302162</wp:posOffset>
            </wp:positionV>
            <wp:extent cx="5095028" cy="2216484"/>
            <wp:effectExtent l="0" t="0" r="0" b="0"/>
            <wp:wrapNone/>
            <wp:docPr id="46" name="Obraz 46" descr="Wykres słupkowy pionowy prezentuje odsetek przyczyn zmian w działalności gospodarczej spowodowanych COVID-19 w województwie dolnośląskim w okresie od kwietnia do stycznia 2021 r. (zmiana liczby zamówień, zmiana wymiaru etatu pracowników, przebywanie pracowników na tzw. &quot;postoju&quot;, wstrzymanie produkcji i/lub świadczenia 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VID15_przyczyny.emf"/>
                    <pic:cNvPicPr/>
                  </pic:nvPicPr>
                  <pic:blipFill>
                    <a:blip r:embed="rId52">
                      <a:extLst>
                        <a:ext uri="{28A0092B-C50C-407E-A947-70E740481C1C}">
                          <a14:useLocalDpi xmlns:a14="http://schemas.microsoft.com/office/drawing/2010/main" val="0"/>
                        </a:ext>
                      </a:extLst>
                    </a:blip>
                    <a:stretch>
                      <a:fillRect/>
                    </a:stretch>
                  </pic:blipFill>
                  <pic:spPr>
                    <a:xfrm>
                      <a:off x="0" y="0"/>
                      <a:ext cx="5095028" cy="2216484"/>
                    </a:xfrm>
                    <a:prstGeom prst="rect">
                      <a:avLst/>
                    </a:prstGeom>
                  </pic:spPr>
                </pic:pic>
              </a:graphicData>
            </a:graphic>
          </wp:anchor>
        </w:drawing>
      </w:r>
      <w:r w:rsidR="002F0EA0" w:rsidRPr="00AD76A2">
        <w:t xml:space="preserve">Wykres </w:t>
      </w:r>
      <w:r w:rsidR="002F0EA0">
        <w:t>1</w:t>
      </w:r>
      <w:r w:rsidR="0039606E">
        <w:t>9</w:t>
      </w:r>
      <w:r w:rsidR="002F0EA0" w:rsidRPr="00AD76A2">
        <w:t>.</w:t>
      </w:r>
      <w:r w:rsidR="002F0EA0">
        <w:t xml:space="preserve"> </w:t>
      </w:r>
      <w:proofErr w:type="spellStart"/>
      <w:r w:rsidR="002F0EA0" w:rsidRPr="00F56511">
        <w:t>Przyczyny</w:t>
      </w:r>
      <w:r w:rsidR="002F0EA0" w:rsidRPr="00F56511">
        <w:rPr>
          <w:sz w:val="22"/>
          <w:vertAlign w:val="superscript"/>
        </w:rPr>
        <w:t>a</w:t>
      </w:r>
      <w:proofErr w:type="spellEnd"/>
      <w:r w:rsidR="002F0EA0" w:rsidRPr="00F56511">
        <w:t xml:space="preserve"> zmian w działalności gospodarczej spowodowanych COVID-19</w:t>
      </w:r>
    </w:p>
    <w:p w14:paraId="5C3D3B6D" w14:textId="616D9497" w:rsidR="002F0EA0" w:rsidRDefault="002F0EA0" w:rsidP="002F0EA0">
      <w:pPr>
        <w:pStyle w:val="Nagwek1"/>
        <w:spacing w:after="300" w:line="230" w:lineRule="exact"/>
      </w:pPr>
    </w:p>
    <w:p w14:paraId="341DB704" w14:textId="77777777" w:rsidR="002F0EA0" w:rsidRDefault="002F0EA0" w:rsidP="002F0EA0">
      <w:pPr>
        <w:pStyle w:val="Nagwek1"/>
        <w:spacing w:after="300" w:line="230" w:lineRule="exact"/>
      </w:pPr>
    </w:p>
    <w:p w14:paraId="7302D5F0" w14:textId="77777777" w:rsidR="002F0EA0" w:rsidRDefault="002F0EA0" w:rsidP="002F0EA0">
      <w:pPr>
        <w:pStyle w:val="Nagwek1"/>
        <w:spacing w:after="300" w:line="230" w:lineRule="exact"/>
        <w:jc w:val="center"/>
      </w:pPr>
    </w:p>
    <w:p w14:paraId="4ED64EF3" w14:textId="77777777" w:rsidR="002F0EA0" w:rsidRDefault="002F0EA0" w:rsidP="002F0EA0">
      <w:pPr>
        <w:pStyle w:val="Nagwek1"/>
        <w:spacing w:after="300" w:line="230" w:lineRule="exact"/>
      </w:pPr>
    </w:p>
    <w:p w14:paraId="0E9F9660" w14:textId="77777777" w:rsidR="002F0EA0" w:rsidRDefault="002F0EA0" w:rsidP="002F0EA0">
      <w:pPr>
        <w:pStyle w:val="Nagwek1"/>
        <w:spacing w:before="120" w:after="240" w:line="230" w:lineRule="exact"/>
      </w:pPr>
    </w:p>
    <w:p w14:paraId="1B58890A" w14:textId="77777777" w:rsidR="002F0EA0" w:rsidRDefault="002F0EA0" w:rsidP="002F0EA0">
      <w:pPr>
        <w:pStyle w:val="Akapitzwyky"/>
        <w:spacing w:before="0" w:after="0" w:line="230" w:lineRule="exact"/>
      </w:pPr>
    </w:p>
    <w:p w14:paraId="2E8E05E6" w14:textId="77777777" w:rsidR="002F0EA0" w:rsidRDefault="002F0EA0" w:rsidP="002F0EA0">
      <w:pPr>
        <w:pStyle w:val="Akapitzwyky"/>
        <w:spacing w:before="0" w:after="0" w:line="260" w:lineRule="exact"/>
      </w:pPr>
    </w:p>
    <w:p w14:paraId="1985040D" w14:textId="24472283" w:rsidR="002F0EA0" w:rsidRDefault="002F0EA0" w:rsidP="00124BF3">
      <w:pPr>
        <w:pStyle w:val="Akapitzwyky"/>
        <w:spacing w:before="240" w:after="0" w:line="280" w:lineRule="exact"/>
      </w:pPr>
      <w:r>
        <w:t xml:space="preserve">W </w:t>
      </w:r>
      <w:r w:rsidR="00F221E5">
        <w:rPr>
          <w:spacing w:val="-2"/>
        </w:rPr>
        <w:t>lutym</w:t>
      </w:r>
      <w:r w:rsidR="00F221E5" w:rsidRPr="00DC5412">
        <w:rPr>
          <w:spacing w:val="-2"/>
        </w:rPr>
        <w:t xml:space="preserve"> </w:t>
      </w:r>
      <w:r>
        <w:rPr>
          <w:spacing w:val="-2"/>
        </w:rPr>
        <w:t>b</w:t>
      </w:r>
      <w:r w:rsidRPr="00CF27E5">
        <w:rPr>
          <w:spacing w:val="-2"/>
        </w:rPr>
        <w:t xml:space="preserve">r. </w:t>
      </w:r>
      <w:r>
        <w:t xml:space="preserve">w województwie nie wskazano pandemii COVID-19 jako przyczyny konieczności uwzględnienia faktur korygujących, </w:t>
      </w:r>
      <w:r w:rsidR="006B559E">
        <w:t xml:space="preserve">anulowania wcześniej wystawionych faktur, </w:t>
      </w:r>
      <w:r>
        <w:t xml:space="preserve">zatorów płatniczych oraz wstrzymania produkcji lub świadczenia usług. Wykazano natomiast pojedyncze przypadki </w:t>
      </w:r>
      <w:r w:rsidR="00F221E5">
        <w:t xml:space="preserve">zwolnień pracowników, </w:t>
      </w:r>
      <w:r>
        <w:t>problemów związanych z</w:t>
      </w:r>
      <w:r w:rsidR="006B559E">
        <w:t xml:space="preserve"> zaopatrzeniem od dostawców,</w:t>
      </w:r>
      <w:r>
        <w:t xml:space="preserve"> a także zmiany wymiaru etatu pracowników. Nie wystąpiły przypadki przejęcia czy wydzielenia przedsiębiorstwa (lub jego części). Stosunkowo wiele podmiotów wskazało jednak ogólnie na pandemię jako przyczynę wywołującą zmiany w prowadzeniu działalności gospodarczej, bez zaznaczania szczegółowego powodu (</w:t>
      </w:r>
      <w:r w:rsidR="006B559E">
        <w:t>8</w:t>
      </w:r>
      <w:r>
        <w:t>,</w:t>
      </w:r>
      <w:r w:rsidR="006B559E">
        <w:t>6</w:t>
      </w:r>
      <w:r>
        <w:t>%).</w:t>
      </w:r>
    </w:p>
    <w:p w14:paraId="1EF922BE" w14:textId="77777777" w:rsidR="002F0EA0" w:rsidRDefault="002F0EA0" w:rsidP="00FB19C3">
      <w:pPr>
        <w:pStyle w:val="Nagwek1"/>
        <w:spacing w:after="320" w:line="280" w:lineRule="exact"/>
      </w:pPr>
      <w:r w:rsidRPr="00724771">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F0EA0" w:rsidRPr="003439F1" w14:paraId="3629ED74" w14:textId="77777777" w:rsidTr="00203BD1">
        <w:trPr>
          <w:trHeight w:val="567"/>
        </w:trPr>
        <w:tc>
          <w:tcPr>
            <w:tcW w:w="10467" w:type="dxa"/>
            <w:shd w:val="clear" w:color="auto" w:fill="F2F2F2" w:themeFill="background1" w:themeFillShade="F2"/>
          </w:tcPr>
          <w:p w14:paraId="56B69974" w14:textId="7B583DFC" w:rsidR="002F0EA0" w:rsidRPr="0016745E" w:rsidRDefault="002F0EA0" w:rsidP="00FB19C3">
            <w:pPr>
              <w:pStyle w:val="tekstnapierwszejstronie"/>
              <w:numPr>
                <w:ilvl w:val="0"/>
                <w:numId w:val="0"/>
              </w:numPr>
              <w:spacing w:before="80" w:line="280" w:lineRule="exact"/>
              <w:rPr>
                <w:rFonts w:ascii="Fira Sans SemiBold" w:hAnsi="Fira Sans SemiBold"/>
              </w:rPr>
            </w:pPr>
            <w:r>
              <w:rPr>
                <w:rFonts w:ascii="Fira Sans SemiBold" w:hAnsi="Fira Sans SemiBold"/>
                <w:color w:val="auto"/>
              </w:rPr>
              <w:t xml:space="preserve">W </w:t>
            </w:r>
            <w:r w:rsidR="00D306BF">
              <w:rPr>
                <w:rFonts w:ascii="Fira Sans SemiBold" w:hAnsi="Fira Sans SemiBold"/>
                <w:color w:val="auto"/>
              </w:rPr>
              <w:t>lutym</w:t>
            </w:r>
            <w:r w:rsidRPr="007A07E6">
              <w:rPr>
                <w:rFonts w:ascii="Fira Sans SemiBold" w:hAnsi="Fira Sans SemiBold"/>
                <w:color w:val="auto"/>
              </w:rPr>
              <w:t xml:space="preserve"> </w:t>
            </w:r>
            <w:r w:rsidRPr="009B141F">
              <w:rPr>
                <w:rFonts w:ascii="Fira Sans SemiBold" w:hAnsi="Fira Sans SemiBold"/>
                <w:color w:val="auto"/>
              </w:rPr>
              <w:t>20</w:t>
            </w:r>
            <w:r>
              <w:rPr>
                <w:rFonts w:ascii="Fira Sans SemiBold" w:hAnsi="Fira Sans SemiBold"/>
                <w:color w:val="auto"/>
              </w:rPr>
              <w:t>21</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D306BF">
              <w:rPr>
                <w:rFonts w:ascii="Fira Sans SemiBold" w:hAnsi="Fira Sans SemiBold"/>
                <w:color w:val="auto"/>
              </w:rPr>
              <w:t>2</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D306BF">
              <w:rPr>
                <w:rFonts w:ascii="Fira Sans SemiBold" w:hAnsi="Fira Sans SemiBold"/>
                <w:color w:val="auto"/>
              </w:rPr>
              <w:t>Zmniejszyła się</w:t>
            </w:r>
            <w:r>
              <w:rPr>
                <w:rFonts w:ascii="Fira Sans SemiBold" w:hAnsi="Fira Sans SemiBold"/>
                <w:color w:val="auto"/>
              </w:rPr>
              <w:t xml:space="preserve"> 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sidR="00D306BF">
              <w:rPr>
                <w:rFonts w:ascii="Fira Sans SemiBold" w:hAnsi="Fira Sans SemiBold"/>
                <w:color w:val="auto"/>
              </w:rPr>
              <w:t>wpisane (o 3</w:t>
            </w:r>
            <w:r>
              <w:rPr>
                <w:rFonts w:ascii="Fira Sans SemiBold" w:hAnsi="Fira Sans SemiBold"/>
                <w:color w:val="auto"/>
              </w:rPr>
              <w:t>,</w:t>
            </w:r>
            <w:r w:rsidR="00D306BF">
              <w:rPr>
                <w:rFonts w:ascii="Fira Sans SemiBold" w:hAnsi="Fira Sans SemiBold"/>
                <w:color w:val="auto"/>
              </w:rPr>
              <w:t>7</w:t>
            </w:r>
            <w:r>
              <w:rPr>
                <w:rFonts w:ascii="Fira Sans SemiBold" w:hAnsi="Fira Sans SemiBold"/>
                <w:color w:val="auto"/>
              </w:rPr>
              <w:t xml:space="preserve">%) oraz </w:t>
            </w:r>
            <w:r w:rsidRPr="00B852DE">
              <w:rPr>
                <w:rFonts w:ascii="Fira Sans SemiBold" w:hAnsi="Fira Sans SemiBold"/>
                <w:color w:val="auto"/>
              </w:rPr>
              <w:t>wykreślon</w:t>
            </w:r>
            <w:r>
              <w:rPr>
                <w:rFonts w:ascii="Fira Sans SemiBold" w:hAnsi="Fira Sans SemiBold"/>
                <w:color w:val="auto"/>
              </w:rPr>
              <w:t>e</w:t>
            </w:r>
            <w:r w:rsidRPr="00B852DE">
              <w:rPr>
                <w:rFonts w:ascii="Fira Sans SemiBold" w:hAnsi="Fira Sans SemiBold"/>
                <w:color w:val="auto"/>
              </w:rPr>
              <w:t xml:space="preserve"> </w:t>
            </w:r>
            <w:r>
              <w:rPr>
                <w:rFonts w:ascii="Fira Sans SemiBold" w:hAnsi="Fira Sans SemiBold"/>
                <w:color w:val="auto"/>
              </w:rPr>
              <w:t>(o 3</w:t>
            </w:r>
            <w:r w:rsidR="00D306BF">
              <w:rPr>
                <w:rFonts w:ascii="Fira Sans SemiBold" w:hAnsi="Fira Sans SemiBold"/>
                <w:color w:val="auto"/>
              </w:rPr>
              <w:t>5</w:t>
            </w:r>
            <w:r>
              <w:rPr>
                <w:rFonts w:ascii="Fira Sans SemiBold" w:hAnsi="Fira Sans SemiBold"/>
                <w:color w:val="auto"/>
              </w:rPr>
              <w:t>,</w:t>
            </w:r>
            <w:r w:rsidR="00D306BF">
              <w:rPr>
                <w:rFonts w:ascii="Fira Sans SemiBold" w:hAnsi="Fira Sans SemiBold"/>
                <w:color w:val="auto"/>
              </w:rPr>
              <w:t>4</w:t>
            </w:r>
            <w:r>
              <w:rPr>
                <w:rFonts w:ascii="Fira Sans SemiBold" w:hAnsi="Fira Sans SemiBold"/>
                <w:color w:val="auto"/>
              </w:rPr>
              <w:t xml:space="preserve">%) </w:t>
            </w:r>
            <w:r w:rsidRPr="00B852DE">
              <w:rPr>
                <w:rFonts w:ascii="Fira Sans SemiBold" w:hAnsi="Fira Sans SemiBold"/>
                <w:color w:val="auto"/>
              </w:rPr>
              <w:t>z rejestru REGON</w:t>
            </w:r>
            <w:r>
              <w:rPr>
                <w:rFonts w:ascii="Fira Sans SemiBold" w:hAnsi="Fira Sans SemiBold"/>
                <w:color w:val="auto"/>
              </w:rPr>
              <w:t xml:space="preserve">, odnotowano </w:t>
            </w:r>
            <w:r w:rsidR="00D306BF">
              <w:rPr>
                <w:rFonts w:ascii="Fira Sans SemiBold" w:hAnsi="Fira Sans SemiBold"/>
                <w:color w:val="auto"/>
              </w:rPr>
              <w:t>natomiast</w:t>
            </w:r>
            <w:r>
              <w:rPr>
                <w:rFonts w:ascii="Fira Sans SemiBold" w:hAnsi="Fira Sans SemiBold"/>
                <w:color w:val="auto"/>
              </w:rPr>
              <w:t xml:space="preserve"> więcej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sidR="00D306BF">
              <w:rPr>
                <w:rFonts w:ascii="Fira Sans SemiBold" w:hAnsi="Fira Sans SemiBold"/>
                <w:color w:val="auto"/>
              </w:rPr>
              <w:t>0</w:t>
            </w:r>
            <w:r w:rsidRPr="00B852DE">
              <w:rPr>
                <w:rFonts w:ascii="Fira Sans SemiBold" w:hAnsi="Fira Sans SemiBold"/>
                <w:color w:val="auto"/>
              </w:rPr>
              <w:t>,</w:t>
            </w:r>
            <w:r w:rsidR="00D306BF">
              <w:rPr>
                <w:rFonts w:ascii="Fira Sans SemiBold" w:hAnsi="Fira Sans SemiBold"/>
                <w:color w:val="auto"/>
              </w:rPr>
              <w:t>8</w:t>
            </w:r>
            <w:r w:rsidRPr="00B852DE">
              <w:rPr>
                <w:rFonts w:ascii="Fira Sans SemiBold" w:hAnsi="Fira Sans SemiBold"/>
                <w:color w:val="auto"/>
              </w:rPr>
              <w:t xml:space="preserve">%). </w:t>
            </w:r>
          </w:p>
        </w:tc>
      </w:tr>
    </w:tbl>
    <w:p w14:paraId="01874DB7" w14:textId="194B914F" w:rsidR="002F0EA0" w:rsidRDefault="002F0EA0" w:rsidP="00FB19C3">
      <w:pPr>
        <w:pStyle w:val="Akapitzwyky"/>
        <w:spacing w:before="120" w:after="120" w:line="280" w:lineRule="exact"/>
      </w:pPr>
      <w:r w:rsidRPr="007F1AFA">
        <w:t xml:space="preserve">Według stanu na koniec </w:t>
      </w:r>
      <w:r w:rsidR="00D306BF">
        <w:rPr>
          <w:spacing w:val="-2"/>
        </w:rPr>
        <w:t>lutego</w:t>
      </w:r>
      <w:r w:rsidRPr="007F1AFA">
        <w:t xml:space="preserve"> </w:t>
      </w:r>
      <w:r>
        <w:t>br.</w:t>
      </w:r>
      <w:r w:rsidRPr="007F1AFA">
        <w:t xml:space="preserve"> w rejestrze REGON wpisanych </w:t>
      </w:r>
      <w:r w:rsidRPr="00164091">
        <w:t xml:space="preserve">było </w:t>
      </w:r>
      <w:r>
        <w:t>39</w:t>
      </w:r>
      <w:r w:rsidR="00D306BF">
        <w:t>7</w:t>
      </w:r>
      <w:r>
        <w:t xml:space="preserve">,4 </w:t>
      </w:r>
      <w:r w:rsidRPr="007F1AFA">
        <w:t xml:space="preserve">tys. </w:t>
      </w:r>
      <w:r w:rsidRPr="00590E94">
        <w:rPr>
          <w:b/>
        </w:rPr>
        <w:t xml:space="preserve">podmiotów </w:t>
      </w:r>
      <w:r w:rsidRPr="00C30AD3">
        <w:rPr>
          <w:b/>
        </w:rPr>
        <w:t>gospodarki narodowej</w:t>
      </w:r>
      <w:r w:rsidRPr="00DC0DDE">
        <w:rPr>
          <w:rStyle w:val="Odwoanieprzypisudolnego"/>
          <w:rFonts w:cs="FiraSans-Regular"/>
          <w:color w:val="000000" w:themeColor="text1"/>
          <w:szCs w:val="19"/>
        </w:rPr>
        <w:footnoteReference w:id="7"/>
      </w:r>
      <w:r w:rsidRPr="00DC0DDE">
        <w:t>,</w:t>
      </w:r>
      <w:r>
        <w:br/>
      </w:r>
      <w:r w:rsidRPr="007F1AFA">
        <w:t xml:space="preserve">tj. o </w:t>
      </w:r>
      <w:r>
        <w:t>3,4</w:t>
      </w:r>
      <w:r w:rsidRPr="007F1AFA">
        <w:t xml:space="preserve">% więcej niż przed rokiem i </w:t>
      </w:r>
      <w:r w:rsidRPr="00164091">
        <w:t xml:space="preserve">o </w:t>
      </w:r>
      <w:r>
        <w:t>0,</w:t>
      </w:r>
      <w:r w:rsidR="00D306BF">
        <w:t>2</w:t>
      </w:r>
      <w:r w:rsidRPr="007F1AFA">
        <w:t xml:space="preserve">% więcej </w:t>
      </w:r>
      <w:r>
        <w:t xml:space="preserve">niż </w:t>
      </w:r>
      <w:r w:rsidRPr="007F1AFA">
        <w:t xml:space="preserve">w końcu </w:t>
      </w:r>
      <w:r w:rsidR="00D306BF">
        <w:t>stycznia br</w:t>
      </w:r>
      <w:r w:rsidRPr="007F1AFA">
        <w:t>.</w:t>
      </w:r>
    </w:p>
    <w:p w14:paraId="3EBD1F67" w14:textId="5DEEEFDF" w:rsidR="002F0EA0" w:rsidRPr="007F1AFA" w:rsidRDefault="002F0EA0" w:rsidP="002F0EA0">
      <w:pPr>
        <w:pStyle w:val="Akapitzwyky"/>
        <w:spacing w:before="40" w:after="120" w:line="280" w:lineRule="exact"/>
      </w:pPr>
      <w:r w:rsidRPr="000B40E7">
        <w:t xml:space="preserve">Liczba zarejestrowanych </w:t>
      </w:r>
      <w:r w:rsidRPr="00C30AD3">
        <w:rPr>
          <w:b/>
        </w:rPr>
        <w:t>osób fizycznych</w:t>
      </w:r>
      <w:r w:rsidRPr="000B40E7">
        <w:t xml:space="preserve"> prowadzących działalność gospodarczą wyniosła </w:t>
      </w:r>
      <w:r>
        <w:t>261,</w:t>
      </w:r>
      <w:r w:rsidR="00FB19C3">
        <w:t>8</w:t>
      </w:r>
      <w:r>
        <w:t xml:space="preserve"> tys. </w:t>
      </w:r>
      <w:r w:rsidRPr="000B40E7">
        <w:t>i w porównaniu</w:t>
      </w:r>
      <w:r>
        <w:br/>
      </w:r>
      <w:r w:rsidRPr="000B40E7">
        <w:t xml:space="preserve">z analogicznym okresem </w:t>
      </w:r>
      <w:r>
        <w:t>2020</w:t>
      </w:r>
      <w:r w:rsidRPr="000B40E7">
        <w:t xml:space="preserve"> roku wzrosła o </w:t>
      </w:r>
      <w:r>
        <w:t>3,9</w:t>
      </w:r>
      <w:r w:rsidRPr="000B40E7">
        <w:t>%. Do rejestru REGON wpisa</w:t>
      </w:r>
      <w:r>
        <w:t>n</w:t>
      </w:r>
      <w:r w:rsidRPr="000B40E7">
        <w:t xml:space="preserve">ych było </w:t>
      </w:r>
      <w:r>
        <w:t>74,</w:t>
      </w:r>
      <w:r w:rsidR="00FB19C3">
        <w:t>7</w:t>
      </w:r>
      <w:r w:rsidRPr="000B40E7">
        <w:t xml:space="preserve"> tys</w:t>
      </w:r>
      <w:r>
        <w:t xml:space="preserve">. </w:t>
      </w:r>
      <w:r w:rsidRPr="00C30AD3">
        <w:rPr>
          <w:b/>
        </w:rPr>
        <w:t>spółek</w:t>
      </w:r>
      <w:r w:rsidRPr="000B40E7">
        <w:t xml:space="preserve">, w tym </w:t>
      </w:r>
      <w:r>
        <w:t>47,</w:t>
      </w:r>
      <w:r w:rsidR="00FB19C3">
        <w:t>6</w:t>
      </w:r>
      <w:r>
        <w:t xml:space="preserve"> tys.</w:t>
      </w:r>
      <w:r w:rsidRPr="000B40E7">
        <w:t xml:space="preserve"> handlowych</w:t>
      </w:r>
      <w:r>
        <w:t xml:space="preserve"> i 26,9 tys. cywilnych.</w:t>
      </w:r>
      <w:r w:rsidRPr="000B40E7">
        <w:t xml:space="preserve"> Liczba tych podmiotów wzrosła w skali roku odpowiednio o </w:t>
      </w:r>
      <w:r>
        <w:t>3,</w:t>
      </w:r>
      <w:r w:rsidR="00FB19C3">
        <w:t>1</w:t>
      </w:r>
      <w:r w:rsidRPr="000B40E7">
        <w:t>%</w:t>
      </w:r>
      <w:r>
        <w:t xml:space="preserve">, </w:t>
      </w:r>
      <w:r w:rsidR="00FB19C3">
        <w:t>4</w:t>
      </w:r>
      <w:r>
        <w:t>,</w:t>
      </w:r>
      <w:r w:rsidR="00FB19C3">
        <w:t>7</w:t>
      </w:r>
      <w:r>
        <w:t>%</w:t>
      </w:r>
      <w:r w:rsidRPr="000B40E7">
        <w:t xml:space="preserve"> i </w:t>
      </w:r>
      <w:r>
        <w:t>0,3%.</w:t>
      </w:r>
    </w:p>
    <w:p w14:paraId="786A758D" w14:textId="384C2B60" w:rsidR="002F0EA0" w:rsidRPr="00F8127B" w:rsidRDefault="002F0EA0" w:rsidP="002F0EA0">
      <w:pPr>
        <w:pStyle w:val="Akapitzwyky"/>
        <w:spacing w:before="40" w:after="120" w:line="280" w:lineRule="exact"/>
      </w:pPr>
      <w:r w:rsidRPr="002F1564">
        <w:rPr>
          <w:b/>
        </w:rPr>
        <w:t>Według przewidywanej liczby pracujących</w:t>
      </w:r>
      <w:r>
        <w:t>,</w:t>
      </w:r>
      <w:r w:rsidRPr="002F1564">
        <w:t xml:space="preserve"> przeważały podmioty o liczbie pracujących poniżej 10 osób</w:t>
      </w:r>
      <w:r>
        <w:t xml:space="preserve"> (97,0</w:t>
      </w:r>
      <w:r w:rsidRPr="002F1564">
        <w:t>% ogółu podmiotów</w:t>
      </w:r>
      <w:r>
        <w:t>)</w:t>
      </w:r>
      <w:r w:rsidRPr="002F1564">
        <w:t>. Udział podmiotów o przewidywanej liczbie pracujących 10</w:t>
      </w:r>
      <w:r>
        <w:t>–</w:t>
      </w:r>
      <w:r w:rsidRPr="002F1564">
        <w:t xml:space="preserve">49 wyniósł </w:t>
      </w:r>
      <w:r>
        <w:t>2,4</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t xml:space="preserve"> (</w:t>
      </w:r>
      <w:r w:rsidRPr="002F1564">
        <w:t>o</w:t>
      </w:r>
      <w:r>
        <w:t xml:space="preserve"> 3,</w:t>
      </w:r>
      <w:r w:rsidR="00FB19C3">
        <w:t>5</w:t>
      </w:r>
      <w:r w:rsidRPr="002F1564">
        <w:t>%</w:t>
      </w:r>
      <w:r>
        <w:t>)</w:t>
      </w:r>
      <w:r w:rsidRPr="002F1564">
        <w:t>.</w:t>
      </w:r>
      <w:r>
        <w:t xml:space="preserve"> Liczba podmiotów o liczbie pracujących 10–49 osób zmniejszyła się w tym okresie o 1,</w:t>
      </w:r>
      <w:r w:rsidR="00FB19C3">
        <w:t>4</w:t>
      </w:r>
      <w:r>
        <w:t>%, a o liczbie pracujących powyżej 49 osób – o 1,0%.</w:t>
      </w:r>
    </w:p>
    <w:p w14:paraId="272CA44D" w14:textId="5C98FF08" w:rsidR="002F0EA0" w:rsidRDefault="002F0EA0" w:rsidP="002F0EA0">
      <w:pPr>
        <w:pStyle w:val="Akapitzwyky"/>
        <w:spacing w:before="40" w:after="120" w:line="280" w:lineRule="exact"/>
      </w:pPr>
      <w:r>
        <w:t>Zarówno w</w:t>
      </w:r>
      <w:r w:rsidRPr="007F1AFA">
        <w:t xml:space="preserve"> </w:t>
      </w:r>
      <w:r>
        <w:t>ciągu roku, jak i miesiąca,</w:t>
      </w:r>
      <w:r w:rsidRPr="007F1AFA">
        <w:t xml:space="preserve"> największy wzrost liczby podmiotów odnotowano w sekcj</w:t>
      </w:r>
      <w:r w:rsidR="00FB19C3">
        <w:t>i</w:t>
      </w:r>
      <w:r w:rsidRPr="007F1AFA">
        <w:t xml:space="preserve"> </w:t>
      </w:r>
      <w:r w:rsidRPr="00141F5A">
        <w:rPr>
          <w:spacing w:val="-2"/>
        </w:rPr>
        <w:t>informacja i komunikacja (</w:t>
      </w:r>
      <w:r>
        <w:rPr>
          <w:spacing w:val="-2"/>
        </w:rPr>
        <w:t xml:space="preserve">odpowiednio </w:t>
      </w:r>
      <w:r w:rsidRPr="00141F5A">
        <w:rPr>
          <w:spacing w:val="-2"/>
        </w:rPr>
        <w:t xml:space="preserve">o </w:t>
      </w:r>
      <w:r w:rsidR="00FB19C3">
        <w:rPr>
          <w:spacing w:val="-2"/>
        </w:rPr>
        <w:t>10</w:t>
      </w:r>
      <w:r>
        <w:rPr>
          <w:spacing w:val="-2"/>
        </w:rPr>
        <w:t>,</w:t>
      </w:r>
      <w:r w:rsidR="00FB19C3">
        <w:rPr>
          <w:spacing w:val="-2"/>
        </w:rPr>
        <w:t>2</w:t>
      </w:r>
      <w:r w:rsidRPr="00141F5A">
        <w:rPr>
          <w:spacing w:val="-2"/>
        </w:rPr>
        <w:t>%</w:t>
      </w:r>
      <w:r w:rsidR="00FB19C3">
        <w:rPr>
          <w:spacing w:val="-2"/>
        </w:rPr>
        <w:t xml:space="preserve"> i 1</w:t>
      </w:r>
      <w:r>
        <w:rPr>
          <w:spacing w:val="-2"/>
        </w:rPr>
        <w:t>,</w:t>
      </w:r>
      <w:r w:rsidR="00FB19C3">
        <w:rPr>
          <w:spacing w:val="-2"/>
        </w:rPr>
        <w:t>2</w:t>
      </w:r>
      <w:r>
        <w:rPr>
          <w:spacing w:val="-2"/>
        </w:rPr>
        <w:t>%</w:t>
      </w:r>
      <w:r w:rsidRPr="00141F5A">
        <w:rPr>
          <w:spacing w:val="-2"/>
        </w:rPr>
        <w:t>).</w:t>
      </w:r>
      <w:r>
        <w:t xml:space="preserve"> </w:t>
      </w:r>
    </w:p>
    <w:p w14:paraId="5491784F" w14:textId="77777777" w:rsidR="00FB19C3" w:rsidRDefault="00FB19C3" w:rsidP="002F0EA0">
      <w:pPr>
        <w:pStyle w:val="Akapitzwyky"/>
        <w:spacing w:before="40" w:after="120" w:line="280" w:lineRule="exact"/>
      </w:pPr>
    </w:p>
    <w:p w14:paraId="76A7DE09" w14:textId="7D34F1DE" w:rsidR="002F0EA0" w:rsidRDefault="002F0EA0" w:rsidP="002F0EA0">
      <w:pPr>
        <w:spacing w:before="40" w:after="0" w:line="280" w:lineRule="exact"/>
        <w:rPr>
          <w:rFonts w:cs="FiraSans-Regular"/>
          <w:color w:val="000000" w:themeColor="text1"/>
          <w:szCs w:val="19"/>
        </w:rPr>
      </w:pPr>
      <w:r w:rsidRPr="007F1AFA">
        <w:rPr>
          <w:rFonts w:cs="FiraSans-Regular"/>
          <w:color w:val="000000" w:themeColor="text1"/>
          <w:szCs w:val="19"/>
        </w:rPr>
        <w:lastRenderedPageBreak/>
        <w:t xml:space="preserve">Według stanu na koniec </w:t>
      </w:r>
      <w:r w:rsidR="00FB19C3">
        <w:rPr>
          <w:spacing w:val="-2"/>
        </w:rPr>
        <w:t>lutego</w:t>
      </w:r>
      <w:r w:rsidR="00FB19C3" w:rsidRPr="007F1AFA">
        <w:t xml:space="preserve"> </w:t>
      </w:r>
      <w:r>
        <w:rPr>
          <w:spacing w:val="-2"/>
        </w:rPr>
        <w:t>b</w:t>
      </w:r>
      <w:r w:rsidRPr="007F1AFA">
        <w:rPr>
          <w:rFonts w:cs="FiraSans-Regular"/>
          <w:color w:val="000000" w:themeColor="text1"/>
          <w:szCs w:val="19"/>
        </w:rPr>
        <w:t xml:space="preserve">r. w rejestrze REGON </w:t>
      </w:r>
      <w:r>
        <w:rPr>
          <w:rFonts w:cs="FiraSans-Regular"/>
          <w:color w:val="000000" w:themeColor="text1"/>
          <w:szCs w:val="19"/>
        </w:rPr>
        <w:t>4</w:t>
      </w:r>
      <w:r w:rsidR="00FB19C3">
        <w:rPr>
          <w:rFonts w:cs="FiraSans-Regular"/>
          <w:color w:val="000000" w:themeColor="text1"/>
          <w:szCs w:val="19"/>
        </w:rPr>
        <w:t>4</w:t>
      </w:r>
      <w:r>
        <w:rPr>
          <w:rFonts w:cs="FiraSans-Regular"/>
          <w:color w:val="000000" w:themeColor="text1"/>
          <w:szCs w:val="19"/>
        </w:rPr>
        <w:t>,</w:t>
      </w:r>
      <w:r w:rsidR="00FB19C3">
        <w:rPr>
          <w:rFonts w:cs="FiraSans-Regular"/>
          <w:color w:val="000000" w:themeColor="text1"/>
          <w:szCs w:val="19"/>
        </w:rPr>
        <w:t>1</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FB19C3">
        <w:rPr>
          <w:rFonts w:cs="FiraSans-Regular"/>
          <w:color w:val="000000" w:themeColor="text1"/>
          <w:szCs w:val="19"/>
        </w:rPr>
        <w:t>0</w:t>
      </w:r>
      <w:r>
        <w:rPr>
          <w:rFonts w:cs="FiraSans-Regular"/>
          <w:color w:val="000000" w:themeColor="text1"/>
          <w:szCs w:val="19"/>
        </w:rPr>
        <w:t>,</w:t>
      </w:r>
      <w:r w:rsidR="00FB19C3">
        <w:rPr>
          <w:rFonts w:cs="FiraSans-Regular"/>
          <w:color w:val="000000" w:themeColor="text1"/>
          <w:szCs w:val="19"/>
        </w:rPr>
        <w:t>8</w:t>
      </w:r>
      <w:r w:rsidRPr="007F1AFA">
        <w:rPr>
          <w:rFonts w:cs="FiraSans-Regular"/>
          <w:color w:val="000000" w:themeColor="text1"/>
          <w:szCs w:val="19"/>
        </w:rPr>
        <w:t xml:space="preserve">% </w:t>
      </w:r>
      <w:r>
        <w:rPr>
          <w:rFonts w:cs="FiraSans-Regular"/>
          <w:color w:val="000000" w:themeColor="text1"/>
          <w:szCs w:val="19"/>
        </w:rPr>
        <w:t>więc</w:t>
      </w:r>
      <w:r w:rsidRPr="007F1AFA">
        <w:rPr>
          <w:rFonts w:cs="FiraSans-Regular"/>
          <w:color w:val="000000" w:themeColor="text1"/>
          <w:szCs w:val="19"/>
        </w:rPr>
        <w:t xml:space="preserve">ej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 prowadzące działalność gospodarczą (</w:t>
      </w:r>
      <w:r>
        <w:rPr>
          <w:rFonts w:cs="FiraSans-Regular"/>
          <w:color w:val="000000" w:themeColor="text1"/>
          <w:szCs w:val="19"/>
        </w:rPr>
        <w:t>92,1</w:t>
      </w:r>
      <w:r w:rsidRPr="007F1AFA">
        <w:rPr>
          <w:rFonts w:cs="FiraSans-Regular"/>
          <w:color w:val="000000" w:themeColor="text1"/>
          <w:szCs w:val="19"/>
        </w:rPr>
        <w:t>%</w:t>
      </w:r>
      <w:r w:rsidR="00FB19C3">
        <w:rPr>
          <w:rFonts w:cs="FiraSans-Regular"/>
          <w:color w:val="000000" w:themeColor="text1"/>
          <w:szCs w:val="19"/>
        </w:rPr>
        <w:t>)</w:t>
      </w:r>
      <w:r>
        <w:rPr>
          <w:rFonts w:cs="FiraSans-Regular"/>
          <w:color w:val="000000" w:themeColor="text1"/>
          <w:szCs w:val="19"/>
        </w:rPr>
        <w:t>.</w:t>
      </w:r>
      <w:r w:rsidRPr="007F1AFA">
        <w:rPr>
          <w:rFonts w:cs="FiraSans-Regular"/>
          <w:color w:val="000000" w:themeColor="text1"/>
          <w:szCs w:val="19"/>
        </w:rPr>
        <w:t xml:space="preserve"> </w:t>
      </w:r>
      <w:r>
        <w:rPr>
          <w:rFonts w:cs="FiraSans-Regular"/>
          <w:color w:val="000000" w:themeColor="text1"/>
          <w:szCs w:val="19"/>
        </w:rPr>
        <w:t xml:space="preserve">W ciągu miesiąca wśród podmiotów z zawieszoną działalnością liczba osób fizycznych prowadzących działalność gospodarczą zwiększyła się o </w:t>
      </w:r>
      <w:r w:rsidR="00FB19C3">
        <w:rPr>
          <w:rFonts w:cs="FiraSans-Regular"/>
          <w:color w:val="000000" w:themeColor="text1"/>
          <w:szCs w:val="19"/>
        </w:rPr>
        <w:t>0</w:t>
      </w:r>
      <w:r>
        <w:rPr>
          <w:rFonts w:cs="FiraSans-Regular"/>
          <w:color w:val="000000" w:themeColor="text1"/>
          <w:szCs w:val="19"/>
        </w:rPr>
        <w:t xml:space="preserve">,7%, spółek handlowych – o </w:t>
      </w:r>
      <w:r w:rsidR="00FB19C3">
        <w:rPr>
          <w:rFonts w:cs="FiraSans-Regular"/>
          <w:color w:val="000000" w:themeColor="text1"/>
          <w:szCs w:val="19"/>
        </w:rPr>
        <w:t>1</w:t>
      </w:r>
      <w:r>
        <w:rPr>
          <w:rFonts w:cs="FiraSans-Regular"/>
          <w:color w:val="000000" w:themeColor="text1"/>
          <w:szCs w:val="19"/>
        </w:rPr>
        <w:t>,</w:t>
      </w:r>
      <w:r w:rsidR="00FB19C3">
        <w:rPr>
          <w:rFonts w:cs="FiraSans-Regular"/>
          <w:color w:val="000000" w:themeColor="text1"/>
          <w:szCs w:val="19"/>
        </w:rPr>
        <w:t>4%, a cywilnych – o 1,5</w:t>
      </w:r>
      <w:r>
        <w:rPr>
          <w:rFonts w:cs="FiraSans-Regular"/>
          <w:color w:val="000000" w:themeColor="text1"/>
          <w:szCs w:val="19"/>
        </w:rPr>
        <w:t>%.</w:t>
      </w:r>
    </w:p>
    <w:p w14:paraId="20FDE4BA" w14:textId="261FAE60" w:rsidR="002F0EA0" w:rsidRDefault="002F0EA0" w:rsidP="002F0EA0">
      <w:pPr>
        <w:pStyle w:val="Tytuwykresu"/>
        <w:spacing w:after="0"/>
      </w:pPr>
      <w:r>
        <w:t>Mapa</w:t>
      </w:r>
      <w:r w:rsidRPr="00724771">
        <w:t xml:space="preserve"> </w:t>
      </w:r>
      <w:r>
        <w:t>3. P</w:t>
      </w:r>
      <w:r w:rsidRPr="00724771">
        <w:t>odmiot</w:t>
      </w:r>
      <w:r>
        <w:t>y</w:t>
      </w:r>
      <w:r w:rsidRPr="00724771">
        <w:t xml:space="preserve"> gospodarki narodowej z zawieszoną działalnością</w:t>
      </w:r>
      <w:r>
        <w:t xml:space="preserve"> </w:t>
      </w:r>
    </w:p>
    <w:p w14:paraId="473C64F3" w14:textId="0B9EACE3" w:rsidR="002F0EA0" w:rsidRPr="002D6B62" w:rsidRDefault="002F0EA0" w:rsidP="002F0EA0">
      <w:pPr>
        <w:pStyle w:val="Tytuwykresu"/>
        <w:spacing w:before="0"/>
        <w:ind w:hanging="142"/>
        <w:rPr>
          <w:b w:val="0"/>
        </w:rPr>
      </w:pPr>
      <w:r w:rsidRPr="002D6B62">
        <w:rPr>
          <w:b w:val="0"/>
        </w:rPr>
        <w:t xml:space="preserve">Stan w końcu </w:t>
      </w:r>
      <w:r w:rsidR="00C66126">
        <w:rPr>
          <w:b w:val="0"/>
        </w:rPr>
        <w:t>lutego</w:t>
      </w:r>
      <w:r>
        <w:rPr>
          <w:b w:val="0"/>
        </w:rPr>
        <w:t xml:space="preserve"> 2021 r.</w:t>
      </w:r>
    </w:p>
    <w:p w14:paraId="72F98CA6" w14:textId="615B3896" w:rsidR="002F0EA0" w:rsidRPr="00C34E0C" w:rsidRDefault="00124BF3" w:rsidP="002F0EA0">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1924480" behindDoc="1" locked="0" layoutInCell="1" allowOverlap="1" wp14:anchorId="062C2CA2" wp14:editId="3621CDFD">
            <wp:simplePos x="0" y="0"/>
            <wp:positionH relativeFrom="column">
              <wp:posOffset>465357</wp:posOffset>
            </wp:positionH>
            <wp:positionV relativeFrom="paragraph">
              <wp:posOffset>9525</wp:posOffset>
            </wp:positionV>
            <wp:extent cx="4324350" cy="3853815"/>
            <wp:effectExtent l="0" t="0" r="0" b="0"/>
            <wp:wrapNone/>
            <wp:docPr id="47" name="Obraz 4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apa 3. Podmioty gospodarki narodowej z zawieszoną działalnością.emf"/>
                    <pic:cNvPicPr/>
                  </pic:nvPicPr>
                  <pic:blipFill>
                    <a:blip r:embed="rId53">
                      <a:extLst>
                        <a:ext uri="{28A0092B-C50C-407E-A947-70E740481C1C}">
                          <a14:useLocalDpi xmlns:a14="http://schemas.microsoft.com/office/drawing/2010/main" val="0"/>
                        </a:ext>
                      </a:extLst>
                    </a:blip>
                    <a:stretch>
                      <a:fillRect/>
                    </a:stretch>
                  </pic:blipFill>
                  <pic:spPr>
                    <a:xfrm>
                      <a:off x="0" y="0"/>
                      <a:ext cx="4324350" cy="3853815"/>
                    </a:xfrm>
                    <a:prstGeom prst="rect">
                      <a:avLst/>
                    </a:prstGeom>
                  </pic:spPr>
                </pic:pic>
              </a:graphicData>
            </a:graphic>
          </wp:anchor>
        </w:drawing>
      </w:r>
    </w:p>
    <w:p w14:paraId="6A95BC5B" w14:textId="77777777" w:rsidR="002F0EA0" w:rsidRPr="00C34E0C" w:rsidRDefault="002F0EA0" w:rsidP="002F0EA0">
      <w:pPr>
        <w:pStyle w:val="Legendawykresupolski"/>
        <w:ind w:left="708"/>
        <w:rPr>
          <w:rFonts w:ascii="Fira Sans" w:hAnsi="Fira Sans"/>
          <w:szCs w:val="16"/>
        </w:rPr>
      </w:pPr>
    </w:p>
    <w:p w14:paraId="0D67D93C" w14:textId="77777777" w:rsidR="002F0EA0" w:rsidRPr="00C34E0C" w:rsidRDefault="002F0EA0" w:rsidP="002F0EA0">
      <w:pPr>
        <w:pStyle w:val="Legendawykresupolski"/>
        <w:ind w:left="708"/>
        <w:rPr>
          <w:rFonts w:ascii="Fira Sans" w:hAnsi="Fira Sans"/>
          <w:szCs w:val="16"/>
        </w:rPr>
      </w:pPr>
    </w:p>
    <w:p w14:paraId="64059508" w14:textId="77777777" w:rsidR="002F0EA0" w:rsidRDefault="002F0EA0" w:rsidP="002F0EA0">
      <w:pPr>
        <w:rPr>
          <w:lang w:eastAsia="pl-PL"/>
        </w:rPr>
      </w:pPr>
    </w:p>
    <w:p w14:paraId="453343A0" w14:textId="77777777" w:rsidR="002F0EA0" w:rsidRPr="00431CD1" w:rsidRDefault="002F0EA0" w:rsidP="002F0EA0">
      <w:pPr>
        <w:rPr>
          <w:lang w:eastAsia="pl-PL"/>
        </w:rPr>
      </w:pPr>
    </w:p>
    <w:p w14:paraId="5AB6244B" w14:textId="77777777" w:rsidR="002F0EA0" w:rsidRDefault="002F0EA0" w:rsidP="002F0EA0">
      <w:pPr>
        <w:pStyle w:val="Nagwek1"/>
        <w:spacing w:before="480" w:after="240"/>
      </w:pPr>
    </w:p>
    <w:p w14:paraId="189B42EA" w14:textId="77777777" w:rsidR="002F0EA0" w:rsidRDefault="002F0EA0" w:rsidP="002F0EA0">
      <w:pPr>
        <w:rPr>
          <w:lang w:eastAsia="pl-PL"/>
        </w:rPr>
      </w:pPr>
    </w:p>
    <w:p w14:paraId="1762D38B" w14:textId="77777777" w:rsidR="002F0EA0" w:rsidRDefault="002F0EA0" w:rsidP="002F0EA0">
      <w:pPr>
        <w:rPr>
          <w:lang w:eastAsia="pl-PL"/>
        </w:rPr>
      </w:pPr>
    </w:p>
    <w:p w14:paraId="455A2861" w14:textId="77777777" w:rsidR="002F0EA0" w:rsidRDefault="002F0EA0" w:rsidP="002F0EA0">
      <w:pPr>
        <w:rPr>
          <w:lang w:eastAsia="pl-PL"/>
        </w:rPr>
      </w:pPr>
    </w:p>
    <w:p w14:paraId="2ECBE383" w14:textId="77777777" w:rsidR="002F0EA0" w:rsidRDefault="002F0EA0" w:rsidP="002F0EA0">
      <w:pPr>
        <w:rPr>
          <w:lang w:eastAsia="pl-PL"/>
        </w:rPr>
      </w:pPr>
    </w:p>
    <w:p w14:paraId="5EE3DCFF" w14:textId="77777777" w:rsidR="002F0EA0" w:rsidRPr="001E2B4D" w:rsidRDefault="002F0EA0" w:rsidP="002F0EA0">
      <w:pPr>
        <w:rPr>
          <w:lang w:eastAsia="pl-PL"/>
        </w:rPr>
      </w:pPr>
    </w:p>
    <w:p w14:paraId="66A21C9E" w14:textId="77777777" w:rsidR="002F0EA0" w:rsidRDefault="002F0EA0" w:rsidP="002F0EA0">
      <w:pPr>
        <w:pStyle w:val="Nagwek1"/>
        <w:spacing w:before="480" w:after="240"/>
      </w:pPr>
    </w:p>
    <w:p w14:paraId="7430CE82" w14:textId="77777777" w:rsidR="002F0EA0" w:rsidRDefault="002F0EA0" w:rsidP="002F0EA0">
      <w:pPr>
        <w:pStyle w:val="Akapitzwyky"/>
        <w:spacing w:line="230" w:lineRule="exact"/>
      </w:pPr>
    </w:p>
    <w:p w14:paraId="0F6F4DC3" w14:textId="77777777" w:rsidR="002F0EA0" w:rsidRDefault="002F0EA0" w:rsidP="002F0EA0">
      <w:pPr>
        <w:pStyle w:val="Akapitzwyky"/>
        <w:spacing w:line="260" w:lineRule="exact"/>
      </w:pPr>
    </w:p>
    <w:p w14:paraId="3C06E11F" w14:textId="77777777" w:rsidR="002F0EA0" w:rsidRDefault="002F0EA0" w:rsidP="002F0EA0">
      <w:pPr>
        <w:pStyle w:val="Akapitzwyky"/>
        <w:spacing w:line="260" w:lineRule="exact"/>
      </w:pPr>
    </w:p>
    <w:p w14:paraId="6EF72D56" w14:textId="77777777" w:rsidR="002F0EA0" w:rsidRDefault="002F0EA0" w:rsidP="002F0EA0">
      <w:pPr>
        <w:pStyle w:val="Akapitzwyky"/>
      </w:pPr>
    </w:p>
    <w:p w14:paraId="72EA815B" w14:textId="77777777" w:rsidR="00C66126" w:rsidRDefault="00C66126" w:rsidP="002F0EA0">
      <w:pPr>
        <w:pStyle w:val="Akapitzwyky"/>
        <w:spacing w:line="280" w:lineRule="exact"/>
      </w:pPr>
    </w:p>
    <w:p w14:paraId="1B933C99" w14:textId="173D3BCB" w:rsidR="002F0EA0" w:rsidRDefault="002F0EA0" w:rsidP="002F0EA0">
      <w:pPr>
        <w:pStyle w:val="Akapitzwyky"/>
        <w:spacing w:line="280" w:lineRule="exact"/>
      </w:pPr>
      <w:r w:rsidRPr="00670111">
        <w:t xml:space="preserve">W </w:t>
      </w:r>
      <w:r w:rsidR="00FB19C3">
        <w:t>lutym</w:t>
      </w:r>
      <w:r w:rsidRPr="00670111">
        <w:t xml:space="preserve"> </w:t>
      </w:r>
      <w:r>
        <w:t>b</w:t>
      </w:r>
      <w:r w:rsidRPr="00670111">
        <w:t>r. do rejestru REGON wpisano 2</w:t>
      </w:r>
      <w:r w:rsidR="00FB19C3">
        <w:t>262</w:t>
      </w:r>
      <w:r w:rsidRPr="00670111">
        <w:t xml:space="preserve"> </w:t>
      </w:r>
      <w:r w:rsidRPr="00670111">
        <w:rPr>
          <w:b/>
        </w:rPr>
        <w:t>now</w:t>
      </w:r>
      <w:r w:rsidR="00FB19C3">
        <w:rPr>
          <w:b/>
        </w:rPr>
        <w:t>e podmioty</w:t>
      </w:r>
      <w:r w:rsidRPr="00670111">
        <w:t xml:space="preserve">, tj. o </w:t>
      </w:r>
      <w:r w:rsidR="00FB19C3">
        <w:t>3</w:t>
      </w:r>
      <w:r w:rsidRPr="00670111">
        <w:t>,</w:t>
      </w:r>
      <w:r w:rsidR="00FB19C3">
        <w:t>7</w:t>
      </w:r>
      <w:r w:rsidRPr="00670111">
        <w:t xml:space="preserve">% </w:t>
      </w:r>
      <w:r w:rsidR="00FB19C3">
        <w:t>mni</w:t>
      </w:r>
      <w:r w:rsidRPr="00670111">
        <w:t>ej niż w poprzednim</w:t>
      </w:r>
      <w:r>
        <w:t xml:space="preserve"> m</w:t>
      </w:r>
      <w:r w:rsidRPr="007F1AFA">
        <w:t xml:space="preserve">iesiącu. </w:t>
      </w:r>
      <w:r w:rsidRPr="00670111">
        <w:rPr>
          <w:spacing w:val="-4"/>
        </w:rPr>
        <w:t>Wśród nowo zarejestrowanych jednostek przeważały osoby fizyczne prowadzące działalność gospodarczą, których wpisano 17</w:t>
      </w:r>
      <w:r w:rsidR="00FB19C3">
        <w:rPr>
          <w:spacing w:val="-4"/>
        </w:rPr>
        <w:t>30</w:t>
      </w:r>
      <w:r>
        <w:rPr>
          <w:spacing w:val="-2"/>
        </w:rPr>
        <w:br/>
      </w:r>
      <w:r w:rsidRPr="0049141B">
        <w:rPr>
          <w:spacing w:val="-2"/>
        </w:rPr>
        <w:t xml:space="preserve">(o </w:t>
      </w:r>
      <w:r w:rsidR="00FB19C3">
        <w:rPr>
          <w:spacing w:val="-2"/>
        </w:rPr>
        <w:t>7</w:t>
      </w:r>
      <w:r w:rsidRPr="0049141B">
        <w:rPr>
          <w:spacing w:val="-2"/>
        </w:rPr>
        <w:t>,</w:t>
      </w:r>
      <w:r w:rsidR="00FB19C3">
        <w:rPr>
          <w:spacing w:val="-2"/>
        </w:rPr>
        <w:t>3</w:t>
      </w:r>
      <w:r w:rsidRPr="0049141B">
        <w:rPr>
          <w:spacing w:val="-2"/>
        </w:rPr>
        <w:t>%</w:t>
      </w:r>
      <w:r w:rsidRPr="007F1AFA">
        <w:t xml:space="preserve"> </w:t>
      </w:r>
      <w:r w:rsidR="00FB19C3">
        <w:t>mni</w:t>
      </w:r>
      <w:r w:rsidRPr="007F1AFA">
        <w:t>ej</w:t>
      </w:r>
      <w:r>
        <w:t xml:space="preserve"> niż w </w:t>
      </w:r>
      <w:r w:rsidR="00FB19C3">
        <w:t>styczniu</w:t>
      </w:r>
      <w:r>
        <w:t xml:space="preserve"> </w:t>
      </w:r>
      <w:r w:rsidR="00FB19C3">
        <w:t>b</w:t>
      </w:r>
      <w:r>
        <w:t>r.</w:t>
      </w:r>
      <w:r w:rsidRPr="007F1AFA">
        <w:t xml:space="preserve">). </w:t>
      </w:r>
      <w:r>
        <w:t>Liczba</w:t>
      </w:r>
      <w:r w:rsidRPr="008D0044">
        <w:t xml:space="preserve"> nowo zarejestrowanych spółek </w:t>
      </w:r>
      <w:r>
        <w:t>handlowych</w:t>
      </w:r>
      <w:r w:rsidRPr="008D0044">
        <w:t xml:space="preserve"> </w:t>
      </w:r>
      <w:r>
        <w:t>(3</w:t>
      </w:r>
      <w:r w:rsidR="00FB19C3">
        <w:t>70</w:t>
      </w:r>
      <w:r>
        <w:t>) była większa o</w:t>
      </w:r>
      <w:r w:rsidRPr="008D0044">
        <w:t xml:space="preserve"> </w:t>
      </w:r>
      <w:r w:rsidR="00FB19C3">
        <w:t>1</w:t>
      </w:r>
      <w:r>
        <w:t>0,</w:t>
      </w:r>
      <w:r w:rsidR="00FB19C3">
        <w:t>1</w:t>
      </w:r>
      <w:r>
        <w:t>%</w:t>
      </w:r>
      <w:r w:rsidRPr="008D0044">
        <w:t xml:space="preserve">, </w:t>
      </w:r>
      <w:r>
        <w:t>w tym</w:t>
      </w:r>
      <w:r w:rsidRPr="008D0044">
        <w:t xml:space="preserve"> </w:t>
      </w:r>
      <w:r w:rsidRPr="00BE7B7B">
        <w:rPr>
          <w:spacing w:val="-2"/>
        </w:rPr>
        <w:t>spółek z ograniczoną odpowiedzialnością (</w:t>
      </w:r>
      <w:r>
        <w:rPr>
          <w:spacing w:val="-2"/>
        </w:rPr>
        <w:t>3</w:t>
      </w:r>
      <w:r w:rsidR="00FB19C3">
        <w:rPr>
          <w:spacing w:val="-2"/>
        </w:rPr>
        <w:t>4</w:t>
      </w:r>
      <w:r>
        <w:rPr>
          <w:spacing w:val="-2"/>
        </w:rPr>
        <w:t>1</w:t>
      </w:r>
      <w:r w:rsidRPr="00BE7B7B">
        <w:rPr>
          <w:spacing w:val="-2"/>
        </w:rPr>
        <w:t xml:space="preserve">) – o </w:t>
      </w:r>
      <w:r w:rsidR="00FB19C3">
        <w:rPr>
          <w:spacing w:val="-2"/>
        </w:rPr>
        <w:t>8</w:t>
      </w:r>
      <w:r w:rsidRPr="00BE7B7B">
        <w:rPr>
          <w:spacing w:val="-2"/>
        </w:rPr>
        <w:t>,</w:t>
      </w:r>
      <w:r w:rsidR="00FB19C3">
        <w:rPr>
          <w:spacing w:val="-2"/>
        </w:rPr>
        <w:t>9</w:t>
      </w:r>
      <w:r w:rsidRPr="00BE7B7B">
        <w:rPr>
          <w:spacing w:val="-2"/>
        </w:rPr>
        <w:t>%</w:t>
      </w:r>
      <w:r w:rsidR="00FB19C3">
        <w:rPr>
          <w:spacing w:val="-2"/>
        </w:rPr>
        <w:t>, a</w:t>
      </w:r>
      <w:r w:rsidRPr="00BE7B7B">
        <w:rPr>
          <w:spacing w:val="-2"/>
        </w:rPr>
        <w:t xml:space="preserve"> spółek cywilnych (</w:t>
      </w:r>
      <w:r w:rsidR="00FB19C3">
        <w:rPr>
          <w:spacing w:val="-2"/>
        </w:rPr>
        <w:t>40</w:t>
      </w:r>
      <w:r w:rsidRPr="00BE7B7B">
        <w:rPr>
          <w:spacing w:val="-2"/>
        </w:rPr>
        <w:t xml:space="preserve">) </w:t>
      </w:r>
      <w:r>
        <w:rPr>
          <w:spacing w:val="-2"/>
        </w:rPr>
        <w:t>–</w:t>
      </w:r>
      <w:r w:rsidRPr="00BE7B7B">
        <w:rPr>
          <w:spacing w:val="-2"/>
        </w:rPr>
        <w:t xml:space="preserve"> o </w:t>
      </w:r>
      <w:r w:rsidR="00FB19C3">
        <w:rPr>
          <w:spacing w:val="-2"/>
        </w:rPr>
        <w:t>11</w:t>
      </w:r>
      <w:r w:rsidRPr="00BE7B7B">
        <w:rPr>
          <w:spacing w:val="-2"/>
        </w:rPr>
        <w:t>,</w:t>
      </w:r>
      <w:r w:rsidR="00FB19C3">
        <w:rPr>
          <w:spacing w:val="-2"/>
        </w:rPr>
        <w:t>1</w:t>
      </w:r>
      <w:r w:rsidRPr="00BE7B7B">
        <w:rPr>
          <w:spacing w:val="-2"/>
        </w:rPr>
        <w:t>%.</w:t>
      </w:r>
    </w:p>
    <w:p w14:paraId="7A8872E6" w14:textId="381FA6E7" w:rsidR="002F0EA0" w:rsidRDefault="002F0EA0" w:rsidP="002F0EA0">
      <w:pPr>
        <w:pStyle w:val="Akapitzwyky"/>
        <w:spacing w:after="0" w:line="280" w:lineRule="exact"/>
      </w:pPr>
      <w:r w:rsidRPr="007F1AFA">
        <w:t>W</w:t>
      </w:r>
      <w:r>
        <w:t xml:space="preserve"> </w:t>
      </w:r>
      <w:r w:rsidR="00FB19C3">
        <w:t>omawianym miesiącu</w:t>
      </w:r>
      <w:r w:rsidRPr="00670111">
        <w:t xml:space="preserve"> </w:t>
      </w:r>
      <w:r w:rsidRPr="007F1AFA">
        <w:rPr>
          <w:b/>
        </w:rPr>
        <w:t>wykreślono</w:t>
      </w:r>
      <w:r w:rsidRPr="007F1AFA">
        <w:t xml:space="preserve"> z rejestru REGON </w:t>
      </w:r>
      <w:r>
        <w:t>1</w:t>
      </w:r>
      <w:r w:rsidR="00FB19C3">
        <w:t>246</w:t>
      </w:r>
      <w:r>
        <w:t xml:space="preserve"> </w:t>
      </w:r>
      <w:r w:rsidRPr="007F1AFA">
        <w:t>podmiot</w:t>
      </w:r>
      <w:r>
        <w:t>ów</w:t>
      </w:r>
      <w:r w:rsidRPr="007F1AFA">
        <w:t xml:space="preserve"> (o </w:t>
      </w:r>
      <w:r>
        <w:t>3</w:t>
      </w:r>
      <w:r w:rsidR="00FB19C3">
        <w:t>5</w:t>
      </w:r>
      <w:r>
        <w:t>,</w:t>
      </w:r>
      <w:r w:rsidR="00FB19C3">
        <w:t>4</w:t>
      </w:r>
      <w:r w:rsidRPr="007F1AFA">
        <w:t xml:space="preserve">% </w:t>
      </w:r>
      <w:r w:rsidR="00FB19C3">
        <w:t>mni</w:t>
      </w:r>
      <w:r>
        <w:t>ej niż przed miesiącem</w:t>
      </w:r>
      <w:r w:rsidRPr="007F1AFA">
        <w:t xml:space="preserve">), w tym </w:t>
      </w:r>
      <w:r>
        <w:t>1</w:t>
      </w:r>
      <w:r w:rsidR="00FB19C3">
        <w:t>002</w:t>
      </w:r>
      <w:r w:rsidRPr="007F1AFA">
        <w:t xml:space="preserve"> os</w:t>
      </w:r>
      <w:r>
        <w:t>o</w:t>
      </w:r>
      <w:r w:rsidRPr="007F1AFA">
        <w:t>b</w:t>
      </w:r>
      <w:r>
        <w:t>y</w:t>
      </w:r>
      <w:r w:rsidRPr="007F1AFA">
        <w:t xml:space="preserve"> fizyczn</w:t>
      </w:r>
      <w:r>
        <w:t>e prowadzące</w:t>
      </w:r>
      <w:r w:rsidRPr="007F1AFA">
        <w:t xml:space="preserve"> działalność gospodarczą</w:t>
      </w:r>
      <w:r>
        <w:t xml:space="preserve"> (odpowiednio o </w:t>
      </w:r>
      <w:r w:rsidR="00FB19C3">
        <w:t>30</w:t>
      </w:r>
      <w:r>
        <w:t>,</w:t>
      </w:r>
      <w:r w:rsidR="00FB19C3">
        <w:t>6</w:t>
      </w:r>
      <w:r>
        <w:t xml:space="preserve">% </w:t>
      </w:r>
      <w:r w:rsidR="00FB19C3">
        <w:t>mni</w:t>
      </w:r>
      <w:r>
        <w:t xml:space="preserve">ej) i </w:t>
      </w:r>
      <w:r w:rsidR="00FB19C3">
        <w:t>181</w:t>
      </w:r>
      <w:r>
        <w:t xml:space="preserve"> spół</w:t>
      </w:r>
      <w:r w:rsidR="00FB19C3">
        <w:t>e</w:t>
      </w:r>
      <w:r>
        <w:t>k handlow</w:t>
      </w:r>
      <w:r w:rsidR="00FB19C3">
        <w:t>ych</w:t>
      </w:r>
      <w:r>
        <w:t xml:space="preserve"> (</w:t>
      </w:r>
      <w:r w:rsidR="00FB19C3">
        <w:t>mniej</w:t>
      </w:r>
      <w:r>
        <w:t xml:space="preserve"> o blisko 50%), w tym </w:t>
      </w:r>
      <w:r w:rsidR="00FB19C3">
        <w:t>148</w:t>
      </w:r>
      <w:r>
        <w:t xml:space="preserve"> spół</w:t>
      </w:r>
      <w:r w:rsidR="00FB19C3">
        <w:t>e</w:t>
      </w:r>
      <w:r>
        <w:t>k z ograniczoną odpowiedzialnością (</w:t>
      </w:r>
      <w:r w:rsidR="00FB19C3">
        <w:t>mniej o 46,0%</w:t>
      </w:r>
      <w:r>
        <w:t>).</w:t>
      </w:r>
    </w:p>
    <w:p w14:paraId="3D3F820D" w14:textId="77777777" w:rsidR="002F0EA0" w:rsidRDefault="002F0EA0" w:rsidP="002F0EA0">
      <w:pPr>
        <w:pStyle w:val="Tytuwykresu"/>
      </w:pPr>
    </w:p>
    <w:p w14:paraId="486CFE3F" w14:textId="77777777" w:rsidR="002F0EA0" w:rsidRDefault="002F0EA0" w:rsidP="002F0EA0">
      <w:pPr>
        <w:pStyle w:val="Tytuwykresu"/>
      </w:pPr>
    </w:p>
    <w:p w14:paraId="18628258" w14:textId="77777777" w:rsidR="002F0EA0" w:rsidRDefault="002F0EA0" w:rsidP="002F0EA0">
      <w:pPr>
        <w:pStyle w:val="Tytuwykresu"/>
      </w:pPr>
    </w:p>
    <w:p w14:paraId="162F1A13" w14:textId="77777777" w:rsidR="002F0EA0" w:rsidRDefault="002F0EA0" w:rsidP="002F0EA0">
      <w:pPr>
        <w:pStyle w:val="Tytuwykresu"/>
      </w:pPr>
    </w:p>
    <w:p w14:paraId="280815E8" w14:textId="77777777" w:rsidR="002F0EA0" w:rsidRDefault="002F0EA0" w:rsidP="002F0EA0">
      <w:pPr>
        <w:pStyle w:val="Tytuwykresu"/>
      </w:pPr>
    </w:p>
    <w:p w14:paraId="593D384D" w14:textId="77777777" w:rsidR="002F0EA0" w:rsidRDefault="002F0EA0" w:rsidP="002F0EA0">
      <w:pPr>
        <w:pStyle w:val="Tytuwykresu"/>
      </w:pPr>
    </w:p>
    <w:p w14:paraId="1CA5C5B4" w14:textId="77777777" w:rsidR="002F0EA0" w:rsidRDefault="002F0EA0" w:rsidP="002F0EA0">
      <w:pPr>
        <w:pStyle w:val="Tytuwykresu"/>
      </w:pPr>
    </w:p>
    <w:p w14:paraId="1E9E5B2A" w14:textId="77777777" w:rsidR="002F0EA0" w:rsidRDefault="002F0EA0" w:rsidP="002F0EA0">
      <w:pPr>
        <w:pStyle w:val="Tytuwykresu"/>
      </w:pPr>
    </w:p>
    <w:p w14:paraId="3C1C2CC1" w14:textId="77777777" w:rsidR="002F0EA0" w:rsidRDefault="002F0EA0" w:rsidP="002F0EA0">
      <w:pPr>
        <w:pStyle w:val="Tytuwykresu"/>
      </w:pPr>
    </w:p>
    <w:p w14:paraId="1FEDC16E" w14:textId="77777777" w:rsidR="002F0EA0" w:rsidRDefault="002F0EA0" w:rsidP="002F0EA0">
      <w:pPr>
        <w:pStyle w:val="Tytuwykresu"/>
      </w:pPr>
    </w:p>
    <w:p w14:paraId="7F226037" w14:textId="77777777" w:rsidR="002F0EA0" w:rsidRDefault="002F0EA0" w:rsidP="002F0EA0">
      <w:pPr>
        <w:pStyle w:val="Tytuwykresu"/>
      </w:pPr>
    </w:p>
    <w:p w14:paraId="64D21437" w14:textId="77777777" w:rsidR="002F0EA0" w:rsidRDefault="002F0EA0" w:rsidP="002F0EA0">
      <w:pPr>
        <w:pStyle w:val="Tytuwykresu"/>
      </w:pPr>
    </w:p>
    <w:p w14:paraId="6A5E7418" w14:textId="77777777" w:rsidR="002F0EA0" w:rsidRDefault="002F0EA0" w:rsidP="002F0EA0">
      <w:pPr>
        <w:pStyle w:val="Tytuwykresu"/>
      </w:pPr>
    </w:p>
    <w:p w14:paraId="5FACE008" w14:textId="234FDE65" w:rsidR="002F0EA0" w:rsidRPr="00724771" w:rsidRDefault="002F0EA0" w:rsidP="002F0EA0">
      <w:pPr>
        <w:pStyle w:val="Tytuwykresu"/>
      </w:pPr>
      <w:r>
        <w:lastRenderedPageBreak/>
        <w:t>Wykres</w:t>
      </w:r>
      <w:r w:rsidRPr="00724771">
        <w:t xml:space="preserve"> </w:t>
      </w:r>
      <w:r w:rsidR="0039606E">
        <w:t>20</w:t>
      </w:r>
      <w:r>
        <w:t xml:space="preserve">. Podmioty gospodarki narodowej nowo zarejestrowane i wyrejestrowane w </w:t>
      </w:r>
      <w:r w:rsidR="00C66126">
        <w:t>lutym</w:t>
      </w:r>
      <w:r w:rsidRPr="007A07E6">
        <w:t xml:space="preserve"> </w:t>
      </w:r>
      <w:r>
        <w:t xml:space="preserve">2021 r. </w:t>
      </w:r>
      <w:r w:rsidRPr="00724771">
        <w:t xml:space="preserve"> </w:t>
      </w:r>
    </w:p>
    <w:p w14:paraId="061B8420" w14:textId="4A137AF8" w:rsidR="002F0EA0" w:rsidRDefault="00124BF3" w:rsidP="002F0EA0">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1925504" behindDoc="1" locked="0" layoutInCell="1" allowOverlap="1" wp14:anchorId="59136BF8" wp14:editId="1251C124">
            <wp:simplePos x="0" y="0"/>
            <wp:positionH relativeFrom="column">
              <wp:posOffset>639445</wp:posOffset>
            </wp:positionH>
            <wp:positionV relativeFrom="paragraph">
              <wp:posOffset>15142</wp:posOffset>
            </wp:positionV>
            <wp:extent cx="4324350" cy="6640195"/>
            <wp:effectExtent l="0" t="0" r="0" b="8255"/>
            <wp:wrapNone/>
            <wp:docPr id="48" name="Obraz 48" descr="Wykres słupkowy poziomy przedstawia liczbę podmiotów gospodarki narodowej nowo zarejestrowanych i wyrejestrowanych w poszczególnych powiatach województwa dolnośląskiego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ykres 12. Podmioty gosp narodowej.emf"/>
                    <pic:cNvPicPr/>
                  </pic:nvPicPr>
                  <pic:blipFill>
                    <a:blip r:embed="rId54">
                      <a:extLst>
                        <a:ext uri="{28A0092B-C50C-407E-A947-70E740481C1C}">
                          <a14:useLocalDpi xmlns:a14="http://schemas.microsoft.com/office/drawing/2010/main" val="0"/>
                        </a:ext>
                      </a:extLst>
                    </a:blip>
                    <a:stretch>
                      <a:fillRect/>
                    </a:stretch>
                  </pic:blipFill>
                  <pic:spPr>
                    <a:xfrm>
                      <a:off x="0" y="0"/>
                      <a:ext cx="4324350" cy="6640195"/>
                    </a:xfrm>
                    <a:prstGeom prst="rect">
                      <a:avLst/>
                    </a:prstGeom>
                  </pic:spPr>
                </pic:pic>
              </a:graphicData>
            </a:graphic>
          </wp:anchor>
        </w:drawing>
      </w:r>
    </w:p>
    <w:p w14:paraId="68A884B5" w14:textId="3A9CCA67" w:rsidR="002F0EA0" w:rsidRPr="00C34E0C" w:rsidRDefault="002F0EA0" w:rsidP="002F0EA0">
      <w:pPr>
        <w:pStyle w:val="Legendawykresupolski"/>
        <w:ind w:left="708"/>
        <w:rPr>
          <w:rFonts w:ascii="Fira Sans" w:hAnsi="Fira Sans"/>
          <w:szCs w:val="16"/>
        </w:rPr>
      </w:pPr>
    </w:p>
    <w:p w14:paraId="23F7FFBA" w14:textId="2FBDBC46" w:rsidR="002F0EA0" w:rsidRPr="00C34E0C" w:rsidRDefault="002F0EA0" w:rsidP="002F0EA0">
      <w:pPr>
        <w:pStyle w:val="Legendawykresupolski"/>
        <w:ind w:left="708"/>
        <w:rPr>
          <w:rFonts w:ascii="Fira Sans" w:hAnsi="Fira Sans"/>
          <w:szCs w:val="16"/>
        </w:rPr>
      </w:pPr>
    </w:p>
    <w:p w14:paraId="7C1A5297" w14:textId="77777777" w:rsidR="002F0EA0" w:rsidRPr="00C34E0C" w:rsidRDefault="002F0EA0" w:rsidP="002F0EA0">
      <w:pPr>
        <w:pStyle w:val="Legendawykresupolski"/>
        <w:ind w:left="708"/>
        <w:rPr>
          <w:rFonts w:ascii="Fira Sans" w:hAnsi="Fira Sans"/>
          <w:szCs w:val="16"/>
        </w:rPr>
      </w:pPr>
    </w:p>
    <w:p w14:paraId="18DF6AC3" w14:textId="77777777" w:rsidR="002F0EA0" w:rsidRPr="00C34E0C" w:rsidRDefault="002F0EA0" w:rsidP="002F0EA0">
      <w:pPr>
        <w:pStyle w:val="Legendawykresupolski"/>
        <w:ind w:left="708"/>
        <w:rPr>
          <w:rFonts w:ascii="Fira Sans" w:hAnsi="Fira Sans"/>
          <w:szCs w:val="16"/>
        </w:rPr>
      </w:pPr>
    </w:p>
    <w:p w14:paraId="4E0F70B6" w14:textId="77777777" w:rsidR="002F0EA0" w:rsidRPr="00C34E0C" w:rsidRDefault="002F0EA0" w:rsidP="002F0EA0">
      <w:pPr>
        <w:pStyle w:val="Legendawykresupolski"/>
        <w:ind w:left="708"/>
        <w:rPr>
          <w:rFonts w:ascii="Fira Sans" w:hAnsi="Fira Sans"/>
          <w:szCs w:val="16"/>
        </w:rPr>
      </w:pPr>
    </w:p>
    <w:p w14:paraId="4163E6F6" w14:textId="77777777" w:rsidR="002F0EA0" w:rsidRPr="00C34E0C" w:rsidRDefault="002F0EA0" w:rsidP="002F0EA0">
      <w:pPr>
        <w:pStyle w:val="Legendawykresupolski"/>
        <w:ind w:left="708"/>
        <w:rPr>
          <w:rFonts w:ascii="Fira Sans" w:hAnsi="Fira Sans"/>
          <w:szCs w:val="16"/>
        </w:rPr>
      </w:pPr>
    </w:p>
    <w:p w14:paraId="30A033F9" w14:textId="77777777" w:rsidR="002F0EA0" w:rsidRPr="00C34E0C" w:rsidRDefault="002F0EA0" w:rsidP="002F0EA0">
      <w:pPr>
        <w:pStyle w:val="Legendawykresupolski"/>
        <w:ind w:left="708"/>
        <w:rPr>
          <w:rFonts w:ascii="Fira Sans" w:hAnsi="Fira Sans"/>
          <w:szCs w:val="16"/>
        </w:rPr>
      </w:pPr>
    </w:p>
    <w:p w14:paraId="0CF6B1AD" w14:textId="77777777" w:rsidR="002F0EA0" w:rsidRDefault="002F0EA0" w:rsidP="002F0EA0">
      <w:pPr>
        <w:pStyle w:val="Legendawykresupolski"/>
        <w:ind w:left="708"/>
        <w:rPr>
          <w:rFonts w:ascii="Fira Sans" w:hAnsi="Fira Sans"/>
          <w:szCs w:val="16"/>
        </w:rPr>
      </w:pPr>
    </w:p>
    <w:p w14:paraId="6F0AE1A2" w14:textId="77777777" w:rsidR="002F0EA0" w:rsidRDefault="002F0EA0" w:rsidP="002F0EA0">
      <w:pPr>
        <w:pStyle w:val="Legendawykresupolski"/>
        <w:ind w:left="708"/>
        <w:rPr>
          <w:rFonts w:ascii="Fira Sans" w:hAnsi="Fira Sans"/>
          <w:szCs w:val="16"/>
        </w:rPr>
      </w:pPr>
    </w:p>
    <w:p w14:paraId="0F7EEF01" w14:textId="77777777" w:rsidR="002F0EA0" w:rsidRDefault="002F0EA0" w:rsidP="002F0EA0">
      <w:pPr>
        <w:pStyle w:val="Legendawykresupolski"/>
        <w:ind w:left="708"/>
        <w:rPr>
          <w:rFonts w:ascii="Fira Sans" w:hAnsi="Fira Sans"/>
          <w:szCs w:val="16"/>
        </w:rPr>
      </w:pPr>
    </w:p>
    <w:p w14:paraId="13A3A340" w14:textId="77777777" w:rsidR="002F0EA0" w:rsidRDefault="002F0EA0" w:rsidP="002F0EA0">
      <w:pPr>
        <w:pStyle w:val="Legendawykresupolski"/>
        <w:ind w:left="708"/>
        <w:rPr>
          <w:rFonts w:ascii="Fira Sans" w:hAnsi="Fira Sans"/>
          <w:szCs w:val="16"/>
        </w:rPr>
      </w:pPr>
    </w:p>
    <w:p w14:paraId="07BA9656" w14:textId="77777777" w:rsidR="002F0EA0" w:rsidRDefault="002F0EA0" w:rsidP="002F0EA0">
      <w:pPr>
        <w:pStyle w:val="Legendawykresupolski"/>
        <w:ind w:left="708"/>
        <w:rPr>
          <w:rFonts w:ascii="Fira Sans" w:hAnsi="Fira Sans"/>
          <w:szCs w:val="16"/>
        </w:rPr>
      </w:pPr>
    </w:p>
    <w:p w14:paraId="1C260AAE" w14:textId="77777777" w:rsidR="002F0EA0" w:rsidRDefault="002F0EA0" w:rsidP="002F0EA0">
      <w:pPr>
        <w:pStyle w:val="Legendawykresupolski"/>
        <w:ind w:left="708"/>
        <w:rPr>
          <w:rFonts w:ascii="Fira Sans" w:hAnsi="Fira Sans"/>
          <w:szCs w:val="16"/>
        </w:rPr>
      </w:pPr>
    </w:p>
    <w:p w14:paraId="7A7479D8" w14:textId="77777777" w:rsidR="002F0EA0" w:rsidRDefault="002F0EA0" w:rsidP="002F0EA0">
      <w:pPr>
        <w:pStyle w:val="Legendawykresupolski"/>
        <w:ind w:left="708"/>
        <w:rPr>
          <w:rFonts w:ascii="Fira Sans" w:hAnsi="Fira Sans"/>
          <w:szCs w:val="16"/>
        </w:rPr>
      </w:pPr>
    </w:p>
    <w:p w14:paraId="61733BFE" w14:textId="77777777" w:rsidR="002F0EA0" w:rsidRDefault="002F0EA0" w:rsidP="002F0EA0">
      <w:pPr>
        <w:pStyle w:val="Legendawykresupolski"/>
        <w:ind w:left="708"/>
        <w:rPr>
          <w:rFonts w:ascii="Fira Sans" w:hAnsi="Fira Sans"/>
          <w:szCs w:val="16"/>
        </w:rPr>
      </w:pPr>
    </w:p>
    <w:p w14:paraId="1CD1681A" w14:textId="77777777" w:rsidR="002F0EA0" w:rsidRDefault="002F0EA0" w:rsidP="002F0EA0">
      <w:pPr>
        <w:pStyle w:val="Legendawykresupolski"/>
        <w:ind w:left="708"/>
        <w:rPr>
          <w:rFonts w:ascii="Fira Sans" w:hAnsi="Fira Sans"/>
          <w:szCs w:val="16"/>
        </w:rPr>
      </w:pPr>
    </w:p>
    <w:p w14:paraId="28936558" w14:textId="77777777" w:rsidR="002F0EA0" w:rsidRPr="00C34E0C" w:rsidRDefault="002F0EA0" w:rsidP="002F0EA0">
      <w:pPr>
        <w:pStyle w:val="Legendawykresupolski"/>
        <w:ind w:left="708"/>
        <w:rPr>
          <w:rFonts w:ascii="Fira Sans" w:hAnsi="Fira Sans"/>
          <w:szCs w:val="16"/>
        </w:rPr>
      </w:pPr>
    </w:p>
    <w:p w14:paraId="39A3A7C7" w14:textId="77777777" w:rsidR="002F0EA0" w:rsidRPr="00C34E0C" w:rsidRDefault="002F0EA0" w:rsidP="002F0EA0">
      <w:pPr>
        <w:pStyle w:val="Legendawykresupolski"/>
        <w:ind w:left="708"/>
        <w:rPr>
          <w:rFonts w:ascii="Fira Sans" w:hAnsi="Fira Sans"/>
          <w:szCs w:val="16"/>
        </w:rPr>
      </w:pPr>
    </w:p>
    <w:p w14:paraId="566849B8" w14:textId="77777777" w:rsidR="002F0EA0" w:rsidRPr="00C34E0C" w:rsidRDefault="002F0EA0" w:rsidP="002F0EA0">
      <w:pPr>
        <w:pStyle w:val="Legendawykresupolski"/>
        <w:ind w:left="708"/>
        <w:rPr>
          <w:rFonts w:ascii="Fira Sans" w:hAnsi="Fira Sans"/>
          <w:szCs w:val="16"/>
        </w:rPr>
      </w:pPr>
    </w:p>
    <w:p w14:paraId="79E0FC2B" w14:textId="77777777" w:rsidR="002F0EA0" w:rsidRPr="00C34E0C" w:rsidRDefault="002F0EA0" w:rsidP="002F0EA0">
      <w:pPr>
        <w:pStyle w:val="Legendawykresupolski"/>
        <w:ind w:left="708"/>
        <w:rPr>
          <w:rFonts w:ascii="Fira Sans" w:hAnsi="Fira Sans"/>
          <w:szCs w:val="16"/>
        </w:rPr>
      </w:pPr>
    </w:p>
    <w:p w14:paraId="47370624" w14:textId="77777777" w:rsidR="002F0EA0" w:rsidRPr="00C34E0C" w:rsidRDefault="002F0EA0" w:rsidP="002F0EA0">
      <w:pPr>
        <w:pStyle w:val="Legendawykresupolski"/>
        <w:ind w:left="708"/>
        <w:rPr>
          <w:rFonts w:ascii="Fira Sans" w:hAnsi="Fira Sans"/>
          <w:szCs w:val="16"/>
        </w:rPr>
      </w:pPr>
    </w:p>
    <w:p w14:paraId="24F36B1F" w14:textId="77777777" w:rsidR="002F0EA0" w:rsidRPr="00C34E0C" w:rsidRDefault="002F0EA0" w:rsidP="002F0EA0">
      <w:pPr>
        <w:pStyle w:val="Legendawykresupolski"/>
        <w:ind w:left="708"/>
        <w:rPr>
          <w:rFonts w:ascii="Fira Sans" w:hAnsi="Fira Sans"/>
          <w:szCs w:val="16"/>
        </w:rPr>
      </w:pPr>
    </w:p>
    <w:p w14:paraId="29614826" w14:textId="77777777" w:rsidR="002F0EA0" w:rsidRPr="00C34E0C" w:rsidRDefault="002F0EA0" w:rsidP="002F0EA0">
      <w:pPr>
        <w:pStyle w:val="Legendawykresupolski"/>
        <w:ind w:left="708"/>
        <w:rPr>
          <w:rFonts w:ascii="Fira Sans" w:hAnsi="Fira Sans"/>
          <w:szCs w:val="16"/>
        </w:rPr>
      </w:pPr>
    </w:p>
    <w:p w14:paraId="1419A303" w14:textId="77777777" w:rsidR="002F0EA0" w:rsidRPr="00C34E0C" w:rsidRDefault="002F0EA0" w:rsidP="002F0EA0">
      <w:pPr>
        <w:pStyle w:val="Legendawykresupolski"/>
        <w:ind w:left="708"/>
        <w:rPr>
          <w:rFonts w:ascii="Fira Sans" w:hAnsi="Fira Sans"/>
          <w:szCs w:val="16"/>
        </w:rPr>
      </w:pPr>
    </w:p>
    <w:p w14:paraId="368F6F53" w14:textId="77777777" w:rsidR="002F0EA0" w:rsidRPr="00C34E0C" w:rsidRDefault="002F0EA0" w:rsidP="002F0EA0">
      <w:pPr>
        <w:pStyle w:val="Legendawykresupolski"/>
        <w:ind w:left="708"/>
        <w:rPr>
          <w:rFonts w:ascii="Fira Sans" w:hAnsi="Fira Sans"/>
          <w:szCs w:val="16"/>
        </w:rPr>
      </w:pPr>
    </w:p>
    <w:p w14:paraId="37AE96B3" w14:textId="77777777" w:rsidR="002F0EA0" w:rsidRDefault="002F0EA0" w:rsidP="002F0EA0">
      <w:pPr>
        <w:pStyle w:val="Nagwek1"/>
        <w:spacing w:before="480" w:after="240"/>
      </w:pPr>
    </w:p>
    <w:p w14:paraId="3FD818CF" w14:textId="77777777" w:rsidR="002F0EA0" w:rsidRDefault="002F0EA0" w:rsidP="002F0EA0">
      <w:pPr>
        <w:pStyle w:val="Akapitzwyky"/>
        <w:spacing w:line="260" w:lineRule="exact"/>
      </w:pPr>
    </w:p>
    <w:p w14:paraId="603C977C" w14:textId="77777777" w:rsidR="002F0EA0" w:rsidRDefault="002F0EA0" w:rsidP="002F0EA0">
      <w:pPr>
        <w:pStyle w:val="Akapitzwyky"/>
        <w:spacing w:before="160" w:line="260" w:lineRule="exact"/>
      </w:pPr>
    </w:p>
    <w:p w14:paraId="0F8C6B88" w14:textId="77777777" w:rsidR="002F0EA0" w:rsidRDefault="002F0EA0" w:rsidP="002F0EA0">
      <w:pPr>
        <w:pStyle w:val="Akapitzwyky"/>
        <w:spacing w:before="160" w:line="260" w:lineRule="exact"/>
      </w:pPr>
    </w:p>
    <w:p w14:paraId="19060112" w14:textId="77777777" w:rsidR="002F0EA0" w:rsidRDefault="002F0EA0" w:rsidP="002F0EA0">
      <w:pPr>
        <w:pStyle w:val="Akapitzwyky"/>
        <w:spacing w:before="160" w:line="260" w:lineRule="exact"/>
      </w:pPr>
    </w:p>
    <w:p w14:paraId="1663E004" w14:textId="77777777" w:rsidR="002F0EA0" w:rsidRDefault="002F0EA0" w:rsidP="002F0EA0">
      <w:pPr>
        <w:pStyle w:val="Akapitzwyky"/>
        <w:spacing w:before="160" w:line="260" w:lineRule="exact"/>
      </w:pPr>
    </w:p>
    <w:p w14:paraId="1095B014" w14:textId="77777777" w:rsidR="002F0EA0" w:rsidRDefault="002F0EA0" w:rsidP="002F0EA0">
      <w:pPr>
        <w:pStyle w:val="Akapitzwyky"/>
        <w:spacing w:before="160" w:line="260" w:lineRule="exact"/>
      </w:pPr>
    </w:p>
    <w:p w14:paraId="5990B2B3" w14:textId="77777777" w:rsidR="002F0EA0" w:rsidRDefault="002F0EA0" w:rsidP="002F0EA0">
      <w:pPr>
        <w:pStyle w:val="Akapitzwyky"/>
        <w:spacing w:before="160" w:line="260" w:lineRule="exact"/>
      </w:pPr>
    </w:p>
    <w:p w14:paraId="1F246927" w14:textId="77777777" w:rsidR="002F0EA0" w:rsidRDefault="002F0EA0" w:rsidP="002F0EA0">
      <w:pPr>
        <w:pStyle w:val="Akapitzwyky"/>
        <w:spacing w:before="160" w:line="260" w:lineRule="exact"/>
      </w:pPr>
    </w:p>
    <w:p w14:paraId="52E2B4C4" w14:textId="77777777" w:rsidR="002F0EA0" w:rsidRDefault="002F0EA0" w:rsidP="002F0EA0">
      <w:pPr>
        <w:pStyle w:val="Akapitzwyky"/>
        <w:spacing w:before="160" w:line="260" w:lineRule="exact"/>
      </w:pPr>
    </w:p>
    <w:p w14:paraId="5E3D9480" w14:textId="77777777" w:rsidR="002F0EA0" w:rsidRDefault="002F0EA0" w:rsidP="002F0EA0">
      <w:pPr>
        <w:pStyle w:val="Akapitzwyky"/>
        <w:spacing w:before="160" w:line="260" w:lineRule="exact"/>
      </w:pPr>
    </w:p>
    <w:p w14:paraId="7B76CF68" w14:textId="77777777" w:rsidR="002F0EA0" w:rsidRDefault="002F0EA0" w:rsidP="002F0EA0">
      <w:pPr>
        <w:pStyle w:val="Akapitzwyky"/>
        <w:spacing w:before="160" w:line="260" w:lineRule="exact"/>
      </w:pPr>
    </w:p>
    <w:p w14:paraId="17FFD1FA" w14:textId="77777777" w:rsidR="002F0EA0" w:rsidRDefault="002F0EA0" w:rsidP="002F0EA0">
      <w:pPr>
        <w:pStyle w:val="Akapitzwyky"/>
        <w:spacing w:before="160" w:line="260" w:lineRule="exact"/>
      </w:pPr>
    </w:p>
    <w:p w14:paraId="14F10ABF" w14:textId="77777777" w:rsidR="002F0EA0" w:rsidRPr="00656BDD" w:rsidRDefault="002F0EA0" w:rsidP="00124BF3">
      <w:pPr>
        <w:pStyle w:val="Nagwek1"/>
        <w:spacing w:before="480" w:after="32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F0EA0" w:rsidRPr="003439F1" w14:paraId="7A9A4A71" w14:textId="77777777" w:rsidTr="00203BD1">
        <w:trPr>
          <w:trHeight w:val="567"/>
        </w:trPr>
        <w:tc>
          <w:tcPr>
            <w:tcW w:w="10467" w:type="dxa"/>
            <w:shd w:val="clear" w:color="auto" w:fill="F2F2F2" w:themeFill="background1" w:themeFillShade="F2"/>
          </w:tcPr>
          <w:p w14:paraId="7E360CE9" w14:textId="5F41AF13" w:rsidR="002F0EA0" w:rsidRPr="00034686" w:rsidRDefault="00AD4673" w:rsidP="00203BD1">
            <w:pPr>
              <w:pStyle w:val="tekstnapierwszejstronie"/>
              <w:keepNext w:val="0"/>
              <w:numPr>
                <w:ilvl w:val="0"/>
                <w:numId w:val="0"/>
              </w:numPr>
              <w:spacing w:before="60" w:after="60" w:line="260" w:lineRule="exact"/>
              <w:jc w:val="both"/>
              <w:rPr>
                <w:rFonts w:ascii="Fira Sans SemiBold" w:hAnsi="Fira Sans SemiBold"/>
                <w:szCs w:val="19"/>
              </w:rPr>
            </w:pPr>
            <w:r w:rsidRPr="00AD4673">
              <w:rPr>
                <w:rFonts w:ascii="Fira Sans SemiBold" w:hAnsi="Fira Sans SemiBold"/>
                <w:szCs w:val="19"/>
              </w:rPr>
              <w:t>W większości badanych obszarów przedsiębiorcy w marcu br. oceniają koniunkturę mniej pesymistycznie lub podobnie jak w lutym br. Wyjątkiem jest sekcja informacja i komunikacja, gdzie oceny spadły.</w:t>
            </w:r>
          </w:p>
        </w:tc>
      </w:tr>
    </w:tbl>
    <w:p w14:paraId="0C26BE60" w14:textId="77777777" w:rsidR="002F0EA0" w:rsidRDefault="002F0EA0" w:rsidP="002F0EA0">
      <w:pPr>
        <w:autoSpaceDE w:val="0"/>
        <w:autoSpaceDN w:val="0"/>
        <w:adjustRightInd w:val="0"/>
        <w:spacing w:after="0" w:line="260" w:lineRule="exact"/>
        <w:rPr>
          <w:rFonts w:eastAsia="Times New Roman" w:cs="Times New Roman"/>
          <w:spacing w:val="-2"/>
          <w:szCs w:val="19"/>
          <w:lang w:eastAsia="pl-PL"/>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51A815F9" w14:textId="77777777" w:rsidR="00124BF3" w:rsidRDefault="00124BF3" w:rsidP="002F0EA0">
      <w:pPr>
        <w:pStyle w:val="Tytuwykresu"/>
      </w:pPr>
    </w:p>
    <w:p w14:paraId="24AC565B" w14:textId="77777777" w:rsidR="002B2FC7" w:rsidRDefault="002B2FC7" w:rsidP="002F0EA0">
      <w:pPr>
        <w:pStyle w:val="Tytuwykresu"/>
      </w:pPr>
    </w:p>
    <w:p w14:paraId="385FD32A" w14:textId="77777777" w:rsidR="00124BF3" w:rsidRDefault="00124BF3" w:rsidP="002F0EA0">
      <w:pPr>
        <w:pStyle w:val="Tytuwykresu"/>
      </w:pPr>
    </w:p>
    <w:p w14:paraId="45621CF3" w14:textId="188CC80B" w:rsidR="002F0EA0" w:rsidRPr="007F1AFA" w:rsidRDefault="002F0EA0" w:rsidP="002F0EA0">
      <w:pPr>
        <w:pStyle w:val="Tytuwykresu"/>
      </w:pPr>
      <w:r w:rsidRPr="00656BDD">
        <w:lastRenderedPageBreak/>
        <w:t xml:space="preserve">Wykres </w:t>
      </w:r>
      <w:r w:rsidR="0039606E">
        <w:t>2</w:t>
      </w:r>
      <w:r>
        <w:t xml:space="preserve">1. </w:t>
      </w:r>
      <w:r w:rsidRPr="00656BDD">
        <w:t xml:space="preserve">Wskaźniki ogólnego klimatu koniunktury według rodzaju działalności </w:t>
      </w:r>
      <w:r w:rsidRPr="009A66EA">
        <w:rPr>
          <w:b w:val="0"/>
        </w:rPr>
        <w:t>(sekcje i działy PKD 2007)</w:t>
      </w:r>
    </w:p>
    <w:p w14:paraId="5FFD7955" w14:textId="6BE2FFBF" w:rsidR="002F0EA0" w:rsidRDefault="00A04852" w:rsidP="002F0EA0">
      <w:pPr>
        <w:pStyle w:val="Akapitzwyky"/>
        <w:rPr>
          <w:noProof/>
          <w:spacing w:val="-3"/>
        </w:rPr>
      </w:pPr>
      <w:r>
        <w:rPr>
          <w:noProof/>
          <w:spacing w:val="-3"/>
        </w:rPr>
        <w:drawing>
          <wp:anchor distT="0" distB="0" distL="114300" distR="114300" simplePos="0" relativeHeight="251939840" behindDoc="1" locked="0" layoutInCell="1" allowOverlap="1" wp14:anchorId="581DB0B4" wp14:editId="64532F4C">
            <wp:simplePos x="0" y="0"/>
            <wp:positionH relativeFrom="column">
              <wp:posOffset>571500</wp:posOffset>
            </wp:positionH>
            <wp:positionV relativeFrom="paragraph">
              <wp:posOffset>17682</wp:posOffset>
            </wp:positionV>
            <wp:extent cx="5584586" cy="4116328"/>
            <wp:effectExtent l="0" t="0" r="0" b="0"/>
            <wp:wrapNone/>
            <wp:docPr id="10" name="Obraz 10" descr="Wykres słupkowy poziomy przedstawia wskaźniki ogólnego klimatu koniunktury według rodzaju działalności – wybranych sekcji PKD w województwie dolnośląskim (pogorszenie, poprawa,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es 13. Wskaźniki ogólnego klimatu koniunktury według rodzaju działalności (sekcje i działy PKD 2007).emf"/>
                    <pic:cNvPicPr/>
                  </pic:nvPicPr>
                  <pic:blipFill>
                    <a:blip r:embed="rId55">
                      <a:extLst>
                        <a:ext uri="{28A0092B-C50C-407E-A947-70E740481C1C}">
                          <a14:useLocalDpi xmlns:a14="http://schemas.microsoft.com/office/drawing/2010/main" val="0"/>
                        </a:ext>
                      </a:extLst>
                    </a:blip>
                    <a:stretch>
                      <a:fillRect/>
                    </a:stretch>
                  </pic:blipFill>
                  <pic:spPr>
                    <a:xfrm>
                      <a:off x="0" y="0"/>
                      <a:ext cx="5584586" cy="4116328"/>
                    </a:xfrm>
                    <a:prstGeom prst="rect">
                      <a:avLst/>
                    </a:prstGeom>
                  </pic:spPr>
                </pic:pic>
              </a:graphicData>
            </a:graphic>
          </wp:anchor>
        </w:drawing>
      </w:r>
    </w:p>
    <w:p w14:paraId="1A2490AA" w14:textId="77777777" w:rsidR="002F0EA0" w:rsidRDefault="002F0EA0" w:rsidP="002F0EA0">
      <w:pPr>
        <w:pStyle w:val="Akapitzwyky"/>
        <w:rPr>
          <w:spacing w:val="-3"/>
        </w:rPr>
      </w:pPr>
    </w:p>
    <w:p w14:paraId="07CE9AFC" w14:textId="77777777" w:rsidR="002F0EA0" w:rsidRDefault="002F0EA0" w:rsidP="002F0EA0">
      <w:pPr>
        <w:pStyle w:val="Akapitzwyky"/>
        <w:rPr>
          <w:spacing w:val="-3"/>
        </w:rPr>
      </w:pPr>
    </w:p>
    <w:p w14:paraId="1C1C6521" w14:textId="77777777" w:rsidR="002F0EA0" w:rsidRDefault="002F0EA0" w:rsidP="002F0EA0">
      <w:pPr>
        <w:pStyle w:val="Akapitzwyky"/>
        <w:rPr>
          <w:spacing w:val="-3"/>
        </w:rPr>
      </w:pPr>
    </w:p>
    <w:p w14:paraId="08606395" w14:textId="77777777" w:rsidR="002F0EA0" w:rsidRDefault="002F0EA0" w:rsidP="002F0EA0">
      <w:pPr>
        <w:pStyle w:val="Akapitzwyky"/>
        <w:rPr>
          <w:spacing w:val="-3"/>
        </w:rPr>
      </w:pPr>
    </w:p>
    <w:p w14:paraId="74D8EE44" w14:textId="77777777" w:rsidR="002F0EA0" w:rsidRDefault="002F0EA0" w:rsidP="002F0EA0">
      <w:pPr>
        <w:pStyle w:val="Akapitzwyky"/>
        <w:rPr>
          <w:spacing w:val="-3"/>
        </w:rPr>
      </w:pPr>
    </w:p>
    <w:p w14:paraId="4139AE2C" w14:textId="77777777" w:rsidR="002F0EA0" w:rsidRDefault="002F0EA0" w:rsidP="002F0EA0">
      <w:pPr>
        <w:pStyle w:val="Akapitzwyky"/>
        <w:rPr>
          <w:spacing w:val="-3"/>
        </w:rPr>
      </w:pPr>
    </w:p>
    <w:p w14:paraId="5CDBB768" w14:textId="77777777" w:rsidR="002F0EA0" w:rsidRDefault="002F0EA0" w:rsidP="002F0EA0">
      <w:pPr>
        <w:pStyle w:val="Akapitzwyky"/>
        <w:rPr>
          <w:spacing w:val="-3"/>
        </w:rPr>
      </w:pPr>
    </w:p>
    <w:p w14:paraId="7418006C" w14:textId="77777777" w:rsidR="002F0EA0" w:rsidRDefault="002F0EA0" w:rsidP="002F0EA0">
      <w:pPr>
        <w:pStyle w:val="Akapitzwyky"/>
        <w:rPr>
          <w:spacing w:val="-3"/>
        </w:rPr>
      </w:pPr>
    </w:p>
    <w:p w14:paraId="57D521CC" w14:textId="77777777" w:rsidR="002F0EA0" w:rsidRDefault="002F0EA0" w:rsidP="002F0EA0">
      <w:pPr>
        <w:pStyle w:val="Akapitzwyky"/>
        <w:rPr>
          <w:spacing w:val="-3"/>
        </w:rPr>
      </w:pPr>
    </w:p>
    <w:p w14:paraId="267E84F9" w14:textId="77777777" w:rsidR="002F0EA0" w:rsidRDefault="002F0EA0" w:rsidP="002F0EA0">
      <w:pPr>
        <w:pStyle w:val="Akapitzwyky"/>
        <w:rPr>
          <w:spacing w:val="-3"/>
        </w:rPr>
      </w:pPr>
    </w:p>
    <w:p w14:paraId="5EC01394" w14:textId="77777777" w:rsidR="002F0EA0" w:rsidRDefault="002F0EA0" w:rsidP="002F0EA0">
      <w:pPr>
        <w:pStyle w:val="Akapitzwyky"/>
        <w:rPr>
          <w:spacing w:val="-3"/>
        </w:rPr>
      </w:pPr>
    </w:p>
    <w:p w14:paraId="09BC0DC7" w14:textId="77777777" w:rsidR="002F0EA0" w:rsidRDefault="002F0EA0" w:rsidP="002F0EA0">
      <w:pPr>
        <w:pStyle w:val="Akapitzwyky"/>
        <w:rPr>
          <w:spacing w:val="-3"/>
        </w:rPr>
      </w:pPr>
    </w:p>
    <w:p w14:paraId="0E694C2F" w14:textId="77777777" w:rsidR="002F0EA0" w:rsidRDefault="002F0EA0" w:rsidP="002F0EA0">
      <w:pPr>
        <w:pStyle w:val="Akapitzwyky"/>
        <w:rPr>
          <w:spacing w:val="-3"/>
        </w:rPr>
      </w:pPr>
    </w:p>
    <w:p w14:paraId="789C6616" w14:textId="77777777" w:rsidR="002F0EA0" w:rsidRDefault="002F0EA0" w:rsidP="002F0EA0">
      <w:pPr>
        <w:pStyle w:val="Akapitzwyky"/>
        <w:rPr>
          <w:spacing w:val="-3"/>
        </w:rPr>
      </w:pPr>
    </w:p>
    <w:p w14:paraId="230550FB" w14:textId="77777777" w:rsidR="002F0EA0" w:rsidRDefault="002F0EA0" w:rsidP="002F0EA0">
      <w:pPr>
        <w:pStyle w:val="Akapitzwyky"/>
        <w:rPr>
          <w:spacing w:val="-3"/>
        </w:rPr>
      </w:pPr>
    </w:p>
    <w:p w14:paraId="1E0071BF" w14:textId="77777777" w:rsidR="002F0EA0" w:rsidRDefault="002F0EA0" w:rsidP="002F0EA0">
      <w:pPr>
        <w:pStyle w:val="Akapitzwyky"/>
        <w:rPr>
          <w:spacing w:val="-3"/>
        </w:rPr>
      </w:pPr>
    </w:p>
    <w:p w14:paraId="12186795" w14:textId="77777777" w:rsidR="002F0EA0" w:rsidRDefault="002F0EA0" w:rsidP="002F0EA0">
      <w:pPr>
        <w:pStyle w:val="Akapitzwyky"/>
        <w:rPr>
          <w:spacing w:val="-3"/>
        </w:rPr>
      </w:pPr>
    </w:p>
    <w:p w14:paraId="4D4A85A3" w14:textId="77777777" w:rsidR="002F0EA0" w:rsidRDefault="002F0EA0" w:rsidP="002F0EA0">
      <w:pPr>
        <w:pStyle w:val="Akapitzwyky"/>
        <w:rPr>
          <w:spacing w:val="-3"/>
        </w:rPr>
      </w:pPr>
    </w:p>
    <w:p w14:paraId="3EF59522" w14:textId="77777777" w:rsidR="002F0EA0" w:rsidRDefault="002F0EA0" w:rsidP="002F0EA0">
      <w:pPr>
        <w:pStyle w:val="Akapitzwyky"/>
        <w:rPr>
          <w:spacing w:val="-3"/>
        </w:rPr>
      </w:pPr>
    </w:p>
    <w:p w14:paraId="6E6707CD" w14:textId="77777777" w:rsidR="002F0EA0" w:rsidRDefault="002F0EA0" w:rsidP="002F0EA0">
      <w:pPr>
        <w:pStyle w:val="Akapitzwyky"/>
        <w:spacing w:before="160" w:line="260" w:lineRule="exact"/>
      </w:pPr>
    </w:p>
    <w:p w14:paraId="01A32422" w14:textId="77777777" w:rsidR="002F0EA0" w:rsidRPr="009B141F" w:rsidRDefault="002F0EA0" w:rsidP="002F0EA0">
      <w:pPr>
        <w:pStyle w:val="Akapitzwyky"/>
      </w:pPr>
    </w:p>
    <w:p w14:paraId="6AADEC1D" w14:textId="7B6E32B9" w:rsidR="002F0EA0" w:rsidRPr="00FE3BCE" w:rsidRDefault="002F0EA0" w:rsidP="002F0EA0">
      <w:pPr>
        <w:spacing w:before="240"/>
        <w:rPr>
          <w:rFonts w:ascii="Fira Sans SemiBold" w:hAnsi="Fira Sans SemiBold"/>
          <w:color w:val="000000"/>
          <w:szCs w:val="19"/>
        </w:rPr>
      </w:pPr>
      <w:r w:rsidRPr="00FE3BCE">
        <w:rPr>
          <w:rFonts w:ascii="Fira Sans SemiBold" w:hAnsi="Fira Sans SemiBold" w:cs="FiraSans-Bold"/>
          <w:bCs/>
          <w:szCs w:val="19"/>
        </w:rPr>
        <w:t xml:space="preserve">Wyniki badania dot. wpływu pandemii </w:t>
      </w:r>
      <w:proofErr w:type="spellStart"/>
      <w:r w:rsidRPr="00FE3BCE">
        <w:rPr>
          <w:rFonts w:ascii="Fira Sans SemiBold" w:hAnsi="Fira Sans SemiBold" w:cs="FiraSans-Bold"/>
          <w:bCs/>
          <w:szCs w:val="19"/>
        </w:rPr>
        <w:t>koronawirusa</w:t>
      </w:r>
      <w:proofErr w:type="spellEnd"/>
      <w:r w:rsidRPr="00FE3BCE">
        <w:rPr>
          <w:rFonts w:ascii="Fira Sans SemiBold" w:hAnsi="Fira Sans SemiBold" w:cs="FiraSans-Bold"/>
          <w:bCs/>
          <w:szCs w:val="19"/>
        </w:rPr>
        <w:t xml:space="preserve"> SARS-CoV-2 na koniunkturę gospodarczą</w:t>
      </w:r>
      <w:r w:rsidRPr="00FE3BCE">
        <w:rPr>
          <w:rStyle w:val="Odwoanieprzypisudolnego"/>
          <w:rFonts w:ascii="Fira Sans SemiBold" w:hAnsi="Fira Sans SemiBold"/>
          <w:szCs w:val="19"/>
        </w:rPr>
        <w:footnoteReference w:id="8"/>
      </w:r>
      <w:r w:rsidRPr="00FE3BCE">
        <w:rPr>
          <w:rFonts w:ascii="Fira Sans SemiBold" w:hAnsi="Fira Sans SemiBold"/>
          <w:color w:val="000000"/>
          <w:szCs w:val="19"/>
        </w:rPr>
        <w:t xml:space="preserve">  </w:t>
      </w:r>
    </w:p>
    <w:p w14:paraId="2D48047B" w14:textId="7BE0B3F3" w:rsidR="002F0EA0" w:rsidRDefault="002F0EA0" w:rsidP="002F0EA0">
      <w:pPr>
        <w:pStyle w:val="Default"/>
        <w:spacing w:before="80" w:line="260" w:lineRule="exact"/>
        <w:jc w:val="both"/>
        <w:rPr>
          <w:sz w:val="19"/>
          <w:szCs w:val="19"/>
        </w:rPr>
      </w:pPr>
      <w:r w:rsidRPr="000629D8">
        <w:rPr>
          <w:color w:val="auto"/>
          <w:spacing w:val="-2"/>
          <w:sz w:val="19"/>
          <w:szCs w:val="19"/>
        </w:rPr>
        <w:t xml:space="preserve">W </w:t>
      </w:r>
      <w:r w:rsidR="00226CAD">
        <w:rPr>
          <w:color w:val="auto"/>
          <w:spacing w:val="-2"/>
          <w:sz w:val="19"/>
          <w:szCs w:val="19"/>
        </w:rPr>
        <w:t>marcu</w:t>
      </w:r>
      <w:r w:rsidRPr="000629D8">
        <w:rPr>
          <w:color w:val="auto"/>
          <w:spacing w:val="-2"/>
          <w:sz w:val="19"/>
          <w:szCs w:val="19"/>
        </w:rPr>
        <w:t xml:space="preserve"> br. zdecydowana </w:t>
      </w:r>
      <w:r w:rsidRPr="005F6A11">
        <w:rPr>
          <w:spacing w:val="-2"/>
          <w:sz w:val="19"/>
          <w:szCs w:val="19"/>
        </w:rPr>
        <w:t xml:space="preserve">większość przedsiębiorców uważała, że pandemia stwarza nieznaczne zagrożenie. </w:t>
      </w:r>
      <w:r>
        <w:rPr>
          <w:spacing w:val="-2"/>
          <w:sz w:val="19"/>
          <w:szCs w:val="19"/>
        </w:rPr>
        <w:t xml:space="preserve">Jednak wśród firm zajmujących się handlem detalicznym odnotowano największy odsetek przekonanych, że </w:t>
      </w:r>
      <w:r w:rsidR="00226CAD">
        <w:rPr>
          <w:spacing w:val="-2"/>
          <w:sz w:val="19"/>
          <w:szCs w:val="19"/>
        </w:rPr>
        <w:t xml:space="preserve">jej konsekwencje </w:t>
      </w:r>
      <w:r w:rsidR="00226CAD" w:rsidRPr="005F6A11">
        <w:rPr>
          <w:sz w:val="19"/>
          <w:szCs w:val="19"/>
        </w:rPr>
        <w:t>zagr</w:t>
      </w:r>
      <w:r w:rsidR="00226CAD">
        <w:rPr>
          <w:sz w:val="19"/>
          <w:szCs w:val="19"/>
        </w:rPr>
        <w:t>a</w:t>
      </w:r>
      <w:r w:rsidR="00226CAD" w:rsidRPr="005F6A11">
        <w:rPr>
          <w:sz w:val="19"/>
          <w:szCs w:val="19"/>
        </w:rPr>
        <w:t>ż</w:t>
      </w:r>
      <w:r w:rsidR="00226CAD">
        <w:rPr>
          <w:sz w:val="19"/>
          <w:szCs w:val="19"/>
        </w:rPr>
        <w:t xml:space="preserve">ają stabilności firmy (54,2%). </w:t>
      </w:r>
      <w:r w:rsidR="00226CAD" w:rsidRPr="005F6A11">
        <w:rPr>
          <w:spacing w:val="-2"/>
          <w:sz w:val="19"/>
          <w:szCs w:val="19"/>
        </w:rPr>
        <w:t>Brak negatywnych skutków pandemii „</w:t>
      </w:r>
      <w:proofErr w:type="spellStart"/>
      <w:r w:rsidR="00226CAD" w:rsidRPr="005F6A11">
        <w:rPr>
          <w:spacing w:val="-2"/>
          <w:sz w:val="19"/>
          <w:szCs w:val="19"/>
        </w:rPr>
        <w:t>koronawirusa</w:t>
      </w:r>
      <w:proofErr w:type="spellEnd"/>
      <w:r w:rsidR="00226CAD" w:rsidRPr="005F6A11">
        <w:rPr>
          <w:spacing w:val="-2"/>
          <w:sz w:val="19"/>
          <w:szCs w:val="19"/>
        </w:rPr>
        <w:t xml:space="preserve">” i jej </w:t>
      </w:r>
      <w:r w:rsidR="00226CAD">
        <w:rPr>
          <w:spacing w:val="-2"/>
          <w:sz w:val="19"/>
          <w:szCs w:val="19"/>
        </w:rPr>
        <w:t>skutków</w:t>
      </w:r>
      <w:r w:rsidR="00226CAD" w:rsidRPr="005F6A11">
        <w:rPr>
          <w:spacing w:val="-2"/>
          <w:sz w:val="19"/>
          <w:szCs w:val="19"/>
        </w:rPr>
        <w:t xml:space="preserve"> dla działalności gospodarczej zauważało od </w:t>
      </w:r>
      <w:r w:rsidR="00226CAD">
        <w:rPr>
          <w:spacing w:val="-2"/>
          <w:sz w:val="19"/>
          <w:szCs w:val="19"/>
        </w:rPr>
        <w:t>1</w:t>
      </w:r>
      <w:r w:rsidR="00226CAD" w:rsidRPr="005F6A11">
        <w:rPr>
          <w:spacing w:val="-2"/>
          <w:sz w:val="19"/>
          <w:szCs w:val="19"/>
        </w:rPr>
        <w:t>,</w:t>
      </w:r>
      <w:r w:rsidR="00226CAD">
        <w:rPr>
          <w:spacing w:val="-2"/>
          <w:sz w:val="19"/>
          <w:szCs w:val="19"/>
        </w:rPr>
        <w:t>9</w:t>
      </w:r>
      <w:r w:rsidR="00226CAD" w:rsidRPr="005F6A11">
        <w:rPr>
          <w:spacing w:val="-2"/>
          <w:sz w:val="19"/>
          <w:szCs w:val="19"/>
        </w:rPr>
        <w:t xml:space="preserve">% firm </w:t>
      </w:r>
      <w:r w:rsidR="00226CAD">
        <w:rPr>
          <w:spacing w:val="-2"/>
          <w:sz w:val="19"/>
          <w:szCs w:val="19"/>
        </w:rPr>
        <w:t>zajmujących się handlem detalicznym do 18,6% firm budowlanych</w:t>
      </w:r>
      <w:r w:rsidR="00226CAD" w:rsidRPr="005F6A11">
        <w:rPr>
          <w:sz w:val="19"/>
          <w:szCs w:val="19"/>
        </w:rPr>
        <w:t>.</w:t>
      </w:r>
      <w:r w:rsidR="00226CAD" w:rsidRPr="00226CAD">
        <w:rPr>
          <w:sz w:val="19"/>
          <w:szCs w:val="19"/>
        </w:rPr>
        <w:t xml:space="preserve"> </w:t>
      </w:r>
      <w:r w:rsidR="00226CAD" w:rsidRPr="005F6A11">
        <w:rPr>
          <w:sz w:val="19"/>
          <w:szCs w:val="19"/>
        </w:rPr>
        <w:t>Największy odsetek firm uważających</w:t>
      </w:r>
      <w:r w:rsidR="00226CAD">
        <w:rPr>
          <w:sz w:val="19"/>
          <w:szCs w:val="19"/>
        </w:rPr>
        <w:t>, że pandemia stwarza</w:t>
      </w:r>
      <w:r w:rsidR="00226CAD" w:rsidRPr="00226CAD">
        <w:rPr>
          <w:spacing w:val="-2"/>
          <w:sz w:val="19"/>
          <w:szCs w:val="19"/>
        </w:rPr>
        <w:t xml:space="preserve"> </w:t>
      </w:r>
      <w:r w:rsidR="00226CAD">
        <w:rPr>
          <w:spacing w:val="-2"/>
          <w:sz w:val="19"/>
          <w:szCs w:val="19"/>
        </w:rPr>
        <w:t xml:space="preserve">poważne </w:t>
      </w:r>
      <w:r>
        <w:rPr>
          <w:spacing w:val="-2"/>
          <w:sz w:val="19"/>
          <w:szCs w:val="19"/>
        </w:rPr>
        <w:t xml:space="preserve">zagrożenie </w:t>
      </w:r>
      <w:r w:rsidRPr="005F6A11">
        <w:rPr>
          <w:sz w:val="19"/>
          <w:szCs w:val="19"/>
        </w:rPr>
        <w:t xml:space="preserve">odnotowano w </w:t>
      </w:r>
      <w:r>
        <w:rPr>
          <w:sz w:val="19"/>
          <w:szCs w:val="19"/>
        </w:rPr>
        <w:t>handlu hurtowym</w:t>
      </w:r>
      <w:r w:rsidRPr="005F6A11">
        <w:rPr>
          <w:sz w:val="19"/>
          <w:szCs w:val="19"/>
        </w:rPr>
        <w:t xml:space="preserve"> (</w:t>
      </w:r>
      <w:r w:rsidR="00EE31FB">
        <w:rPr>
          <w:sz w:val="19"/>
          <w:szCs w:val="19"/>
        </w:rPr>
        <w:t>2</w:t>
      </w:r>
      <w:r>
        <w:rPr>
          <w:sz w:val="19"/>
          <w:szCs w:val="19"/>
        </w:rPr>
        <w:t>4</w:t>
      </w:r>
      <w:r w:rsidRPr="005F6A11">
        <w:rPr>
          <w:sz w:val="19"/>
          <w:szCs w:val="19"/>
        </w:rPr>
        <w:t>,</w:t>
      </w:r>
      <w:r w:rsidR="00EE31FB">
        <w:rPr>
          <w:sz w:val="19"/>
          <w:szCs w:val="19"/>
        </w:rPr>
        <w:t>6</w:t>
      </w:r>
      <w:r w:rsidRPr="005F6A11">
        <w:rPr>
          <w:sz w:val="19"/>
          <w:szCs w:val="19"/>
        </w:rPr>
        <w:t>%).</w:t>
      </w:r>
    </w:p>
    <w:p w14:paraId="18A98E70" w14:textId="4CF338C7" w:rsidR="00226CAD" w:rsidRDefault="00226CAD" w:rsidP="00226CAD">
      <w:pPr>
        <w:pStyle w:val="Default"/>
        <w:spacing w:before="120" w:after="120" w:line="280" w:lineRule="exact"/>
        <w:rPr>
          <w:i/>
          <w:color w:val="auto"/>
          <w:sz w:val="19"/>
          <w:szCs w:val="19"/>
        </w:rPr>
      </w:pPr>
      <w:r w:rsidRPr="00015300">
        <w:rPr>
          <w:i/>
          <w:color w:val="auto"/>
          <w:sz w:val="19"/>
          <w:szCs w:val="19"/>
        </w:rPr>
        <w:t>Pyt. 1.</w:t>
      </w:r>
      <w:r w:rsidRPr="00562B1A">
        <w:t xml:space="preserve"> </w:t>
      </w:r>
      <w:r w:rsidRPr="00243DC4">
        <w:rPr>
          <w:i/>
          <w:color w:val="auto"/>
          <w:sz w:val="19"/>
          <w:szCs w:val="19"/>
        </w:rPr>
        <w:t xml:space="preserve">Negatywne skutki pandemii </w:t>
      </w:r>
      <w:proofErr w:type="spellStart"/>
      <w:r w:rsidRPr="00243DC4">
        <w:rPr>
          <w:i/>
          <w:color w:val="auto"/>
          <w:sz w:val="19"/>
          <w:szCs w:val="19"/>
        </w:rPr>
        <w:t>koronawirusa</w:t>
      </w:r>
      <w:proofErr w:type="spellEnd"/>
      <w:r w:rsidRPr="00243DC4">
        <w:rPr>
          <w:i/>
          <w:color w:val="auto"/>
          <w:sz w:val="19"/>
          <w:szCs w:val="19"/>
        </w:rPr>
        <w:t xml:space="preserve"> i jej konsekwencje dla prowadzonej przez Państwa firmę działalności gospodarczej będą w bieżącym miesiącu:</w:t>
      </w:r>
    </w:p>
    <w:p w14:paraId="3BCA0BF2" w14:textId="29D609D4" w:rsidR="00226CAD" w:rsidRPr="00961F86" w:rsidRDefault="00A04852" w:rsidP="00226CAD">
      <w:pPr>
        <w:pStyle w:val="Default"/>
        <w:spacing w:before="120" w:after="120" w:line="240" w:lineRule="exact"/>
        <w:rPr>
          <w:b/>
          <w:color w:val="FF0000"/>
          <w:sz w:val="19"/>
          <w:szCs w:val="19"/>
        </w:rPr>
      </w:pPr>
      <w:r>
        <w:rPr>
          <w:b/>
          <w:noProof/>
          <w:color w:val="FF0000"/>
          <w:sz w:val="19"/>
          <w:szCs w:val="19"/>
          <w:lang w:eastAsia="pl-PL"/>
        </w:rPr>
        <w:drawing>
          <wp:anchor distT="0" distB="0" distL="114300" distR="114300" simplePos="0" relativeHeight="251940864" behindDoc="1" locked="0" layoutInCell="1" allowOverlap="1" wp14:anchorId="3A58E493" wp14:editId="5F7C18FB">
            <wp:simplePos x="0" y="0"/>
            <wp:positionH relativeFrom="column">
              <wp:posOffset>869852</wp:posOffset>
            </wp:positionH>
            <wp:positionV relativeFrom="paragraph">
              <wp:posOffset>17780</wp:posOffset>
            </wp:positionV>
            <wp:extent cx="4804920" cy="1899844"/>
            <wp:effectExtent l="0" t="0" r="0" b="5715"/>
            <wp:wrapNone/>
            <wp:docPr id="11" name="Obraz 11" descr="Na wykresie słupkowym skumulowanym pionowym zaprezentowano procent odpowiedzi przedsiębiorców  działających w wybranych sekcjach PKD na dany wariant - pyt.1 Negatywne skutki pandemii koronawirusa i jej konsekwencje dla prowadzonej przez Państwa firmę działalności gospodarczej będą w bieżącym miesiącu: nieznaczne, poważne, zagrażające stabilności firmy, brak negatywnych skut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yt1.emf"/>
                    <pic:cNvPicPr/>
                  </pic:nvPicPr>
                  <pic:blipFill>
                    <a:blip r:embed="rId56">
                      <a:extLst>
                        <a:ext uri="{28A0092B-C50C-407E-A947-70E740481C1C}">
                          <a14:useLocalDpi xmlns:a14="http://schemas.microsoft.com/office/drawing/2010/main" val="0"/>
                        </a:ext>
                      </a:extLst>
                    </a:blip>
                    <a:stretch>
                      <a:fillRect/>
                    </a:stretch>
                  </pic:blipFill>
                  <pic:spPr>
                    <a:xfrm>
                      <a:off x="0" y="0"/>
                      <a:ext cx="4804920" cy="1899844"/>
                    </a:xfrm>
                    <a:prstGeom prst="rect">
                      <a:avLst/>
                    </a:prstGeom>
                  </pic:spPr>
                </pic:pic>
              </a:graphicData>
            </a:graphic>
          </wp:anchor>
        </w:drawing>
      </w:r>
    </w:p>
    <w:p w14:paraId="513911AA" w14:textId="77777777" w:rsidR="00226CAD" w:rsidRDefault="00226CAD" w:rsidP="00226CAD">
      <w:pPr>
        <w:autoSpaceDE w:val="0"/>
        <w:autoSpaceDN w:val="0"/>
        <w:adjustRightInd w:val="0"/>
        <w:spacing w:after="0" w:line="240" w:lineRule="auto"/>
        <w:jc w:val="center"/>
        <w:rPr>
          <w:rFonts w:cs="FiraSans-Bold"/>
          <w:bCs/>
          <w:szCs w:val="19"/>
        </w:rPr>
      </w:pPr>
    </w:p>
    <w:p w14:paraId="15677CEE" w14:textId="77777777" w:rsidR="00226CAD" w:rsidRPr="00D83B3C" w:rsidRDefault="00226CAD" w:rsidP="00226CAD">
      <w:pPr>
        <w:autoSpaceDE w:val="0"/>
        <w:autoSpaceDN w:val="0"/>
        <w:adjustRightInd w:val="0"/>
        <w:spacing w:after="0" w:line="240" w:lineRule="auto"/>
        <w:rPr>
          <w:rFonts w:cs="FiraSans-Bold"/>
          <w:bCs/>
          <w:szCs w:val="19"/>
        </w:rPr>
      </w:pPr>
    </w:p>
    <w:p w14:paraId="3E306597" w14:textId="77777777" w:rsidR="00226CAD" w:rsidRPr="00D83B3C" w:rsidRDefault="00226CAD" w:rsidP="00226CAD">
      <w:pPr>
        <w:autoSpaceDE w:val="0"/>
        <w:autoSpaceDN w:val="0"/>
        <w:adjustRightInd w:val="0"/>
        <w:spacing w:after="0" w:line="240" w:lineRule="auto"/>
        <w:rPr>
          <w:rFonts w:cs="FiraSans-Bold"/>
          <w:bCs/>
          <w:szCs w:val="19"/>
        </w:rPr>
      </w:pPr>
    </w:p>
    <w:p w14:paraId="61B6355C" w14:textId="77777777" w:rsidR="00226CAD" w:rsidRPr="00D83B3C" w:rsidRDefault="00226CAD" w:rsidP="00A26503">
      <w:pPr>
        <w:autoSpaceDE w:val="0"/>
        <w:autoSpaceDN w:val="0"/>
        <w:adjustRightInd w:val="0"/>
        <w:spacing w:after="0" w:line="240" w:lineRule="auto"/>
        <w:jc w:val="center"/>
        <w:rPr>
          <w:rFonts w:cs="FiraSans-Bold"/>
          <w:bCs/>
          <w:szCs w:val="19"/>
        </w:rPr>
      </w:pPr>
    </w:p>
    <w:p w14:paraId="2629ECA8" w14:textId="77777777" w:rsidR="00226CAD" w:rsidRPr="00D83B3C" w:rsidRDefault="00226CAD" w:rsidP="00226CAD">
      <w:pPr>
        <w:autoSpaceDE w:val="0"/>
        <w:autoSpaceDN w:val="0"/>
        <w:adjustRightInd w:val="0"/>
        <w:spacing w:after="0" w:line="240" w:lineRule="auto"/>
        <w:rPr>
          <w:rFonts w:cs="FiraSans-Bold"/>
          <w:bCs/>
          <w:szCs w:val="19"/>
        </w:rPr>
      </w:pPr>
    </w:p>
    <w:p w14:paraId="3168A187" w14:textId="77777777" w:rsidR="00226CAD" w:rsidRPr="00D83B3C" w:rsidRDefault="00226CAD" w:rsidP="00226CAD">
      <w:pPr>
        <w:autoSpaceDE w:val="0"/>
        <w:autoSpaceDN w:val="0"/>
        <w:adjustRightInd w:val="0"/>
        <w:spacing w:after="0" w:line="240" w:lineRule="auto"/>
        <w:rPr>
          <w:rFonts w:cs="FiraSans-Bold"/>
          <w:bCs/>
          <w:szCs w:val="19"/>
        </w:rPr>
      </w:pPr>
    </w:p>
    <w:p w14:paraId="1609903D" w14:textId="77777777" w:rsidR="00226CAD" w:rsidRDefault="00226CAD" w:rsidP="00226CAD">
      <w:pPr>
        <w:autoSpaceDE w:val="0"/>
        <w:autoSpaceDN w:val="0"/>
        <w:adjustRightInd w:val="0"/>
        <w:spacing w:after="0" w:line="240" w:lineRule="auto"/>
        <w:rPr>
          <w:rFonts w:cs="FiraSans-Bold"/>
          <w:bCs/>
          <w:szCs w:val="19"/>
        </w:rPr>
      </w:pPr>
    </w:p>
    <w:p w14:paraId="07EF1F9F" w14:textId="77777777" w:rsidR="00226CAD" w:rsidRDefault="00226CAD" w:rsidP="00226CAD">
      <w:pPr>
        <w:autoSpaceDE w:val="0"/>
        <w:autoSpaceDN w:val="0"/>
        <w:adjustRightInd w:val="0"/>
        <w:spacing w:after="0" w:line="240" w:lineRule="auto"/>
        <w:rPr>
          <w:rFonts w:cs="FiraSans-Bold"/>
          <w:bCs/>
          <w:szCs w:val="19"/>
        </w:rPr>
      </w:pPr>
    </w:p>
    <w:p w14:paraId="3EE0AFDC" w14:textId="2FC1F810" w:rsidR="002F0EA0" w:rsidRDefault="002F0EA0" w:rsidP="00684DBE">
      <w:pPr>
        <w:autoSpaceDE w:val="0"/>
        <w:autoSpaceDN w:val="0"/>
        <w:adjustRightInd w:val="0"/>
        <w:spacing w:before="160" w:after="0" w:line="260" w:lineRule="exact"/>
        <w:rPr>
          <w:rFonts w:cs="Fira Sans"/>
          <w:color w:val="000000"/>
          <w:spacing w:val="-2"/>
          <w:szCs w:val="19"/>
        </w:rPr>
      </w:pPr>
      <w:r w:rsidRPr="003B579F">
        <w:rPr>
          <w:rFonts w:cs="Fira Sans"/>
          <w:color w:val="000000"/>
          <w:spacing w:val="-4"/>
          <w:szCs w:val="19"/>
        </w:rPr>
        <w:t xml:space="preserve">Wśród prezentowanych rodzajów działalności </w:t>
      </w:r>
      <w:r w:rsidRPr="003B579F">
        <w:rPr>
          <w:rFonts w:cs="Fira Sans"/>
          <w:b/>
          <w:color w:val="000000"/>
          <w:spacing w:val="-4"/>
          <w:szCs w:val="19"/>
        </w:rPr>
        <w:t>pracą zdalną i zbliżonymi formami pracy</w:t>
      </w:r>
      <w:r w:rsidRPr="003B579F">
        <w:rPr>
          <w:rFonts w:cs="Fira Sans"/>
          <w:color w:val="000000"/>
          <w:spacing w:val="-4"/>
          <w:szCs w:val="19"/>
        </w:rPr>
        <w:t xml:space="preserve"> w najwyższym stopniu w </w:t>
      </w:r>
      <w:r w:rsidR="00C81316">
        <w:rPr>
          <w:rFonts w:cs="Fira Sans"/>
          <w:color w:val="000000"/>
          <w:spacing w:val="-4"/>
          <w:szCs w:val="19"/>
        </w:rPr>
        <w:t>marcu</w:t>
      </w:r>
      <w:r w:rsidRPr="003B579F">
        <w:rPr>
          <w:rFonts w:cs="Fira Sans"/>
          <w:color w:val="000000"/>
          <w:spacing w:val="-4"/>
          <w:szCs w:val="19"/>
        </w:rPr>
        <w:t xml:space="preserve"> objęc</w:t>
      </w:r>
      <w:r>
        <w:rPr>
          <w:rFonts w:cs="Fira Sans"/>
          <w:color w:val="000000"/>
          <w:spacing w:val="-4"/>
          <w:szCs w:val="19"/>
        </w:rPr>
        <w:t>i byli zatrudnieni w usługach (3</w:t>
      </w:r>
      <w:r w:rsidR="00C81316">
        <w:rPr>
          <w:rFonts w:cs="Fira Sans"/>
          <w:color w:val="000000"/>
          <w:spacing w:val="-4"/>
          <w:szCs w:val="19"/>
        </w:rPr>
        <w:t>0</w:t>
      </w:r>
      <w:r w:rsidRPr="003B579F">
        <w:rPr>
          <w:rFonts w:cs="Fira Sans"/>
          <w:color w:val="000000"/>
          <w:spacing w:val="-4"/>
          <w:szCs w:val="19"/>
        </w:rPr>
        <w:t>,</w:t>
      </w:r>
      <w:r w:rsidR="00C81316">
        <w:rPr>
          <w:rFonts w:cs="Fira Sans"/>
          <w:color w:val="000000"/>
          <w:spacing w:val="-4"/>
          <w:szCs w:val="19"/>
        </w:rPr>
        <w:t>8</w:t>
      </w:r>
      <w:r w:rsidRPr="003B579F">
        <w:rPr>
          <w:rFonts w:cs="Fira Sans"/>
          <w:color w:val="000000"/>
          <w:spacing w:val="-4"/>
          <w:szCs w:val="19"/>
        </w:rPr>
        <w:t>%).</w:t>
      </w:r>
      <w:r w:rsidRPr="003B579F">
        <w:rPr>
          <w:spacing w:val="-4"/>
          <w:szCs w:val="19"/>
        </w:rPr>
        <w:t xml:space="preserve"> </w:t>
      </w:r>
      <w:r w:rsidR="00C81316">
        <w:rPr>
          <w:spacing w:val="-4"/>
          <w:szCs w:val="19"/>
        </w:rPr>
        <w:t>N</w:t>
      </w:r>
      <w:r w:rsidR="00C81316" w:rsidRPr="003B579F">
        <w:rPr>
          <w:rFonts w:cs="Fira Sans"/>
          <w:color w:val="000000"/>
          <w:spacing w:val="-4"/>
          <w:szCs w:val="19"/>
        </w:rPr>
        <w:t xml:space="preserve">a </w:t>
      </w:r>
      <w:r w:rsidR="00C81316" w:rsidRPr="003B579F">
        <w:rPr>
          <w:rFonts w:cs="Fira Sans"/>
          <w:b/>
          <w:color w:val="000000"/>
          <w:spacing w:val="-4"/>
          <w:szCs w:val="19"/>
        </w:rPr>
        <w:t xml:space="preserve">nieobecność </w:t>
      </w:r>
      <w:r w:rsidR="00C81316" w:rsidRPr="003B579F">
        <w:rPr>
          <w:rFonts w:cs="Fira Sans"/>
          <w:b/>
          <w:color w:val="000000"/>
          <w:spacing w:val="-2"/>
          <w:szCs w:val="19"/>
        </w:rPr>
        <w:t>pracowników</w:t>
      </w:r>
      <w:r w:rsidR="00C81316" w:rsidRPr="003B579F">
        <w:rPr>
          <w:rFonts w:cs="Fira Sans"/>
          <w:color w:val="000000"/>
          <w:spacing w:val="-2"/>
          <w:szCs w:val="19"/>
        </w:rPr>
        <w:t xml:space="preserve"> wynikającą</w:t>
      </w:r>
      <w:r w:rsidR="00C81316">
        <w:rPr>
          <w:rFonts w:cs="Fira Sans"/>
          <w:color w:val="000000"/>
          <w:spacing w:val="-2"/>
          <w:szCs w:val="19"/>
        </w:rPr>
        <w:t xml:space="preserve"> </w:t>
      </w:r>
      <w:r w:rsidR="00C81316" w:rsidRPr="003B579F">
        <w:rPr>
          <w:rFonts w:cs="Fira Sans"/>
          <w:color w:val="000000"/>
          <w:spacing w:val="-2"/>
          <w:szCs w:val="19"/>
        </w:rPr>
        <w:t xml:space="preserve">z nieplanowanych </w:t>
      </w:r>
      <w:r w:rsidR="00C81316">
        <w:rPr>
          <w:rFonts w:cs="Fira Sans"/>
          <w:color w:val="000000"/>
          <w:spacing w:val="-2"/>
          <w:szCs w:val="19"/>
        </w:rPr>
        <w:t>absencji</w:t>
      </w:r>
      <w:r w:rsidR="00C81316" w:rsidRPr="003B579F">
        <w:rPr>
          <w:rFonts w:cs="Fira Sans"/>
          <w:color w:val="000000"/>
          <w:spacing w:val="-2"/>
          <w:szCs w:val="19"/>
        </w:rPr>
        <w:t xml:space="preserve"> z tytułu urlopów, opieki nad dziećmi, członkami rodzin itp.</w:t>
      </w:r>
      <w:r w:rsidR="00C81316">
        <w:rPr>
          <w:rFonts w:cs="Fira Sans"/>
          <w:color w:val="000000"/>
          <w:spacing w:val="-2"/>
          <w:szCs w:val="19"/>
        </w:rPr>
        <w:t xml:space="preserve"> </w:t>
      </w:r>
      <w:r w:rsidR="00C81316" w:rsidRPr="003B579F">
        <w:rPr>
          <w:rFonts w:cs="Fira Sans"/>
          <w:color w:val="000000"/>
          <w:spacing w:val="-4"/>
          <w:szCs w:val="19"/>
        </w:rPr>
        <w:t>najczęściej wskazywali</w:t>
      </w:r>
      <w:r w:rsidR="00C81316">
        <w:rPr>
          <w:rFonts w:cs="Fira Sans"/>
          <w:color w:val="000000"/>
          <w:spacing w:val="-4"/>
          <w:szCs w:val="19"/>
        </w:rPr>
        <w:t xml:space="preserve"> p</w:t>
      </w:r>
      <w:r w:rsidRPr="003B579F">
        <w:rPr>
          <w:rFonts w:cs="Fira Sans"/>
          <w:color w:val="000000"/>
          <w:spacing w:val="-4"/>
          <w:szCs w:val="19"/>
        </w:rPr>
        <w:t xml:space="preserve">rzedstawiciele </w:t>
      </w:r>
      <w:r w:rsidR="00C81316">
        <w:rPr>
          <w:rFonts w:cs="Fira Sans"/>
          <w:color w:val="000000"/>
          <w:spacing w:val="-4"/>
          <w:szCs w:val="19"/>
        </w:rPr>
        <w:t>przetwórstwa przemysłowego</w:t>
      </w:r>
      <w:r>
        <w:rPr>
          <w:rFonts w:cs="Fira Sans"/>
          <w:color w:val="000000"/>
          <w:spacing w:val="-4"/>
          <w:szCs w:val="19"/>
        </w:rPr>
        <w:t xml:space="preserve"> </w:t>
      </w:r>
      <w:r>
        <w:rPr>
          <w:rFonts w:cs="Fira Sans"/>
          <w:color w:val="000000"/>
          <w:spacing w:val="-2"/>
          <w:szCs w:val="19"/>
        </w:rPr>
        <w:t>(</w:t>
      </w:r>
      <w:r w:rsidR="00C81316">
        <w:rPr>
          <w:rFonts w:cs="Fira Sans"/>
          <w:color w:val="000000"/>
          <w:spacing w:val="-2"/>
          <w:szCs w:val="19"/>
        </w:rPr>
        <w:t>5</w:t>
      </w:r>
      <w:r>
        <w:rPr>
          <w:rFonts w:cs="Fira Sans"/>
          <w:color w:val="000000"/>
          <w:spacing w:val="-2"/>
          <w:szCs w:val="19"/>
        </w:rPr>
        <w:t>,</w:t>
      </w:r>
      <w:r w:rsidR="00C81316">
        <w:rPr>
          <w:rFonts w:cs="Fira Sans"/>
          <w:color w:val="000000"/>
          <w:spacing w:val="-2"/>
          <w:szCs w:val="19"/>
        </w:rPr>
        <w:t>8</w:t>
      </w:r>
      <w:r>
        <w:rPr>
          <w:rFonts w:cs="Fira Sans"/>
          <w:color w:val="000000"/>
          <w:spacing w:val="-2"/>
          <w:szCs w:val="19"/>
        </w:rPr>
        <w:t>%)</w:t>
      </w:r>
      <w:r w:rsidR="00C81316">
        <w:rPr>
          <w:rFonts w:cs="Fira Sans"/>
          <w:color w:val="000000"/>
          <w:spacing w:val="-2"/>
          <w:szCs w:val="19"/>
        </w:rPr>
        <w:t>, a</w:t>
      </w:r>
      <w:r>
        <w:rPr>
          <w:rFonts w:cs="Fira Sans"/>
          <w:color w:val="000000"/>
          <w:spacing w:val="-4"/>
          <w:szCs w:val="19"/>
        </w:rPr>
        <w:t xml:space="preserve"> na </w:t>
      </w:r>
      <w:r w:rsidRPr="00854E73">
        <w:rPr>
          <w:rFonts w:cs="Fira Sans"/>
          <w:b/>
          <w:color w:val="000000"/>
          <w:spacing w:val="-4"/>
          <w:szCs w:val="19"/>
        </w:rPr>
        <w:t>brak pracowników</w:t>
      </w:r>
      <w:r w:rsidR="00C81316">
        <w:rPr>
          <w:rFonts w:cs="Fira Sans"/>
          <w:b/>
          <w:color w:val="000000"/>
          <w:spacing w:val="-4"/>
          <w:szCs w:val="19"/>
        </w:rPr>
        <w:t xml:space="preserve"> </w:t>
      </w:r>
      <w:r w:rsidRPr="00854E73">
        <w:rPr>
          <w:rFonts w:cs="Fira Sans"/>
          <w:b/>
          <w:color w:val="000000"/>
          <w:spacing w:val="-4"/>
          <w:szCs w:val="19"/>
        </w:rPr>
        <w:t>z uwagi na kwarantannę lub inne ograniczenia</w:t>
      </w:r>
      <w:r>
        <w:rPr>
          <w:rFonts w:cs="Fira Sans"/>
          <w:color w:val="000000"/>
          <w:spacing w:val="-4"/>
          <w:szCs w:val="19"/>
        </w:rPr>
        <w:t xml:space="preserve"> </w:t>
      </w:r>
      <w:r w:rsidR="009C083D">
        <w:rPr>
          <w:rFonts w:cs="Fira Sans"/>
          <w:color w:val="000000"/>
          <w:spacing w:val="-4"/>
          <w:szCs w:val="19"/>
        </w:rPr>
        <w:t>–</w:t>
      </w:r>
      <w:r w:rsidR="00C81316">
        <w:rPr>
          <w:rFonts w:cs="Fira Sans"/>
          <w:color w:val="000000"/>
          <w:spacing w:val="-4"/>
          <w:szCs w:val="19"/>
        </w:rPr>
        <w:t xml:space="preserve"> przedstawiciele firm usługowych </w:t>
      </w:r>
      <w:r w:rsidRPr="003B579F">
        <w:rPr>
          <w:rFonts w:cs="Fira Sans"/>
          <w:color w:val="000000"/>
          <w:spacing w:val="-2"/>
          <w:szCs w:val="19"/>
        </w:rPr>
        <w:t>(</w:t>
      </w:r>
      <w:r w:rsidR="00C81316">
        <w:rPr>
          <w:rFonts w:cs="Fira Sans"/>
          <w:color w:val="000000"/>
          <w:spacing w:val="-2"/>
          <w:szCs w:val="19"/>
        </w:rPr>
        <w:t>4</w:t>
      </w:r>
      <w:r w:rsidRPr="003B579F">
        <w:rPr>
          <w:rFonts w:cs="Fira Sans"/>
          <w:color w:val="000000"/>
          <w:spacing w:val="-2"/>
          <w:szCs w:val="19"/>
        </w:rPr>
        <w:t>,</w:t>
      </w:r>
      <w:r w:rsidR="00C81316">
        <w:rPr>
          <w:rFonts w:cs="Fira Sans"/>
          <w:color w:val="000000"/>
          <w:spacing w:val="-2"/>
          <w:szCs w:val="19"/>
        </w:rPr>
        <w:t>1</w:t>
      </w:r>
      <w:r w:rsidRPr="003B579F">
        <w:rPr>
          <w:rFonts w:cs="Fira Sans"/>
          <w:color w:val="000000"/>
          <w:spacing w:val="-2"/>
          <w:szCs w:val="19"/>
        </w:rPr>
        <w:t>%).</w:t>
      </w:r>
      <w:r>
        <w:rPr>
          <w:rFonts w:cs="Fira Sans"/>
          <w:color w:val="000000"/>
          <w:spacing w:val="-2"/>
          <w:szCs w:val="19"/>
        </w:rPr>
        <w:t xml:space="preserve"> </w:t>
      </w:r>
    </w:p>
    <w:p w14:paraId="6013C8E5" w14:textId="77777777" w:rsidR="00226CAD" w:rsidRPr="00EE463F" w:rsidRDefault="00226CAD" w:rsidP="00226CAD">
      <w:pPr>
        <w:pStyle w:val="Default"/>
        <w:spacing w:before="120" w:after="120" w:line="280" w:lineRule="exact"/>
        <w:rPr>
          <w:i/>
          <w:color w:val="auto"/>
          <w:spacing w:val="-3"/>
          <w:sz w:val="19"/>
          <w:szCs w:val="19"/>
        </w:rPr>
      </w:pPr>
      <w:r w:rsidRPr="00EE463F">
        <w:rPr>
          <w:i/>
          <w:color w:val="auto"/>
          <w:spacing w:val="-3"/>
          <w:sz w:val="19"/>
          <w:szCs w:val="19"/>
        </w:rPr>
        <w:lastRenderedPageBreak/>
        <w:t>Pyt. 2. Proszę podać szacunkowo, jaki procent pracowników Państwa firmy (niezależnie od rodzaju umowy: o pracę, cywilnoprawną, pracowników samozatrudnionych, stażystów, agentów itp.) obejmie w bieżącym miesiącu każda z poniższych sytuacji:</w:t>
      </w:r>
    </w:p>
    <w:p w14:paraId="720ED20E" w14:textId="03B6F812" w:rsidR="00226CAD" w:rsidRDefault="00A04852" w:rsidP="00226CAD">
      <w:pPr>
        <w:pStyle w:val="Default"/>
        <w:spacing w:before="120"/>
        <w:rPr>
          <w:i/>
          <w:color w:val="auto"/>
          <w:sz w:val="19"/>
          <w:szCs w:val="19"/>
        </w:rPr>
      </w:pPr>
      <w:r>
        <w:rPr>
          <w:i/>
          <w:noProof/>
          <w:color w:val="auto"/>
          <w:sz w:val="19"/>
          <w:szCs w:val="19"/>
          <w:lang w:eastAsia="pl-PL"/>
        </w:rPr>
        <w:drawing>
          <wp:anchor distT="0" distB="0" distL="114300" distR="114300" simplePos="0" relativeHeight="251941888" behindDoc="1" locked="0" layoutInCell="1" allowOverlap="1" wp14:anchorId="3BC8C6A2" wp14:editId="08773664">
            <wp:simplePos x="0" y="0"/>
            <wp:positionH relativeFrom="column">
              <wp:posOffset>826477</wp:posOffset>
            </wp:positionH>
            <wp:positionV relativeFrom="paragraph">
              <wp:posOffset>-495</wp:posOffset>
            </wp:positionV>
            <wp:extent cx="4931842" cy="2089828"/>
            <wp:effectExtent l="0" t="0" r="2540" b="5715"/>
            <wp:wrapNone/>
            <wp:docPr id="12" name="Obraz 12" descr="Na wykresie słupkowym pionowym zaprezentowano średnią z wartości udzielonych odpowiedzi przez przedsiębiorców  działających w wybranych sekcjach PKD - pyt. 2. Proszę podać szacunkowo, jaki procent pracowników Państwa firmy (niezależnie od rodzaju umowy: o pracę, cywilnoprawną, pracowników samozatrudnionych, stażystów, agentów itp.) obejmie w bieżącym miesiącu każda z poniższych sytuacji: praca zdalna i zbliżone formy pracy, nieplanowane nieobecności z tytułu urlopów, opieki nad dziećmi, członkami rodziny, brak pracowników z uwagi na kwarantannę lub inne ogran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2.emf"/>
                    <pic:cNvPicPr/>
                  </pic:nvPicPr>
                  <pic:blipFill>
                    <a:blip r:embed="rId57">
                      <a:extLst>
                        <a:ext uri="{28A0092B-C50C-407E-A947-70E740481C1C}">
                          <a14:useLocalDpi xmlns:a14="http://schemas.microsoft.com/office/drawing/2010/main" val="0"/>
                        </a:ext>
                      </a:extLst>
                    </a:blip>
                    <a:stretch>
                      <a:fillRect/>
                    </a:stretch>
                  </pic:blipFill>
                  <pic:spPr>
                    <a:xfrm>
                      <a:off x="0" y="0"/>
                      <a:ext cx="4931842" cy="2089828"/>
                    </a:xfrm>
                    <a:prstGeom prst="rect">
                      <a:avLst/>
                    </a:prstGeom>
                  </pic:spPr>
                </pic:pic>
              </a:graphicData>
            </a:graphic>
          </wp:anchor>
        </w:drawing>
      </w:r>
    </w:p>
    <w:p w14:paraId="3D9D4D43" w14:textId="508B1BD1" w:rsidR="00226CAD" w:rsidRPr="00FD69F4" w:rsidRDefault="00226CAD" w:rsidP="00226CAD">
      <w:pPr>
        <w:pStyle w:val="Default"/>
        <w:spacing w:before="120"/>
        <w:rPr>
          <w:rFonts w:cs="FiraSans-Bold"/>
          <w:bCs/>
          <w:i/>
          <w:szCs w:val="19"/>
        </w:rPr>
      </w:pPr>
    </w:p>
    <w:p w14:paraId="56A9C5A6" w14:textId="230006E0" w:rsidR="00226CAD" w:rsidRDefault="00226CAD" w:rsidP="00226CAD">
      <w:pPr>
        <w:autoSpaceDE w:val="0"/>
        <w:autoSpaceDN w:val="0"/>
        <w:adjustRightInd w:val="0"/>
        <w:spacing w:after="0" w:line="240" w:lineRule="auto"/>
        <w:jc w:val="center"/>
        <w:rPr>
          <w:rFonts w:cs="Fira Sans"/>
          <w:color w:val="000000"/>
          <w:szCs w:val="19"/>
        </w:rPr>
      </w:pPr>
    </w:p>
    <w:p w14:paraId="4A1067FE" w14:textId="77777777" w:rsidR="00226CAD" w:rsidRDefault="00226CAD" w:rsidP="00226CAD">
      <w:pPr>
        <w:autoSpaceDE w:val="0"/>
        <w:autoSpaceDN w:val="0"/>
        <w:adjustRightInd w:val="0"/>
        <w:spacing w:after="0" w:line="240" w:lineRule="auto"/>
        <w:rPr>
          <w:rFonts w:cs="Fira Sans"/>
          <w:color w:val="000000"/>
          <w:szCs w:val="19"/>
        </w:rPr>
      </w:pPr>
    </w:p>
    <w:p w14:paraId="72724A52" w14:textId="77777777" w:rsidR="00226CAD" w:rsidRDefault="00226CAD" w:rsidP="00226CAD">
      <w:pPr>
        <w:autoSpaceDE w:val="0"/>
        <w:autoSpaceDN w:val="0"/>
        <w:adjustRightInd w:val="0"/>
        <w:spacing w:after="0" w:line="240" w:lineRule="auto"/>
        <w:rPr>
          <w:rFonts w:cs="Fira Sans"/>
          <w:color w:val="000000"/>
          <w:szCs w:val="19"/>
        </w:rPr>
      </w:pPr>
    </w:p>
    <w:p w14:paraId="259A1DD5" w14:textId="77777777" w:rsidR="00226CAD" w:rsidRDefault="00226CAD" w:rsidP="00226CAD">
      <w:pPr>
        <w:autoSpaceDE w:val="0"/>
        <w:autoSpaceDN w:val="0"/>
        <w:adjustRightInd w:val="0"/>
        <w:spacing w:after="0" w:line="240" w:lineRule="auto"/>
        <w:rPr>
          <w:rFonts w:cs="Fira Sans"/>
          <w:color w:val="000000"/>
          <w:szCs w:val="19"/>
        </w:rPr>
      </w:pPr>
    </w:p>
    <w:p w14:paraId="2477398A" w14:textId="77777777" w:rsidR="00226CAD" w:rsidRDefault="00226CAD" w:rsidP="00226CAD">
      <w:pPr>
        <w:autoSpaceDE w:val="0"/>
        <w:autoSpaceDN w:val="0"/>
        <w:adjustRightInd w:val="0"/>
        <w:spacing w:after="0" w:line="240" w:lineRule="auto"/>
        <w:rPr>
          <w:rFonts w:cs="Fira Sans"/>
          <w:color w:val="000000"/>
          <w:szCs w:val="19"/>
        </w:rPr>
      </w:pPr>
    </w:p>
    <w:p w14:paraId="0CE72FB7" w14:textId="77777777" w:rsidR="00226CAD" w:rsidRDefault="00226CAD" w:rsidP="00226CAD">
      <w:pPr>
        <w:autoSpaceDE w:val="0"/>
        <w:autoSpaceDN w:val="0"/>
        <w:adjustRightInd w:val="0"/>
        <w:spacing w:after="0" w:line="240" w:lineRule="auto"/>
        <w:rPr>
          <w:rFonts w:cs="Fira Sans"/>
          <w:color w:val="000000"/>
          <w:szCs w:val="19"/>
        </w:rPr>
      </w:pPr>
    </w:p>
    <w:p w14:paraId="1C1E2506" w14:textId="77777777" w:rsidR="00226CAD" w:rsidRDefault="00226CAD" w:rsidP="00226CAD">
      <w:pPr>
        <w:autoSpaceDE w:val="0"/>
        <w:autoSpaceDN w:val="0"/>
        <w:adjustRightInd w:val="0"/>
        <w:spacing w:after="0" w:line="240" w:lineRule="auto"/>
        <w:rPr>
          <w:rFonts w:cs="Fira Sans"/>
          <w:color w:val="000000"/>
          <w:szCs w:val="19"/>
        </w:rPr>
      </w:pPr>
    </w:p>
    <w:p w14:paraId="4B7F0ABB" w14:textId="77777777" w:rsidR="00226CAD" w:rsidRDefault="00226CAD" w:rsidP="00226CAD">
      <w:pPr>
        <w:autoSpaceDE w:val="0"/>
        <w:autoSpaceDN w:val="0"/>
        <w:adjustRightInd w:val="0"/>
        <w:spacing w:before="0" w:after="0" w:line="240" w:lineRule="auto"/>
        <w:rPr>
          <w:rFonts w:cs="Fira Sans"/>
          <w:color w:val="000000"/>
          <w:szCs w:val="19"/>
        </w:rPr>
      </w:pPr>
    </w:p>
    <w:p w14:paraId="0B9B69B5" w14:textId="440FF19F" w:rsidR="00684DBE" w:rsidRDefault="00684DBE" w:rsidP="002F0EA0">
      <w:pPr>
        <w:autoSpaceDE w:val="0"/>
        <w:autoSpaceDN w:val="0"/>
        <w:adjustRightInd w:val="0"/>
        <w:spacing w:before="40" w:after="0" w:line="260" w:lineRule="exact"/>
        <w:rPr>
          <w:rFonts w:cs="Fira Sans"/>
          <w:color w:val="000000"/>
          <w:szCs w:val="19"/>
        </w:rPr>
      </w:pPr>
    </w:p>
    <w:p w14:paraId="4CC76835" w14:textId="7DEBB5D1" w:rsidR="002F0EA0" w:rsidRDefault="002F0EA0" w:rsidP="002F0EA0">
      <w:pPr>
        <w:autoSpaceDE w:val="0"/>
        <w:autoSpaceDN w:val="0"/>
        <w:adjustRightInd w:val="0"/>
        <w:spacing w:before="40" w:after="0" w:line="260" w:lineRule="exact"/>
        <w:rPr>
          <w:rFonts w:cs="Fira Sans"/>
          <w:color w:val="000000"/>
          <w:szCs w:val="19"/>
        </w:rPr>
      </w:pPr>
      <w:r w:rsidRPr="006D47BD">
        <w:rPr>
          <w:rFonts w:cs="Fira Sans"/>
          <w:color w:val="000000"/>
          <w:szCs w:val="19"/>
        </w:rPr>
        <w:t>W</w:t>
      </w:r>
      <w:r>
        <w:rPr>
          <w:rFonts w:cs="Fira Sans"/>
          <w:color w:val="000000"/>
          <w:szCs w:val="19"/>
        </w:rPr>
        <w:t xml:space="preserve"> </w:t>
      </w:r>
      <w:r w:rsidR="005F7D7E">
        <w:rPr>
          <w:spacing w:val="-2"/>
          <w:szCs w:val="19"/>
        </w:rPr>
        <w:t>marcu</w:t>
      </w:r>
      <w:r w:rsidRPr="000629D8">
        <w:rPr>
          <w:spacing w:val="-2"/>
          <w:szCs w:val="19"/>
        </w:rPr>
        <w:t xml:space="preserve"> </w:t>
      </w:r>
      <w:r w:rsidRPr="006D47BD">
        <w:rPr>
          <w:rFonts w:cs="Fira Sans"/>
          <w:color w:val="000000"/>
          <w:szCs w:val="19"/>
        </w:rPr>
        <w:t>przedsiębiorcy z</w:t>
      </w:r>
      <w:r>
        <w:rPr>
          <w:rFonts w:cs="Fira Sans"/>
          <w:color w:val="000000"/>
          <w:szCs w:val="19"/>
        </w:rPr>
        <w:t>e wszystkich</w:t>
      </w:r>
      <w:r w:rsidRPr="006D47BD">
        <w:rPr>
          <w:rFonts w:cs="Fira Sans"/>
          <w:color w:val="000000"/>
          <w:szCs w:val="19"/>
        </w:rPr>
        <w:t xml:space="preserve"> prezentowanych obszarów działalności gospodarczej przewidywali spadek </w:t>
      </w:r>
      <w:r w:rsidRPr="006D47BD">
        <w:rPr>
          <w:rFonts w:cs="Fira Sans"/>
          <w:b/>
          <w:color w:val="000000"/>
          <w:szCs w:val="19"/>
        </w:rPr>
        <w:t>zamówień</w:t>
      </w:r>
      <w:r w:rsidRPr="005848C0">
        <w:t xml:space="preserve"> </w:t>
      </w:r>
      <w:r w:rsidRPr="005848C0">
        <w:rPr>
          <w:rFonts w:cs="Fira Sans"/>
          <w:color w:val="000000"/>
          <w:szCs w:val="19"/>
        </w:rPr>
        <w:t>na półprodukty, surowce, towary lub usługi itp. składan</w:t>
      </w:r>
      <w:r>
        <w:rPr>
          <w:rFonts w:cs="Fira Sans"/>
          <w:color w:val="000000"/>
          <w:szCs w:val="19"/>
        </w:rPr>
        <w:t>e</w:t>
      </w:r>
      <w:r w:rsidRPr="005848C0">
        <w:rPr>
          <w:rFonts w:cs="Fira Sans"/>
          <w:color w:val="000000"/>
          <w:szCs w:val="19"/>
        </w:rPr>
        <w:t xml:space="preserve"> </w:t>
      </w:r>
      <w:r>
        <w:rPr>
          <w:rFonts w:cs="Fira Sans"/>
          <w:color w:val="000000"/>
          <w:szCs w:val="19"/>
        </w:rPr>
        <w:t xml:space="preserve">w ich firmie </w:t>
      </w:r>
      <w:r w:rsidRPr="005848C0">
        <w:rPr>
          <w:rFonts w:cs="Fira Sans"/>
          <w:color w:val="000000"/>
          <w:szCs w:val="19"/>
        </w:rPr>
        <w:t>przez klientów</w:t>
      </w:r>
      <w:r>
        <w:rPr>
          <w:rFonts w:cs="Fira Sans"/>
          <w:color w:val="000000"/>
          <w:szCs w:val="19"/>
        </w:rPr>
        <w:t>. Największego spadku spodziewano się w firmach zajmujących się</w:t>
      </w:r>
      <w:r w:rsidRPr="006D47BD">
        <w:rPr>
          <w:rFonts w:cs="Fira Sans"/>
          <w:color w:val="000000"/>
          <w:szCs w:val="19"/>
        </w:rPr>
        <w:t xml:space="preserve"> </w:t>
      </w:r>
      <w:r w:rsidR="005F7D7E">
        <w:rPr>
          <w:rFonts w:cs="Fira Sans"/>
          <w:color w:val="000000"/>
          <w:szCs w:val="19"/>
        </w:rPr>
        <w:t>usługami (o 20</w:t>
      </w:r>
      <w:r>
        <w:rPr>
          <w:rFonts w:cs="Fira Sans"/>
          <w:color w:val="000000"/>
          <w:szCs w:val="19"/>
        </w:rPr>
        <w:t>,</w:t>
      </w:r>
      <w:r w:rsidR="005F7D7E">
        <w:rPr>
          <w:rFonts w:cs="Fira Sans"/>
          <w:color w:val="000000"/>
          <w:szCs w:val="19"/>
        </w:rPr>
        <w:t>8</w:t>
      </w:r>
      <w:r>
        <w:rPr>
          <w:rFonts w:cs="Fira Sans"/>
          <w:color w:val="000000"/>
          <w:szCs w:val="19"/>
        </w:rPr>
        <w:t>%) oraz handlem detalicznym (o 1</w:t>
      </w:r>
      <w:r w:rsidR="005F7D7E">
        <w:rPr>
          <w:rFonts w:cs="Fira Sans"/>
          <w:color w:val="000000"/>
          <w:szCs w:val="19"/>
        </w:rPr>
        <w:t>3</w:t>
      </w:r>
      <w:r>
        <w:rPr>
          <w:rFonts w:cs="Fira Sans"/>
          <w:color w:val="000000"/>
          <w:szCs w:val="19"/>
        </w:rPr>
        <w:t>,</w:t>
      </w:r>
      <w:r w:rsidR="005F7D7E">
        <w:rPr>
          <w:rFonts w:cs="Fira Sans"/>
          <w:color w:val="000000"/>
          <w:szCs w:val="19"/>
        </w:rPr>
        <w:t>7</w:t>
      </w:r>
      <w:r>
        <w:rPr>
          <w:rFonts w:cs="Fira Sans"/>
          <w:color w:val="000000"/>
          <w:szCs w:val="19"/>
        </w:rPr>
        <w:t>%)</w:t>
      </w:r>
      <w:r w:rsidRPr="006D47BD">
        <w:rPr>
          <w:rFonts w:cs="Fira Sans"/>
          <w:color w:val="000000"/>
          <w:szCs w:val="19"/>
        </w:rPr>
        <w:t xml:space="preserve">. </w:t>
      </w:r>
      <w:r>
        <w:rPr>
          <w:rFonts w:cs="Fira Sans"/>
          <w:color w:val="000000"/>
          <w:szCs w:val="19"/>
        </w:rPr>
        <w:t>Najmniejszego spadku oczekiwali przedsiębiorcy działający w przetwórstwie przemysłowym (o 0,</w:t>
      </w:r>
      <w:r w:rsidR="005F7D7E">
        <w:rPr>
          <w:rFonts w:cs="Fira Sans"/>
          <w:color w:val="000000"/>
          <w:szCs w:val="19"/>
        </w:rPr>
        <w:t>2</w:t>
      </w:r>
      <w:r>
        <w:rPr>
          <w:rFonts w:cs="Fira Sans"/>
          <w:color w:val="000000"/>
          <w:szCs w:val="19"/>
        </w:rPr>
        <w:t>%).</w:t>
      </w:r>
    </w:p>
    <w:p w14:paraId="5CEB2F80" w14:textId="54CEA683" w:rsidR="002F0EA0" w:rsidRDefault="002F0EA0" w:rsidP="00226CAD">
      <w:pPr>
        <w:autoSpaceDE w:val="0"/>
        <w:autoSpaceDN w:val="0"/>
        <w:adjustRightInd w:val="0"/>
        <w:spacing w:line="280" w:lineRule="exact"/>
        <w:jc w:val="left"/>
        <w:rPr>
          <w:rFonts w:cs="FiraSans-Bold"/>
          <w:bCs/>
          <w:i/>
          <w:szCs w:val="19"/>
        </w:rPr>
      </w:pPr>
      <w:r w:rsidRPr="00147C94">
        <w:rPr>
          <w:rFonts w:cs="FiraSans-Bold"/>
          <w:bCs/>
          <w:i/>
          <w:szCs w:val="19"/>
        </w:rPr>
        <w:t>Pyt. 3</w:t>
      </w:r>
      <w:r>
        <w:rPr>
          <w:rFonts w:cs="FiraSans-Bold"/>
          <w:bCs/>
          <w:i/>
          <w:szCs w:val="19"/>
        </w:rPr>
        <w:t>.</w:t>
      </w:r>
      <w:r w:rsidRPr="00243DC4">
        <w:rPr>
          <w:rFonts w:cs="FiraSans-Bold"/>
          <w:bCs/>
          <w:i/>
          <w:szCs w:val="19"/>
        </w:rPr>
        <w:t xml:space="preserve"> Jaka będzie w bieżącym miesiącu szacunkowa (w procentach) zmiana zamówień na półprodukty, surowce, towary lub usługi itp. składanych w Państwa firmie przez klientów?</w:t>
      </w:r>
      <w:r>
        <w:rPr>
          <w:rFonts w:cs="FiraSans-Bold"/>
          <w:bCs/>
          <w:i/>
          <w:szCs w:val="19"/>
        </w:rPr>
        <w:t xml:space="preserve"> </w:t>
      </w:r>
      <w:r w:rsidRPr="00243DC4">
        <w:rPr>
          <w:rFonts w:cs="FiraSans-Bold"/>
          <w:bCs/>
          <w:i/>
          <w:szCs w:val="19"/>
        </w:rPr>
        <w:t>Niezależnie od przyczyny zmiany i w porównaniu do sytuacji gdyby nie było pandemii:</w:t>
      </w:r>
    </w:p>
    <w:p w14:paraId="458A2F1F" w14:textId="16D6D678" w:rsidR="002F0EA0" w:rsidRDefault="00A04852" w:rsidP="002F0EA0">
      <w:pPr>
        <w:autoSpaceDE w:val="0"/>
        <w:autoSpaceDN w:val="0"/>
        <w:adjustRightInd w:val="0"/>
        <w:spacing w:after="0"/>
        <w:rPr>
          <w:rFonts w:cs="FiraSans-Bold"/>
          <w:bCs/>
          <w:szCs w:val="19"/>
        </w:rPr>
      </w:pPr>
      <w:r>
        <w:rPr>
          <w:rFonts w:cs="FiraSans-Bold"/>
          <w:bCs/>
          <w:noProof/>
          <w:szCs w:val="19"/>
          <w:lang w:eastAsia="pl-PL"/>
        </w:rPr>
        <w:drawing>
          <wp:anchor distT="0" distB="0" distL="114300" distR="114300" simplePos="0" relativeHeight="251942912" behindDoc="1" locked="0" layoutInCell="1" allowOverlap="1" wp14:anchorId="4E765850" wp14:editId="2A9B606D">
            <wp:simplePos x="0" y="0"/>
            <wp:positionH relativeFrom="column">
              <wp:posOffset>1002323</wp:posOffset>
            </wp:positionH>
            <wp:positionV relativeFrom="paragraph">
              <wp:posOffset>25596</wp:posOffset>
            </wp:positionV>
            <wp:extent cx="4668932" cy="1556063"/>
            <wp:effectExtent l="0" t="0" r="0" b="6350"/>
            <wp:wrapNone/>
            <wp:docPr id="15" name="Obraz 15" descr="Na wykresie słupkowym pionowym zaprezentowano średnią z wartości udzielonych odpowiedzi przez przedsiębiorców  działających w wybranych sekcjach PKD - pyt. 3. Jaka będzie w bieżącym miesiącu szacunkowa (w procentach) zmiana zamówień na półprodukty, surowce, towary lub usługi itp. składanych w Państwa firmie przez klientów? Niezależnie od przyczyny zmiany i w porównaniu do sytuacji gdyby nie było pande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yt3.emf"/>
                    <pic:cNvPicPr/>
                  </pic:nvPicPr>
                  <pic:blipFill>
                    <a:blip r:embed="rId58">
                      <a:extLst>
                        <a:ext uri="{28A0092B-C50C-407E-A947-70E740481C1C}">
                          <a14:useLocalDpi xmlns:a14="http://schemas.microsoft.com/office/drawing/2010/main" val="0"/>
                        </a:ext>
                      </a:extLst>
                    </a:blip>
                    <a:stretch>
                      <a:fillRect/>
                    </a:stretch>
                  </pic:blipFill>
                  <pic:spPr>
                    <a:xfrm>
                      <a:off x="0" y="0"/>
                      <a:ext cx="4668932" cy="1556063"/>
                    </a:xfrm>
                    <a:prstGeom prst="rect">
                      <a:avLst/>
                    </a:prstGeom>
                  </pic:spPr>
                </pic:pic>
              </a:graphicData>
            </a:graphic>
          </wp:anchor>
        </w:drawing>
      </w:r>
    </w:p>
    <w:p w14:paraId="613E8822" w14:textId="77777777" w:rsidR="002F0EA0" w:rsidRDefault="002F0EA0" w:rsidP="002F0EA0">
      <w:pPr>
        <w:autoSpaceDE w:val="0"/>
        <w:autoSpaceDN w:val="0"/>
        <w:adjustRightInd w:val="0"/>
        <w:spacing w:after="0" w:line="240" w:lineRule="auto"/>
        <w:ind w:left="708"/>
        <w:rPr>
          <w:rFonts w:cs="FiraSans-Bold"/>
          <w:bCs/>
          <w:szCs w:val="19"/>
        </w:rPr>
      </w:pPr>
    </w:p>
    <w:p w14:paraId="36F97252" w14:textId="77777777" w:rsidR="002F0EA0" w:rsidRDefault="002F0EA0" w:rsidP="002F0EA0">
      <w:pPr>
        <w:autoSpaceDE w:val="0"/>
        <w:autoSpaceDN w:val="0"/>
        <w:adjustRightInd w:val="0"/>
        <w:spacing w:after="0" w:line="240" w:lineRule="auto"/>
        <w:ind w:left="708"/>
        <w:rPr>
          <w:rFonts w:cs="FiraSans-Bold"/>
          <w:bCs/>
          <w:szCs w:val="19"/>
        </w:rPr>
      </w:pPr>
    </w:p>
    <w:p w14:paraId="1AA371D5" w14:textId="77777777" w:rsidR="002F0EA0" w:rsidRDefault="002F0EA0" w:rsidP="002F0EA0">
      <w:pPr>
        <w:autoSpaceDE w:val="0"/>
        <w:autoSpaceDN w:val="0"/>
        <w:adjustRightInd w:val="0"/>
        <w:spacing w:after="0" w:line="240" w:lineRule="auto"/>
        <w:ind w:left="708"/>
        <w:rPr>
          <w:rFonts w:cs="FiraSans-Bold"/>
          <w:bCs/>
          <w:szCs w:val="19"/>
        </w:rPr>
      </w:pPr>
    </w:p>
    <w:p w14:paraId="0B52BB25" w14:textId="77777777" w:rsidR="002F0EA0" w:rsidRPr="00215006" w:rsidRDefault="002F0EA0" w:rsidP="002F0EA0">
      <w:pPr>
        <w:autoSpaceDE w:val="0"/>
        <w:autoSpaceDN w:val="0"/>
        <w:adjustRightInd w:val="0"/>
        <w:spacing w:after="0" w:line="240" w:lineRule="auto"/>
        <w:ind w:left="708"/>
        <w:jc w:val="center"/>
        <w:rPr>
          <w:rFonts w:cs="FiraSans-Bold"/>
          <w:bCs/>
          <w:szCs w:val="19"/>
        </w:rPr>
      </w:pPr>
    </w:p>
    <w:p w14:paraId="7FE227D8" w14:textId="77777777" w:rsidR="002F0EA0" w:rsidRDefault="002F0EA0" w:rsidP="002F0EA0">
      <w:pPr>
        <w:autoSpaceDE w:val="0"/>
        <w:autoSpaceDN w:val="0"/>
        <w:adjustRightInd w:val="0"/>
        <w:spacing w:after="0" w:line="240" w:lineRule="auto"/>
        <w:ind w:left="708"/>
        <w:rPr>
          <w:rFonts w:cs="FiraSans-Bold"/>
          <w:bCs/>
          <w:i/>
          <w:szCs w:val="19"/>
        </w:rPr>
      </w:pPr>
    </w:p>
    <w:p w14:paraId="221F8C85" w14:textId="77777777" w:rsidR="002F0EA0" w:rsidRDefault="002F0EA0" w:rsidP="002F0EA0">
      <w:pPr>
        <w:pStyle w:val="Default"/>
        <w:rPr>
          <w:sz w:val="19"/>
          <w:szCs w:val="19"/>
        </w:rPr>
      </w:pPr>
    </w:p>
    <w:p w14:paraId="2F5E9851" w14:textId="77777777" w:rsidR="002F0EA0" w:rsidRDefault="002F0EA0" w:rsidP="002F0EA0">
      <w:pPr>
        <w:pStyle w:val="Default"/>
        <w:rPr>
          <w:sz w:val="19"/>
          <w:szCs w:val="19"/>
        </w:rPr>
      </w:pPr>
    </w:p>
    <w:p w14:paraId="5B0638A3" w14:textId="5A5B7F43" w:rsidR="002F0EA0" w:rsidRDefault="002F0EA0" w:rsidP="002F0EA0">
      <w:pPr>
        <w:pStyle w:val="Default"/>
        <w:rPr>
          <w:sz w:val="19"/>
          <w:szCs w:val="19"/>
        </w:rPr>
      </w:pPr>
    </w:p>
    <w:p w14:paraId="18B79D8F" w14:textId="47562C2B" w:rsidR="002F0EA0" w:rsidRPr="00035FEE" w:rsidRDefault="002F0EA0" w:rsidP="002F0EA0">
      <w:pPr>
        <w:spacing w:before="240" w:line="280" w:lineRule="exact"/>
        <w:rPr>
          <w:rFonts w:cs="Fira Sans"/>
          <w:color w:val="000000"/>
          <w:szCs w:val="19"/>
        </w:rPr>
      </w:pPr>
      <w:r w:rsidRPr="00035FEE">
        <w:rPr>
          <w:rFonts w:cs="Fira Sans"/>
          <w:color w:val="000000"/>
          <w:szCs w:val="19"/>
        </w:rPr>
        <w:t xml:space="preserve">Oceniając możliwości przetrwania firmy przy utrzymaniu przez dłuższy czas </w:t>
      </w:r>
      <w:r>
        <w:rPr>
          <w:rFonts w:cs="Fira Sans"/>
          <w:color w:val="000000"/>
          <w:szCs w:val="19"/>
        </w:rPr>
        <w:t>bieżących</w:t>
      </w:r>
      <w:r w:rsidRPr="00035FEE">
        <w:rPr>
          <w:rFonts w:cs="Fira Sans"/>
          <w:color w:val="000000"/>
          <w:szCs w:val="19"/>
        </w:rPr>
        <w:t xml:space="preserve"> działań i ograniczeń powziętych </w:t>
      </w:r>
      <w:r w:rsidRPr="00035FEE">
        <w:rPr>
          <w:rFonts w:cs="Fira Sans"/>
          <w:color w:val="000000"/>
          <w:szCs w:val="19"/>
        </w:rPr>
        <w:br/>
        <w:t xml:space="preserve">w celu zwalczania </w:t>
      </w:r>
      <w:proofErr w:type="spellStart"/>
      <w:r w:rsidRPr="00035FEE">
        <w:rPr>
          <w:rFonts w:cs="Fira Sans"/>
          <w:color w:val="000000"/>
          <w:szCs w:val="19"/>
        </w:rPr>
        <w:t>koronawirusa</w:t>
      </w:r>
      <w:proofErr w:type="spellEnd"/>
      <w:r w:rsidRPr="00035FEE">
        <w:rPr>
          <w:rFonts w:cs="Fira Sans"/>
          <w:color w:val="000000"/>
          <w:szCs w:val="19"/>
        </w:rPr>
        <w:t xml:space="preserve"> przez władze państwowe w Polsce (ale także wynikające z działań innych krajów, np. </w:t>
      </w:r>
      <w:r w:rsidRPr="00035FEE">
        <w:rPr>
          <w:rFonts w:cs="Fira Sans"/>
          <w:color w:val="000000"/>
          <w:szCs w:val="19"/>
        </w:rPr>
        <w:br/>
        <w:t xml:space="preserve">w zakresie ruchu granicznego) </w:t>
      </w:r>
      <w:r>
        <w:rPr>
          <w:rFonts w:cs="Fira Sans"/>
          <w:color w:val="000000"/>
          <w:szCs w:val="19"/>
        </w:rPr>
        <w:t>w</w:t>
      </w:r>
      <w:r w:rsidRPr="004173AA">
        <w:rPr>
          <w:rFonts w:cs="Fira Sans"/>
          <w:color w:val="000000"/>
          <w:szCs w:val="19"/>
        </w:rPr>
        <w:t xml:space="preserve">iększość przedsiębiorców </w:t>
      </w:r>
      <w:r w:rsidRPr="00035FEE">
        <w:rPr>
          <w:rFonts w:cs="Fira Sans"/>
          <w:color w:val="000000"/>
          <w:szCs w:val="19"/>
        </w:rPr>
        <w:t>uzna</w:t>
      </w:r>
      <w:r>
        <w:rPr>
          <w:rFonts w:cs="Fira Sans"/>
          <w:color w:val="000000"/>
          <w:szCs w:val="19"/>
        </w:rPr>
        <w:t>ła</w:t>
      </w:r>
      <w:r w:rsidRPr="00035FEE">
        <w:rPr>
          <w:rFonts w:cs="Fira Sans"/>
          <w:color w:val="000000"/>
          <w:szCs w:val="19"/>
        </w:rPr>
        <w:t xml:space="preserve">, że firma przetrwałaby powyżej 6 miesięcy. </w:t>
      </w:r>
      <w:r w:rsidR="00152174">
        <w:rPr>
          <w:rFonts w:cs="Fira Sans"/>
          <w:color w:val="000000"/>
          <w:szCs w:val="19"/>
        </w:rPr>
        <w:t xml:space="preserve">Jedynie przedsiębiorcy zajmujący się handlem detalicznym </w:t>
      </w:r>
      <w:r w:rsidR="002B2FC7">
        <w:rPr>
          <w:rFonts w:cs="Fira Sans"/>
          <w:color w:val="000000"/>
          <w:szCs w:val="19"/>
        </w:rPr>
        <w:t xml:space="preserve">w większości </w:t>
      </w:r>
      <w:r w:rsidR="00152174">
        <w:rPr>
          <w:rFonts w:cs="Fira Sans"/>
          <w:color w:val="000000"/>
          <w:szCs w:val="19"/>
        </w:rPr>
        <w:t>ocenili, że byłoby to 2</w:t>
      </w:r>
      <w:r w:rsidR="009C083D">
        <w:rPr>
          <w:rFonts w:cs="Fira Sans"/>
          <w:color w:val="000000"/>
          <w:szCs w:val="19"/>
        </w:rPr>
        <w:t>–</w:t>
      </w:r>
      <w:r w:rsidR="00152174">
        <w:rPr>
          <w:rFonts w:cs="Fira Sans"/>
          <w:color w:val="000000"/>
          <w:szCs w:val="19"/>
        </w:rPr>
        <w:t>3 miesiące.</w:t>
      </w:r>
    </w:p>
    <w:p w14:paraId="636AF7BF" w14:textId="74322317" w:rsidR="002F0EA0" w:rsidRDefault="002F0EA0" w:rsidP="002F0EA0">
      <w:pPr>
        <w:spacing w:before="240" w:after="160" w:line="259" w:lineRule="auto"/>
        <w:jc w:val="left"/>
        <w:rPr>
          <w:rFonts w:cs="FiraSans-Bold"/>
          <w:bCs/>
          <w:i/>
          <w:szCs w:val="19"/>
        </w:rPr>
      </w:pPr>
      <w:r w:rsidRPr="00781319">
        <w:rPr>
          <w:rFonts w:cs="FiraSans-Bold"/>
          <w:bCs/>
          <w:i/>
          <w:szCs w:val="19"/>
        </w:rPr>
        <w:t xml:space="preserve">Pyt. 4. </w:t>
      </w:r>
      <w:r w:rsidRPr="00243DC4">
        <w:rPr>
          <w:rFonts w:cs="FiraSans-Bold"/>
          <w:bCs/>
          <w:i/>
          <w:szCs w:val="19"/>
        </w:rPr>
        <w:t xml:space="preserve">Jeżeli bieżące działania i ograniczenia powzięte w celu zwalczania </w:t>
      </w:r>
      <w:proofErr w:type="spellStart"/>
      <w:r w:rsidRPr="00243DC4">
        <w:rPr>
          <w:rFonts w:cs="FiraSans-Bold"/>
          <w:bCs/>
          <w:i/>
          <w:szCs w:val="19"/>
        </w:rPr>
        <w:t>koronawirusa</w:t>
      </w:r>
      <w:proofErr w:type="spellEnd"/>
      <w:r w:rsidRPr="00243DC4">
        <w:rPr>
          <w:rFonts w:cs="FiraSans-Bold"/>
          <w:bCs/>
          <w:i/>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19AF42D7" w14:textId="42791447" w:rsidR="002F0EA0" w:rsidRPr="00781319" w:rsidRDefault="00A04852" w:rsidP="002F0EA0">
      <w:pPr>
        <w:autoSpaceDE w:val="0"/>
        <w:autoSpaceDN w:val="0"/>
        <w:adjustRightInd w:val="0"/>
        <w:spacing w:before="240"/>
        <w:rPr>
          <w:rFonts w:cs="FiraSans-Bold"/>
          <w:bCs/>
          <w:i/>
          <w:szCs w:val="19"/>
        </w:rPr>
      </w:pPr>
      <w:r>
        <w:rPr>
          <w:rFonts w:cs="FiraSans-Bold"/>
          <w:bCs/>
          <w:i/>
          <w:noProof/>
          <w:szCs w:val="19"/>
          <w:lang w:eastAsia="pl-PL"/>
        </w:rPr>
        <w:drawing>
          <wp:anchor distT="0" distB="0" distL="114300" distR="114300" simplePos="0" relativeHeight="251943936" behindDoc="1" locked="0" layoutInCell="1" allowOverlap="1" wp14:anchorId="70F27B82" wp14:editId="5B73A2A1">
            <wp:simplePos x="0" y="0"/>
            <wp:positionH relativeFrom="column">
              <wp:posOffset>782515</wp:posOffset>
            </wp:positionH>
            <wp:positionV relativeFrom="paragraph">
              <wp:posOffset>27598</wp:posOffset>
            </wp:positionV>
            <wp:extent cx="5158490" cy="1836516"/>
            <wp:effectExtent l="0" t="0" r="4445" b="0"/>
            <wp:wrapNone/>
            <wp:docPr id="23" name="Obraz 23" descr="Na wykresie słupkowym skumulowanym poziomym zaprezentowano procent odpowiedzi przedsiębiorców  działających w wybranych sekcjach PKD na dany wariant - 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 Możliwe odpowiedzi: mniej niż 1 miesiąc, około 1 miesiąca, 2-3 miesiące, 4-6 miesięcy, powyżej 6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yt4.emf"/>
                    <pic:cNvPicPr/>
                  </pic:nvPicPr>
                  <pic:blipFill>
                    <a:blip r:embed="rId59">
                      <a:extLst>
                        <a:ext uri="{28A0092B-C50C-407E-A947-70E740481C1C}">
                          <a14:useLocalDpi xmlns:a14="http://schemas.microsoft.com/office/drawing/2010/main" val="0"/>
                        </a:ext>
                      </a:extLst>
                    </a:blip>
                    <a:stretch>
                      <a:fillRect/>
                    </a:stretch>
                  </pic:blipFill>
                  <pic:spPr>
                    <a:xfrm>
                      <a:off x="0" y="0"/>
                      <a:ext cx="5158490" cy="1836516"/>
                    </a:xfrm>
                    <a:prstGeom prst="rect">
                      <a:avLst/>
                    </a:prstGeom>
                  </pic:spPr>
                </pic:pic>
              </a:graphicData>
            </a:graphic>
          </wp:anchor>
        </w:drawing>
      </w:r>
    </w:p>
    <w:p w14:paraId="73A3ED85" w14:textId="3094564C" w:rsidR="002F0EA0" w:rsidRDefault="002F0EA0" w:rsidP="002F0EA0">
      <w:pPr>
        <w:pStyle w:val="Default"/>
        <w:jc w:val="both"/>
        <w:rPr>
          <w:sz w:val="19"/>
          <w:szCs w:val="19"/>
        </w:rPr>
      </w:pPr>
    </w:p>
    <w:p w14:paraId="72DC0917" w14:textId="77777777" w:rsidR="002F0EA0" w:rsidRDefault="002F0EA0" w:rsidP="002F0EA0">
      <w:pPr>
        <w:pStyle w:val="Default"/>
        <w:jc w:val="both"/>
        <w:rPr>
          <w:sz w:val="19"/>
          <w:szCs w:val="19"/>
        </w:rPr>
      </w:pPr>
    </w:p>
    <w:p w14:paraId="7E55A845" w14:textId="77777777" w:rsidR="002F0EA0" w:rsidRDefault="002F0EA0" w:rsidP="002F0EA0">
      <w:pPr>
        <w:pStyle w:val="Default"/>
        <w:jc w:val="both"/>
        <w:rPr>
          <w:sz w:val="19"/>
          <w:szCs w:val="19"/>
        </w:rPr>
      </w:pPr>
    </w:p>
    <w:p w14:paraId="37255514" w14:textId="77777777" w:rsidR="002F0EA0" w:rsidRDefault="002F0EA0" w:rsidP="002F0EA0">
      <w:pPr>
        <w:pStyle w:val="Default"/>
        <w:jc w:val="both"/>
        <w:rPr>
          <w:sz w:val="19"/>
          <w:szCs w:val="19"/>
        </w:rPr>
      </w:pPr>
    </w:p>
    <w:p w14:paraId="2E3DBD67" w14:textId="77777777" w:rsidR="002F0EA0" w:rsidRDefault="002F0EA0" w:rsidP="002F0EA0">
      <w:pPr>
        <w:pStyle w:val="Default"/>
        <w:jc w:val="both"/>
        <w:rPr>
          <w:sz w:val="19"/>
          <w:szCs w:val="19"/>
        </w:rPr>
      </w:pPr>
    </w:p>
    <w:p w14:paraId="1197E9CB" w14:textId="77777777" w:rsidR="002F0EA0" w:rsidRDefault="002F0EA0" w:rsidP="002F0EA0">
      <w:pPr>
        <w:pStyle w:val="Default"/>
        <w:jc w:val="both"/>
        <w:rPr>
          <w:sz w:val="19"/>
          <w:szCs w:val="19"/>
        </w:rPr>
      </w:pPr>
    </w:p>
    <w:p w14:paraId="0BF0CE44" w14:textId="77777777" w:rsidR="002F0EA0" w:rsidRDefault="002F0EA0" w:rsidP="002F0EA0">
      <w:pPr>
        <w:pStyle w:val="Default"/>
        <w:jc w:val="both"/>
        <w:rPr>
          <w:sz w:val="19"/>
          <w:szCs w:val="19"/>
        </w:rPr>
      </w:pPr>
    </w:p>
    <w:p w14:paraId="64330D5C" w14:textId="77777777" w:rsidR="00684DBE" w:rsidRDefault="00684DBE" w:rsidP="002F0EA0">
      <w:pPr>
        <w:autoSpaceDE w:val="0"/>
        <w:autoSpaceDN w:val="0"/>
        <w:adjustRightInd w:val="0"/>
        <w:spacing w:before="240" w:after="80" w:line="220" w:lineRule="exact"/>
        <w:rPr>
          <w:rFonts w:cs="FiraSans-Bold"/>
          <w:bCs/>
          <w:i/>
          <w:szCs w:val="19"/>
        </w:rPr>
      </w:pPr>
    </w:p>
    <w:p w14:paraId="15945CA3" w14:textId="77777777" w:rsidR="00684DBE" w:rsidRDefault="00684DBE" w:rsidP="002F0EA0">
      <w:pPr>
        <w:autoSpaceDE w:val="0"/>
        <w:autoSpaceDN w:val="0"/>
        <w:adjustRightInd w:val="0"/>
        <w:spacing w:before="240" w:after="80" w:line="220" w:lineRule="exact"/>
        <w:rPr>
          <w:rFonts w:cs="FiraSans-Bold"/>
          <w:bCs/>
          <w:i/>
          <w:szCs w:val="19"/>
        </w:rPr>
      </w:pPr>
    </w:p>
    <w:p w14:paraId="78A07F3C" w14:textId="1F97F2D1" w:rsidR="002F0EA0" w:rsidRDefault="002F0EA0" w:rsidP="002F0EA0">
      <w:pPr>
        <w:autoSpaceDE w:val="0"/>
        <w:autoSpaceDN w:val="0"/>
        <w:adjustRightInd w:val="0"/>
        <w:spacing w:before="240" w:after="80" w:line="220" w:lineRule="exact"/>
        <w:rPr>
          <w:rFonts w:cs="FiraSans-Bold"/>
          <w:bCs/>
          <w:i/>
          <w:szCs w:val="19"/>
        </w:rPr>
      </w:pPr>
      <w:r>
        <w:rPr>
          <w:rFonts w:cs="FiraSans-Bold"/>
          <w:bCs/>
          <w:i/>
          <w:szCs w:val="19"/>
        </w:rPr>
        <w:lastRenderedPageBreak/>
        <w:t>Pyt. 5</w:t>
      </w:r>
      <w:r w:rsidRPr="00633BDE">
        <w:rPr>
          <w:rFonts w:cs="FiraSans-Bold"/>
          <w:bCs/>
          <w:i/>
          <w:szCs w:val="19"/>
        </w:rPr>
        <w:t xml:space="preserve">. </w:t>
      </w:r>
      <w:r w:rsidR="00684DBE" w:rsidRPr="00684DBE">
        <w:rPr>
          <w:rFonts w:cs="FiraSans-Bold"/>
          <w:bCs/>
          <w:i/>
          <w:szCs w:val="19"/>
        </w:rPr>
        <w:t xml:space="preserve">Z zaobserwowanych w ostatnich trzech miesiącach (grudzień, styczeń, luty) negatywnych skutków pandemii </w:t>
      </w:r>
      <w:proofErr w:type="spellStart"/>
      <w:r w:rsidR="00684DBE" w:rsidRPr="00684DBE">
        <w:rPr>
          <w:rFonts w:cs="FiraSans-Bold"/>
          <w:bCs/>
          <w:i/>
          <w:szCs w:val="19"/>
        </w:rPr>
        <w:t>koronawirusa</w:t>
      </w:r>
      <w:proofErr w:type="spellEnd"/>
      <w:r w:rsidR="00684DBE" w:rsidRPr="00684DBE">
        <w:rPr>
          <w:rFonts w:cs="FiraSans-Bold"/>
          <w:bCs/>
          <w:i/>
          <w:szCs w:val="19"/>
        </w:rPr>
        <w:t xml:space="preserve"> najbardziej do Państwa firmy odnoszą się:</w:t>
      </w:r>
    </w:p>
    <w:p w14:paraId="012AF137" w14:textId="3CB663A2" w:rsidR="00A04852" w:rsidRDefault="00A04852" w:rsidP="002F0EA0">
      <w:pPr>
        <w:autoSpaceDE w:val="0"/>
        <w:autoSpaceDN w:val="0"/>
        <w:adjustRightInd w:val="0"/>
        <w:spacing w:before="80" w:after="80" w:line="220" w:lineRule="exact"/>
        <w:rPr>
          <w:rFonts w:cs="Fira Sans"/>
          <w:noProof/>
          <w:color w:val="000000"/>
          <w:szCs w:val="19"/>
          <w:lang w:eastAsia="pl-PL"/>
        </w:rPr>
      </w:pPr>
      <w:r>
        <w:rPr>
          <w:rFonts w:cs="Fira Sans"/>
          <w:noProof/>
          <w:color w:val="000000"/>
          <w:szCs w:val="19"/>
          <w:lang w:eastAsia="pl-PL"/>
        </w:rPr>
        <w:drawing>
          <wp:anchor distT="0" distB="0" distL="114300" distR="114300" simplePos="0" relativeHeight="251944960" behindDoc="1" locked="0" layoutInCell="1" allowOverlap="1" wp14:anchorId="2BFA0AC7" wp14:editId="7D761E60">
            <wp:simplePos x="0" y="0"/>
            <wp:positionH relativeFrom="column">
              <wp:posOffset>825244</wp:posOffset>
            </wp:positionH>
            <wp:positionV relativeFrom="paragraph">
              <wp:posOffset>92075</wp:posOffset>
            </wp:positionV>
            <wp:extent cx="4986238" cy="3293063"/>
            <wp:effectExtent l="0" t="0" r="5080" b="3175"/>
            <wp:wrapNone/>
            <wp:docPr id="24" name="Obraz 24" descr="Na wykresie słupkowym skumulowanym pionowym zaprezentowano procent odpowiedzi przedsiębiorców  działających w wybranych sekcjach PKD na dany wariant - pyt. 5. Z zaobserwowanych w ostatnich trzech miesiącach (grudzień, styczeń, luty) negatywnych skutków pandemii koronawirusa najbardziej do Państwa firmy odnoszą się: spadek sprzedaży – spadek przychodów, wzrost kosztów, wzrost kosztów, duże zaburzenia organizacyjne w funkcjonowaniu przedsiębiorstwa, ograniczenie w prowadzeniu działalności gospodarczej (&quot;zamknięcia&quot; działalności), brak pracowników (kwarantanna, choroba, urlopy opiekuńcze), problemy z bieżącym finansowaniem, nadmierne zap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yt5.emf"/>
                    <pic:cNvPicPr/>
                  </pic:nvPicPr>
                  <pic:blipFill>
                    <a:blip r:embed="rId60">
                      <a:extLst>
                        <a:ext uri="{28A0092B-C50C-407E-A947-70E740481C1C}">
                          <a14:useLocalDpi xmlns:a14="http://schemas.microsoft.com/office/drawing/2010/main" val="0"/>
                        </a:ext>
                      </a:extLst>
                    </a:blip>
                    <a:stretch>
                      <a:fillRect/>
                    </a:stretch>
                  </pic:blipFill>
                  <pic:spPr>
                    <a:xfrm>
                      <a:off x="0" y="0"/>
                      <a:ext cx="4986238" cy="3293063"/>
                    </a:xfrm>
                    <a:prstGeom prst="rect">
                      <a:avLst/>
                    </a:prstGeom>
                  </pic:spPr>
                </pic:pic>
              </a:graphicData>
            </a:graphic>
          </wp:anchor>
        </w:drawing>
      </w:r>
    </w:p>
    <w:p w14:paraId="677469EC" w14:textId="6AA7A6C9"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7810839C" w14:textId="77777777"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2C95ED29" w14:textId="77777777" w:rsidR="00A04852" w:rsidRDefault="00A04852" w:rsidP="002F0EA0">
      <w:pPr>
        <w:autoSpaceDE w:val="0"/>
        <w:autoSpaceDN w:val="0"/>
        <w:adjustRightInd w:val="0"/>
        <w:spacing w:before="80" w:after="80" w:line="220" w:lineRule="exact"/>
        <w:rPr>
          <w:rFonts w:cs="Fira Sans"/>
          <w:noProof/>
          <w:color w:val="000000"/>
          <w:szCs w:val="19"/>
          <w:lang w:eastAsia="pl-PL"/>
        </w:rPr>
      </w:pPr>
    </w:p>
    <w:p w14:paraId="403E1682" w14:textId="7A3F60E3" w:rsidR="002F0EA0" w:rsidRDefault="002F0EA0" w:rsidP="002F0EA0">
      <w:pPr>
        <w:autoSpaceDE w:val="0"/>
        <w:autoSpaceDN w:val="0"/>
        <w:adjustRightInd w:val="0"/>
        <w:spacing w:before="80" w:after="80" w:line="220" w:lineRule="exact"/>
        <w:rPr>
          <w:rFonts w:cs="Fira Sans"/>
          <w:color w:val="000000"/>
          <w:szCs w:val="19"/>
        </w:rPr>
      </w:pPr>
      <w:r>
        <w:rPr>
          <w:rFonts w:cs="Fira Sans"/>
          <w:color w:val="000000"/>
          <w:szCs w:val="19"/>
        </w:rPr>
        <w:t xml:space="preserve"> </w:t>
      </w:r>
    </w:p>
    <w:p w14:paraId="28F260DB" w14:textId="77777777" w:rsidR="002F0EA0" w:rsidRDefault="002F0EA0" w:rsidP="002F0EA0">
      <w:pPr>
        <w:autoSpaceDE w:val="0"/>
        <w:autoSpaceDN w:val="0"/>
        <w:adjustRightInd w:val="0"/>
        <w:spacing w:after="0" w:line="240" w:lineRule="auto"/>
        <w:rPr>
          <w:rFonts w:cs="Fira Sans"/>
          <w:color w:val="000000"/>
          <w:szCs w:val="19"/>
        </w:rPr>
      </w:pPr>
    </w:p>
    <w:p w14:paraId="757A6D0C" w14:textId="77777777" w:rsidR="002F0EA0" w:rsidRDefault="002F0EA0" w:rsidP="002F0EA0">
      <w:pPr>
        <w:autoSpaceDE w:val="0"/>
        <w:autoSpaceDN w:val="0"/>
        <w:adjustRightInd w:val="0"/>
        <w:spacing w:after="0" w:line="240" w:lineRule="auto"/>
        <w:rPr>
          <w:rFonts w:cs="Fira Sans"/>
          <w:color w:val="000000"/>
          <w:szCs w:val="19"/>
        </w:rPr>
      </w:pPr>
    </w:p>
    <w:p w14:paraId="74B66E1A" w14:textId="77777777" w:rsidR="002F0EA0" w:rsidRDefault="002F0EA0" w:rsidP="002F0EA0">
      <w:pPr>
        <w:autoSpaceDE w:val="0"/>
        <w:autoSpaceDN w:val="0"/>
        <w:adjustRightInd w:val="0"/>
        <w:spacing w:after="0" w:line="240" w:lineRule="auto"/>
        <w:rPr>
          <w:rFonts w:cs="Fira Sans"/>
          <w:color w:val="000000"/>
          <w:szCs w:val="19"/>
        </w:rPr>
      </w:pPr>
    </w:p>
    <w:p w14:paraId="15AAC852" w14:textId="77777777" w:rsidR="002F0EA0" w:rsidRDefault="002F0EA0" w:rsidP="002F0EA0">
      <w:pPr>
        <w:autoSpaceDE w:val="0"/>
        <w:autoSpaceDN w:val="0"/>
        <w:adjustRightInd w:val="0"/>
        <w:spacing w:after="0" w:line="240" w:lineRule="auto"/>
        <w:rPr>
          <w:rFonts w:cs="Fira Sans"/>
          <w:color w:val="000000"/>
          <w:szCs w:val="19"/>
        </w:rPr>
      </w:pPr>
    </w:p>
    <w:p w14:paraId="53D3A26B" w14:textId="77777777" w:rsidR="002F0EA0" w:rsidRDefault="002F0EA0" w:rsidP="002F0EA0">
      <w:pPr>
        <w:autoSpaceDE w:val="0"/>
        <w:autoSpaceDN w:val="0"/>
        <w:adjustRightInd w:val="0"/>
        <w:spacing w:after="0" w:line="240" w:lineRule="auto"/>
        <w:rPr>
          <w:rFonts w:cs="Fira Sans"/>
          <w:color w:val="000000"/>
          <w:szCs w:val="19"/>
        </w:rPr>
      </w:pPr>
    </w:p>
    <w:p w14:paraId="790AB849" w14:textId="77777777" w:rsidR="002F0EA0" w:rsidRDefault="002F0EA0" w:rsidP="002F0EA0">
      <w:pPr>
        <w:autoSpaceDE w:val="0"/>
        <w:autoSpaceDN w:val="0"/>
        <w:adjustRightInd w:val="0"/>
        <w:spacing w:after="0" w:line="240" w:lineRule="auto"/>
        <w:rPr>
          <w:rFonts w:cs="Fira Sans"/>
          <w:color w:val="000000"/>
          <w:szCs w:val="19"/>
        </w:rPr>
      </w:pPr>
    </w:p>
    <w:p w14:paraId="6D475F05" w14:textId="77777777" w:rsidR="00A04852" w:rsidRDefault="00A04852" w:rsidP="002F0EA0">
      <w:pPr>
        <w:autoSpaceDE w:val="0"/>
        <w:autoSpaceDN w:val="0"/>
        <w:adjustRightInd w:val="0"/>
        <w:spacing w:after="0" w:line="240" w:lineRule="auto"/>
        <w:rPr>
          <w:rFonts w:cs="Fira Sans"/>
          <w:color w:val="000000"/>
          <w:szCs w:val="19"/>
        </w:rPr>
      </w:pPr>
    </w:p>
    <w:p w14:paraId="42395467" w14:textId="77777777" w:rsidR="00A04852" w:rsidRDefault="00A04852" w:rsidP="002F0EA0">
      <w:pPr>
        <w:autoSpaceDE w:val="0"/>
        <w:autoSpaceDN w:val="0"/>
        <w:adjustRightInd w:val="0"/>
        <w:spacing w:after="0" w:line="240" w:lineRule="auto"/>
        <w:rPr>
          <w:rFonts w:cs="Fira Sans"/>
          <w:color w:val="000000"/>
          <w:szCs w:val="19"/>
        </w:rPr>
      </w:pPr>
    </w:p>
    <w:p w14:paraId="2C67D9B2" w14:textId="77777777" w:rsidR="00A04852" w:rsidRDefault="00A04852" w:rsidP="002F0EA0">
      <w:pPr>
        <w:autoSpaceDE w:val="0"/>
        <w:autoSpaceDN w:val="0"/>
        <w:adjustRightInd w:val="0"/>
        <w:spacing w:after="0" w:line="240" w:lineRule="auto"/>
        <w:rPr>
          <w:rFonts w:cs="Fira Sans"/>
          <w:color w:val="000000"/>
          <w:szCs w:val="19"/>
        </w:rPr>
      </w:pPr>
    </w:p>
    <w:p w14:paraId="2B4CCB6C" w14:textId="77777777" w:rsidR="002F0EA0" w:rsidRDefault="002F0EA0" w:rsidP="002F0EA0">
      <w:pPr>
        <w:autoSpaceDE w:val="0"/>
        <w:autoSpaceDN w:val="0"/>
        <w:adjustRightInd w:val="0"/>
        <w:spacing w:after="0" w:line="240" w:lineRule="auto"/>
        <w:rPr>
          <w:rFonts w:cs="Fira Sans"/>
          <w:color w:val="000000"/>
          <w:szCs w:val="19"/>
        </w:rPr>
      </w:pPr>
    </w:p>
    <w:p w14:paraId="3C24AE4C" w14:textId="77777777" w:rsidR="002F0EA0" w:rsidRDefault="002F0EA0" w:rsidP="002F0EA0">
      <w:pPr>
        <w:autoSpaceDE w:val="0"/>
        <w:autoSpaceDN w:val="0"/>
        <w:adjustRightInd w:val="0"/>
        <w:spacing w:after="0" w:line="240" w:lineRule="auto"/>
        <w:rPr>
          <w:rFonts w:cs="Fira Sans"/>
          <w:color w:val="000000"/>
          <w:szCs w:val="19"/>
        </w:rPr>
      </w:pPr>
    </w:p>
    <w:p w14:paraId="663F7F0F" w14:textId="3733A74B" w:rsidR="002F0EA0" w:rsidRDefault="002F0EA0" w:rsidP="002F0EA0">
      <w:pPr>
        <w:pStyle w:val="Akapitzwyky"/>
      </w:pPr>
    </w:p>
    <w:p w14:paraId="2CFA6068" w14:textId="4FE937F3" w:rsidR="002F0EA0" w:rsidRPr="005776F1" w:rsidRDefault="00684DBE" w:rsidP="002B2FC7">
      <w:pPr>
        <w:pStyle w:val="Akapitzwyky"/>
        <w:spacing w:before="240" w:line="260" w:lineRule="exact"/>
      </w:pPr>
      <w:r>
        <w:t>Z zaobserwowanych przez</w:t>
      </w:r>
      <w:r w:rsidR="002F0EA0" w:rsidRPr="005776F1">
        <w:t xml:space="preserve"> przedsiębiorc</w:t>
      </w:r>
      <w:r w:rsidR="002F0EA0">
        <w:t xml:space="preserve">ów </w:t>
      </w:r>
      <w:r>
        <w:t xml:space="preserve">w okresie od grudnia 2020 r. do lutego br. negatywnych skutków pandemii </w:t>
      </w:r>
      <w:proofErr w:type="spellStart"/>
      <w:r>
        <w:t>koronawirusa</w:t>
      </w:r>
      <w:proofErr w:type="spellEnd"/>
      <w:r>
        <w:t xml:space="preserve"> do przedstawicieli przetwórstwa przemysłowego najczęściej odnosił się wzrost kosztów, a do przedstawicieli wszystkich </w:t>
      </w:r>
      <w:r w:rsidR="00CE5B3C">
        <w:t xml:space="preserve">pozostałych badanych rodzajów działalności </w:t>
      </w:r>
      <w:r w:rsidR="009C083D">
        <w:t>–</w:t>
      </w:r>
      <w:r w:rsidR="00CE5B3C">
        <w:t xml:space="preserve"> spadek sprzedaży, a co za tym idzie </w:t>
      </w:r>
      <w:r w:rsidR="009C083D">
        <w:t>–</w:t>
      </w:r>
      <w:r w:rsidR="002B2FC7">
        <w:t xml:space="preserve"> </w:t>
      </w:r>
      <w:r w:rsidR="00CE5B3C">
        <w:t>spadek przychodów</w:t>
      </w:r>
      <w:r w:rsidR="002F0EA0" w:rsidRPr="005776F1">
        <w:t xml:space="preserve">. </w:t>
      </w:r>
      <w:r w:rsidR="00596F71">
        <w:t>Duże znaczenie miały także: zakłócenia w łańcuchu dostaw (41,3% firm zajmujących się przetwórstwem przemysłowym), ograniczenie w prowadzeniu działalności gospodarczej (28,3% firm usługowych), brak pracowników z uwagi na kwarantannę, choroby, urlopy opiekuńcze (33,7% firm budowlanych) oraz nadmierne zapasy (23,2% firm zajmujących się handlem hurtowym).</w:t>
      </w:r>
    </w:p>
    <w:p w14:paraId="1C513639" w14:textId="43EC390F" w:rsidR="002F0EA0" w:rsidRDefault="002F0EA0" w:rsidP="002F0EA0">
      <w:pPr>
        <w:autoSpaceDE w:val="0"/>
        <w:autoSpaceDN w:val="0"/>
        <w:adjustRightInd w:val="0"/>
        <w:spacing w:after="80" w:line="220" w:lineRule="exact"/>
        <w:rPr>
          <w:rFonts w:cs="FiraSans-Bold"/>
          <w:bCs/>
          <w:i/>
          <w:szCs w:val="19"/>
        </w:rPr>
      </w:pPr>
      <w:r>
        <w:rPr>
          <w:rFonts w:cs="FiraSans-Bold"/>
          <w:bCs/>
          <w:i/>
          <w:szCs w:val="19"/>
        </w:rPr>
        <w:t>Pyt. 6</w:t>
      </w:r>
      <w:r w:rsidRPr="00633BDE">
        <w:rPr>
          <w:rFonts w:cs="FiraSans-Bold"/>
          <w:bCs/>
          <w:i/>
          <w:szCs w:val="19"/>
        </w:rPr>
        <w:t xml:space="preserve">. </w:t>
      </w:r>
      <w:r w:rsidRPr="001520E5">
        <w:rPr>
          <w:rFonts w:cs="FiraSans-Bold"/>
          <w:bCs/>
          <w:i/>
          <w:szCs w:val="19"/>
        </w:rPr>
        <w:t>Jaka będzie w bieżącym miesiącu, w relacji do poprzedniego miesiąca, szacunkowa (w procentach) zmiana poziomu zatrudnienia w Państwa firmie?</w:t>
      </w:r>
    </w:p>
    <w:p w14:paraId="7299E446" w14:textId="5855DC39" w:rsidR="002F0EA0" w:rsidRDefault="00A04852" w:rsidP="002F0EA0">
      <w:pPr>
        <w:pStyle w:val="Akapitzwyky"/>
      </w:pPr>
      <w:r>
        <w:rPr>
          <w:noProof/>
        </w:rPr>
        <w:drawing>
          <wp:anchor distT="0" distB="0" distL="114300" distR="114300" simplePos="0" relativeHeight="251945984" behindDoc="1" locked="0" layoutInCell="1" allowOverlap="1" wp14:anchorId="16B46D3F" wp14:editId="7DA03F02">
            <wp:simplePos x="0" y="0"/>
            <wp:positionH relativeFrom="column">
              <wp:posOffset>984739</wp:posOffset>
            </wp:positionH>
            <wp:positionV relativeFrom="paragraph">
              <wp:posOffset>69166</wp:posOffset>
            </wp:positionV>
            <wp:extent cx="4605470" cy="1718906"/>
            <wp:effectExtent l="0" t="0" r="5080" b="0"/>
            <wp:wrapNone/>
            <wp:docPr id="26" name="Obraz 26" descr="Na wykresie słupkowym pionowym zaprezentowano średnią z wartości udzielonych odpowiedzi przez przedsiębiorców  działających w wybranych sekcjach PKD - pyt. 6. Jaka będzie w bieżącym miesiącu, w relacji do poprzedniego miesiąca, szacunkowa (w procentach) zmiana poziomu zatrudnienia w Państwa fir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yt6.emf"/>
                    <pic:cNvPicPr/>
                  </pic:nvPicPr>
                  <pic:blipFill>
                    <a:blip r:embed="rId61">
                      <a:extLst>
                        <a:ext uri="{28A0092B-C50C-407E-A947-70E740481C1C}">
                          <a14:useLocalDpi xmlns:a14="http://schemas.microsoft.com/office/drawing/2010/main" val="0"/>
                        </a:ext>
                      </a:extLst>
                    </a:blip>
                    <a:stretch>
                      <a:fillRect/>
                    </a:stretch>
                  </pic:blipFill>
                  <pic:spPr>
                    <a:xfrm>
                      <a:off x="0" y="0"/>
                      <a:ext cx="4605470" cy="1718906"/>
                    </a:xfrm>
                    <a:prstGeom prst="rect">
                      <a:avLst/>
                    </a:prstGeom>
                  </pic:spPr>
                </pic:pic>
              </a:graphicData>
            </a:graphic>
          </wp:anchor>
        </w:drawing>
      </w:r>
    </w:p>
    <w:p w14:paraId="14D73AC8" w14:textId="77777777" w:rsidR="002F0EA0" w:rsidRDefault="002F0EA0" w:rsidP="002F0EA0">
      <w:pPr>
        <w:pStyle w:val="Akapitzwyky"/>
      </w:pPr>
    </w:p>
    <w:p w14:paraId="1FF6CD1F" w14:textId="77777777" w:rsidR="002F0EA0" w:rsidRDefault="002F0EA0" w:rsidP="002F0EA0">
      <w:pPr>
        <w:pStyle w:val="Akapitzwyky"/>
      </w:pPr>
    </w:p>
    <w:p w14:paraId="5A27D628" w14:textId="77777777" w:rsidR="002F0EA0" w:rsidRDefault="002F0EA0" w:rsidP="002F0EA0">
      <w:pPr>
        <w:pStyle w:val="Akapitzwyky"/>
      </w:pPr>
    </w:p>
    <w:p w14:paraId="454FA9B4" w14:textId="77777777" w:rsidR="002F0EA0" w:rsidRDefault="002F0EA0" w:rsidP="002F0EA0">
      <w:pPr>
        <w:pStyle w:val="Akapitzwyky"/>
      </w:pPr>
    </w:p>
    <w:p w14:paraId="1C2E2AD2" w14:textId="77777777" w:rsidR="002F0EA0" w:rsidRDefault="002F0EA0" w:rsidP="002F0EA0">
      <w:pPr>
        <w:pStyle w:val="Akapitzwyky"/>
      </w:pPr>
    </w:p>
    <w:p w14:paraId="322D7842" w14:textId="77777777" w:rsidR="002F0EA0" w:rsidRDefault="002F0EA0" w:rsidP="002F0EA0">
      <w:pPr>
        <w:pStyle w:val="Akapitzwyky"/>
      </w:pPr>
    </w:p>
    <w:p w14:paraId="156B37C6" w14:textId="77777777" w:rsidR="002F0EA0" w:rsidRDefault="002F0EA0" w:rsidP="002F0EA0">
      <w:pPr>
        <w:pStyle w:val="Akapitzwyky"/>
      </w:pPr>
    </w:p>
    <w:p w14:paraId="4D475875" w14:textId="77777777" w:rsidR="002F0EA0" w:rsidRDefault="002F0EA0" w:rsidP="002F0EA0">
      <w:pPr>
        <w:pStyle w:val="Akapitzwyky"/>
      </w:pPr>
    </w:p>
    <w:p w14:paraId="45195CD1" w14:textId="77777777" w:rsidR="002F0EA0" w:rsidRDefault="002F0EA0" w:rsidP="002F0EA0">
      <w:pPr>
        <w:pStyle w:val="Akapitzwyky"/>
      </w:pPr>
    </w:p>
    <w:p w14:paraId="05D60323" w14:textId="77777777" w:rsidR="002B2FC7" w:rsidRDefault="002B2FC7" w:rsidP="00596F71">
      <w:pPr>
        <w:pStyle w:val="Akapitzwyky"/>
        <w:spacing w:before="40" w:after="40" w:line="260" w:lineRule="exact"/>
      </w:pPr>
    </w:p>
    <w:p w14:paraId="790A8F5F" w14:textId="0FF54C4A" w:rsidR="002F0EA0" w:rsidRDefault="002F0EA0" w:rsidP="00596F71">
      <w:pPr>
        <w:pStyle w:val="Akapitzwyky"/>
        <w:spacing w:before="40" w:after="40" w:line="260" w:lineRule="exact"/>
      </w:pPr>
      <w:r>
        <w:t xml:space="preserve">W </w:t>
      </w:r>
      <w:r w:rsidR="00E76419">
        <w:rPr>
          <w:spacing w:val="-2"/>
          <w:szCs w:val="19"/>
        </w:rPr>
        <w:t>marcu</w:t>
      </w:r>
      <w:r w:rsidRPr="000629D8">
        <w:rPr>
          <w:spacing w:val="-2"/>
          <w:szCs w:val="19"/>
        </w:rPr>
        <w:t xml:space="preserve"> </w:t>
      </w:r>
      <w:r>
        <w:t>br. firmy usługowe</w:t>
      </w:r>
      <w:r w:rsidR="00E76419">
        <w:t xml:space="preserve"> oraz zajmujące się</w:t>
      </w:r>
      <w:r w:rsidR="00E76419" w:rsidRPr="00E76419">
        <w:t xml:space="preserve"> </w:t>
      </w:r>
      <w:r w:rsidR="00E76419">
        <w:t xml:space="preserve">handlem detalicznym i hurtowym, a także </w:t>
      </w:r>
      <w:r>
        <w:t>budow</w:t>
      </w:r>
      <w:r w:rsidR="00E76419">
        <w:t>nictwem</w:t>
      </w:r>
      <w:r>
        <w:t xml:space="preserve"> spodziewają się, że poziom zatrudnienia w ich przedsiębiorstwie zmniejszy się w porównaniu z </w:t>
      </w:r>
      <w:r w:rsidR="00E76419">
        <w:t>lutym</w:t>
      </w:r>
      <w:r>
        <w:t xml:space="preserve"> br., natomiast firmy działające w przetwórstwie przemysłowym oczekują niewielkiego wzrostu w tym zakresie.</w:t>
      </w:r>
    </w:p>
    <w:p w14:paraId="252B1A5D" w14:textId="77777777" w:rsidR="002F0EA0" w:rsidRPr="00BB041A" w:rsidRDefault="002F0EA0" w:rsidP="00596F71">
      <w:pPr>
        <w:spacing w:before="40" w:after="40" w:line="260" w:lineRule="exact"/>
        <w:jc w:val="center"/>
        <w:rPr>
          <w:b/>
          <w:color w:val="522398"/>
          <w:szCs w:val="19"/>
        </w:rPr>
      </w:pPr>
      <w:r w:rsidRPr="00BB041A">
        <w:rPr>
          <w:b/>
          <w:color w:val="522398"/>
          <w:szCs w:val="19"/>
        </w:rPr>
        <w:t>* * *</w:t>
      </w:r>
    </w:p>
    <w:p w14:paraId="019F162A" w14:textId="77777777" w:rsidR="002F0EA0" w:rsidRDefault="002F0EA0" w:rsidP="00596F71">
      <w:pPr>
        <w:pStyle w:val="Akapitzwyky"/>
        <w:spacing w:before="40" w:after="40" w:line="260" w:lineRule="exact"/>
      </w:pPr>
      <w:r>
        <w:t xml:space="preserve">Więcej na temat </w:t>
      </w:r>
      <w:r w:rsidRPr="00C34E0C">
        <w:t>wyników badań koniunktury gospodarczej</w:t>
      </w:r>
      <w:r>
        <w:t xml:space="preserve"> zaprezentowano na stronie Urzędu Statystycznego w Zielonej Górze </w:t>
      </w:r>
      <w:hyperlink r:id="rId62" w:history="1">
        <w:r w:rsidRPr="00C34E0C">
          <w:rPr>
            <w:rStyle w:val="Hipercze"/>
            <w:rFonts w:cstheme="minorBidi"/>
          </w:rPr>
          <w:t>https://zielonagora.stat.gov.pl/osrodki/osrodek-badan-koniunktury/obk-dane</w:t>
        </w:r>
      </w:hyperlink>
    </w:p>
    <w:p w14:paraId="4F21FB76" w14:textId="77777777" w:rsidR="002F0EA0" w:rsidRPr="00B85035" w:rsidRDefault="002F0EA0" w:rsidP="00596F71">
      <w:pPr>
        <w:spacing w:before="40" w:after="40" w:line="260" w:lineRule="exact"/>
        <w:jc w:val="center"/>
        <w:rPr>
          <w:b/>
          <w:color w:val="522398"/>
          <w:szCs w:val="19"/>
        </w:rPr>
      </w:pPr>
      <w:r w:rsidRPr="00B85035">
        <w:rPr>
          <w:b/>
          <w:color w:val="522398"/>
          <w:szCs w:val="19"/>
        </w:rPr>
        <w:t>* * *</w:t>
      </w:r>
    </w:p>
    <w:p w14:paraId="65B8AC2B" w14:textId="77777777" w:rsidR="002F0EA0" w:rsidRPr="0082152D" w:rsidRDefault="002F0EA0" w:rsidP="00596F71">
      <w:pPr>
        <w:spacing w:before="40" w:after="40" w:line="260" w:lineRule="exact"/>
        <w:rPr>
          <w:rFonts w:cs="Arial"/>
          <w:sz w:val="10"/>
          <w:szCs w:val="10"/>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772A66C5" w14:textId="77777777" w:rsidR="00226CAD" w:rsidRDefault="00226CAD" w:rsidP="00583711"/>
    <w:tbl>
      <w:tblPr>
        <w:tblpPr w:leftFromText="141" w:rightFromText="141" w:vertAnchor="text" w:horzAnchor="margin" w:tblpY="116"/>
        <w:tblW w:w="4938" w:type="pct"/>
        <w:tblLook w:val="04A0" w:firstRow="1" w:lastRow="0" w:firstColumn="1" w:lastColumn="0" w:noHBand="0" w:noVBand="1"/>
      </w:tblPr>
      <w:tblGrid>
        <w:gridCol w:w="5513"/>
        <w:gridCol w:w="4834"/>
      </w:tblGrid>
      <w:tr w:rsidR="00997E30" w:rsidRPr="008809A2" w14:paraId="74029BB1" w14:textId="77777777" w:rsidTr="004F7DF2">
        <w:trPr>
          <w:trHeight w:val="1531"/>
        </w:trPr>
        <w:tc>
          <w:tcPr>
            <w:tcW w:w="2664" w:type="pct"/>
          </w:tcPr>
          <w:p w14:paraId="5A449445" w14:textId="77777777" w:rsidR="00997E30" w:rsidRPr="008F3638" w:rsidRDefault="00997E30" w:rsidP="004F7DF2">
            <w:pPr>
              <w:spacing w:after="0"/>
              <w:rPr>
                <w:rFonts w:cs="Arial"/>
                <w:color w:val="000000" w:themeColor="text1"/>
                <w:sz w:val="20"/>
              </w:rPr>
            </w:pPr>
            <w:r w:rsidRPr="008F3638">
              <w:rPr>
                <w:rFonts w:cs="Arial"/>
                <w:color w:val="000000" w:themeColor="text1"/>
                <w:sz w:val="20"/>
              </w:rPr>
              <w:lastRenderedPageBreak/>
              <w:t>Opracowanie merytoryczne:</w:t>
            </w:r>
          </w:p>
          <w:p w14:paraId="13F8FC54" w14:textId="77777777" w:rsidR="00997E30" w:rsidRDefault="00997E30" w:rsidP="004F7DF2">
            <w:pPr>
              <w:spacing w:after="0"/>
              <w:rPr>
                <w:rFonts w:cs="Arial"/>
                <w:b/>
                <w:color w:val="000000" w:themeColor="text1"/>
                <w:sz w:val="20"/>
              </w:rPr>
            </w:pPr>
            <w:r>
              <w:rPr>
                <w:rFonts w:cs="Arial"/>
                <w:b/>
                <w:color w:val="000000" w:themeColor="text1"/>
                <w:sz w:val="20"/>
              </w:rPr>
              <w:t>Urząd Statystyczny we Wrocławiu</w:t>
            </w:r>
          </w:p>
          <w:p w14:paraId="51F4CD26" w14:textId="77777777" w:rsidR="00997E30" w:rsidRPr="008F3638" w:rsidRDefault="00997E30" w:rsidP="004F7DF2">
            <w:pPr>
              <w:spacing w:after="0"/>
              <w:rPr>
                <w:rFonts w:cs="Arial"/>
                <w:b/>
                <w:color w:val="000000" w:themeColor="text1"/>
                <w:sz w:val="20"/>
              </w:rPr>
            </w:pPr>
            <w:r>
              <w:rPr>
                <w:rFonts w:cs="Arial"/>
                <w:b/>
                <w:color w:val="000000" w:themeColor="text1"/>
                <w:sz w:val="20"/>
              </w:rPr>
              <w:t>p.o. Dyrektora Halina Woźniak</w:t>
            </w:r>
          </w:p>
          <w:p w14:paraId="376F1235" w14:textId="77777777" w:rsidR="00997E30" w:rsidRPr="002A22DB" w:rsidRDefault="00997E30" w:rsidP="004F7DF2">
            <w:pPr>
              <w:pStyle w:val="Nagwek3"/>
              <w:spacing w:before="120"/>
            </w:pPr>
            <w:r>
              <w:rPr>
                <w:rFonts w:ascii="Fira Sans" w:hAnsi="Fira Sans" w:cs="Arial"/>
                <w:color w:val="000000" w:themeColor="text1"/>
                <w:sz w:val="20"/>
                <w:lang w:val="fi-FI"/>
              </w:rPr>
              <w:t>t</w:t>
            </w:r>
            <w:r w:rsidRPr="008F3638">
              <w:rPr>
                <w:rFonts w:ascii="Fira Sans" w:hAnsi="Fira Sans" w:cs="Arial"/>
                <w:color w:val="000000" w:themeColor="text1"/>
                <w:sz w:val="20"/>
                <w:lang w:val="fi-FI"/>
              </w:rPr>
              <w:t xml:space="preserve">el: </w:t>
            </w:r>
            <w:r>
              <w:rPr>
                <w:rFonts w:ascii="Fira Sans" w:hAnsi="Fira Sans" w:cs="Arial"/>
                <w:color w:val="000000" w:themeColor="text1"/>
                <w:sz w:val="20"/>
                <w:lang w:val="fi-FI"/>
              </w:rPr>
              <w:t>71 37 16 400</w:t>
            </w:r>
          </w:p>
        </w:tc>
        <w:tc>
          <w:tcPr>
            <w:tcW w:w="2336" w:type="pct"/>
          </w:tcPr>
          <w:p w14:paraId="3B1A4835" w14:textId="77777777" w:rsidR="00997E30" w:rsidRPr="006E2DD3" w:rsidRDefault="00997E30" w:rsidP="004F7DF2">
            <w:pPr>
              <w:spacing w:after="0"/>
              <w:rPr>
                <w:rFonts w:cs="Arial"/>
                <w:color w:val="000000" w:themeColor="text1"/>
                <w:szCs w:val="19"/>
              </w:rPr>
            </w:pPr>
            <w:r w:rsidRPr="006E2DD3">
              <w:rPr>
                <w:rFonts w:cs="Arial"/>
                <w:color w:val="000000" w:themeColor="text1"/>
                <w:szCs w:val="19"/>
              </w:rPr>
              <w:t>Rozpowszechnianie:</w:t>
            </w:r>
          </w:p>
          <w:p w14:paraId="7A50E1A2" w14:textId="77777777" w:rsidR="00997E30" w:rsidRPr="006E2DD3" w:rsidRDefault="00997E30" w:rsidP="004F7DF2">
            <w:pPr>
              <w:spacing w:after="0"/>
              <w:rPr>
                <w:rFonts w:cs="Arial"/>
                <w:b/>
                <w:color w:val="000000" w:themeColor="text1"/>
                <w:szCs w:val="19"/>
              </w:rPr>
            </w:pPr>
            <w:r w:rsidRPr="006E2DD3">
              <w:rPr>
                <w:b/>
                <w:szCs w:val="19"/>
              </w:rPr>
              <w:t>Informatorium</w:t>
            </w:r>
            <w:r>
              <w:rPr>
                <w:b/>
                <w:szCs w:val="19"/>
              </w:rPr>
              <w:t xml:space="preserve"> </w:t>
            </w:r>
          </w:p>
          <w:p w14:paraId="0BECEF87" w14:textId="77777777" w:rsidR="00997E30" w:rsidRPr="006E2DD3" w:rsidRDefault="00997E30" w:rsidP="004F7DF2">
            <w:pPr>
              <w:pStyle w:val="Nagwek3"/>
              <w:spacing w:before="120"/>
              <w:rPr>
                <w:rFonts w:ascii="Fira Sans" w:hAnsi="Fira Sans" w:cs="Arial"/>
                <w:color w:val="000000" w:themeColor="text1"/>
                <w:sz w:val="19"/>
                <w:szCs w:val="19"/>
                <w:lang w:val="fi-FI"/>
              </w:rPr>
            </w:pPr>
            <w:r>
              <w:rPr>
                <w:rFonts w:ascii="Fira Sans" w:hAnsi="Fira Sans" w:cs="Arial"/>
                <w:color w:val="000000" w:themeColor="text1"/>
                <w:sz w:val="19"/>
                <w:szCs w:val="19"/>
                <w:lang w:val="fi-FI"/>
              </w:rPr>
              <w:t>t</w:t>
            </w:r>
            <w:r w:rsidRPr="006E2DD3">
              <w:rPr>
                <w:rFonts w:ascii="Fira Sans" w:hAnsi="Fira Sans" w:cs="Arial"/>
                <w:color w:val="000000" w:themeColor="text1"/>
                <w:sz w:val="19"/>
                <w:szCs w:val="19"/>
                <w:lang w:val="fi-FI"/>
              </w:rPr>
              <w:t>el: 71 37 16 362, 71 37 16 455</w:t>
            </w:r>
          </w:p>
          <w:p w14:paraId="1BADC245" w14:textId="77777777" w:rsidR="00997E30" w:rsidRPr="00FF073F" w:rsidRDefault="00997E30" w:rsidP="004F7DF2">
            <w:pPr>
              <w:pStyle w:val="Nagwek3"/>
              <w:spacing w:before="120"/>
              <w:rPr>
                <w:color w:val="auto"/>
                <w:highlight w:val="yellow"/>
              </w:rPr>
            </w:pPr>
          </w:p>
        </w:tc>
      </w:tr>
    </w:tbl>
    <w:p w14:paraId="73F54537" w14:textId="13934520" w:rsidR="00583711" w:rsidRDefault="00583711" w:rsidP="00583711">
      <w:bookmarkStart w:id="2" w:name="_GoBack"/>
      <w:bookmarkEnd w:id="2"/>
    </w:p>
    <w:tbl>
      <w:tblPr>
        <w:tblStyle w:val="Tabela-Siatka"/>
        <w:tblpPr w:leftFromText="141" w:rightFromText="141" w:vertAnchor="text" w:horzAnchor="margin" w:tblpY="1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532"/>
        <w:gridCol w:w="706"/>
        <w:gridCol w:w="4239"/>
      </w:tblGrid>
      <w:tr w:rsidR="00997E30" w14:paraId="5AAD4899" w14:textId="77777777" w:rsidTr="002F0EA0">
        <w:trPr>
          <w:trHeight w:val="610"/>
        </w:trPr>
        <w:tc>
          <w:tcPr>
            <w:tcW w:w="2640" w:type="pct"/>
            <w:vMerge w:val="restart"/>
          </w:tcPr>
          <w:p w14:paraId="341CF75C" w14:textId="77777777" w:rsidR="00997E30" w:rsidRPr="006E2DD3" w:rsidRDefault="00997E30" w:rsidP="00395025">
            <w:pPr>
              <w:spacing w:after="0"/>
              <w:ind w:right="116"/>
              <w:rPr>
                <w:rFonts w:cs="Arial"/>
                <w:b/>
                <w:color w:val="000000" w:themeColor="text1"/>
                <w:szCs w:val="19"/>
              </w:rPr>
            </w:pPr>
            <w:r w:rsidRPr="006E2DD3">
              <w:rPr>
                <w:rFonts w:cs="Arial"/>
                <w:b/>
                <w:color w:val="000000" w:themeColor="text1"/>
                <w:szCs w:val="19"/>
              </w:rPr>
              <w:t>Dolnośląski Ośrodek Badań Regionalnych</w:t>
            </w:r>
          </w:p>
          <w:p w14:paraId="564A5D49" w14:textId="77777777" w:rsidR="00997E30" w:rsidRDefault="00997E30" w:rsidP="00395025">
            <w:pPr>
              <w:ind w:right="116"/>
              <w:rPr>
                <w:rFonts w:cs="Arial"/>
                <w:color w:val="000000" w:themeColor="text1"/>
                <w:szCs w:val="19"/>
                <w:lang w:val="fi-FI"/>
              </w:rPr>
            </w:pPr>
            <w:r>
              <w:rPr>
                <w:rFonts w:cs="Arial"/>
                <w:color w:val="000000" w:themeColor="text1"/>
                <w:szCs w:val="19"/>
                <w:lang w:val="fi-FI"/>
              </w:rPr>
              <w:t xml:space="preserve">tel. </w:t>
            </w:r>
            <w:r w:rsidRPr="006E2DD3">
              <w:rPr>
                <w:rFonts w:cs="Arial"/>
                <w:color w:val="000000" w:themeColor="text1"/>
                <w:szCs w:val="19"/>
                <w:lang w:val="fi-FI"/>
              </w:rPr>
              <w:t>71 37 16</w:t>
            </w:r>
            <w:r>
              <w:rPr>
                <w:rFonts w:cs="Arial"/>
                <w:color w:val="000000" w:themeColor="text1"/>
                <w:szCs w:val="19"/>
                <w:lang w:val="fi-FI"/>
              </w:rPr>
              <w:t> </w:t>
            </w:r>
            <w:r w:rsidRPr="006E2DD3">
              <w:rPr>
                <w:rFonts w:cs="Arial"/>
                <w:color w:val="000000" w:themeColor="text1"/>
                <w:szCs w:val="19"/>
                <w:lang w:val="fi-FI"/>
              </w:rPr>
              <w:t>3</w:t>
            </w:r>
            <w:r>
              <w:rPr>
                <w:rFonts w:cs="Arial"/>
                <w:color w:val="000000" w:themeColor="text1"/>
                <w:szCs w:val="19"/>
                <w:lang w:val="fi-FI"/>
              </w:rPr>
              <w:t>71</w:t>
            </w:r>
          </w:p>
          <w:p w14:paraId="7DE9A3B1" w14:textId="77777777" w:rsidR="00997E30" w:rsidRPr="001E06EE" w:rsidRDefault="00997E30" w:rsidP="00395025">
            <w:pPr>
              <w:ind w:right="116"/>
              <w:rPr>
                <w:sz w:val="18"/>
                <w:lang w:val="en-US"/>
              </w:rPr>
            </w:pPr>
            <w:r w:rsidRPr="001E06EE">
              <w:rPr>
                <w:b/>
                <w:sz w:val="20"/>
                <w:lang w:val="en-US"/>
              </w:rPr>
              <w:t>e-mail:</w:t>
            </w:r>
            <w:r w:rsidRPr="001E06EE">
              <w:rPr>
                <w:sz w:val="20"/>
                <w:lang w:val="en-US"/>
              </w:rPr>
              <w:t xml:space="preserve"> </w:t>
            </w:r>
            <w:r w:rsidRPr="001E06EE">
              <w:rPr>
                <w:sz w:val="20"/>
                <w:u w:val="single"/>
                <w:lang w:val="en-US"/>
              </w:rPr>
              <w:t>A.Ilczuk@stat.gov.pl</w:t>
            </w:r>
          </w:p>
        </w:tc>
        <w:tc>
          <w:tcPr>
            <w:tcW w:w="337" w:type="pct"/>
            <w:vAlign w:val="center"/>
          </w:tcPr>
          <w:p w14:paraId="0739A5E8" w14:textId="77777777" w:rsidR="00997E30" w:rsidRPr="001E06EE" w:rsidRDefault="00997E30" w:rsidP="004F7DF2">
            <w:pPr>
              <w:rPr>
                <w:sz w:val="18"/>
                <w:lang w:val="en-US"/>
              </w:rPr>
            </w:pPr>
            <w:r>
              <w:rPr>
                <w:noProof/>
                <w:sz w:val="20"/>
                <w:lang w:eastAsia="pl-PL"/>
              </w:rPr>
              <w:drawing>
                <wp:anchor distT="0" distB="0" distL="114300" distR="114300" simplePos="0" relativeHeight="251830272" behindDoc="0" locked="0" layoutInCell="1" allowOverlap="1" wp14:anchorId="2A5D99CC" wp14:editId="63E1E167">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023" w:type="pct"/>
            <w:vAlign w:val="center"/>
          </w:tcPr>
          <w:p w14:paraId="499E5846" w14:textId="77777777" w:rsidR="00997E30" w:rsidRDefault="007043FC" w:rsidP="004F7DF2">
            <w:pPr>
              <w:rPr>
                <w:sz w:val="18"/>
              </w:rPr>
            </w:pPr>
            <w:hyperlink r:id="rId64" w:history="1">
              <w:r w:rsidR="00997E30" w:rsidRPr="00C7773F">
                <w:rPr>
                  <w:rStyle w:val="Hipercze"/>
                  <w:rFonts w:cstheme="minorBidi"/>
                  <w:szCs w:val="19"/>
                </w:rPr>
                <w:t>wroclaw.stat.gov.pl</w:t>
              </w:r>
            </w:hyperlink>
          </w:p>
        </w:tc>
      </w:tr>
      <w:tr w:rsidR="00997E30" w14:paraId="17EBE931" w14:textId="77777777" w:rsidTr="002F0EA0">
        <w:trPr>
          <w:trHeight w:val="436"/>
        </w:trPr>
        <w:tc>
          <w:tcPr>
            <w:tcW w:w="2640" w:type="pct"/>
            <w:vMerge/>
            <w:vAlign w:val="center"/>
          </w:tcPr>
          <w:p w14:paraId="44C70740" w14:textId="77777777" w:rsidR="00997E30" w:rsidRDefault="00997E30" w:rsidP="00395025">
            <w:pPr>
              <w:ind w:right="116"/>
              <w:rPr>
                <w:sz w:val="18"/>
              </w:rPr>
            </w:pPr>
          </w:p>
        </w:tc>
        <w:tc>
          <w:tcPr>
            <w:tcW w:w="337" w:type="pct"/>
            <w:vAlign w:val="center"/>
          </w:tcPr>
          <w:p w14:paraId="226DEAC8" w14:textId="77777777" w:rsidR="00997E30" w:rsidRDefault="00997E30" w:rsidP="004F7DF2">
            <w:pPr>
              <w:rPr>
                <w:sz w:val="18"/>
              </w:rPr>
            </w:pPr>
            <w:r>
              <w:rPr>
                <w:noProof/>
                <w:sz w:val="20"/>
                <w:lang w:eastAsia="pl-PL"/>
              </w:rPr>
              <w:drawing>
                <wp:anchor distT="0" distB="0" distL="114300" distR="114300" simplePos="0" relativeHeight="251832320" behindDoc="0" locked="0" layoutInCell="1" allowOverlap="1" wp14:anchorId="6B911265" wp14:editId="377B8EB3">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023" w:type="pct"/>
          </w:tcPr>
          <w:p w14:paraId="6DD4CDE6" w14:textId="77777777" w:rsidR="00997E30" w:rsidRDefault="007043FC" w:rsidP="004F7DF2">
            <w:pPr>
              <w:rPr>
                <w:sz w:val="18"/>
              </w:rPr>
            </w:pPr>
            <w:hyperlink r:id="rId66" w:history="1">
              <w:r w:rsidR="00997E30" w:rsidRPr="00C7773F">
                <w:rPr>
                  <w:rStyle w:val="Hipercze"/>
                  <w:rFonts w:cstheme="minorBidi"/>
                  <w:szCs w:val="19"/>
                </w:rPr>
                <w:t>@WROCLAW_STAT</w:t>
              </w:r>
            </w:hyperlink>
          </w:p>
        </w:tc>
      </w:tr>
      <w:tr w:rsidR="00997E30" w14:paraId="28359338" w14:textId="77777777" w:rsidTr="002F0EA0">
        <w:trPr>
          <w:trHeight w:val="436"/>
        </w:trPr>
        <w:tc>
          <w:tcPr>
            <w:tcW w:w="2640" w:type="pct"/>
            <w:vMerge/>
            <w:vAlign w:val="center"/>
          </w:tcPr>
          <w:p w14:paraId="505DC15C" w14:textId="77777777" w:rsidR="00997E30" w:rsidRDefault="00997E30" w:rsidP="00395025">
            <w:pPr>
              <w:ind w:right="116"/>
              <w:rPr>
                <w:sz w:val="18"/>
              </w:rPr>
            </w:pPr>
          </w:p>
        </w:tc>
        <w:tc>
          <w:tcPr>
            <w:tcW w:w="337" w:type="pct"/>
            <w:vAlign w:val="center"/>
          </w:tcPr>
          <w:p w14:paraId="37CFC7FB" w14:textId="77777777" w:rsidR="00997E30" w:rsidRDefault="00997E30" w:rsidP="004F7DF2">
            <w:pPr>
              <w:rPr>
                <w:sz w:val="18"/>
              </w:rPr>
            </w:pPr>
            <w:r>
              <w:rPr>
                <w:noProof/>
                <w:sz w:val="20"/>
                <w:lang w:eastAsia="pl-PL"/>
              </w:rPr>
              <w:drawing>
                <wp:anchor distT="0" distB="0" distL="114300" distR="114300" simplePos="0" relativeHeight="251831296" behindDoc="0" locked="0" layoutInCell="1" allowOverlap="1" wp14:anchorId="1A1E32FC" wp14:editId="1396ABBE">
                  <wp:simplePos x="0" y="0"/>
                  <wp:positionH relativeFrom="column">
                    <wp:posOffset>78740</wp:posOffset>
                  </wp:positionH>
                  <wp:positionV relativeFrom="paragraph">
                    <wp:posOffset>15240</wp:posOffset>
                  </wp:positionV>
                  <wp:extent cx="256540" cy="25146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023" w:type="pct"/>
          </w:tcPr>
          <w:p w14:paraId="3937AEB1" w14:textId="5B801947" w:rsidR="00997E30" w:rsidRDefault="007043FC" w:rsidP="004F7DF2">
            <w:pPr>
              <w:rPr>
                <w:sz w:val="20"/>
              </w:rPr>
            </w:pPr>
            <w:hyperlink r:id="rId68" w:history="1">
              <w:r w:rsidR="00395025" w:rsidRPr="00CC4BB6">
                <w:rPr>
                  <w:rStyle w:val="Hipercze"/>
                  <w:rFonts w:cstheme="minorBidi"/>
                  <w:szCs w:val="19"/>
                </w:rPr>
                <w:t>@</w:t>
              </w:r>
              <w:proofErr w:type="spellStart"/>
              <w:r w:rsidR="00395025" w:rsidRPr="00CC4BB6">
                <w:rPr>
                  <w:rStyle w:val="Hipercze"/>
                  <w:rFonts w:cstheme="minorBidi"/>
                  <w:szCs w:val="19"/>
                </w:rPr>
                <w:t>USWroclaw</w:t>
              </w:r>
              <w:proofErr w:type="spellEnd"/>
            </w:hyperlink>
          </w:p>
        </w:tc>
      </w:tr>
    </w:tbl>
    <w:p w14:paraId="6CB0D1E9" w14:textId="5623D10C" w:rsidR="001271D9" w:rsidRPr="00CE7B0C" w:rsidRDefault="002F0EA0" w:rsidP="007043FC">
      <w:pPr>
        <w:rPr>
          <w:sz w:val="20"/>
          <w:lang w:val="en-US"/>
        </w:rPr>
      </w:pPr>
      <w:r w:rsidRPr="00001C5B">
        <w:rPr>
          <w:noProof/>
          <w:sz w:val="18"/>
          <w:lang w:eastAsia="pl-PL"/>
        </w:rPr>
        <mc:AlternateContent>
          <mc:Choice Requires="wps">
            <w:drawing>
              <wp:anchor distT="45720" distB="45720" distL="114300" distR="114300" simplePos="0" relativeHeight="251889664" behindDoc="1" locked="0" layoutInCell="1" allowOverlap="1" wp14:anchorId="189453E0" wp14:editId="6FB41197">
                <wp:simplePos x="0" y="0"/>
                <wp:positionH relativeFrom="margin">
                  <wp:posOffset>15240</wp:posOffset>
                </wp:positionH>
                <wp:positionV relativeFrom="margin">
                  <wp:posOffset>2703830</wp:posOffset>
                </wp:positionV>
                <wp:extent cx="6559550" cy="6782463"/>
                <wp:effectExtent l="0" t="0" r="12700" b="18415"/>
                <wp:wrapNone/>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782463"/>
                        </a:xfrm>
                        <a:prstGeom prst="rect">
                          <a:avLst/>
                        </a:prstGeom>
                        <a:solidFill>
                          <a:schemeClr val="bg1">
                            <a:lumMod val="95000"/>
                          </a:schemeClr>
                        </a:solidFill>
                        <a:ln w="9525">
                          <a:solidFill>
                            <a:schemeClr val="bg1"/>
                          </a:solidFill>
                          <a:miter lim="800000"/>
                          <a:headEnd/>
                          <a:tailEnd/>
                        </a:ln>
                      </wps:spPr>
                      <wps:txbx>
                        <w:txbxContent>
                          <w:p w14:paraId="7D54545C" w14:textId="77777777" w:rsidR="002B2FC7" w:rsidRPr="00B238EA" w:rsidRDefault="002B2FC7" w:rsidP="002F0EA0">
                            <w:pPr>
                              <w:spacing w:line="200" w:lineRule="exact"/>
                              <w:rPr>
                                <w:b/>
                                <w:szCs w:val="19"/>
                              </w:rPr>
                            </w:pPr>
                            <w:r w:rsidRPr="00B238EA">
                              <w:rPr>
                                <w:b/>
                                <w:szCs w:val="19"/>
                              </w:rPr>
                              <w:t>Powiązane opracowania</w:t>
                            </w:r>
                          </w:p>
                          <w:p w14:paraId="27354562" w14:textId="48063A48" w:rsidR="002B2FC7" w:rsidRPr="00B238EA" w:rsidRDefault="002B2FC7" w:rsidP="002F0EA0">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"https://stat.gov.pl/obszary-tematyczne/inne-opracowania/informacje-o-sytuacji-spoleczno-gospodarczej/sytuacja-spoleczno-gospodarcza-kraju-w-lutym-2021-r-,1,106.html"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41B39319" w14:textId="1E006CD2" w:rsidR="002B2FC7" w:rsidRPr="00B238EA" w:rsidRDefault="002B2FC7" w:rsidP="002F0EA0">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"https://stat.gov.pl/obszary-tematyczne/inne-opracowania/informacje-o-sytuacji-spoleczno-gospodarczej/biuletyn-statystyczny-nr-22021,4,109.html"</w:instrText>
                            </w:r>
                            <w:r w:rsidRPr="00B238EA">
                              <w:rPr>
                                <w:szCs w:val="19"/>
                              </w:rPr>
                              <w:fldChar w:fldCharType="separate"/>
                            </w:r>
                            <w:r>
                              <w:rPr>
                                <w:rStyle w:val="Hipercze"/>
                                <w:rFonts w:cstheme="minorBidi"/>
                                <w:szCs w:val="19"/>
                              </w:rPr>
                              <w:t>Biuletyn Statystyczny GUS</w:t>
                            </w:r>
                          </w:p>
                          <w:p w14:paraId="211EFF66" w14:textId="73ABD216" w:rsidR="002B2FC7" w:rsidRPr="009B7FB9" w:rsidRDefault="002B2FC7" w:rsidP="002F0EA0">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"https://stat.gov.pl/obszary-tematyczne/koniunktura/koniunktura/koniunktura-w-przetworstwie-przemyslowym-budownictwie-handlu-i-uslugach-marzec-2021-roku,3,100.html"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(marzec</w:t>
                            </w:r>
                            <w:r w:rsidRPr="009B7FB9">
                              <w:rPr>
                                <w:rStyle w:val="Hipercze"/>
                                <w:rFonts w:cstheme="minorBidi"/>
                                <w:szCs w:val="19"/>
                              </w:rPr>
                              <w:t xml:space="preserve"> 202</w:t>
                            </w:r>
                            <w:r>
                              <w:rPr>
                                <w:rStyle w:val="Hipercze"/>
                                <w:rFonts w:cstheme="minorBidi"/>
                                <w:szCs w:val="19"/>
                              </w:rPr>
                              <w:t>1)</w:t>
                            </w:r>
                          </w:p>
                          <w:p w14:paraId="3D38B350" w14:textId="7239F189" w:rsidR="002B2FC7" w:rsidRPr="00CC578C"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"https://stat.gov.pl/obszary-tematyczne/podmioty-gospodarcze-wyniki-finansowe/zmiany-strukturalne-grup-podmiotow/miesieczna-informacja-o-podmiotach-gospodarki-narodowej-w-rejestrze-regon-luty-2021,4,44.html"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4343D3F0" w14:textId="3AA52B45" w:rsidR="002B2FC7" w:rsidRPr="00026E31"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"https://stat.gov.pl/obszary-tematyczne/podmioty-gospodarcze-wyniki-finansowe/zmiany-strukturalne-grup-podmiotow/informacja-o-podmiotach-gospodarki-narodowej-wpisanych-do-rejestru-regon-luty-2021,8,12.html"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luty 2021</w:t>
                            </w:r>
                          </w:p>
                          <w:p w14:paraId="1C2669CB" w14:textId="77777777" w:rsidR="002B2FC7" w:rsidRPr="00293E87" w:rsidRDefault="002B2FC7" w:rsidP="002F0EA0">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"https://stat.gov.pl/obszary-tematyczne/podmioty-gospodarcze-wyniki-finansowe/przedsiebiorstwa-niefinansowe/rejestracje-i-upadlosci-podmiotow-gospodarczych-w-iv-kwartale-2020-roku,29,8.html"</w:instrText>
                            </w:r>
                            <w:r>
                              <w:rPr>
                                <w:rStyle w:val="Hipercze"/>
                                <w:rFonts w:cstheme="minorBidi"/>
                                <w:szCs w:val="19"/>
                              </w:rPr>
                              <w:fldChar w:fldCharType="separate"/>
                            </w:r>
                            <w:r w:rsidRPr="00293E87">
                              <w:rPr>
                                <w:rStyle w:val="Hipercze"/>
                                <w:rFonts w:cstheme="minorBidi"/>
                                <w:szCs w:val="19"/>
                              </w:rPr>
                              <w:t xml:space="preserve">Rejestracje i upadłości podmiotów gospodarczych w </w:t>
                            </w:r>
                            <w:r>
                              <w:rPr>
                                <w:rStyle w:val="Hipercze"/>
                                <w:rFonts w:cstheme="minorBidi"/>
                                <w:szCs w:val="19"/>
                              </w:rPr>
                              <w:t>IV</w:t>
                            </w:r>
                            <w:r w:rsidRPr="00293E87">
                              <w:rPr>
                                <w:rStyle w:val="Hipercze"/>
                                <w:rFonts w:cstheme="minorBidi"/>
                                <w:szCs w:val="19"/>
                              </w:rPr>
                              <w:t xml:space="preserve"> kwartale 2020 roku</w:t>
                            </w:r>
                          </w:p>
                          <w:p w14:paraId="08B54ECA" w14:textId="77777777" w:rsidR="002B2FC7" w:rsidRPr="005F39F9"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"https://stat.gov.pl/obszary-tematyczne/inne-opracowania/informacje-o-sytuacji-spoleczno-gospodarczej/sytuacja-spoleczno-gospodarcza-wojewodztw-nr-32020,3,39.html" </w:instrText>
                            </w:r>
                            <w:r>
                              <w:rPr>
                                <w:rStyle w:val="Hipercze"/>
                                <w:rFonts w:cstheme="minorBidi"/>
                                <w:szCs w:val="19"/>
                              </w:rPr>
                              <w:fldChar w:fldCharType="separate"/>
                            </w:r>
                            <w:r w:rsidRPr="005F39F9">
                              <w:rPr>
                                <w:rStyle w:val="Hipercze"/>
                                <w:rFonts w:cstheme="minorBidi"/>
                                <w:szCs w:val="19"/>
                              </w:rPr>
                              <w:t>Sytuacja społeczno-gospodarcza województw</w:t>
                            </w:r>
                          </w:p>
                          <w:p w14:paraId="2E9C5E25" w14:textId="5B11FCA2" w:rsidR="002B2FC7" w:rsidRPr="00CC578C"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"https://wroclaw.stat.gov.pl/opracowania-biezace/opracowania-sygnalne/inne-opracowania/koniunktura-gospodarcza-w-lutym-2021-r-,3,102.html"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3FD48536" w14:textId="0FCB0394" w:rsidR="002B2FC7" w:rsidRPr="00B238EA"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"https://wroclaw.stat.gov.pl/opracowania-biezace/komunikaty-i-biuletyny/inne-opracowania/biuletyn-statystyczny-wojewodztwa-dolnoslaskiego-i-iv-kwartal-2020-r-,2,40.html"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5707454D" w14:textId="165CF815" w:rsidR="002B2FC7" w:rsidRPr="00B238EA" w:rsidRDefault="002B2FC7" w:rsidP="002F0EA0">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"https://wroclaw.stat.gov.pl/opracowania-biezace/komunikaty-i-biuletyny/inne-opracowania/sytuacja-spoleczno-gospodarcza-wroclawia-za-iiv-kwartal-2020-r-,3,40.html"</w:instrText>
                            </w:r>
                            <w:r w:rsidRPr="00B238EA">
                              <w:rPr>
                                <w:szCs w:val="19"/>
                              </w:rPr>
                              <w:fldChar w:fldCharType="separate"/>
                            </w:r>
                            <w:r w:rsidRPr="00B238EA">
                              <w:rPr>
                                <w:rStyle w:val="Hipercze"/>
                                <w:rFonts w:cstheme="minorBidi"/>
                                <w:szCs w:val="19"/>
                              </w:rPr>
                              <w:t>Sytuacja społeczno-gospodarcza Wrocławia</w:t>
                            </w:r>
                          </w:p>
                          <w:p w14:paraId="4CFA8F43" w14:textId="77777777" w:rsidR="002B2FC7" w:rsidRPr="00B238EA" w:rsidRDefault="002B2FC7" w:rsidP="002F0EA0">
                            <w:pPr>
                              <w:spacing w:before="0" w:after="0" w:line="200" w:lineRule="exact"/>
                              <w:rPr>
                                <w:b/>
                                <w:color w:val="000000" w:themeColor="text1"/>
                                <w:szCs w:val="19"/>
                              </w:rPr>
                            </w:pPr>
                            <w:r w:rsidRPr="00B238EA">
                              <w:rPr>
                                <w:szCs w:val="19"/>
                              </w:rPr>
                              <w:fldChar w:fldCharType="end"/>
                            </w:r>
                          </w:p>
                          <w:p w14:paraId="4356D395" w14:textId="77777777" w:rsidR="002B2FC7" w:rsidRPr="00B238EA" w:rsidRDefault="002B2FC7" w:rsidP="002F0EA0">
                            <w:pPr>
                              <w:spacing w:line="200" w:lineRule="exact"/>
                              <w:rPr>
                                <w:b/>
                                <w:color w:val="000000" w:themeColor="text1"/>
                                <w:szCs w:val="19"/>
                              </w:rPr>
                            </w:pPr>
                            <w:r w:rsidRPr="00B238EA">
                              <w:rPr>
                                <w:b/>
                                <w:color w:val="000000" w:themeColor="text1"/>
                                <w:szCs w:val="19"/>
                              </w:rPr>
                              <w:t>Temat dostępny w bazach danych</w:t>
                            </w:r>
                          </w:p>
                          <w:p w14:paraId="74FFD796" w14:textId="77777777" w:rsidR="002B2FC7" w:rsidRPr="00B238EA" w:rsidRDefault="007043FC" w:rsidP="002F0EA0">
                            <w:pPr>
                              <w:spacing w:before="60" w:after="60" w:line="200" w:lineRule="exact"/>
                              <w:rPr>
                                <w:szCs w:val="19"/>
                              </w:rPr>
                            </w:pPr>
                            <w:hyperlink r:id="rId69" w:history="1">
                              <w:r w:rsidR="002B2FC7" w:rsidRPr="00B238EA">
                                <w:rPr>
                                  <w:rStyle w:val="Hipercze"/>
                                  <w:rFonts w:cstheme="minorBidi"/>
                                  <w:szCs w:val="19"/>
                                </w:rPr>
                                <w:t>Dziedzinowe Bazy Wiedzy</w:t>
                              </w:r>
                            </w:hyperlink>
                          </w:p>
                          <w:p w14:paraId="15FE9B3E" w14:textId="77777777" w:rsidR="002B2FC7" w:rsidRPr="00B238EA" w:rsidRDefault="007043FC" w:rsidP="002F0EA0">
                            <w:pPr>
                              <w:spacing w:before="60" w:after="60" w:line="200" w:lineRule="exact"/>
                              <w:rPr>
                                <w:szCs w:val="19"/>
                              </w:rPr>
                            </w:pPr>
                            <w:hyperlink r:id="rId70" w:history="1">
                              <w:r w:rsidR="002B2FC7" w:rsidRPr="00B238EA">
                                <w:rPr>
                                  <w:rStyle w:val="Hipercze"/>
                                  <w:rFonts w:cstheme="minorBidi"/>
                                  <w:szCs w:val="19"/>
                                </w:rPr>
                                <w:t>Bank Danych Lokalnych</w:t>
                              </w:r>
                            </w:hyperlink>
                          </w:p>
                          <w:p w14:paraId="639655D7" w14:textId="77777777" w:rsidR="002B2FC7" w:rsidRDefault="007043FC" w:rsidP="002F0EA0">
                            <w:pPr>
                              <w:spacing w:line="200" w:lineRule="exact"/>
                              <w:rPr>
                                <w:rStyle w:val="Hipercze"/>
                                <w:rFonts w:cstheme="minorBidi"/>
                                <w:szCs w:val="19"/>
                              </w:rPr>
                            </w:pPr>
                            <w:hyperlink r:id="rId71" w:history="1">
                              <w:r w:rsidR="002B2FC7" w:rsidRPr="00B238EA">
                                <w:rPr>
                                  <w:rStyle w:val="Hipercze"/>
                                  <w:rFonts w:cstheme="minorBidi"/>
                                  <w:szCs w:val="19"/>
                                </w:rPr>
                                <w:t>Rejestr REGON</w:t>
                              </w:r>
                            </w:hyperlink>
                          </w:p>
                          <w:p w14:paraId="1967FB6A" w14:textId="77777777" w:rsidR="002B2FC7" w:rsidRPr="00B238EA" w:rsidRDefault="002B2FC7" w:rsidP="002F0EA0">
                            <w:pPr>
                              <w:spacing w:before="0" w:after="0" w:line="200" w:lineRule="exact"/>
                              <w:rPr>
                                <w:b/>
                                <w:color w:val="000000" w:themeColor="text1"/>
                                <w:szCs w:val="19"/>
                              </w:rPr>
                            </w:pPr>
                          </w:p>
                          <w:p w14:paraId="4524D0F9" w14:textId="77777777" w:rsidR="002B2FC7" w:rsidRPr="00B238EA" w:rsidRDefault="002B2FC7" w:rsidP="002F0EA0">
                            <w:pPr>
                              <w:spacing w:before="60" w:after="60" w:line="200" w:lineRule="exact"/>
                              <w:rPr>
                                <w:b/>
                                <w:color w:val="000000" w:themeColor="text1"/>
                                <w:szCs w:val="19"/>
                              </w:rPr>
                            </w:pPr>
                            <w:r w:rsidRPr="00B238EA">
                              <w:rPr>
                                <w:b/>
                                <w:color w:val="000000" w:themeColor="text1"/>
                                <w:szCs w:val="19"/>
                              </w:rPr>
                              <w:t>Ważniejsze pojęcia dostępne w słowniku</w:t>
                            </w:r>
                          </w:p>
                          <w:p w14:paraId="3071B487" w14:textId="77777777" w:rsidR="002B2FC7" w:rsidRDefault="007043FC" w:rsidP="002F0EA0">
                            <w:pPr>
                              <w:spacing w:before="60" w:after="60" w:line="200" w:lineRule="exact"/>
                              <w:rPr>
                                <w:rStyle w:val="Hipercze"/>
                                <w:rFonts w:cstheme="minorBidi"/>
                                <w:szCs w:val="19"/>
                              </w:rPr>
                            </w:pPr>
                            <w:hyperlink r:id="rId72" w:history="1">
                              <w:r w:rsidR="002B2FC7" w:rsidRPr="00B238EA">
                                <w:rPr>
                                  <w:rStyle w:val="Hipercze"/>
                                  <w:rFonts w:cstheme="minorBidi"/>
                                  <w:szCs w:val="19"/>
                                </w:rPr>
                                <w:t>Cena bazowa</w:t>
                              </w:r>
                            </w:hyperlink>
                          </w:p>
                          <w:p w14:paraId="1527713E" w14:textId="77777777" w:rsidR="002B2FC7" w:rsidRDefault="007043FC" w:rsidP="002F0EA0">
                            <w:pPr>
                              <w:spacing w:before="60" w:after="60" w:line="200" w:lineRule="exact"/>
                              <w:rPr>
                                <w:rStyle w:val="Hipercze"/>
                                <w:rFonts w:cs="Arial"/>
                                <w:szCs w:val="19"/>
                                <w:shd w:val="clear" w:color="auto" w:fill="F0F0F0"/>
                              </w:rPr>
                            </w:pPr>
                            <w:hyperlink r:id="rId73" w:history="1">
                              <w:r w:rsidR="002B2FC7" w:rsidRPr="004B48C8">
                                <w:rPr>
                                  <w:rStyle w:val="Hipercze"/>
                                  <w:rFonts w:cs="Arial"/>
                                  <w:szCs w:val="19"/>
                                  <w:shd w:val="clear" w:color="auto" w:fill="F0F0F0"/>
                                </w:rPr>
                                <w:t>Ceny skupu</w:t>
                              </w:r>
                            </w:hyperlink>
                          </w:p>
                          <w:p w14:paraId="253014F7" w14:textId="77777777" w:rsidR="002B2FC7" w:rsidRPr="00B238EA" w:rsidRDefault="007043FC" w:rsidP="002F0EA0">
                            <w:pPr>
                              <w:spacing w:before="60" w:after="60" w:line="200" w:lineRule="exact"/>
                              <w:rPr>
                                <w:rStyle w:val="Hipercze"/>
                                <w:rFonts w:cs="Arial"/>
                                <w:szCs w:val="19"/>
                                <w:shd w:val="clear" w:color="auto" w:fill="F0F0F0"/>
                              </w:rPr>
                            </w:pPr>
                            <w:hyperlink r:id="rId74" w:history="1">
                              <w:r w:rsidR="002B2FC7" w:rsidRPr="004B48C8">
                                <w:rPr>
                                  <w:rStyle w:val="Hipercze"/>
                                  <w:rFonts w:cs="Arial"/>
                                  <w:szCs w:val="19"/>
                                  <w:shd w:val="clear" w:color="auto" w:fill="F0F0F0"/>
                                </w:rPr>
                                <w:t>Ceny targowiskowe</w:t>
                              </w:r>
                            </w:hyperlink>
                          </w:p>
                          <w:p w14:paraId="40A11F79" w14:textId="77777777" w:rsidR="002B2FC7" w:rsidRPr="00B238EA" w:rsidRDefault="007043FC" w:rsidP="002F0EA0">
                            <w:pPr>
                              <w:spacing w:before="60" w:after="60" w:line="200" w:lineRule="exact"/>
                              <w:rPr>
                                <w:rStyle w:val="Hipercze"/>
                                <w:rFonts w:cs="Arial"/>
                                <w:szCs w:val="19"/>
                                <w:shd w:val="clear" w:color="auto" w:fill="F0F0F0"/>
                              </w:rPr>
                            </w:pPr>
                            <w:hyperlink r:id="rId75" w:history="1">
                              <w:r w:rsidR="002B2FC7" w:rsidRPr="00B238EA">
                                <w:rPr>
                                  <w:rStyle w:val="Hipercze"/>
                                  <w:rFonts w:cstheme="minorBidi"/>
                                  <w:szCs w:val="19"/>
                                </w:rPr>
                                <w:t>Działalność budowlana</w:t>
                              </w:r>
                            </w:hyperlink>
                            <w:hyperlink r:id="rId76" w:history="1"/>
                          </w:p>
                          <w:p w14:paraId="00413356" w14:textId="77777777" w:rsidR="002B2FC7" w:rsidRDefault="007043FC" w:rsidP="002F0EA0">
                            <w:pPr>
                              <w:spacing w:before="60" w:after="60" w:line="200" w:lineRule="exact"/>
                              <w:rPr>
                                <w:rStyle w:val="Hipercze"/>
                                <w:rFonts w:cs="Arial"/>
                                <w:szCs w:val="19"/>
                                <w:shd w:val="clear" w:color="auto" w:fill="F0F0F0"/>
                              </w:rPr>
                            </w:pPr>
                            <w:hyperlink r:id="rId77" w:history="1">
                              <w:r w:rsidR="002B2FC7" w:rsidRPr="004D53BA">
                                <w:rPr>
                                  <w:rStyle w:val="Hipercze"/>
                                  <w:rFonts w:cs="Arial"/>
                                  <w:szCs w:val="19"/>
                                  <w:shd w:val="clear" w:color="auto" w:fill="F0F0F0"/>
                                </w:rPr>
                                <w:t>Koniunktura gospodarcza</w:t>
                              </w:r>
                            </w:hyperlink>
                          </w:p>
                          <w:p w14:paraId="605B1D91" w14:textId="77777777" w:rsidR="002B2FC7" w:rsidRDefault="007043FC" w:rsidP="002F0EA0">
                            <w:pPr>
                              <w:spacing w:before="60" w:after="60" w:line="200" w:lineRule="exact"/>
                              <w:rPr>
                                <w:rStyle w:val="Hipercze"/>
                                <w:rFonts w:cstheme="minorBidi"/>
                                <w:szCs w:val="19"/>
                              </w:rPr>
                            </w:pPr>
                            <w:hyperlink r:id="rId78" w:history="1">
                              <w:r w:rsidR="002B2FC7" w:rsidRPr="004B48C8">
                                <w:rPr>
                                  <w:rStyle w:val="Hipercze"/>
                                  <w:rFonts w:cstheme="minorBidi"/>
                                  <w:szCs w:val="19"/>
                                </w:rPr>
                                <w:t>Mieszkania oddane do użytkowania</w:t>
                              </w:r>
                            </w:hyperlink>
                          </w:p>
                          <w:p w14:paraId="228A2DC7"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79" w:history="1">
                              <w:r w:rsidR="002B2FC7" w:rsidRPr="00B238EA">
                                <w:rPr>
                                  <w:rStyle w:val="Hipercze"/>
                                  <w:rFonts w:cs="Arial"/>
                                  <w:szCs w:val="19"/>
                                  <w:shd w:val="clear" w:color="auto" w:fill="F0F0F0"/>
                                </w:rPr>
                                <w:t>Produkcja sprzedana przemysłu</w:t>
                              </w:r>
                            </w:hyperlink>
                          </w:p>
                          <w:p w14:paraId="2A0AF4F3" w14:textId="77777777" w:rsidR="002B2FC7" w:rsidRPr="00B238EA" w:rsidRDefault="007043FC" w:rsidP="002F0EA0">
                            <w:pPr>
                              <w:spacing w:before="60" w:after="60" w:line="200" w:lineRule="exact"/>
                              <w:rPr>
                                <w:rStyle w:val="Hipercze"/>
                                <w:rFonts w:cs="Arial"/>
                                <w:szCs w:val="19"/>
                                <w:shd w:val="clear" w:color="auto" w:fill="F0F0F0"/>
                              </w:rPr>
                            </w:pPr>
                            <w:hyperlink r:id="rId80" w:history="1">
                              <w:r w:rsidR="002B2FC7" w:rsidRPr="004B48C8">
                                <w:rPr>
                                  <w:rStyle w:val="Hipercze"/>
                                  <w:rFonts w:cs="Arial"/>
                                  <w:szCs w:val="19"/>
                                  <w:shd w:val="clear" w:color="auto" w:fill="F0F0F0"/>
                                </w:rPr>
                                <w:t>Przeciętne miesięczne wynagrodzenie brutto</w:t>
                              </w:r>
                            </w:hyperlink>
                          </w:p>
                          <w:p w14:paraId="0163D6F6" w14:textId="77777777" w:rsidR="002B2FC7" w:rsidRPr="00B238EA" w:rsidRDefault="002B2FC7" w:rsidP="002F0EA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6E3A562F" w14:textId="77777777" w:rsidR="002B2FC7" w:rsidRPr="00B238EA" w:rsidRDefault="002B2FC7" w:rsidP="002F0EA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81" w:history="1">
                              <w:r w:rsidRPr="00B238EA">
                                <w:rPr>
                                  <w:rStyle w:val="Hipercze"/>
                                  <w:rFonts w:cs="Arial"/>
                                  <w:szCs w:val="19"/>
                                  <w:shd w:val="clear" w:color="auto" w:fill="F0F0F0"/>
                                </w:rPr>
                                <w:t>Przedsiębiorstwo handlowe</w:t>
                              </w:r>
                            </w:hyperlink>
                          </w:p>
                          <w:p w14:paraId="4F093978"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82" w:history="1">
                              <w:r w:rsidR="002B2FC7" w:rsidRPr="00B238EA">
                                <w:rPr>
                                  <w:rStyle w:val="Hipercze"/>
                                  <w:rFonts w:cs="Arial"/>
                                  <w:szCs w:val="19"/>
                                  <w:shd w:val="clear" w:color="auto" w:fill="F0F0F0"/>
                                </w:rPr>
                                <w:t>Rok gospodarczy w rolnictwie</w:t>
                              </w:r>
                            </w:hyperlink>
                          </w:p>
                          <w:p w14:paraId="2FEE814B" w14:textId="77777777" w:rsidR="002B2FC7" w:rsidRDefault="007043FC" w:rsidP="002F0EA0">
                            <w:pPr>
                              <w:spacing w:before="60" w:after="60" w:line="200" w:lineRule="exact"/>
                              <w:rPr>
                                <w:rFonts w:cs="Arial"/>
                                <w:szCs w:val="19"/>
                                <w:shd w:val="clear" w:color="auto" w:fill="F0F0F0"/>
                              </w:rPr>
                            </w:pPr>
                            <w:hyperlink r:id="rId83" w:history="1">
                              <w:r w:rsidR="002B2FC7" w:rsidRPr="00B238EA">
                                <w:rPr>
                                  <w:rStyle w:val="Hipercze"/>
                                  <w:rFonts w:cs="Arial"/>
                                  <w:szCs w:val="19"/>
                                  <w:shd w:val="clear" w:color="auto" w:fill="F0F0F0"/>
                                </w:rPr>
                                <w:t>Skup produktów rolnych</w:t>
                              </w:r>
                            </w:hyperlink>
                          </w:p>
                          <w:p w14:paraId="6BE2E5C5" w14:textId="77777777" w:rsidR="002B2FC7" w:rsidRPr="00B238EA" w:rsidRDefault="007043FC" w:rsidP="002F0EA0">
                            <w:pPr>
                              <w:spacing w:before="60" w:after="60" w:line="200" w:lineRule="exact"/>
                              <w:rPr>
                                <w:rStyle w:val="Hipercze"/>
                                <w:rFonts w:cs="Arial"/>
                                <w:szCs w:val="19"/>
                                <w:shd w:val="clear" w:color="auto" w:fill="F0F0F0"/>
                              </w:rPr>
                            </w:pPr>
                            <w:hyperlink r:id="rId84" w:history="1">
                              <w:r w:rsidR="002B2FC7" w:rsidRPr="00B238EA">
                                <w:rPr>
                                  <w:rStyle w:val="Hipercze"/>
                                  <w:rFonts w:cs="Arial"/>
                                  <w:szCs w:val="19"/>
                                  <w:shd w:val="clear" w:color="auto" w:fill="F0F0F0"/>
                                </w:rPr>
                                <w:t>Sprzedaż detaliczna</w:t>
                              </w:r>
                            </w:hyperlink>
                            <w:r w:rsidR="002B2FC7">
                              <w:rPr>
                                <w:rStyle w:val="Hipercze"/>
                                <w:rFonts w:cs="Arial"/>
                                <w:szCs w:val="19"/>
                                <w:shd w:val="clear" w:color="auto" w:fill="F0F0F0"/>
                              </w:rPr>
                              <w:t xml:space="preserve"> towarów</w:t>
                            </w:r>
                          </w:p>
                          <w:p w14:paraId="7A95BA5D" w14:textId="77777777" w:rsidR="002B2FC7" w:rsidRDefault="007043FC" w:rsidP="002F0EA0">
                            <w:pPr>
                              <w:spacing w:before="60" w:after="60" w:line="200" w:lineRule="exact"/>
                              <w:rPr>
                                <w:rStyle w:val="Hipercze"/>
                                <w:rFonts w:cs="Arial"/>
                                <w:szCs w:val="19"/>
                                <w:shd w:val="clear" w:color="auto" w:fill="F0F0F0"/>
                              </w:rPr>
                            </w:pPr>
                            <w:hyperlink r:id="rId85" w:history="1">
                              <w:r w:rsidR="002B2FC7" w:rsidRPr="00B238EA">
                                <w:rPr>
                                  <w:rStyle w:val="Hipercze"/>
                                  <w:rFonts w:cs="Arial"/>
                                  <w:szCs w:val="19"/>
                                  <w:shd w:val="clear" w:color="auto" w:fill="F0F0F0"/>
                                </w:rPr>
                                <w:t>Sprzedaż hurtowa</w:t>
                              </w:r>
                            </w:hyperlink>
                          </w:p>
                          <w:p w14:paraId="5D1B6F1B" w14:textId="77777777" w:rsidR="002B2FC7" w:rsidRPr="000C1749" w:rsidRDefault="007043FC" w:rsidP="002F0EA0">
                            <w:pPr>
                              <w:spacing w:before="60" w:after="60" w:line="200" w:lineRule="exact"/>
                              <w:rPr>
                                <w:rStyle w:val="Hipercze"/>
                                <w:rFonts w:cs="Arial"/>
                                <w:color w:val="001D77"/>
                                <w:szCs w:val="19"/>
                                <w:shd w:val="clear" w:color="auto" w:fill="F0F0F0"/>
                              </w:rPr>
                            </w:pPr>
                            <w:hyperlink r:id="rId86" w:history="1">
                              <w:r w:rsidR="002B2FC7" w:rsidRPr="00B238EA">
                                <w:rPr>
                                  <w:rStyle w:val="Hipercze"/>
                                  <w:rFonts w:cs="Arial"/>
                                  <w:szCs w:val="19"/>
                                  <w:shd w:val="clear" w:color="auto" w:fill="F0F0F0"/>
                                </w:rPr>
                                <w:t>Stopa bezrobocia rejestrowanego</w:t>
                              </w:r>
                            </w:hyperlink>
                          </w:p>
                          <w:p w14:paraId="00823940"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87" w:history="1">
                              <w:r w:rsidR="002B2FC7" w:rsidRPr="00B238EA">
                                <w:rPr>
                                  <w:rStyle w:val="Hipercze"/>
                                  <w:rFonts w:cs="Arial"/>
                                  <w:szCs w:val="19"/>
                                  <w:shd w:val="clear" w:color="auto" w:fill="F0F0F0"/>
                                </w:rPr>
                                <w:t>Rok gospodarczy w rolnictwie</w:t>
                              </w:r>
                            </w:hyperlink>
                          </w:p>
                          <w:p w14:paraId="1EDB08F2" w14:textId="77777777" w:rsidR="002B2FC7" w:rsidRDefault="007043FC" w:rsidP="002F0EA0">
                            <w:pPr>
                              <w:spacing w:before="60" w:after="60" w:line="200" w:lineRule="exact"/>
                              <w:rPr>
                                <w:rFonts w:cs="Arial"/>
                                <w:szCs w:val="19"/>
                                <w:shd w:val="clear" w:color="auto" w:fill="F0F0F0"/>
                              </w:rPr>
                            </w:pPr>
                            <w:hyperlink r:id="rId88" w:history="1">
                              <w:r w:rsidR="002B2FC7" w:rsidRPr="00B238EA">
                                <w:rPr>
                                  <w:rStyle w:val="Hipercze"/>
                                  <w:rFonts w:cs="Arial"/>
                                  <w:szCs w:val="19"/>
                                  <w:shd w:val="clear" w:color="auto" w:fill="F0F0F0"/>
                                </w:rPr>
                                <w:t>Skup produktów rolnych</w:t>
                              </w:r>
                            </w:hyperlink>
                          </w:p>
                          <w:p w14:paraId="53F2E456" w14:textId="77777777" w:rsidR="002B2FC7" w:rsidRPr="00B238EA" w:rsidRDefault="007043FC" w:rsidP="002F0EA0">
                            <w:pPr>
                              <w:spacing w:before="60" w:after="60" w:line="200" w:lineRule="exact"/>
                              <w:rPr>
                                <w:rStyle w:val="Hipercze"/>
                                <w:rFonts w:cs="Arial"/>
                                <w:szCs w:val="19"/>
                                <w:shd w:val="clear" w:color="auto" w:fill="F0F0F0"/>
                              </w:rPr>
                            </w:pPr>
                            <w:hyperlink r:id="rId89" w:history="1">
                              <w:r w:rsidR="002B2FC7" w:rsidRPr="00B238EA">
                                <w:rPr>
                                  <w:rStyle w:val="Hipercze"/>
                                  <w:rFonts w:cs="Arial"/>
                                  <w:szCs w:val="19"/>
                                  <w:shd w:val="clear" w:color="auto" w:fill="F0F0F0"/>
                                </w:rPr>
                                <w:t>Sprzedaż detaliczna</w:t>
                              </w:r>
                            </w:hyperlink>
                            <w:r w:rsidR="002B2FC7">
                              <w:rPr>
                                <w:rStyle w:val="Hipercze"/>
                                <w:rFonts w:cs="Arial"/>
                                <w:szCs w:val="19"/>
                                <w:shd w:val="clear" w:color="auto" w:fill="F0F0F0"/>
                              </w:rPr>
                              <w:t xml:space="preserve"> towarów</w:t>
                            </w:r>
                          </w:p>
                          <w:p w14:paraId="282E93F8" w14:textId="77777777" w:rsidR="002B2FC7" w:rsidRDefault="007043FC" w:rsidP="002F0EA0">
                            <w:pPr>
                              <w:spacing w:before="60" w:after="60" w:line="200" w:lineRule="exact"/>
                              <w:rPr>
                                <w:rStyle w:val="Hipercze"/>
                                <w:rFonts w:cs="Arial"/>
                                <w:szCs w:val="19"/>
                                <w:shd w:val="clear" w:color="auto" w:fill="F0F0F0"/>
                              </w:rPr>
                            </w:pPr>
                            <w:hyperlink r:id="rId90" w:history="1">
                              <w:r w:rsidR="002B2FC7" w:rsidRPr="00B238EA">
                                <w:rPr>
                                  <w:rStyle w:val="Hipercze"/>
                                  <w:rFonts w:cs="Arial"/>
                                  <w:szCs w:val="19"/>
                                  <w:shd w:val="clear" w:color="auto" w:fill="F0F0F0"/>
                                </w:rPr>
                                <w:t>Sprzedaż hurtowa</w:t>
                              </w:r>
                            </w:hyperlink>
                          </w:p>
                          <w:p w14:paraId="1DEF4F49" w14:textId="77777777" w:rsidR="002B2FC7" w:rsidRPr="000C1749" w:rsidRDefault="007043FC" w:rsidP="002F0EA0">
                            <w:pPr>
                              <w:spacing w:before="60" w:after="60" w:line="200" w:lineRule="exact"/>
                              <w:rPr>
                                <w:rStyle w:val="Hipercze"/>
                                <w:rFonts w:cs="Arial"/>
                                <w:color w:val="001D77"/>
                                <w:szCs w:val="19"/>
                                <w:shd w:val="clear" w:color="auto" w:fill="F0F0F0"/>
                              </w:rPr>
                            </w:pPr>
                            <w:hyperlink r:id="rId91" w:history="1">
                              <w:r w:rsidR="002B2FC7"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453E0" id="_x0000_t202" coordsize="21600,21600" o:spt="202" path="m,l,21600r21600,l21600,xe">
                <v:stroke joinstyle="miter"/>
                <v:path gradientshapeok="t" o:connecttype="rect"/>
              </v:shapetype>
              <v:shape id="_x0000_s1028" type="#_x0000_t202" style="position:absolute;left:0;text-align:left;margin-left:1.2pt;margin-top:212.9pt;width:516.5pt;height:534.05pt;z-index:-251426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" fillcolor="#f2f2f2 [3052]" strokecolor="white [3212]">
                <v:textbox>
                  <w:txbxContent>
                    <w:p w14:paraId="7D54545C" w14:textId="77777777" w:rsidR="002B2FC7" w:rsidRPr="00B238EA" w:rsidRDefault="002B2FC7" w:rsidP="002F0EA0">
                      <w:pPr>
                        <w:spacing w:line="200" w:lineRule="exact"/>
                        <w:rPr>
                          <w:b/>
                          <w:szCs w:val="19"/>
                        </w:rPr>
                      </w:pPr>
                      <w:r w:rsidRPr="00B238EA">
                        <w:rPr>
                          <w:b/>
                          <w:szCs w:val="19"/>
                        </w:rPr>
                        <w:t>Powiązane opracowania</w:t>
                      </w:r>
                    </w:p>
                    <w:p w14:paraId="27354562" w14:textId="48063A48" w:rsidR="002B2FC7" w:rsidRPr="00B238EA" w:rsidRDefault="002B2FC7" w:rsidP="002F0EA0">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"https://stat.gov.pl/obszary-tematyczne/inne-opracowania/informacje-o-sytuacji-spoleczno-gospodarczej/sytuacja-spoleczno-gospodarcza-kraju-w-lutym-2021-r-,1,106.html"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41B39319" w14:textId="1E006CD2" w:rsidR="002B2FC7" w:rsidRPr="00B238EA" w:rsidRDefault="002B2FC7" w:rsidP="002F0EA0">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"https://stat.gov.pl/obszary-tematyczne/inne-opracowania/informacje-o-sytuacji-spoleczno-gospodarczej/biuletyn-statystyczny-nr-22021,4,109.html"</w:instrText>
                      </w:r>
                      <w:r w:rsidRPr="00B238EA">
                        <w:rPr>
                          <w:szCs w:val="19"/>
                        </w:rPr>
                        <w:fldChar w:fldCharType="separate"/>
                      </w:r>
                      <w:r>
                        <w:rPr>
                          <w:rStyle w:val="Hipercze"/>
                          <w:rFonts w:cstheme="minorBidi"/>
                          <w:szCs w:val="19"/>
                        </w:rPr>
                        <w:t>Biuletyn Statystyczny GUS</w:t>
                      </w:r>
                    </w:p>
                    <w:p w14:paraId="211EFF66" w14:textId="73ABD216" w:rsidR="002B2FC7" w:rsidRPr="009B7FB9" w:rsidRDefault="002B2FC7" w:rsidP="002F0EA0">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"https://stat.gov.pl/obszary-tematyczne/koniunktura/koniunktura/koniunktura-w-przetworstwie-przemyslowym-budownictwie-handlu-i-uslugach-marzec-2021-roku,3,100.html"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(marzec</w:t>
                      </w:r>
                      <w:r w:rsidRPr="009B7FB9">
                        <w:rPr>
                          <w:rStyle w:val="Hipercze"/>
                          <w:rFonts w:cstheme="minorBidi"/>
                          <w:szCs w:val="19"/>
                        </w:rPr>
                        <w:t xml:space="preserve"> 202</w:t>
                      </w:r>
                      <w:r>
                        <w:rPr>
                          <w:rStyle w:val="Hipercze"/>
                          <w:rFonts w:cstheme="minorBidi"/>
                          <w:szCs w:val="19"/>
                        </w:rPr>
                        <w:t>1)</w:t>
                      </w:r>
                    </w:p>
                    <w:p w14:paraId="3D38B350" w14:textId="7239F189" w:rsidR="002B2FC7" w:rsidRPr="00CC578C"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"https://stat.gov.pl/obszary-tematyczne/podmioty-gospodarcze-wyniki-finansowe/zmiany-strukturalne-grup-podmiotow/miesieczna-informacja-o-podmiotach-gospodarki-narodowej-w-rejestrze-regon-luty-2021,4,44.html"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4343D3F0" w14:textId="3AA52B45" w:rsidR="002B2FC7" w:rsidRPr="00026E31"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"https://stat.gov.pl/obszary-tematyczne/podmioty-gospodarcze-wyniki-finansowe/zmiany-strukturalne-grup-podmiotow/informacja-o-podmiotach-gospodarki-narodowej-wpisanych-do-rejestru-regon-luty-2021,8,12.html"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luty 2021</w:t>
                      </w:r>
                    </w:p>
                    <w:p w14:paraId="1C2669CB" w14:textId="77777777" w:rsidR="002B2FC7" w:rsidRPr="00293E87" w:rsidRDefault="002B2FC7" w:rsidP="002F0EA0">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"https://stat.gov.pl/obszary-tematyczne/podmioty-gospodarcze-wyniki-finansowe/przedsiebiorstwa-niefinansowe/rejestracje-i-upadlosci-podmiotow-gospodarczych-w-iv-kwartale-2020-roku,29,8.html"</w:instrText>
                      </w:r>
                      <w:r>
                        <w:rPr>
                          <w:rStyle w:val="Hipercze"/>
                          <w:rFonts w:cstheme="minorBidi"/>
                          <w:szCs w:val="19"/>
                        </w:rPr>
                        <w:fldChar w:fldCharType="separate"/>
                      </w:r>
                      <w:r w:rsidRPr="00293E87">
                        <w:rPr>
                          <w:rStyle w:val="Hipercze"/>
                          <w:rFonts w:cstheme="minorBidi"/>
                          <w:szCs w:val="19"/>
                        </w:rPr>
                        <w:t xml:space="preserve">Rejestracje i upadłości podmiotów gospodarczych w </w:t>
                      </w:r>
                      <w:r>
                        <w:rPr>
                          <w:rStyle w:val="Hipercze"/>
                          <w:rFonts w:cstheme="minorBidi"/>
                          <w:szCs w:val="19"/>
                        </w:rPr>
                        <w:t>IV</w:t>
                      </w:r>
                      <w:r w:rsidRPr="00293E87">
                        <w:rPr>
                          <w:rStyle w:val="Hipercze"/>
                          <w:rFonts w:cstheme="minorBidi"/>
                          <w:szCs w:val="19"/>
                        </w:rPr>
                        <w:t xml:space="preserve"> kwartale 2020 roku</w:t>
                      </w:r>
                    </w:p>
                    <w:p w14:paraId="08B54ECA" w14:textId="77777777" w:rsidR="002B2FC7" w:rsidRPr="005F39F9"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"https://stat.gov.pl/obszary-tematyczne/inne-opracowania/informacje-o-sytuacji-spoleczno-gospodarczej/sytuacja-spoleczno-gospodarcza-wojewodztw-nr-32020,3,39.html" </w:instrText>
                      </w:r>
                      <w:r>
                        <w:rPr>
                          <w:rStyle w:val="Hipercze"/>
                          <w:rFonts w:cstheme="minorBidi"/>
                          <w:szCs w:val="19"/>
                        </w:rPr>
                        <w:fldChar w:fldCharType="separate"/>
                      </w:r>
                      <w:r w:rsidRPr="005F39F9">
                        <w:rPr>
                          <w:rStyle w:val="Hipercze"/>
                          <w:rFonts w:cstheme="minorBidi"/>
                          <w:szCs w:val="19"/>
                        </w:rPr>
                        <w:t>Sytuacja społeczno-gospodarcza województw</w:t>
                      </w:r>
                    </w:p>
                    <w:p w14:paraId="2E9C5E25" w14:textId="5B11FCA2" w:rsidR="002B2FC7" w:rsidRPr="00CC578C"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"https://wroclaw.stat.gov.pl/opracowania-biezace/opracowania-sygnalne/inne-opracowania/koniunktura-gospodarcza-w-lutym-2021-r-,3,102.html"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3FD48536" w14:textId="0FCB0394" w:rsidR="002B2FC7" w:rsidRPr="00B238EA" w:rsidRDefault="002B2FC7" w:rsidP="002F0EA0">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"https://wroclaw.stat.gov.pl/opracowania-biezace/komunikaty-i-biuletyny/inne-opracowania/biuletyn-statystyczny-wojewodztwa-dolnoslaskiego-i-iv-kwartal-2020-r-,2,40.html"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5707454D" w14:textId="165CF815" w:rsidR="002B2FC7" w:rsidRPr="00B238EA" w:rsidRDefault="002B2FC7" w:rsidP="002F0EA0">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"https://wroclaw.stat.gov.pl/opracowania-biezace/komunikaty-i-biuletyny/inne-opracowania/sytuacja-spoleczno-gospodarcza-wroclawia-za-iiv-kwartal-2020-r-,3,40.html"</w:instrText>
                      </w:r>
                      <w:r w:rsidRPr="00B238EA">
                        <w:rPr>
                          <w:szCs w:val="19"/>
                        </w:rPr>
                        <w:fldChar w:fldCharType="separate"/>
                      </w:r>
                      <w:r w:rsidRPr="00B238EA">
                        <w:rPr>
                          <w:rStyle w:val="Hipercze"/>
                          <w:rFonts w:cstheme="minorBidi"/>
                          <w:szCs w:val="19"/>
                        </w:rPr>
                        <w:t>Sytuacja społeczno-gospodarcza Wrocławia</w:t>
                      </w:r>
                    </w:p>
                    <w:p w14:paraId="4CFA8F43" w14:textId="77777777" w:rsidR="002B2FC7" w:rsidRPr="00B238EA" w:rsidRDefault="002B2FC7" w:rsidP="002F0EA0">
                      <w:pPr>
                        <w:spacing w:before="0" w:after="0" w:line="200" w:lineRule="exact"/>
                        <w:rPr>
                          <w:b/>
                          <w:color w:val="000000" w:themeColor="text1"/>
                          <w:szCs w:val="19"/>
                        </w:rPr>
                      </w:pPr>
                      <w:r w:rsidRPr="00B238EA">
                        <w:rPr>
                          <w:szCs w:val="19"/>
                        </w:rPr>
                        <w:fldChar w:fldCharType="end"/>
                      </w:r>
                    </w:p>
                    <w:p w14:paraId="4356D395" w14:textId="77777777" w:rsidR="002B2FC7" w:rsidRPr="00B238EA" w:rsidRDefault="002B2FC7" w:rsidP="002F0EA0">
                      <w:pPr>
                        <w:spacing w:line="200" w:lineRule="exact"/>
                        <w:rPr>
                          <w:b/>
                          <w:color w:val="000000" w:themeColor="text1"/>
                          <w:szCs w:val="19"/>
                        </w:rPr>
                      </w:pPr>
                      <w:r w:rsidRPr="00B238EA">
                        <w:rPr>
                          <w:b/>
                          <w:color w:val="000000" w:themeColor="text1"/>
                          <w:szCs w:val="19"/>
                        </w:rPr>
                        <w:t>Temat dostępny w bazach danych</w:t>
                      </w:r>
                    </w:p>
                    <w:p w14:paraId="74FFD796" w14:textId="77777777" w:rsidR="002B2FC7" w:rsidRPr="00B238EA" w:rsidRDefault="007043FC" w:rsidP="002F0EA0">
                      <w:pPr>
                        <w:spacing w:before="60" w:after="60" w:line="200" w:lineRule="exact"/>
                        <w:rPr>
                          <w:szCs w:val="19"/>
                        </w:rPr>
                      </w:pPr>
                      <w:hyperlink r:id="rId92" w:history="1">
                        <w:r w:rsidR="002B2FC7" w:rsidRPr="00B238EA">
                          <w:rPr>
                            <w:rStyle w:val="Hipercze"/>
                            <w:rFonts w:cstheme="minorBidi"/>
                            <w:szCs w:val="19"/>
                          </w:rPr>
                          <w:t>Dziedzinowe Bazy Wiedzy</w:t>
                        </w:r>
                      </w:hyperlink>
                    </w:p>
                    <w:p w14:paraId="15FE9B3E" w14:textId="77777777" w:rsidR="002B2FC7" w:rsidRPr="00B238EA" w:rsidRDefault="007043FC" w:rsidP="002F0EA0">
                      <w:pPr>
                        <w:spacing w:before="60" w:after="60" w:line="200" w:lineRule="exact"/>
                        <w:rPr>
                          <w:szCs w:val="19"/>
                        </w:rPr>
                      </w:pPr>
                      <w:hyperlink r:id="rId93" w:history="1">
                        <w:r w:rsidR="002B2FC7" w:rsidRPr="00B238EA">
                          <w:rPr>
                            <w:rStyle w:val="Hipercze"/>
                            <w:rFonts w:cstheme="minorBidi"/>
                            <w:szCs w:val="19"/>
                          </w:rPr>
                          <w:t>Bank Danych Lokalnych</w:t>
                        </w:r>
                      </w:hyperlink>
                    </w:p>
                    <w:p w14:paraId="639655D7" w14:textId="77777777" w:rsidR="002B2FC7" w:rsidRDefault="007043FC" w:rsidP="002F0EA0">
                      <w:pPr>
                        <w:spacing w:line="200" w:lineRule="exact"/>
                        <w:rPr>
                          <w:rStyle w:val="Hipercze"/>
                          <w:rFonts w:cstheme="minorBidi"/>
                          <w:szCs w:val="19"/>
                        </w:rPr>
                      </w:pPr>
                      <w:hyperlink r:id="rId94" w:history="1">
                        <w:r w:rsidR="002B2FC7" w:rsidRPr="00B238EA">
                          <w:rPr>
                            <w:rStyle w:val="Hipercze"/>
                            <w:rFonts w:cstheme="minorBidi"/>
                            <w:szCs w:val="19"/>
                          </w:rPr>
                          <w:t>Rejestr REGON</w:t>
                        </w:r>
                      </w:hyperlink>
                    </w:p>
                    <w:p w14:paraId="1967FB6A" w14:textId="77777777" w:rsidR="002B2FC7" w:rsidRPr="00B238EA" w:rsidRDefault="002B2FC7" w:rsidP="002F0EA0">
                      <w:pPr>
                        <w:spacing w:before="0" w:after="0" w:line="200" w:lineRule="exact"/>
                        <w:rPr>
                          <w:b/>
                          <w:color w:val="000000" w:themeColor="text1"/>
                          <w:szCs w:val="19"/>
                        </w:rPr>
                      </w:pPr>
                    </w:p>
                    <w:p w14:paraId="4524D0F9" w14:textId="77777777" w:rsidR="002B2FC7" w:rsidRPr="00B238EA" w:rsidRDefault="002B2FC7" w:rsidP="002F0EA0">
                      <w:pPr>
                        <w:spacing w:before="60" w:after="60" w:line="200" w:lineRule="exact"/>
                        <w:rPr>
                          <w:b/>
                          <w:color w:val="000000" w:themeColor="text1"/>
                          <w:szCs w:val="19"/>
                        </w:rPr>
                      </w:pPr>
                      <w:r w:rsidRPr="00B238EA">
                        <w:rPr>
                          <w:b/>
                          <w:color w:val="000000" w:themeColor="text1"/>
                          <w:szCs w:val="19"/>
                        </w:rPr>
                        <w:t>Ważniejsze pojęcia dostępne w słowniku</w:t>
                      </w:r>
                    </w:p>
                    <w:p w14:paraId="3071B487" w14:textId="77777777" w:rsidR="002B2FC7" w:rsidRDefault="007043FC" w:rsidP="002F0EA0">
                      <w:pPr>
                        <w:spacing w:before="60" w:after="60" w:line="200" w:lineRule="exact"/>
                        <w:rPr>
                          <w:rStyle w:val="Hipercze"/>
                          <w:rFonts w:cstheme="minorBidi"/>
                          <w:szCs w:val="19"/>
                        </w:rPr>
                      </w:pPr>
                      <w:hyperlink r:id="rId95" w:history="1">
                        <w:r w:rsidR="002B2FC7" w:rsidRPr="00B238EA">
                          <w:rPr>
                            <w:rStyle w:val="Hipercze"/>
                            <w:rFonts w:cstheme="minorBidi"/>
                            <w:szCs w:val="19"/>
                          </w:rPr>
                          <w:t>Cena bazowa</w:t>
                        </w:r>
                      </w:hyperlink>
                    </w:p>
                    <w:p w14:paraId="1527713E" w14:textId="77777777" w:rsidR="002B2FC7" w:rsidRDefault="007043FC" w:rsidP="002F0EA0">
                      <w:pPr>
                        <w:spacing w:before="60" w:after="60" w:line="200" w:lineRule="exact"/>
                        <w:rPr>
                          <w:rStyle w:val="Hipercze"/>
                          <w:rFonts w:cs="Arial"/>
                          <w:szCs w:val="19"/>
                          <w:shd w:val="clear" w:color="auto" w:fill="F0F0F0"/>
                        </w:rPr>
                      </w:pPr>
                      <w:hyperlink r:id="rId96" w:history="1">
                        <w:r w:rsidR="002B2FC7" w:rsidRPr="004B48C8">
                          <w:rPr>
                            <w:rStyle w:val="Hipercze"/>
                            <w:rFonts w:cs="Arial"/>
                            <w:szCs w:val="19"/>
                            <w:shd w:val="clear" w:color="auto" w:fill="F0F0F0"/>
                          </w:rPr>
                          <w:t>Ceny skupu</w:t>
                        </w:r>
                      </w:hyperlink>
                    </w:p>
                    <w:p w14:paraId="253014F7" w14:textId="77777777" w:rsidR="002B2FC7" w:rsidRPr="00B238EA" w:rsidRDefault="007043FC" w:rsidP="002F0EA0">
                      <w:pPr>
                        <w:spacing w:before="60" w:after="60" w:line="200" w:lineRule="exact"/>
                        <w:rPr>
                          <w:rStyle w:val="Hipercze"/>
                          <w:rFonts w:cs="Arial"/>
                          <w:szCs w:val="19"/>
                          <w:shd w:val="clear" w:color="auto" w:fill="F0F0F0"/>
                        </w:rPr>
                      </w:pPr>
                      <w:hyperlink r:id="rId97" w:history="1">
                        <w:r w:rsidR="002B2FC7" w:rsidRPr="004B48C8">
                          <w:rPr>
                            <w:rStyle w:val="Hipercze"/>
                            <w:rFonts w:cs="Arial"/>
                            <w:szCs w:val="19"/>
                            <w:shd w:val="clear" w:color="auto" w:fill="F0F0F0"/>
                          </w:rPr>
                          <w:t>Ceny targowiskowe</w:t>
                        </w:r>
                      </w:hyperlink>
                    </w:p>
                    <w:p w14:paraId="40A11F79" w14:textId="77777777" w:rsidR="002B2FC7" w:rsidRPr="00B238EA" w:rsidRDefault="007043FC" w:rsidP="002F0EA0">
                      <w:pPr>
                        <w:spacing w:before="60" w:after="60" w:line="200" w:lineRule="exact"/>
                        <w:rPr>
                          <w:rStyle w:val="Hipercze"/>
                          <w:rFonts w:cs="Arial"/>
                          <w:szCs w:val="19"/>
                          <w:shd w:val="clear" w:color="auto" w:fill="F0F0F0"/>
                        </w:rPr>
                      </w:pPr>
                      <w:hyperlink r:id="rId98" w:history="1">
                        <w:r w:rsidR="002B2FC7" w:rsidRPr="00B238EA">
                          <w:rPr>
                            <w:rStyle w:val="Hipercze"/>
                            <w:rFonts w:cstheme="minorBidi"/>
                            <w:szCs w:val="19"/>
                          </w:rPr>
                          <w:t>Działalność budowlana</w:t>
                        </w:r>
                      </w:hyperlink>
                      <w:hyperlink r:id="rId99" w:history="1"/>
                    </w:p>
                    <w:p w14:paraId="00413356" w14:textId="77777777" w:rsidR="002B2FC7" w:rsidRDefault="007043FC" w:rsidP="002F0EA0">
                      <w:pPr>
                        <w:spacing w:before="60" w:after="60" w:line="200" w:lineRule="exact"/>
                        <w:rPr>
                          <w:rStyle w:val="Hipercze"/>
                          <w:rFonts w:cs="Arial"/>
                          <w:szCs w:val="19"/>
                          <w:shd w:val="clear" w:color="auto" w:fill="F0F0F0"/>
                        </w:rPr>
                      </w:pPr>
                      <w:hyperlink r:id="rId100" w:history="1">
                        <w:r w:rsidR="002B2FC7" w:rsidRPr="004D53BA">
                          <w:rPr>
                            <w:rStyle w:val="Hipercze"/>
                            <w:rFonts w:cs="Arial"/>
                            <w:szCs w:val="19"/>
                            <w:shd w:val="clear" w:color="auto" w:fill="F0F0F0"/>
                          </w:rPr>
                          <w:t>Koniunktura gospodarcza</w:t>
                        </w:r>
                      </w:hyperlink>
                    </w:p>
                    <w:p w14:paraId="605B1D91" w14:textId="77777777" w:rsidR="002B2FC7" w:rsidRDefault="007043FC" w:rsidP="002F0EA0">
                      <w:pPr>
                        <w:spacing w:before="60" w:after="60" w:line="200" w:lineRule="exact"/>
                        <w:rPr>
                          <w:rStyle w:val="Hipercze"/>
                          <w:rFonts w:cstheme="minorBidi"/>
                          <w:szCs w:val="19"/>
                        </w:rPr>
                      </w:pPr>
                      <w:hyperlink r:id="rId101" w:history="1">
                        <w:r w:rsidR="002B2FC7" w:rsidRPr="004B48C8">
                          <w:rPr>
                            <w:rStyle w:val="Hipercze"/>
                            <w:rFonts w:cstheme="minorBidi"/>
                            <w:szCs w:val="19"/>
                          </w:rPr>
                          <w:t>Mieszkania oddane do użytkowania</w:t>
                        </w:r>
                      </w:hyperlink>
                    </w:p>
                    <w:p w14:paraId="228A2DC7"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102" w:history="1">
                        <w:r w:rsidR="002B2FC7" w:rsidRPr="00B238EA">
                          <w:rPr>
                            <w:rStyle w:val="Hipercze"/>
                            <w:rFonts w:cs="Arial"/>
                            <w:szCs w:val="19"/>
                            <w:shd w:val="clear" w:color="auto" w:fill="F0F0F0"/>
                          </w:rPr>
                          <w:t>Produkcja sprzedana przemysłu</w:t>
                        </w:r>
                      </w:hyperlink>
                    </w:p>
                    <w:p w14:paraId="2A0AF4F3" w14:textId="77777777" w:rsidR="002B2FC7" w:rsidRPr="00B238EA" w:rsidRDefault="007043FC" w:rsidP="002F0EA0">
                      <w:pPr>
                        <w:spacing w:before="60" w:after="60" w:line="200" w:lineRule="exact"/>
                        <w:rPr>
                          <w:rStyle w:val="Hipercze"/>
                          <w:rFonts w:cs="Arial"/>
                          <w:szCs w:val="19"/>
                          <w:shd w:val="clear" w:color="auto" w:fill="F0F0F0"/>
                        </w:rPr>
                      </w:pPr>
                      <w:hyperlink r:id="rId103" w:history="1">
                        <w:r w:rsidR="002B2FC7" w:rsidRPr="004B48C8">
                          <w:rPr>
                            <w:rStyle w:val="Hipercze"/>
                            <w:rFonts w:cs="Arial"/>
                            <w:szCs w:val="19"/>
                            <w:shd w:val="clear" w:color="auto" w:fill="F0F0F0"/>
                          </w:rPr>
                          <w:t>Przeciętne miesięczne wynagrodzenie brutto</w:t>
                        </w:r>
                      </w:hyperlink>
                    </w:p>
                    <w:p w14:paraId="0163D6F6" w14:textId="77777777" w:rsidR="002B2FC7" w:rsidRPr="00B238EA" w:rsidRDefault="002B2FC7" w:rsidP="002F0EA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6E3A562F" w14:textId="77777777" w:rsidR="002B2FC7" w:rsidRPr="00B238EA" w:rsidRDefault="002B2FC7" w:rsidP="002F0EA0">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104" w:history="1">
                        <w:r w:rsidRPr="00B238EA">
                          <w:rPr>
                            <w:rStyle w:val="Hipercze"/>
                            <w:rFonts w:cs="Arial"/>
                            <w:szCs w:val="19"/>
                            <w:shd w:val="clear" w:color="auto" w:fill="F0F0F0"/>
                          </w:rPr>
                          <w:t>Przedsiębiorstwo handlowe</w:t>
                        </w:r>
                      </w:hyperlink>
                    </w:p>
                    <w:p w14:paraId="4F093978"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105" w:history="1">
                        <w:r w:rsidR="002B2FC7" w:rsidRPr="00B238EA">
                          <w:rPr>
                            <w:rStyle w:val="Hipercze"/>
                            <w:rFonts w:cs="Arial"/>
                            <w:szCs w:val="19"/>
                            <w:shd w:val="clear" w:color="auto" w:fill="F0F0F0"/>
                          </w:rPr>
                          <w:t>Rok gospodarczy w rolnictwie</w:t>
                        </w:r>
                      </w:hyperlink>
                    </w:p>
                    <w:p w14:paraId="2FEE814B" w14:textId="77777777" w:rsidR="002B2FC7" w:rsidRDefault="007043FC" w:rsidP="002F0EA0">
                      <w:pPr>
                        <w:spacing w:before="60" w:after="60" w:line="200" w:lineRule="exact"/>
                        <w:rPr>
                          <w:rFonts w:cs="Arial"/>
                          <w:szCs w:val="19"/>
                          <w:shd w:val="clear" w:color="auto" w:fill="F0F0F0"/>
                        </w:rPr>
                      </w:pPr>
                      <w:hyperlink r:id="rId106" w:history="1">
                        <w:r w:rsidR="002B2FC7" w:rsidRPr="00B238EA">
                          <w:rPr>
                            <w:rStyle w:val="Hipercze"/>
                            <w:rFonts w:cs="Arial"/>
                            <w:szCs w:val="19"/>
                            <w:shd w:val="clear" w:color="auto" w:fill="F0F0F0"/>
                          </w:rPr>
                          <w:t>Skup produktów rolnych</w:t>
                        </w:r>
                      </w:hyperlink>
                    </w:p>
                    <w:p w14:paraId="6BE2E5C5" w14:textId="77777777" w:rsidR="002B2FC7" w:rsidRPr="00B238EA" w:rsidRDefault="007043FC" w:rsidP="002F0EA0">
                      <w:pPr>
                        <w:spacing w:before="60" w:after="60" w:line="200" w:lineRule="exact"/>
                        <w:rPr>
                          <w:rStyle w:val="Hipercze"/>
                          <w:rFonts w:cs="Arial"/>
                          <w:szCs w:val="19"/>
                          <w:shd w:val="clear" w:color="auto" w:fill="F0F0F0"/>
                        </w:rPr>
                      </w:pPr>
                      <w:hyperlink r:id="rId107" w:history="1">
                        <w:r w:rsidR="002B2FC7" w:rsidRPr="00B238EA">
                          <w:rPr>
                            <w:rStyle w:val="Hipercze"/>
                            <w:rFonts w:cs="Arial"/>
                            <w:szCs w:val="19"/>
                            <w:shd w:val="clear" w:color="auto" w:fill="F0F0F0"/>
                          </w:rPr>
                          <w:t>Sprzedaż detaliczna</w:t>
                        </w:r>
                      </w:hyperlink>
                      <w:r w:rsidR="002B2FC7">
                        <w:rPr>
                          <w:rStyle w:val="Hipercze"/>
                          <w:rFonts w:cs="Arial"/>
                          <w:szCs w:val="19"/>
                          <w:shd w:val="clear" w:color="auto" w:fill="F0F0F0"/>
                        </w:rPr>
                        <w:t xml:space="preserve"> towarów</w:t>
                      </w:r>
                    </w:p>
                    <w:p w14:paraId="7A95BA5D" w14:textId="77777777" w:rsidR="002B2FC7" w:rsidRDefault="007043FC" w:rsidP="002F0EA0">
                      <w:pPr>
                        <w:spacing w:before="60" w:after="60" w:line="200" w:lineRule="exact"/>
                        <w:rPr>
                          <w:rStyle w:val="Hipercze"/>
                          <w:rFonts w:cs="Arial"/>
                          <w:szCs w:val="19"/>
                          <w:shd w:val="clear" w:color="auto" w:fill="F0F0F0"/>
                        </w:rPr>
                      </w:pPr>
                      <w:hyperlink r:id="rId108" w:history="1">
                        <w:r w:rsidR="002B2FC7" w:rsidRPr="00B238EA">
                          <w:rPr>
                            <w:rStyle w:val="Hipercze"/>
                            <w:rFonts w:cs="Arial"/>
                            <w:szCs w:val="19"/>
                            <w:shd w:val="clear" w:color="auto" w:fill="F0F0F0"/>
                          </w:rPr>
                          <w:t>Sprzedaż hurtowa</w:t>
                        </w:r>
                      </w:hyperlink>
                    </w:p>
                    <w:p w14:paraId="5D1B6F1B" w14:textId="77777777" w:rsidR="002B2FC7" w:rsidRPr="000C1749" w:rsidRDefault="007043FC" w:rsidP="002F0EA0">
                      <w:pPr>
                        <w:spacing w:before="60" w:after="60" w:line="200" w:lineRule="exact"/>
                        <w:rPr>
                          <w:rStyle w:val="Hipercze"/>
                          <w:rFonts w:cs="Arial"/>
                          <w:color w:val="001D77"/>
                          <w:szCs w:val="19"/>
                          <w:shd w:val="clear" w:color="auto" w:fill="F0F0F0"/>
                        </w:rPr>
                      </w:pPr>
                      <w:hyperlink r:id="rId109" w:history="1">
                        <w:r w:rsidR="002B2FC7" w:rsidRPr="00B238EA">
                          <w:rPr>
                            <w:rStyle w:val="Hipercze"/>
                            <w:rFonts w:cs="Arial"/>
                            <w:szCs w:val="19"/>
                            <w:shd w:val="clear" w:color="auto" w:fill="F0F0F0"/>
                          </w:rPr>
                          <w:t>Stopa bezrobocia rejestrowanego</w:t>
                        </w:r>
                      </w:hyperlink>
                    </w:p>
                    <w:p w14:paraId="00823940" w14:textId="77777777" w:rsidR="002B2FC7" w:rsidRPr="00B238EA" w:rsidRDefault="007043FC" w:rsidP="002F0EA0">
                      <w:pPr>
                        <w:spacing w:before="60" w:after="60" w:line="200" w:lineRule="exact"/>
                        <w:rPr>
                          <w:rStyle w:val="Hipercze"/>
                          <w:rFonts w:cs="Arial"/>
                          <w:color w:val="001D77"/>
                          <w:szCs w:val="19"/>
                          <w:shd w:val="clear" w:color="auto" w:fill="F0F0F0"/>
                        </w:rPr>
                      </w:pPr>
                      <w:hyperlink r:id="rId110" w:history="1">
                        <w:r w:rsidR="002B2FC7" w:rsidRPr="00B238EA">
                          <w:rPr>
                            <w:rStyle w:val="Hipercze"/>
                            <w:rFonts w:cs="Arial"/>
                            <w:szCs w:val="19"/>
                            <w:shd w:val="clear" w:color="auto" w:fill="F0F0F0"/>
                          </w:rPr>
                          <w:t>Rok gospodarczy w rolnictwie</w:t>
                        </w:r>
                      </w:hyperlink>
                    </w:p>
                    <w:p w14:paraId="1EDB08F2" w14:textId="77777777" w:rsidR="002B2FC7" w:rsidRDefault="007043FC" w:rsidP="002F0EA0">
                      <w:pPr>
                        <w:spacing w:before="60" w:after="60" w:line="200" w:lineRule="exact"/>
                        <w:rPr>
                          <w:rFonts w:cs="Arial"/>
                          <w:szCs w:val="19"/>
                          <w:shd w:val="clear" w:color="auto" w:fill="F0F0F0"/>
                        </w:rPr>
                      </w:pPr>
                      <w:hyperlink r:id="rId111" w:history="1">
                        <w:r w:rsidR="002B2FC7" w:rsidRPr="00B238EA">
                          <w:rPr>
                            <w:rStyle w:val="Hipercze"/>
                            <w:rFonts w:cs="Arial"/>
                            <w:szCs w:val="19"/>
                            <w:shd w:val="clear" w:color="auto" w:fill="F0F0F0"/>
                          </w:rPr>
                          <w:t>Skup produktów rolnych</w:t>
                        </w:r>
                      </w:hyperlink>
                    </w:p>
                    <w:p w14:paraId="53F2E456" w14:textId="77777777" w:rsidR="002B2FC7" w:rsidRPr="00B238EA" w:rsidRDefault="007043FC" w:rsidP="002F0EA0">
                      <w:pPr>
                        <w:spacing w:before="60" w:after="60" w:line="200" w:lineRule="exact"/>
                        <w:rPr>
                          <w:rStyle w:val="Hipercze"/>
                          <w:rFonts w:cs="Arial"/>
                          <w:szCs w:val="19"/>
                          <w:shd w:val="clear" w:color="auto" w:fill="F0F0F0"/>
                        </w:rPr>
                      </w:pPr>
                      <w:hyperlink r:id="rId112" w:history="1">
                        <w:r w:rsidR="002B2FC7" w:rsidRPr="00B238EA">
                          <w:rPr>
                            <w:rStyle w:val="Hipercze"/>
                            <w:rFonts w:cs="Arial"/>
                            <w:szCs w:val="19"/>
                            <w:shd w:val="clear" w:color="auto" w:fill="F0F0F0"/>
                          </w:rPr>
                          <w:t>Sprzedaż detaliczna</w:t>
                        </w:r>
                      </w:hyperlink>
                      <w:r w:rsidR="002B2FC7">
                        <w:rPr>
                          <w:rStyle w:val="Hipercze"/>
                          <w:rFonts w:cs="Arial"/>
                          <w:szCs w:val="19"/>
                          <w:shd w:val="clear" w:color="auto" w:fill="F0F0F0"/>
                        </w:rPr>
                        <w:t xml:space="preserve"> towarów</w:t>
                      </w:r>
                    </w:p>
                    <w:p w14:paraId="282E93F8" w14:textId="77777777" w:rsidR="002B2FC7" w:rsidRDefault="007043FC" w:rsidP="002F0EA0">
                      <w:pPr>
                        <w:spacing w:before="60" w:after="60" w:line="200" w:lineRule="exact"/>
                        <w:rPr>
                          <w:rStyle w:val="Hipercze"/>
                          <w:rFonts w:cs="Arial"/>
                          <w:szCs w:val="19"/>
                          <w:shd w:val="clear" w:color="auto" w:fill="F0F0F0"/>
                        </w:rPr>
                      </w:pPr>
                      <w:hyperlink r:id="rId113" w:history="1">
                        <w:r w:rsidR="002B2FC7" w:rsidRPr="00B238EA">
                          <w:rPr>
                            <w:rStyle w:val="Hipercze"/>
                            <w:rFonts w:cs="Arial"/>
                            <w:szCs w:val="19"/>
                            <w:shd w:val="clear" w:color="auto" w:fill="F0F0F0"/>
                          </w:rPr>
                          <w:t>Sprzedaż hurtowa</w:t>
                        </w:r>
                      </w:hyperlink>
                    </w:p>
                    <w:p w14:paraId="1DEF4F49" w14:textId="77777777" w:rsidR="002B2FC7" w:rsidRPr="000C1749" w:rsidRDefault="007043FC" w:rsidP="002F0EA0">
                      <w:pPr>
                        <w:spacing w:before="60" w:after="60" w:line="200" w:lineRule="exact"/>
                        <w:rPr>
                          <w:rStyle w:val="Hipercze"/>
                          <w:rFonts w:cs="Arial"/>
                          <w:color w:val="001D77"/>
                          <w:szCs w:val="19"/>
                          <w:shd w:val="clear" w:color="auto" w:fill="F0F0F0"/>
                        </w:rPr>
                      </w:pPr>
                      <w:hyperlink r:id="rId114" w:history="1">
                        <w:r w:rsidR="002B2FC7" w:rsidRPr="00B238EA">
                          <w:rPr>
                            <w:rStyle w:val="Hipercze"/>
                            <w:rFonts w:cs="Arial"/>
                            <w:szCs w:val="19"/>
                            <w:shd w:val="clear" w:color="auto" w:fill="F0F0F0"/>
                          </w:rPr>
                          <w:t>Stopa bezrobocia rejestrowanego</w:t>
                        </w:r>
                      </w:hyperlink>
                    </w:p>
                  </w:txbxContent>
                </v:textbox>
                <w10:wrap anchorx="margin" anchory="margin"/>
              </v:shape>
            </w:pict>
          </mc:Fallback>
        </mc:AlternateContent>
      </w:r>
    </w:p>
    <w:sectPr w:rsidR="001271D9" w:rsidRPr="00CE7B0C" w:rsidSect="00670AB4">
      <w:headerReference w:type="default" r:id="rId115"/>
      <w:footerReference w:type="default" r:id="rId116"/>
      <w:type w:val="evenPage"/>
      <w:pgSz w:w="11906" w:h="16838" w:code="9"/>
      <w:pgMar w:top="720" w:right="709" w:bottom="720" w:left="720" w:header="170" w:footer="284"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980FC" w14:textId="77777777" w:rsidR="002B2FC7" w:rsidRDefault="002B2FC7" w:rsidP="000662E2">
      <w:pPr>
        <w:spacing w:after="0" w:line="240" w:lineRule="auto"/>
      </w:pPr>
      <w:r>
        <w:separator/>
      </w:r>
    </w:p>
  </w:endnote>
  <w:endnote w:type="continuationSeparator" w:id="0">
    <w:p w14:paraId="0C9CACF6" w14:textId="77777777" w:rsidR="002B2FC7" w:rsidRDefault="002B2FC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A4AEED85-7988-4ECC-B8E5-D2157F59F726}"/>
    <w:embedBold r:id="rId2" w:fontKey="{B4014280-B5F3-4475-9B29-BBDBD2487E56}"/>
    <w:embedItalic r:id="rId3" w:fontKey="{675C782D-0D3F-4CC8-A4D1-8EF4EC7F4756}"/>
  </w:font>
  <w:font w:name="Fira Sans">
    <w:panose1 w:val="020B0503050000020004"/>
    <w:charset w:val="EE"/>
    <w:family w:val="swiss"/>
    <w:pitch w:val="variable"/>
    <w:sig w:usb0="600002FF" w:usb1="02000001" w:usb2="00000000" w:usb3="00000000" w:csb0="0000019F" w:csb1="00000000"/>
    <w:embedRegular r:id="rId4" w:fontKey="{10E95347-2978-47B1-9B4D-DC063E431BF7}"/>
    <w:embedBold r:id="rId5" w:fontKey="{E574332B-5998-4991-96A8-696561E252C0}"/>
    <w:embedItalic r:id="rId6" w:fontKey="{5EB34D78-6E11-4603-AA3E-E3A3497A3FE5}"/>
  </w:font>
  <w:font w:name="Fira Sans SemiBold">
    <w:panose1 w:val="020B0603050000020004"/>
    <w:charset w:val="EE"/>
    <w:family w:val="swiss"/>
    <w:pitch w:val="variable"/>
    <w:sig w:usb0="600002FF" w:usb1="02000001" w:usb2="00000000" w:usb3="00000000" w:csb0="0000019F" w:csb1="00000000"/>
    <w:embedRegular r:id="rId7" w:fontKey="{4E35834C-D2E2-44F8-A659-2B7345101F8C}"/>
    <w:embedBold r:id="rId8" w:fontKey="{5C435DF6-05F0-4410-AEE9-8C0CA6D8D3D1}"/>
  </w:font>
  <w:font w:name="Fira Sans Medium">
    <w:panose1 w:val="020B0603050000020004"/>
    <w:charset w:val="EE"/>
    <w:family w:val="swiss"/>
    <w:pitch w:val="variable"/>
    <w:sig w:usb0="600002FF" w:usb1="02000001" w:usb2="00000000" w:usb3="00000000" w:csb0="0000019F" w:csb1="00000000"/>
    <w:embedRegular r:id="rId9" w:fontKey="{CF283324-CB45-4D9D-B21D-2ECF58424291}"/>
    <w:embedItalic r:id="rId10" w:fontKey="{FC854F57-8B67-4B49-B73D-635FD0B749E4}"/>
  </w:font>
  <w:font w:name="Segoe UI">
    <w:panose1 w:val="020B0502040204020203"/>
    <w:charset w:val="EE"/>
    <w:family w:val="swiss"/>
    <w:pitch w:val="variable"/>
    <w:sig w:usb0="E4002EFF" w:usb1="C000E47F" w:usb2="00000009" w:usb3="00000000" w:csb0="000001FF" w:csb1="00000000"/>
    <w:embedRegular r:id="rId11" w:fontKey="{1BA9EBFF-1125-47C6-BC05-3A601B39F74E}"/>
  </w:font>
  <w:font w:name="Fira Sans Extra Condensed SemiB">
    <w:panose1 w:val="020B0603050000020004"/>
    <w:charset w:val="EE"/>
    <w:family w:val="swiss"/>
    <w:pitch w:val="variable"/>
    <w:sig w:usb0="600002FF" w:usb1="00000001" w:usb2="00000000" w:usb3="00000000" w:csb0="0000019F" w:csb1="00000000"/>
    <w:embedRegular r:id="rId12" w:fontKey="{AC043E75-EACF-449E-BCD3-883F67873433}"/>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D660A27F-E353-421A-821C-A48384ADDF31}"/>
    <w:embedBold r:id="rId14" w:fontKey="{5D2B6D7D-BCF3-4FAB-A083-57E8F9815F84}"/>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6B270F47-F113-497E-8C60-26E091928951}"/>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panose1 w:val="00000000000000000000"/>
    <w:charset w:val="EE"/>
    <w:family w:val="auto"/>
    <w:notTrueType/>
    <w:pitch w:val="default"/>
    <w:sig w:usb0="00000005" w:usb1="00000000" w:usb2="00000000" w:usb3="00000000" w:csb0="00000002" w:csb1="00000000"/>
  </w:font>
  <w:font w:name="FiraSans-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527906"/>
      <w:docPartObj>
        <w:docPartGallery w:val="Page Numbers (Bottom of Page)"/>
        <w:docPartUnique/>
      </w:docPartObj>
    </w:sdtPr>
    <w:sdtEndPr/>
    <w:sdtContent>
      <w:p w14:paraId="355DD93B" w14:textId="77777777" w:rsidR="002B2FC7" w:rsidRDefault="002B2FC7" w:rsidP="005301F7">
        <w:pPr>
          <w:pStyle w:val="Stopka"/>
          <w:jc w:val="left"/>
        </w:pPr>
        <w:r>
          <w:fldChar w:fldCharType="begin"/>
        </w:r>
        <w:r>
          <w:instrText>PAGE   \* MERGEFORMAT</w:instrText>
        </w:r>
        <w:r>
          <w:fldChar w:fldCharType="separate"/>
        </w:r>
        <w:r w:rsidR="007043FC">
          <w:rPr>
            <w:noProof/>
          </w:rPr>
          <w:t>26</w:t>
        </w:r>
        <w:r>
          <w:fldChar w:fldCharType="end"/>
        </w:r>
      </w:p>
      <w:p w14:paraId="3E286889" w14:textId="6C637603" w:rsidR="002B2FC7" w:rsidRDefault="007043FC" w:rsidP="005301F7">
        <w:pPr>
          <w:pStyle w:val="Stopka"/>
          <w:jc w:val="left"/>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EndPr/>
    <w:sdtContent>
      <w:p w14:paraId="40818A21" w14:textId="77777777" w:rsidR="002B2FC7" w:rsidRDefault="002B2FC7">
        <w:pPr>
          <w:pStyle w:val="Stopka"/>
          <w:jc w:val="right"/>
        </w:pPr>
        <w:r>
          <w:fldChar w:fldCharType="begin"/>
        </w:r>
        <w:r>
          <w:instrText>PAGE   \* MERGEFORMAT</w:instrText>
        </w:r>
        <w:r>
          <w:fldChar w:fldCharType="separate"/>
        </w:r>
        <w:r>
          <w:rPr>
            <w:noProof/>
          </w:rPr>
          <w:t>1</w:t>
        </w:r>
        <w:r>
          <w:fldChar w:fldCharType="end"/>
        </w:r>
      </w:p>
    </w:sdtContent>
  </w:sdt>
  <w:p w14:paraId="449CE3C9" w14:textId="77777777" w:rsidR="002B2FC7" w:rsidRDefault="002B2FC7"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EndPr/>
    <w:sdtContent>
      <w:p w14:paraId="632D9903" w14:textId="21DFD29C" w:rsidR="002B2FC7" w:rsidRDefault="002B2FC7">
        <w:pPr>
          <w:pStyle w:val="Stopka"/>
          <w:jc w:val="right"/>
        </w:pPr>
        <w:r>
          <w:fldChar w:fldCharType="begin"/>
        </w:r>
        <w:r>
          <w:instrText>PAGE   \* MERGEFORMAT</w:instrText>
        </w:r>
        <w:r>
          <w:fldChar w:fldCharType="separate"/>
        </w:r>
        <w:r w:rsidR="007043FC">
          <w:rPr>
            <w:noProof/>
          </w:rPr>
          <w:t>1</w:t>
        </w:r>
        <w:r>
          <w:fldChar w:fldCharType="end"/>
        </w:r>
      </w:p>
    </w:sdtContent>
  </w:sdt>
  <w:p w14:paraId="6754018C" w14:textId="77777777" w:rsidR="002B2FC7" w:rsidRDefault="002B2FC7" w:rsidP="003B18B6">
    <w:pPr>
      <w:pStyle w:val="Stopk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EndPr/>
    <w:sdtContent>
      <w:p w14:paraId="2D9989B8" w14:textId="30891277" w:rsidR="002B2FC7" w:rsidRDefault="002B2FC7">
        <w:pPr>
          <w:pStyle w:val="Stopka"/>
          <w:jc w:val="right"/>
        </w:pPr>
        <w:r>
          <w:fldChar w:fldCharType="begin"/>
        </w:r>
        <w:r>
          <w:instrText>PAGE   \* MERGEFORMAT</w:instrText>
        </w:r>
        <w:r>
          <w:fldChar w:fldCharType="separate"/>
        </w:r>
        <w:r w:rsidR="007043FC">
          <w:rPr>
            <w:noProof/>
          </w:rPr>
          <w:t>25</w:t>
        </w:r>
        <w:r>
          <w:fldChar w:fldCharType="end"/>
        </w:r>
      </w:p>
    </w:sdtContent>
  </w:sdt>
  <w:p w14:paraId="764530DB" w14:textId="77777777" w:rsidR="002B2FC7" w:rsidRDefault="002B2FC7"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8095" w14:textId="77777777" w:rsidR="002B2FC7" w:rsidRDefault="002B2FC7" w:rsidP="000662E2">
      <w:pPr>
        <w:spacing w:after="0" w:line="240" w:lineRule="auto"/>
      </w:pPr>
      <w:r>
        <w:separator/>
      </w:r>
    </w:p>
  </w:footnote>
  <w:footnote w:type="continuationSeparator" w:id="0">
    <w:p w14:paraId="5D55D3AC" w14:textId="77777777" w:rsidR="002B2FC7" w:rsidRDefault="002B2FC7" w:rsidP="000662E2">
      <w:pPr>
        <w:spacing w:after="0" w:line="240" w:lineRule="auto"/>
      </w:pPr>
      <w:r>
        <w:continuationSeparator/>
      </w:r>
    </w:p>
  </w:footnote>
  <w:footnote w:id="1">
    <w:p w14:paraId="15EDF030" w14:textId="77777777" w:rsidR="002B2FC7" w:rsidRPr="00290658" w:rsidRDefault="002B2FC7" w:rsidP="006C3B31">
      <w:pPr>
        <w:pStyle w:val="Przypisdolny"/>
        <w:jc w:val="left"/>
      </w:pPr>
      <w:r w:rsidRPr="00C07BA3">
        <w:rPr>
          <w:rStyle w:val="Odwoanieprzypisudolnego"/>
          <w:sz w:val="16"/>
        </w:rPr>
        <w:footnoteRef/>
      </w:r>
      <w:r w:rsidRPr="00290658">
        <w:t xml:space="preserve"> Do 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03AD9BDD" w14:textId="77777777" w:rsidR="002B2FC7" w:rsidRPr="0082152D" w:rsidRDefault="002B2FC7" w:rsidP="006C3B31">
      <w:pPr>
        <w:pStyle w:val="Przypisdolny"/>
      </w:pPr>
      <w:r w:rsidRPr="00106BED">
        <w:rPr>
          <w:rStyle w:val="Odwoanieprzypisudolnego"/>
          <w:sz w:val="16"/>
        </w:rPr>
        <w:footnoteRef/>
      </w:r>
      <w:r w:rsidRPr="0082152D">
        <w:t xml:space="preserve"> Dotyczy wolnych miejsc pracy i miejsc aktywizacji zawodowej.</w:t>
      </w:r>
    </w:p>
  </w:footnote>
  <w:footnote w:id="3">
    <w:p w14:paraId="1ED03898" w14:textId="2ABB474B" w:rsidR="002B2FC7" w:rsidRPr="00986285" w:rsidRDefault="002B2FC7" w:rsidP="00BD3AB8">
      <w:pPr>
        <w:pStyle w:val="Przypisdolny"/>
        <w:rPr>
          <w:sz w:val="14"/>
          <w:szCs w:val="14"/>
        </w:rPr>
      </w:pPr>
      <w:r w:rsidRPr="009326C8">
        <w:rPr>
          <w:rStyle w:val="Odwoanieprzypisudolnego"/>
          <w:sz w:val="18"/>
          <w:szCs w:val="18"/>
        </w:rPr>
        <w:footnoteRef/>
      </w:r>
      <w:r w:rsidRPr="009326C8">
        <w:rPr>
          <w:sz w:val="18"/>
          <w:szCs w:val="18"/>
        </w:rPr>
        <w:t xml:space="preserve"> </w:t>
      </w:r>
      <w:r w:rsidRPr="001B32A5">
        <w:rPr>
          <w:spacing w:val="2"/>
        </w:rPr>
        <w:t>Przeciętne wartości temperatur i opadów obliczono jako średnie arytmetyczne przeciętnych miesięcznych wartości z czterech stacji hydrologiczno-</w:t>
      </w:r>
      <w:r>
        <w:rPr>
          <w:spacing w:val="2"/>
        </w:rPr>
        <w:br/>
        <w:t>-</w:t>
      </w:r>
      <w:r w:rsidRPr="001B32A5">
        <w:rPr>
          <w:spacing w:val="2"/>
        </w:rPr>
        <w:t>meteorologicznych Instytutu Meteorologii i Gospodarki Wodnej, zlokalizowanych w Jeleniej Górze, Kłodzku, Legnicy i Wrocławiu.</w:t>
      </w:r>
    </w:p>
  </w:footnote>
  <w:footnote w:id="4">
    <w:p w14:paraId="2AC9A1A1" w14:textId="77777777" w:rsidR="002B2FC7" w:rsidRPr="00CE55B4" w:rsidRDefault="002B2FC7" w:rsidP="002B3E7E">
      <w:pPr>
        <w:pStyle w:val="Tekstprzypisudolnego"/>
        <w:spacing w:before="0"/>
        <w:rPr>
          <w:sz w:val="16"/>
          <w:szCs w:val="16"/>
        </w:rPr>
      </w:pPr>
      <w:r w:rsidRPr="009374B3">
        <w:rPr>
          <w:rStyle w:val="Odwoanieprzypisudolnego"/>
          <w:sz w:val="18"/>
          <w:szCs w:val="18"/>
        </w:rPr>
        <w:footnoteRef/>
      </w:r>
      <w:r w:rsidRPr="009374B3">
        <w:rPr>
          <w:sz w:val="18"/>
          <w:szCs w:val="18"/>
        </w:rPr>
        <w:t xml:space="preserve"> </w:t>
      </w:r>
      <w:r w:rsidRPr="00CE55B4">
        <w:rPr>
          <w:sz w:val="16"/>
          <w:szCs w:val="16"/>
        </w:rPr>
        <w:t>Dane meldunkowe – mogą ulec zmianie po opracowaniu sprawozdań kwartalnych.</w:t>
      </w:r>
    </w:p>
  </w:footnote>
  <w:footnote w:id="5">
    <w:p w14:paraId="439DF347" w14:textId="77777777" w:rsidR="002B2FC7" w:rsidRPr="002D7E1F" w:rsidRDefault="002B2FC7" w:rsidP="009D6D4B">
      <w:pPr>
        <w:pStyle w:val="Tekstprzypisudolnego"/>
        <w:rPr>
          <w:sz w:val="16"/>
          <w:szCs w:val="16"/>
        </w:rPr>
      </w:pPr>
      <w:r w:rsidRPr="002D7E1F">
        <w:rPr>
          <w:rStyle w:val="Odwoanieprzypisudolnego"/>
          <w:sz w:val="16"/>
          <w:szCs w:val="16"/>
        </w:rPr>
        <w:footnoteRef/>
      </w:r>
      <w:r w:rsidRPr="002D7E1F">
        <w:rPr>
          <w:sz w:val="16"/>
          <w:szCs w:val="16"/>
        </w:rPr>
        <w:t xml:space="preserve"> Zebrane dane pochodzą z odpowiedzi na cztery dodatkowe pytania dołączone na Portalu Sprawozdawczym do badania „Popyt na pracę”. Na pytania dotyczące wpływu pandemii na sposób działania oraz zachowania przedsiębiorstw odpowiedzi udzieliła połowa jednostek, które wypełniły sprawozdania.</w:t>
      </w:r>
    </w:p>
  </w:footnote>
  <w:footnote w:id="6">
    <w:p w14:paraId="4F3A7B94" w14:textId="77777777" w:rsidR="002B2FC7" w:rsidRPr="007047B0" w:rsidRDefault="002B2FC7" w:rsidP="002F0EA0">
      <w:pPr>
        <w:pStyle w:val="Tekstprzypisudolnego"/>
        <w:rPr>
          <w:sz w:val="16"/>
          <w:szCs w:val="16"/>
        </w:rPr>
      </w:pPr>
      <w:r w:rsidRPr="009374B3">
        <w:rPr>
          <w:rStyle w:val="Odwoanieprzypisudolnego"/>
          <w:sz w:val="18"/>
          <w:szCs w:val="18"/>
        </w:rPr>
        <w:footnoteRef/>
      </w:r>
      <w:r w:rsidRPr="009374B3">
        <w:rPr>
          <w:sz w:val="18"/>
          <w:szCs w:val="18"/>
        </w:rPr>
        <w:t xml:space="preserve"> </w:t>
      </w:r>
      <w:r w:rsidRPr="00E82768">
        <w:rPr>
          <w:sz w:val="16"/>
          <w:szCs w:val="16"/>
        </w:rPr>
        <w:t>W badaniu DG1 biorą udział podmioty, w których liczba pracujących przekracza 9 osób. Wszystkie udziały procentowe odnoszą się do liczby</w:t>
      </w:r>
      <w:r w:rsidRPr="007047B0">
        <w:rPr>
          <w:sz w:val="16"/>
          <w:szCs w:val="16"/>
        </w:rPr>
        <w:t xml:space="preserve"> jednostek, które złożyły w danym miesiącu sprawozdanie.</w:t>
      </w:r>
    </w:p>
  </w:footnote>
  <w:footnote w:id="7">
    <w:p w14:paraId="11A3B0C3" w14:textId="77777777" w:rsidR="002B2FC7" w:rsidRPr="00F8127B" w:rsidRDefault="002B2FC7" w:rsidP="002F0EA0">
      <w:pPr>
        <w:pStyle w:val="Default"/>
        <w:jc w:val="both"/>
        <w:rPr>
          <w:sz w:val="16"/>
          <w:szCs w:val="16"/>
        </w:rPr>
      </w:pPr>
      <w:r w:rsidRPr="009374B3">
        <w:rPr>
          <w:rStyle w:val="Odwoanieprzypisudolnego"/>
          <w:sz w:val="18"/>
          <w:szCs w:val="18"/>
        </w:rPr>
        <w:footnoteRef/>
      </w:r>
      <w:r w:rsidRPr="009374B3">
        <w:rPr>
          <w:sz w:val="18"/>
          <w:szCs w:val="18"/>
        </w:rPr>
        <w:t xml:space="preserve"> </w:t>
      </w:r>
      <w:r w:rsidRPr="000F6C21">
        <w:rPr>
          <w:spacing w:val="-2"/>
          <w:sz w:val="16"/>
          <w:szCs w:val="16"/>
        </w:rPr>
        <w:t>Dotyczy osób prawnych, jednostek organizacyjnych niemających osobowości prawnej oraz osób fizycznych prowadzących działalność gospodarczą</w:t>
      </w:r>
      <w:r w:rsidRPr="00F8127B">
        <w:rPr>
          <w:sz w:val="16"/>
          <w:szCs w:val="16"/>
        </w:rPr>
        <w:t xml:space="preserve"> (bez osób fizycznych prowadzących gospodarstwa indywidualne w rolnictwie).</w:t>
      </w:r>
    </w:p>
  </w:footnote>
  <w:footnote w:id="8">
    <w:p w14:paraId="4FC0F411" w14:textId="27B464F7" w:rsidR="002B2FC7" w:rsidRPr="00AB0AD5" w:rsidRDefault="002B2FC7" w:rsidP="002F0EA0">
      <w:pPr>
        <w:spacing w:before="80" w:after="0" w:line="180" w:lineRule="exact"/>
        <w:rPr>
          <w:spacing w:val="-2"/>
          <w:sz w:val="16"/>
          <w:szCs w:val="16"/>
        </w:rPr>
      </w:pPr>
      <w:r w:rsidRPr="00365AC0">
        <w:rPr>
          <w:rStyle w:val="Odwoanieprzypisudolnego"/>
          <w:sz w:val="16"/>
          <w:szCs w:val="16"/>
        </w:rPr>
        <w:footnoteRef/>
      </w:r>
      <w:r w:rsidRPr="00365AC0">
        <w:rPr>
          <w:sz w:val="16"/>
          <w:szCs w:val="16"/>
        </w:rPr>
        <w:t xml:space="preserve"> </w:t>
      </w:r>
      <w:r w:rsidRPr="00AD4673">
        <w:rPr>
          <w:sz w:val="16"/>
          <w:szCs w:val="16"/>
        </w:rPr>
        <w:t xml:space="preserve">Badanie zostało przeprowadzone w dniach od 1 do 10 marca 2021 r. na próbie jednostek przemysłowych, budowlanych, handlowych i usługowych. </w:t>
      </w:r>
      <w:r w:rsidRPr="00AD4673">
        <w:rPr>
          <w:spacing w:val="2"/>
          <w:sz w:val="16"/>
          <w:szCs w:val="16"/>
        </w:rPr>
        <w:t xml:space="preserve">W przeciwieństwie do podstawowego badania koniunktury, odpowiedzi na dodatkowy blok pytań były udzielane na zasadzie dobrowolności. </w:t>
      </w:r>
      <w:r w:rsidRPr="00AD4673">
        <w:rPr>
          <w:sz w:val="16"/>
          <w:szCs w:val="16"/>
        </w:rPr>
        <w:t>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23499" w14:textId="77777777" w:rsidR="002B2FC7" w:rsidRDefault="002B2F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9987D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5pt;visibility:visible;mso-wrap-style:square" o:bullet="t">
        <v:imagedata r:id="rId1" o:title=""/>
      </v:shape>
    </w:pict>
  </w:numPicBullet>
  <w:numPicBullet w:numPicBulletId="1">
    <w:pict>
      <v:shape id="_x0000_i1027" type="#_x0000_t75" style="width:124.5pt;height:124.5pt;visibility:visible;mso-wrap-style:square" o:bullet="t">
        <v:imagedata r:id="rId2" o:title=""/>
      </v:shape>
    </w:pict>
  </w:numPicBullet>
  <w:abstractNum w:abstractNumId="0" w15:restartNumberingAfterBreak="0">
    <w:nsid w:val="FFFFFF89"/>
    <w:multiLevelType w:val="singleLevel"/>
    <w:tmpl w:val="0D140C5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2"/>
  </w:num>
  <w:num w:numId="4">
    <w:abstractNumId w:val="13"/>
  </w:num>
  <w:num w:numId="5">
    <w:abstractNumId w:val="6"/>
  </w:num>
  <w:num w:numId="6">
    <w:abstractNumId w:val="8"/>
  </w:num>
  <w:num w:numId="7">
    <w:abstractNumId w:val="5"/>
  </w:num>
  <w:num w:numId="8">
    <w:abstractNumId w:val="11"/>
  </w:num>
  <w:num w:numId="9">
    <w:abstractNumId w:val="2"/>
  </w:num>
  <w:num w:numId="10">
    <w:abstractNumId w:val="10"/>
  </w:num>
  <w:num w:numId="11">
    <w:abstractNumId w:val="3"/>
  </w:num>
  <w:num w:numId="12">
    <w:abstractNumId w:val="9"/>
  </w:num>
  <w:num w:numId="13">
    <w:abstractNumId w:val="7"/>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D45"/>
    <w:rsid w:val="00001029"/>
    <w:rsid w:val="00001C5B"/>
    <w:rsid w:val="000026D6"/>
    <w:rsid w:val="00003437"/>
    <w:rsid w:val="00005040"/>
    <w:rsid w:val="0000709F"/>
    <w:rsid w:val="00007FA9"/>
    <w:rsid w:val="00010393"/>
    <w:rsid w:val="000108B8"/>
    <w:rsid w:val="0001259F"/>
    <w:rsid w:val="000152F5"/>
    <w:rsid w:val="00015888"/>
    <w:rsid w:val="00015CCA"/>
    <w:rsid w:val="00017B94"/>
    <w:rsid w:val="00021AF2"/>
    <w:rsid w:val="00022215"/>
    <w:rsid w:val="000269DD"/>
    <w:rsid w:val="00034C4B"/>
    <w:rsid w:val="00035579"/>
    <w:rsid w:val="0003583B"/>
    <w:rsid w:val="00035BCD"/>
    <w:rsid w:val="00035BDA"/>
    <w:rsid w:val="0004017B"/>
    <w:rsid w:val="000413C6"/>
    <w:rsid w:val="000415A4"/>
    <w:rsid w:val="0004582E"/>
    <w:rsid w:val="0004650F"/>
    <w:rsid w:val="00046D8A"/>
    <w:rsid w:val="000470AA"/>
    <w:rsid w:val="00052978"/>
    <w:rsid w:val="00057CA1"/>
    <w:rsid w:val="000617A3"/>
    <w:rsid w:val="000662E2"/>
    <w:rsid w:val="00066883"/>
    <w:rsid w:val="00070AB8"/>
    <w:rsid w:val="00072A0A"/>
    <w:rsid w:val="00074DD8"/>
    <w:rsid w:val="000806F7"/>
    <w:rsid w:val="0008108E"/>
    <w:rsid w:val="00081BB0"/>
    <w:rsid w:val="000824A5"/>
    <w:rsid w:val="00085D2A"/>
    <w:rsid w:val="000912A2"/>
    <w:rsid w:val="00093186"/>
    <w:rsid w:val="000939CA"/>
    <w:rsid w:val="00097840"/>
    <w:rsid w:val="000A13EC"/>
    <w:rsid w:val="000A1961"/>
    <w:rsid w:val="000A2C6F"/>
    <w:rsid w:val="000A5039"/>
    <w:rsid w:val="000A5E23"/>
    <w:rsid w:val="000A736B"/>
    <w:rsid w:val="000B0727"/>
    <w:rsid w:val="000B5621"/>
    <w:rsid w:val="000C0190"/>
    <w:rsid w:val="000C125C"/>
    <w:rsid w:val="000C135D"/>
    <w:rsid w:val="000D1D43"/>
    <w:rsid w:val="000D225C"/>
    <w:rsid w:val="000D244E"/>
    <w:rsid w:val="000D2A5C"/>
    <w:rsid w:val="000D2FA9"/>
    <w:rsid w:val="000D2FB5"/>
    <w:rsid w:val="000D3D6F"/>
    <w:rsid w:val="000D3DDF"/>
    <w:rsid w:val="000D48C4"/>
    <w:rsid w:val="000D6D15"/>
    <w:rsid w:val="000E0918"/>
    <w:rsid w:val="000E1555"/>
    <w:rsid w:val="000E1AB3"/>
    <w:rsid w:val="000E1DB4"/>
    <w:rsid w:val="000E25FB"/>
    <w:rsid w:val="000E2869"/>
    <w:rsid w:val="000F03A1"/>
    <w:rsid w:val="000F4F17"/>
    <w:rsid w:val="00100C3D"/>
    <w:rsid w:val="001011C3"/>
    <w:rsid w:val="00104481"/>
    <w:rsid w:val="00105222"/>
    <w:rsid w:val="001071CD"/>
    <w:rsid w:val="00110490"/>
    <w:rsid w:val="00110D87"/>
    <w:rsid w:val="00114DB9"/>
    <w:rsid w:val="00116087"/>
    <w:rsid w:val="001209B0"/>
    <w:rsid w:val="001221BC"/>
    <w:rsid w:val="00124BF3"/>
    <w:rsid w:val="00125576"/>
    <w:rsid w:val="001259CB"/>
    <w:rsid w:val="001271D9"/>
    <w:rsid w:val="00130296"/>
    <w:rsid w:val="00132198"/>
    <w:rsid w:val="00134F1B"/>
    <w:rsid w:val="001365E4"/>
    <w:rsid w:val="001423B6"/>
    <w:rsid w:val="001433AB"/>
    <w:rsid w:val="001448A7"/>
    <w:rsid w:val="0014616F"/>
    <w:rsid w:val="00146621"/>
    <w:rsid w:val="00146996"/>
    <w:rsid w:val="0014796F"/>
    <w:rsid w:val="00152174"/>
    <w:rsid w:val="00160C61"/>
    <w:rsid w:val="00162325"/>
    <w:rsid w:val="00162440"/>
    <w:rsid w:val="001636D3"/>
    <w:rsid w:val="0016745E"/>
    <w:rsid w:val="00173456"/>
    <w:rsid w:val="001770AB"/>
    <w:rsid w:val="00184ED0"/>
    <w:rsid w:val="001859BB"/>
    <w:rsid w:val="0018796A"/>
    <w:rsid w:val="00192253"/>
    <w:rsid w:val="00192473"/>
    <w:rsid w:val="001951DA"/>
    <w:rsid w:val="00196F67"/>
    <w:rsid w:val="001A23F2"/>
    <w:rsid w:val="001A2475"/>
    <w:rsid w:val="001A3341"/>
    <w:rsid w:val="001A44DE"/>
    <w:rsid w:val="001A7E65"/>
    <w:rsid w:val="001B0B13"/>
    <w:rsid w:val="001B32A5"/>
    <w:rsid w:val="001B3742"/>
    <w:rsid w:val="001C13EB"/>
    <w:rsid w:val="001C1664"/>
    <w:rsid w:val="001C1A94"/>
    <w:rsid w:val="001C3269"/>
    <w:rsid w:val="001C48C9"/>
    <w:rsid w:val="001C690B"/>
    <w:rsid w:val="001D18DC"/>
    <w:rsid w:val="001D1DB4"/>
    <w:rsid w:val="001D3139"/>
    <w:rsid w:val="001D7386"/>
    <w:rsid w:val="001E0B2E"/>
    <w:rsid w:val="001E4AED"/>
    <w:rsid w:val="001E62C0"/>
    <w:rsid w:val="001F2B72"/>
    <w:rsid w:val="001F439B"/>
    <w:rsid w:val="001F5101"/>
    <w:rsid w:val="001F590B"/>
    <w:rsid w:val="00201A70"/>
    <w:rsid w:val="0020207D"/>
    <w:rsid w:val="00202E9A"/>
    <w:rsid w:val="00203BD1"/>
    <w:rsid w:val="00203E95"/>
    <w:rsid w:val="00204CA9"/>
    <w:rsid w:val="00212A0B"/>
    <w:rsid w:val="002136CF"/>
    <w:rsid w:val="002137F0"/>
    <w:rsid w:val="00217AD7"/>
    <w:rsid w:val="00220B78"/>
    <w:rsid w:val="00222E8B"/>
    <w:rsid w:val="00223415"/>
    <w:rsid w:val="00226CAD"/>
    <w:rsid w:val="00227530"/>
    <w:rsid w:val="00231640"/>
    <w:rsid w:val="002319B7"/>
    <w:rsid w:val="00233B14"/>
    <w:rsid w:val="0024056B"/>
    <w:rsid w:val="002430BE"/>
    <w:rsid w:val="00246FFA"/>
    <w:rsid w:val="002557F5"/>
    <w:rsid w:val="002574F9"/>
    <w:rsid w:val="00261A98"/>
    <w:rsid w:val="00262B61"/>
    <w:rsid w:val="00263427"/>
    <w:rsid w:val="0027035C"/>
    <w:rsid w:val="00273BC0"/>
    <w:rsid w:val="00276811"/>
    <w:rsid w:val="002805AB"/>
    <w:rsid w:val="00282699"/>
    <w:rsid w:val="002827D5"/>
    <w:rsid w:val="002827DD"/>
    <w:rsid w:val="00283C13"/>
    <w:rsid w:val="00284B90"/>
    <w:rsid w:val="00285397"/>
    <w:rsid w:val="00291BE5"/>
    <w:rsid w:val="002926DF"/>
    <w:rsid w:val="00293805"/>
    <w:rsid w:val="00296697"/>
    <w:rsid w:val="00297B59"/>
    <w:rsid w:val="002A2C9E"/>
    <w:rsid w:val="002A3C25"/>
    <w:rsid w:val="002A6456"/>
    <w:rsid w:val="002A762B"/>
    <w:rsid w:val="002B0472"/>
    <w:rsid w:val="002B2FC7"/>
    <w:rsid w:val="002B3767"/>
    <w:rsid w:val="002B3E7E"/>
    <w:rsid w:val="002B4A5A"/>
    <w:rsid w:val="002B52E6"/>
    <w:rsid w:val="002B5B4C"/>
    <w:rsid w:val="002B6892"/>
    <w:rsid w:val="002B6B12"/>
    <w:rsid w:val="002D3053"/>
    <w:rsid w:val="002D355A"/>
    <w:rsid w:val="002D671D"/>
    <w:rsid w:val="002E16C7"/>
    <w:rsid w:val="002E1A30"/>
    <w:rsid w:val="002E313C"/>
    <w:rsid w:val="002E3FE1"/>
    <w:rsid w:val="002E46FE"/>
    <w:rsid w:val="002E6107"/>
    <w:rsid w:val="002E6140"/>
    <w:rsid w:val="002E6985"/>
    <w:rsid w:val="002E71B6"/>
    <w:rsid w:val="002E7A4D"/>
    <w:rsid w:val="002F00CD"/>
    <w:rsid w:val="002F0741"/>
    <w:rsid w:val="002F0EA0"/>
    <w:rsid w:val="002F3848"/>
    <w:rsid w:val="002F6D5B"/>
    <w:rsid w:val="002F77C8"/>
    <w:rsid w:val="0030001B"/>
    <w:rsid w:val="003020F0"/>
    <w:rsid w:val="00302E92"/>
    <w:rsid w:val="00303807"/>
    <w:rsid w:val="00304F22"/>
    <w:rsid w:val="00304F4F"/>
    <w:rsid w:val="0030551B"/>
    <w:rsid w:val="00306C7C"/>
    <w:rsid w:val="00307920"/>
    <w:rsid w:val="00310029"/>
    <w:rsid w:val="003117A3"/>
    <w:rsid w:val="0031305D"/>
    <w:rsid w:val="0031585D"/>
    <w:rsid w:val="003167DB"/>
    <w:rsid w:val="00322EDD"/>
    <w:rsid w:val="00323AC6"/>
    <w:rsid w:val="003240BD"/>
    <w:rsid w:val="003240FA"/>
    <w:rsid w:val="003257A5"/>
    <w:rsid w:val="00325D9D"/>
    <w:rsid w:val="003264FB"/>
    <w:rsid w:val="00330FD8"/>
    <w:rsid w:val="00331310"/>
    <w:rsid w:val="00332320"/>
    <w:rsid w:val="003324FC"/>
    <w:rsid w:val="003326B2"/>
    <w:rsid w:val="00332DC3"/>
    <w:rsid w:val="003330C8"/>
    <w:rsid w:val="00336A21"/>
    <w:rsid w:val="00337251"/>
    <w:rsid w:val="00341E67"/>
    <w:rsid w:val="00342B6D"/>
    <w:rsid w:val="003439F1"/>
    <w:rsid w:val="00344B2D"/>
    <w:rsid w:val="00344F38"/>
    <w:rsid w:val="00347D72"/>
    <w:rsid w:val="00354551"/>
    <w:rsid w:val="00357611"/>
    <w:rsid w:val="003629C4"/>
    <w:rsid w:val="00363892"/>
    <w:rsid w:val="003644A0"/>
    <w:rsid w:val="00366617"/>
    <w:rsid w:val="00367237"/>
    <w:rsid w:val="0037077F"/>
    <w:rsid w:val="00371B2F"/>
    <w:rsid w:val="00372411"/>
    <w:rsid w:val="00373882"/>
    <w:rsid w:val="00376104"/>
    <w:rsid w:val="00381E32"/>
    <w:rsid w:val="003843DB"/>
    <w:rsid w:val="0038541D"/>
    <w:rsid w:val="003871BF"/>
    <w:rsid w:val="00392022"/>
    <w:rsid w:val="003933B2"/>
    <w:rsid w:val="00393761"/>
    <w:rsid w:val="00395025"/>
    <w:rsid w:val="003950E6"/>
    <w:rsid w:val="0039606E"/>
    <w:rsid w:val="00397D18"/>
    <w:rsid w:val="003A194E"/>
    <w:rsid w:val="003A1B36"/>
    <w:rsid w:val="003A4D14"/>
    <w:rsid w:val="003A6BF2"/>
    <w:rsid w:val="003B0194"/>
    <w:rsid w:val="003B1454"/>
    <w:rsid w:val="003B18B6"/>
    <w:rsid w:val="003B1BE4"/>
    <w:rsid w:val="003B2052"/>
    <w:rsid w:val="003B3C9E"/>
    <w:rsid w:val="003C2A82"/>
    <w:rsid w:val="003C36CB"/>
    <w:rsid w:val="003C3845"/>
    <w:rsid w:val="003C3A89"/>
    <w:rsid w:val="003C3FD0"/>
    <w:rsid w:val="003C59E0"/>
    <w:rsid w:val="003C6360"/>
    <w:rsid w:val="003C6C8D"/>
    <w:rsid w:val="003D1F0D"/>
    <w:rsid w:val="003D30E1"/>
    <w:rsid w:val="003D40D5"/>
    <w:rsid w:val="003D4F95"/>
    <w:rsid w:val="003D5F42"/>
    <w:rsid w:val="003D60A9"/>
    <w:rsid w:val="003D7D4F"/>
    <w:rsid w:val="003E2775"/>
    <w:rsid w:val="003E4163"/>
    <w:rsid w:val="003E5C88"/>
    <w:rsid w:val="003E5E97"/>
    <w:rsid w:val="003F08B9"/>
    <w:rsid w:val="003F0A80"/>
    <w:rsid w:val="003F15C2"/>
    <w:rsid w:val="003F26AA"/>
    <w:rsid w:val="003F392E"/>
    <w:rsid w:val="003F4C97"/>
    <w:rsid w:val="003F7FE6"/>
    <w:rsid w:val="00400193"/>
    <w:rsid w:val="00403146"/>
    <w:rsid w:val="00405359"/>
    <w:rsid w:val="004078D0"/>
    <w:rsid w:val="00410539"/>
    <w:rsid w:val="00411594"/>
    <w:rsid w:val="00414303"/>
    <w:rsid w:val="00415FA3"/>
    <w:rsid w:val="004172A5"/>
    <w:rsid w:val="004207FA"/>
    <w:rsid w:val="004212E7"/>
    <w:rsid w:val="00423012"/>
    <w:rsid w:val="004243E5"/>
    <w:rsid w:val="0042446D"/>
    <w:rsid w:val="00426AFC"/>
    <w:rsid w:val="00427BF8"/>
    <w:rsid w:val="00431C02"/>
    <w:rsid w:val="00432237"/>
    <w:rsid w:val="00432E0E"/>
    <w:rsid w:val="004344D7"/>
    <w:rsid w:val="00436DB7"/>
    <w:rsid w:val="00436E01"/>
    <w:rsid w:val="00437395"/>
    <w:rsid w:val="00437676"/>
    <w:rsid w:val="00437ADB"/>
    <w:rsid w:val="004416A2"/>
    <w:rsid w:val="0044381E"/>
    <w:rsid w:val="00445047"/>
    <w:rsid w:val="00446BF6"/>
    <w:rsid w:val="004529A5"/>
    <w:rsid w:val="00456E51"/>
    <w:rsid w:val="00461042"/>
    <w:rsid w:val="004627B4"/>
    <w:rsid w:val="00463E39"/>
    <w:rsid w:val="00464598"/>
    <w:rsid w:val="004657FC"/>
    <w:rsid w:val="004703CB"/>
    <w:rsid w:val="00472CB7"/>
    <w:rsid w:val="004733F6"/>
    <w:rsid w:val="00474E69"/>
    <w:rsid w:val="0048396F"/>
    <w:rsid w:val="004861C1"/>
    <w:rsid w:val="004901A6"/>
    <w:rsid w:val="00490DD9"/>
    <w:rsid w:val="00494529"/>
    <w:rsid w:val="0049621B"/>
    <w:rsid w:val="00496824"/>
    <w:rsid w:val="004A1126"/>
    <w:rsid w:val="004A688D"/>
    <w:rsid w:val="004B231C"/>
    <w:rsid w:val="004B3CD5"/>
    <w:rsid w:val="004B652F"/>
    <w:rsid w:val="004B7DC2"/>
    <w:rsid w:val="004C1895"/>
    <w:rsid w:val="004C2B75"/>
    <w:rsid w:val="004C3BDC"/>
    <w:rsid w:val="004C6C0D"/>
    <w:rsid w:val="004C6D40"/>
    <w:rsid w:val="004C7506"/>
    <w:rsid w:val="004D2E6C"/>
    <w:rsid w:val="004D5665"/>
    <w:rsid w:val="004D6CFB"/>
    <w:rsid w:val="004E08B9"/>
    <w:rsid w:val="004E5922"/>
    <w:rsid w:val="004E6511"/>
    <w:rsid w:val="004E6895"/>
    <w:rsid w:val="004F0C3C"/>
    <w:rsid w:val="004F0F7D"/>
    <w:rsid w:val="004F1178"/>
    <w:rsid w:val="004F1E5F"/>
    <w:rsid w:val="004F2FE9"/>
    <w:rsid w:val="004F63FC"/>
    <w:rsid w:val="004F7DF2"/>
    <w:rsid w:val="005005C9"/>
    <w:rsid w:val="00501AE0"/>
    <w:rsid w:val="005056D2"/>
    <w:rsid w:val="00505A92"/>
    <w:rsid w:val="0050664B"/>
    <w:rsid w:val="00513F67"/>
    <w:rsid w:val="00520037"/>
    <w:rsid w:val="005203F1"/>
    <w:rsid w:val="00521BC3"/>
    <w:rsid w:val="00526D1B"/>
    <w:rsid w:val="005301F7"/>
    <w:rsid w:val="00533632"/>
    <w:rsid w:val="00533953"/>
    <w:rsid w:val="00533E67"/>
    <w:rsid w:val="0053408D"/>
    <w:rsid w:val="005369E4"/>
    <w:rsid w:val="0053750A"/>
    <w:rsid w:val="00541B71"/>
    <w:rsid w:val="00541E6E"/>
    <w:rsid w:val="0054251F"/>
    <w:rsid w:val="00543520"/>
    <w:rsid w:val="00543ED5"/>
    <w:rsid w:val="005520D8"/>
    <w:rsid w:val="005559A1"/>
    <w:rsid w:val="00556CF1"/>
    <w:rsid w:val="0055712A"/>
    <w:rsid w:val="00562235"/>
    <w:rsid w:val="00562842"/>
    <w:rsid w:val="00563166"/>
    <w:rsid w:val="005640A6"/>
    <w:rsid w:val="0057166B"/>
    <w:rsid w:val="00571D71"/>
    <w:rsid w:val="00573C00"/>
    <w:rsid w:val="0057416F"/>
    <w:rsid w:val="005762A7"/>
    <w:rsid w:val="00583711"/>
    <w:rsid w:val="005916D7"/>
    <w:rsid w:val="00591DA8"/>
    <w:rsid w:val="00592443"/>
    <w:rsid w:val="00593EDC"/>
    <w:rsid w:val="00594E33"/>
    <w:rsid w:val="00596F71"/>
    <w:rsid w:val="005971EC"/>
    <w:rsid w:val="005A140A"/>
    <w:rsid w:val="005A2F8A"/>
    <w:rsid w:val="005A64E3"/>
    <w:rsid w:val="005A698C"/>
    <w:rsid w:val="005B31E7"/>
    <w:rsid w:val="005B4293"/>
    <w:rsid w:val="005B6B5A"/>
    <w:rsid w:val="005B7BC9"/>
    <w:rsid w:val="005C0717"/>
    <w:rsid w:val="005C0EE2"/>
    <w:rsid w:val="005C57F5"/>
    <w:rsid w:val="005C6183"/>
    <w:rsid w:val="005C7FA1"/>
    <w:rsid w:val="005D04D9"/>
    <w:rsid w:val="005D082B"/>
    <w:rsid w:val="005D1789"/>
    <w:rsid w:val="005D27BA"/>
    <w:rsid w:val="005D5528"/>
    <w:rsid w:val="005E04E6"/>
    <w:rsid w:val="005E0726"/>
    <w:rsid w:val="005E0799"/>
    <w:rsid w:val="005E34B8"/>
    <w:rsid w:val="005E3629"/>
    <w:rsid w:val="005E3BA8"/>
    <w:rsid w:val="005E4034"/>
    <w:rsid w:val="005E5A26"/>
    <w:rsid w:val="005E605F"/>
    <w:rsid w:val="005E6477"/>
    <w:rsid w:val="005E69AA"/>
    <w:rsid w:val="005F136E"/>
    <w:rsid w:val="005F3365"/>
    <w:rsid w:val="005F3BA8"/>
    <w:rsid w:val="005F5A80"/>
    <w:rsid w:val="005F71CA"/>
    <w:rsid w:val="005F7D7E"/>
    <w:rsid w:val="00600466"/>
    <w:rsid w:val="006044FF"/>
    <w:rsid w:val="00605D73"/>
    <w:rsid w:val="00607CC5"/>
    <w:rsid w:val="00611D57"/>
    <w:rsid w:val="0062027E"/>
    <w:rsid w:val="00624444"/>
    <w:rsid w:val="00631FC3"/>
    <w:rsid w:val="00633014"/>
    <w:rsid w:val="0063437B"/>
    <w:rsid w:val="00635CFB"/>
    <w:rsid w:val="006378D2"/>
    <w:rsid w:val="00640A9C"/>
    <w:rsid w:val="0064227E"/>
    <w:rsid w:val="00643B9A"/>
    <w:rsid w:val="00645E39"/>
    <w:rsid w:val="0065068C"/>
    <w:rsid w:val="00651DDA"/>
    <w:rsid w:val="0065289C"/>
    <w:rsid w:val="00653126"/>
    <w:rsid w:val="00657D9F"/>
    <w:rsid w:val="00663021"/>
    <w:rsid w:val="00666C11"/>
    <w:rsid w:val="006673CA"/>
    <w:rsid w:val="00670AB4"/>
    <w:rsid w:val="00673C26"/>
    <w:rsid w:val="00677AE9"/>
    <w:rsid w:val="006812AF"/>
    <w:rsid w:val="0068287E"/>
    <w:rsid w:val="0068327D"/>
    <w:rsid w:val="00684C35"/>
    <w:rsid w:val="00684DBE"/>
    <w:rsid w:val="00691081"/>
    <w:rsid w:val="00691E27"/>
    <w:rsid w:val="00694AF0"/>
    <w:rsid w:val="006A0A43"/>
    <w:rsid w:val="006A3065"/>
    <w:rsid w:val="006A4686"/>
    <w:rsid w:val="006B073C"/>
    <w:rsid w:val="006B0E9E"/>
    <w:rsid w:val="006B2A42"/>
    <w:rsid w:val="006B559E"/>
    <w:rsid w:val="006B5AE4"/>
    <w:rsid w:val="006B5EDD"/>
    <w:rsid w:val="006B77DF"/>
    <w:rsid w:val="006C03F8"/>
    <w:rsid w:val="006C242F"/>
    <w:rsid w:val="006C3B31"/>
    <w:rsid w:val="006C4431"/>
    <w:rsid w:val="006C51E2"/>
    <w:rsid w:val="006C6F18"/>
    <w:rsid w:val="006D1507"/>
    <w:rsid w:val="006D195F"/>
    <w:rsid w:val="006D4054"/>
    <w:rsid w:val="006D4B72"/>
    <w:rsid w:val="006D50A9"/>
    <w:rsid w:val="006D6CA2"/>
    <w:rsid w:val="006E02EC"/>
    <w:rsid w:val="006E0627"/>
    <w:rsid w:val="006F4767"/>
    <w:rsid w:val="006F5A2A"/>
    <w:rsid w:val="006F7788"/>
    <w:rsid w:val="007043FC"/>
    <w:rsid w:val="00704A60"/>
    <w:rsid w:val="00705E3B"/>
    <w:rsid w:val="00710CDA"/>
    <w:rsid w:val="007122EB"/>
    <w:rsid w:val="0071699A"/>
    <w:rsid w:val="00720434"/>
    <w:rsid w:val="007211B1"/>
    <w:rsid w:val="00722779"/>
    <w:rsid w:val="0073009D"/>
    <w:rsid w:val="00731B2C"/>
    <w:rsid w:val="007350ED"/>
    <w:rsid w:val="00743DDB"/>
    <w:rsid w:val="00746187"/>
    <w:rsid w:val="00750FD8"/>
    <w:rsid w:val="00752690"/>
    <w:rsid w:val="007557B4"/>
    <w:rsid w:val="00757496"/>
    <w:rsid w:val="0076254F"/>
    <w:rsid w:val="00762EE7"/>
    <w:rsid w:val="00767D53"/>
    <w:rsid w:val="00770B00"/>
    <w:rsid w:val="00770ED0"/>
    <w:rsid w:val="00773778"/>
    <w:rsid w:val="00777DBB"/>
    <w:rsid w:val="007801F5"/>
    <w:rsid w:val="00782524"/>
    <w:rsid w:val="00783CA4"/>
    <w:rsid w:val="007840E9"/>
    <w:rsid w:val="007842FB"/>
    <w:rsid w:val="00786124"/>
    <w:rsid w:val="00787DB3"/>
    <w:rsid w:val="007914EA"/>
    <w:rsid w:val="00793010"/>
    <w:rsid w:val="0079338D"/>
    <w:rsid w:val="0079514B"/>
    <w:rsid w:val="007A014C"/>
    <w:rsid w:val="007A061C"/>
    <w:rsid w:val="007A2D5B"/>
    <w:rsid w:val="007A2DC1"/>
    <w:rsid w:val="007A4592"/>
    <w:rsid w:val="007B4F6F"/>
    <w:rsid w:val="007B6023"/>
    <w:rsid w:val="007B77AC"/>
    <w:rsid w:val="007C2DB9"/>
    <w:rsid w:val="007C49E8"/>
    <w:rsid w:val="007C4F01"/>
    <w:rsid w:val="007C55DD"/>
    <w:rsid w:val="007C64B7"/>
    <w:rsid w:val="007C6BDC"/>
    <w:rsid w:val="007C73A8"/>
    <w:rsid w:val="007D0D6D"/>
    <w:rsid w:val="007D1896"/>
    <w:rsid w:val="007D26E4"/>
    <w:rsid w:val="007D3319"/>
    <w:rsid w:val="007D335D"/>
    <w:rsid w:val="007D7E0F"/>
    <w:rsid w:val="007D7FD5"/>
    <w:rsid w:val="007E3314"/>
    <w:rsid w:val="007E4110"/>
    <w:rsid w:val="007E4B03"/>
    <w:rsid w:val="007E5831"/>
    <w:rsid w:val="007F0958"/>
    <w:rsid w:val="007F17F2"/>
    <w:rsid w:val="007F324B"/>
    <w:rsid w:val="007F44C3"/>
    <w:rsid w:val="00800A4B"/>
    <w:rsid w:val="00801BA5"/>
    <w:rsid w:val="00803341"/>
    <w:rsid w:val="00803995"/>
    <w:rsid w:val="00803C61"/>
    <w:rsid w:val="0080466F"/>
    <w:rsid w:val="0080553C"/>
    <w:rsid w:val="00805B46"/>
    <w:rsid w:val="00805E49"/>
    <w:rsid w:val="008067EC"/>
    <w:rsid w:val="008105E5"/>
    <w:rsid w:val="0081139A"/>
    <w:rsid w:val="008173A1"/>
    <w:rsid w:val="00822E7A"/>
    <w:rsid w:val="00822F4C"/>
    <w:rsid w:val="00825DC2"/>
    <w:rsid w:val="00834AD3"/>
    <w:rsid w:val="00837A74"/>
    <w:rsid w:val="008412E9"/>
    <w:rsid w:val="00843795"/>
    <w:rsid w:val="00845BFA"/>
    <w:rsid w:val="00847F0F"/>
    <w:rsid w:val="00852448"/>
    <w:rsid w:val="00853C0E"/>
    <w:rsid w:val="008551E9"/>
    <w:rsid w:val="00855A40"/>
    <w:rsid w:val="00855D74"/>
    <w:rsid w:val="00856669"/>
    <w:rsid w:val="0086225E"/>
    <w:rsid w:val="008679FB"/>
    <w:rsid w:val="008754F7"/>
    <w:rsid w:val="00880F32"/>
    <w:rsid w:val="0088258A"/>
    <w:rsid w:val="00884D0E"/>
    <w:rsid w:val="00885539"/>
    <w:rsid w:val="00886332"/>
    <w:rsid w:val="00886E8A"/>
    <w:rsid w:val="0089119E"/>
    <w:rsid w:val="008918CB"/>
    <w:rsid w:val="00895550"/>
    <w:rsid w:val="00896FF3"/>
    <w:rsid w:val="008975B3"/>
    <w:rsid w:val="008A26D9"/>
    <w:rsid w:val="008A5673"/>
    <w:rsid w:val="008B1858"/>
    <w:rsid w:val="008B3589"/>
    <w:rsid w:val="008B72FC"/>
    <w:rsid w:val="008C0C29"/>
    <w:rsid w:val="008C3CE0"/>
    <w:rsid w:val="008C55FD"/>
    <w:rsid w:val="008D0F14"/>
    <w:rsid w:val="008D3E5C"/>
    <w:rsid w:val="008D49FD"/>
    <w:rsid w:val="008E0969"/>
    <w:rsid w:val="008E1A3C"/>
    <w:rsid w:val="008E3A75"/>
    <w:rsid w:val="008E53CC"/>
    <w:rsid w:val="008E6E02"/>
    <w:rsid w:val="008F2343"/>
    <w:rsid w:val="008F3638"/>
    <w:rsid w:val="008F3D9F"/>
    <w:rsid w:val="008F4441"/>
    <w:rsid w:val="008F6A8F"/>
    <w:rsid w:val="008F6F31"/>
    <w:rsid w:val="008F72CC"/>
    <w:rsid w:val="008F74DF"/>
    <w:rsid w:val="00902408"/>
    <w:rsid w:val="00902E29"/>
    <w:rsid w:val="00904774"/>
    <w:rsid w:val="009048DA"/>
    <w:rsid w:val="009072FE"/>
    <w:rsid w:val="00911297"/>
    <w:rsid w:val="009127BA"/>
    <w:rsid w:val="00912892"/>
    <w:rsid w:val="00915035"/>
    <w:rsid w:val="00916B21"/>
    <w:rsid w:val="009205BD"/>
    <w:rsid w:val="009227A6"/>
    <w:rsid w:val="009246E5"/>
    <w:rsid w:val="00930BDD"/>
    <w:rsid w:val="009321EA"/>
    <w:rsid w:val="009326C8"/>
    <w:rsid w:val="00933EC1"/>
    <w:rsid w:val="0093664A"/>
    <w:rsid w:val="009400F1"/>
    <w:rsid w:val="00941EFE"/>
    <w:rsid w:val="00943B1C"/>
    <w:rsid w:val="00944BB0"/>
    <w:rsid w:val="00945CE6"/>
    <w:rsid w:val="009472AB"/>
    <w:rsid w:val="00950D33"/>
    <w:rsid w:val="00952B91"/>
    <w:rsid w:val="00952FCD"/>
    <w:rsid w:val="009530DB"/>
    <w:rsid w:val="00953676"/>
    <w:rsid w:val="00955FA7"/>
    <w:rsid w:val="009617B8"/>
    <w:rsid w:val="00966DAE"/>
    <w:rsid w:val="009705EE"/>
    <w:rsid w:val="00971D4A"/>
    <w:rsid w:val="0097461F"/>
    <w:rsid w:val="00974D44"/>
    <w:rsid w:val="00977163"/>
    <w:rsid w:val="009771A1"/>
    <w:rsid w:val="00977927"/>
    <w:rsid w:val="00977936"/>
    <w:rsid w:val="00977AFF"/>
    <w:rsid w:val="0098135C"/>
    <w:rsid w:val="0098156A"/>
    <w:rsid w:val="009820BA"/>
    <w:rsid w:val="009822D3"/>
    <w:rsid w:val="009849B3"/>
    <w:rsid w:val="00985097"/>
    <w:rsid w:val="00986EB9"/>
    <w:rsid w:val="009910FD"/>
    <w:rsid w:val="00991BAC"/>
    <w:rsid w:val="00995D23"/>
    <w:rsid w:val="00997E30"/>
    <w:rsid w:val="009A06CE"/>
    <w:rsid w:val="009A0CB7"/>
    <w:rsid w:val="009A19D5"/>
    <w:rsid w:val="009A1F1D"/>
    <w:rsid w:val="009A2A98"/>
    <w:rsid w:val="009A4E49"/>
    <w:rsid w:val="009A6C86"/>
    <w:rsid w:val="009A6EA0"/>
    <w:rsid w:val="009B0272"/>
    <w:rsid w:val="009C083D"/>
    <w:rsid w:val="009C1335"/>
    <w:rsid w:val="009C1AB2"/>
    <w:rsid w:val="009C410D"/>
    <w:rsid w:val="009C7251"/>
    <w:rsid w:val="009D0063"/>
    <w:rsid w:val="009D0494"/>
    <w:rsid w:val="009D5E1D"/>
    <w:rsid w:val="009D6D4B"/>
    <w:rsid w:val="009E2E91"/>
    <w:rsid w:val="009E6AFC"/>
    <w:rsid w:val="009E7912"/>
    <w:rsid w:val="009F4704"/>
    <w:rsid w:val="009F4A32"/>
    <w:rsid w:val="009F5143"/>
    <w:rsid w:val="009F5404"/>
    <w:rsid w:val="00A03CA1"/>
    <w:rsid w:val="00A040CE"/>
    <w:rsid w:val="00A04852"/>
    <w:rsid w:val="00A0610E"/>
    <w:rsid w:val="00A06470"/>
    <w:rsid w:val="00A10A07"/>
    <w:rsid w:val="00A12C8B"/>
    <w:rsid w:val="00A139F5"/>
    <w:rsid w:val="00A15551"/>
    <w:rsid w:val="00A214AA"/>
    <w:rsid w:val="00A25F96"/>
    <w:rsid w:val="00A26503"/>
    <w:rsid w:val="00A27814"/>
    <w:rsid w:val="00A30862"/>
    <w:rsid w:val="00A30C80"/>
    <w:rsid w:val="00A30FDF"/>
    <w:rsid w:val="00A31542"/>
    <w:rsid w:val="00A32209"/>
    <w:rsid w:val="00A360D5"/>
    <w:rsid w:val="00A365F4"/>
    <w:rsid w:val="00A36BE5"/>
    <w:rsid w:val="00A37EC6"/>
    <w:rsid w:val="00A40A73"/>
    <w:rsid w:val="00A40ABA"/>
    <w:rsid w:val="00A41809"/>
    <w:rsid w:val="00A441D1"/>
    <w:rsid w:val="00A44D22"/>
    <w:rsid w:val="00A454F7"/>
    <w:rsid w:val="00A46B79"/>
    <w:rsid w:val="00A472FE"/>
    <w:rsid w:val="00A47D80"/>
    <w:rsid w:val="00A505C1"/>
    <w:rsid w:val="00A53132"/>
    <w:rsid w:val="00A537B3"/>
    <w:rsid w:val="00A53ADC"/>
    <w:rsid w:val="00A56065"/>
    <w:rsid w:val="00A563F2"/>
    <w:rsid w:val="00A566E8"/>
    <w:rsid w:val="00A614FB"/>
    <w:rsid w:val="00A7069C"/>
    <w:rsid w:val="00A7196D"/>
    <w:rsid w:val="00A72BE4"/>
    <w:rsid w:val="00A75C25"/>
    <w:rsid w:val="00A760FF"/>
    <w:rsid w:val="00A76DDA"/>
    <w:rsid w:val="00A810F9"/>
    <w:rsid w:val="00A8136C"/>
    <w:rsid w:val="00A8302A"/>
    <w:rsid w:val="00A85266"/>
    <w:rsid w:val="00A8526D"/>
    <w:rsid w:val="00A868E7"/>
    <w:rsid w:val="00A86ECC"/>
    <w:rsid w:val="00A86FCC"/>
    <w:rsid w:val="00A92635"/>
    <w:rsid w:val="00A96FE9"/>
    <w:rsid w:val="00AA6BC9"/>
    <w:rsid w:val="00AA710D"/>
    <w:rsid w:val="00AB20DD"/>
    <w:rsid w:val="00AB290F"/>
    <w:rsid w:val="00AB429F"/>
    <w:rsid w:val="00AB4654"/>
    <w:rsid w:val="00AB4D76"/>
    <w:rsid w:val="00AB5256"/>
    <w:rsid w:val="00AB53D8"/>
    <w:rsid w:val="00AB5895"/>
    <w:rsid w:val="00AB6D25"/>
    <w:rsid w:val="00AC2045"/>
    <w:rsid w:val="00AC2C77"/>
    <w:rsid w:val="00AC7106"/>
    <w:rsid w:val="00AC768C"/>
    <w:rsid w:val="00AD14C3"/>
    <w:rsid w:val="00AD280F"/>
    <w:rsid w:val="00AD4673"/>
    <w:rsid w:val="00AD4692"/>
    <w:rsid w:val="00AD5315"/>
    <w:rsid w:val="00AD57A5"/>
    <w:rsid w:val="00AD766F"/>
    <w:rsid w:val="00AD76A2"/>
    <w:rsid w:val="00AD7A08"/>
    <w:rsid w:val="00AE2D4B"/>
    <w:rsid w:val="00AE4C61"/>
    <w:rsid w:val="00AE4F99"/>
    <w:rsid w:val="00AE5583"/>
    <w:rsid w:val="00AE6E6C"/>
    <w:rsid w:val="00AE7E23"/>
    <w:rsid w:val="00AF11BF"/>
    <w:rsid w:val="00AF1A46"/>
    <w:rsid w:val="00AF1AEE"/>
    <w:rsid w:val="00AF3571"/>
    <w:rsid w:val="00B00712"/>
    <w:rsid w:val="00B028CB"/>
    <w:rsid w:val="00B047FD"/>
    <w:rsid w:val="00B07BDA"/>
    <w:rsid w:val="00B11B69"/>
    <w:rsid w:val="00B11CE4"/>
    <w:rsid w:val="00B14952"/>
    <w:rsid w:val="00B20747"/>
    <w:rsid w:val="00B21502"/>
    <w:rsid w:val="00B23E24"/>
    <w:rsid w:val="00B25666"/>
    <w:rsid w:val="00B26E77"/>
    <w:rsid w:val="00B2739A"/>
    <w:rsid w:val="00B27D4F"/>
    <w:rsid w:val="00B31E5A"/>
    <w:rsid w:val="00B32BAF"/>
    <w:rsid w:val="00B3551F"/>
    <w:rsid w:val="00B3624A"/>
    <w:rsid w:val="00B3664C"/>
    <w:rsid w:val="00B400A4"/>
    <w:rsid w:val="00B40C23"/>
    <w:rsid w:val="00B42337"/>
    <w:rsid w:val="00B42F17"/>
    <w:rsid w:val="00B4318D"/>
    <w:rsid w:val="00B51B9A"/>
    <w:rsid w:val="00B51CC5"/>
    <w:rsid w:val="00B5574B"/>
    <w:rsid w:val="00B607CD"/>
    <w:rsid w:val="00B62C39"/>
    <w:rsid w:val="00B653AB"/>
    <w:rsid w:val="00B65F9E"/>
    <w:rsid w:val="00B66B19"/>
    <w:rsid w:val="00B67E4B"/>
    <w:rsid w:val="00B75811"/>
    <w:rsid w:val="00B77A6F"/>
    <w:rsid w:val="00B812E8"/>
    <w:rsid w:val="00B8545A"/>
    <w:rsid w:val="00B85A60"/>
    <w:rsid w:val="00B85F7B"/>
    <w:rsid w:val="00B87CA7"/>
    <w:rsid w:val="00B91236"/>
    <w:rsid w:val="00B914E9"/>
    <w:rsid w:val="00B94202"/>
    <w:rsid w:val="00B94AEB"/>
    <w:rsid w:val="00B956EE"/>
    <w:rsid w:val="00B9584A"/>
    <w:rsid w:val="00BA101E"/>
    <w:rsid w:val="00BA1B86"/>
    <w:rsid w:val="00BA25BA"/>
    <w:rsid w:val="00BA2BA1"/>
    <w:rsid w:val="00BA3562"/>
    <w:rsid w:val="00BA4696"/>
    <w:rsid w:val="00BA550B"/>
    <w:rsid w:val="00BB2505"/>
    <w:rsid w:val="00BB4F09"/>
    <w:rsid w:val="00BB5484"/>
    <w:rsid w:val="00BB7CBE"/>
    <w:rsid w:val="00BB7E45"/>
    <w:rsid w:val="00BC2360"/>
    <w:rsid w:val="00BC2C70"/>
    <w:rsid w:val="00BC54B2"/>
    <w:rsid w:val="00BC64E3"/>
    <w:rsid w:val="00BD3AB8"/>
    <w:rsid w:val="00BD4625"/>
    <w:rsid w:val="00BD4DCC"/>
    <w:rsid w:val="00BD4E33"/>
    <w:rsid w:val="00BD648F"/>
    <w:rsid w:val="00BE05D6"/>
    <w:rsid w:val="00BE3D0D"/>
    <w:rsid w:val="00BE47E7"/>
    <w:rsid w:val="00BE50E0"/>
    <w:rsid w:val="00BE5F97"/>
    <w:rsid w:val="00BF1451"/>
    <w:rsid w:val="00BF156A"/>
    <w:rsid w:val="00BF1AD1"/>
    <w:rsid w:val="00BF2319"/>
    <w:rsid w:val="00BF2B00"/>
    <w:rsid w:val="00BF51BF"/>
    <w:rsid w:val="00BF5E4A"/>
    <w:rsid w:val="00BF78D6"/>
    <w:rsid w:val="00BF7BD4"/>
    <w:rsid w:val="00C030DE"/>
    <w:rsid w:val="00C137BA"/>
    <w:rsid w:val="00C213DD"/>
    <w:rsid w:val="00C22105"/>
    <w:rsid w:val="00C221BE"/>
    <w:rsid w:val="00C22424"/>
    <w:rsid w:val="00C244B6"/>
    <w:rsid w:val="00C31FF1"/>
    <w:rsid w:val="00C33E60"/>
    <w:rsid w:val="00C35B8D"/>
    <w:rsid w:val="00C3702F"/>
    <w:rsid w:val="00C42C7A"/>
    <w:rsid w:val="00C4342B"/>
    <w:rsid w:val="00C4500A"/>
    <w:rsid w:val="00C56DD5"/>
    <w:rsid w:val="00C61CB9"/>
    <w:rsid w:val="00C64A37"/>
    <w:rsid w:val="00C65AE7"/>
    <w:rsid w:val="00C66126"/>
    <w:rsid w:val="00C7131D"/>
    <w:rsid w:val="00C7158E"/>
    <w:rsid w:val="00C7250B"/>
    <w:rsid w:val="00C7346B"/>
    <w:rsid w:val="00C75A64"/>
    <w:rsid w:val="00C77C0E"/>
    <w:rsid w:val="00C80709"/>
    <w:rsid w:val="00C81316"/>
    <w:rsid w:val="00C81BCD"/>
    <w:rsid w:val="00C84A29"/>
    <w:rsid w:val="00C86CC4"/>
    <w:rsid w:val="00C90BE9"/>
    <w:rsid w:val="00C91687"/>
    <w:rsid w:val="00C92346"/>
    <w:rsid w:val="00C924A8"/>
    <w:rsid w:val="00C938E1"/>
    <w:rsid w:val="00C940E6"/>
    <w:rsid w:val="00C945FE"/>
    <w:rsid w:val="00C952FE"/>
    <w:rsid w:val="00C96FAA"/>
    <w:rsid w:val="00C97471"/>
    <w:rsid w:val="00C97A04"/>
    <w:rsid w:val="00CA107B"/>
    <w:rsid w:val="00CA46D5"/>
    <w:rsid w:val="00CA484D"/>
    <w:rsid w:val="00CA4FB6"/>
    <w:rsid w:val="00CB3AA5"/>
    <w:rsid w:val="00CB4D70"/>
    <w:rsid w:val="00CB5C24"/>
    <w:rsid w:val="00CB5DE0"/>
    <w:rsid w:val="00CC0088"/>
    <w:rsid w:val="00CC04E0"/>
    <w:rsid w:val="00CC1435"/>
    <w:rsid w:val="00CC739E"/>
    <w:rsid w:val="00CD1889"/>
    <w:rsid w:val="00CD3904"/>
    <w:rsid w:val="00CD398E"/>
    <w:rsid w:val="00CD426C"/>
    <w:rsid w:val="00CD58B7"/>
    <w:rsid w:val="00CD5C88"/>
    <w:rsid w:val="00CD6449"/>
    <w:rsid w:val="00CD73F7"/>
    <w:rsid w:val="00CE038C"/>
    <w:rsid w:val="00CE5B3C"/>
    <w:rsid w:val="00CE62E0"/>
    <w:rsid w:val="00CF15B7"/>
    <w:rsid w:val="00CF2BB2"/>
    <w:rsid w:val="00CF4099"/>
    <w:rsid w:val="00D00729"/>
    <w:rsid w:val="00D00796"/>
    <w:rsid w:val="00D01798"/>
    <w:rsid w:val="00D10851"/>
    <w:rsid w:val="00D10E68"/>
    <w:rsid w:val="00D201C0"/>
    <w:rsid w:val="00D21949"/>
    <w:rsid w:val="00D22AD8"/>
    <w:rsid w:val="00D25008"/>
    <w:rsid w:val="00D257ED"/>
    <w:rsid w:val="00D25C56"/>
    <w:rsid w:val="00D261A2"/>
    <w:rsid w:val="00D306BF"/>
    <w:rsid w:val="00D312B3"/>
    <w:rsid w:val="00D351F6"/>
    <w:rsid w:val="00D4534E"/>
    <w:rsid w:val="00D467F0"/>
    <w:rsid w:val="00D519A3"/>
    <w:rsid w:val="00D51F6B"/>
    <w:rsid w:val="00D5321B"/>
    <w:rsid w:val="00D533DC"/>
    <w:rsid w:val="00D570DE"/>
    <w:rsid w:val="00D61602"/>
    <w:rsid w:val="00D616D2"/>
    <w:rsid w:val="00D62062"/>
    <w:rsid w:val="00D63B5F"/>
    <w:rsid w:val="00D643F4"/>
    <w:rsid w:val="00D6726B"/>
    <w:rsid w:val="00D70AAF"/>
    <w:rsid w:val="00D70EF7"/>
    <w:rsid w:val="00D71831"/>
    <w:rsid w:val="00D72085"/>
    <w:rsid w:val="00D74E65"/>
    <w:rsid w:val="00D762D3"/>
    <w:rsid w:val="00D81B29"/>
    <w:rsid w:val="00D8397C"/>
    <w:rsid w:val="00D8525F"/>
    <w:rsid w:val="00D861B3"/>
    <w:rsid w:val="00D86AE3"/>
    <w:rsid w:val="00D949D6"/>
    <w:rsid w:val="00D94EED"/>
    <w:rsid w:val="00D96026"/>
    <w:rsid w:val="00D97A64"/>
    <w:rsid w:val="00DA3974"/>
    <w:rsid w:val="00DA7C1C"/>
    <w:rsid w:val="00DB0228"/>
    <w:rsid w:val="00DB147A"/>
    <w:rsid w:val="00DB1B7A"/>
    <w:rsid w:val="00DB40FC"/>
    <w:rsid w:val="00DC6708"/>
    <w:rsid w:val="00DC7743"/>
    <w:rsid w:val="00DD4C7F"/>
    <w:rsid w:val="00DE08FE"/>
    <w:rsid w:val="00DE0DC7"/>
    <w:rsid w:val="00DE10F1"/>
    <w:rsid w:val="00DE1664"/>
    <w:rsid w:val="00DE194B"/>
    <w:rsid w:val="00DF0104"/>
    <w:rsid w:val="00DF47ED"/>
    <w:rsid w:val="00DF6A47"/>
    <w:rsid w:val="00E01436"/>
    <w:rsid w:val="00E045BD"/>
    <w:rsid w:val="00E13705"/>
    <w:rsid w:val="00E149BA"/>
    <w:rsid w:val="00E17B77"/>
    <w:rsid w:val="00E22A10"/>
    <w:rsid w:val="00E22B40"/>
    <w:rsid w:val="00E22E92"/>
    <w:rsid w:val="00E23337"/>
    <w:rsid w:val="00E23B70"/>
    <w:rsid w:val="00E259EA"/>
    <w:rsid w:val="00E25C0C"/>
    <w:rsid w:val="00E279BA"/>
    <w:rsid w:val="00E3156E"/>
    <w:rsid w:val="00E32061"/>
    <w:rsid w:val="00E343D4"/>
    <w:rsid w:val="00E40BE5"/>
    <w:rsid w:val="00E41D64"/>
    <w:rsid w:val="00E42FF9"/>
    <w:rsid w:val="00E445B8"/>
    <w:rsid w:val="00E45D42"/>
    <w:rsid w:val="00E4714C"/>
    <w:rsid w:val="00E50F55"/>
    <w:rsid w:val="00E51AEB"/>
    <w:rsid w:val="00E522A7"/>
    <w:rsid w:val="00E52B61"/>
    <w:rsid w:val="00E52C28"/>
    <w:rsid w:val="00E54452"/>
    <w:rsid w:val="00E54ADA"/>
    <w:rsid w:val="00E6065F"/>
    <w:rsid w:val="00E63837"/>
    <w:rsid w:val="00E63950"/>
    <w:rsid w:val="00E664C5"/>
    <w:rsid w:val="00E667B4"/>
    <w:rsid w:val="00E671A2"/>
    <w:rsid w:val="00E7280F"/>
    <w:rsid w:val="00E76419"/>
    <w:rsid w:val="00E76D26"/>
    <w:rsid w:val="00E76FE6"/>
    <w:rsid w:val="00E77C16"/>
    <w:rsid w:val="00E82A3E"/>
    <w:rsid w:val="00E90148"/>
    <w:rsid w:val="00E926B4"/>
    <w:rsid w:val="00E93155"/>
    <w:rsid w:val="00E959A7"/>
    <w:rsid w:val="00E96637"/>
    <w:rsid w:val="00EA4A32"/>
    <w:rsid w:val="00EA6BEA"/>
    <w:rsid w:val="00EB1390"/>
    <w:rsid w:val="00EB29F4"/>
    <w:rsid w:val="00EB2C71"/>
    <w:rsid w:val="00EB4340"/>
    <w:rsid w:val="00EB436F"/>
    <w:rsid w:val="00EB507D"/>
    <w:rsid w:val="00EB556D"/>
    <w:rsid w:val="00EB5A7D"/>
    <w:rsid w:val="00EC3603"/>
    <w:rsid w:val="00EC73ED"/>
    <w:rsid w:val="00ED1DA5"/>
    <w:rsid w:val="00ED203A"/>
    <w:rsid w:val="00ED375F"/>
    <w:rsid w:val="00ED4CD8"/>
    <w:rsid w:val="00ED55C0"/>
    <w:rsid w:val="00ED682B"/>
    <w:rsid w:val="00EE2F23"/>
    <w:rsid w:val="00EE31FB"/>
    <w:rsid w:val="00EE3212"/>
    <w:rsid w:val="00EE41D5"/>
    <w:rsid w:val="00EE41FB"/>
    <w:rsid w:val="00EE4BC6"/>
    <w:rsid w:val="00EE4FFE"/>
    <w:rsid w:val="00EE78B6"/>
    <w:rsid w:val="00EF315E"/>
    <w:rsid w:val="00F037A4"/>
    <w:rsid w:val="00F14950"/>
    <w:rsid w:val="00F15374"/>
    <w:rsid w:val="00F16054"/>
    <w:rsid w:val="00F16B08"/>
    <w:rsid w:val="00F20877"/>
    <w:rsid w:val="00F221E5"/>
    <w:rsid w:val="00F2561C"/>
    <w:rsid w:val="00F25DC7"/>
    <w:rsid w:val="00F264C8"/>
    <w:rsid w:val="00F27C8F"/>
    <w:rsid w:val="00F3056A"/>
    <w:rsid w:val="00F32749"/>
    <w:rsid w:val="00F32FCE"/>
    <w:rsid w:val="00F358A8"/>
    <w:rsid w:val="00F359B1"/>
    <w:rsid w:val="00F36FD5"/>
    <w:rsid w:val="00F37172"/>
    <w:rsid w:val="00F41B56"/>
    <w:rsid w:val="00F42A8E"/>
    <w:rsid w:val="00F4477E"/>
    <w:rsid w:val="00F45647"/>
    <w:rsid w:val="00F469A3"/>
    <w:rsid w:val="00F46D46"/>
    <w:rsid w:val="00F50FDD"/>
    <w:rsid w:val="00F53D20"/>
    <w:rsid w:val="00F5538A"/>
    <w:rsid w:val="00F60893"/>
    <w:rsid w:val="00F633E8"/>
    <w:rsid w:val="00F653D7"/>
    <w:rsid w:val="00F65415"/>
    <w:rsid w:val="00F67D30"/>
    <w:rsid w:val="00F67D8F"/>
    <w:rsid w:val="00F70621"/>
    <w:rsid w:val="00F72434"/>
    <w:rsid w:val="00F771B7"/>
    <w:rsid w:val="00F802BE"/>
    <w:rsid w:val="00F80E93"/>
    <w:rsid w:val="00F82334"/>
    <w:rsid w:val="00F84280"/>
    <w:rsid w:val="00F86024"/>
    <w:rsid w:val="00F8611A"/>
    <w:rsid w:val="00F86764"/>
    <w:rsid w:val="00F87AC2"/>
    <w:rsid w:val="00F90CF2"/>
    <w:rsid w:val="00F94104"/>
    <w:rsid w:val="00F94881"/>
    <w:rsid w:val="00F94A0E"/>
    <w:rsid w:val="00F95D1E"/>
    <w:rsid w:val="00F96ED0"/>
    <w:rsid w:val="00F97F67"/>
    <w:rsid w:val="00FA2EBD"/>
    <w:rsid w:val="00FA5128"/>
    <w:rsid w:val="00FA5DB6"/>
    <w:rsid w:val="00FB0F41"/>
    <w:rsid w:val="00FB19C3"/>
    <w:rsid w:val="00FB42D4"/>
    <w:rsid w:val="00FB5059"/>
    <w:rsid w:val="00FB5906"/>
    <w:rsid w:val="00FB762F"/>
    <w:rsid w:val="00FC015D"/>
    <w:rsid w:val="00FC1953"/>
    <w:rsid w:val="00FC2AED"/>
    <w:rsid w:val="00FC32E5"/>
    <w:rsid w:val="00FC3A00"/>
    <w:rsid w:val="00FC3C80"/>
    <w:rsid w:val="00FC4ED9"/>
    <w:rsid w:val="00FC76C2"/>
    <w:rsid w:val="00FC7894"/>
    <w:rsid w:val="00FD068E"/>
    <w:rsid w:val="00FD3506"/>
    <w:rsid w:val="00FD3759"/>
    <w:rsid w:val="00FD435E"/>
    <w:rsid w:val="00FD5EA7"/>
    <w:rsid w:val="00FE252C"/>
    <w:rsid w:val="00FE5351"/>
    <w:rsid w:val="00FE7B31"/>
    <w:rsid w:val="00FF1BEB"/>
    <w:rsid w:val="00FF2614"/>
    <w:rsid w:val="00FF5D47"/>
    <w:rsid w:val="00FF63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B5059"/>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Listapunktowana">
    <w:name w:val="List Bullet"/>
    <w:basedOn w:val="Normalny"/>
    <w:uiPriority w:val="99"/>
    <w:unhideWhenUsed/>
    <w:rsid w:val="005301F7"/>
    <w:pPr>
      <w:numPr>
        <w:numId w:val="15"/>
      </w:numPr>
      <w:contextualSpacing/>
    </w:pPr>
  </w:style>
  <w:style w:type="paragraph" w:customStyle="1" w:styleId="Default">
    <w:name w:val="Default"/>
    <w:rsid w:val="002F0EA0"/>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2F0EA0"/>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03912524">
      <w:bodyDiv w:val="1"/>
      <w:marLeft w:val="0"/>
      <w:marRight w:val="0"/>
      <w:marTop w:val="0"/>
      <w:marBottom w:val="0"/>
      <w:divBdr>
        <w:top w:val="none" w:sz="0" w:space="0" w:color="auto"/>
        <w:left w:val="none" w:sz="0" w:space="0" w:color="auto"/>
        <w:bottom w:val="none" w:sz="0" w:space="0" w:color="auto"/>
        <w:right w:val="none" w:sz="0" w:space="0" w:color="auto"/>
      </w:divBdr>
    </w:div>
    <w:div w:id="1582567485">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fontTable" Target="fontTable.xml"/><Relationship Id="rId21" Type="http://schemas.openxmlformats.org/officeDocument/2006/relationships/oleObject" Target="embeddings/oleObject2.bin"/><Relationship Id="rId42" Type="http://schemas.openxmlformats.org/officeDocument/2006/relationships/image" Target="media/image15.emf"/><Relationship Id="rId47" Type="http://schemas.openxmlformats.org/officeDocument/2006/relationships/image" Target="media/image20.emf"/><Relationship Id="rId63" Type="http://schemas.openxmlformats.org/officeDocument/2006/relationships/image" Target="media/image35.png"/><Relationship Id="rId68" Type="http://schemas.openxmlformats.org/officeDocument/2006/relationships/hyperlink" Target="https://www.facebook.com/USWroclaw/?modal=admin_todo_tour" TargetMode="External"/><Relationship Id="rId84" Type="http://schemas.openxmlformats.org/officeDocument/2006/relationships/hyperlink" Target="http://stat.gov.pl/metainformacje/slownik-pojec/pojecia-stosowane-w-statystyce-publicznej/473,pojecie.html" TargetMode="External"/><Relationship Id="rId89" Type="http://schemas.openxmlformats.org/officeDocument/2006/relationships/hyperlink" Target="http://stat.gov.pl/metainformacje/slownik-pojec/pojecia-stosowane-w-statystyce-publicznej/473,pojecie.html" TargetMode="External"/><Relationship Id="rId112" Type="http://schemas.openxmlformats.org/officeDocument/2006/relationships/hyperlink" Target="http://stat.gov.pl/metainformacje/slownik-pojec/pojecia-stosowane-w-statystyce-publicznej/473,pojecie.html" TargetMode="External"/><Relationship Id="rId16" Type="http://schemas.openxmlformats.org/officeDocument/2006/relationships/hyperlink" Target="https://wroclaw.stat.gov.pl/" TargetMode="External"/><Relationship Id="rId107" Type="http://schemas.openxmlformats.org/officeDocument/2006/relationships/hyperlink" Target="http://stat.gov.pl/metainformacje/slownik-pojec/pojecia-stosowane-w-statystyce-publicznej/473,pojecie.html" TargetMode="External"/><Relationship Id="rId11" Type="http://schemas.openxmlformats.org/officeDocument/2006/relationships/image" Target="media/image3.emf"/><Relationship Id="rId32" Type="http://schemas.openxmlformats.org/officeDocument/2006/relationships/oleObject" Target="embeddings/oleObject7.bin"/><Relationship Id="rId37" Type="http://schemas.openxmlformats.org/officeDocument/2006/relationships/oleObject" Target="embeddings/oleObject10.bin"/><Relationship Id="rId53" Type="http://schemas.openxmlformats.org/officeDocument/2006/relationships/image" Target="media/image26.emf"/><Relationship Id="rId58" Type="http://schemas.openxmlformats.org/officeDocument/2006/relationships/image" Target="media/image31.emf"/><Relationship Id="rId74" Type="http://schemas.openxmlformats.org/officeDocument/2006/relationships/hyperlink" Target="https://stat.gov.pl/metainformacje/slownik-pojec/pojecia-stosowane-w-statystyce-publicznej/1718,pojecie.html" TargetMode="External"/><Relationship Id="rId79" Type="http://schemas.openxmlformats.org/officeDocument/2006/relationships/hyperlink" Target="http://stat.gov.pl/metainformacje/slownik-pojec/pojecia-stosowane-w-statystyce-publicznej/362,pojecie.html" TargetMode="External"/><Relationship Id="rId102" Type="http://schemas.openxmlformats.org/officeDocument/2006/relationships/hyperlink" Target="http://stat.gov.pl/metainformacje/slownik-pojec/pojecia-stosowane-w-statystyce-publicznej/362,pojecie.html" TargetMode="External"/><Relationship Id="rId5" Type="http://schemas.openxmlformats.org/officeDocument/2006/relationships/numbering" Target="numbering.xml"/><Relationship Id="rId90" Type="http://schemas.openxmlformats.org/officeDocument/2006/relationships/hyperlink" Target="http://stat.gov.pl/metainformacje/slownik-pojec/pojecia-stosowane-w-statystyce-publicznej/886,pojecie.html" TargetMode="External"/><Relationship Id="rId95" Type="http://schemas.openxmlformats.org/officeDocument/2006/relationships/hyperlink" Target="http://stat.gov.pl/metainformacje/slownik-pojec/pojecia-stosowane-w-statystyce-publicznej/1010,pojecie.html" TargetMode="External"/><Relationship Id="rId22" Type="http://schemas.openxmlformats.org/officeDocument/2006/relationships/image" Target="media/image6.emf"/><Relationship Id="rId27" Type="http://schemas.openxmlformats.org/officeDocument/2006/relationships/image" Target="media/image9.emf"/><Relationship Id="rId43" Type="http://schemas.openxmlformats.org/officeDocument/2006/relationships/image" Target="media/image16.emf"/><Relationship Id="rId48" Type="http://schemas.openxmlformats.org/officeDocument/2006/relationships/image" Target="media/image21.emf"/><Relationship Id="rId64" Type="http://schemas.openxmlformats.org/officeDocument/2006/relationships/hyperlink" Target="http://wroclaw.stat.gov.pl" TargetMode="External"/><Relationship Id="rId69" Type="http://schemas.openxmlformats.org/officeDocument/2006/relationships/hyperlink" Target="http://swaid.stat.gov.pl/SitePages/StronaGlownaDBW.aspx" TargetMode="External"/><Relationship Id="rId113" Type="http://schemas.openxmlformats.org/officeDocument/2006/relationships/hyperlink" Target="http://stat.gov.pl/metainformacje/slownik-pojec/pojecia-stosowane-w-statystyce-publicznej/886,pojecie.html" TargetMode="External"/><Relationship Id="rId118" Type="http://schemas.openxmlformats.org/officeDocument/2006/relationships/theme" Target="theme/theme1.xml"/><Relationship Id="rId80" Type="http://schemas.openxmlformats.org/officeDocument/2006/relationships/hyperlink" Target="https://stat.gov.pl/metainformacje/slownik-pojec/pojecia-stosowane-w-statystyce-publicznej/693,pojecie.html" TargetMode="External"/><Relationship Id="rId85" Type="http://schemas.openxmlformats.org/officeDocument/2006/relationships/hyperlink" Target="http://stat.gov.pl/metainformacje/slownik-pojec/pojecia-stosowane-w-statystyce-publicznej/886,pojecie.html" TargetMode="External"/><Relationship Id="rId12" Type="http://schemas.openxmlformats.org/officeDocument/2006/relationships/footer" Target="footer1.xml"/><Relationship Id="rId17" Type="http://schemas.openxmlformats.org/officeDocument/2006/relationships/hyperlink" Target="https://stat.gov.pl" TargetMode="External"/><Relationship Id="rId33" Type="http://schemas.openxmlformats.org/officeDocument/2006/relationships/image" Target="media/image12.emf"/><Relationship Id="rId38" Type="http://schemas.openxmlformats.org/officeDocument/2006/relationships/oleObject" Target="embeddings/oleObject11.bin"/><Relationship Id="rId59" Type="http://schemas.openxmlformats.org/officeDocument/2006/relationships/image" Target="media/image32.emf"/><Relationship Id="rId103" Type="http://schemas.openxmlformats.org/officeDocument/2006/relationships/hyperlink" Target="https://stat.gov.pl/metainformacje/slownik-pojec/pojecia-stosowane-w-statystyce-publicznej/693,pojecie.html" TargetMode="External"/><Relationship Id="rId108" Type="http://schemas.openxmlformats.org/officeDocument/2006/relationships/hyperlink" Target="http://stat.gov.pl/metainformacje/slownik-pojec/pojecia-stosowane-w-statystyce-publicznej/886,pojecie.html" TargetMode="External"/><Relationship Id="rId54" Type="http://schemas.openxmlformats.org/officeDocument/2006/relationships/image" Target="media/image27.emf"/><Relationship Id="rId70" Type="http://schemas.openxmlformats.org/officeDocument/2006/relationships/hyperlink" Target="https://bdl.stat.gov.pl/BDL/start" TargetMode="External"/><Relationship Id="rId75" Type="http://schemas.openxmlformats.org/officeDocument/2006/relationships/hyperlink" Target="http://stat.gov.pl/metainformacje/slownik-pojec/pojecia-stosowane-w-statystyce-publicznej/1_47,dziedzina.html" TargetMode="External"/><Relationship Id="rId91" Type="http://schemas.openxmlformats.org/officeDocument/2006/relationships/hyperlink" Target="http://stat.gov.pl/metainformacje/slownik-pojec/pojecia-stosowane-w-statystyce-publicznej/2390,pojecie.html" TargetMode="External"/><Relationship Id="rId96" Type="http://schemas.openxmlformats.org/officeDocument/2006/relationships/hyperlink" Target="https://stat.gov.pl/metainformacje/slownik-pojec/pojecia-stosowane-w-statystyce-publicznej/3234,pojecie.htm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emf"/><Relationship Id="rId28" Type="http://schemas.openxmlformats.org/officeDocument/2006/relationships/image" Target="media/image10.emf"/><Relationship Id="rId49" Type="http://schemas.openxmlformats.org/officeDocument/2006/relationships/image" Target="media/image22.emf"/><Relationship Id="rId114" Type="http://schemas.openxmlformats.org/officeDocument/2006/relationships/hyperlink" Target="http://stat.gov.pl/metainformacje/slownik-pojec/pojecia-stosowane-w-statystyce-publicznej/2390,pojecie.html" TargetMode="External"/><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image" Target="media/image33.emf"/><Relationship Id="rId65" Type="http://schemas.openxmlformats.org/officeDocument/2006/relationships/image" Target="media/image36.png"/><Relationship Id="rId73" Type="http://schemas.openxmlformats.org/officeDocument/2006/relationships/hyperlink" Target="https://stat.gov.pl/metainformacje/slownik-pojec/pojecia-stosowane-w-statystyce-publicznej/3234,pojecie.html" TargetMode="External"/><Relationship Id="rId78" Type="http://schemas.openxmlformats.org/officeDocument/2006/relationships/hyperlink" Target="https://stat.gov.pl/metainformacje/slownik-pojec/pojecia-stosowane-w-statystyce-publicznej/201,pojecie.html" TargetMode="External"/><Relationship Id="rId81" Type="http://schemas.openxmlformats.org/officeDocument/2006/relationships/hyperlink" Target="http://stat.gov.pl/metainformacje/slownik-pojec/pojecia-stosowane-w-statystyce-publicznej/1959,pojecie.html" TargetMode="External"/><Relationship Id="rId86" Type="http://schemas.openxmlformats.org/officeDocument/2006/relationships/hyperlink" Target="http://stat.gov.pl/metainformacje/slownik-pojec/pojecia-stosowane-w-statystyce-publicznej/2390,pojecie.html" TargetMode="External"/><Relationship Id="rId94" Type="http://schemas.openxmlformats.org/officeDocument/2006/relationships/hyperlink" Target="http://bip.stat.gov.pl/dzialalnosc-statystyki-publicznej/rejestr-regon/liczba-podmiotow-w-rejestrze-regon-tablice/" TargetMode="External"/><Relationship Id="rId99" Type="http://schemas.openxmlformats.org/officeDocument/2006/relationships/hyperlink" Target="http://stat.gov.pl/metainformacje/slownik-pojec/pojecia-stosowane-w-statystyce-publicznej/1_47,dziedzina.html" TargetMode="External"/><Relationship Id="rId101" Type="http://schemas.openxmlformats.org/officeDocument/2006/relationships/hyperlink" Target="https://stat.gov.pl/metainformacje/slownik-pojec/pojecia-stosowane-w-statystyce-publicznej/201,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emf"/><Relationship Id="rId39" Type="http://schemas.openxmlformats.org/officeDocument/2006/relationships/image" Target="media/image14.emf"/><Relationship Id="rId109" Type="http://schemas.openxmlformats.org/officeDocument/2006/relationships/hyperlink" Target="http://stat.gov.pl/metainformacje/slownik-pojec/pojecia-stosowane-w-statystyce-publicznej/2390,pojecie.html" TargetMode="External"/><Relationship Id="rId34" Type="http://schemas.openxmlformats.org/officeDocument/2006/relationships/oleObject" Target="embeddings/oleObject8.bin"/><Relationship Id="rId50" Type="http://schemas.openxmlformats.org/officeDocument/2006/relationships/image" Target="media/image23.emf"/><Relationship Id="rId55" Type="http://schemas.openxmlformats.org/officeDocument/2006/relationships/image" Target="media/image28.emf"/><Relationship Id="rId76" Type="http://schemas.openxmlformats.org/officeDocument/2006/relationships/hyperlink" Target="http://stat.gov.pl/metainformacje/slownik-pojec/pojecia-stosowane-w-statystyce-publicznej/1_47,dziedzina.html" TargetMode="External"/><Relationship Id="rId97" Type="http://schemas.openxmlformats.org/officeDocument/2006/relationships/hyperlink" Target="https://stat.gov.pl/metainformacje/slownik-pojec/pojecia-stosowane-w-statystyce-publicznej/1718,pojecie.html" TargetMode="External"/><Relationship Id="rId104" Type="http://schemas.openxmlformats.org/officeDocument/2006/relationships/hyperlink" Target="http://stat.gov.pl/metainformacje/slownik-pojec/pojecia-stosowane-w-statystyce-publicznej/1959,pojecie.html" TargetMode="External"/><Relationship Id="rId7" Type="http://schemas.openxmlformats.org/officeDocument/2006/relationships/settings" Target="settings.xml"/><Relationship Id="rId71" Type="http://schemas.openxmlformats.org/officeDocument/2006/relationships/hyperlink" Target="http://bip.stat.gov.pl/dzialalnosc-statystyki-publicznej/rejestr-regon/liczba-podmiotow-w-rejestrze-regon-tablice/" TargetMode="External"/><Relationship Id="rId92" Type="http://schemas.openxmlformats.org/officeDocument/2006/relationships/hyperlink" Target="http://swaid.stat.gov.pl/SitePages/StronaGlownaDBW.aspx" TargetMode="External"/><Relationship Id="rId2" Type="http://schemas.openxmlformats.org/officeDocument/2006/relationships/customXml" Target="../customXml/item2.xml"/><Relationship Id="rId29" Type="http://schemas.openxmlformats.org/officeDocument/2006/relationships/oleObject" Target="embeddings/oleObject5.bin"/><Relationship Id="rId24" Type="http://schemas.openxmlformats.org/officeDocument/2006/relationships/oleObject" Target="embeddings/oleObject3.bin"/><Relationship Id="rId40" Type="http://schemas.openxmlformats.org/officeDocument/2006/relationships/oleObject" Target="embeddings/oleObject12.bin"/><Relationship Id="rId45" Type="http://schemas.openxmlformats.org/officeDocument/2006/relationships/image" Target="media/image18.emf"/><Relationship Id="rId66" Type="http://schemas.openxmlformats.org/officeDocument/2006/relationships/hyperlink" Target="https://twitter.com/Wroclaw_STAT" TargetMode="External"/><Relationship Id="rId87" Type="http://schemas.openxmlformats.org/officeDocument/2006/relationships/hyperlink" Target="http://stat.gov.pl/metainformacje/slownik-pojec/pojecia-stosowane-w-statystyce-publicznej/439,pojecie.html" TargetMode="External"/><Relationship Id="rId110" Type="http://schemas.openxmlformats.org/officeDocument/2006/relationships/hyperlink" Target="http://stat.gov.pl/metainformacje/slownik-pojec/pojecia-stosowane-w-statystyce-publicznej/439,pojecie.html" TargetMode="External"/><Relationship Id="rId115" Type="http://schemas.openxmlformats.org/officeDocument/2006/relationships/header" Target="header1.xml"/><Relationship Id="rId61" Type="http://schemas.openxmlformats.org/officeDocument/2006/relationships/image" Target="media/image34.emf"/><Relationship Id="rId82" Type="http://schemas.openxmlformats.org/officeDocument/2006/relationships/hyperlink" Target="http://stat.gov.pl/metainformacje/slownik-pojec/pojecia-stosowane-w-statystyce-publicznej/439,pojecie.html" TargetMode="External"/><Relationship Id="rId19" Type="http://schemas.openxmlformats.org/officeDocument/2006/relationships/oleObject" Target="embeddings/oleObject1.bin"/><Relationship Id="rId14" Type="http://schemas.openxmlformats.org/officeDocument/2006/relationships/footer" Target="footer3.xml"/><Relationship Id="rId30" Type="http://schemas.openxmlformats.org/officeDocument/2006/relationships/oleObject" Target="embeddings/oleObject6.bin"/><Relationship Id="rId35" Type="http://schemas.openxmlformats.org/officeDocument/2006/relationships/oleObject" Target="embeddings/oleObject9.bin"/><Relationship Id="rId56" Type="http://schemas.openxmlformats.org/officeDocument/2006/relationships/image" Target="media/image29.emf"/><Relationship Id="rId77" Type="http://schemas.openxmlformats.org/officeDocument/2006/relationships/hyperlink" Target="https://stat.gov.pl/metainformacje/slownik-pojec/pojecia-stosowane-w-statystyce-publicznej/2076,pojecie.html" TargetMode="External"/><Relationship Id="rId100" Type="http://schemas.openxmlformats.org/officeDocument/2006/relationships/hyperlink" Target="https://stat.gov.pl/metainformacje/slownik-pojec/pojecia-stosowane-w-statystyce-publicznej/2076,pojecie.html" TargetMode="External"/><Relationship Id="rId105" Type="http://schemas.openxmlformats.org/officeDocument/2006/relationships/hyperlink" Target="http://stat.gov.pl/metainformacje/slownik-pojec/pojecia-stosowane-w-statystyce-publicznej/439,pojecie.html" TargetMode="External"/><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hyperlink" Target="http://stat.gov.pl/metainformacje/slownik-pojec/pojecia-stosowane-w-statystyce-publicznej/1010,pojecie.html" TargetMode="External"/><Relationship Id="rId93" Type="http://schemas.openxmlformats.org/officeDocument/2006/relationships/hyperlink" Target="https://bdl.stat.gov.pl/BDL/start" TargetMode="External"/><Relationship Id="rId98" Type="http://schemas.openxmlformats.org/officeDocument/2006/relationships/hyperlink" Target="http://stat.gov.pl/metainformacje/slownik-pojec/pojecia-stosowane-w-statystyce-publicznej/1_47,dziedzina.html" TargetMode="External"/><Relationship Id="rId3" Type="http://schemas.openxmlformats.org/officeDocument/2006/relationships/customXml" Target="../customXml/item3.xml"/><Relationship Id="rId25" Type="http://schemas.openxmlformats.org/officeDocument/2006/relationships/oleObject" Target="embeddings/oleObject4.bin"/><Relationship Id="rId46" Type="http://schemas.openxmlformats.org/officeDocument/2006/relationships/image" Target="media/image19.emf"/><Relationship Id="rId67" Type="http://schemas.openxmlformats.org/officeDocument/2006/relationships/image" Target="media/image37.png"/><Relationship Id="rId116" Type="http://schemas.openxmlformats.org/officeDocument/2006/relationships/footer" Target="footer4.xml"/><Relationship Id="rId20" Type="http://schemas.openxmlformats.org/officeDocument/2006/relationships/image" Target="media/image5.emf"/><Relationship Id="rId41" Type="http://schemas.openxmlformats.org/officeDocument/2006/relationships/oleObject" Target="embeddings/oleObject13.bin"/><Relationship Id="rId62" Type="http://schemas.openxmlformats.org/officeDocument/2006/relationships/hyperlink" Target="https://zielonagora.stat.gov.pl/osrodki/osrodek-badan-koniunktury/obk-dane" TargetMode="External"/><Relationship Id="rId83" Type="http://schemas.openxmlformats.org/officeDocument/2006/relationships/hyperlink" Target="http://stat.gov.pl/metainformacje/slownik-pojec/pojecia-stosowane-w-statystyce-publicznej/2331,pojecie.html" TargetMode="External"/><Relationship Id="rId88" Type="http://schemas.openxmlformats.org/officeDocument/2006/relationships/hyperlink" Target="http://stat.gov.pl/metainformacje/slownik-pojec/pojecia-stosowane-w-statystyce-publicznej/2331,pojecie.html" TargetMode="External"/><Relationship Id="rId111" Type="http://schemas.openxmlformats.org/officeDocument/2006/relationships/hyperlink" Target="http://stat.gov.pl/metainformacje/slownik-pojec/pojecia-stosowane-w-statystyce-publicznej/2331,pojecie.html" TargetMode="External"/><Relationship Id="rId15" Type="http://schemas.openxmlformats.org/officeDocument/2006/relationships/hyperlink" Target="http://wroclaw.stat.gov.pl/" TargetMode="External"/><Relationship Id="rId36" Type="http://schemas.openxmlformats.org/officeDocument/2006/relationships/image" Target="media/image13.emf"/><Relationship Id="rId57" Type="http://schemas.openxmlformats.org/officeDocument/2006/relationships/image" Target="media/image30.emf"/><Relationship Id="rId106" Type="http://schemas.openxmlformats.org/officeDocument/2006/relationships/hyperlink" Target="http://stat.gov.pl/metainformacje/slownik-pojec/pojecia-stosowane-w-statystyce-publicznej/2331,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6E634511-B409-407A-AA31-F2D968AC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26</Pages>
  <Words>9281</Words>
  <Characters>55692</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122</cp:revision>
  <cp:lastPrinted>2020-03-23T09:54:00Z</cp:lastPrinted>
  <dcterms:created xsi:type="dcterms:W3CDTF">2021-02-25T06:50:00Z</dcterms:created>
  <dcterms:modified xsi:type="dcterms:W3CDTF">2021-03-26T07:15:00Z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