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0638BCEE" w:rsidR="0098135C" w:rsidRPr="007D3B51" w:rsidRDefault="007D3B51" w:rsidP="007D3B51">
      <w:pPr>
        <w:pStyle w:val="tytuinformacji"/>
        <w:rPr>
          <w:bCs/>
          <w:szCs w:val="40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 w:rsidRPr="007D3B51">
        <w:rPr>
          <w:bCs/>
          <w:szCs w:val="40"/>
        </w:rPr>
        <w:br/>
        <w:t>podkarpackim w 201</w:t>
      </w:r>
      <w:r w:rsidR="00A9457E">
        <w:rPr>
          <w:bCs/>
          <w:szCs w:val="40"/>
        </w:rPr>
        <w:t>9</w:t>
      </w:r>
      <w:r w:rsidRPr="007D3B51">
        <w:rPr>
          <w:bCs/>
          <w:szCs w:val="40"/>
        </w:rPr>
        <w:t xml:space="preserve"> r.</w:t>
      </w:r>
    </w:p>
    <w:p w14:paraId="7B920C37" w14:textId="77777777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7B920CD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0" w14:textId="795B091F" w:rsidR="00B4580D" w:rsidRPr="00074DD8" w:rsidRDefault="00B4580D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7B920D00" w14:textId="795B091F" w:rsidR="00B4580D" w:rsidRPr="00074DD8" w:rsidRDefault="00B4580D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920C38" w14:textId="359A0F23" w:rsidR="005916D7" w:rsidRPr="00DA4B07" w:rsidRDefault="00003437" w:rsidP="00633014">
      <w:pPr>
        <w:pStyle w:val="LID"/>
      </w:pPr>
      <w:r w:rsidRPr="005E4CA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62E66F7B">
                <wp:simplePos x="0" y="0"/>
                <wp:positionH relativeFrom="margin">
                  <wp:posOffset>0</wp:posOffset>
                </wp:positionH>
                <wp:positionV relativeFrom="paragraph">
                  <wp:posOffset>110413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4FC3797F" w:rsidR="00B4580D" w:rsidRPr="00B66B19" w:rsidRDefault="006E2A2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B3953E0" wp14:editId="7E24BC8C">
                                  <wp:extent cx="321310" cy="321310"/>
                                  <wp:effectExtent l="0" t="0" r="2540" b="254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31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4580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A4E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18,5</w:t>
                            </w:r>
                            <w:r w:rsidR="001971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6C440148" w:rsidR="00B4580D" w:rsidRPr="003644B0" w:rsidRDefault="005A4E6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Wzrost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 xml:space="preserve"> l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>iczb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y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mieszkań 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oddanych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do użytkowania</w:t>
                            </w:r>
                            <w:r w:rsidR="006E2A22">
                              <w:rPr>
                                <w:rFonts w:cs="Arial"/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margin-left:0;margin-top:8.7pt;width:2in;height:82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LOF1wdsAAAAHAQAADwAAAGRycy9kb3ducmV2&#10;LnhtbEyPwU7DMAyG70i8Q2QkbixtNUHUNZ0QqAdAINi4cPNar61onKrJtvL2mBM7+vut35+L9ewG&#10;daQp9J4tpIsEFHHtm55bC5/b6saAChG5wcEzWfihAOvy8qLAvPEn/qDjJrZKSjjkaKGLccy1DnVH&#10;DsPCj8SS7f3kMMo4tbqZ8CTlbtBZktxqhz3LhQ5Heuio/t4cnIVl+lab9/C1Zf9aZdXLI7qn8Gzt&#10;9dV8vwIVaY7/y/CnL+pQitPOH7gJarAgj0Shd0tQkmbGCNgJMFkKuiz0uX/5C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zhdcHbAAAABwEAAA8AAAAAAAAAAAAAAAAAhAQAAGRycy9k&#10;b3ducmV2LnhtbFBLBQYAAAAABAAEAPMAAACMBQAAAAA=&#10;" fillcolor="#001d77" stroked="f">
                <v:textbox>
                  <w:txbxContent>
                    <w:p w14:paraId="7B920D01" w14:textId="4FC3797F" w:rsidR="00B4580D" w:rsidRPr="00B66B19" w:rsidRDefault="006E2A2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B3953E0" wp14:editId="7E24BC8C">
                            <wp:extent cx="321310" cy="321310"/>
                            <wp:effectExtent l="0" t="0" r="2540" b="254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31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4580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A4E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18,5</w:t>
                      </w:r>
                      <w:r w:rsidR="001971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6C440148" w:rsidR="00B4580D" w:rsidRPr="003644B0" w:rsidRDefault="005A4E6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Wzrost</w:t>
                      </w:r>
                      <w:r w:rsidR="003644B0">
                        <w:rPr>
                          <w:rFonts w:cs="Arial"/>
                          <w:szCs w:val="19"/>
                        </w:rPr>
                        <w:t xml:space="preserve"> l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>iczb</w:t>
                      </w:r>
                      <w:r w:rsidR="003644B0">
                        <w:rPr>
                          <w:rFonts w:cs="Arial"/>
                          <w:szCs w:val="19"/>
                        </w:rPr>
                        <w:t>y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mieszkań </w:t>
                      </w:r>
                      <w:r w:rsidR="003644B0">
                        <w:rPr>
                          <w:rFonts w:cs="Arial"/>
                          <w:szCs w:val="19"/>
                        </w:rPr>
                        <w:t>oddanych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do użytkowania</w:t>
                      </w:r>
                      <w:r w:rsidR="006E2A22">
                        <w:rPr>
                          <w:rFonts w:cs="Arial"/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C75" w:rsidRPr="005E4CA1">
        <w:t xml:space="preserve">W </w:t>
      </w:r>
      <w:r w:rsidR="00802258" w:rsidRPr="005E4CA1">
        <w:t>województwie podkarpackim</w:t>
      </w:r>
      <w:r w:rsidR="007274F9">
        <w:t xml:space="preserve"> w 2019 r.</w:t>
      </w:r>
      <w:r w:rsidR="00802258" w:rsidRPr="005E4CA1">
        <w:t xml:space="preserve">, w </w:t>
      </w:r>
      <w:r w:rsidR="00DC1C75" w:rsidRPr="005E4CA1">
        <w:t>porównaniu z rokiem poprzednim</w:t>
      </w:r>
      <w:r w:rsidR="003B66BD" w:rsidRPr="005E4CA1">
        <w:t>,</w:t>
      </w:r>
      <w:r w:rsidR="007A5BEA" w:rsidRPr="005E4CA1">
        <w:t xml:space="preserve"> </w:t>
      </w:r>
      <w:r w:rsidR="005A4E61" w:rsidRPr="005E4CA1">
        <w:t>wzrosła</w:t>
      </w:r>
      <w:r w:rsidR="00DC1C75" w:rsidRPr="005E4CA1">
        <w:t xml:space="preserve"> liczba mieszkań oddanych do użytkowania, mieszkań, na których budowę wydano pozwo</w:t>
      </w:r>
      <w:r w:rsidR="00FE4948" w:rsidRPr="005E4CA1">
        <w:t>lenia lub dokonano zgłoszenia z </w:t>
      </w:r>
      <w:r w:rsidR="00DC1C75" w:rsidRPr="005E4CA1">
        <w:t xml:space="preserve">projektem budowlanym oraz </w:t>
      </w:r>
      <w:r w:rsidR="00AC5446" w:rsidRPr="005E4CA1">
        <w:t>liczba</w:t>
      </w:r>
      <w:r w:rsidR="00DC1C75" w:rsidRPr="005E4CA1">
        <w:t xml:space="preserve"> rozpoczętych budów. </w:t>
      </w:r>
      <w:r w:rsidR="00C81768" w:rsidRPr="005E4CA1">
        <w:t xml:space="preserve">Przeciętna powierzchnia użytkowa 1 mieszkania oddanego do użytkowania była </w:t>
      </w:r>
      <w:r w:rsidR="00DA4B07" w:rsidRPr="005E4CA1">
        <w:t>wi</w:t>
      </w:r>
      <w:r w:rsidR="00DD11C1" w:rsidRPr="005E4CA1">
        <w:t>ę</w:t>
      </w:r>
      <w:r w:rsidR="00DA4B07" w:rsidRPr="005E4CA1">
        <w:t>ksza</w:t>
      </w:r>
      <w:r w:rsidR="00C81768" w:rsidRPr="005E4CA1">
        <w:t xml:space="preserve"> niż przed rokiem.</w:t>
      </w:r>
    </w:p>
    <w:p w14:paraId="7B920C39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7B920C3A" w14:textId="7F0D1029" w:rsidR="00C22105" w:rsidRPr="001D5F4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920CDB" wp14:editId="7B920CDC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3" w14:textId="6438D087" w:rsidR="00B4580D" w:rsidRPr="00793F63" w:rsidRDefault="0067506E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U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dział województwa </w:t>
                            </w:r>
                            <w:r w:rsidR="00470BBC">
                              <w:rPr>
                                <w:szCs w:val="19"/>
                              </w:rPr>
                              <w:t xml:space="preserve">w </w:t>
                            </w:r>
                            <w:r w:rsidRPr="001829AE">
                              <w:rPr>
                                <w:szCs w:val="19"/>
                              </w:rPr>
                              <w:t>ogólnej liczb</w:t>
                            </w:r>
                            <w:r w:rsidR="00470BBC">
                              <w:rPr>
                                <w:szCs w:val="19"/>
                              </w:rPr>
                              <w:t>ie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 nowo o</w:t>
                            </w:r>
                            <w:r w:rsidR="00470BBC">
                              <w:rPr>
                                <w:szCs w:val="19"/>
                              </w:rPr>
                              <w:t>ddanych budynków mieszkalnych w </w:t>
                            </w:r>
                            <w:r w:rsidRPr="001829AE">
                              <w:rPr>
                                <w:szCs w:val="19"/>
                              </w:rPr>
                              <w:t>kraju</w:t>
                            </w:r>
                            <w:r w:rsidR="00470BBC" w:rsidRPr="00470BBC">
                              <w:rPr>
                                <w:szCs w:val="19"/>
                              </w:rPr>
                              <w:t xml:space="preserve"> </w:t>
                            </w:r>
                            <w:r w:rsidR="00470BBC" w:rsidRPr="001829AE">
                              <w:rPr>
                                <w:szCs w:val="19"/>
                              </w:rPr>
                              <w:t>wy</w:t>
                            </w:r>
                            <w:r w:rsidR="00470BBC" w:rsidRPr="00793F63">
                              <w:rPr>
                                <w:color w:val="002060"/>
                                <w:szCs w:val="19"/>
                              </w:rPr>
                              <w:t>niósł 6,</w:t>
                            </w:r>
                            <w:r w:rsidR="00A9457E" w:rsidRPr="00793F63">
                              <w:rPr>
                                <w:color w:val="002060"/>
                                <w:szCs w:val="19"/>
                              </w:rPr>
                              <w:t>3</w:t>
                            </w:r>
                            <w:r w:rsidR="00470BBC" w:rsidRPr="00793F63">
                              <w:rPr>
                                <w:color w:val="002060"/>
                                <w:szCs w:val="19"/>
                              </w:rPr>
                              <w:t>%</w:t>
                            </w:r>
                          </w:p>
                          <w:p w14:paraId="7B920D04" w14:textId="77777777" w:rsidR="00B4580D" w:rsidRPr="00D616D2" w:rsidRDefault="00B458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B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920D03" w14:textId="6438D087" w:rsidR="00B4580D" w:rsidRPr="00793F63" w:rsidRDefault="0067506E" w:rsidP="00074DD8">
                      <w:pPr>
                        <w:pStyle w:val="tekstzboku"/>
                        <w:rPr>
                          <w:color w:val="002060"/>
                        </w:rPr>
                      </w:pPr>
                      <w:r>
                        <w:rPr>
                          <w:szCs w:val="19"/>
                        </w:rPr>
                        <w:t>U</w:t>
                      </w:r>
                      <w:r w:rsidRPr="001829AE">
                        <w:rPr>
                          <w:szCs w:val="19"/>
                        </w:rPr>
                        <w:t xml:space="preserve">dział województwa </w:t>
                      </w:r>
                      <w:r w:rsidR="00470BBC">
                        <w:rPr>
                          <w:szCs w:val="19"/>
                        </w:rPr>
                        <w:t xml:space="preserve">w </w:t>
                      </w:r>
                      <w:r w:rsidRPr="001829AE">
                        <w:rPr>
                          <w:szCs w:val="19"/>
                        </w:rPr>
                        <w:t>ogólnej liczb</w:t>
                      </w:r>
                      <w:r w:rsidR="00470BBC">
                        <w:rPr>
                          <w:szCs w:val="19"/>
                        </w:rPr>
                        <w:t>ie</w:t>
                      </w:r>
                      <w:r w:rsidRPr="001829AE">
                        <w:rPr>
                          <w:szCs w:val="19"/>
                        </w:rPr>
                        <w:t xml:space="preserve"> nowo o</w:t>
                      </w:r>
                      <w:r w:rsidR="00470BBC">
                        <w:rPr>
                          <w:szCs w:val="19"/>
                        </w:rPr>
                        <w:t>ddanych budynków mieszkalnych w </w:t>
                      </w:r>
                      <w:r w:rsidRPr="001829AE">
                        <w:rPr>
                          <w:szCs w:val="19"/>
                        </w:rPr>
                        <w:t>kraju</w:t>
                      </w:r>
                      <w:r w:rsidR="00470BBC" w:rsidRPr="00470BBC">
                        <w:rPr>
                          <w:szCs w:val="19"/>
                        </w:rPr>
                        <w:t xml:space="preserve"> </w:t>
                      </w:r>
                      <w:r w:rsidR="00470BBC" w:rsidRPr="001829AE">
                        <w:rPr>
                          <w:szCs w:val="19"/>
                        </w:rPr>
                        <w:t>wy</w:t>
                      </w:r>
                      <w:r w:rsidR="00470BBC" w:rsidRPr="00793F63">
                        <w:rPr>
                          <w:color w:val="002060"/>
                          <w:szCs w:val="19"/>
                        </w:rPr>
                        <w:t>niósł 6,</w:t>
                      </w:r>
                      <w:r w:rsidR="00A9457E" w:rsidRPr="00793F63">
                        <w:rPr>
                          <w:color w:val="002060"/>
                          <w:szCs w:val="19"/>
                        </w:rPr>
                        <w:t>3</w:t>
                      </w:r>
                      <w:r w:rsidR="00470BBC" w:rsidRPr="00793F63">
                        <w:rPr>
                          <w:color w:val="002060"/>
                          <w:szCs w:val="19"/>
                        </w:rPr>
                        <w:t>%</w:t>
                      </w:r>
                    </w:p>
                    <w:p w14:paraId="7B920D04" w14:textId="77777777" w:rsidR="00B4580D" w:rsidRPr="00D616D2" w:rsidRDefault="00B458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666B9">
        <w:rPr>
          <w:rFonts w:cs="Arial-BoldMT"/>
          <w:bCs w:val="0"/>
          <w:szCs w:val="19"/>
        </w:rPr>
        <w:t>Nowe b</w:t>
      </w:r>
      <w:r w:rsidR="007D3B51" w:rsidRPr="007D3B51">
        <w:rPr>
          <w:rFonts w:cs="Arial-BoldMT"/>
          <w:bCs w:val="0"/>
          <w:szCs w:val="19"/>
        </w:rPr>
        <w:t>udynki mieszkalne oddane do użytkowania</w:t>
      </w:r>
    </w:p>
    <w:p w14:paraId="23635338" w14:textId="72199DDF" w:rsidR="00346CC4" w:rsidRPr="003953EC" w:rsidRDefault="00346CC4" w:rsidP="00346CC4">
      <w:pPr>
        <w:autoSpaceDE w:val="0"/>
        <w:autoSpaceDN w:val="0"/>
        <w:adjustRightInd w:val="0"/>
        <w:rPr>
          <w:szCs w:val="19"/>
        </w:rPr>
      </w:pPr>
      <w:r w:rsidRPr="00DA3357">
        <w:rPr>
          <w:rStyle w:val="A6"/>
          <w:color w:val="auto"/>
          <w:sz w:val="19"/>
          <w:szCs w:val="19"/>
        </w:rPr>
        <w:t>W 201</w:t>
      </w:r>
      <w:r w:rsidR="00C50B3B" w:rsidRPr="00DA3357">
        <w:rPr>
          <w:rStyle w:val="A6"/>
          <w:color w:val="auto"/>
          <w:sz w:val="19"/>
          <w:szCs w:val="19"/>
        </w:rPr>
        <w:t>9</w:t>
      </w:r>
      <w:r w:rsidRPr="00DA3357">
        <w:rPr>
          <w:rStyle w:val="A6"/>
          <w:color w:val="auto"/>
          <w:sz w:val="19"/>
          <w:szCs w:val="19"/>
        </w:rPr>
        <w:t xml:space="preserve"> r. oddano do użytkowania </w:t>
      </w:r>
      <w:r w:rsidR="00C50B3B" w:rsidRPr="00DA3357">
        <w:rPr>
          <w:rStyle w:val="A6"/>
          <w:color w:val="auto"/>
          <w:sz w:val="19"/>
          <w:szCs w:val="19"/>
        </w:rPr>
        <w:t>5423</w:t>
      </w:r>
      <w:r w:rsidRPr="00DA3357">
        <w:rPr>
          <w:rStyle w:val="A6"/>
          <w:color w:val="auto"/>
          <w:sz w:val="19"/>
          <w:szCs w:val="19"/>
        </w:rPr>
        <w:t xml:space="preserve"> now</w:t>
      </w:r>
      <w:r w:rsidR="00DA3357" w:rsidRPr="00DA3357">
        <w:rPr>
          <w:rStyle w:val="A6"/>
          <w:color w:val="auto"/>
          <w:sz w:val="19"/>
          <w:szCs w:val="19"/>
        </w:rPr>
        <w:t>e</w:t>
      </w:r>
      <w:r w:rsidRPr="00DA3357">
        <w:rPr>
          <w:rStyle w:val="A6"/>
          <w:color w:val="auto"/>
          <w:sz w:val="19"/>
          <w:szCs w:val="19"/>
        </w:rPr>
        <w:t xml:space="preserve"> budynk</w:t>
      </w:r>
      <w:r w:rsidR="00DA3357" w:rsidRPr="00DA3357">
        <w:rPr>
          <w:rStyle w:val="A6"/>
          <w:color w:val="auto"/>
          <w:sz w:val="19"/>
          <w:szCs w:val="19"/>
        </w:rPr>
        <w:t>i</w:t>
      </w:r>
      <w:r w:rsidRPr="00DA3357">
        <w:rPr>
          <w:rStyle w:val="A6"/>
          <w:color w:val="auto"/>
          <w:sz w:val="19"/>
          <w:szCs w:val="19"/>
        </w:rPr>
        <w:t xml:space="preserve"> mieszkaln</w:t>
      </w:r>
      <w:r w:rsidR="00DA3357" w:rsidRPr="00DA3357">
        <w:rPr>
          <w:rStyle w:val="A6"/>
          <w:color w:val="auto"/>
          <w:sz w:val="19"/>
          <w:szCs w:val="19"/>
        </w:rPr>
        <w:t>e</w:t>
      </w:r>
      <w:r w:rsidRPr="00DA3357">
        <w:rPr>
          <w:rStyle w:val="A6"/>
          <w:color w:val="auto"/>
          <w:sz w:val="19"/>
          <w:szCs w:val="19"/>
        </w:rPr>
        <w:t xml:space="preserve"> (bez budynków nieprzystosowanych do stałego zamieszkania oraz budynków zbiorowego zamieszkania)</w:t>
      </w:r>
      <w:r w:rsidRPr="00DA3357">
        <w:rPr>
          <w:szCs w:val="19"/>
        </w:rPr>
        <w:t xml:space="preserve">, </w:t>
      </w:r>
      <w:r w:rsidR="00AE295D" w:rsidRPr="00DA3357">
        <w:rPr>
          <w:rFonts w:cs="Calibri"/>
          <w:szCs w:val="19"/>
        </w:rPr>
        <w:t>tj. </w:t>
      </w:r>
      <w:r w:rsidR="00FE4948" w:rsidRPr="00DA3357">
        <w:rPr>
          <w:rFonts w:cs="Calibri"/>
          <w:szCs w:val="19"/>
        </w:rPr>
        <w:t>o </w:t>
      </w:r>
      <w:r w:rsidR="00C50B3B" w:rsidRPr="00DA3357">
        <w:rPr>
          <w:rFonts w:cs="Calibri"/>
          <w:szCs w:val="19"/>
        </w:rPr>
        <w:t>306</w:t>
      </w:r>
      <w:r w:rsidR="00DA3357" w:rsidRPr="00DA3357">
        <w:rPr>
          <w:rFonts w:cs="Calibri"/>
          <w:szCs w:val="19"/>
        </w:rPr>
        <w:t xml:space="preserve"> (o </w:t>
      </w:r>
      <w:r w:rsidR="00C50B3B" w:rsidRPr="00DA3357">
        <w:rPr>
          <w:rFonts w:cs="Calibri"/>
          <w:szCs w:val="19"/>
        </w:rPr>
        <w:t>6,0</w:t>
      </w:r>
      <w:r w:rsidRPr="00DA3357">
        <w:rPr>
          <w:rFonts w:cs="Calibri"/>
          <w:szCs w:val="19"/>
        </w:rPr>
        <w:t xml:space="preserve">%) </w:t>
      </w:r>
      <w:r w:rsidR="00C50B3B" w:rsidRPr="00DA3357">
        <w:rPr>
          <w:rFonts w:cs="Calibri"/>
          <w:szCs w:val="19"/>
        </w:rPr>
        <w:t>więcej</w:t>
      </w:r>
      <w:r w:rsidRPr="00DA3357">
        <w:rPr>
          <w:rFonts w:cs="Calibri"/>
          <w:szCs w:val="19"/>
        </w:rPr>
        <w:t xml:space="preserve"> n</w:t>
      </w:r>
      <w:r w:rsidRPr="003953EC">
        <w:rPr>
          <w:rFonts w:cs="Calibri"/>
          <w:szCs w:val="19"/>
        </w:rPr>
        <w:t>iż przed rokiem. Łączna kubatura nowych budynków mieszkalnych wzniesionych w 201</w:t>
      </w:r>
      <w:r w:rsidR="00DA3357" w:rsidRPr="003953EC">
        <w:rPr>
          <w:rFonts w:cs="Calibri"/>
          <w:szCs w:val="19"/>
        </w:rPr>
        <w:t>9</w:t>
      </w:r>
      <w:r w:rsidR="004666B9" w:rsidRPr="003953EC">
        <w:rPr>
          <w:rFonts w:cs="Calibri"/>
          <w:szCs w:val="19"/>
        </w:rPr>
        <w:t xml:space="preserve"> </w:t>
      </w:r>
      <w:r w:rsidRPr="003953EC">
        <w:rPr>
          <w:rFonts w:cs="Calibri"/>
          <w:szCs w:val="19"/>
        </w:rPr>
        <w:t>r. wyniosła 4</w:t>
      </w:r>
      <w:r w:rsidR="003F0CFC" w:rsidRPr="003953EC">
        <w:rPr>
          <w:rFonts w:cs="Calibri"/>
          <w:szCs w:val="19"/>
        </w:rPr>
        <w:t>690,5</w:t>
      </w:r>
      <w:r w:rsidRPr="003953EC">
        <w:rPr>
          <w:rFonts w:cs="Calibri"/>
          <w:szCs w:val="19"/>
        </w:rPr>
        <w:t xml:space="preserve"> tys. m</w:t>
      </w:r>
      <w:r w:rsidRPr="003953EC">
        <w:rPr>
          <w:rFonts w:cs="Calibri"/>
          <w:szCs w:val="19"/>
          <w:vertAlign w:val="superscript"/>
        </w:rPr>
        <w:t>3</w:t>
      </w:r>
      <w:r w:rsidRPr="003953EC">
        <w:rPr>
          <w:rFonts w:cs="Calibri"/>
          <w:szCs w:val="19"/>
        </w:rPr>
        <w:t xml:space="preserve"> i była o </w:t>
      </w:r>
      <w:r w:rsidR="003F0CFC" w:rsidRPr="003953EC">
        <w:rPr>
          <w:rFonts w:cs="Calibri"/>
          <w:szCs w:val="19"/>
        </w:rPr>
        <w:t>12,9</w:t>
      </w:r>
      <w:r w:rsidRPr="003953EC">
        <w:rPr>
          <w:rFonts w:cs="Calibri"/>
          <w:szCs w:val="19"/>
        </w:rPr>
        <w:t xml:space="preserve">% </w:t>
      </w:r>
      <w:r w:rsidR="003F0CFC" w:rsidRPr="003953EC">
        <w:rPr>
          <w:rFonts w:cs="Calibri"/>
          <w:szCs w:val="19"/>
        </w:rPr>
        <w:t>większa</w:t>
      </w:r>
      <w:r w:rsidRPr="003953EC">
        <w:rPr>
          <w:rFonts w:cs="Calibri"/>
          <w:szCs w:val="19"/>
        </w:rPr>
        <w:t xml:space="preserve"> niż przed rokiem, a przeciętna kubatura jednego budynku liczyła </w:t>
      </w:r>
      <w:r w:rsidR="001E3C0D" w:rsidRPr="003953EC">
        <w:rPr>
          <w:rFonts w:cs="Calibri"/>
          <w:szCs w:val="19"/>
        </w:rPr>
        <w:t>8</w:t>
      </w:r>
      <w:r w:rsidR="003F0CFC" w:rsidRPr="003953EC">
        <w:rPr>
          <w:rFonts w:cs="Calibri"/>
          <w:szCs w:val="19"/>
        </w:rPr>
        <w:t>64,9</w:t>
      </w:r>
      <w:r w:rsidRPr="003953EC">
        <w:rPr>
          <w:rFonts w:cs="Calibri"/>
          <w:szCs w:val="19"/>
        </w:rPr>
        <w:t xml:space="preserve"> m</w:t>
      </w:r>
      <w:r w:rsidRPr="003953EC">
        <w:rPr>
          <w:rFonts w:cs="Calibri"/>
          <w:szCs w:val="19"/>
          <w:vertAlign w:val="superscript"/>
        </w:rPr>
        <w:t>3</w:t>
      </w:r>
      <w:r w:rsidRPr="003953EC">
        <w:rPr>
          <w:rFonts w:cs="Calibri"/>
          <w:szCs w:val="19"/>
        </w:rPr>
        <w:t xml:space="preserve"> wobec </w:t>
      </w:r>
      <w:r w:rsidR="003F0CFC" w:rsidRPr="003953EC">
        <w:rPr>
          <w:rFonts w:cs="Calibri"/>
          <w:szCs w:val="19"/>
        </w:rPr>
        <w:t>812,2</w:t>
      </w:r>
      <w:r w:rsidRPr="003953EC">
        <w:rPr>
          <w:rFonts w:cs="Calibri"/>
          <w:szCs w:val="19"/>
        </w:rPr>
        <w:t xml:space="preserve"> m</w:t>
      </w:r>
      <w:r w:rsidRPr="003953EC">
        <w:rPr>
          <w:rFonts w:cs="Calibri"/>
          <w:szCs w:val="19"/>
          <w:vertAlign w:val="superscript"/>
        </w:rPr>
        <w:t>3</w:t>
      </w:r>
      <w:r w:rsidRPr="003953EC">
        <w:rPr>
          <w:rFonts w:cs="Calibri"/>
          <w:szCs w:val="19"/>
        </w:rPr>
        <w:t xml:space="preserve"> w 201</w:t>
      </w:r>
      <w:r w:rsidR="003F0CFC" w:rsidRPr="003953EC">
        <w:rPr>
          <w:rFonts w:cs="Calibri"/>
          <w:szCs w:val="19"/>
        </w:rPr>
        <w:t>8</w:t>
      </w:r>
      <w:r w:rsidRPr="003953EC">
        <w:rPr>
          <w:rFonts w:cs="Calibri"/>
          <w:szCs w:val="19"/>
        </w:rPr>
        <w:t xml:space="preserve"> r. </w:t>
      </w:r>
      <w:r w:rsidR="00AD28D6" w:rsidRPr="003953EC">
        <w:rPr>
          <w:rFonts w:cs="Calibri"/>
          <w:szCs w:val="19"/>
        </w:rPr>
        <w:t xml:space="preserve">W miastach </w:t>
      </w:r>
      <w:r w:rsidR="00AD28D6" w:rsidRPr="003953EC">
        <w:rPr>
          <w:rStyle w:val="A6"/>
          <w:color w:val="auto"/>
          <w:sz w:val="19"/>
          <w:szCs w:val="19"/>
        </w:rPr>
        <w:t>oddano do użytkowania</w:t>
      </w:r>
      <w:r w:rsidR="00AD28D6" w:rsidRPr="003953EC">
        <w:rPr>
          <w:szCs w:val="19"/>
        </w:rPr>
        <w:t xml:space="preserve"> 1</w:t>
      </w:r>
      <w:r w:rsidR="003F0CFC" w:rsidRPr="003953EC">
        <w:rPr>
          <w:szCs w:val="19"/>
        </w:rPr>
        <w:t>761</w:t>
      </w:r>
      <w:r w:rsidR="00AD28D6" w:rsidRPr="003953EC">
        <w:rPr>
          <w:szCs w:val="19"/>
        </w:rPr>
        <w:t xml:space="preserve">, a na wsi </w:t>
      </w:r>
      <w:r w:rsidR="003F0CFC" w:rsidRPr="003953EC">
        <w:rPr>
          <w:szCs w:val="19"/>
        </w:rPr>
        <w:t>3662</w:t>
      </w:r>
      <w:r w:rsidR="00AD28D6" w:rsidRPr="003953EC">
        <w:rPr>
          <w:szCs w:val="19"/>
        </w:rPr>
        <w:t xml:space="preserve"> now</w:t>
      </w:r>
      <w:r w:rsidR="00911AA0">
        <w:rPr>
          <w:szCs w:val="19"/>
        </w:rPr>
        <w:t>e</w:t>
      </w:r>
      <w:r w:rsidR="00AD28D6" w:rsidRPr="003953EC">
        <w:rPr>
          <w:szCs w:val="19"/>
        </w:rPr>
        <w:t xml:space="preserve"> budynk</w:t>
      </w:r>
      <w:r w:rsidR="00911AA0">
        <w:rPr>
          <w:szCs w:val="19"/>
        </w:rPr>
        <w:t>i</w:t>
      </w:r>
      <w:r w:rsidR="00AD28D6" w:rsidRPr="003953EC">
        <w:rPr>
          <w:szCs w:val="19"/>
        </w:rPr>
        <w:t xml:space="preserve"> mieszkaln</w:t>
      </w:r>
      <w:r w:rsidR="00911AA0">
        <w:rPr>
          <w:szCs w:val="19"/>
        </w:rPr>
        <w:t>e</w:t>
      </w:r>
      <w:r w:rsidR="00AD28D6" w:rsidRPr="003953EC">
        <w:rPr>
          <w:szCs w:val="19"/>
        </w:rPr>
        <w:t xml:space="preserve">. </w:t>
      </w:r>
      <w:r w:rsidR="004666B9" w:rsidRPr="003953EC">
        <w:rPr>
          <w:szCs w:val="19"/>
        </w:rPr>
        <w:t>W</w:t>
      </w:r>
      <w:r w:rsidRPr="003953EC">
        <w:rPr>
          <w:szCs w:val="19"/>
        </w:rPr>
        <w:t xml:space="preserve"> ogólnej liczb</w:t>
      </w:r>
      <w:r w:rsidR="004666B9" w:rsidRPr="003953EC">
        <w:rPr>
          <w:szCs w:val="19"/>
        </w:rPr>
        <w:t>ie</w:t>
      </w:r>
      <w:r w:rsidRPr="003953EC">
        <w:rPr>
          <w:szCs w:val="19"/>
        </w:rPr>
        <w:t xml:space="preserve"> nowo oddanych budynków mieszkalnych w kraju, udział województwa wyniósł 6,</w:t>
      </w:r>
      <w:r w:rsidR="00A9457E" w:rsidRPr="003953EC">
        <w:rPr>
          <w:szCs w:val="19"/>
        </w:rPr>
        <w:t>3</w:t>
      </w:r>
      <w:r w:rsidRPr="003953EC">
        <w:rPr>
          <w:szCs w:val="19"/>
        </w:rPr>
        <w:t xml:space="preserve">%. </w:t>
      </w:r>
    </w:p>
    <w:p w14:paraId="22B8F9EA" w14:textId="7FB40C74" w:rsidR="00C57415" w:rsidRPr="003953EC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3953EC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3953EC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Pr="003953EC">
        <w:rPr>
          <w:rFonts w:ascii="Fira Sans" w:hAnsi="Fira Sans" w:cs="Arial"/>
          <w:color w:val="auto"/>
          <w:sz w:val="19"/>
          <w:szCs w:val="19"/>
        </w:rPr>
        <w:t>4</w:t>
      </w:r>
      <w:r w:rsidR="0089168B" w:rsidRPr="003953EC">
        <w:rPr>
          <w:rFonts w:ascii="Fira Sans" w:hAnsi="Fira Sans" w:cs="Arial"/>
          <w:color w:val="auto"/>
          <w:sz w:val="19"/>
          <w:szCs w:val="19"/>
        </w:rPr>
        <w:t>924</w:t>
      </w:r>
      <w:r w:rsidRPr="003953EC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3953EC">
        <w:rPr>
          <w:rFonts w:ascii="Fira Sans" w:hAnsi="Fira Sans" w:cs="ArialMT"/>
          <w:color w:val="auto"/>
          <w:sz w:val="19"/>
          <w:szCs w:val="19"/>
        </w:rPr>
        <w:t>now</w:t>
      </w:r>
      <w:r w:rsidR="003953EC" w:rsidRPr="003953EC">
        <w:rPr>
          <w:rFonts w:ascii="Fira Sans" w:hAnsi="Fira Sans" w:cs="ArialMT"/>
          <w:color w:val="auto"/>
          <w:sz w:val="19"/>
          <w:szCs w:val="19"/>
        </w:rPr>
        <w:t>e</w:t>
      </w:r>
      <w:r w:rsidRPr="003953EC">
        <w:rPr>
          <w:rFonts w:ascii="Fira Sans" w:hAnsi="Fira Sans" w:cs="ArialMT"/>
          <w:color w:val="auto"/>
          <w:sz w:val="19"/>
          <w:szCs w:val="19"/>
        </w:rPr>
        <w:t xml:space="preserve"> budynk</w:t>
      </w:r>
      <w:r w:rsidR="003953EC" w:rsidRPr="003953EC">
        <w:rPr>
          <w:rFonts w:ascii="Fira Sans" w:hAnsi="Fira Sans" w:cs="ArialMT"/>
          <w:color w:val="auto"/>
          <w:sz w:val="19"/>
          <w:szCs w:val="19"/>
        </w:rPr>
        <w:t>i</w:t>
      </w:r>
      <w:r w:rsidRPr="003953EC">
        <w:rPr>
          <w:rFonts w:ascii="Fira Sans" w:hAnsi="Fira Sans" w:cs="ArialMT"/>
          <w:color w:val="auto"/>
          <w:sz w:val="19"/>
          <w:szCs w:val="19"/>
        </w:rPr>
        <w:t xml:space="preserve"> mieszkaln</w:t>
      </w:r>
      <w:r w:rsidR="003953EC" w:rsidRPr="003953EC">
        <w:rPr>
          <w:rFonts w:ascii="Fira Sans" w:hAnsi="Fira Sans" w:cs="ArialMT"/>
          <w:color w:val="auto"/>
          <w:sz w:val="19"/>
          <w:szCs w:val="19"/>
        </w:rPr>
        <w:t>e</w:t>
      </w:r>
      <w:r w:rsidRPr="003953EC">
        <w:rPr>
          <w:rFonts w:ascii="Fira Sans" w:hAnsi="Fira Sans" w:cs="ArialMT"/>
          <w:color w:val="auto"/>
          <w:sz w:val="19"/>
          <w:szCs w:val="19"/>
        </w:rPr>
        <w:t xml:space="preserve"> stałego </w:t>
      </w:r>
      <w:r w:rsidRPr="003953EC">
        <w:rPr>
          <w:rFonts w:ascii="Fira Sans" w:hAnsi="Fira Sans" w:cs="Arial"/>
          <w:color w:val="auto"/>
          <w:sz w:val="19"/>
          <w:szCs w:val="19"/>
        </w:rPr>
        <w:t>zamieszkania (</w:t>
      </w:r>
      <w:r w:rsidR="007602CB" w:rsidRPr="003953EC">
        <w:rPr>
          <w:rFonts w:ascii="Fira Sans" w:hAnsi="Fira Sans" w:cs="Arial"/>
          <w:color w:val="auto"/>
          <w:sz w:val="19"/>
          <w:szCs w:val="19"/>
        </w:rPr>
        <w:t>90,8</w:t>
      </w:r>
      <w:r w:rsidRPr="003953EC">
        <w:rPr>
          <w:rFonts w:ascii="Fira Sans" w:hAnsi="Fira Sans" w:cs="ArialMT"/>
          <w:color w:val="auto"/>
          <w:sz w:val="19"/>
          <w:szCs w:val="19"/>
        </w:rPr>
        <w:t>% wszystkich budynków mieszkalnych w województwie) o łącznej kubaturze</w:t>
      </w:r>
      <w:r w:rsidR="005B78A7" w:rsidRPr="003953EC">
        <w:rPr>
          <w:rFonts w:ascii="Fira Sans" w:hAnsi="Fira Sans" w:cs="ArialMT"/>
          <w:color w:val="auto"/>
          <w:sz w:val="19"/>
          <w:szCs w:val="19"/>
        </w:rPr>
        <w:t xml:space="preserve"> </w:t>
      </w:r>
      <w:r w:rsidR="001E3C0D" w:rsidRPr="003953EC">
        <w:rPr>
          <w:rFonts w:ascii="Fira Sans" w:hAnsi="Fira Sans" w:cs="Arial"/>
          <w:color w:val="auto"/>
          <w:sz w:val="19"/>
          <w:szCs w:val="19"/>
        </w:rPr>
        <w:t>3</w:t>
      </w:r>
      <w:r w:rsidR="007602CB" w:rsidRPr="003953EC">
        <w:rPr>
          <w:rFonts w:ascii="Fira Sans" w:hAnsi="Fira Sans" w:cs="Arial"/>
          <w:color w:val="auto"/>
          <w:sz w:val="19"/>
          <w:szCs w:val="19"/>
        </w:rPr>
        <w:t>437,2</w:t>
      </w:r>
      <w:r w:rsidRPr="003953EC">
        <w:rPr>
          <w:rFonts w:ascii="Fira Sans" w:hAnsi="Fira Sans" w:cs="Arial"/>
          <w:color w:val="auto"/>
          <w:sz w:val="19"/>
          <w:szCs w:val="19"/>
        </w:rPr>
        <w:t xml:space="preserve"> tys. m</w:t>
      </w:r>
      <w:r w:rsidRPr="003953EC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3953EC">
        <w:rPr>
          <w:rFonts w:ascii="Fira Sans" w:hAnsi="Fira Sans" w:cs="Arial"/>
          <w:color w:val="auto"/>
          <w:sz w:val="19"/>
          <w:szCs w:val="19"/>
        </w:rPr>
        <w:t xml:space="preserve">. </w:t>
      </w:r>
      <w:r w:rsidRPr="003953EC">
        <w:rPr>
          <w:rFonts w:ascii="Fira Sans" w:hAnsi="Fira Sans"/>
          <w:color w:val="auto"/>
          <w:sz w:val="19"/>
          <w:szCs w:val="19"/>
        </w:rPr>
        <w:t xml:space="preserve">W miastach ich udział wyniósł </w:t>
      </w:r>
      <w:r w:rsidR="001E3C0D" w:rsidRPr="003953EC">
        <w:rPr>
          <w:rFonts w:ascii="Fira Sans" w:hAnsi="Fira Sans"/>
          <w:color w:val="auto"/>
          <w:sz w:val="19"/>
          <w:szCs w:val="19"/>
        </w:rPr>
        <w:t>7</w:t>
      </w:r>
      <w:r w:rsidR="00173E88" w:rsidRPr="003953EC">
        <w:rPr>
          <w:rFonts w:ascii="Fira Sans" w:hAnsi="Fira Sans"/>
          <w:color w:val="auto"/>
          <w:sz w:val="19"/>
          <w:szCs w:val="19"/>
        </w:rPr>
        <w:t>5,9</w:t>
      </w:r>
      <w:r w:rsidRPr="003953EC">
        <w:rPr>
          <w:rFonts w:ascii="Fira Sans" w:hAnsi="Fira Sans"/>
          <w:color w:val="auto"/>
          <w:sz w:val="19"/>
          <w:szCs w:val="19"/>
        </w:rPr>
        <w:t xml:space="preserve">%, a na terenach wiejskich — </w:t>
      </w:r>
      <w:r w:rsidR="00173E88" w:rsidRPr="003953EC">
        <w:rPr>
          <w:rFonts w:ascii="Fira Sans" w:hAnsi="Fira Sans"/>
          <w:color w:val="auto"/>
          <w:sz w:val="19"/>
          <w:szCs w:val="19"/>
        </w:rPr>
        <w:t>98,0</w:t>
      </w:r>
      <w:r w:rsidRPr="003953EC">
        <w:rPr>
          <w:rFonts w:ascii="Fira Sans" w:hAnsi="Fira Sans"/>
          <w:color w:val="auto"/>
          <w:sz w:val="19"/>
          <w:szCs w:val="19"/>
        </w:rPr>
        <w:t xml:space="preserve">%. </w:t>
      </w:r>
      <w:r w:rsidR="00173E88" w:rsidRPr="003953EC">
        <w:rPr>
          <w:rFonts w:ascii="Fira Sans" w:hAnsi="Fira Sans"/>
          <w:color w:val="auto"/>
          <w:sz w:val="19"/>
          <w:szCs w:val="19"/>
        </w:rPr>
        <w:t xml:space="preserve">Wszystkie </w:t>
      </w:r>
      <w:r w:rsidRPr="003953EC">
        <w:rPr>
          <w:rFonts w:ascii="Fira Sans" w:hAnsi="Fira Sans"/>
          <w:color w:val="auto"/>
          <w:sz w:val="19"/>
          <w:szCs w:val="19"/>
        </w:rPr>
        <w:t>budynk</w:t>
      </w:r>
      <w:r w:rsidR="00173E88" w:rsidRPr="003953EC">
        <w:rPr>
          <w:rFonts w:ascii="Fira Sans" w:hAnsi="Fira Sans"/>
          <w:color w:val="auto"/>
          <w:sz w:val="19"/>
          <w:szCs w:val="19"/>
        </w:rPr>
        <w:t>i</w:t>
      </w:r>
      <w:r w:rsidRPr="003953EC">
        <w:rPr>
          <w:rFonts w:ascii="Fira Sans" w:hAnsi="Fira Sans"/>
          <w:color w:val="auto"/>
          <w:sz w:val="19"/>
          <w:szCs w:val="19"/>
        </w:rPr>
        <w:t xml:space="preserve"> zrealizowan</w:t>
      </w:r>
      <w:r w:rsidR="00911AA0">
        <w:rPr>
          <w:rFonts w:ascii="Fira Sans" w:hAnsi="Fira Sans"/>
          <w:color w:val="auto"/>
          <w:sz w:val="19"/>
          <w:szCs w:val="19"/>
        </w:rPr>
        <w:t>e</w:t>
      </w:r>
      <w:r w:rsidRPr="003953EC">
        <w:rPr>
          <w:rFonts w:ascii="Fira Sans" w:hAnsi="Fira Sans"/>
          <w:color w:val="auto"/>
          <w:sz w:val="19"/>
          <w:szCs w:val="19"/>
        </w:rPr>
        <w:t xml:space="preserve"> przez tę grupę inwestorów</w:t>
      </w:r>
      <w:r w:rsidR="00173E88" w:rsidRPr="003953EC">
        <w:rPr>
          <w:rFonts w:ascii="Fira Sans" w:hAnsi="Fira Sans"/>
          <w:color w:val="auto"/>
          <w:sz w:val="19"/>
          <w:szCs w:val="19"/>
        </w:rPr>
        <w:t xml:space="preserve"> były to budynki jed</w:t>
      </w:r>
      <w:r w:rsidR="005C601D" w:rsidRPr="003953EC">
        <w:rPr>
          <w:rFonts w:ascii="Fira Sans" w:hAnsi="Fira Sans"/>
          <w:color w:val="auto"/>
          <w:sz w:val="19"/>
          <w:szCs w:val="19"/>
        </w:rPr>
        <w:t>n</w:t>
      </w:r>
      <w:r w:rsidR="00173E88" w:rsidRPr="003953EC">
        <w:rPr>
          <w:rFonts w:ascii="Fira Sans" w:hAnsi="Fira Sans"/>
          <w:color w:val="auto"/>
          <w:sz w:val="19"/>
          <w:szCs w:val="19"/>
        </w:rPr>
        <w:t>orodzinne</w:t>
      </w:r>
      <w:r w:rsidRPr="003953EC">
        <w:rPr>
          <w:rFonts w:ascii="Fira Sans" w:hAnsi="Fira Sans"/>
          <w:color w:val="auto"/>
          <w:sz w:val="19"/>
          <w:szCs w:val="19"/>
        </w:rPr>
        <w:t>.</w:t>
      </w:r>
    </w:p>
    <w:p w14:paraId="216E02D4" w14:textId="0F171046" w:rsidR="00346CC4" w:rsidRPr="003953EC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3953EC">
        <w:rPr>
          <w:rFonts w:ascii="Fira Sans" w:hAnsi="Fira Sans"/>
          <w:b/>
          <w:color w:val="auto"/>
          <w:sz w:val="19"/>
          <w:szCs w:val="19"/>
        </w:rPr>
        <w:t>Pozostali inwestorzy (poza indywidualnym</w:t>
      </w:r>
      <w:r w:rsidR="00911AA0">
        <w:rPr>
          <w:rFonts w:ascii="Fira Sans" w:hAnsi="Fira Sans"/>
          <w:b/>
          <w:color w:val="auto"/>
          <w:sz w:val="19"/>
          <w:szCs w:val="19"/>
        </w:rPr>
        <w:t>i</w:t>
      </w:r>
      <w:r w:rsidRPr="003953EC">
        <w:rPr>
          <w:rFonts w:ascii="Fira Sans" w:hAnsi="Fira Sans"/>
          <w:b/>
          <w:color w:val="auto"/>
          <w:sz w:val="19"/>
          <w:szCs w:val="19"/>
        </w:rPr>
        <w:t>)</w:t>
      </w:r>
      <w:r w:rsidRPr="003953EC">
        <w:rPr>
          <w:rFonts w:ascii="Fira Sans" w:hAnsi="Fira Sans"/>
          <w:color w:val="auto"/>
          <w:sz w:val="19"/>
          <w:szCs w:val="19"/>
        </w:rPr>
        <w:t xml:space="preserve"> w 201</w:t>
      </w:r>
      <w:r w:rsidR="007602CB" w:rsidRPr="003953EC">
        <w:rPr>
          <w:rFonts w:ascii="Fira Sans" w:hAnsi="Fira Sans"/>
          <w:color w:val="auto"/>
          <w:sz w:val="19"/>
          <w:szCs w:val="19"/>
        </w:rPr>
        <w:t>9</w:t>
      </w:r>
      <w:r w:rsidRPr="003953EC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7602CB" w:rsidRPr="003953EC">
        <w:rPr>
          <w:rFonts w:ascii="Fira Sans" w:hAnsi="Fira Sans"/>
          <w:color w:val="auto"/>
          <w:sz w:val="19"/>
          <w:szCs w:val="19"/>
        </w:rPr>
        <w:t>499</w:t>
      </w:r>
      <w:r w:rsidRPr="003953EC">
        <w:rPr>
          <w:rFonts w:ascii="Fira Sans" w:hAnsi="Fira Sans"/>
          <w:color w:val="auto"/>
          <w:sz w:val="19"/>
          <w:szCs w:val="19"/>
        </w:rPr>
        <w:t xml:space="preserve"> budynków mieszkalnych o </w:t>
      </w:r>
      <w:r w:rsidR="004666B9" w:rsidRPr="003953EC">
        <w:rPr>
          <w:rFonts w:ascii="Fira Sans" w:hAnsi="Fira Sans"/>
          <w:color w:val="auto"/>
          <w:sz w:val="19"/>
          <w:szCs w:val="19"/>
        </w:rPr>
        <w:t>łącznej</w:t>
      </w:r>
      <w:r w:rsidRPr="003953EC">
        <w:rPr>
          <w:rFonts w:ascii="Fira Sans" w:hAnsi="Fira Sans"/>
          <w:color w:val="auto"/>
          <w:sz w:val="19"/>
          <w:szCs w:val="19"/>
        </w:rPr>
        <w:t xml:space="preserve"> kubaturze </w:t>
      </w:r>
      <w:r w:rsidR="00AE1CBE" w:rsidRPr="003953EC">
        <w:rPr>
          <w:rFonts w:ascii="Fira Sans" w:hAnsi="Fira Sans"/>
          <w:color w:val="auto"/>
          <w:sz w:val="19"/>
          <w:szCs w:val="19"/>
        </w:rPr>
        <w:t>1253,4</w:t>
      </w:r>
      <w:r w:rsidRPr="003953EC">
        <w:rPr>
          <w:rFonts w:ascii="Fira Sans" w:hAnsi="Fira Sans"/>
          <w:color w:val="auto"/>
          <w:sz w:val="19"/>
          <w:szCs w:val="19"/>
        </w:rPr>
        <w:t xml:space="preserve"> </w:t>
      </w:r>
      <w:r w:rsidR="004666B9" w:rsidRPr="003953EC">
        <w:rPr>
          <w:rFonts w:ascii="Fira Sans" w:hAnsi="Fira Sans"/>
          <w:color w:val="auto"/>
          <w:sz w:val="19"/>
          <w:szCs w:val="19"/>
        </w:rPr>
        <w:t xml:space="preserve">tys. </w:t>
      </w:r>
      <w:r w:rsidRPr="003953EC">
        <w:rPr>
          <w:rFonts w:ascii="Fira Sans" w:hAnsi="Fira Sans"/>
          <w:color w:val="auto"/>
          <w:sz w:val="19"/>
          <w:szCs w:val="19"/>
        </w:rPr>
        <w:t>m</w:t>
      </w:r>
      <w:r w:rsidRPr="003953EC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="006B56D9" w:rsidRPr="003953EC">
        <w:rPr>
          <w:rFonts w:ascii="Fira Sans" w:hAnsi="Fira Sans"/>
          <w:color w:val="auto"/>
          <w:sz w:val="19"/>
          <w:szCs w:val="19"/>
        </w:rPr>
        <w:t>. W porównaniu z</w:t>
      </w:r>
      <w:r w:rsidRPr="003953EC">
        <w:rPr>
          <w:rFonts w:ascii="Fira Sans" w:hAnsi="Fira Sans"/>
          <w:color w:val="auto"/>
          <w:sz w:val="19"/>
          <w:szCs w:val="19"/>
        </w:rPr>
        <w:t xml:space="preserve"> 201</w:t>
      </w:r>
      <w:r w:rsidR="00AE1CBE" w:rsidRPr="003953EC">
        <w:rPr>
          <w:rFonts w:ascii="Fira Sans" w:hAnsi="Fira Sans"/>
          <w:color w:val="auto"/>
          <w:sz w:val="19"/>
          <w:szCs w:val="19"/>
        </w:rPr>
        <w:t>8</w:t>
      </w:r>
      <w:r w:rsidRPr="003953EC">
        <w:rPr>
          <w:rFonts w:ascii="Fira Sans" w:hAnsi="Fira Sans"/>
          <w:color w:val="auto"/>
          <w:sz w:val="19"/>
          <w:szCs w:val="19"/>
        </w:rPr>
        <w:t xml:space="preserve"> r.</w:t>
      </w:r>
      <w:r w:rsidR="006B56D9" w:rsidRPr="003953EC">
        <w:rPr>
          <w:rFonts w:ascii="Fira Sans" w:hAnsi="Fira Sans"/>
          <w:color w:val="auto"/>
          <w:sz w:val="19"/>
          <w:szCs w:val="19"/>
        </w:rPr>
        <w:t xml:space="preserve"> liczba oddanych budynków </w:t>
      </w:r>
      <w:r w:rsidR="00824ACE">
        <w:rPr>
          <w:rFonts w:ascii="Fira Sans" w:hAnsi="Fira Sans"/>
          <w:color w:val="auto"/>
          <w:sz w:val="19"/>
          <w:szCs w:val="19"/>
        </w:rPr>
        <w:t>była mniejsza</w:t>
      </w:r>
      <w:r w:rsidR="006B56D9" w:rsidRPr="003953EC">
        <w:rPr>
          <w:rFonts w:ascii="Fira Sans" w:hAnsi="Fira Sans"/>
          <w:color w:val="auto"/>
          <w:sz w:val="19"/>
          <w:szCs w:val="19"/>
        </w:rPr>
        <w:t xml:space="preserve"> o </w:t>
      </w:r>
      <w:r w:rsidR="00AE1CBE" w:rsidRPr="003953EC">
        <w:rPr>
          <w:rFonts w:ascii="Fira Sans" w:hAnsi="Fira Sans"/>
          <w:color w:val="auto"/>
          <w:sz w:val="19"/>
          <w:szCs w:val="19"/>
        </w:rPr>
        <w:t>3,9</w:t>
      </w:r>
      <w:r w:rsidR="006B56D9" w:rsidRPr="003953EC">
        <w:rPr>
          <w:rFonts w:ascii="Fira Sans" w:hAnsi="Fira Sans"/>
          <w:color w:val="auto"/>
          <w:sz w:val="19"/>
          <w:szCs w:val="19"/>
        </w:rPr>
        <w:t>%, natomias</w:t>
      </w:r>
      <w:bookmarkStart w:id="0" w:name="_GoBack"/>
      <w:bookmarkEnd w:id="0"/>
      <w:r w:rsidR="006B56D9" w:rsidRPr="003953EC">
        <w:rPr>
          <w:rFonts w:ascii="Fira Sans" w:hAnsi="Fira Sans"/>
          <w:color w:val="auto"/>
          <w:sz w:val="19"/>
          <w:szCs w:val="19"/>
        </w:rPr>
        <w:t xml:space="preserve">t kubatura była </w:t>
      </w:r>
      <w:r w:rsidR="00AE1CBE" w:rsidRPr="003953EC">
        <w:rPr>
          <w:rFonts w:ascii="Fira Sans" w:hAnsi="Fira Sans"/>
          <w:color w:val="auto"/>
          <w:sz w:val="19"/>
          <w:szCs w:val="19"/>
        </w:rPr>
        <w:t>większa</w:t>
      </w:r>
      <w:r w:rsidR="006B56D9" w:rsidRPr="003953EC">
        <w:rPr>
          <w:rFonts w:ascii="Fira Sans" w:hAnsi="Fira Sans"/>
          <w:color w:val="auto"/>
          <w:sz w:val="19"/>
          <w:szCs w:val="19"/>
        </w:rPr>
        <w:t xml:space="preserve"> o </w:t>
      </w:r>
      <w:r w:rsidR="00AE1CBE" w:rsidRPr="003953EC">
        <w:rPr>
          <w:rFonts w:ascii="Fira Sans" w:hAnsi="Fira Sans"/>
          <w:color w:val="auto"/>
          <w:sz w:val="19"/>
          <w:szCs w:val="19"/>
        </w:rPr>
        <w:t>25,7</w:t>
      </w:r>
      <w:r w:rsidR="006B56D9" w:rsidRPr="003953EC">
        <w:rPr>
          <w:rFonts w:ascii="Fira Sans" w:hAnsi="Fira Sans"/>
          <w:color w:val="auto"/>
          <w:sz w:val="19"/>
          <w:szCs w:val="19"/>
        </w:rPr>
        <w:t>%</w:t>
      </w:r>
      <w:r w:rsidRPr="003953EC">
        <w:rPr>
          <w:rFonts w:ascii="Fira Sans" w:hAnsi="Fira Sans"/>
          <w:color w:val="auto"/>
          <w:sz w:val="19"/>
          <w:szCs w:val="19"/>
        </w:rPr>
        <w:t xml:space="preserve">. </w:t>
      </w:r>
      <w:r w:rsidR="00911AA0">
        <w:rPr>
          <w:rFonts w:ascii="Fira Sans" w:hAnsi="Fira Sans"/>
          <w:color w:val="auto"/>
          <w:sz w:val="19"/>
          <w:szCs w:val="19"/>
        </w:rPr>
        <w:t>U</w:t>
      </w:r>
      <w:r w:rsidRPr="003953EC">
        <w:rPr>
          <w:rFonts w:ascii="Fira Sans" w:hAnsi="Fira Sans"/>
          <w:color w:val="auto"/>
          <w:sz w:val="19"/>
          <w:szCs w:val="19"/>
        </w:rPr>
        <w:t>dział</w:t>
      </w:r>
      <w:r w:rsidR="00A879E5" w:rsidRPr="003953EC">
        <w:rPr>
          <w:rFonts w:ascii="Fira Sans" w:hAnsi="Fira Sans"/>
          <w:color w:val="auto"/>
          <w:sz w:val="19"/>
          <w:szCs w:val="19"/>
        </w:rPr>
        <w:t xml:space="preserve"> </w:t>
      </w:r>
      <w:r w:rsidR="00911AA0">
        <w:rPr>
          <w:rFonts w:ascii="Fira Sans" w:hAnsi="Fira Sans"/>
          <w:color w:val="auto"/>
          <w:sz w:val="19"/>
          <w:szCs w:val="19"/>
        </w:rPr>
        <w:t xml:space="preserve">budynków oddanych przez tych inwestorów </w:t>
      </w:r>
      <w:r w:rsidR="00A879E5" w:rsidRPr="003953EC">
        <w:rPr>
          <w:rFonts w:ascii="Fira Sans" w:hAnsi="Fira Sans"/>
          <w:color w:val="auto"/>
          <w:sz w:val="19"/>
          <w:szCs w:val="19"/>
        </w:rPr>
        <w:t>w </w:t>
      </w:r>
      <w:r w:rsidRPr="003953EC">
        <w:rPr>
          <w:rFonts w:ascii="Fira Sans" w:hAnsi="Fira Sans"/>
          <w:color w:val="auto"/>
          <w:sz w:val="19"/>
          <w:szCs w:val="19"/>
        </w:rPr>
        <w:t xml:space="preserve">ogólnej liczbie nowych budynków mieszkalnych oddanych w województwie wyniósł </w:t>
      </w:r>
      <w:r w:rsidR="00AE1CBE" w:rsidRPr="003953EC">
        <w:rPr>
          <w:rFonts w:ascii="Fira Sans" w:hAnsi="Fira Sans"/>
          <w:color w:val="auto"/>
          <w:sz w:val="19"/>
          <w:szCs w:val="19"/>
        </w:rPr>
        <w:t xml:space="preserve">9,2% (w 2018 r. - </w:t>
      </w:r>
      <w:r w:rsidR="00252BF5" w:rsidRPr="003953EC">
        <w:rPr>
          <w:rFonts w:ascii="Fira Sans" w:hAnsi="Fira Sans"/>
          <w:color w:val="auto"/>
          <w:sz w:val="19"/>
          <w:szCs w:val="19"/>
        </w:rPr>
        <w:t>10,1</w:t>
      </w:r>
      <w:r w:rsidRPr="003953EC">
        <w:rPr>
          <w:rFonts w:ascii="Fira Sans" w:hAnsi="Fira Sans"/>
          <w:color w:val="auto"/>
          <w:sz w:val="19"/>
          <w:szCs w:val="19"/>
        </w:rPr>
        <w:t>%</w:t>
      </w:r>
      <w:r w:rsidR="00AE1CBE" w:rsidRPr="003953EC">
        <w:rPr>
          <w:rFonts w:ascii="Fira Sans" w:hAnsi="Fira Sans"/>
          <w:color w:val="auto"/>
          <w:sz w:val="19"/>
          <w:szCs w:val="19"/>
        </w:rPr>
        <w:t>)</w:t>
      </w:r>
      <w:r w:rsidRPr="003953EC">
        <w:rPr>
          <w:rFonts w:ascii="Fira Sans" w:hAnsi="Fira Sans"/>
          <w:color w:val="auto"/>
          <w:sz w:val="19"/>
          <w:szCs w:val="19"/>
        </w:rPr>
        <w:t xml:space="preserve">, a w ogólnej kubaturze </w:t>
      </w:r>
      <w:r w:rsidR="00AE1CBE" w:rsidRPr="003953EC">
        <w:rPr>
          <w:rFonts w:ascii="Fira Sans" w:hAnsi="Fira Sans"/>
          <w:color w:val="auto"/>
          <w:sz w:val="19"/>
          <w:szCs w:val="19"/>
        </w:rPr>
        <w:t xml:space="preserve">26,7% (przed rokiem – </w:t>
      </w:r>
      <w:r w:rsidRPr="003953EC">
        <w:rPr>
          <w:rFonts w:ascii="Fira Sans" w:hAnsi="Fira Sans"/>
          <w:color w:val="auto"/>
          <w:sz w:val="19"/>
          <w:szCs w:val="19"/>
        </w:rPr>
        <w:t>2</w:t>
      </w:r>
      <w:r w:rsidR="00252BF5" w:rsidRPr="003953EC">
        <w:rPr>
          <w:rFonts w:ascii="Fira Sans" w:hAnsi="Fira Sans"/>
          <w:color w:val="auto"/>
          <w:sz w:val="19"/>
          <w:szCs w:val="19"/>
        </w:rPr>
        <w:t>4,0</w:t>
      </w:r>
      <w:r w:rsidR="00C57415" w:rsidRPr="003953EC">
        <w:rPr>
          <w:rFonts w:ascii="Fira Sans" w:hAnsi="Fira Sans"/>
          <w:color w:val="auto"/>
          <w:sz w:val="19"/>
          <w:szCs w:val="19"/>
        </w:rPr>
        <w:t>%</w:t>
      </w:r>
      <w:r w:rsidR="003953EC" w:rsidRPr="003953EC">
        <w:rPr>
          <w:rFonts w:ascii="Fira Sans" w:hAnsi="Fira Sans"/>
          <w:color w:val="auto"/>
          <w:sz w:val="19"/>
          <w:szCs w:val="19"/>
        </w:rPr>
        <w:t>)</w:t>
      </w:r>
      <w:r w:rsidRPr="003953EC">
        <w:rPr>
          <w:rFonts w:ascii="Fira Sans" w:hAnsi="Fira Sans"/>
          <w:color w:val="auto"/>
          <w:sz w:val="19"/>
          <w:szCs w:val="19"/>
        </w:rPr>
        <w:t>.</w:t>
      </w:r>
    </w:p>
    <w:p w14:paraId="146F459A" w14:textId="181BFD46" w:rsidR="00346CC4" w:rsidRPr="00DA658B" w:rsidRDefault="00E11880" w:rsidP="00346CC4">
      <w:pPr>
        <w:pStyle w:val="Pa3"/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C17E3C">
        <w:rPr>
          <w:rFonts w:ascii="Fira Sans" w:hAnsi="Fira Sans"/>
          <w:sz w:val="19"/>
          <w:szCs w:val="19"/>
        </w:rPr>
        <w:t>Na Podkarpaciu</w:t>
      </w:r>
      <w:r w:rsidR="00346CC4" w:rsidRPr="00C17E3C">
        <w:rPr>
          <w:rFonts w:ascii="Fira Sans" w:hAnsi="Fira Sans"/>
          <w:sz w:val="19"/>
          <w:szCs w:val="19"/>
        </w:rPr>
        <w:t>, w 201</w:t>
      </w:r>
      <w:r w:rsidR="003953EC" w:rsidRPr="00C17E3C">
        <w:rPr>
          <w:rFonts w:ascii="Fira Sans" w:hAnsi="Fira Sans"/>
          <w:sz w:val="19"/>
          <w:szCs w:val="19"/>
        </w:rPr>
        <w:t>9</w:t>
      </w:r>
      <w:r w:rsidR="00346CC4" w:rsidRPr="00C17E3C">
        <w:rPr>
          <w:rFonts w:ascii="Fira Sans" w:hAnsi="Fira Sans"/>
          <w:sz w:val="19"/>
          <w:szCs w:val="19"/>
        </w:rPr>
        <w:t xml:space="preserve"> r</w:t>
      </w:r>
      <w:r w:rsidR="004666B9" w:rsidRPr="00C17E3C">
        <w:rPr>
          <w:rFonts w:ascii="Fira Sans" w:hAnsi="Fira Sans"/>
          <w:sz w:val="19"/>
          <w:szCs w:val="19"/>
        </w:rPr>
        <w:t>.</w:t>
      </w:r>
      <w:r w:rsidR="00954F36" w:rsidRPr="00C17E3C">
        <w:rPr>
          <w:rFonts w:ascii="Fira Sans" w:hAnsi="Fira Sans"/>
          <w:sz w:val="19"/>
          <w:szCs w:val="19"/>
        </w:rPr>
        <w:t>, podobnie jak w latach poprzednich,</w:t>
      </w:r>
      <w:r w:rsidR="00346CC4" w:rsidRPr="00C17E3C">
        <w:rPr>
          <w:rFonts w:ascii="Fira Sans" w:hAnsi="Fira Sans"/>
          <w:sz w:val="19"/>
          <w:szCs w:val="19"/>
        </w:rPr>
        <w:t xml:space="preserve"> </w:t>
      </w:r>
      <w:r w:rsidR="00C57415" w:rsidRPr="00C17E3C">
        <w:rPr>
          <w:rFonts w:ascii="Fira Sans" w:eastAsia="FiraSans-Regular" w:hAnsi="Fira Sans" w:cs="FiraSans-Regular"/>
          <w:sz w:val="19"/>
          <w:szCs w:val="19"/>
        </w:rPr>
        <w:t xml:space="preserve">dominującą </w:t>
      </w:r>
      <w:r w:rsidR="0089474D" w:rsidRPr="00C17E3C">
        <w:rPr>
          <w:rFonts w:ascii="Fira Sans" w:eastAsia="FiraSans-Regular" w:hAnsi="Fira Sans" w:cs="FiraSans-Regular"/>
          <w:sz w:val="19"/>
          <w:szCs w:val="19"/>
        </w:rPr>
        <w:t>metodą</w:t>
      </w:r>
      <w:r w:rsidR="00C57415" w:rsidRPr="00C17E3C">
        <w:rPr>
          <w:rFonts w:ascii="Fira Sans" w:eastAsia="FiraSans-Regular" w:hAnsi="Fira Sans" w:cs="FiraSans-Regular"/>
          <w:sz w:val="19"/>
          <w:szCs w:val="19"/>
        </w:rPr>
        <w:t xml:space="preserve"> wznoszen</w:t>
      </w:r>
      <w:r w:rsidR="00C57415" w:rsidRPr="00DA658B">
        <w:rPr>
          <w:rFonts w:ascii="Fira Sans" w:eastAsia="FiraSans-Regular" w:hAnsi="Fira Sans" w:cs="FiraSans-Regular"/>
          <w:sz w:val="19"/>
          <w:szCs w:val="19"/>
        </w:rPr>
        <w:t>ia nowych budynków mieszkalnych (</w:t>
      </w:r>
      <w:r w:rsidR="00C57415" w:rsidRPr="00DA658B">
        <w:rPr>
          <w:rFonts w:ascii="Fira Sans" w:hAnsi="Fira Sans"/>
          <w:sz w:val="19"/>
          <w:szCs w:val="19"/>
        </w:rPr>
        <w:t>w </w:t>
      </w:r>
      <w:r w:rsidR="001A4331" w:rsidRPr="00DA658B">
        <w:rPr>
          <w:rFonts w:ascii="Fira Sans" w:hAnsi="Fira Sans"/>
          <w:sz w:val="19"/>
          <w:szCs w:val="19"/>
        </w:rPr>
        <w:t>99,</w:t>
      </w:r>
      <w:r w:rsidR="00AE1CBE" w:rsidRPr="00DA658B">
        <w:rPr>
          <w:rFonts w:ascii="Fira Sans" w:hAnsi="Fira Sans"/>
          <w:sz w:val="19"/>
          <w:szCs w:val="19"/>
        </w:rPr>
        <w:t>4</w:t>
      </w:r>
      <w:r w:rsidR="00346CC4" w:rsidRPr="00DA658B">
        <w:rPr>
          <w:rFonts w:ascii="Fira Sans" w:hAnsi="Fira Sans"/>
          <w:sz w:val="19"/>
          <w:szCs w:val="19"/>
        </w:rPr>
        <w:t>%</w:t>
      </w:r>
      <w:r w:rsidR="00C57415" w:rsidRPr="00DA658B">
        <w:rPr>
          <w:rFonts w:ascii="Fira Sans" w:hAnsi="Fira Sans"/>
          <w:sz w:val="19"/>
          <w:szCs w:val="19"/>
        </w:rPr>
        <w:t>)</w:t>
      </w:r>
      <w:r w:rsidR="00346CC4" w:rsidRPr="00DA658B">
        <w:rPr>
          <w:rFonts w:ascii="Fira Sans" w:hAnsi="Fira Sans"/>
          <w:sz w:val="19"/>
          <w:szCs w:val="19"/>
        </w:rPr>
        <w:t xml:space="preserve"> była </w:t>
      </w:r>
      <w:r w:rsidR="0089474D" w:rsidRPr="00DA658B">
        <w:rPr>
          <w:rFonts w:ascii="Fira Sans" w:hAnsi="Fira Sans"/>
          <w:sz w:val="19"/>
          <w:szCs w:val="19"/>
        </w:rPr>
        <w:t>technologia</w:t>
      </w:r>
      <w:r w:rsidR="00346CC4" w:rsidRPr="00DA658B">
        <w:rPr>
          <w:rFonts w:ascii="Fira Sans" w:hAnsi="Fira Sans"/>
          <w:sz w:val="19"/>
          <w:szCs w:val="19"/>
        </w:rPr>
        <w:t xml:space="preserve"> tradycyjna udoskonalona</w:t>
      </w:r>
      <w:r w:rsidR="004666B9" w:rsidRPr="00DA658B">
        <w:rPr>
          <w:rFonts w:ascii="Fira Sans" w:hAnsi="Fira Sans"/>
          <w:sz w:val="19"/>
          <w:szCs w:val="19"/>
        </w:rPr>
        <w:t>.</w:t>
      </w:r>
      <w:r w:rsidR="00346CC4" w:rsidRPr="00DA658B">
        <w:rPr>
          <w:rFonts w:ascii="Fira Sans" w:hAnsi="Fira Sans"/>
          <w:sz w:val="19"/>
          <w:szCs w:val="19"/>
        </w:rPr>
        <w:t xml:space="preserve"> </w:t>
      </w:r>
    </w:p>
    <w:p w14:paraId="0BCDDC78" w14:textId="707BCF70" w:rsidR="00346CC4" w:rsidRPr="00DA658B" w:rsidRDefault="00346CC4" w:rsidP="00346CC4">
      <w:pPr>
        <w:pStyle w:val="Pa3"/>
        <w:spacing w:before="120" w:after="120" w:line="240" w:lineRule="exact"/>
        <w:jc w:val="both"/>
        <w:rPr>
          <w:rStyle w:val="A6"/>
          <w:rFonts w:ascii="Fira Sans" w:hAnsi="Fira Sans"/>
          <w:color w:val="auto"/>
          <w:sz w:val="19"/>
          <w:szCs w:val="19"/>
        </w:rPr>
      </w:pP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Przeciętny czas trwania budowy nowych budynków mieszkalnych </w:t>
      </w:r>
      <w:r w:rsidR="00DA658B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w 2019 r. 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wyniósł 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49,8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i był </w:t>
      </w:r>
      <w:r w:rsidR="00470BBC" w:rsidRPr="00DA658B">
        <w:rPr>
          <w:rStyle w:val="A6"/>
          <w:rFonts w:ascii="Fira Sans" w:hAnsi="Fira Sans"/>
          <w:color w:val="auto"/>
          <w:sz w:val="19"/>
          <w:szCs w:val="19"/>
        </w:rPr>
        <w:t>o 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3,6</w:t>
      </w:r>
      <w:r w:rsidR="001A4331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ąca</w:t>
      </w:r>
      <w:r w:rsidR="001A4331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krótszy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niż w 201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r. Najdłużej budowano budynki indywidualne – 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59,9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>, znacznie krócej budynki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E60AF" w:rsidRPr="00DA658B">
        <w:rPr>
          <w:rStyle w:val="A6"/>
          <w:rFonts w:ascii="Fira Sans" w:hAnsi="Fira Sans"/>
          <w:color w:val="auto"/>
          <w:sz w:val="19"/>
          <w:szCs w:val="19"/>
        </w:rPr>
        <w:t>przeznaczone na sprzedaż lub wynajem – 2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2,3</w:t>
      </w:r>
      <w:r w:rsidR="000E60AF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ące, komunalne – 22,0 miesiące</w:t>
      </w:r>
      <w:r w:rsidR="000E60AF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i 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>sp</w:t>
      </w:r>
      <w:r w:rsidR="00DA658B" w:rsidRPr="00DA658B">
        <w:rPr>
          <w:rStyle w:val="A6"/>
          <w:rFonts w:ascii="Fira Sans" w:hAnsi="Fira Sans"/>
          <w:color w:val="auto"/>
          <w:sz w:val="19"/>
          <w:szCs w:val="19"/>
        </w:rPr>
        <w:t>ołeczne czynszowe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–</w:t>
      </w:r>
      <w:r w:rsidR="000E60AF"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1,1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 mies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ięcy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 xml:space="preserve">, natomiast najkrócej </w:t>
      </w:r>
      <w:r w:rsidR="00911AA0">
        <w:rPr>
          <w:rStyle w:val="A6"/>
          <w:rFonts w:ascii="Fira Sans" w:hAnsi="Fira Sans"/>
          <w:color w:val="auto"/>
          <w:sz w:val="19"/>
          <w:szCs w:val="19"/>
        </w:rPr>
        <w:t xml:space="preserve">budynki </w:t>
      </w:r>
      <w:r w:rsidR="00BA5A4D" w:rsidRPr="00DA658B">
        <w:rPr>
          <w:rStyle w:val="A6"/>
          <w:rFonts w:ascii="Fira Sans" w:hAnsi="Fira Sans"/>
          <w:color w:val="auto"/>
          <w:sz w:val="19"/>
          <w:szCs w:val="19"/>
        </w:rPr>
        <w:t>zakładowe i spółdzielcze (odpowiednio 15 i 14 miesięcy)</w:t>
      </w:r>
      <w:r w:rsidRPr="00DA658B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232A6F40" w14:textId="6704FCA9" w:rsidR="00346CC4" w:rsidRPr="001D5F48" w:rsidRDefault="00346CC4" w:rsidP="00346CC4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DFAB721" wp14:editId="06502E6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88D10" w14:textId="77777777" w:rsidR="00B4580D" w:rsidRPr="00FE4948" w:rsidRDefault="00B4580D" w:rsidP="00346C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B721" id="Pole tekstowe 4" o:spid="_x0000_s1029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WIEg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FXE&#10;JYgSAgAA/gMAAA4AAAAAAAAAAAAAAAAALgIAAGRycy9lMm9Eb2MueG1sUEsBAi0AFAAGAAgAAAAh&#10;AIqVPq3eAAAACwEAAA8AAAAAAAAAAAAAAAAAbAQAAGRycy9kb3ducmV2LnhtbFBLBQYAAAAABAAE&#10;APMAAAB3BQAAAAA=&#10;" filled="f" stroked="f">
                <v:textbox>
                  <w:txbxContent>
                    <w:p w14:paraId="21088D10" w14:textId="77777777" w:rsidR="00B4580D" w:rsidRPr="00FE4948" w:rsidRDefault="00B4580D" w:rsidP="00346C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D3B51">
        <w:rPr>
          <w:rFonts w:cs="Arial-BoldMT"/>
          <w:bCs w:val="0"/>
          <w:szCs w:val="19"/>
        </w:rPr>
        <w:t xml:space="preserve">Budynki mieszkalne </w:t>
      </w:r>
      <w:r w:rsidR="00C57415">
        <w:rPr>
          <w:rFonts w:cs="Arial-BoldMT"/>
          <w:bCs w:val="0"/>
          <w:szCs w:val="19"/>
        </w:rPr>
        <w:t>rozbudowane</w:t>
      </w:r>
    </w:p>
    <w:p w14:paraId="4FF5EBE4" w14:textId="2ED90EE3" w:rsidR="00346CC4" w:rsidRPr="00FC660E" w:rsidRDefault="00346CC4" w:rsidP="00346CC4">
      <w:r w:rsidRPr="00FC660E">
        <w:rPr>
          <w:rFonts w:eastAsia="FiraSans-Regular" w:cs="FiraSans-Regular"/>
          <w:szCs w:val="19"/>
        </w:rPr>
        <w:t xml:space="preserve">Poza nowymi budynkami mieszkalnymi, przyrost </w:t>
      </w:r>
      <w:r w:rsidR="0067796A" w:rsidRPr="00FC660E">
        <w:rPr>
          <w:rFonts w:eastAsia="FiraSans-Regular" w:cs="FiraSans-Regular"/>
          <w:szCs w:val="19"/>
        </w:rPr>
        <w:t>mieszkań</w:t>
      </w:r>
      <w:r w:rsidRPr="00FC660E">
        <w:rPr>
          <w:rFonts w:eastAsia="FiraSans-Regular" w:cs="FiraSans-Regular"/>
          <w:szCs w:val="19"/>
        </w:rPr>
        <w:t xml:space="preserve"> uzyskano także w budynkach już istniejących. W wyniku rozbudowy</w:t>
      </w:r>
      <w:r w:rsidR="0067796A" w:rsidRPr="00FC660E">
        <w:rPr>
          <w:rFonts w:eastAsia="FiraSans-Regular" w:cs="FiraSans-Regular"/>
          <w:szCs w:val="19"/>
        </w:rPr>
        <w:t xml:space="preserve"> lub adaptacji</w:t>
      </w:r>
      <w:r w:rsidRPr="00FC660E">
        <w:rPr>
          <w:rFonts w:eastAsia="FiraSans-Regular" w:cs="FiraSans-Regular"/>
          <w:szCs w:val="19"/>
        </w:rPr>
        <w:t xml:space="preserve"> </w:t>
      </w:r>
      <w:r w:rsidR="0067506E" w:rsidRPr="00FC660E">
        <w:rPr>
          <w:rFonts w:eastAsia="FiraSans-Regular" w:cs="FiraSans-Regular"/>
          <w:szCs w:val="19"/>
        </w:rPr>
        <w:t xml:space="preserve">liczba mieszkań </w:t>
      </w:r>
      <w:r w:rsidR="0067796A" w:rsidRPr="00FC660E">
        <w:rPr>
          <w:rFonts w:eastAsia="FiraSans-Regular" w:cs="FiraSans-Regular"/>
          <w:szCs w:val="19"/>
        </w:rPr>
        <w:t>zwiększyła się</w:t>
      </w:r>
      <w:r w:rsidR="0067506E" w:rsidRPr="00FC660E">
        <w:rPr>
          <w:rFonts w:eastAsia="FiraSans-Regular" w:cs="FiraSans-Regular"/>
          <w:szCs w:val="19"/>
        </w:rPr>
        <w:t xml:space="preserve"> o </w:t>
      </w:r>
      <w:r w:rsidRPr="00FC660E">
        <w:rPr>
          <w:rFonts w:eastAsia="FiraSans-Regular" w:cs="FiraSans-Regular"/>
          <w:szCs w:val="19"/>
        </w:rPr>
        <w:t>1</w:t>
      </w:r>
      <w:r w:rsidR="00701A73" w:rsidRPr="00FC660E">
        <w:rPr>
          <w:rFonts w:eastAsia="FiraSans-Regular" w:cs="FiraSans-Regular"/>
          <w:szCs w:val="19"/>
        </w:rPr>
        <w:t>02</w:t>
      </w:r>
      <w:r w:rsidR="0067796A" w:rsidRPr="00FC660E">
        <w:rPr>
          <w:rFonts w:eastAsia="FiraSans-Regular" w:cs="FiraSans-Regular"/>
          <w:szCs w:val="19"/>
        </w:rPr>
        <w:t xml:space="preserve"> lokal</w:t>
      </w:r>
      <w:r w:rsidR="00701A73" w:rsidRPr="00FC660E">
        <w:rPr>
          <w:rFonts w:eastAsia="FiraSans-Regular" w:cs="FiraSans-Regular"/>
          <w:szCs w:val="19"/>
        </w:rPr>
        <w:t>e</w:t>
      </w:r>
      <w:r w:rsidRPr="00FC660E">
        <w:rPr>
          <w:rFonts w:eastAsia="FiraSans-Regular" w:cs="FiraSans-Regular"/>
          <w:szCs w:val="19"/>
        </w:rPr>
        <w:t xml:space="preserve">, liczba izb ― o </w:t>
      </w:r>
      <w:r w:rsidR="00701A73" w:rsidRPr="00FC660E">
        <w:rPr>
          <w:rFonts w:eastAsia="FiraSans-Regular" w:cs="FiraSans-Regular"/>
          <w:szCs w:val="19"/>
        </w:rPr>
        <w:t>419</w:t>
      </w:r>
      <w:r w:rsidRPr="00FC660E">
        <w:rPr>
          <w:rFonts w:eastAsia="FiraSans-Regular" w:cs="FiraSans-Regular"/>
          <w:szCs w:val="19"/>
        </w:rPr>
        <w:t xml:space="preserve"> oraz powierzchnia użytkowa mieszkań ― o </w:t>
      </w:r>
      <w:r w:rsidR="00701A73" w:rsidRPr="00FC660E">
        <w:rPr>
          <w:rFonts w:eastAsia="FiraSans-Regular" w:cs="FiraSans-Regular"/>
          <w:szCs w:val="19"/>
        </w:rPr>
        <w:t>9513</w:t>
      </w:r>
      <w:r w:rsidRPr="00FC660E">
        <w:rPr>
          <w:rFonts w:eastAsia="FiraSans-Regular" w:cs="FiraSans-Regular"/>
          <w:szCs w:val="19"/>
        </w:rPr>
        <w:t xml:space="preserve"> m</w:t>
      </w:r>
      <w:r w:rsidRPr="00FC660E">
        <w:rPr>
          <w:rFonts w:eastAsia="FiraSans-Regular" w:cs="FiraSans-Regular"/>
          <w:szCs w:val="19"/>
          <w:vertAlign w:val="superscript"/>
        </w:rPr>
        <w:t>2</w:t>
      </w:r>
      <w:r w:rsidRPr="00FC660E">
        <w:rPr>
          <w:rFonts w:eastAsia="FiraSans-Regular" w:cs="FiraSans-Regular"/>
          <w:szCs w:val="19"/>
        </w:rPr>
        <w:t xml:space="preserve"> (w 201</w:t>
      </w:r>
      <w:r w:rsidR="00701A73" w:rsidRPr="00FC660E">
        <w:rPr>
          <w:rFonts w:eastAsia="FiraSans-Regular" w:cs="FiraSans-Regular"/>
          <w:szCs w:val="19"/>
        </w:rPr>
        <w:t>8</w:t>
      </w:r>
      <w:r w:rsidRPr="00FC660E">
        <w:rPr>
          <w:rFonts w:eastAsia="FiraSans-Regular" w:cs="FiraSans-Regular"/>
          <w:szCs w:val="19"/>
        </w:rPr>
        <w:t xml:space="preserve"> r.</w:t>
      </w:r>
      <w:r w:rsidR="00271D64" w:rsidRPr="00FC660E">
        <w:rPr>
          <w:rFonts w:eastAsia="FiraSans-Regular" w:cs="FiraSans-Regular"/>
          <w:szCs w:val="19"/>
        </w:rPr>
        <w:t xml:space="preserve"> </w:t>
      </w:r>
      <w:r w:rsidRPr="00FC660E">
        <w:rPr>
          <w:rFonts w:eastAsia="FiraSans-Regular" w:cs="FiraSans-Regular"/>
          <w:szCs w:val="19"/>
        </w:rPr>
        <w:t xml:space="preserve">odpowiednio: liczba mieszkań ― </w:t>
      </w:r>
      <w:r w:rsidR="00701A73" w:rsidRPr="00FC660E">
        <w:rPr>
          <w:rFonts w:eastAsia="FiraSans-Regular" w:cs="FiraSans-Regular"/>
          <w:szCs w:val="19"/>
        </w:rPr>
        <w:t>135</w:t>
      </w:r>
      <w:r w:rsidRPr="00FC660E">
        <w:rPr>
          <w:rFonts w:eastAsia="FiraSans-Regular" w:cs="FiraSans-Regular"/>
          <w:szCs w:val="19"/>
        </w:rPr>
        <w:t xml:space="preserve">, liczba izb ― </w:t>
      </w:r>
      <w:r w:rsidR="00701A73" w:rsidRPr="00FC660E">
        <w:rPr>
          <w:rFonts w:eastAsia="FiraSans-Regular" w:cs="FiraSans-Regular"/>
          <w:szCs w:val="19"/>
        </w:rPr>
        <w:t>565</w:t>
      </w:r>
      <w:r w:rsidR="0067796A" w:rsidRPr="00FC660E">
        <w:rPr>
          <w:rFonts w:eastAsia="FiraSans-Regular" w:cs="FiraSans-Regular"/>
          <w:szCs w:val="19"/>
        </w:rPr>
        <w:t>, a</w:t>
      </w:r>
      <w:r w:rsidRPr="00FC660E">
        <w:rPr>
          <w:rFonts w:eastAsia="FiraSans-Regular" w:cs="FiraSans-Regular"/>
          <w:szCs w:val="19"/>
        </w:rPr>
        <w:t xml:space="preserve"> powierzchnia użytkowa mieszkań ― </w:t>
      </w:r>
      <w:r w:rsidR="00701A73" w:rsidRPr="00FC660E">
        <w:rPr>
          <w:rFonts w:eastAsia="FiraSans-Regular" w:cs="FiraSans-Regular"/>
          <w:szCs w:val="19"/>
        </w:rPr>
        <w:t>13384</w:t>
      </w:r>
      <w:r w:rsidRPr="00FC660E">
        <w:rPr>
          <w:rFonts w:eastAsia="FiraSans-Regular" w:cs="FiraSans-Regular"/>
          <w:szCs w:val="19"/>
        </w:rPr>
        <w:t xml:space="preserve"> m</w:t>
      </w:r>
      <w:r w:rsidRPr="00FC660E">
        <w:rPr>
          <w:rFonts w:eastAsia="FiraSans-Regular" w:cs="FiraSans-Regular"/>
          <w:szCs w:val="19"/>
          <w:vertAlign w:val="superscript"/>
        </w:rPr>
        <w:t>2</w:t>
      </w:r>
      <w:r w:rsidRPr="00FC660E">
        <w:rPr>
          <w:rFonts w:eastAsia="FiraSans-Regular" w:cs="FiraSans-Regular"/>
          <w:szCs w:val="19"/>
        </w:rPr>
        <w:t>).</w:t>
      </w:r>
    </w:p>
    <w:p w14:paraId="2341AF24" w14:textId="77777777" w:rsidR="005110A2" w:rsidRPr="00701A73" w:rsidRDefault="005110A2" w:rsidP="005110A2">
      <w:pPr>
        <w:pStyle w:val="Default"/>
        <w:rPr>
          <w:color w:val="auto"/>
        </w:rPr>
      </w:pPr>
    </w:p>
    <w:p w14:paraId="7B920C3F" w14:textId="7DDB6B8A" w:rsidR="00F802BE" w:rsidRPr="005110A2" w:rsidRDefault="0067506E" w:rsidP="005110A2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B920CDF" wp14:editId="7AB6914C">
                <wp:simplePos x="0" y="0"/>
                <wp:positionH relativeFrom="column">
                  <wp:posOffset>5219065</wp:posOffset>
                </wp:positionH>
                <wp:positionV relativeFrom="paragraph">
                  <wp:posOffset>161925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6" w14:textId="52A01023" w:rsidR="00B4580D" w:rsidRPr="0067506E" w:rsidRDefault="00EF204D" w:rsidP="0067506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 porównaniu z 201</w:t>
                            </w:r>
                            <w:r w:rsidR="00E707D2">
                              <w:rPr>
                                <w:rFonts w:cs="Arial"/>
                                <w:szCs w:val="19"/>
                              </w:rPr>
                              <w:t>8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 r.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o </w:t>
                            </w:r>
                            <w:r w:rsidR="00E707D2">
                              <w:rPr>
                                <w:rFonts w:cs="Arial"/>
                                <w:szCs w:val="19"/>
                              </w:rPr>
                              <w:t>51,0</w:t>
                            </w:r>
                            <w:r w:rsidRPr="00732C3C">
                              <w:rPr>
                                <w:rFonts w:cs="Arial"/>
                                <w:szCs w:val="19"/>
                              </w:rPr>
                              <w:t>%</w:t>
                            </w:r>
                            <w:r w:rsidR="00E707D2">
                              <w:rPr>
                                <w:rFonts w:cs="Arial"/>
                                <w:szCs w:val="19"/>
                              </w:rPr>
                              <w:t xml:space="preserve"> wzrosła</w:t>
                            </w:r>
                            <w:r w:rsidRPr="00732C3C">
                              <w:rPr>
                                <w:rFonts w:cs="Arial"/>
                                <w:szCs w:val="19"/>
                              </w:rPr>
                              <w:t xml:space="preserve"> 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>liczba mie</w:t>
                            </w:r>
                            <w:r w:rsidR="0067506E">
                              <w:rPr>
                                <w:rFonts w:cs="Arial"/>
                                <w:szCs w:val="19"/>
                              </w:rPr>
                              <w:t>szkań oddanych do użytkowania w budownictwie z 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przeznaczeniem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F" id="Pole tekstowe 16" o:spid="_x0000_s1030" type="#_x0000_t202" style="position:absolute;margin-left:410.95pt;margin-top:12.75pt;width:135.85pt;height:95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" filled="f" stroked="f">
                <v:textbox>
                  <w:txbxContent>
                    <w:p w14:paraId="7B920D06" w14:textId="52A01023" w:rsidR="00B4580D" w:rsidRPr="0067506E" w:rsidRDefault="00EF204D" w:rsidP="0067506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W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 porównaniu z 201</w:t>
                      </w:r>
                      <w:r w:rsidR="00E707D2">
                        <w:rPr>
                          <w:rFonts w:cs="Arial"/>
                          <w:szCs w:val="19"/>
                        </w:rPr>
                        <w:t>8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 r. </w:t>
                      </w:r>
                      <w:r>
                        <w:rPr>
                          <w:rFonts w:cs="Arial"/>
                          <w:szCs w:val="19"/>
                        </w:rPr>
                        <w:t>o </w:t>
                      </w:r>
                      <w:r w:rsidR="00E707D2">
                        <w:rPr>
                          <w:rFonts w:cs="Arial"/>
                          <w:szCs w:val="19"/>
                        </w:rPr>
                        <w:t>51,0</w:t>
                      </w:r>
                      <w:r w:rsidRPr="00732C3C">
                        <w:rPr>
                          <w:rFonts w:cs="Arial"/>
                          <w:szCs w:val="19"/>
                        </w:rPr>
                        <w:t>%</w:t>
                      </w:r>
                      <w:r w:rsidR="00E707D2">
                        <w:rPr>
                          <w:rFonts w:cs="Arial"/>
                          <w:szCs w:val="19"/>
                        </w:rPr>
                        <w:t xml:space="preserve"> wzrosła</w:t>
                      </w:r>
                      <w:r w:rsidRPr="00732C3C">
                        <w:rPr>
                          <w:rFonts w:cs="Arial"/>
                          <w:szCs w:val="19"/>
                        </w:rPr>
                        <w:t xml:space="preserve"> 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>liczba mie</w:t>
                      </w:r>
                      <w:r w:rsidR="0067506E">
                        <w:rPr>
                          <w:rFonts w:cs="Arial"/>
                          <w:szCs w:val="19"/>
                        </w:rPr>
                        <w:t>szkań oddanych do użytkowania w budownictwie z 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przeznaczeniem na sprzedaż lub wynajem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10A2" w:rsidRPr="005110A2">
        <w:rPr>
          <w:bCs w:val="0"/>
          <w:szCs w:val="19"/>
        </w:rPr>
        <w:t>Mieszkania oddane do użytkowania</w:t>
      </w:r>
    </w:p>
    <w:p w14:paraId="53B82C80" w14:textId="0A252234" w:rsidR="00213E3A" w:rsidRPr="00FC660E" w:rsidRDefault="005110A2" w:rsidP="005110A2">
      <w:pPr>
        <w:autoSpaceDE w:val="0"/>
        <w:autoSpaceDN w:val="0"/>
        <w:adjustRightInd w:val="0"/>
        <w:rPr>
          <w:rFonts w:cs="Arial"/>
          <w:szCs w:val="19"/>
        </w:rPr>
      </w:pPr>
      <w:r w:rsidRPr="00FC660E">
        <w:rPr>
          <w:rFonts w:cs="Arial"/>
          <w:szCs w:val="19"/>
        </w:rPr>
        <w:t>W województwie podkarpackim w 201</w:t>
      </w:r>
      <w:r w:rsidR="005F2453" w:rsidRPr="00FC660E">
        <w:rPr>
          <w:rFonts w:cs="Arial"/>
          <w:szCs w:val="19"/>
        </w:rPr>
        <w:t>9</w:t>
      </w:r>
      <w:r w:rsidRPr="00FC660E">
        <w:rPr>
          <w:rFonts w:cs="Arial"/>
          <w:szCs w:val="19"/>
        </w:rPr>
        <w:t xml:space="preserve"> r. przekazano do użytkowania </w:t>
      </w:r>
      <w:r w:rsidR="00E707D2" w:rsidRPr="00FC660E">
        <w:rPr>
          <w:rFonts w:cs="Arial"/>
          <w:szCs w:val="19"/>
        </w:rPr>
        <w:t>9213</w:t>
      </w:r>
      <w:r w:rsidRPr="00FC660E">
        <w:rPr>
          <w:rFonts w:cs="Arial"/>
          <w:szCs w:val="19"/>
        </w:rPr>
        <w:t xml:space="preserve"> mieszkań. W porównaniu z 201</w:t>
      </w:r>
      <w:r w:rsidR="00E707D2" w:rsidRPr="00FC660E">
        <w:rPr>
          <w:rFonts w:cs="Arial"/>
          <w:szCs w:val="19"/>
        </w:rPr>
        <w:t>8</w:t>
      </w:r>
      <w:r w:rsidRPr="00FC660E">
        <w:rPr>
          <w:rFonts w:cs="Arial"/>
          <w:szCs w:val="19"/>
        </w:rPr>
        <w:t xml:space="preserve"> r. liczba mieszkań przekazanych do użytkowania </w:t>
      </w:r>
      <w:r w:rsidR="00E707D2" w:rsidRPr="00FC660E">
        <w:rPr>
          <w:rFonts w:cs="Arial"/>
          <w:szCs w:val="19"/>
        </w:rPr>
        <w:t>zwięk</w:t>
      </w:r>
      <w:r w:rsidRPr="00FC660E">
        <w:rPr>
          <w:rFonts w:cs="Arial"/>
          <w:szCs w:val="19"/>
        </w:rPr>
        <w:t xml:space="preserve">szyła się o </w:t>
      </w:r>
      <w:r w:rsidR="00E707D2" w:rsidRPr="00FC660E">
        <w:rPr>
          <w:rFonts w:cs="Arial"/>
          <w:szCs w:val="19"/>
        </w:rPr>
        <w:t>1440</w:t>
      </w:r>
      <w:r w:rsidR="007D2C24" w:rsidRPr="00FC660E">
        <w:rPr>
          <w:rFonts w:cs="Arial"/>
          <w:szCs w:val="19"/>
        </w:rPr>
        <w:t xml:space="preserve"> lokali</w:t>
      </w:r>
      <w:r w:rsidR="006E22A6" w:rsidRPr="00FC660E">
        <w:rPr>
          <w:rFonts w:cs="Arial"/>
          <w:szCs w:val="19"/>
        </w:rPr>
        <w:t xml:space="preserve"> (o </w:t>
      </w:r>
      <w:r w:rsidR="00E707D2" w:rsidRPr="00FC660E">
        <w:rPr>
          <w:rFonts w:cs="Arial"/>
          <w:szCs w:val="19"/>
        </w:rPr>
        <w:t>18,5</w:t>
      </w:r>
      <w:r w:rsidRPr="00FC660E">
        <w:rPr>
          <w:rFonts w:cs="Arial"/>
          <w:szCs w:val="19"/>
        </w:rPr>
        <w:t xml:space="preserve">%), natomiast w kraju </w:t>
      </w:r>
      <w:r w:rsidR="007D2C24" w:rsidRPr="00FC660E">
        <w:rPr>
          <w:rFonts w:cs="Arial"/>
          <w:szCs w:val="19"/>
        </w:rPr>
        <w:t xml:space="preserve">odnotowano wzrost </w:t>
      </w:r>
      <w:r w:rsidRPr="00FC660E">
        <w:rPr>
          <w:rFonts w:cs="Arial"/>
          <w:szCs w:val="19"/>
        </w:rPr>
        <w:t xml:space="preserve">o </w:t>
      </w:r>
      <w:r w:rsidR="00E707D2" w:rsidRPr="00FC660E">
        <w:rPr>
          <w:rFonts w:cs="Arial"/>
          <w:szCs w:val="19"/>
        </w:rPr>
        <w:t>12,1</w:t>
      </w:r>
      <w:r w:rsidRPr="00FC660E">
        <w:rPr>
          <w:rFonts w:cs="Arial"/>
          <w:szCs w:val="19"/>
        </w:rPr>
        <w:t xml:space="preserve">%. W miastach zrealizowano </w:t>
      </w:r>
      <w:r w:rsidR="00D56B02" w:rsidRPr="00FC660E">
        <w:rPr>
          <w:rFonts w:cs="Arial"/>
          <w:szCs w:val="19"/>
        </w:rPr>
        <w:t>5</w:t>
      </w:r>
      <w:r w:rsidR="00E707D2" w:rsidRPr="00FC660E">
        <w:rPr>
          <w:rFonts w:cs="Arial"/>
          <w:szCs w:val="19"/>
        </w:rPr>
        <w:t>8,2</w:t>
      </w:r>
      <w:r w:rsidRPr="00FC660E">
        <w:rPr>
          <w:rFonts w:cs="Arial"/>
          <w:szCs w:val="19"/>
        </w:rPr>
        <w:t xml:space="preserve">% ogółu mieszkań oddanych do użytkowania, natomiast na wsi </w:t>
      </w:r>
      <w:r w:rsidR="00D56B02" w:rsidRPr="00FC660E">
        <w:rPr>
          <w:rFonts w:cs="Arial"/>
          <w:szCs w:val="19"/>
        </w:rPr>
        <w:t>4</w:t>
      </w:r>
      <w:r w:rsidR="00E707D2" w:rsidRPr="00FC660E">
        <w:rPr>
          <w:rFonts w:cs="Arial"/>
          <w:szCs w:val="19"/>
        </w:rPr>
        <w:t>1,8</w:t>
      </w:r>
      <w:r w:rsidRPr="00FC660E">
        <w:rPr>
          <w:rFonts w:cs="Arial"/>
          <w:szCs w:val="19"/>
        </w:rPr>
        <w:t xml:space="preserve">% (przed rokiem </w:t>
      </w:r>
      <w:r w:rsidR="007D2C24" w:rsidRPr="00FC660E">
        <w:rPr>
          <w:rFonts w:cs="Arial"/>
          <w:szCs w:val="19"/>
        </w:rPr>
        <w:t xml:space="preserve">było to </w:t>
      </w:r>
      <w:r w:rsidRPr="00FC660E">
        <w:rPr>
          <w:rFonts w:cs="Arial"/>
          <w:szCs w:val="19"/>
        </w:rPr>
        <w:t>odpowiednio</w:t>
      </w:r>
      <w:r w:rsidR="00D56B02" w:rsidRPr="00FC660E">
        <w:rPr>
          <w:rFonts w:cs="Arial"/>
          <w:szCs w:val="19"/>
        </w:rPr>
        <w:t xml:space="preserve"> 5</w:t>
      </w:r>
      <w:r w:rsidR="00E707D2" w:rsidRPr="00FC660E">
        <w:rPr>
          <w:rFonts w:cs="Arial"/>
          <w:szCs w:val="19"/>
        </w:rPr>
        <w:t>1,5</w:t>
      </w:r>
      <w:r w:rsidRPr="00FC660E">
        <w:rPr>
          <w:rFonts w:cs="Arial"/>
          <w:szCs w:val="19"/>
        </w:rPr>
        <w:t xml:space="preserve">% i </w:t>
      </w:r>
      <w:r w:rsidR="00D56B02" w:rsidRPr="00FC660E">
        <w:rPr>
          <w:rFonts w:cs="Arial"/>
          <w:szCs w:val="19"/>
        </w:rPr>
        <w:t>4</w:t>
      </w:r>
      <w:r w:rsidR="00E707D2" w:rsidRPr="00FC660E">
        <w:rPr>
          <w:rFonts w:cs="Arial"/>
          <w:szCs w:val="19"/>
        </w:rPr>
        <w:t>8,5</w:t>
      </w:r>
      <w:r w:rsidRPr="00FC660E">
        <w:rPr>
          <w:rFonts w:cs="Arial"/>
          <w:szCs w:val="19"/>
        </w:rPr>
        <w:t>%).</w:t>
      </w:r>
      <w:r w:rsidR="00A879E5" w:rsidRPr="00FC660E">
        <w:rPr>
          <w:rFonts w:cs="Arial"/>
          <w:szCs w:val="19"/>
        </w:rPr>
        <w:t xml:space="preserve"> Udział mieszkań </w:t>
      </w:r>
      <w:r w:rsidR="00911AA0">
        <w:rPr>
          <w:rFonts w:cs="Arial"/>
          <w:szCs w:val="19"/>
        </w:rPr>
        <w:t xml:space="preserve">oddanych do użytkowania </w:t>
      </w:r>
      <w:r w:rsidR="00A879E5" w:rsidRPr="00FC660E">
        <w:rPr>
          <w:rFonts w:cs="Arial"/>
          <w:szCs w:val="19"/>
        </w:rPr>
        <w:t>na terenie województwa podkarpackiego, wśród lokali oddanych do użytkowania w kraju, wyniósł 4,</w:t>
      </w:r>
      <w:r w:rsidR="00E707D2" w:rsidRPr="00FC660E">
        <w:rPr>
          <w:rFonts w:cs="Arial"/>
          <w:szCs w:val="19"/>
        </w:rPr>
        <w:t>4</w:t>
      </w:r>
      <w:r w:rsidR="00A879E5" w:rsidRPr="00FC660E">
        <w:rPr>
          <w:rFonts w:cs="Arial"/>
          <w:szCs w:val="19"/>
        </w:rPr>
        <w:t>% (w 201</w:t>
      </w:r>
      <w:r w:rsidR="00E707D2" w:rsidRPr="00FC660E">
        <w:rPr>
          <w:rFonts w:cs="Arial"/>
          <w:szCs w:val="19"/>
        </w:rPr>
        <w:t>8</w:t>
      </w:r>
      <w:r w:rsidR="00A879E5" w:rsidRPr="00FC660E">
        <w:rPr>
          <w:rFonts w:cs="Arial"/>
          <w:szCs w:val="19"/>
        </w:rPr>
        <w:t xml:space="preserve"> r. – 4,</w:t>
      </w:r>
      <w:r w:rsidR="00E707D2" w:rsidRPr="00FC660E">
        <w:rPr>
          <w:rFonts w:cs="Arial"/>
          <w:szCs w:val="19"/>
        </w:rPr>
        <w:t>2</w:t>
      </w:r>
      <w:r w:rsidR="00A879E5" w:rsidRPr="00FC660E">
        <w:rPr>
          <w:rFonts w:cs="Arial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1414"/>
        <w:gridCol w:w="1414"/>
        <w:gridCol w:w="1414"/>
        <w:gridCol w:w="1415"/>
      </w:tblGrid>
      <w:tr w:rsidR="00FC660E" w:rsidRPr="00FC660E" w14:paraId="2C16DC3B" w14:textId="77777777" w:rsidTr="00AE295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12" w:space="0" w:color="212492"/>
            </w:tcBorders>
            <w:vAlign w:val="center"/>
          </w:tcPr>
          <w:p w14:paraId="2ECD270D" w14:textId="77777777" w:rsidR="002D3658" w:rsidRPr="00FC660E" w:rsidRDefault="002D3658" w:rsidP="00B4580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  <w:p w14:paraId="0F5FDA45" w14:textId="76C6FC4F" w:rsidR="002D3658" w:rsidRPr="00FC660E" w:rsidRDefault="00AE295D" w:rsidP="00806E5E">
            <w:pPr>
              <w:rPr>
                <w:rFonts w:eastAsia="FiraSans-Regular" w:cs="FiraSans-Regular"/>
                <w:sz w:val="16"/>
                <w:szCs w:val="16"/>
              </w:rPr>
            </w:pPr>
            <w:r w:rsidRPr="00FC660E">
              <w:rPr>
                <w:sz w:val="16"/>
                <w:szCs w:val="16"/>
                <w:lang w:eastAsia="pl-PL"/>
              </w:rPr>
              <w:t xml:space="preserve">a </w:t>
            </w:r>
            <w:r w:rsidR="002D3658" w:rsidRPr="00FC660E">
              <w:rPr>
                <w:sz w:val="16"/>
                <w:szCs w:val="16"/>
                <w:lang w:eastAsia="pl-PL"/>
              </w:rPr>
              <w:t>-</w:t>
            </w:r>
            <w:r w:rsidRPr="00FC660E">
              <w:rPr>
                <w:sz w:val="16"/>
                <w:szCs w:val="16"/>
                <w:lang w:eastAsia="pl-PL"/>
              </w:rPr>
              <w:t xml:space="preserve"> </w:t>
            </w:r>
            <w:r w:rsidR="002D3658" w:rsidRPr="00FC660E">
              <w:rPr>
                <w:rFonts w:eastAsia="FiraSans-Regular" w:cs="FiraSans-Regular"/>
                <w:sz w:val="16"/>
                <w:szCs w:val="16"/>
              </w:rPr>
              <w:t>w liczbach bezwzględnych</w:t>
            </w:r>
          </w:p>
          <w:p w14:paraId="6FC6B9A0" w14:textId="59A3B1F6" w:rsidR="002D3658" w:rsidRPr="00FC660E" w:rsidRDefault="002D3658" w:rsidP="00E707D2">
            <w:pPr>
              <w:jc w:val="center"/>
              <w:rPr>
                <w:sz w:val="16"/>
                <w:szCs w:val="16"/>
              </w:rPr>
            </w:pPr>
            <w:r w:rsidRPr="00FC660E">
              <w:rPr>
                <w:rFonts w:eastAsia="FiraSans-Regular" w:cs="FiraSans-Regular"/>
                <w:sz w:val="16"/>
                <w:szCs w:val="16"/>
              </w:rPr>
              <w:t>b - 201</w:t>
            </w:r>
            <w:r w:rsidR="00E707D2" w:rsidRPr="00FC660E">
              <w:rPr>
                <w:rFonts w:eastAsia="FiraSans-Regular" w:cs="FiraSans-Regular"/>
                <w:sz w:val="16"/>
                <w:szCs w:val="16"/>
              </w:rPr>
              <w:t>8</w:t>
            </w:r>
            <w:r w:rsidRPr="00FC660E">
              <w:rPr>
                <w:rFonts w:eastAsia="FiraSans-Regular" w:cs="FiraSans-Regular"/>
                <w:sz w:val="16"/>
                <w:szCs w:val="16"/>
              </w:rPr>
              <w:t xml:space="preserve"> = 100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5C0D6B9D" w14:textId="55A68199" w:rsidR="002D3658" w:rsidRPr="00FC660E" w:rsidRDefault="002D3658" w:rsidP="00B4580D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Liczba mieszkań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09E64C2B" w14:textId="7A2D4E9D" w:rsidR="002D3658" w:rsidRPr="00FC660E" w:rsidRDefault="002D3658" w:rsidP="00D00B01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Liczba izb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6304B0D6" w14:textId="5F7AC29E" w:rsidR="002D3658" w:rsidRPr="00FC660E" w:rsidRDefault="002D3658" w:rsidP="00CC2D1D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 xml:space="preserve">Powierzchnia użytkowa </w:t>
            </w:r>
            <w:r w:rsidRPr="00FC660E">
              <w:rPr>
                <w:sz w:val="16"/>
                <w:szCs w:val="16"/>
              </w:rPr>
              <w:br/>
              <w:t>mieszkań w m</w:t>
            </w:r>
            <w:r w:rsidRPr="00FC660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5" w:type="dxa"/>
            <w:tcBorders>
              <w:bottom w:val="single" w:sz="12" w:space="0" w:color="212492"/>
            </w:tcBorders>
            <w:vAlign w:val="center"/>
          </w:tcPr>
          <w:p w14:paraId="4600E9D1" w14:textId="70274A20" w:rsidR="002D3658" w:rsidRPr="00FC660E" w:rsidRDefault="002D3658" w:rsidP="00FE6539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Przeciętna</w:t>
            </w:r>
            <w:r w:rsidRPr="00FC660E">
              <w:rPr>
                <w:sz w:val="16"/>
                <w:szCs w:val="16"/>
              </w:rPr>
              <w:br/>
              <w:t>powierzchnia użytkowa 1 mieszkania w m</w:t>
            </w:r>
            <w:r w:rsidRPr="00FC660E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FC660E" w:rsidRPr="00FC660E" w14:paraId="38E78305" w14:textId="77777777" w:rsidTr="00AE295D">
        <w:trPr>
          <w:trHeight w:val="57"/>
        </w:trPr>
        <w:tc>
          <w:tcPr>
            <w:tcW w:w="1985" w:type="dxa"/>
            <w:tcBorders>
              <w:top w:val="single" w:sz="12" w:space="0" w:color="212492"/>
              <w:bottom w:val="nil"/>
              <w:right w:val="nil"/>
            </w:tcBorders>
            <w:vAlign w:val="center"/>
          </w:tcPr>
          <w:p w14:paraId="040B8D18" w14:textId="489B6EA3" w:rsidR="004B369E" w:rsidRPr="00FC660E" w:rsidRDefault="004B369E" w:rsidP="004B369E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12" w:space="0" w:color="212492"/>
              <w:left w:val="nil"/>
              <w:bottom w:val="nil"/>
            </w:tcBorders>
          </w:tcPr>
          <w:p w14:paraId="709A70CD" w14:textId="6FC7FCA4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4A307409" w14:textId="74968CCF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9213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3FE05E74" w14:textId="24823419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40514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1D94522C" w14:textId="7A8EFC1F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938697</w:t>
            </w:r>
          </w:p>
        </w:tc>
        <w:tc>
          <w:tcPr>
            <w:tcW w:w="1415" w:type="dxa"/>
            <w:tcBorders>
              <w:top w:val="single" w:sz="12" w:space="0" w:color="212492"/>
              <w:bottom w:val="nil"/>
            </w:tcBorders>
            <w:vAlign w:val="bottom"/>
          </w:tcPr>
          <w:p w14:paraId="5E212724" w14:textId="5E49C8E8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101,9</w:t>
            </w:r>
          </w:p>
        </w:tc>
      </w:tr>
      <w:tr w:rsidR="00FC660E" w:rsidRPr="00FC660E" w14:paraId="04070355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C38E67A" w14:textId="77777777" w:rsidR="004B369E" w:rsidRPr="00FC660E" w:rsidRDefault="004B369E" w:rsidP="004B369E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2DEEC763" w14:textId="7A86ACF6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Arial"/>
                <w:b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C63FE8D" w14:textId="45D23D3E" w:rsidR="004B369E" w:rsidRPr="00FC660E" w:rsidRDefault="004B369E" w:rsidP="004B369E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118,5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3293C0A" w14:textId="45C42F89" w:rsidR="004B369E" w:rsidRPr="00FC660E" w:rsidRDefault="004B369E" w:rsidP="004B369E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111,5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FF13D26" w14:textId="1C43555E" w:rsidR="004B369E" w:rsidRPr="00FC660E" w:rsidRDefault="004B369E" w:rsidP="004B369E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4C3BBC4" w14:textId="42C1465A" w:rsidR="004B369E" w:rsidRPr="00FC660E" w:rsidRDefault="004B369E" w:rsidP="004B369E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94,2</w:t>
            </w:r>
          </w:p>
        </w:tc>
      </w:tr>
      <w:tr w:rsidR="00FC660E" w:rsidRPr="00FC660E" w14:paraId="48C29712" w14:textId="77777777" w:rsidTr="00AE295D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B1A0A99" w14:textId="59CD6CF5" w:rsidR="004B369E" w:rsidRPr="00FC660E" w:rsidRDefault="004B369E" w:rsidP="004B369E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01155725" w14:textId="38D9C86C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ABCC577" w14:textId="33B34C19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5362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6F0215A" w14:textId="0D93C27C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19156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653C44BC" w14:textId="17EFA5E8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422929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5425C9FB" w14:textId="5C840FB2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78,9</w:t>
            </w:r>
          </w:p>
        </w:tc>
      </w:tr>
      <w:tr w:rsidR="00FC660E" w:rsidRPr="00FC660E" w14:paraId="29DA8EED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586BBE1" w14:textId="77777777" w:rsidR="004B369E" w:rsidRPr="00FC660E" w:rsidRDefault="004B369E" w:rsidP="004B369E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0CE26708" w14:textId="15EAB3C6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4974B89" w14:textId="7B795B77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133,9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39B85D" w14:textId="773875B9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124,8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62895A" w14:textId="16F63835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126,6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F3BF2B3" w14:textId="1AC3EB6D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94,5</w:t>
            </w:r>
          </w:p>
        </w:tc>
      </w:tr>
      <w:tr w:rsidR="00FC660E" w:rsidRPr="00FC660E" w14:paraId="642A3E9E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09EABEC" w14:textId="6191C4B7" w:rsidR="004B369E" w:rsidRPr="00FC660E" w:rsidRDefault="004B369E" w:rsidP="004B369E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E80F9D2" w14:textId="184227C8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365F7E" w14:textId="1A52EF9B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3851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AFA27B0" w14:textId="066C08DD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21358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9D14649" w14:textId="0C0545B9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515768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3C820C9A" w14:textId="48CCEA6B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133,9</w:t>
            </w:r>
          </w:p>
        </w:tc>
      </w:tr>
      <w:tr w:rsidR="00FC660E" w:rsidRPr="00FC660E" w14:paraId="04820470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5EF75C5" w14:textId="77777777" w:rsidR="004B369E" w:rsidRPr="00FC660E" w:rsidRDefault="004B369E" w:rsidP="004B369E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6E85CF78" w14:textId="67FF72EB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E7524AF" w14:textId="0C28B41C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102,1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F0D0B3E" w14:textId="553D4CB4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101,8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750FCF" w14:textId="444FB9C7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FEC3A36" w14:textId="54982367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99,7</w:t>
            </w:r>
          </w:p>
        </w:tc>
      </w:tr>
      <w:tr w:rsidR="00FC660E" w:rsidRPr="00FC660E" w14:paraId="1C871FC1" w14:textId="77777777" w:rsidTr="00AE295D">
        <w:trPr>
          <w:trHeight w:val="57"/>
        </w:trPr>
        <w:tc>
          <w:tcPr>
            <w:tcW w:w="1985" w:type="dxa"/>
            <w:tcBorders>
              <w:top w:val="single" w:sz="4" w:space="0" w:color="212492"/>
              <w:right w:val="nil"/>
            </w:tcBorders>
            <w:vAlign w:val="center"/>
          </w:tcPr>
          <w:p w14:paraId="43B128F6" w14:textId="3203AEFA" w:rsidR="00CC2D1D" w:rsidRPr="00FC660E" w:rsidRDefault="00CC2D1D" w:rsidP="002D3658">
            <w:pPr>
              <w:pStyle w:val="Nagwek2"/>
              <w:tabs>
                <w:tab w:val="right" w:leader="dot" w:pos="4156"/>
              </w:tabs>
              <w:spacing w:before="20" w:after="20"/>
              <w:ind w:left="34"/>
              <w:contextualSpacing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Budownictwo</w:t>
            </w:r>
            <w:proofErr w:type="spellEnd"/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</w:tcBorders>
          </w:tcPr>
          <w:p w14:paraId="6D9BAF3F" w14:textId="615C7B79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7E7D3EFA" w14:textId="04FCB440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25E60651" w14:textId="6F3F7F02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048D10E5" w14:textId="038613BC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212492"/>
            </w:tcBorders>
            <w:vAlign w:val="center"/>
          </w:tcPr>
          <w:p w14:paraId="32CDCEE6" w14:textId="6D4ECFC8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660E" w:rsidRPr="00FC660E" w14:paraId="0AC93524" w14:textId="77777777" w:rsidTr="00AE295D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6D9EC8F" w14:textId="303480D7" w:rsidR="004B369E" w:rsidRPr="00FC660E" w:rsidRDefault="004B369E" w:rsidP="004B369E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57C2F439" w14:textId="7C880EB5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154DB53" w14:textId="569D4EDE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4999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5F6EF3E4" w14:textId="2CB6EB31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28302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3E8F4BAB" w14:textId="6A15D552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696100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1A56B0CC" w14:textId="067B8AE8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139,2</w:t>
            </w:r>
          </w:p>
        </w:tc>
      </w:tr>
      <w:tr w:rsidR="00FC660E" w:rsidRPr="00FC660E" w14:paraId="5CE0E7DB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903CA60" w14:textId="77777777" w:rsidR="004B369E" w:rsidRPr="00FC660E" w:rsidRDefault="004B369E" w:rsidP="004B369E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778B4E" w14:textId="0AA92D31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22825A7" w14:textId="1622348C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93923F4" w14:textId="644EB491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250888" w14:textId="439C5780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105,6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7C5086B" w14:textId="23917F24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99,2</w:t>
            </w:r>
          </w:p>
        </w:tc>
      </w:tr>
      <w:tr w:rsidR="00FC660E" w:rsidRPr="00FC660E" w14:paraId="3174A2F8" w14:textId="77777777" w:rsidTr="00AE295D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64084DF0" w14:textId="700B10E0" w:rsidR="004B369E" w:rsidRPr="00FC660E" w:rsidRDefault="004B369E" w:rsidP="004B369E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0A71807" w14:textId="46CA10EA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DA2E24E" w14:textId="6ED76149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4041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5CD09650" w14:textId="648719C0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11647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9235BF2" w14:textId="7E51BDC0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233172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6C8B276E" w14:textId="35584391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57,7</w:t>
            </w:r>
          </w:p>
        </w:tc>
      </w:tr>
      <w:tr w:rsidR="00FC660E" w:rsidRPr="00FC660E" w14:paraId="59478FB4" w14:textId="77777777" w:rsidTr="004B369E">
        <w:trPr>
          <w:trHeight w:val="57"/>
        </w:trPr>
        <w:tc>
          <w:tcPr>
            <w:tcW w:w="1985" w:type="dxa"/>
            <w:vMerge/>
            <w:tcBorders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C0BB92" w14:textId="77777777" w:rsidR="004B369E" w:rsidRPr="00FC660E" w:rsidRDefault="004B369E" w:rsidP="004B369E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0AE8BFFC" w14:textId="50F7ADCF" w:rsidR="004B369E" w:rsidRPr="00FC660E" w:rsidRDefault="004B369E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E19E843" w14:textId="2D4C9EEA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151,0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62F01147" w14:textId="18A44E99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141,7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2ED3C0D0" w14:textId="1B2738FC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146,7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0C98B43F" w14:textId="08B9E4A6" w:rsidR="004B369E" w:rsidRPr="00FC660E" w:rsidRDefault="004B369E" w:rsidP="004B369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97,2</w:t>
            </w:r>
          </w:p>
        </w:tc>
      </w:tr>
      <w:tr w:rsidR="00FC660E" w:rsidRPr="00FC660E" w14:paraId="6D2DD7D8" w14:textId="77777777" w:rsidTr="00FE6539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0FF6B3F" w14:textId="653DD097" w:rsidR="00FE6539" w:rsidRPr="00FC660E" w:rsidRDefault="00FE6539" w:rsidP="004B369E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Społeczne czynszowe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  <w:shd w:val="clear" w:color="auto" w:fill="auto"/>
          </w:tcPr>
          <w:p w14:paraId="71C236FC" w14:textId="6A424A98" w:rsidR="00FE6539" w:rsidRPr="00FC660E" w:rsidRDefault="00FE6539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C45F5A" w14:textId="6C401517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78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8AD8A4" w14:textId="71760146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260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A5AFFF" w14:textId="571BC640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4087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5D87C2" w14:textId="5F916DC6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52,4</w:t>
            </w:r>
          </w:p>
        </w:tc>
      </w:tr>
      <w:tr w:rsidR="00FC660E" w:rsidRPr="00FC660E" w14:paraId="0A9C482A" w14:textId="77777777" w:rsidTr="00FE6539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BE666B" w14:textId="77777777" w:rsidR="00FE6539" w:rsidRPr="00FC660E" w:rsidRDefault="00FE6539" w:rsidP="004B369E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2D6BCE8B" w14:textId="0C34895B" w:rsidR="00FE6539" w:rsidRPr="00FC660E" w:rsidRDefault="00FE6539" w:rsidP="004B369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BDF82C4" w14:textId="692D2DAD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68A84BA1" w14:textId="053E4382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B6A42B2" w14:textId="40B076CB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568D6D05" w14:textId="4CCA15CC" w:rsidR="00FE6539" w:rsidRPr="00FC660E" w:rsidRDefault="00FE6539" w:rsidP="004B369E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.</w:t>
            </w:r>
          </w:p>
        </w:tc>
      </w:tr>
      <w:tr w:rsidR="00FC660E" w:rsidRPr="00FC660E" w14:paraId="72A6A2E7" w14:textId="77777777" w:rsidTr="00FE6539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16EA301C" w14:textId="77777777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Komunalne</w:t>
            </w:r>
          </w:p>
          <w:p w14:paraId="562BBD58" w14:textId="63D5AA11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670BAB63" w14:textId="130C524E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5BAEDAD" w14:textId="5ABE23C5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F3CD13A" w14:textId="4B6F2790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155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B336D92" w14:textId="024DA7D7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2743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0EFF492B" w14:textId="782CA57D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54,9</w:t>
            </w:r>
          </w:p>
        </w:tc>
      </w:tr>
      <w:tr w:rsidR="00FC660E" w:rsidRPr="00FC660E" w14:paraId="1EE993F8" w14:textId="77777777" w:rsidTr="00FE6539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vAlign w:val="center"/>
          </w:tcPr>
          <w:p w14:paraId="39F11C0E" w14:textId="77777777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CE279D" w14:textId="31446529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CD2ACC5" w14:textId="27E99835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90,9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93AC96D" w14:textId="4780F994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163,2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F4E157E" w14:textId="39F371D1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135,7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619B53C5" w14:textId="4B622A9A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149,3</w:t>
            </w:r>
          </w:p>
        </w:tc>
      </w:tr>
      <w:tr w:rsidR="00FC660E" w:rsidRPr="00FC660E" w14:paraId="708E85DF" w14:textId="77777777" w:rsidTr="00FE6539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7405D1C0" w14:textId="693F8235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Spółdzielcze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0D530BB" w14:textId="42885BD7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4CAA30" w14:textId="407A541A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E29BB97" w14:textId="05F0B7B7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0E8CFD" w14:textId="596DA42C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1153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3438693" w14:textId="5AE12DAA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57,7</w:t>
            </w:r>
          </w:p>
        </w:tc>
      </w:tr>
      <w:tr w:rsidR="00FC660E" w:rsidRPr="00FC660E" w14:paraId="6F96B452" w14:textId="77777777" w:rsidTr="00AE295D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DA9AC63" w14:textId="77777777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47474D" w14:textId="205C8FFF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6874032" w14:textId="40BC8F76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DB6954F" w14:textId="392853C1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08AB4B2" w14:textId="3C72C202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6442BE98" w14:textId="4DCB0467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101,2</w:t>
            </w:r>
          </w:p>
        </w:tc>
      </w:tr>
      <w:tr w:rsidR="00FC660E" w:rsidRPr="00FC660E" w14:paraId="088B1935" w14:textId="77777777" w:rsidTr="00FE6539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ED6695D" w14:textId="6E7DFD08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Zakładowe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7AF2C88" w14:textId="726106D4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294E303" w14:textId="65EACC72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4D5B5D7" w14:textId="79CAFE3F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90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5ADEB71" w14:textId="4501D4D4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1442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C2E554C" w14:textId="4F0C6EBF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57,7</w:t>
            </w:r>
          </w:p>
        </w:tc>
      </w:tr>
      <w:tr w:rsidR="00FC660E" w:rsidRPr="00FC660E" w14:paraId="3EF290E4" w14:textId="77777777" w:rsidTr="00FE6539">
        <w:trPr>
          <w:trHeight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14:paraId="53798951" w14:textId="77777777" w:rsidR="00FE6539" w:rsidRPr="00FC660E" w:rsidRDefault="00FE6539" w:rsidP="00FE6539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7895C748" w14:textId="016A7913" w:rsidR="00FE6539" w:rsidRPr="00FC660E" w:rsidRDefault="00FE6539" w:rsidP="00FE6539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250B13B6" w14:textId="50C7C0EB" w:rsidR="00FE6539" w:rsidRPr="00FC660E" w:rsidRDefault="00FE6539" w:rsidP="007274F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5-krotn</w:t>
            </w:r>
            <w:r w:rsidR="007274F9">
              <w:rPr>
                <w:rFonts w:cs="Calibri"/>
                <w:sz w:val="16"/>
                <w:szCs w:val="16"/>
              </w:rPr>
              <w:t xml:space="preserve"> wzrost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34FFFF04" w14:textId="54B6B795" w:rsidR="00FE6539" w:rsidRPr="00FC660E" w:rsidRDefault="00FE6539" w:rsidP="007274F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3-krotn</w:t>
            </w:r>
            <w:r w:rsidR="007274F9">
              <w:rPr>
                <w:rFonts w:cs="Calibri"/>
                <w:sz w:val="16"/>
                <w:szCs w:val="16"/>
              </w:rPr>
              <w:t>y wzrost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5BE70462" w14:textId="7D467175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196,7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bottom"/>
          </w:tcPr>
          <w:p w14:paraId="48A00BD4" w14:textId="2B224761" w:rsidR="00FE6539" w:rsidRPr="00FC660E" w:rsidRDefault="00FE6539" w:rsidP="00FE6539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FC660E">
              <w:rPr>
                <w:rFonts w:cs="Calibri"/>
                <w:sz w:val="16"/>
                <w:szCs w:val="16"/>
              </w:rPr>
              <w:t>39,3</w:t>
            </w:r>
          </w:p>
        </w:tc>
      </w:tr>
    </w:tbl>
    <w:p w14:paraId="5B9004B6" w14:textId="35542B29" w:rsidR="00213E3A" w:rsidRPr="00E707D2" w:rsidRDefault="00213E3A" w:rsidP="005110A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E707D2">
        <w:rPr>
          <w:rFonts w:cs="FiraSans-Bold"/>
          <w:b/>
          <w:bCs/>
          <w:sz w:val="18"/>
          <w:szCs w:val="18"/>
        </w:rPr>
        <w:t>Tablica 1. Mieszkania oddane do użytkowania według form budownictwa</w:t>
      </w:r>
      <w:r w:rsidR="00D00B01" w:rsidRPr="00E707D2">
        <w:rPr>
          <w:rFonts w:cs="FiraSans-Bold"/>
          <w:b/>
          <w:bCs/>
          <w:sz w:val="18"/>
          <w:szCs w:val="18"/>
        </w:rPr>
        <w:t xml:space="preserve"> w 201</w:t>
      </w:r>
      <w:r w:rsidR="00E707D2" w:rsidRPr="00E707D2">
        <w:rPr>
          <w:rFonts w:cs="FiraSans-Bold"/>
          <w:b/>
          <w:bCs/>
          <w:sz w:val="18"/>
          <w:szCs w:val="18"/>
        </w:rPr>
        <w:t>9</w:t>
      </w:r>
      <w:r w:rsidR="00D00B01" w:rsidRPr="00E707D2">
        <w:rPr>
          <w:rFonts w:cs="FiraSans-Bold"/>
          <w:b/>
          <w:bCs/>
          <w:sz w:val="18"/>
          <w:szCs w:val="18"/>
        </w:rPr>
        <w:t xml:space="preserve"> r.</w:t>
      </w:r>
    </w:p>
    <w:p w14:paraId="3F11AEA2" w14:textId="77777777" w:rsidR="00213E3A" w:rsidRPr="00D7222F" w:rsidRDefault="00213E3A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A9CB0C" w14:textId="02E2343F" w:rsidR="005110A2" w:rsidRPr="00D7222F" w:rsidRDefault="005110A2" w:rsidP="005110A2">
      <w:pPr>
        <w:autoSpaceDE w:val="0"/>
        <w:autoSpaceDN w:val="0"/>
        <w:adjustRightInd w:val="0"/>
        <w:rPr>
          <w:rFonts w:cs="Arial"/>
          <w:szCs w:val="19"/>
        </w:rPr>
      </w:pPr>
      <w:r w:rsidRPr="00D7222F">
        <w:rPr>
          <w:rFonts w:cs="Arial"/>
          <w:szCs w:val="19"/>
        </w:rPr>
        <w:t xml:space="preserve">Na 1000 ludności przypadało </w:t>
      </w:r>
      <w:r w:rsidR="00364318" w:rsidRPr="00D7222F">
        <w:rPr>
          <w:rFonts w:cs="Arial"/>
          <w:szCs w:val="19"/>
        </w:rPr>
        <w:t>4,3</w:t>
      </w:r>
      <w:r w:rsidRPr="00D7222F">
        <w:rPr>
          <w:rFonts w:cs="Arial"/>
          <w:szCs w:val="19"/>
        </w:rPr>
        <w:t xml:space="preserve"> mieszkań oddanych do użytkowania (w kraju – </w:t>
      </w:r>
      <w:r w:rsidR="00364318" w:rsidRPr="00D7222F">
        <w:rPr>
          <w:rFonts w:cs="Arial"/>
          <w:szCs w:val="19"/>
        </w:rPr>
        <w:t>5,4</w:t>
      </w:r>
      <w:r w:rsidR="0067506E" w:rsidRPr="00D7222F">
        <w:rPr>
          <w:rFonts w:cs="Arial"/>
          <w:szCs w:val="19"/>
        </w:rPr>
        <w:t>)</w:t>
      </w:r>
      <w:r w:rsidRPr="00D7222F">
        <w:rPr>
          <w:rFonts w:cs="Arial"/>
          <w:szCs w:val="19"/>
        </w:rPr>
        <w:t>.</w:t>
      </w:r>
      <w:r w:rsidRPr="0018263D">
        <w:rPr>
          <w:rFonts w:cs="Arial"/>
          <w:szCs w:val="19"/>
        </w:rPr>
        <w:t xml:space="preserve"> Wskaźnik ten w porównaniu z 201</w:t>
      </w:r>
      <w:r w:rsidR="00F352D3" w:rsidRPr="0018263D">
        <w:rPr>
          <w:rFonts w:cs="Arial"/>
          <w:szCs w:val="19"/>
        </w:rPr>
        <w:t>8</w:t>
      </w:r>
      <w:r w:rsidRPr="0018263D">
        <w:rPr>
          <w:rFonts w:cs="Arial"/>
          <w:szCs w:val="19"/>
        </w:rPr>
        <w:t xml:space="preserve"> r. </w:t>
      </w:r>
      <w:r w:rsidR="00364318" w:rsidRPr="0018263D">
        <w:rPr>
          <w:rFonts w:cs="Arial"/>
          <w:szCs w:val="19"/>
        </w:rPr>
        <w:t xml:space="preserve">zarówno </w:t>
      </w:r>
      <w:r w:rsidRPr="0018263D">
        <w:rPr>
          <w:rFonts w:cs="Arial"/>
          <w:szCs w:val="19"/>
        </w:rPr>
        <w:t>na Podkarpaciu</w:t>
      </w:r>
      <w:r w:rsidR="00364318" w:rsidRPr="0018263D">
        <w:rPr>
          <w:rFonts w:cs="Arial"/>
          <w:szCs w:val="19"/>
        </w:rPr>
        <w:t>, jak i w kraju był</w:t>
      </w:r>
      <w:r w:rsidRPr="0018263D">
        <w:rPr>
          <w:rFonts w:cs="Arial"/>
          <w:szCs w:val="19"/>
        </w:rPr>
        <w:t xml:space="preserve"> </w:t>
      </w:r>
      <w:r w:rsidR="00CC571B" w:rsidRPr="0018263D">
        <w:rPr>
          <w:rFonts w:cs="Arial"/>
          <w:szCs w:val="19"/>
        </w:rPr>
        <w:t>wyższy</w:t>
      </w:r>
      <w:r w:rsidRPr="0018263D">
        <w:rPr>
          <w:rFonts w:cs="Arial"/>
          <w:szCs w:val="19"/>
        </w:rPr>
        <w:t xml:space="preserve"> o 0,</w:t>
      </w:r>
      <w:r w:rsidR="00364318" w:rsidRPr="0018263D">
        <w:rPr>
          <w:rFonts w:cs="Arial"/>
          <w:szCs w:val="19"/>
        </w:rPr>
        <w:t>6</w:t>
      </w:r>
      <w:r w:rsidRPr="0018263D">
        <w:rPr>
          <w:rFonts w:cs="Arial"/>
          <w:szCs w:val="19"/>
        </w:rPr>
        <w:t xml:space="preserve"> punktu</w:t>
      </w:r>
      <w:r w:rsidR="0067506E" w:rsidRPr="0018263D">
        <w:rPr>
          <w:rFonts w:cs="Arial"/>
          <w:szCs w:val="19"/>
        </w:rPr>
        <w:t xml:space="preserve">. </w:t>
      </w:r>
      <w:r w:rsidR="0067506E" w:rsidRPr="00D7222F">
        <w:rPr>
          <w:rFonts w:cs="Arial"/>
          <w:szCs w:val="19"/>
        </w:rPr>
        <w:t>W </w:t>
      </w:r>
      <w:r w:rsidRPr="00D7222F">
        <w:rPr>
          <w:rFonts w:cs="Arial"/>
          <w:szCs w:val="19"/>
        </w:rPr>
        <w:t>201</w:t>
      </w:r>
      <w:r w:rsidR="00F352D3" w:rsidRPr="00D7222F">
        <w:rPr>
          <w:rFonts w:cs="Arial"/>
          <w:szCs w:val="19"/>
        </w:rPr>
        <w:t>9</w:t>
      </w:r>
      <w:r w:rsidRPr="00D7222F">
        <w:rPr>
          <w:rFonts w:cs="Arial"/>
          <w:szCs w:val="19"/>
        </w:rPr>
        <w:t xml:space="preserve"> r. miernik ten w miastach ukształtował się na poziomie </w:t>
      </w:r>
      <w:r w:rsidR="00F352D3" w:rsidRPr="00D7222F">
        <w:rPr>
          <w:rFonts w:cs="Arial"/>
          <w:szCs w:val="19"/>
        </w:rPr>
        <w:t>6,1</w:t>
      </w:r>
      <w:r w:rsidRPr="00D7222F">
        <w:rPr>
          <w:rFonts w:cs="Arial"/>
          <w:szCs w:val="19"/>
        </w:rPr>
        <w:t xml:space="preserve">, natomiast na wsi – </w:t>
      </w:r>
      <w:r w:rsidR="00213E3A" w:rsidRPr="00D7222F">
        <w:rPr>
          <w:rFonts w:cs="Arial"/>
          <w:szCs w:val="19"/>
        </w:rPr>
        <w:t>3,</w:t>
      </w:r>
      <w:r w:rsidR="00F352D3" w:rsidRPr="00D7222F">
        <w:rPr>
          <w:rFonts w:cs="Arial"/>
          <w:szCs w:val="19"/>
        </w:rPr>
        <w:t>1</w:t>
      </w:r>
      <w:r w:rsidR="0058488E" w:rsidRPr="00D7222F">
        <w:rPr>
          <w:rFonts w:cs="Arial"/>
          <w:szCs w:val="19"/>
        </w:rPr>
        <w:t xml:space="preserve"> (przed rokiem odpowiednio 4,</w:t>
      </w:r>
      <w:r w:rsidR="00F352D3" w:rsidRPr="00D7222F">
        <w:rPr>
          <w:rFonts w:cs="Arial"/>
          <w:szCs w:val="19"/>
        </w:rPr>
        <w:t>6</w:t>
      </w:r>
      <w:r w:rsidR="0058488E" w:rsidRPr="00D7222F">
        <w:rPr>
          <w:rFonts w:cs="Arial"/>
          <w:szCs w:val="19"/>
        </w:rPr>
        <w:t xml:space="preserve"> i 3,</w:t>
      </w:r>
      <w:r w:rsidR="00F352D3" w:rsidRPr="00D7222F">
        <w:rPr>
          <w:rFonts w:cs="Arial"/>
          <w:szCs w:val="19"/>
        </w:rPr>
        <w:t>0</w:t>
      </w:r>
      <w:r w:rsidR="0058488E" w:rsidRPr="00D7222F">
        <w:rPr>
          <w:rFonts w:cs="Arial"/>
          <w:szCs w:val="19"/>
        </w:rPr>
        <w:t>)</w:t>
      </w:r>
      <w:r w:rsidR="00EF204D" w:rsidRPr="00D7222F">
        <w:rPr>
          <w:rFonts w:cs="Arial"/>
          <w:szCs w:val="19"/>
        </w:rPr>
        <w:t>.</w:t>
      </w:r>
    </w:p>
    <w:p w14:paraId="786917F1" w14:textId="77777777" w:rsidR="00BE7C04" w:rsidRPr="00D7222F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6271E2" w14:textId="51709698" w:rsidR="00BB428B" w:rsidRPr="00364318" w:rsidRDefault="00BB428B" w:rsidP="00BB428B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7D2C24">
        <w:rPr>
          <w:b/>
          <w:sz w:val="18"/>
          <w:szCs w:val="18"/>
        </w:rPr>
        <w:lastRenderedPageBreak/>
        <w:t>Map</w:t>
      </w:r>
      <w:r w:rsidRPr="00364318">
        <w:rPr>
          <w:b/>
          <w:sz w:val="18"/>
          <w:szCs w:val="18"/>
        </w:rPr>
        <w:t>a 1.</w:t>
      </w:r>
      <w:r w:rsidRPr="00364318">
        <w:rPr>
          <w:b/>
          <w:sz w:val="18"/>
          <w:szCs w:val="18"/>
          <w:shd w:val="clear" w:color="auto" w:fill="FFFFFF"/>
        </w:rPr>
        <w:t xml:space="preserve"> Mieszkania oddane do użytkowania na 1000 ludności według powiatów w 201</w:t>
      </w:r>
      <w:r w:rsidR="006B17C3" w:rsidRPr="00364318">
        <w:rPr>
          <w:b/>
          <w:sz w:val="18"/>
          <w:szCs w:val="18"/>
          <w:shd w:val="clear" w:color="auto" w:fill="FFFFFF"/>
        </w:rPr>
        <w:t>9</w:t>
      </w:r>
      <w:r w:rsidRPr="00364318">
        <w:rPr>
          <w:b/>
          <w:sz w:val="18"/>
          <w:szCs w:val="18"/>
          <w:shd w:val="clear" w:color="auto" w:fill="FFFFFF"/>
        </w:rPr>
        <w:t xml:space="preserve"> r.</w:t>
      </w:r>
    </w:p>
    <w:p w14:paraId="6F5B7417" w14:textId="7B421BC5" w:rsidR="00BB428B" w:rsidRPr="00911AA0" w:rsidRDefault="006B17C3" w:rsidP="00CB2384">
      <w:pPr>
        <w:autoSpaceDE w:val="0"/>
        <w:autoSpaceDN w:val="0"/>
        <w:adjustRightInd w:val="0"/>
        <w:spacing w:line="360" w:lineRule="auto"/>
        <w:jc w:val="center"/>
        <w:rPr>
          <w:shd w:val="clear" w:color="auto" w:fill="FFFFFF"/>
        </w:rPr>
      </w:pPr>
      <w:r>
        <w:rPr>
          <w:noProof/>
          <w:color w:val="FF0000"/>
          <w:shd w:val="clear" w:color="auto" w:fill="FFFFFF"/>
          <w:lang w:eastAsia="pl-PL"/>
        </w:rPr>
        <w:drawing>
          <wp:inline distT="0" distB="0" distL="0" distR="0" wp14:anchorId="32303DEB" wp14:editId="499BE960">
            <wp:extent cx="4733916" cy="4696359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_odda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777" cy="470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0C40" w14:textId="32B49AB4" w:rsidR="00F802BE" w:rsidRPr="00D7222F" w:rsidRDefault="005110A2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911AA0">
        <w:rPr>
          <w:rFonts w:cs="Arial"/>
          <w:szCs w:val="19"/>
        </w:rPr>
        <w:t xml:space="preserve">W przekroju terytorialnym najwięcej mieszkań </w:t>
      </w:r>
      <w:r w:rsidR="004B201D" w:rsidRPr="00911AA0">
        <w:rPr>
          <w:rFonts w:cs="Arial"/>
          <w:szCs w:val="19"/>
        </w:rPr>
        <w:t xml:space="preserve">w przeliczeniu na 1000 </w:t>
      </w:r>
      <w:r w:rsidR="00303EEC" w:rsidRPr="00911AA0">
        <w:rPr>
          <w:rFonts w:cs="Arial"/>
          <w:szCs w:val="19"/>
        </w:rPr>
        <w:t xml:space="preserve">mieszkańców </w:t>
      </w:r>
      <w:r w:rsidRPr="00911AA0">
        <w:rPr>
          <w:rFonts w:cs="Arial"/>
          <w:szCs w:val="19"/>
        </w:rPr>
        <w:t>oddano do użytkowania w Rzeszowie (</w:t>
      </w:r>
      <w:r w:rsidR="005567F0" w:rsidRPr="00911AA0">
        <w:rPr>
          <w:rFonts w:cs="Arial"/>
          <w:szCs w:val="19"/>
        </w:rPr>
        <w:t>1</w:t>
      </w:r>
      <w:r w:rsidR="003A50C6" w:rsidRPr="00911AA0">
        <w:rPr>
          <w:rFonts w:cs="Arial"/>
          <w:szCs w:val="19"/>
        </w:rPr>
        <w:t>6,</w:t>
      </w:r>
      <w:r w:rsidR="001D5700" w:rsidRPr="00911AA0">
        <w:rPr>
          <w:rFonts w:cs="Arial"/>
          <w:szCs w:val="19"/>
        </w:rPr>
        <w:t>9</w:t>
      </w:r>
      <w:r w:rsidRPr="00911AA0">
        <w:rPr>
          <w:rFonts w:cs="Arial"/>
          <w:szCs w:val="19"/>
        </w:rPr>
        <w:t xml:space="preserve">) oraz </w:t>
      </w:r>
      <w:r w:rsidR="00303EEC" w:rsidRPr="00911AA0">
        <w:rPr>
          <w:rFonts w:cs="Arial"/>
          <w:szCs w:val="19"/>
        </w:rPr>
        <w:t xml:space="preserve">w </w:t>
      </w:r>
      <w:r w:rsidRPr="00911AA0">
        <w:rPr>
          <w:rFonts w:cs="Arial"/>
          <w:szCs w:val="19"/>
        </w:rPr>
        <w:t xml:space="preserve">powiecie </w:t>
      </w:r>
      <w:r w:rsidR="00303EEC" w:rsidRPr="00911AA0">
        <w:rPr>
          <w:rFonts w:cs="Arial"/>
          <w:szCs w:val="19"/>
        </w:rPr>
        <w:t>rzeszowskim</w:t>
      </w:r>
      <w:r w:rsidRPr="00911AA0">
        <w:rPr>
          <w:rFonts w:cs="Arial"/>
          <w:szCs w:val="19"/>
        </w:rPr>
        <w:t xml:space="preserve"> (</w:t>
      </w:r>
      <w:r w:rsidR="005567F0" w:rsidRPr="00911AA0">
        <w:rPr>
          <w:rFonts w:cs="Arial"/>
          <w:szCs w:val="19"/>
        </w:rPr>
        <w:t>5,</w:t>
      </w:r>
      <w:r w:rsidR="003A50C6" w:rsidRPr="00911AA0">
        <w:rPr>
          <w:rFonts w:cs="Arial"/>
          <w:szCs w:val="19"/>
        </w:rPr>
        <w:t>9</w:t>
      </w:r>
      <w:r w:rsidRPr="00911AA0">
        <w:rPr>
          <w:rFonts w:cs="Arial"/>
          <w:szCs w:val="19"/>
        </w:rPr>
        <w:t>)</w:t>
      </w:r>
      <w:r w:rsidR="005567F0" w:rsidRPr="00911AA0">
        <w:rPr>
          <w:rFonts w:cs="Arial"/>
          <w:szCs w:val="19"/>
        </w:rPr>
        <w:t xml:space="preserve"> i </w:t>
      </w:r>
      <w:r w:rsidR="003A50C6" w:rsidRPr="00911AA0">
        <w:rPr>
          <w:rFonts w:cs="Arial"/>
          <w:szCs w:val="19"/>
        </w:rPr>
        <w:t>Krośnie</w:t>
      </w:r>
      <w:r w:rsidR="005567F0" w:rsidRPr="00911AA0">
        <w:rPr>
          <w:rFonts w:cs="Arial"/>
          <w:szCs w:val="19"/>
        </w:rPr>
        <w:t xml:space="preserve"> (4,</w:t>
      </w:r>
      <w:r w:rsidR="003A50C6" w:rsidRPr="00911AA0">
        <w:rPr>
          <w:rFonts w:cs="Arial"/>
          <w:szCs w:val="19"/>
        </w:rPr>
        <w:t>2</w:t>
      </w:r>
      <w:r w:rsidR="005567F0" w:rsidRPr="00911AA0">
        <w:rPr>
          <w:rFonts w:cs="Arial"/>
          <w:szCs w:val="19"/>
        </w:rPr>
        <w:t>)</w:t>
      </w:r>
      <w:r w:rsidRPr="00911AA0">
        <w:rPr>
          <w:rFonts w:cs="Arial"/>
          <w:szCs w:val="19"/>
        </w:rPr>
        <w:t>. Naj</w:t>
      </w:r>
      <w:r w:rsidRPr="00D7222F">
        <w:rPr>
          <w:rFonts w:cs="Arial"/>
          <w:szCs w:val="19"/>
        </w:rPr>
        <w:t>mniej</w:t>
      </w:r>
      <w:r w:rsidR="005567F0" w:rsidRPr="00D7222F">
        <w:rPr>
          <w:rFonts w:cs="Arial"/>
          <w:szCs w:val="19"/>
        </w:rPr>
        <w:t>sze wartości wskaźnik ten przyjmował w powiecie jasielskim (1,</w:t>
      </w:r>
      <w:r w:rsidR="003A50C6" w:rsidRPr="00D7222F">
        <w:rPr>
          <w:rFonts w:cs="Arial"/>
          <w:szCs w:val="19"/>
        </w:rPr>
        <w:t>6</w:t>
      </w:r>
      <w:r w:rsidR="005567F0" w:rsidRPr="00D7222F">
        <w:rPr>
          <w:rFonts w:cs="Arial"/>
          <w:szCs w:val="19"/>
        </w:rPr>
        <w:t>)</w:t>
      </w:r>
      <w:r w:rsidR="003A50C6" w:rsidRPr="00D7222F">
        <w:rPr>
          <w:rFonts w:cs="Arial"/>
          <w:szCs w:val="19"/>
        </w:rPr>
        <w:t xml:space="preserve">, a także w </w:t>
      </w:r>
      <w:r w:rsidR="005567F0" w:rsidRPr="00D7222F">
        <w:rPr>
          <w:rFonts w:cs="Arial"/>
          <w:szCs w:val="19"/>
        </w:rPr>
        <w:t>bieszczadzkim</w:t>
      </w:r>
      <w:r w:rsidR="001D5700" w:rsidRPr="00D7222F">
        <w:rPr>
          <w:rFonts w:cs="Arial"/>
          <w:szCs w:val="19"/>
        </w:rPr>
        <w:t xml:space="preserve"> (1,7)</w:t>
      </w:r>
      <w:r w:rsidR="003A50C6" w:rsidRPr="00D7222F">
        <w:rPr>
          <w:rFonts w:cs="Arial"/>
          <w:szCs w:val="19"/>
        </w:rPr>
        <w:t xml:space="preserve"> i lubaczowskim </w:t>
      </w:r>
      <w:r w:rsidR="005567F0" w:rsidRPr="00D7222F">
        <w:rPr>
          <w:rFonts w:cs="Arial"/>
          <w:szCs w:val="19"/>
        </w:rPr>
        <w:t>(1,8)</w:t>
      </w:r>
      <w:r w:rsidRPr="00D7222F">
        <w:rPr>
          <w:rFonts w:cs="Arial"/>
          <w:szCs w:val="19"/>
        </w:rPr>
        <w:t>.</w:t>
      </w:r>
    </w:p>
    <w:p w14:paraId="54E7F39C" w14:textId="37D09D74" w:rsidR="008A1DF4" w:rsidRPr="00843B2E" w:rsidRDefault="008A1DF4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843B2E">
        <w:rPr>
          <w:rFonts w:eastAsia="MyriadPro-Regular" w:cs="MyriadPro-Regular"/>
          <w:szCs w:val="19"/>
        </w:rPr>
        <w:t>W porównaniu z 201</w:t>
      </w:r>
      <w:r w:rsidR="000177D6" w:rsidRPr="00843B2E">
        <w:rPr>
          <w:rFonts w:eastAsia="MyriadPro-Regular" w:cs="MyriadPro-Regular"/>
          <w:szCs w:val="19"/>
        </w:rPr>
        <w:t>8</w:t>
      </w:r>
      <w:r w:rsidRPr="00843B2E">
        <w:rPr>
          <w:rFonts w:eastAsia="MyriadPro-Regular" w:cs="MyriadPro-Regular"/>
          <w:szCs w:val="19"/>
        </w:rPr>
        <w:t xml:space="preserve"> r. największy wzrost liczby mieszkań oddanych do użytkowania odnotowano w </w:t>
      </w:r>
      <w:r w:rsidR="000177D6" w:rsidRPr="00843B2E">
        <w:rPr>
          <w:rFonts w:eastAsia="MyriadPro-Regular" w:cs="MyriadPro-Regular"/>
          <w:szCs w:val="19"/>
        </w:rPr>
        <w:t>Krośnie</w:t>
      </w:r>
      <w:r w:rsidR="006A118C" w:rsidRPr="00843B2E">
        <w:rPr>
          <w:rFonts w:eastAsia="MyriadPro-Regular" w:cs="MyriadPro-Regular"/>
          <w:szCs w:val="19"/>
        </w:rPr>
        <w:t xml:space="preserve"> (</w:t>
      </w:r>
      <w:r w:rsidR="000177D6" w:rsidRPr="00843B2E">
        <w:rPr>
          <w:rFonts w:eastAsia="MyriadPro-Regular" w:cs="MyriadPro-Regular"/>
          <w:szCs w:val="19"/>
        </w:rPr>
        <w:t>ponad 4-krotny</w:t>
      </w:r>
      <w:r w:rsidR="006A118C" w:rsidRPr="00843B2E">
        <w:rPr>
          <w:rFonts w:eastAsia="MyriadPro-Regular" w:cs="MyriadPro-Regular"/>
          <w:szCs w:val="19"/>
        </w:rPr>
        <w:t>)</w:t>
      </w:r>
      <w:r w:rsidR="000177D6" w:rsidRPr="00843B2E">
        <w:rPr>
          <w:rFonts w:eastAsia="MyriadPro-Regular" w:cs="MyriadPro-Regular"/>
          <w:szCs w:val="19"/>
        </w:rPr>
        <w:t>, Rzeszowie (</w:t>
      </w:r>
      <w:r w:rsidR="00911AA0">
        <w:rPr>
          <w:rFonts w:eastAsia="MyriadPro-Regular" w:cs="MyriadPro-Regular"/>
          <w:szCs w:val="19"/>
        </w:rPr>
        <w:t xml:space="preserve">o </w:t>
      </w:r>
      <w:r w:rsidR="000177D6" w:rsidRPr="00843B2E">
        <w:rPr>
          <w:rFonts w:eastAsia="MyriadPro-Regular" w:cs="MyriadPro-Regular"/>
          <w:szCs w:val="19"/>
        </w:rPr>
        <w:t>42,7%) oraz w powiecie sanockim (o 41,8%)</w:t>
      </w:r>
      <w:r w:rsidR="0018263D">
        <w:rPr>
          <w:rFonts w:eastAsia="MyriadPro-Regular" w:cs="MyriadPro-Regular"/>
          <w:szCs w:val="19"/>
        </w:rPr>
        <w:t>.</w:t>
      </w:r>
      <w:r w:rsidRPr="00843B2E">
        <w:rPr>
          <w:rFonts w:eastAsia="MyriadPro-Regular" w:cs="MyriadPro-Regular"/>
          <w:szCs w:val="19"/>
        </w:rPr>
        <w:t xml:space="preserve"> </w:t>
      </w:r>
      <w:r w:rsidR="0018263D">
        <w:rPr>
          <w:rFonts w:eastAsia="MyriadPro-Regular" w:cs="MyriadPro-Regular"/>
          <w:szCs w:val="19"/>
        </w:rPr>
        <w:t>N</w:t>
      </w:r>
      <w:r w:rsidR="000A23D0" w:rsidRPr="00843B2E">
        <w:rPr>
          <w:rFonts w:eastAsia="MyriadPro-Regular" w:cs="MyriadPro-Regular"/>
          <w:szCs w:val="19"/>
        </w:rPr>
        <w:t>atomiast</w:t>
      </w:r>
      <w:r w:rsidR="000177D6" w:rsidRPr="00843B2E">
        <w:rPr>
          <w:rFonts w:eastAsia="MyriadPro-Regular" w:cs="MyriadPro-Regular"/>
          <w:szCs w:val="19"/>
        </w:rPr>
        <w:t xml:space="preserve"> największy </w:t>
      </w:r>
      <w:r w:rsidR="000A23D0" w:rsidRPr="00843B2E">
        <w:rPr>
          <w:rFonts w:eastAsia="MyriadPro-Regular" w:cs="MyriadPro-Regular"/>
          <w:szCs w:val="19"/>
        </w:rPr>
        <w:t xml:space="preserve">spadek </w:t>
      </w:r>
      <w:r w:rsidR="00D02C91" w:rsidRPr="00843B2E">
        <w:rPr>
          <w:rFonts w:eastAsia="MyriadPro-Regular" w:cs="MyriadPro-Regular"/>
          <w:szCs w:val="19"/>
        </w:rPr>
        <w:t xml:space="preserve">wystąpił </w:t>
      </w:r>
      <w:r w:rsidRPr="00843B2E">
        <w:rPr>
          <w:rFonts w:eastAsia="MyriadPro-Regular" w:cs="MyriadPro-Regular"/>
          <w:szCs w:val="19"/>
        </w:rPr>
        <w:t xml:space="preserve">w </w:t>
      </w:r>
      <w:r w:rsidR="000177D6" w:rsidRPr="00843B2E">
        <w:rPr>
          <w:rFonts w:eastAsia="MyriadPro-Regular" w:cs="MyriadPro-Regular"/>
          <w:szCs w:val="19"/>
        </w:rPr>
        <w:t>Przemyślu</w:t>
      </w:r>
      <w:r w:rsidRPr="00843B2E">
        <w:rPr>
          <w:rFonts w:eastAsia="MyriadPro-Regular" w:cs="MyriadPro-Regular"/>
          <w:szCs w:val="19"/>
        </w:rPr>
        <w:t xml:space="preserve"> (</w:t>
      </w:r>
      <w:r w:rsidR="00D02C91" w:rsidRPr="00843B2E">
        <w:rPr>
          <w:rFonts w:eastAsia="MyriadPro-Regular" w:cs="MyriadPro-Regular"/>
          <w:szCs w:val="19"/>
        </w:rPr>
        <w:t>o </w:t>
      </w:r>
      <w:r w:rsidR="000177D6" w:rsidRPr="00843B2E">
        <w:rPr>
          <w:rFonts w:eastAsia="MyriadPro-Regular" w:cs="MyriadPro-Regular"/>
          <w:szCs w:val="19"/>
        </w:rPr>
        <w:t>31,7</w:t>
      </w:r>
      <w:r w:rsidR="000A23D0" w:rsidRPr="00843B2E">
        <w:rPr>
          <w:rFonts w:eastAsia="MyriadPro-Regular" w:cs="MyriadPro-Regular"/>
          <w:szCs w:val="19"/>
        </w:rPr>
        <w:t>%</w:t>
      </w:r>
      <w:r w:rsidRPr="00843B2E">
        <w:rPr>
          <w:rFonts w:eastAsia="MyriadPro-Regular" w:cs="MyriadPro-Regular"/>
          <w:szCs w:val="19"/>
        </w:rPr>
        <w:t>) oraz powi</w:t>
      </w:r>
      <w:r w:rsidR="000177D6" w:rsidRPr="00843B2E">
        <w:rPr>
          <w:rFonts w:eastAsia="MyriadPro-Regular" w:cs="MyriadPro-Regular"/>
          <w:szCs w:val="19"/>
        </w:rPr>
        <w:t>atach stalowow</w:t>
      </w:r>
      <w:r w:rsidR="00843B2E" w:rsidRPr="00843B2E">
        <w:rPr>
          <w:rFonts w:eastAsia="MyriadPro-Regular" w:cs="MyriadPro-Regular"/>
          <w:szCs w:val="19"/>
        </w:rPr>
        <w:t>olskim i </w:t>
      </w:r>
      <w:r w:rsidR="000177D6" w:rsidRPr="00843B2E">
        <w:rPr>
          <w:rFonts w:eastAsia="MyriadPro-Regular" w:cs="MyriadPro-Regular"/>
          <w:szCs w:val="19"/>
        </w:rPr>
        <w:t xml:space="preserve">leskim </w:t>
      </w:r>
      <w:r w:rsidRPr="00843B2E">
        <w:rPr>
          <w:rFonts w:eastAsia="MyriadPro-Regular" w:cs="MyriadPro-Regular"/>
          <w:szCs w:val="19"/>
        </w:rPr>
        <w:t>(</w:t>
      </w:r>
      <w:r w:rsidR="000177D6" w:rsidRPr="00843B2E">
        <w:rPr>
          <w:rFonts w:eastAsia="MyriadPro-Regular" w:cs="MyriadPro-Regular"/>
          <w:szCs w:val="19"/>
        </w:rPr>
        <w:t xml:space="preserve">odpowiednio </w:t>
      </w:r>
      <w:r w:rsidRPr="00843B2E">
        <w:rPr>
          <w:rFonts w:eastAsia="MyriadPro-Regular" w:cs="MyriadPro-Regular"/>
          <w:szCs w:val="19"/>
        </w:rPr>
        <w:t xml:space="preserve">o </w:t>
      </w:r>
      <w:r w:rsidR="000177D6" w:rsidRPr="00843B2E">
        <w:rPr>
          <w:rFonts w:eastAsia="MyriadPro-Regular" w:cs="MyriadPro-Regular"/>
          <w:szCs w:val="19"/>
        </w:rPr>
        <w:t>31,1</w:t>
      </w:r>
      <w:r w:rsidRPr="00843B2E">
        <w:rPr>
          <w:rFonts w:eastAsia="MyriadPro-Regular" w:cs="MyriadPro-Regular"/>
          <w:szCs w:val="19"/>
        </w:rPr>
        <w:t>%</w:t>
      </w:r>
      <w:r w:rsidR="000177D6" w:rsidRPr="00843B2E">
        <w:rPr>
          <w:rFonts w:eastAsia="MyriadPro-Regular" w:cs="MyriadPro-Regular"/>
          <w:szCs w:val="19"/>
        </w:rPr>
        <w:t xml:space="preserve"> i o 21,6%)</w:t>
      </w:r>
      <w:r w:rsidRPr="00843B2E">
        <w:rPr>
          <w:rFonts w:eastAsia="MyriadPro-Regular" w:cs="MyriadPro-Regular"/>
          <w:szCs w:val="19"/>
        </w:rPr>
        <w:t>.</w:t>
      </w:r>
    </w:p>
    <w:p w14:paraId="4FD975C9" w14:textId="685C444A" w:rsidR="0052004D" w:rsidRPr="00843B2E" w:rsidRDefault="005110A2" w:rsidP="005110A2">
      <w:pPr>
        <w:rPr>
          <w:rFonts w:cs="Arial"/>
          <w:szCs w:val="19"/>
        </w:rPr>
      </w:pPr>
      <w:r w:rsidRPr="00843B2E">
        <w:rPr>
          <w:rFonts w:cs="Arial"/>
          <w:szCs w:val="19"/>
        </w:rPr>
        <w:t xml:space="preserve">W </w:t>
      </w:r>
      <w:r w:rsidR="00732968" w:rsidRPr="00843B2E">
        <w:rPr>
          <w:rFonts w:cs="Arial"/>
          <w:szCs w:val="19"/>
        </w:rPr>
        <w:t>odniesieniu</w:t>
      </w:r>
      <w:r w:rsidRPr="00843B2E">
        <w:rPr>
          <w:rFonts w:cs="Arial"/>
          <w:szCs w:val="19"/>
        </w:rPr>
        <w:t xml:space="preserve"> </w:t>
      </w:r>
      <w:r w:rsidR="00732968" w:rsidRPr="00843B2E">
        <w:rPr>
          <w:rFonts w:cs="Arial"/>
          <w:szCs w:val="19"/>
        </w:rPr>
        <w:t>do</w:t>
      </w:r>
      <w:r w:rsidRPr="00843B2E">
        <w:rPr>
          <w:rFonts w:cs="Arial"/>
          <w:szCs w:val="19"/>
        </w:rPr>
        <w:t xml:space="preserve"> 201</w:t>
      </w:r>
      <w:r w:rsidR="0076434D" w:rsidRPr="00843B2E">
        <w:rPr>
          <w:rFonts w:cs="Arial"/>
          <w:szCs w:val="19"/>
        </w:rPr>
        <w:t>8</w:t>
      </w:r>
      <w:r w:rsidRPr="00843B2E">
        <w:rPr>
          <w:rFonts w:cs="Arial"/>
          <w:szCs w:val="19"/>
        </w:rPr>
        <w:t xml:space="preserve"> r. liczba mieszkań oddanych do użytkowania </w:t>
      </w:r>
      <w:r w:rsidR="00911AA0" w:rsidRPr="00843B2E">
        <w:rPr>
          <w:rFonts w:cs="Arial"/>
          <w:szCs w:val="19"/>
        </w:rPr>
        <w:t xml:space="preserve">zwiększyła się </w:t>
      </w:r>
      <w:r w:rsidR="00610636" w:rsidRPr="00843B2E">
        <w:rPr>
          <w:rFonts w:cs="Arial"/>
          <w:szCs w:val="19"/>
        </w:rPr>
        <w:t xml:space="preserve">w budownictwie przeznaczonym na sprzedaż lub wynajem – o </w:t>
      </w:r>
      <w:r w:rsidR="002211CF" w:rsidRPr="00843B2E">
        <w:rPr>
          <w:rFonts w:cs="Arial"/>
          <w:szCs w:val="19"/>
        </w:rPr>
        <w:t>1365</w:t>
      </w:r>
      <w:r w:rsidR="00610636" w:rsidRPr="00843B2E">
        <w:rPr>
          <w:rFonts w:cs="Arial"/>
          <w:szCs w:val="19"/>
        </w:rPr>
        <w:t xml:space="preserve"> (o </w:t>
      </w:r>
      <w:r w:rsidR="0052004D" w:rsidRPr="00843B2E">
        <w:rPr>
          <w:rFonts w:cs="Arial"/>
          <w:szCs w:val="19"/>
        </w:rPr>
        <w:t>51,0</w:t>
      </w:r>
      <w:r w:rsidR="00610636" w:rsidRPr="00843B2E">
        <w:rPr>
          <w:rFonts w:cs="Arial"/>
          <w:szCs w:val="19"/>
        </w:rPr>
        <w:t xml:space="preserve">%), </w:t>
      </w:r>
      <w:r w:rsidR="00D02C91" w:rsidRPr="00843B2E">
        <w:rPr>
          <w:rFonts w:cs="Arial"/>
          <w:szCs w:val="19"/>
        </w:rPr>
        <w:t xml:space="preserve">w </w:t>
      </w:r>
      <w:r w:rsidR="00F7391A" w:rsidRPr="00843B2E">
        <w:rPr>
          <w:rFonts w:cs="Arial"/>
          <w:szCs w:val="19"/>
        </w:rPr>
        <w:t xml:space="preserve">budownictwie indywidualnym – o </w:t>
      </w:r>
      <w:r w:rsidR="0052004D" w:rsidRPr="00843B2E">
        <w:rPr>
          <w:rFonts w:cs="Arial"/>
          <w:szCs w:val="19"/>
        </w:rPr>
        <w:t>300</w:t>
      </w:r>
      <w:r w:rsidR="00F7391A" w:rsidRPr="00843B2E">
        <w:rPr>
          <w:rFonts w:cs="Arial"/>
          <w:szCs w:val="19"/>
        </w:rPr>
        <w:t xml:space="preserve"> (</w:t>
      </w:r>
      <w:r w:rsidR="00D02C91" w:rsidRPr="00843B2E">
        <w:rPr>
          <w:rFonts w:cs="Arial"/>
          <w:szCs w:val="19"/>
        </w:rPr>
        <w:t xml:space="preserve">o </w:t>
      </w:r>
      <w:r w:rsidR="0052004D" w:rsidRPr="00843B2E">
        <w:rPr>
          <w:rFonts w:cs="Arial"/>
          <w:szCs w:val="19"/>
        </w:rPr>
        <w:t>6,4</w:t>
      </w:r>
      <w:r w:rsidR="00F7391A" w:rsidRPr="00843B2E">
        <w:rPr>
          <w:rFonts w:cs="Arial"/>
          <w:szCs w:val="19"/>
        </w:rPr>
        <w:t xml:space="preserve">%) </w:t>
      </w:r>
      <w:r w:rsidRPr="00843B2E">
        <w:rPr>
          <w:rFonts w:cs="Arial"/>
          <w:szCs w:val="19"/>
        </w:rPr>
        <w:t>i w</w:t>
      </w:r>
      <w:r w:rsidR="00843B2E" w:rsidRPr="00843B2E">
        <w:rPr>
          <w:rFonts w:cs="Arial"/>
          <w:szCs w:val="19"/>
        </w:rPr>
        <w:t xml:space="preserve"> budownictwie</w:t>
      </w:r>
      <w:r w:rsidR="00F7391A" w:rsidRPr="00843B2E">
        <w:rPr>
          <w:rFonts w:cs="Arial"/>
          <w:szCs w:val="19"/>
        </w:rPr>
        <w:t xml:space="preserve"> </w:t>
      </w:r>
      <w:r w:rsidR="00610636" w:rsidRPr="00843B2E">
        <w:rPr>
          <w:rFonts w:cs="Arial"/>
          <w:szCs w:val="19"/>
        </w:rPr>
        <w:t>zakładowym</w:t>
      </w:r>
      <w:r w:rsidR="00F7391A" w:rsidRPr="00843B2E">
        <w:rPr>
          <w:rFonts w:cs="Arial"/>
          <w:szCs w:val="19"/>
        </w:rPr>
        <w:t xml:space="preserve"> – </w:t>
      </w:r>
      <w:r w:rsidR="00D02C91" w:rsidRPr="00843B2E">
        <w:rPr>
          <w:rFonts w:cs="Arial"/>
          <w:szCs w:val="19"/>
        </w:rPr>
        <w:t xml:space="preserve">o </w:t>
      </w:r>
      <w:r w:rsidR="0052004D" w:rsidRPr="00843B2E">
        <w:rPr>
          <w:rFonts w:cs="Arial"/>
          <w:szCs w:val="19"/>
        </w:rPr>
        <w:t>20</w:t>
      </w:r>
      <w:r w:rsidR="00F7391A" w:rsidRPr="00843B2E">
        <w:rPr>
          <w:rFonts w:cs="Arial"/>
          <w:szCs w:val="19"/>
        </w:rPr>
        <w:t xml:space="preserve"> (</w:t>
      </w:r>
      <w:r w:rsidR="00843B2E" w:rsidRPr="00843B2E">
        <w:rPr>
          <w:rFonts w:cs="Arial"/>
          <w:szCs w:val="19"/>
        </w:rPr>
        <w:t>5</w:t>
      </w:r>
      <w:r w:rsidR="0052004D" w:rsidRPr="00843B2E">
        <w:rPr>
          <w:rFonts w:cs="Arial"/>
          <w:szCs w:val="19"/>
        </w:rPr>
        <w:t>-krotnie</w:t>
      </w:r>
      <w:r w:rsidR="00F7391A" w:rsidRPr="00843B2E">
        <w:rPr>
          <w:rFonts w:cs="Arial"/>
          <w:szCs w:val="19"/>
        </w:rPr>
        <w:t>)</w:t>
      </w:r>
      <w:r w:rsidRPr="00843B2E">
        <w:rPr>
          <w:rFonts w:cs="Arial"/>
          <w:szCs w:val="19"/>
        </w:rPr>
        <w:t>. Natomiast</w:t>
      </w:r>
      <w:r w:rsidR="00F7391A" w:rsidRPr="00843B2E">
        <w:rPr>
          <w:rFonts w:cs="Arial"/>
          <w:szCs w:val="19"/>
        </w:rPr>
        <w:t xml:space="preserve"> </w:t>
      </w:r>
      <w:r w:rsidR="0076434D" w:rsidRPr="00843B2E">
        <w:rPr>
          <w:rFonts w:cs="Arial"/>
          <w:szCs w:val="19"/>
        </w:rPr>
        <w:t>mniej</w:t>
      </w:r>
      <w:r w:rsidRPr="00843B2E">
        <w:rPr>
          <w:rFonts w:cs="Arial"/>
          <w:szCs w:val="19"/>
        </w:rPr>
        <w:t xml:space="preserve"> mieszkań niż przed rokiem przekazano w budownictwie</w:t>
      </w:r>
      <w:r w:rsidR="00F7391A" w:rsidRPr="00843B2E">
        <w:rPr>
          <w:rFonts w:cs="Arial"/>
          <w:szCs w:val="19"/>
        </w:rPr>
        <w:t xml:space="preserve"> </w:t>
      </w:r>
      <w:r w:rsidR="00610636" w:rsidRPr="00843B2E">
        <w:rPr>
          <w:rFonts w:cs="Arial"/>
          <w:szCs w:val="19"/>
        </w:rPr>
        <w:t xml:space="preserve">spółdzielczym </w:t>
      </w:r>
      <w:r w:rsidR="007375E4" w:rsidRPr="00843B2E">
        <w:rPr>
          <w:rFonts w:cs="Arial"/>
          <w:szCs w:val="19"/>
        </w:rPr>
        <w:t>–</w:t>
      </w:r>
      <w:r w:rsidR="00610636" w:rsidRPr="00843B2E">
        <w:rPr>
          <w:rFonts w:cs="Arial"/>
          <w:szCs w:val="19"/>
        </w:rPr>
        <w:t xml:space="preserve"> o </w:t>
      </w:r>
      <w:r w:rsidR="0052004D" w:rsidRPr="00843B2E">
        <w:rPr>
          <w:rFonts w:cs="Arial"/>
          <w:szCs w:val="19"/>
        </w:rPr>
        <w:t>318</w:t>
      </w:r>
      <w:r w:rsidR="00610636" w:rsidRPr="00843B2E">
        <w:rPr>
          <w:rFonts w:cs="Arial"/>
          <w:szCs w:val="19"/>
        </w:rPr>
        <w:t xml:space="preserve"> (</w:t>
      </w:r>
      <w:r w:rsidR="0052004D" w:rsidRPr="00843B2E">
        <w:rPr>
          <w:rFonts w:cs="Arial"/>
          <w:szCs w:val="19"/>
        </w:rPr>
        <w:t>o 94,1%</w:t>
      </w:r>
      <w:r w:rsidR="00610636" w:rsidRPr="00843B2E">
        <w:rPr>
          <w:rFonts w:cs="Arial"/>
          <w:szCs w:val="19"/>
        </w:rPr>
        <w:t xml:space="preserve">) i </w:t>
      </w:r>
      <w:r w:rsidR="00F7391A" w:rsidRPr="00843B2E">
        <w:rPr>
          <w:rFonts w:cs="Arial"/>
          <w:szCs w:val="19"/>
        </w:rPr>
        <w:t>komunalnym</w:t>
      </w:r>
      <w:r w:rsidR="007375E4" w:rsidRPr="00843B2E">
        <w:rPr>
          <w:rFonts w:cs="Arial"/>
          <w:szCs w:val="19"/>
        </w:rPr>
        <w:t xml:space="preserve"> – o </w:t>
      </w:r>
      <w:r w:rsidR="0052004D" w:rsidRPr="00843B2E">
        <w:rPr>
          <w:rFonts w:cs="Arial"/>
          <w:szCs w:val="19"/>
        </w:rPr>
        <w:t>5</w:t>
      </w:r>
      <w:r w:rsidRPr="00843B2E">
        <w:rPr>
          <w:rFonts w:cs="Arial"/>
          <w:szCs w:val="19"/>
        </w:rPr>
        <w:t xml:space="preserve"> (</w:t>
      </w:r>
      <w:r w:rsidR="0052004D" w:rsidRPr="00843B2E">
        <w:rPr>
          <w:rFonts w:cs="Arial"/>
          <w:szCs w:val="19"/>
        </w:rPr>
        <w:t>o 9,1%</w:t>
      </w:r>
      <w:r w:rsidRPr="00843B2E">
        <w:rPr>
          <w:rFonts w:cs="Arial"/>
          <w:szCs w:val="19"/>
        </w:rPr>
        <w:t xml:space="preserve">). </w:t>
      </w:r>
      <w:r w:rsidR="00732C3C" w:rsidRPr="00843B2E">
        <w:rPr>
          <w:rFonts w:cs="Arial"/>
          <w:szCs w:val="19"/>
        </w:rPr>
        <w:t>Ponadto w</w:t>
      </w:r>
      <w:r w:rsidRPr="00843B2E">
        <w:rPr>
          <w:rFonts w:cs="Arial"/>
          <w:szCs w:val="19"/>
        </w:rPr>
        <w:t xml:space="preserve"> 201</w:t>
      </w:r>
      <w:r w:rsidR="00610636" w:rsidRPr="00843B2E">
        <w:rPr>
          <w:rFonts w:cs="Arial"/>
          <w:szCs w:val="19"/>
        </w:rPr>
        <w:t>9</w:t>
      </w:r>
      <w:r w:rsidR="00732C3C" w:rsidRPr="00843B2E">
        <w:rPr>
          <w:rFonts w:cs="Arial"/>
          <w:szCs w:val="19"/>
        </w:rPr>
        <w:t xml:space="preserve"> r. w województwie podkarpackim oddano </w:t>
      </w:r>
      <w:r w:rsidRPr="00843B2E">
        <w:rPr>
          <w:rFonts w:cs="Arial"/>
          <w:szCs w:val="19"/>
        </w:rPr>
        <w:t xml:space="preserve">do użytkowania </w:t>
      </w:r>
      <w:r w:rsidR="00610636" w:rsidRPr="00843B2E">
        <w:rPr>
          <w:rFonts w:cs="Arial"/>
          <w:szCs w:val="19"/>
        </w:rPr>
        <w:t>78</w:t>
      </w:r>
      <w:r w:rsidR="00732C3C" w:rsidRPr="00843B2E">
        <w:rPr>
          <w:rFonts w:cs="Arial"/>
          <w:szCs w:val="19"/>
        </w:rPr>
        <w:t xml:space="preserve"> mieszka</w:t>
      </w:r>
      <w:r w:rsidR="00F7391A" w:rsidRPr="00843B2E">
        <w:rPr>
          <w:rFonts w:cs="Arial"/>
          <w:szCs w:val="19"/>
        </w:rPr>
        <w:t xml:space="preserve">ń </w:t>
      </w:r>
      <w:r w:rsidR="00610636" w:rsidRPr="00843B2E">
        <w:rPr>
          <w:rFonts w:cs="Arial"/>
          <w:szCs w:val="19"/>
        </w:rPr>
        <w:t>w budownictwie społecznym czynszowym</w:t>
      </w:r>
      <w:r w:rsidR="00697C3B" w:rsidRPr="00843B2E">
        <w:rPr>
          <w:rFonts w:cs="Arial"/>
          <w:szCs w:val="19"/>
        </w:rPr>
        <w:t>.</w:t>
      </w:r>
      <w:r w:rsidR="00911AA0">
        <w:rPr>
          <w:rFonts w:cs="Arial"/>
          <w:szCs w:val="19"/>
        </w:rPr>
        <w:t xml:space="preserve"> </w:t>
      </w:r>
    </w:p>
    <w:p w14:paraId="4836677C" w14:textId="66D24D51" w:rsidR="005110A2" w:rsidRPr="00843B2E" w:rsidRDefault="005110A2" w:rsidP="005110A2">
      <w:pPr>
        <w:rPr>
          <w:rFonts w:cs="Arial"/>
          <w:szCs w:val="19"/>
        </w:rPr>
      </w:pPr>
      <w:r w:rsidRPr="00843B2E">
        <w:rPr>
          <w:rFonts w:cs="Arial"/>
          <w:szCs w:val="19"/>
        </w:rPr>
        <w:t xml:space="preserve">W strukturze mieszkań oddanych do użytkowania </w:t>
      </w:r>
      <w:r w:rsidR="00711B7A" w:rsidRPr="00843B2E">
        <w:rPr>
          <w:rFonts w:cs="Arial"/>
          <w:szCs w:val="19"/>
        </w:rPr>
        <w:t xml:space="preserve">w województwie podkarpackim </w:t>
      </w:r>
      <w:r w:rsidRPr="00843B2E">
        <w:rPr>
          <w:rFonts w:cs="Arial"/>
          <w:szCs w:val="19"/>
        </w:rPr>
        <w:t xml:space="preserve">dominuje budownictwo indywidualne </w:t>
      </w:r>
      <w:r w:rsidR="00711B7A" w:rsidRPr="00843B2E">
        <w:rPr>
          <w:rFonts w:cs="Arial"/>
          <w:szCs w:val="19"/>
        </w:rPr>
        <w:t>(54,3</w:t>
      </w:r>
      <w:r w:rsidRPr="00843B2E">
        <w:rPr>
          <w:rFonts w:cs="Arial"/>
          <w:szCs w:val="19"/>
        </w:rPr>
        <w:t>%). Rok 201</w:t>
      </w:r>
      <w:r w:rsidR="00711B7A" w:rsidRPr="00843B2E">
        <w:rPr>
          <w:rFonts w:cs="Arial"/>
          <w:szCs w:val="19"/>
        </w:rPr>
        <w:t>9</w:t>
      </w:r>
      <w:r w:rsidRPr="00843B2E">
        <w:rPr>
          <w:rFonts w:cs="Arial"/>
          <w:szCs w:val="19"/>
        </w:rPr>
        <w:t xml:space="preserve"> był kolejnym, w którym zwiększył się udział budownictwa przeznaczonego na sprzedaż lub wynajem </w:t>
      </w:r>
      <w:r w:rsidR="00711B7A" w:rsidRPr="00843B2E">
        <w:rPr>
          <w:rFonts w:cs="Arial"/>
          <w:szCs w:val="19"/>
        </w:rPr>
        <w:t xml:space="preserve">– </w:t>
      </w:r>
      <w:r w:rsidRPr="00843B2E">
        <w:rPr>
          <w:rFonts w:cs="Arial"/>
          <w:szCs w:val="19"/>
        </w:rPr>
        <w:t xml:space="preserve">o </w:t>
      </w:r>
      <w:r w:rsidR="00711B7A" w:rsidRPr="00843B2E">
        <w:rPr>
          <w:rFonts w:cs="Arial"/>
          <w:szCs w:val="19"/>
        </w:rPr>
        <w:t>9,5</w:t>
      </w:r>
      <w:r w:rsidRPr="00843B2E">
        <w:rPr>
          <w:rFonts w:cs="Arial"/>
          <w:szCs w:val="19"/>
        </w:rPr>
        <w:t xml:space="preserve"> </w:t>
      </w:r>
      <w:proofErr w:type="spellStart"/>
      <w:r w:rsidRPr="00843B2E">
        <w:rPr>
          <w:rFonts w:cs="Arial"/>
          <w:szCs w:val="19"/>
        </w:rPr>
        <w:t>p.proc</w:t>
      </w:r>
      <w:proofErr w:type="spellEnd"/>
      <w:r w:rsidRPr="00843B2E">
        <w:rPr>
          <w:rFonts w:cs="Arial"/>
          <w:szCs w:val="19"/>
        </w:rPr>
        <w:t xml:space="preserve">. (z </w:t>
      </w:r>
      <w:r w:rsidR="00711B7A" w:rsidRPr="00843B2E">
        <w:rPr>
          <w:rFonts w:cs="Arial"/>
          <w:szCs w:val="19"/>
        </w:rPr>
        <w:t>34,4</w:t>
      </w:r>
      <w:r w:rsidRPr="00843B2E">
        <w:rPr>
          <w:rFonts w:cs="Arial"/>
          <w:szCs w:val="19"/>
        </w:rPr>
        <w:t>% w 201</w:t>
      </w:r>
      <w:r w:rsidR="00711B7A" w:rsidRPr="00843B2E">
        <w:rPr>
          <w:rFonts w:cs="Arial"/>
          <w:szCs w:val="19"/>
        </w:rPr>
        <w:t>8</w:t>
      </w:r>
      <w:r w:rsidRPr="00843B2E">
        <w:rPr>
          <w:rFonts w:cs="Arial"/>
          <w:szCs w:val="19"/>
        </w:rPr>
        <w:t xml:space="preserve"> r. do </w:t>
      </w:r>
      <w:r w:rsidR="00711B7A" w:rsidRPr="00843B2E">
        <w:rPr>
          <w:rFonts w:cs="Arial"/>
          <w:szCs w:val="19"/>
        </w:rPr>
        <w:t>43,9</w:t>
      </w:r>
      <w:r w:rsidRPr="00843B2E">
        <w:rPr>
          <w:rFonts w:cs="Arial"/>
          <w:szCs w:val="19"/>
        </w:rPr>
        <w:t>% w 201</w:t>
      </w:r>
      <w:r w:rsidR="00711B7A" w:rsidRPr="00843B2E">
        <w:rPr>
          <w:rFonts w:cs="Arial"/>
          <w:szCs w:val="19"/>
        </w:rPr>
        <w:t>9</w:t>
      </w:r>
      <w:r w:rsidRPr="00843B2E">
        <w:rPr>
          <w:rFonts w:cs="Arial"/>
          <w:szCs w:val="19"/>
        </w:rPr>
        <w:t xml:space="preserve"> r.)</w:t>
      </w:r>
      <w:r w:rsidR="00EF204D" w:rsidRPr="00843B2E">
        <w:rPr>
          <w:rFonts w:cs="Arial"/>
          <w:szCs w:val="19"/>
        </w:rPr>
        <w:t>.</w:t>
      </w:r>
      <w:r w:rsidR="00F70971" w:rsidRPr="00843B2E">
        <w:rPr>
          <w:rFonts w:cs="Arial"/>
          <w:szCs w:val="19"/>
        </w:rPr>
        <w:t xml:space="preserve"> </w:t>
      </w:r>
      <w:r w:rsidR="00C20B0B" w:rsidRPr="00843B2E">
        <w:rPr>
          <w:rFonts w:cs="Arial"/>
          <w:szCs w:val="19"/>
        </w:rPr>
        <w:t xml:space="preserve">Udział pozostałych form budownictwa był nieznaczny i wynosił łącznie 1,9% z tego: </w:t>
      </w:r>
      <w:r w:rsidR="00F70971" w:rsidRPr="00843B2E">
        <w:rPr>
          <w:rFonts w:cs="Arial"/>
          <w:szCs w:val="19"/>
        </w:rPr>
        <w:t xml:space="preserve">budownictwa </w:t>
      </w:r>
      <w:r w:rsidR="00C20B0B" w:rsidRPr="00843B2E">
        <w:rPr>
          <w:rFonts w:cs="Arial"/>
          <w:szCs w:val="19"/>
        </w:rPr>
        <w:t xml:space="preserve">społecznego czynszowego – 0,8%, </w:t>
      </w:r>
      <w:r w:rsidR="00F70971" w:rsidRPr="00843B2E">
        <w:rPr>
          <w:rFonts w:cs="Arial"/>
          <w:szCs w:val="19"/>
        </w:rPr>
        <w:t>komunalnego</w:t>
      </w:r>
      <w:r w:rsidR="00C20B0B" w:rsidRPr="00843B2E">
        <w:rPr>
          <w:rFonts w:cs="Arial"/>
          <w:szCs w:val="19"/>
        </w:rPr>
        <w:t xml:space="preserve"> </w:t>
      </w:r>
      <w:r w:rsidR="00843B2E" w:rsidRPr="00843B2E">
        <w:rPr>
          <w:rFonts w:cs="Arial"/>
          <w:szCs w:val="19"/>
        </w:rPr>
        <w:t xml:space="preserve">– </w:t>
      </w:r>
      <w:r w:rsidR="00C20B0B" w:rsidRPr="00843B2E">
        <w:rPr>
          <w:rFonts w:cs="Arial"/>
          <w:szCs w:val="19"/>
        </w:rPr>
        <w:t xml:space="preserve">0,5%, zakładowego </w:t>
      </w:r>
      <w:r w:rsidR="00843B2E" w:rsidRPr="00843B2E">
        <w:rPr>
          <w:rFonts w:cs="Arial"/>
          <w:szCs w:val="19"/>
        </w:rPr>
        <w:t xml:space="preserve">– </w:t>
      </w:r>
      <w:r w:rsidR="00C20B0B" w:rsidRPr="00843B2E">
        <w:rPr>
          <w:rFonts w:cs="Arial"/>
          <w:szCs w:val="19"/>
        </w:rPr>
        <w:t xml:space="preserve">0,3% oraz </w:t>
      </w:r>
      <w:r w:rsidRPr="00843B2E">
        <w:rPr>
          <w:rFonts w:cs="Arial"/>
          <w:szCs w:val="19"/>
        </w:rPr>
        <w:t xml:space="preserve">spółdzielczego </w:t>
      </w:r>
      <w:r w:rsidR="00843B2E" w:rsidRPr="00843B2E">
        <w:rPr>
          <w:rFonts w:cs="Arial"/>
          <w:szCs w:val="19"/>
        </w:rPr>
        <w:t xml:space="preserve">– </w:t>
      </w:r>
      <w:r w:rsidR="006724AB" w:rsidRPr="00843B2E">
        <w:rPr>
          <w:rFonts w:cs="Arial"/>
          <w:szCs w:val="19"/>
        </w:rPr>
        <w:t>0,</w:t>
      </w:r>
      <w:r w:rsidR="00C20B0B" w:rsidRPr="00843B2E">
        <w:rPr>
          <w:rFonts w:cs="Arial"/>
          <w:szCs w:val="19"/>
        </w:rPr>
        <w:t>2</w:t>
      </w:r>
      <w:r w:rsidR="008750A2" w:rsidRPr="00843B2E">
        <w:rPr>
          <w:rFonts w:cs="Arial"/>
          <w:szCs w:val="19"/>
        </w:rPr>
        <w:t>%</w:t>
      </w:r>
      <w:r w:rsidR="00DA437A" w:rsidRPr="00843B2E">
        <w:rPr>
          <w:rFonts w:cs="Arial"/>
          <w:szCs w:val="19"/>
        </w:rPr>
        <w:t>.</w:t>
      </w:r>
    </w:p>
    <w:p w14:paraId="624B38BC" w14:textId="1C9ABA8C" w:rsidR="00732C3C" w:rsidRPr="007375E4" w:rsidRDefault="00732C3C" w:rsidP="005110A2">
      <w:pPr>
        <w:pStyle w:val="Pa3"/>
        <w:spacing w:before="120" w:after="120" w:line="240" w:lineRule="exact"/>
        <w:ind w:firstLine="440"/>
        <w:rPr>
          <w:rFonts w:ascii="Fira Sans" w:hAnsi="Fira Sans"/>
          <w:b/>
          <w:bCs/>
          <w:sz w:val="18"/>
          <w:szCs w:val="18"/>
        </w:rPr>
      </w:pPr>
      <w:r w:rsidRPr="007375E4">
        <w:rPr>
          <w:rFonts w:ascii="Fira Sans" w:hAnsi="Fira Sans"/>
          <w:b/>
          <w:sz w:val="18"/>
          <w:szCs w:val="18"/>
        </w:rPr>
        <w:lastRenderedPageBreak/>
        <w:t>Wykres 1.</w:t>
      </w:r>
      <w:r w:rsidRPr="007375E4">
        <w:rPr>
          <w:rFonts w:ascii="Fira Sans" w:hAnsi="Fira Sans"/>
          <w:b/>
          <w:sz w:val="18"/>
          <w:szCs w:val="18"/>
          <w:shd w:val="clear" w:color="auto" w:fill="FFFFFF"/>
        </w:rPr>
        <w:t xml:space="preserve"> </w:t>
      </w:r>
      <w:r w:rsidRPr="007375E4">
        <w:rPr>
          <w:rFonts w:ascii="Fira Sans" w:hAnsi="Fira Sans"/>
          <w:b/>
          <w:bCs/>
          <w:sz w:val="18"/>
          <w:szCs w:val="18"/>
        </w:rPr>
        <w:t>Struktura mieszkań oddanych do użytkowania według form budownictwa w 201</w:t>
      </w:r>
      <w:r w:rsidR="007375E4" w:rsidRPr="007375E4">
        <w:rPr>
          <w:rFonts w:ascii="Fira Sans" w:hAnsi="Fira Sans"/>
          <w:b/>
          <w:bCs/>
          <w:sz w:val="18"/>
          <w:szCs w:val="18"/>
        </w:rPr>
        <w:t>9</w:t>
      </w:r>
      <w:r w:rsidRPr="007375E4">
        <w:rPr>
          <w:rFonts w:ascii="Fira Sans" w:hAnsi="Fira Sans"/>
          <w:b/>
          <w:bCs/>
          <w:sz w:val="18"/>
          <w:szCs w:val="18"/>
        </w:rPr>
        <w:t xml:space="preserve"> r.</w:t>
      </w:r>
    </w:p>
    <w:p w14:paraId="5421F08F" w14:textId="79090588" w:rsidR="00984893" w:rsidRDefault="00984893" w:rsidP="00984893">
      <w:pPr>
        <w:pStyle w:val="Pa3"/>
        <w:spacing w:before="120" w:after="120" w:line="240" w:lineRule="auto"/>
        <w:rPr>
          <w:rStyle w:val="A6"/>
          <w:rFonts w:ascii="Fira Sans" w:hAnsi="Fira Sans"/>
          <w:color w:val="FF0000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A2637B4" wp14:editId="6C040DF5">
            <wp:extent cx="4549637" cy="27432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EE40FD" w14:textId="1ECB03A4" w:rsidR="005110A2" w:rsidRPr="00F15D70" w:rsidRDefault="005110A2" w:rsidP="00890A7A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Większość mieszkań przekazanych do eksploatacji znajdowała się w nowych budynkach mieszkalnych. Mieszkania te stanowiły </w:t>
      </w:r>
      <w:r w:rsidR="00EE1112" w:rsidRPr="00F15D70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770E4B" w:rsidRPr="00F15D70">
        <w:rPr>
          <w:rStyle w:val="A6"/>
          <w:rFonts w:ascii="Fira Sans" w:hAnsi="Fira Sans"/>
          <w:color w:val="auto"/>
          <w:sz w:val="19"/>
          <w:szCs w:val="19"/>
        </w:rPr>
        <w:t>9,9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 ogółu mieszkań przekazanych do użytkowania. Pozostałą część stanowiły mieszkania uzyskane z rozbudowy już istniejących budynków mieszkalnych </w:t>
      </w:r>
      <w:r w:rsidR="00770E4B" w:rsidRPr="00F15D70">
        <w:rPr>
          <w:rStyle w:val="A6"/>
          <w:rFonts w:ascii="Fira Sans" w:hAnsi="Fira Sans"/>
          <w:color w:val="auto"/>
          <w:sz w:val="19"/>
          <w:szCs w:val="19"/>
        </w:rPr>
        <w:t>– 89 mieszkań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oraz mieszkania w budynkach mieszka</w:t>
      </w:r>
      <w:r w:rsidR="00890A7A" w:rsidRPr="00F15D70">
        <w:rPr>
          <w:rStyle w:val="A6"/>
          <w:rFonts w:ascii="Fira Sans" w:hAnsi="Fira Sans"/>
          <w:color w:val="auto"/>
          <w:sz w:val="19"/>
          <w:szCs w:val="19"/>
        </w:rPr>
        <w:t>lnych uzyskanych z przebudowy i 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adaptacji pomieszczeń niemieszkalnych (</w:t>
      </w:r>
      <w:r w:rsidR="00770E4B" w:rsidRPr="00F15D70">
        <w:rPr>
          <w:rStyle w:val="A6"/>
          <w:rFonts w:ascii="Fira Sans" w:hAnsi="Fira Sans"/>
          <w:color w:val="auto"/>
          <w:sz w:val="19"/>
          <w:szCs w:val="19"/>
        </w:rPr>
        <w:t>13 mieszkań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). </w:t>
      </w:r>
    </w:p>
    <w:p w14:paraId="5A503E9A" w14:textId="2807E6C2" w:rsidR="007375E4" w:rsidRPr="00F15D70" w:rsidRDefault="007375E4" w:rsidP="007375E4">
      <w:pPr>
        <w:pStyle w:val="Pa3"/>
        <w:spacing w:before="120" w:after="120" w:line="240" w:lineRule="exact"/>
        <w:rPr>
          <w:rStyle w:val="A1"/>
          <w:rFonts w:ascii="Fira Sans" w:hAnsi="Fira Sans"/>
          <w:color w:val="auto"/>
          <w:sz w:val="18"/>
          <w:szCs w:val="18"/>
        </w:rPr>
      </w:pP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Najwięcej mieszkań oddanych do użytkowania składało się z 5 lub 6 izb, stanowiąc łącznie </w:t>
      </w:r>
      <w:r w:rsidR="00954E3D" w:rsidRPr="00F15D70">
        <w:rPr>
          <w:rStyle w:val="A6"/>
          <w:rFonts w:ascii="Fira Sans" w:hAnsi="Fira Sans"/>
          <w:color w:val="auto"/>
          <w:sz w:val="19"/>
          <w:szCs w:val="19"/>
        </w:rPr>
        <w:t>35,3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 ogółu nowych mieszkań (przed rokiem </w:t>
      </w:r>
      <w:r w:rsidR="00770E4B" w:rsidRPr="00F15D70">
        <w:rPr>
          <w:rStyle w:val="A6"/>
          <w:rFonts w:ascii="Fira Sans" w:hAnsi="Fira Sans"/>
          <w:color w:val="auto"/>
          <w:sz w:val="19"/>
          <w:szCs w:val="19"/>
        </w:rPr>
        <w:t>43,6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%). W budynkach indywidualnych udział mieszkań posiadających 6 izb stanowił 34,9%, a 5 izb </w:t>
      </w:r>
      <w:r w:rsidR="00954E3D" w:rsidRPr="00F15D70">
        <w:rPr>
          <w:rStyle w:val="A6"/>
          <w:rFonts w:ascii="Fira Sans" w:hAnsi="Fira Sans"/>
          <w:color w:val="auto"/>
          <w:sz w:val="19"/>
          <w:szCs w:val="19"/>
        </w:rPr>
        <w:t>32,1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%. Natomiast poza budownictwem indywidualnym dominowały mieszkania o 3 izbach (37,</w:t>
      </w:r>
      <w:r w:rsidR="00954E3D" w:rsidRPr="00F15D70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35"/>
        <w:gridCol w:w="1776"/>
        <w:gridCol w:w="1776"/>
        <w:gridCol w:w="1780"/>
      </w:tblGrid>
      <w:tr w:rsidR="00F15D70" w:rsidRPr="00F15D70" w14:paraId="4C268CE7" w14:textId="77777777" w:rsidTr="00FC5DF9">
        <w:trPr>
          <w:trHeight w:val="57"/>
        </w:trPr>
        <w:tc>
          <w:tcPr>
            <w:tcW w:w="1695" w:type="pc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537E8205" w14:textId="77777777" w:rsidR="007375E4" w:rsidRPr="00F15D70" w:rsidRDefault="007375E4" w:rsidP="00FC5DF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  <w:r w:rsidRPr="00F15D7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374EDF1F" w14:textId="77777777" w:rsidR="007375E4" w:rsidRPr="00F15D70" w:rsidRDefault="007375E4" w:rsidP="00FC5DF9">
            <w:pPr>
              <w:jc w:val="center"/>
              <w:rPr>
                <w:sz w:val="16"/>
                <w:szCs w:val="16"/>
              </w:rPr>
            </w:pPr>
            <w:r w:rsidRPr="00F15D70">
              <w:rPr>
                <w:sz w:val="16"/>
                <w:szCs w:val="16"/>
              </w:rPr>
              <w:t>Ogółem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67D271EA" w14:textId="77777777" w:rsidR="007375E4" w:rsidRPr="00F15D70" w:rsidRDefault="007375E4" w:rsidP="00FC5DF9">
            <w:pPr>
              <w:jc w:val="center"/>
              <w:rPr>
                <w:sz w:val="16"/>
                <w:szCs w:val="16"/>
              </w:rPr>
            </w:pPr>
            <w:r w:rsidRPr="00F15D70">
              <w:rPr>
                <w:sz w:val="16"/>
                <w:szCs w:val="16"/>
              </w:rPr>
              <w:t xml:space="preserve">W budownictwie </w:t>
            </w:r>
            <w:r w:rsidRPr="00F15D70">
              <w:rPr>
                <w:sz w:val="16"/>
                <w:szCs w:val="16"/>
              </w:rPr>
              <w:br/>
              <w:t>indywidualnym</w:t>
            </w:r>
          </w:p>
        </w:tc>
        <w:tc>
          <w:tcPr>
            <w:tcW w:w="1103" w:type="pct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14:paraId="0F690D0E" w14:textId="77777777" w:rsidR="007375E4" w:rsidRPr="00F15D70" w:rsidRDefault="007375E4" w:rsidP="00FC5DF9">
            <w:pPr>
              <w:jc w:val="center"/>
              <w:rPr>
                <w:sz w:val="16"/>
                <w:szCs w:val="16"/>
              </w:rPr>
            </w:pPr>
            <w:r w:rsidRPr="00F15D70">
              <w:rPr>
                <w:sz w:val="16"/>
                <w:szCs w:val="16"/>
              </w:rPr>
              <w:t>Poza budownictwem indywidualnym</w:t>
            </w:r>
          </w:p>
        </w:tc>
      </w:tr>
      <w:tr w:rsidR="00F15D70" w:rsidRPr="00F15D70" w14:paraId="2467620A" w14:textId="77777777" w:rsidTr="00FC5DF9">
        <w:trPr>
          <w:trHeight w:val="57"/>
        </w:trPr>
        <w:tc>
          <w:tcPr>
            <w:tcW w:w="1695" w:type="pct"/>
            <w:tcBorders>
              <w:top w:val="single" w:sz="12" w:space="0" w:color="212492"/>
              <w:left w:val="nil"/>
            </w:tcBorders>
            <w:vAlign w:val="center"/>
          </w:tcPr>
          <w:p w14:paraId="7DF86A4F" w14:textId="77777777" w:rsidR="00A9545D" w:rsidRPr="00F15D70" w:rsidRDefault="00A9545D" w:rsidP="00A9545D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F15D70">
              <w:rPr>
                <w:rFonts w:ascii="Fira Sans" w:hAnsi="Fira Sans"/>
                <w:b/>
                <w:color w:val="auto"/>
                <w:sz w:val="16"/>
                <w:szCs w:val="16"/>
              </w:rPr>
              <w:t>MIESZKANIA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3E134439" w14:textId="63C44118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15D70">
              <w:rPr>
                <w:rFonts w:cs="Calibri"/>
                <w:b/>
                <w:sz w:val="16"/>
                <w:szCs w:val="16"/>
              </w:rPr>
              <w:t>9213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042D0B5D" w14:textId="1E403764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15D70">
              <w:rPr>
                <w:rFonts w:cs="Calibri"/>
                <w:b/>
                <w:sz w:val="16"/>
                <w:szCs w:val="16"/>
              </w:rPr>
              <w:t>4999</w:t>
            </w:r>
          </w:p>
        </w:tc>
        <w:tc>
          <w:tcPr>
            <w:tcW w:w="1103" w:type="pct"/>
            <w:tcBorders>
              <w:top w:val="single" w:sz="12" w:space="0" w:color="212492"/>
              <w:right w:val="nil"/>
            </w:tcBorders>
            <w:vAlign w:val="bottom"/>
          </w:tcPr>
          <w:p w14:paraId="4F199B4B" w14:textId="46C3BE43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15D70">
              <w:rPr>
                <w:rFonts w:cs="Calibri"/>
                <w:b/>
                <w:sz w:val="16"/>
                <w:szCs w:val="16"/>
              </w:rPr>
              <w:t>4214</w:t>
            </w:r>
          </w:p>
        </w:tc>
      </w:tr>
      <w:tr w:rsidR="00F15D70" w:rsidRPr="00F15D70" w14:paraId="336F826D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2D28F2A6" w14:textId="77777777" w:rsidR="007375E4" w:rsidRPr="00F15D70" w:rsidRDefault="007375E4" w:rsidP="00FC5DF9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15D70">
              <w:rPr>
                <w:color w:val="auto"/>
                <w:sz w:val="16"/>
                <w:szCs w:val="16"/>
              </w:rPr>
              <w:t>o liczbie izb:</w:t>
            </w:r>
          </w:p>
        </w:tc>
        <w:tc>
          <w:tcPr>
            <w:tcW w:w="1101" w:type="pct"/>
            <w:vAlign w:val="center"/>
          </w:tcPr>
          <w:p w14:paraId="16F19C0E" w14:textId="77777777" w:rsidR="007375E4" w:rsidRPr="00F15D70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1" w:type="pct"/>
            <w:vAlign w:val="center"/>
          </w:tcPr>
          <w:p w14:paraId="4DFC7F14" w14:textId="77777777" w:rsidR="007375E4" w:rsidRPr="00F15D70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3" w:type="pct"/>
            <w:tcBorders>
              <w:right w:val="nil"/>
            </w:tcBorders>
            <w:vAlign w:val="center"/>
          </w:tcPr>
          <w:p w14:paraId="6AA412BB" w14:textId="77777777" w:rsidR="007375E4" w:rsidRPr="00F15D70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D70" w:rsidRPr="00F15D70" w14:paraId="03312567" w14:textId="77777777" w:rsidTr="00505B22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7EB580D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1101" w:type="pct"/>
            <w:vAlign w:val="bottom"/>
          </w:tcPr>
          <w:p w14:paraId="7A9DDD5C" w14:textId="4C86ABAB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228</w:t>
            </w:r>
          </w:p>
        </w:tc>
        <w:tc>
          <w:tcPr>
            <w:tcW w:w="1101" w:type="pct"/>
            <w:vAlign w:val="bottom"/>
          </w:tcPr>
          <w:p w14:paraId="15420F2E" w14:textId="5A32D8AA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224D1BD3" w14:textId="471854F0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228</w:t>
            </w:r>
          </w:p>
        </w:tc>
      </w:tr>
      <w:tr w:rsidR="00F15D70" w:rsidRPr="00F15D70" w14:paraId="28CFBEA8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F74994B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  <w:tc>
          <w:tcPr>
            <w:tcW w:w="1101" w:type="pct"/>
            <w:vAlign w:val="bottom"/>
          </w:tcPr>
          <w:p w14:paraId="0729808F" w14:textId="03DA830B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1416</w:t>
            </w:r>
          </w:p>
        </w:tc>
        <w:tc>
          <w:tcPr>
            <w:tcW w:w="1101" w:type="pct"/>
            <w:vAlign w:val="bottom"/>
          </w:tcPr>
          <w:p w14:paraId="5E359BCE" w14:textId="260CCC8E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19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9A70DF8" w14:textId="0AA1B7D9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1397</w:t>
            </w:r>
          </w:p>
        </w:tc>
      </w:tr>
      <w:tr w:rsidR="00F15D70" w:rsidRPr="00F15D70" w14:paraId="4F0F651D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4D20B86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  <w:tc>
          <w:tcPr>
            <w:tcW w:w="1101" w:type="pct"/>
            <w:vAlign w:val="bottom"/>
          </w:tcPr>
          <w:p w14:paraId="4910DB03" w14:textId="761AB8AE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1684</w:t>
            </w:r>
          </w:p>
        </w:tc>
        <w:tc>
          <w:tcPr>
            <w:tcW w:w="1101" w:type="pct"/>
            <w:vAlign w:val="bottom"/>
          </w:tcPr>
          <w:p w14:paraId="26AED8EF" w14:textId="0060A55D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95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CC5104F" w14:textId="29DF120C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1589</w:t>
            </w:r>
          </w:p>
        </w:tc>
      </w:tr>
      <w:tr w:rsidR="00F15D70" w:rsidRPr="00F15D70" w14:paraId="56B3A501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1CA6EF24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4B30F73E" w14:textId="191A7E08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1258</w:t>
            </w:r>
          </w:p>
        </w:tc>
        <w:tc>
          <w:tcPr>
            <w:tcW w:w="1101" w:type="pct"/>
            <w:vAlign w:val="bottom"/>
          </w:tcPr>
          <w:p w14:paraId="3089E416" w14:textId="47163227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530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4FFDC4F" w14:textId="372B1AF4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728</w:t>
            </w:r>
          </w:p>
        </w:tc>
      </w:tr>
      <w:tr w:rsidR="00F15D70" w:rsidRPr="00F15D70" w14:paraId="6D88C130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4CDFD31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2D7714DF" w14:textId="5956FDAF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1101" w:type="pct"/>
            <w:vAlign w:val="bottom"/>
          </w:tcPr>
          <w:p w14:paraId="4C688135" w14:textId="6869A6D4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1603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031B20F" w14:textId="73BC2127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157</w:t>
            </w:r>
          </w:p>
        </w:tc>
      </w:tr>
      <w:tr w:rsidR="00F15D70" w:rsidRPr="00F15D70" w14:paraId="56186789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3268432D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64E5EF2F" w14:textId="1BC95548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1844</w:t>
            </w:r>
          </w:p>
        </w:tc>
        <w:tc>
          <w:tcPr>
            <w:tcW w:w="1101" w:type="pct"/>
            <w:vAlign w:val="bottom"/>
          </w:tcPr>
          <w:p w14:paraId="6415D61C" w14:textId="5362ECBB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1765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4C3C990" w14:textId="22A542D5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79</w:t>
            </w:r>
          </w:p>
        </w:tc>
      </w:tr>
      <w:tr w:rsidR="00F15D70" w:rsidRPr="00F15D70" w14:paraId="5DDE7DD3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148E4E4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6481A471" w14:textId="0EFE27F7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771</w:t>
            </w:r>
          </w:p>
        </w:tc>
        <w:tc>
          <w:tcPr>
            <w:tcW w:w="1101" w:type="pct"/>
            <w:vAlign w:val="bottom"/>
          </w:tcPr>
          <w:p w14:paraId="5C8E63EF" w14:textId="5E8BFE17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735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D9CA7CE" w14:textId="73763CCF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36</w:t>
            </w:r>
          </w:p>
        </w:tc>
      </w:tr>
      <w:tr w:rsidR="00F15D70" w:rsidRPr="00F15D70" w14:paraId="75707E82" w14:textId="77777777" w:rsidTr="00FC5DF9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3B8DE863" w14:textId="77777777" w:rsidR="00A9545D" w:rsidRPr="00F15D70" w:rsidRDefault="00A9545D" w:rsidP="00A9545D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8 </w:t>
            </w:r>
            <w:proofErr w:type="spellStart"/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i</w:t>
            </w:r>
            <w:proofErr w:type="spellEnd"/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15D70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4E18E48C" w14:textId="35DCF210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252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2C04ACBF" w14:textId="2ACBD63A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252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4A63E5B7" w14:textId="303D8AC9" w:rsidR="00A9545D" w:rsidRPr="00F15D70" w:rsidRDefault="00A9545D" w:rsidP="00A9545D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15D70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77B24A0B" w14:textId="1B666E4B" w:rsidR="007375E4" w:rsidRPr="00A9545D" w:rsidRDefault="007375E4" w:rsidP="007375E4">
      <w:r w:rsidRPr="00A9545D">
        <w:rPr>
          <w:rFonts w:cs="FiraSans-Bold"/>
          <w:b/>
          <w:bCs/>
          <w:sz w:val="18"/>
          <w:szCs w:val="18"/>
        </w:rPr>
        <w:t xml:space="preserve">Tablica 2. Mieszkania oddane do użytkowania </w:t>
      </w:r>
      <w:r w:rsidRPr="00A9545D">
        <w:rPr>
          <w:rStyle w:val="A1"/>
          <w:color w:val="auto"/>
          <w:sz w:val="18"/>
          <w:szCs w:val="18"/>
        </w:rPr>
        <w:t>według liczby izb w 201</w:t>
      </w:r>
      <w:r w:rsidR="00A9545D" w:rsidRPr="00A9545D">
        <w:rPr>
          <w:rStyle w:val="A1"/>
          <w:color w:val="auto"/>
          <w:sz w:val="18"/>
          <w:szCs w:val="18"/>
        </w:rPr>
        <w:t>9</w:t>
      </w:r>
      <w:r w:rsidRPr="00A9545D">
        <w:rPr>
          <w:rStyle w:val="A1"/>
          <w:color w:val="auto"/>
          <w:sz w:val="18"/>
          <w:szCs w:val="18"/>
        </w:rPr>
        <w:t xml:space="preserve"> r.</w:t>
      </w:r>
    </w:p>
    <w:p w14:paraId="0DCF7BEA" w14:textId="5A0E7A83" w:rsidR="007375E4" w:rsidRPr="00F15D70" w:rsidRDefault="007375E4" w:rsidP="007375E4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F15D70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mieszkania, oddanego do użytkowania na Podkarpaciu, wynosiła w 201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1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01,9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88,6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) i była 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mniejsza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6,2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niż w 201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(w Polsce zmniejszyła się o 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1,7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5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5,0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od mieszkań oddanych w mieście, a ich średnia wielkość wynosiła 13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3,9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(w miastach 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78,9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powierzchnia użytkowa wyniosła 1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39,2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(o 1,</w:t>
      </w:r>
      <w:r w:rsidR="00472045" w:rsidRPr="00F15D70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więcej niż przed rokiem)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, zakładowym – 57,7 m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(o 88,9 m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mniej),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spółdzielczym – 57,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0,7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więcej), z przeznaczeniem na sprzedaż lub wynajem –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57,7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1,7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), a w komunalnym –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54,9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18,2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więcej). Natomiast przeciętna powierzchnia mieszkań oddanych do użytkowania w budownictwie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społecznym czynszowym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wynosiła w 2018 r. </w:t>
      </w:r>
      <w:r w:rsidR="00430E20" w:rsidRPr="00F15D70">
        <w:rPr>
          <w:rStyle w:val="A6"/>
          <w:rFonts w:ascii="Fira Sans" w:hAnsi="Fira Sans"/>
          <w:color w:val="auto"/>
          <w:sz w:val="19"/>
          <w:szCs w:val="19"/>
        </w:rPr>
        <w:t>52,4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4572E808" w14:textId="2F0828F2" w:rsidR="005110A2" w:rsidRPr="00F15D70" w:rsidRDefault="005110A2" w:rsidP="001150E0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F15D70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201</w:t>
      </w:r>
      <w:r w:rsidR="004B0932" w:rsidRPr="00F15D70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(w tym 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4B0932" w:rsidRPr="00F15D70">
        <w:rPr>
          <w:rStyle w:val="A6"/>
          <w:rFonts w:ascii="Fira Sans" w:hAnsi="Fira Sans"/>
          <w:color w:val="auto"/>
          <w:sz w:val="19"/>
          <w:szCs w:val="19"/>
        </w:rPr>
        <w:t>4,4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 w wodociąg z sieci), kanalizację (w tym kanalizację </w:t>
      </w:r>
      <w:r w:rsidR="004B0932" w:rsidRPr="00F15D70">
        <w:rPr>
          <w:rStyle w:val="A6"/>
          <w:rFonts w:ascii="Fira Sans" w:hAnsi="Fira Sans"/>
          <w:color w:val="auto"/>
          <w:sz w:val="19"/>
          <w:szCs w:val="19"/>
        </w:rPr>
        <w:t>lokalną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="004B0932" w:rsidRPr="00F15D70">
        <w:rPr>
          <w:rStyle w:val="A6"/>
          <w:rFonts w:ascii="Fira Sans" w:hAnsi="Fira Sans"/>
          <w:color w:val="auto"/>
          <w:sz w:val="19"/>
          <w:szCs w:val="19"/>
        </w:rPr>
        <w:t>82,5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%), centralne ogrzewanie</w:t>
      </w:r>
      <w:r w:rsidR="003530DF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(w tym </w:t>
      </w:r>
      <w:r w:rsidR="00D97250" w:rsidRPr="00F15D70">
        <w:rPr>
          <w:rStyle w:val="A6"/>
          <w:rFonts w:ascii="Fira Sans" w:hAnsi="Fira Sans"/>
          <w:color w:val="auto"/>
          <w:sz w:val="19"/>
          <w:szCs w:val="19"/>
        </w:rPr>
        <w:t>73,4</w:t>
      </w:r>
      <w:r w:rsidR="003530DF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 centralne ogrzewanie </w:t>
      </w:r>
      <w:r w:rsidR="00D97250" w:rsidRPr="00F15D70">
        <w:rPr>
          <w:rStyle w:val="A6"/>
          <w:rFonts w:ascii="Fira Sans" w:hAnsi="Fira Sans"/>
          <w:color w:val="auto"/>
          <w:sz w:val="19"/>
          <w:szCs w:val="19"/>
        </w:rPr>
        <w:t>indywidualne</w:t>
      </w:r>
      <w:r w:rsidR="003530DF" w:rsidRPr="00F15D70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gaz z sieci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wyposażon</w:t>
      </w:r>
      <w:r w:rsidR="00F05C03" w:rsidRPr="00F15D70">
        <w:rPr>
          <w:rStyle w:val="A6"/>
          <w:rFonts w:ascii="Fira Sans" w:hAnsi="Fira Sans"/>
          <w:color w:val="auto"/>
          <w:sz w:val="19"/>
          <w:szCs w:val="19"/>
        </w:rPr>
        <w:t>ych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było </w:t>
      </w:r>
      <w:r w:rsidR="00D97250" w:rsidRPr="00F15D70">
        <w:rPr>
          <w:rStyle w:val="A6"/>
          <w:rFonts w:ascii="Fira Sans" w:hAnsi="Fira Sans"/>
          <w:color w:val="auto"/>
          <w:sz w:val="19"/>
          <w:szCs w:val="19"/>
        </w:rPr>
        <w:t>59,9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>% mieszkań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, a w ciepłą wodę dostarczaną centralnie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D97250" w:rsidRPr="00F15D70">
        <w:rPr>
          <w:rStyle w:val="A6"/>
          <w:rFonts w:ascii="Fira Sans" w:hAnsi="Fira Sans"/>
          <w:color w:val="auto"/>
          <w:sz w:val="19"/>
          <w:szCs w:val="19"/>
        </w:rPr>
        <w:t>26,6</w:t>
      </w:r>
      <w:r w:rsidR="00E64842" w:rsidRPr="00F15D70">
        <w:rPr>
          <w:rStyle w:val="A6"/>
          <w:rFonts w:ascii="Fira Sans" w:hAnsi="Fira Sans"/>
          <w:color w:val="auto"/>
          <w:sz w:val="19"/>
          <w:szCs w:val="19"/>
        </w:rPr>
        <w:t>%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55DCD19F" w14:textId="0C8764D4" w:rsidR="00225963" w:rsidRPr="005110A2" w:rsidRDefault="00225963" w:rsidP="00225963">
      <w:pPr>
        <w:pStyle w:val="Nagwek1"/>
      </w:pPr>
      <w:r w:rsidRPr="005110A2">
        <w:rPr>
          <w:bCs w:val="0"/>
          <w:szCs w:val="19"/>
        </w:rPr>
        <w:t>Mieszkania</w:t>
      </w:r>
      <w:r w:rsidR="00BE7A7E"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3629B94" wp14:editId="48F735F0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76EF" w14:textId="77777777" w:rsidR="00225963" w:rsidRPr="00225963" w:rsidRDefault="00225963" w:rsidP="0022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9B94" id="Pole tekstowe 12" o:spid="_x0000_s1031" type="#_x0000_t202" style="position:absolute;margin-left:411pt;margin-top:13pt;width:135.85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DD&#10;s4u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5D976EF" w14:textId="77777777" w:rsidR="00225963" w:rsidRPr="00225963" w:rsidRDefault="00225963" w:rsidP="0022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03B51">
        <w:rPr>
          <w:bCs w:val="0"/>
          <w:szCs w:val="19"/>
        </w:rPr>
        <w:t xml:space="preserve">na </w:t>
      </w:r>
      <w:r w:rsidR="007A0291">
        <w:rPr>
          <w:bCs w:val="0"/>
          <w:szCs w:val="19"/>
        </w:rPr>
        <w:t xml:space="preserve">budowę </w:t>
      </w:r>
      <w:r>
        <w:rPr>
          <w:bCs w:val="0"/>
          <w:szCs w:val="19"/>
        </w:rPr>
        <w:t xml:space="preserve">których </w:t>
      </w:r>
      <w:r w:rsidR="00BE7A7E">
        <w:rPr>
          <w:bCs w:val="0"/>
          <w:szCs w:val="19"/>
        </w:rPr>
        <w:t>wydano pozwolenia lub dokonano zgłoszenia z projektem budowlanym</w:t>
      </w:r>
    </w:p>
    <w:p w14:paraId="55553BED" w14:textId="3873551E" w:rsidR="005110A2" w:rsidRPr="00F15D70" w:rsidRDefault="005110A2" w:rsidP="005110A2">
      <w:pPr>
        <w:pStyle w:val="Pa3"/>
        <w:spacing w:before="120" w:after="120" w:line="240" w:lineRule="exact"/>
        <w:rPr>
          <w:rStyle w:val="A6"/>
          <w:rFonts w:ascii="Fira Sans" w:hAnsi="Fira Sans"/>
          <w:color w:val="auto"/>
          <w:sz w:val="19"/>
          <w:szCs w:val="19"/>
        </w:rPr>
      </w:pPr>
      <w:r w:rsidRPr="00F15D70">
        <w:rPr>
          <w:rStyle w:val="A6"/>
          <w:rFonts w:ascii="Fira Sans" w:hAnsi="Fira Sans"/>
          <w:color w:val="auto"/>
          <w:sz w:val="19"/>
          <w:szCs w:val="19"/>
        </w:rPr>
        <w:t>W 201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</w:t>
      </w:r>
      <w:r w:rsidR="00BE7A7E" w:rsidRPr="00F15D70">
        <w:rPr>
          <w:rFonts w:ascii="Fira Sans" w:eastAsia="FiraSans-Regular" w:hAnsi="Fira Sans" w:cs="FiraSans-Regular"/>
          <w:sz w:val="19"/>
          <w:szCs w:val="19"/>
        </w:rPr>
        <w:t xml:space="preserve">z projektem budowlanym </w:t>
      </w:r>
      <w:r w:rsidR="00F03B51" w:rsidRPr="00F15D70">
        <w:rPr>
          <w:rFonts w:ascii="Fira Sans" w:eastAsia="FiraSans-Regular" w:hAnsi="Fira Sans" w:cs="FiraSans-Regular"/>
          <w:sz w:val="19"/>
          <w:szCs w:val="19"/>
        </w:rPr>
        <w:t xml:space="preserve">na </w:t>
      </w:r>
      <w:r w:rsidR="00BE7A7E" w:rsidRPr="00F15D70">
        <w:rPr>
          <w:rFonts w:ascii="Fira Sans" w:eastAsia="FiraSans-Regular" w:hAnsi="Fira Sans" w:cs="FiraSans-Regular"/>
          <w:sz w:val="19"/>
          <w:szCs w:val="19"/>
        </w:rPr>
        <w:t>budow</w:t>
      </w:r>
      <w:r w:rsidR="00F03B51" w:rsidRPr="00F15D70">
        <w:rPr>
          <w:rFonts w:ascii="Fira Sans" w:eastAsia="FiraSans-Regular" w:hAnsi="Fira Sans" w:cs="FiraSans-Regular"/>
          <w:sz w:val="19"/>
          <w:szCs w:val="19"/>
        </w:rPr>
        <w:t>ę</w:t>
      </w:r>
      <w:r w:rsidR="00BE7A7E" w:rsidRPr="00F15D70">
        <w:rPr>
          <w:rFonts w:ascii="FiraSans-Regular" w:eastAsia="FiraSans-Regular" w:hAnsiTheme="minorHAnsi" w:cs="FiraSans-Regular"/>
          <w:szCs w:val="19"/>
        </w:rPr>
        <w:t xml:space="preserve"> 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12494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mieszkalnych, tj. o 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2536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(o </w:t>
      </w:r>
      <w:r w:rsidR="00A03CC4" w:rsidRPr="00F15D70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5,5</w:t>
      </w:r>
      <w:r w:rsidR="0067506E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%) 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7506E" w:rsidRPr="00F15D70">
        <w:rPr>
          <w:rStyle w:val="A6"/>
          <w:rFonts w:ascii="Fira Sans" w:hAnsi="Fira Sans"/>
          <w:color w:val="auto"/>
          <w:sz w:val="19"/>
          <w:szCs w:val="19"/>
        </w:rPr>
        <w:t>niż w 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201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BE7A7E" w:rsidRPr="00F15D70">
        <w:rPr>
          <w:rStyle w:val="A6"/>
          <w:rFonts w:ascii="Fira Sans" w:hAnsi="Fira Sans"/>
          <w:color w:val="auto"/>
          <w:sz w:val="19"/>
          <w:szCs w:val="19"/>
        </w:rPr>
        <w:t>Mieszkania te zrealizowane będą w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7755</w:t>
      </w:r>
      <w:r w:rsidR="00BE7A7E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, a ich powierzchnia użytkowa ma wynieść </w:t>
      </w:r>
      <w:r w:rsidR="00A03CC4" w:rsidRPr="00F15D70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330,7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E7A7E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Ponadto inwestorzy uzyskali pozwolenia na budowę </w:t>
      </w:r>
      <w:r w:rsidR="00E07A17" w:rsidRPr="00F15D70">
        <w:rPr>
          <w:rStyle w:val="A6"/>
          <w:rFonts w:ascii="Fira Sans" w:hAnsi="Fira Sans"/>
          <w:color w:val="auto"/>
          <w:sz w:val="19"/>
          <w:szCs w:val="19"/>
        </w:rPr>
        <w:t>221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w rozbudowywanych budynkach mieszkalnych i niemieszkalnych, </w:t>
      </w:r>
      <w:r w:rsidR="00D3570C" w:rsidRPr="00F15D70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39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– w ramach </w:t>
      </w:r>
      <w:r w:rsidR="0014727A" w:rsidRPr="00F15D70">
        <w:rPr>
          <w:rStyle w:val="A6"/>
          <w:rFonts w:ascii="Fira Sans" w:hAnsi="Fira Sans"/>
          <w:color w:val="auto"/>
          <w:sz w:val="19"/>
          <w:szCs w:val="19"/>
        </w:rPr>
        <w:t>przebudowy mieszkań i pomieszczeń niemieszkalnych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oraz 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zbiorowego zamieszkania i </w:t>
      </w:r>
      <w:r w:rsidR="00D3570C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nowych 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>budynkach niemieszkalnych. Łącznie w 201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na budowę </w:t>
      </w:r>
      <w:r w:rsidR="00D3570C" w:rsidRPr="00F15D70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2860</w:t>
      </w:r>
      <w:r w:rsidR="00D3570C"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mieszkań (o 2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4,7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% </w:t>
      </w:r>
      <w:r w:rsidR="007813D2" w:rsidRPr="00F15D70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Pr="00F15D70">
        <w:rPr>
          <w:rStyle w:val="A6"/>
          <w:rFonts w:ascii="Fira Sans" w:hAnsi="Fira Sans"/>
          <w:color w:val="auto"/>
          <w:sz w:val="19"/>
          <w:szCs w:val="19"/>
        </w:rPr>
        <w:t xml:space="preserve"> niż przed rokiem). </w:t>
      </w:r>
    </w:p>
    <w:p w14:paraId="4E7E78EF" w14:textId="5C6BB4F8" w:rsidR="00225963" w:rsidRPr="005110A2" w:rsidRDefault="007A16C0" w:rsidP="00225963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4F25206" wp14:editId="1F665C57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9646C" w14:textId="2206453E" w:rsidR="00225963" w:rsidRPr="003644B0" w:rsidRDefault="003644B0" w:rsidP="003644B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644B0">
                              <w:t>W 201</w:t>
                            </w:r>
                            <w:r w:rsidR="007A16C0">
                              <w:t>9</w:t>
                            </w:r>
                            <w:r w:rsidRPr="003644B0">
                              <w:t xml:space="preserve"> r. </w:t>
                            </w:r>
                            <w:r w:rsidR="007A16C0">
                              <w:t xml:space="preserve">w budownictwie przeznaczonym na sprzedaż lub wynajem </w:t>
                            </w:r>
                            <w:r w:rsidRPr="003644B0">
                              <w:t xml:space="preserve">o </w:t>
                            </w:r>
                            <w:r w:rsidR="007A16C0">
                              <w:t>60,8</w:t>
                            </w:r>
                            <w:r w:rsidRPr="003644B0">
                              <w:t xml:space="preserve">% </w:t>
                            </w:r>
                            <w:r w:rsidR="007A16C0">
                              <w:t>wzrosła</w:t>
                            </w:r>
                            <w:r>
                              <w:t xml:space="preserve"> liczba mieszkań, których budowę rozpoczęto w</w:t>
                            </w:r>
                            <w:r w:rsidR="00777443">
                              <w:t xml:space="preserve">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5206" id="Pole tekstowe 5" o:spid="_x0000_s1032" type="#_x0000_t202" style="position:absolute;margin-left:410.95pt;margin-top:13.1pt;width:135.85pt;height:89.0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" filled="f" stroked="f">
                <v:textbox>
                  <w:txbxContent>
                    <w:p w14:paraId="7949646C" w14:textId="2206453E" w:rsidR="00225963" w:rsidRPr="003644B0" w:rsidRDefault="003644B0" w:rsidP="003644B0">
                      <w:pPr>
                        <w:pStyle w:val="tekstzboku"/>
                        <w:rPr>
                          <w:bCs w:val="0"/>
                        </w:rPr>
                      </w:pPr>
                      <w:r w:rsidRPr="003644B0">
                        <w:t>W 201</w:t>
                      </w:r>
                      <w:r w:rsidR="007A16C0">
                        <w:t>9</w:t>
                      </w:r>
                      <w:r w:rsidRPr="003644B0">
                        <w:t xml:space="preserve"> r. </w:t>
                      </w:r>
                      <w:r w:rsidR="007A16C0">
                        <w:t xml:space="preserve">w budownictwie przeznaczonym na sprzedaż lub wynajem </w:t>
                      </w:r>
                      <w:r w:rsidRPr="003644B0">
                        <w:t xml:space="preserve">o </w:t>
                      </w:r>
                      <w:r w:rsidR="007A16C0">
                        <w:t>60,8</w:t>
                      </w:r>
                      <w:r w:rsidRPr="003644B0">
                        <w:t xml:space="preserve">% </w:t>
                      </w:r>
                      <w:r w:rsidR="007A16C0">
                        <w:t>wzrosła</w:t>
                      </w:r>
                      <w:r>
                        <w:t xml:space="preserve"> liczba mieszkań, których budowę rozpoczęto w</w:t>
                      </w:r>
                      <w:r w:rsidR="00777443">
                        <w:t xml:space="preserve"> porównaniu z rokiem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5963" w:rsidRPr="005110A2">
        <w:rPr>
          <w:bCs w:val="0"/>
          <w:szCs w:val="19"/>
        </w:rPr>
        <w:t>Mieszkania</w:t>
      </w:r>
      <w:r w:rsidR="00E11880">
        <w:rPr>
          <w:bCs w:val="0"/>
          <w:szCs w:val="19"/>
        </w:rPr>
        <w:t>,</w:t>
      </w:r>
      <w:r w:rsidR="00225963" w:rsidRPr="005110A2">
        <w:rPr>
          <w:bCs w:val="0"/>
          <w:szCs w:val="19"/>
        </w:rPr>
        <w:t xml:space="preserve"> </w:t>
      </w:r>
      <w:r w:rsidR="00225963">
        <w:rPr>
          <w:bCs w:val="0"/>
          <w:szCs w:val="19"/>
        </w:rPr>
        <w:t>których budowę rozpoczęto</w:t>
      </w:r>
    </w:p>
    <w:p w14:paraId="0765BDD7" w14:textId="4B109A8A" w:rsidR="00225963" w:rsidRPr="00455349" w:rsidRDefault="005110A2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455349">
        <w:rPr>
          <w:rStyle w:val="A6"/>
          <w:color w:val="auto"/>
          <w:sz w:val="19"/>
          <w:szCs w:val="19"/>
        </w:rPr>
        <w:t>W 201</w:t>
      </w:r>
      <w:r w:rsidR="00EB445C" w:rsidRPr="00455349">
        <w:rPr>
          <w:rStyle w:val="A6"/>
          <w:color w:val="auto"/>
          <w:sz w:val="19"/>
          <w:szCs w:val="19"/>
        </w:rPr>
        <w:t>9</w:t>
      </w:r>
      <w:r w:rsidRPr="00455349">
        <w:rPr>
          <w:rStyle w:val="A6"/>
          <w:color w:val="auto"/>
          <w:sz w:val="19"/>
          <w:szCs w:val="19"/>
        </w:rPr>
        <w:t xml:space="preserve"> r. rozpoczęto budowę </w:t>
      </w:r>
      <w:r w:rsidR="00EB445C" w:rsidRPr="00455349">
        <w:rPr>
          <w:rStyle w:val="A6"/>
          <w:color w:val="auto"/>
          <w:sz w:val="19"/>
          <w:szCs w:val="19"/>
        </w:rPr>
        <w:t>11109</w:t>
      </w:r>
      <w:r w:rsidRPr="00455349">
        <w:rPr>
          <w:rStyle w:val="A6"/>
          <w:color w:val="auto"/>
          <w:sz w:val="19"/>
          <w:szCs w:val="19"/>
        </w:rPr>
        <w:t xml:space="preserve"> mieszkań</w:t>
      </w:r>
      <w:r w:rsidR="00707BDA" w:rsidRPr="00455349">
        <w:rPr>
          <w:rStyle w:val="A6"/>
          <w:color w:val="auto"/>
          <w:sz w:val="19"/>
          <w:szCs w:val="19"/>
        </w:rPr>
        <w:t>, czyli</w:t>
      </w:r>
      <w:r w:rsidRPr="00455349">
        <w:rPr>
          <w:rStyle w:val="A6"/>
          <w:color w:val="auto"/>
          <w:sz w:val="19"/>
          <w:szCs w:val="19"/>
        </w:rPr>
        <w:t xml:space="preserve"> o </w:t>
      </w:r>
      <w:r w:rsidR="003D1CB0" w:rsidRPr="00455349">
        <w:rPr>
          <w:rStyle w:val="A6"/>
          <w:color w:val="auto"/>
          <w:sz w:val="19"/>
          <w:szCs w:val="19"/>
        </w:rPr>
        <w:t>2</w:t>
      </w:r>
      <w:r w:rsidR="00EB445C" w:rsidRPr="00455349">
        <w:rPr>
          <w:rStyle w:val="A6"/>
          <w:color w:val="auto"/>
          <w:sz w:val="19"/>
          <w:szCs w:val="19"/>
        </w:rPr>
        <w:t>0</w:t>
      </w:r>
      <w:r w:rsidR="003D1CB0" w:rsidRPr="00455349">
        <w:rPr>
          <w:rStyle w:val="A6"/>
          <w:color w:val="auto"/>
          <w:sz w:val="19"/>
          <w:szCs w:val="19"/>
        </w:rPr>
        <w:t>,2</w:t>
      </w:r>
      <w:r w:rsidRPr="00455349">
        <w:rPr>
          <w:rStyle w:val="A6"/>
          <w:color w:val="auto"/>
          <w:sz w:val="19"/>
          <w:szCs w:val="19"/>
        </w:rPr>
        <w:t xml:space="preserve">% </w:t>
      </w:r>
      <w:r w:rsidR="00EB445C" w:rsidRPr="00455349">
        <w:rPr>
          <w:rStyle w:val="A6"/>
          <w:color w:val="auto"/>
          <w:sz w:val="19"/>
          <w:szCs w:val="19"/>
        </w:rPr>
        <w:t>więcej</w:t>
      </w:r>
      <w:r w:rsidRPr="00455349">
        <w:rPr>
          <w:rStyle w:val="A6"/>
          <w:color w:val="auto"/>
          <w:sz w:val="19"/>
          <w:szCs w:val="19"/>
        </w:rPr>
        <w:t xml:space="preserve"> niż w 201</w:t>
      </w:r>
      <w:r w:rsidR="00EB445C" w:rsidRPr="00455349">
        <w:rPr>
          <w:rStyle w:val="A6"/>
          <w:color w:val="auto"/>
          <w:sz w:val="19"/>
          <w:szCs w:val="19"/>
        </w:rPr>
        <w:t>8</w:t>
      </w:r>
      <w:r w:rsidRPr="00455349">
        <w:rPr>
          <w:rStyle w:val="A6"/>
          <w:color w:val="auto"/>
          <w:sz w:val="19"/>
          <w:szCs w:val="19"/>
        </w:rPr>
        <w:t xml:space="preserve"> r.</w:t>
      </w:r>
      <w:r w:rsidR="00707BDA" w:rsidRPr="00455349">
        <w:rPr>
          <w:rStyle w:val="A6"/>
          <w:color w:val="auto"/>
          <w:sz w:val="19"/>
          <w:szCs w:val="19"/>
        </w:rPr>
        <w:t xml:space="preserve"> (w kraju odnotowano wzrost o </w:t>
      </w:r>
      <w:r w:rsidR="00EB445C" w:rsidRPr="00455349">
        <w:rPr>
          <w:rStyle w:val="A6"/>
          <w:color w:val="auto"/>
          <w:sz w:val="19"/>
          <w:szCs w:val="19"/>
        </w:rPr>
        <w:t>6,9</w:t>
      </w:r>
      <w:r w:rsidR="00707BDA" w:rsidRPr="00455349">
        <w:rPr>
          <w:rStyle w:val="A6"/>
          <w:color w:val="auto"/>
          <w:sz w:val="19"/>
          <w:szCs w:val="19"/>
        </w:rPr>
        <w:t>%</w:t>
      </w:r>
      <w:r w:rsidR="00E11880" w:rsidRPr="00455349">
        <w:rPr>
          <w:rStyle w:val="A6"/>
          <w:color w:val="auto"/>
          <w:sz w:val="19"/>
          <w:szCs w:val="19"/>
        </w:rPr>
        <w:t>).</w:t>
      </w:r>
      <w:r w:rsidRPr="00455349">
        <w:rPr>
          <w:rStyle w:val="A6"/>
          <w:color w:val="auto"/>
          <w:sz w:val="19"/>
          <w:szCs w:val="19"/>
        </w:rPr>
        <w:t xml:space="preserve"> </w:t>
      </w:r>
      <w:r w:rsidR="00225963" w:rsidRPr="00455349">
        <w:rPr>
          <w:rFonts w:eastAsia="MyriadPro-Regular" w:cs="MyriadPro-Regular"/>
          <w:szCs w:val="19"/>
        </w:rPr>
        <w:t>Największą liczbę mieszkań, których budowę rozpoczęto w 201</w:t>
      </w:r>
      <w:r w:rsidR="00EB445C" w:rsidRPr="00455349">
        <w:rPr>
          <w:rFonts w:eastAsia="MyriadPro-Regular" w:cs="MyriadPro-Regular"/>
          <w:szCs w:val="19"/>
        </w:rPr>
        <w:t>9</w:t>
      </w:r>
      <w:r w:rsidR="007A46F4" w:rsidRPr="00455349">
        <w:rPr>
          <w:rFonts w:eastAsia="MyriadPro-Regular" w:cs="MyriadPro-Regular"/>
          <w:szCs w:val="19"/>
        </w:rPr>
        <w:t xml:space="preserve"> r. w </w:t>
      </w:r>
      <w:r w:rsidR="00225963" w:rsidRPr="00455349">
        <w:rPr>
          <w:rFonts w:eastAsia="MyriadPro-Regular" w:cs="MyriadPro-Regular"/>
          <w:szCs w:val="19"/>
        </w:rPr>
        <w:t xml:space="preserve">województwie podkarpackim, zanotowano w budownictwie indywidualnym – </w:t>
      </w:r>
      <w:r w:rsidR="00EB445C" w:rsidRPr="00455349">
        <w:rPr>
          <w:rFonts w:eastAsia="MyriadPro-Regular" w:cs="MyriadPro-Regular"/>
          <w:szCs w:val="19"/>
        </w:rPr>
        <w:t>6154</w:t>
      </w:r>
      <w:r w:rsidR="007A46F4" w:rsidRPr="00455349">
        <w:rPr>
          <w:rFonts w:eastAsia="MyriadPro-Regular" w:cs="MyriadPro-Regular"/>
          <w:szCs w:val="19"/>
        </w:rPr>
        <w:t xml:space="preserve"> oraz w </w:t>
      </w:r>
      <w:r w:rsidR="00225963" w:rsidRPr="00455349">
        <w:rPr>
          <w:rFonts w:eastAsia="MyriadPro-Regular" w:cs="MyriadPro-Regular"/>
          <w:szCs w:val="19"/>
        </w:rPr>
        <w:t xml:space="preserve">budownictwie przeznaczonym na sprzedaż lub wynajem – </w:t>
      </w:r>
      <w:r w:rsidR="00EB445C" w:rsidRPr="00455349">
        <w:rPr>
          <w:rFonts w:eastAsia="MyriadPro-Regular" w:cs="MyriadPro-Regular"/>
          <w:szCs w:val="19"/>
        </w:rPr>
        <w:t>4929</w:t>
      </w:r>
      <w:r w:rsidR="00225963" w:rsidRPr="00455349">
        <w:rPr>
          <w:rFonts w:eastAsia="MyriadPro-Regular" w:cs="MyriadPro-Regular"/>
          <w:szCs w:val="19"/>
        </w:rPr>
        <w:t xml:space="preserve">. Ponadto rozpoczęto budowę </w:t>
      </w:r>
      <w:r w:rsidR="00EB445C" w:rsidRPr="00455349">
        <w:rPr>
          <w:rFonts w:eastAsia="MyriadPro-Regular" w:cs="MyriadPro-Regular"/>
          <w:szCs w:val="19"/>
        </w:rPr>
        <w:t>21</w:t>
      </w:r>
      <w:r w:rsidR="007A46F4" w:rsidRPr="00455349">
        <w:rPr>
          <w:rFonts w:eastAsia="MyriadPro-Regular" w:cs="MyriadPro-Regular"/>
          <w:szCs w:val="19"/>
        </w:rPr>
        <w:t> </w:t>
      </w:r>
      <w:r w:rsidR="00225963" w:rsidRPr="00455349">
        <w:rPr>
          <w:rFonts w:eastAsia="MyriadPro-Regular" w:cs="MyriadPro-Regular"/>
          <w:szCs w:val="19"/>
        </w:rPr>
        <w:t xml:space="preserve">mieszkań w budownictwie </w:t>
      </w:r>
      <w:r w:rsidR="00EB445C" w:rsidRPr="00455349">
        <w:rPr>
          <w:rFonts w:eastAsia="MyriadPro-Regular" w:cs="MyriadPro-Regular"/>
          <w:szCs w:val="19"/>
        </w:rPr>
        <w:t>społecznym czynszowym</w:t>
      </w:r>
      <w:r w:rsidR="00707BDA" w:rsidRPr="00455349">
        <w:rPr>
          <w:rFonts w:eastAsia="MyriadPro-Regular" w:cs="MyriadPro-Regular"/>
          <w:szCs w:val="19"/>
        </w:rPr>
        <w:t xml:space="preserve">, </w:t>
      </w:r>
      <w:r w:rsidR="00EB445C" w:rsidRPr="00455349">
        <w:rPr>
          <w:rFonts w:eastAsia="MyriadPro-Regular" w:cs="MyriadPro-Regular"/>
          <w:szCs w:val="19"/>
        </w:rPr>
        <w:t>4</w:t>
      </w:r>
      <w:r w:rsidR="00707BDA" w:rsidRPr="00455349">
        <w:rPr>
          <w:rFonts w:eastAsia="MyriadPro-Regular" w:cs="MyriadPro-Regular"/>
          <w:szCs w:val="19"/>
        </w:rPr>
        <w:t xml:space="preserve"> w budownictwie </w:t>
      </w:r>
      <w:r w:rsidR="00EB445C" w:rsidRPr="00455349">
        <w:rPr>
          <w:rFonts w:eastAsia="MyriadPro-Regular" w:cs="MyriadPro-Regular"/>
          <w:szCs w:val="19"/>
        </w:rPr>
        <w:t>komunalnym</w:t>
      </w:r>
      <w:r w:rsidR="00707BDA" w:rsidRPr="00455349">
        <w:rPr>
          <w:rFonts w:eastAsia="MyriadPro-Regular" w:cs="MyriadPro-Regular"/>
          <w:szCs w:val="19"/>
        </w:rPr>
        <w:t xml:space="preserve"> oraz </w:t>
      </w:r>
      <w:r w:rsidR="00EB445C" w:rsidRPr="00455349">
        <w:rPr>
          <w:rFonts w:eastAsia="MyriadPro-Regular" w:cs="MyriadPro-Regular"/>
          <w:szCs w:val="19"/>
        </w:rPr>
        <w:t>1</w:t>
      </w:r>
      <w:r w:rsidR="00D10ACC" w:rsidRPr="00455349">
        <w:rPr>
          <w:rFonts w:eastAsia="MyriadPro-Regular" w:cs="MyriadPro-Regular"/>
          <w:szCs w:val="19"/>
        </w:rPr>
        <w:t> w </w:t>
      </w:r>
      <w:r w:rsidR="00EB445C" w:rsidRPr="00455349">
        <w:rPr>
          <w:rFonts w:eastAsia="MyriadPro-Regular" w:cs="MyriadPro-Regular"/>
          <w:szCs w:val="19"/>
        </w:rPr>
        <w:t>spółdzielczym</w:t>
      </w:r>
      <w:r w:rsidR="00225963" w:rsidRPr="00455349">
        <w:rPr>
          <w:rFonts w:eastAsia="MyriadPro-Regular" w:cs="MyriadPro-Regular"/>
          <w:szCs w:val="19"/>
        </w:rPr>
        <w:t>.</w:t>
      </w:r>
      <w:r w:rsidR="00707BDA" w:rsidRPr="00455349">
        <w:rPr>
          <w:rFonts w:eastAsia="MyriadPro-Regular" w:cs="MyriadPro-Regular"/>
          <w:szCs w:val="19"/>
        </w:rPr>
        <w:t xml:space="preserve"> Jedynie w budownictwie </w:t>
      </w:r>
      <w:r w:rsidR="00EB445C" w:rsidRPr="00455349">
        <w:rPr>
          <w:rFonts w:eastAsia="MyriadPro-Regular" w:cs="MyriadPro-Regular"/>
          <w:szCs w:val="19"/>
        </w:rPr>
        <w:t>zakładowym</w:t>
      </w:r>
      <w:r w:rsidR="00707BDA" w:rsidRPr="00455349">
        <w:rPr>
          <w:rFonts w:eastAsia="MyriadPro-Regular" w:cs="MyriadPro-Regular"/>
          <w:szCs w:val="19"/>
        </w:rPr>
        <w:t xml:space="preserve"> nie rozpoczęto budowy żadnego mieszkania.</w:t>
      </w:r>
    </w:p>
    <w:p w14:paraId="6138AFBC" w14:textId="77777777" w:rsidR="00D97250" w:rsidRDefault="00D97250" w:rsidP="00EA206D">
      <w:pPr>
        <w:spacing w:line="240" w:lineRule="auto"/>
        <w:rPr>
          <w:b/>
          <w:sz w:val="18"/>
          <w:szCs w:val="18"/>
        </w:rPr>
      </w:pPr>
    </w:p>
    <w:p w14:paraId="7AA41DD0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518A9C1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E3507E3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737C60D6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59BD5A0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65F138C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87DB315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94C0293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40B81FE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886B6C8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31ED167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50541F7A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6487AF7" w14:textId="77777777" w:rsidR="00CB1C22" w:rsidRPr="00CB1C22" w:rsidRDefault="00CB1C22" w:rsidP="00EA206D">
      <w:pPr>
        <w:spacing w:line="240" w:lineRule="auto"/>
      </w:pPr>
    </w:p>
    <w:p w14:paraId="667127AB" w14:textId="5AB02BC3" w:rsidR="00296A05" w:rsidRPr="006B17C3" w:rsidRDefault="00296A05" w:rsidP="00296A05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6B17C3">
        <w:rPr>
          <w:b/>
          <w:sz w:val="18"/>
          <w:szCs w:val="18"/>
        </w:rPr>
        <w:lastRenderedPageBreak/>
        <w:t>Mapa 2.</w:t>
      </w:r>
      <w:r w:rsidRPr="006B17C3">
        <w:rPr>
          <w:b/>
          <w:sz w:val="18"/>
          <w:szCs w:val="18"/>
          <w:shd w:val="clear" w:color="auto" w:fill="FFFFFF"/>
        </w:rPr>
        <w:t xml:space="preserve"> Mieszkania</w:t>
      </w:r>
      <w:r w:rsidR="00AC5446" w:rsidRPr="006B17C3">
        <w:rPr>
          <w:b/>
          <w:sz w:val="18"/>
          <w:szCs w:val="18"/>
          <w:shd w:val="clear" w:color="auto" w:fill="FFFFFF"/>
        </w:rPr>
        <w:t>,</w:t>
      </w:r>
      <w:r w:rsidRPr="006B17C3">
        <w:rPr>
          <w:b/>
          <w:sz w:val="18"/>
          <w:szCs w:val="18"/>
          <w:shd w:val="clear" w:color="auto" w:fill="FFFFFF"/>
        </w:rPr>
        <w:t xml:space="preserve"> </w:t>
      </w:r>
      <w:r w:rsidRPr="006B17C3">
        <w:rPr>
          <w:b/>
          <w:bCs/>
          <w:sz w:val="18"/>
          <w:szCs w:val="18"/>
        </w:rPr>
        <w:t xml:space="preserve">których budowę rozpoczęto </w:t>
      </w:r>
      <w:r w:rsidRPr="006B17C3">
        <w:rPr>
          <w:b/>
          <w:sz w:val="18"/>
          <w:szCs w:val="18"/>
          <w:shd w:val="clear" w:color="auto" w:fill="FFFFFF"/>
        </w:rPr>
        <w:t>według powiatów w 201</w:t>
      </w:r>
      <w:r w:rsidR="006B17C3" w:rsidRPr="006B17C3">
        <w:rPr>
          <w:b/>
          <w:sz w:val="18"/>
          <w:szCs w:val="18"/>
          <w:shd w:val="clear" w:color="auto" w:fill="FFFFFF"/>
        </w:rPr>
        <w:t>9</w:t>
      </w:r>
      <w:r w:rsidRPr="006B17C3">
        <w:rPr>
          <w:b/>
          <w:sz w:val="18"/>
          <w:szCs w:val="18"/>
          <w:shd w:val="clear" w:color="auto" w:fill="FFFFFF"/>
        </w:rPr>
        <w:t xml:space="preserve"> r.</w:t>
      </w:r>
    </w:p>
    <w:p w14:paraId="1A01725E" w14:textId="1CFEA642" w:rsidR="00296A05" w:rsidRPr="005E4CA1" w:rsidRDefault="006B17C3" w:rsidP="00CB2384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>
        <w:rPr>
          <w:rFonts w:eastAsia="MyriadPro-Regular" w:cs="MyriadPro-Regular"/>
          <w:noProof/>
          <w:color w:val="FF0000"/>
          <w:szCs w:val="19"/>
          <w:lang w:eastAsia="pl-PL"/>
        </w:rPr>
        <w:drawing>
          <wp:inline distT="0" distB="0" distL="0" distR="0" wp14:anchorId="703CEEF7" wp14:editId="2EDCC204">
            <wp:extent cx="4512551" cy="4476750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_rozpoczęt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917" cy="447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367A" w14:textId="77777777" w:rsidR="008A1DF4" w:rsidRPr="005E4CA1" w:rsidRDefault="008A1DF4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</w:p>
    <w:p w14:paraId="0324D2AC" w14:textId="734E7442" w:rsidR="008A1DF4" w:rsidRPr="00455349" w:rsidRDefault="009C4DFB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455349">
        <w:rPr>
          <w:rFonts w:cs="Arial"/>
          <w:szCs w:val="19"/>
        </w:rPr>
        <w:t>Wśród powiatów</w:t>
      </w:r>
      <w:r w:rsidR="00EF204D" w:rsidRPr="00455349">
        <w:rPr>
          <w:rFonts w:cs="Arial"/>
          <w:szCs w:val="19"/>
        </w:rPr>
        <w:t>,</w:t>
      </w:r>
      <w:r w:rsidRPr="00455349">
        <w:rPr>
          <w:rFonts w:cs="Arial"/>
          <w:szCs w:val="19"/>
        </w:rPr>
        <w:t xml:space="preserve"> w których rozpoczęto największą liczbę bud</w:t>
      </w:r>
      <w:r w:rsidR="00470BBC" w:rsidRPr="00455349">
        <w:rPr>
          <w:rFonts w:cs="Arial"/>
          <w:szCs w:val="19"/>
        </w:rPr>
        <w:t>ów</w:t>
      </w:r>
      <w:r w:rsidRPr="00455349">
        <w:rPr>
          <w:rFonts w:cs="Arial"/>
          <w:szCs w:val="19"/>
        </w:rPr>
        <w:t xml:space="preserve"> nowych mieszkań w przeliczeniu na </w:t>
      </w:r>
      <w:r w:rsidR="00704B54" w:rsidRPr="00455349">
        <w:rPr>
          <w:rFonts w:cs="Arial"/>
          <w:szCs w:val="19"/>
        </w:rPr>
        <w:t>1000 mieszkańców</w:t>
      </w:r>
      <w:r w:rsidR="00EF204D" w:rsidRPr="00455349">
        <w:rPr>
          <w:rFonts w:cs="Arial"/>
          <w:szCs w:val="19"/>
        </w:rPr>
        <w:t>,</w:t>
      </w:r>
      <w:r w:rsidR="00704B54" w:rsidRPr="00455349">
        <w:rPr>
          <w:rFonts w:cs="Arial"/>
          <w:szCs w:val="19"/>
        </w:rPr>
        <w:t xml:space="preserve"> </w:t>
      </w:r>
      <w:r w:rsidRPr="00455349">
        <w:rPr>
          <w:rFonts w:cs="Arial"/>
          <w:szCs w:val="19"/>
        </w:rPr>
        <w:t xml:space="preserve">zdecydowanym liderem </w:t>
      </w:r>
      <w:r w:rsidR="00D02C91" w:rsidRPr="00455349">
        <w:rPr>
          <w:rFonts w:cs="Arial"/>
          <w:szCs w:val="19"/>
        </w:rPr>
        <w:t>był</w:t>
      </w:r>
      <w:r w:rsidRPr="00455349">
        <w:rPr>
          <w:rFonts w:cs="Arial"/>
          <w:szCs w:val="19"/>
        </w:rPr>
        <w:t xml:space="preserve"> Rzeszów (1</w:t>
      </w:r>
      <w:r w:rsidR="006B17C3" w:rsidRPr="00455349">
        <w:rPr>
          <w:rFonts w:cs="Arial"/>
          <w:szCs w:val="19"/>
        </w:rPr>
        <w:t>8,8</w:t>
      </w:r>
      <w:r w:rsidRPr="00455349">
        <w:rPr>
          <w:rFonts w:cs="Arial"/>
          <w:szCs w:val="19"/>
        </w:rPr>
        <w:t xml:space="preserve">). </w:t>
      </w:r>
      <w:r w:rsidR="006B17C3" w:rsidRPr="00455349">
        <w:rPr>
          <w:rFonts w:cs="Arial"/>
          <w:szCs w:val="19"/>
        </w:rPr>
        <w:t xml:space="preserve">Na kolejnym miejscu znalazł się </w:t>
      </w:r>
      <w:r w:rsidR="00911AA0">
        <w:rPr>
          <w:rFonts w:cs="Arial"/>
          <w:szCs w:val="19"/>
        </w:rPr>
        <w:t>P</w:t>
      </w:r>
      <w:r w:rsidR="006B17C3" w:rsidRPr="00455349">
        <w:rPr>
          <w:rFonts w:cs="Arial"/>
          <w:szCs w:val="19"/>
        </w:rPr>
        <w:t xml:space="preserve">rzemyśl (8,2), a następnie </w:t>
      </w:r>
      <w:r w:rsidR="00911AA0">
        <w:rPr>
          <w:rFonts w:cs="Arial"/>
          <w:szCs w:val="19"/>
        </w:rPr>
        <w:t xml:space="preserve">powiaty </w:t>
      </w:r>
      <w:r w:rsidR="006B17C3" w:rsidRPr="00455349">
        <w:rPr>
          <w:rFonts w:cs="Arial"/>
          <w:szCs w:val="19"/>
        </w:rPr>
        <w:t>rzeszows</w:t>
      </w:r>
      <w:r w:rsidR="00911AA0">
        <w:rPr>
          <w:rFonts w:cs="Arial"/>
          <w:szCs w:val="19"/>
        </w:rPr>
        <w:t>ki i dębicki (odpowiednio 6,5 i </w:t>
      </w:r>
      <w:r w:rsidR="006B17C3" w:rsidRPr="00455349">
        <w:rPr>
          <w:rFonts w:cs="Arial"/>
          <w:szCs w:val="19"/>
        </w:rPr>
        <w:t>6,1)</w:t>
      </w:r>
      <w:r w:rsidR="00704B54" w:rsidRPr="00455349">
        <w:rPr>
          <w:rFonts w:cs="Arial"/>
          <w:szCs w:val="19"/>
        </w:rPr>
        <w:t>. Najmniejsze wartości wskaźnik ten przyjmował w powiecie jasielskim (1,</w:t>
      </w:r>
      <w:r w:rsidR="006B17C3" w:rsidRPr="00455349">
        <w:rPr>
          <w:rFonts w:cs="Arial"/>
          <w:szCs w:val="19"/>
        </w:rPr>
        <w:t>8</w:t>
      </w:r>
      <w:r w:rsidR="00704B54" w:rsidRPr="00455349">
        <w:rPr>
          <w:rFonts w:cs="Arial"/>
          <w:szCs w:val="19"/>
        </w:rPr>
        <w:t xml:space="preserve">) </w:t>
      </w:r>
      <w:r w:rsidR="00911AA0">
        <w:rPr>
          <w:rFonts w:cs="Arial"/>
          <w:szCs w:val="19"/>
        </w:rPr>
        <w:br/>
      </w:r>
      <w:r w:rsidR="00704B54" w:rsidRPr="00455349">
        <w:rPr>
          <w:rFonts w:cs="Arial"/>
          <w:szCs w:val="19"/>
        </w:rPr>
        <w:t>i</w:t>
      </w:r>
      <w:r w:rsidRPr="00455349">
        <w:rPr>
          <w:rFonts w:cs="Arial"/>
          <w:szCs w:val="19"/>
        </w:rPr>
        <w:t xml:space="preserve"> </w:t>
      </w:r>
      <w:r w:rsidR="006B17C3" w:rsidRPr="00455349">
        <w:rPr>
          <w:rFonts w:cs="Arial"/>
          <w:szCs w:val="19"/>
        </w:rPr>
        <w:t>brzozowskim</w:t>
      </w:r>
      <w:r w:rsidR="00704B54" w:rsidRPr="00455349">
        <w:rPr>
          <w:rFonts w:cs="Arial"/>
          <w:szCs w:val="19"/>
        </w:rPr>
        <w:t xml:space="preserve"> (</w:t>
      </w:r>
      <w:r w:rsidR="006B17C3" w:rsidRPr="00455349">
        <w:rPr>
          <w:rFonts w:cs="Arial"/>
          <w:szCs w:val="19"/>
        </w:rPr>
        <w:t>2,1</w:t>
      </w:r>
      <w:r w:rsidR="00704B54" w:rsidRPr="00455349">
        <w:rPr>
          <w:rFonts w:cs="Arial"/>
          <w:szCs w:val="19"/>
        </w:rPr>
        <w:t>).</w:t>
      </w:r>
    </w:p>
    <w:p w14:paraId="4CE55E1F" w14:textId="62FA86F0" w:rsidR="005110A2" w:rsidRPr="00455349" w:rsidRDefault="00225963" w:rsidP="00225963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455349">
        <w:rPr>
          <w:rFonts w:eastAsia="MyriadPro-Regular" w:cs="MyriadPro-Regular"/>
          <w:szCs w:val="19"/>
        </w:rPr>
        <w:t>W przekroju powiatowym, w porównaniu z 201</w:t>
      </w:r>
      <w:r w:rsidR="00911AA0">
        <w:rPr>
          <w:rFonts w:eastAsia="MyriadPro-Regular" w:cs="MyriadPro-Regular"/>
          <w:szCs w:val="19"/>
        </w:rPr>
        <w:t>8</w:t>
      </w:r>
      <w:r w:rsidRPr="00455349">
        <w:rPr>
          <w:rFonts w:eastAsia="MyriadPro-Regular" w:cs="MyriadPro-Regular"/>
          <w:szCs w:val="19"/>
        </w:rPr>
        <w:t xml:space="preserve"> r. największy wzrost </w:t>
      </w:r>
      <w:r w:rsidR="00FC3568" w:rsidRPr="00455349">
        <w:rPr>
          <w:rFonts w:eastAsia="MyriadPro-Regular" w:cs="MyriadPro-Regular"/>
          <w:szCs w:val="19"/>
        </w:rPr>
        <w:t xml:space="preserve">liczby rozpoczętych budów </w:t>
      </w:r>
      <w:r w:rsidR="007A46F4" w:rsidRPr="00455349">
        <w:rPr>
          <w:rFonts w:eastAsia="MyriadPro-Regular" w:cs="MyriadPro-Regular"/>
          <w:szCs w:val="19"/>
        </w:rPr>
        <w:t xml:space="preserve">(ponad 2-krotny) </w:t>
      </w:r>
      <w:r w:rsidRPr="00455349">
        <w:rPr>
          <w:rFonts w:eastAsia="MyriadPro-Regular" w:cs="MyriadPro-Regular"/>
          <w:szCs w:val="19"/>
        </w:rPr>
        <w:t xml:space="preserve">odnotowano </w:t>
      </w:r>
      <w:r w:rsidR="00FC3568" w:rsidRPr="00455349">
        <w:rPr>
          <w:rFonts w:eastAsia="MyriadPro-Regular" w:cs="MyriadPro-Regular"/>
          <w:szCs w:val="19"/>
        </w:rPr>
        <w:t xml:space="preserve">w </w:t>
      </w:r>
      <w:r w:rsidR="007A46F4" w:rsidRPr="00455349">
        <w:rPr>
          <w:rFonts w:eastAsia="MyriadPro-Regular" w:cs="MyriadPro-Regular"/>
          <w:szCs w:val="19"/>
        </w:rPr>
        <w:t>Przemyślu</w:t>
      </w:r>
      <w:r w:rsidR="00FC3568" w:rsidRPr="00455349">
        <w:rPr>
          <w:rFonts w:eastAsia="MyriadPro-Regular" w:cs="MyriadPro-Regular"/>
          <w:szCs w:val="19"/>
        </w:rPr>
        <w:t xml:space="preserve">, </w:t>
      </w:r>
      <w:r w:rsidR="007A46F4" w:rsidRPr="00455349">
        <w:rPr>
          <w:rFonts w:eastAsia="MyriadPro-Regular" w:cs="MyriadPro-Regular"/>
          <w:szCs w:val="19"/>
        </w:rPr>
        <w:t>Krośnie, Tarnobrzegu</w:t>
      </w:r>
      <w:r w:rsidRPr="00455349">
        <w:rPr>
          <w:rFonts w:eastAsia="MyriadPro-Regular" w:cs="MyriadPro-Regular"/>
          <w:szCs w:val="19"/>
        </w:rPr>
        <w:t xml:space="preserve"> </w:t>
      </w:r>
      <w:r w:rsidR="007A46F4" w:rsidRPr="00455349">
        <w:rPr>
          <w:rFonts w:eastAsia="MyriadPro-Regular" w:cs="MyriadPro-Regular"/>
          <w:szCs w:val="19"/>
        </w:rPr>
        <w:t xml:space="preserve">i powiecie bieszczadzkim. </w:t>
      </w:r>
      <w:r w:rsidRPr="00455349">
        <w:rPr>
          <w:rFonts w:eastAsia="MyriadPro-Regular" w:cs="MyriadPro-Regular"/>
          <w:szCs w:val="19"/>
        </w:rPr>
        <w:t xml:space="preserve">Spadek liczby mieszkań, których budowę rozpoczęto wystąpił w </w:t>
      </w:r>
      <w:r w:rsidR="007A46F4" w:rsidRPr="00455349">
        <w:rPr>
          <w:rFonts w:eastAsia="MyriadPro-Regular" w:cs="MyriadPro-Regular"/>
          <w:szCs w:val="19"/>
        </w:rPr>
        <w:t>6</w:t>
      </w:r>
      <w:r w:rsidR="00FC3568" w:rsidRPr="00455349">
        <w:rPr>
          <w:rFonts w:eastAsia="MyriadPro-Regular" w:cs="MyriadPro-Regular"/>
          <w:szCs w:val="19"/>
        </w:rPr>
        <w:t xml:space="preserve"> powiatach, </w:t>
      </w:r>
      <w:r w:rsidR="007A46F4" w:rsidRPr="00455349">
        <w:rPr>
          <w:rFonts w:eastAsia="MyriadPro-Regular" w:cs="MyriadPro-Regular"/>
          <w:szCs w:val="19"/>
        </w:rPr>
        <w:t>w tym</w:t>
      </w:r>
      <w:r w:rsidRPr="00455349">
        <w:rPr>
          <w:rFonts w:eastAsia="MyriadPro-Regular" w:cs="MyriadPro-Regular"/>
          <w:szCs w:val="19"/>
        </w:rPr>
        <w:t xml:space="preserve"> największy w </w:t>
      </w:r>
      <w:r w:rsidR="007A46F4" w:rsidRPr="00455349">
        <w:rPr>
          <w:rFonts w:eastAsia="MyriadPro-Regular" w:cs="MyriadPro-Regular"/>
          <w:szCs w:val="19"/>
        </w:rPr>
        <w:t>strzyżowskim (o 21,3%) i sanockim</w:t>
      </w:r>
      <w:r w:rsidR="00FC3568" w:rsidRPr="00455349">
        <w:rPr>
          <w:rFonts w:eastAsia="MyriadPro-Regular" w:cs="MyriadPro-Regular"/>
          <w:szCs w:val="19"/>
        </w:rPr>
        <w:t xml:space="preserve"> (o </w:t>
      </w:r>
      <w:r w:rsidR="007A46F4" w:rsidRPr="00455349">
        <w:rPr>
          <w:rFonts w:eastAsia="MyriadPro-Regular" w:cs="MyriadPro-Regular"/>
          <w:szCs w:val="19"/>
        </w:rPr>
        <w:t>11,9</w:t>
      </w:r>
      <w:r w:rsidR="00FC3568" w:rsidRPr="00455349">
        <w:rPr>
          <w:rFonts w:eastAsia="MyriadPro-Regular" w:cs="MyriadPro-Regular"/>
          <w:szCs w:val="19"/>
        </w:rPr>
        <w:t>%)</w:t>
      </w:r>
      <w:r w:rsidRPr="00455349">
        <w:rPr>
          <w:rFonts w:eastAsia="MyriadPro-Regular" w:cs="MyriadPro-Regular"/>
          <w:szCs w:val="19"/>
        </w:rPr>
        <w:t>.</w:t>
      </w:r>
    </w:p>
    <w:p w14:paraId="7B920CB8" w14:textId="77777777" w:rsidR="00694AF0" w:rsidRDefault="00694AF0" w:rsidP="00E76D26">
      <w:pPr>
        <w:rPr>
          <w:sz w:val="18"/>
        </w:rPr>
      </w:pPr>
    </w:p>
    <w:p w14:paraId="7B920CB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8505" w:type="dxa"/>
        <w:tblLook w:val="04A0" w:firstRow="1" w:lastRow="0" w:firstColumn="1" w:lastColumn="0" w:noHBand="0" w:noVBand="1"/>
      </w:tblPr>
      <w:tblGrid>
        <w:gridCol w:w="4503"/>
        <w:gridCol w:w="4002"/>
      </w:tblGrid>
      <w:tr w:rsidR="00E945C9" w:rsidRPr="00E707D2" w14:paraId="2081000F" w14:textId="77777777" w:rsidTr="00582280">
        <w:trPr>
          <w:trHeight w:val="1912"/>
        </w:trPr>
        <w:tc>
          <w:tcPr>
            <w:tcW w:w="4503" w:type="dxa"/>
            <w:shd w:val="clear" w:color="auto" w:fill="auto"/>
          </w:tcPr>
          <w:p w14:paraId="45B2B381" w14:textId="77777777" w:rsidR="00E945C9" w:rsidRPr="005A4E61" w:rsidRDefault="00E945C9" w:rsidP="001E1D3B">
            <w:pPr>
              <w:spacing w:before="60" w:after="0" w:line="240" w:lineRule="auto"/>
              <w:rPr>
                <w:rFonts w:cs="Arial"/>
                <w:szCs w:val="19"/>
              </w:rPr>
            </w:pPr>
            <w:r w:rsidRPr="005A4E61">
              <w:rPr>
                <w:rFonts w:cs="Arial"/>
                <w:szCs w:val="19"/>
              </w:rPr>
              <w:lastRenderedPageBreak/>
              <w:t>Opracowanie merytoryczne:</w:t>
            </w:r>
          </w:p>
          <w:p w14:paraId="22213BDC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Urząd Statystyczny w Rzeszowie </w:t>
            </w:r>
          </w:p>
          <w:p w14:paraId="7002203E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Dyrektor Marek Cierpiał-Wolan </w:t>
            </w:r>
          </w:p>
          <w:p w14:paraId="420572F5" w14:textId="20AEBF9A" w:rsidR="00E945C9" w:rsidRPr="005A4E61" w:rsidRDefault="005A4E61" w:rsidP="001E1D3B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theme="majorBidi"/>
                <w:szCs w:val="19"/>
                <w:lang w:val="fi-FI"/>
              </w:rPr>
            </w:pPr>
            <w:r w:rsidRPr="005A4E61">
              <w:rPr>
                <w:szCs w:val="19"/>
              </w:rPr>
              <w:t xml:space="preserve">Tel.: 17 853 52 10, 17 853 52 19 </w:t>
            </w:r>
          </w:p>
        </w:tc>
        <w:tc>
          <w:tcPr>
            <w:tcW w:w="4002" w:type="dxa"/>
          </w:tcPr>
          <w:p w14:paraId="6617E7F6" w14:textId="77777777" w:rsidR="00E945C9" w:rsidRPr="005A4E61" w:rsidRDefault="00E945C9" w:rsidP="001E1D3B">
            <w:pPr>
              <w:spacing w:before="60" w:after="0" w:line="240" w:lineRule="auto"/>
              <w:rPr>
                <w:rFonts w:cs="Arial"/>
                <w:szCs w:val="19"/>
              </w:rPr>
            </w:pPr>
            <w:r w:rsidRPr="005A4E61">
              <w:rPr>
                <w:rFonts w:cs="Arial"/>
                <w:szCs w:val="19"/>
              </w:rPr>
              <w:t>Rozpowszechnianie:</w:t>
            </w:r>
          </w:p>
          <w:p w14:paraId="71B0C827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Rzecznik Prasowy Prezesa GUS </w:t>
            </w:r>
          </w:p>
          <w:p w14:paraId="25FB78BB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Karolina Banaszek </w:t>
            </w:r>
          </w:p>
          <w:p w14:paraId="3186EEB9" w14:textId="5D32346A" w:rsidR="00E945C9" w:rsidRPr="005A4E61" w:rsidRDefault="005A4E61" w:rsidP="001E1D3B">
            <w:pPr>
              <w:keepNext/>
              <w:keepLines/>
              <w:spacing w:before="60" w:after="0" w:line="240" w:lineRule="auto"/>
              <w:outlineLvl w:val="2"/>
              <w:rPr>
                <w:color w:val="FF0000"/>
                <w:szCs w:val="19"/>
                <w:lang w:val="en-US"/>
              </w:rPr>
            </w:pPr>
            <w:r w:rsidRPr="005A4E61">
              <w:rPr>
                <w:szCs w:val="19"/>
              </w:rPr>
              <w:t xml:space="preserve">Tel: 695 255 011 </w:t>
            </w:r>
          </w:p>
        </w:tc>
      </w:tr>
    </w:tbl>
    <w:p w14:paraId="543C2718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22B494DE" w14:textId="77777777" w:rsidR="00E945C9" w:rsidRPr="005A4E61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tbl>
      <w:tblPr>
        <w:tblStyle w:val="Tabela-Siatka1"/>
        <w:tblW w:w="52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519"/>
      </w:tblGrid>
      <w:tr w:rsidR="00E945C9" w:rsidRPr="00E07A17" w14:paraId="217E2AC5" w14:textId="77777777" w:rsidTr="00582280">
        <w:tc>
          <w:tcPr>
            <w:tcW w:w="2581" w:type="pct"/>
            <w:vMerge w:val="restart"/>
          </w:tcPr>
          <w:p w14:paraId="31ED794C" w14:textId="2BAEC2E1" w:rsidR="00E945C9" w:rsidRPr="001E1D3B" w:rsidRDefault="001E1D3B" w:rsidP="001E1D3B">
            <w:pPr>
              <w:pStyle w:val="Default"/>
              <w:spacing w:before="60"/>
              <w:rPr>
                <w:rFonts w:ascii="Fira Sans" w:hAnsi="Fira Sans"/>
                <w:b/>
                <w:sz w:val="19"/>
                <w:szCs w:val="19"/>
                <w:lang w:eastAsia="pl-PL"/>
              </w:rPr>
            </w:pPr>
            <w:r w:rsidRPr="001E1D3B">
              <w:rPr>
                <w:rFonts w:ascii="Fira Sans" w:hAnsi="Fira Sans"/>
                <w:b/>
                <w:bCs/>
                <w:sz w:val="19"/>
                <w:szCs w:val="19"/>
              </w:rPr>
              <w:t xml:space="preserve">Wydział Współpracy z Mediami </w:t>
            </w:r>
          </w:p>
          <w:p w14:paraId="36D20A28" w14:textId="77777777" w:rsidR="001E1D3B" w:rsidRPr="001E1D3B" w:rsidRDefault="001E1D3B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1E1D3B">
              <w:rPr>
                <w:rFonts w:ascii="Fira Sans" w:hAnsi="Fira Sans"/>
                <w:sz w:val="19"/>
                <w:szCs w:val="19"/>
              </w:rPr>
              <w:t xml:space="preserve">Tel.: 22 608 34 91, 22 608 38 04 </w:t>
            </w:r>
          </w:p>
          <w:p w14:paraId="65ECA659" w14:textId="4DE81059" w:rsidR="00E945C9" w:rsidRPr="001E1D3B" w:rsidRDefault="001E1D3B" w:rsidP="001E1D3B">
            <w:pPr>
              <w:spacing w:before="60" w:after="0" w:line="240" w:lineRule="auto"/>
              <w:rPr>
                <w:color w:val="2F5496"/>
                <w:sz w:val="18"/>
                <w:lang w:val="en-GB"/>
              </w:rPr>
            </w:pPr>
            <w:r w:rsidRPr="001E1D3B">
              <w:rPr>
                <w:b/>
                <w:bCs/>
                <w:szCs w:val="19"/>
                <w:lang w:val="en-GB"/>
              </w:rPr>
              <w:t xml:space="preserve">e-mail: obslugaprasowa@stat.gov.pl </w:t>
            </w:r>
            <w:r w:rsidR="005A4E61" w:rsidRPr="001E1D3B">
              <w:rPr>
                <w:b/>
                <w:bCs/>
                <w:szCs w:val="19"/>
                <w:lang w:val="en-GB"/>
              </w:rPr>
              <w:t xml:space="preserve"> </w:t>
            </w:r>
          </w:p>
        </w:tc>
        <w:tc>
          <w:tcPr>
            <w:tcW w:w="350" w:type="pct"/>
            <w:vAlign w:val="center"/>
          </w:tcPr>
          <w:p w14:paraId="42B69F84" w14:textId="77777777" w:rsidR="00E945C9" w:rsidRPr="005A4E61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5A4E6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9D25935" wp14:editId="25B513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  <w:vAlign w:val="center"/>
          </w:tcPr>
          <w:p w14:paraId="7312561A" w14:textId="064F8992" w:rsidR="00E945C9" w:rsidRPr="001E1D3B" w:rsidRDefault="00E945C9" w:rsidP="001E1D3B">
            <w:pPr>
              <w:rPr>
                <w:sz w:val="18"/>
                <w:lang w:val="en-US"/>
              </w:rPr>
            </w:pPr>
            <w:r w:rsidRPr="001E1D3B">
              <w:rPr>
                <w:sz w:val="20"/>
                <w:lang w:val="en-US"/>
              </w:rPr>
              <w:t>www.</w:t>
            </w:r>
            <w:hyperlink r:id="rId21" w:history="1">
              <w:r w:rsidRPr="001E1D3B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stat.gov.pl</w:t>
              </w:r>
            </w:hyperlink>
          </w:p>
        </w:tc>
      </w:tr>
      <w:tr w:rsidR="00E945C9" w:rsidRPr="00DD34CF" w14:paraId="0CAFCE0F" w14:textId="77777777" w:rsidTr="00582280">
        <w:tc>
          <w:tcPr>
            <w:tcW w:w="2581" w:type="pct"/>
            <w:vMerge/>
            <w:vAlign w:val="center"/>
          </w:tcPr>
          <w:p w14:paraId="003B7CD8" w14:textId="77777777" w:rsidR="00E945C9" w:rsidRPr="003A6159" w:rsidRDefault="00E945C9" w:rsidP="001E1D3B">
            <w:pPr>
              <w:spacing w:before="60" w:after="0"/>
              <w:rPr>
                <w:sz w:val="18"/>
                <w:lang w:val="en-US"/>
              </w:rPr>
            </w:pPr>
          </w:p>
        </w:tc>
        <w:tc>
          <w:tcPr>
            <w:tcW w:w="350" w:type="pct"/>
            <w:vAlign w:val="center"/>
          </w:tcPr>
          <w:p w14:paraId="05312391" w14:textId="77777777" w:rsidR="00E945C9" w:rsidRPr="003A6159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EB46061" wp14:editId="58E226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14:paraId="492E34E3" w14:textId="57F43DF3" w:rsidR="00E945C9" w:rsidRPr="005F2B48" w:rsidRDefault="00E945C9" w:rsidP="001E1D3B">
            <w:pPr>
              <w:rPr>
                <w:sz w:val="18"/>
              </w:rPr>
            </w:pPr>
            <w:r w:rsidRPr="005F2B48">
              <w:rPr>
                <w:sz w:val="20"/>
              </w:rPr>
              <w:t>@</w:t>
            </w:r>
            <w:r w:rsidR="001E1D3B">
              <w:rPr>
                <w:sz w:val="20"/>
              </w:rPr>
              <w:t>GUS</w:t>
            </w:r>
            <w:r w:rsidRPr="005F2B48">
              <w:rPr>
                <w:sz w:val="20"/>
              </w:rPr>
              <w:t>_STAT</w:t>
            </w:r>
          </w:p>
        </w:tc>
      </w:tr>
      <w:tr w:rsidR="00E945C9" w:rsidRPr="00DD34CF" w14:paraId="4C96A204" w14:textId="77777777" w:rsidTr="00582280">
        <w:tc>
          <w:tcPr>
            <w:tcW w:w="2581" w:type="pct"/>
            <w:vMerge/>
            <w:vAlign w:val="center"/>
          </w:tcPr>
          <w:p w14:paraId="4F80BDC3" w14:textId="77777777" w:rsidR="00E945C9" w:rsidRPr="00DD34CF" w:rsidRDefault="00E945C9" w:rsidP="001E1D3B">
            <w:pPr>
              <w:spacing w:before="60" w:after="0"/>
              <w:rPr>
                <w:sz w:val="18"/>
              </w:rPr>
            </w:pPr>
          </w:p>
        </w:tc>
        <w:tc>
          <w:tcPr>
            <w:tcW w:w="350" w:type="pct"/>
            <w:vAlign w:val="center"/>
          </w:tcPr>
          <w:p w14:paraId="18FCB10B" w14:textId="77777777" w:rsidR="00E945C9" w:rsidRDefault="00E945C9" w:rsidP="00582280">
            <w:pPr>
              <w:spacing w:line="240" w:lineRule="auto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6E45998" wp14:editId="314E25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14:paraId="3120A640" w14:textId="77777777" w:rsidR="00E945C9" w:rsidRPr="005F2B48" w:rsidRDefault="00E945C9" w:rsidP="00582280">
            <w:pPr>
              <w:rPr>
                <w:sz w:val="20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GlownyUrzadStatystyczny</w:t>
            </w:r>
            <w:proofErr w:type="spellEnd"/>
          </w:p>
        </w:tc>
      </w:tr>
    </w:tbl>
    <w:p w14:paraId="29ECC043" w14:textId="77777777" w:rsidR="00E945C9" w:rsidRDefault="00E945C9" w:rsidP="00E945C9">
      <w:pPr>
        <w:rPr>
          <w:sz w:val="18"/>
          <w:szCs w:val="18"/>
        </w:rPr>
      </w:pPr>
    </w:p>
    <w:p w14:paraId="7A9888D4" w14:textId="0400A6F2" w:rsidR="00E945C9" w:rsidRPr="00DD34CF" w:rsidRDefault="00E945C9" w:rsidP="00E945C9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5EC28A4" wp14:editId="5BF81CA9">
                <wp:simplePos x="0" y="0"/>
                <wp:positionH relativeFrom="margin">
                  <wp:posOffset>19685</wp:posOffset>
                </wp:positionH>
                <wp:positionV relativeFrom="paragraph">
                  <wp:posOffset>424815</wp:posOffset>
                </wp:positionV>
                <wp:extent cx="6559550" cy="2536190"/>
                <wp:effectExtent l="0" t="0" r="12700" b="16510"/>
                <wp:wrapSquare wrapText="bothSides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36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FEDEC" w14:textId="77777777" w:rsidR="00E945C9" w:rsidRPr="001039B7" w:rsidRDefault="00E945C9" w:rsidP="00E945C9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B7687A" w14:textId="683E00DE" w:rsidR="00E945C9" w:rsidRPr="00072A19" w:rsidRDefault="00C26C4B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</w:p>
                          <w:p w14:paraId="3A27AB34" w14:textId="48AAFC48" w:rsidR="00A35188" w:rsidRPr="00072A19" w:rsidRDefault="00C26C4B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społeczno-gospodarczej województwa podkarpackiego</w:t>
                              </w:r>
                            </w:hyperlink>
                          </w:p>
                          <w:p w14:paraId="132FDFD3" w14:textId="4E5EAEB0" w:rsidR="00E945C9" w:rsidRPr="00072A19" w:rsidRDefault="00C26C4B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społeczno-gospodarczej powiatów województwa podkarpackiego</w:t>
                              </w:r>
                            </w:hyperlink>
                          </w:p>
                          <w:p w14:paraId="2EAA4A6A" w14:textId="71041671" w:rsidR="00E945C9" w:rsidRPr="004E0846" w:rsidRDefault="00C26C4B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27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Statystyczny Rzeszowa</w:t>
                              </w:r>
                            </w:hyperlink>
                          </w:p>
                          <w:p w14:paraId="55F59727" w14:textId="77777777" w:rsidR="00E945C9" w:rsidRPr="001039B7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9B49A6B" w14:textId="77777777" w:rsidR="00E945C9" w:rsidRPr="002D3D3B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D3D3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094E040" w14:textId="77777777" w:rsidR="00E945C9" w:rsidRPr="004E0846" w:rsidRDefault="00C26C4B" w:rsidP="00E945C9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hyperlink r:id="rId28" w:history="1">
                              <w:r w:rsidR="00E945C9" w:rsidRPr="004E0846">
                                <w:rPr>
                                  <w:rFonts w:eastAsia="Calibri" w:cs="Times New Roman"/>
                                  <w:color w:val="2F5496" w:themeColor="accent5" w:themeShade="BF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73DFA0EE" w14:textId="77777777" w:rsidR="00E945C9" w:rsidRPr="00072A19" w:rsidRDefault="00E945C9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</w:p>
                          <w:p w14:paraId="652DD261" w14:textId="2B28E718" w:rsidR="00E945C9" w:rsidRPr="00072A19" w:rsidRDefault="00C26C4B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29" w:history="1"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28A4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3" type="#_x0000_t202" style="position:absolute;margin-left:1.55pt;margin-top:33.45pt;width:516.5pt;height:199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" fillcolor="#f2f2f2" strokecolor="window">
                <v:textbox>
                  <w:txbxContent>
                    <w:p w14:paraId="5FDFEDEC" w14:textId="77777777" w:rsidR="00E945C9" w:rsidRPr="001039B7" w:rsidRDefault="00E945C9" w:rsidP="00E945C9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2CB7687A" w14:textId="683E00DE" w:rsidR="00E945C9" w:rsidRPr="00072A19" w:rsidRDefault="005B08ED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</w:p>
                    <w:p w14:paraId="3A27AB34" w14:textId="48AAFC48" w:rsidR="00A35188" w:rsidRPr="00072A19" w:rsidRDefault="005B08ED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społeczno-gospodarczej województwa podkarpackiego</w:t>
                        </w:r>
                      </w:hyperlink>
                    </w:p>
                    <w:p w14:paraId="132FDFD3" w14:textId="4E5EAEB0" w:rsidR="00E945C9" w:rsidRPr="00072A19" w:rsidRDefault="005B08ED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społeczno-gospodarczej powiatów województwa podkarpackiego</w:t>
                        </w:r>
                      </w:hyperlink>
                    </w:p>
                    <w:p w14:paraId="2EAA4A6A" w14:textId="71041671" w:rsidR="00E945C9" w:rsidRPr="004E0846" w:rsidRDefault="005B08ED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4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 xml:space="preserve">Biuletyn Statystyczny 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Rzeszowa</w:t>
                        </w:r>
                      </w:hyperlink>
                      <w:bookmarkStart w:id="1" w:name="_GoBack"/>
                      <w:bookmarkEnd w:id="1"/>
                    </w:p>
                    <w:p w14:paraId="55F59727" w14:textId="77777777" w:rsidR="00E945C9" w:rsidRPr="001039B7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9B49A6B" w14:textId="77777777" w:rsidR="00E945C9" w:rsidRPr="002D3D3B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D3D3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094E040" w14:textId="77777777" w:rsidR="00E945C9" w:rsidRPr="004E0846" w:rsidRDefault="005B08ED" w:rsidP="00E945C9">
                      <w:pPr>
                        <w:rPr>
                          <w:color w:val="2F5496" w:themeColor="accent5" w:themeShade="BF"/>
                        </w:rPr>
                      </w:pPr>
                      <w:hyperlink r:id="rId35" w:history="1"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Bank D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a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nych Lokalnych</w:t>
                        </w:r>
                      </w:hyperlink>
                    </w:p>
                    <w:p w14:paraId="73DFA0EE" w14:textId="77777777" w:rsidR="00E945C9" w:rsidRPr="00072A19" w:rsidRDefault="00E945C9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</w:p>
                    <w:p w14:paraId="652DD261" w14:textId="2B28E718" w:rsidR="00E945C9" w:rsidRPr="00072A19" w:rsidRDefault="005B08ED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6" w:history="1"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Pojęcia stosowane w st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a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BFD7A0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090CC56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DFBEA17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24504EF2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37F1648B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4EBFD9D5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7B920CD6" w14:textId="3114AFE0" w:rsidR="00D261A2" w:rsidRPr="00E945C9" w:rsidRDefault="00D261A2" w:rsidP="00E76D26">
      <w:pPr>
        <w:rPr>
          <w:sz w:val="18"/>
          <w:lang w:val="en-GB"/>
        </w:rPr>
      </w:pPr>
    </w:p>
    <w:sectPr w:rsidR="00D261A2" w:rsidRPr="00E945C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AB09C" w14:textId="77777777" w:rsidR="00C26C4B" w:rsidRDefault="00C26C4B" w:rsidP="000662E2">
      <w:pPr>
        <w:spacing w:after="0" w:line="240" w:lineRule="auto"/>
      </w:pPr>
      <w:r>
        <w:separator/>
      </w:r>
    </w:p>
  </w:endnote>
  <w:endnote w:type="continuationSeparator" w:id="0">
    <w:p w14:paraId="2B0B9C60" w14:textId="77777777" w:rsidR="00C26C4B" w:rsidRDefault="00C26C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7224D5-BE36-44AE-B3E0-5598789E2ADF}"/>
    <w:embedBold r:id="rId2" w:fontKey="{8F9CD24E-C205-4AE0-BE1E-8149A0BC281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D4E1901-7337-4B6A-BA30-898FFEB645F6}"/>
    <w:embedBold r:id="rId4" w:fontKey="{E0E1E271-7525-44EA-857A-6D9D6D60A6A7}"/>
    <w:embedItalic r:id="rId5" w:fontKey="{41F6E864-1943-40A6-B881-9560B3115B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B2AC95B-84F7-4543-81AD-5B5DA21C5821}"/>
    <w:embedBold r:id="rId7" w:fontKey="{51070D10-B193-432A-B6FB-5EEAE5CB4F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E54C34C-78E1-4E43-A743-A4C4D25CC664}"/>
    <w:embedItalic r:id="rId9" w:fontKey="{F1F3AE88-B2F6-43F1-8D3B-775CD2225C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2996F8B-3D18-4984-8F8A-4CB6FE020F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955A89A-70AA-4435-BA37-4DBDE74F3348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E90AD060-8A03-4BE1-A310-C57BB72C112E}"/>
    <w:embedBold r:id="rId13" w:fontKey="{6966602D-357A-4B11-81BB-8BD34DB204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2ED5F682-72E5-4013-AA26-72D026313A79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ACE">
          <w:rPr>
            <w:noProof/>
          </w:rPr>
          <w:t>2</w:t>
        </w:r>
        <w:r>
          <w:fldChar w:fldCharType="end"/>
        </w:r>
      </w:p>
    </w:sdtContent>
  </w:sdt>
  <w:p w14:paraId="5FBE80F6" w14:textId="77777777" w:rsidR="00B4580D" w:rsidRDefault="00B4580D"/>
  <w:p w14:paraId="2BAE95C2" w14:textId="77777777" w:rsidR="00B4580D" w:rsidRDefault="00B4580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ACE">
          <w:rPr>
            <w:noProof/>
          </w:rPr>
          <w:t>1</w:t>
        </w:r>
        <w:r>
          <w:fldChar w:fldCharType="end"/>
        </w:r>
      </w:p>
    </w:sdtContent>
  </w:sdt>
  <w:p w14:paraId="56CEFD46" w14:textId="77777777" w:rsidR="00B4580D" w:rsidRDefault="00B4580D"/>
  <w:p w14:paraId="50E9A53C" w14:textId="77777777" w:rsidR="00B4580D" w:rsidRDefault="00B4580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AC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2D073" w14:textId="77777777" w:rsidR="00C26C4B" w:rsidRDefault="00C26C4B" w:rsidP="000662E2">
      <w:pPr>
        <w:spacing w:after="0" w:line="240" w:lineRule="auto"/>
      </w:pPr>
      <w:r>
        <w:separator/>
      </w:r>
    </w:p>
  </w:footnote>
  <w:footnote w:type="continuationSeparator" w:id="0">
    <w:p w14:paraId="0173EA62" w14:textId="77777777" w:rsidR="00C26C4B" w:rsidRDefault="00C26C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B4580D" w:rsidRDefault="00B458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B4580D" w:rsidRDefault="00B4580D">
    <w:pPr>
      <w:pStyle w:val="Nagwek"/>
    </w:pPr>
  </w:p>
  <w:p w14:paraId="72FC66F4" w14:textId="77777777" w:rsidR="00B4580D" w:rsidRDefault="00B4580D"/>
  <w:p w14:paraId="6AFDA114" w14:textId="77777777" w:rsidR="00B4580D" w:rsidRDefault="00B458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1502ADAA" w:rsidR="00B4580D" w:rsidRDefault="00B4580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7B920C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B4580D" w:rsidRPr="003C6C8D" w:rsidRDefault="00B4580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B4580D" w:rsidRPr="003C6C8D" w:rsidRDefault="00B4580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7B920CF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AB34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6E2A22" w:rsidRPr="000F09AC">
      <w:rPr>
        <w:noProof/>
        <w:lang w:eastAsia="pl-PL"/>
      </w:rPr>
      <w:drawing>
        <wp:inline distT="0" distB="0" distL="0" distR="0" wp14:anchorId="40BDE00C" wp14:editId="4F491376">
          <wp:extent cx="1683129" cy="720000"/>
          <wp:effectExtent l="0" t="0" r="0" b="4445"/>
          <wp:docPr id="13" name="Obraz 13" descr="C:\Stary komputer\Moje dokumenty\internet\2018\nowe logo US\Logo US w Rrzeszo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komputer\Moje dokumenty\internet\2018\nowe logo US\Logo US w Rrzeszo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12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585721" w14:textId="77777777" w:rsidR="009D2011" w:rsidRDefault="009D2011" w:rsidP="009D2011">
    <w:pPr>
      <w:pStyle w:val="Nagwek"/>
    </w:pPr>
  </w:p>
  <w:p w14:paraId="5C137297" w14:textId="77777777" w:rsidR="009D2011" w:rsidRDefault="009D2011" w:rsidP="009D2011">
    <w:pPr>
      <w:pStyle w:val="Nagwek"/>
    </w:pPr>
  </w:p>
  <w:p w14:paraId="04F18FC4" w14:textId="21936C78" w:rsidR="00B4580D" w:rsidRDefault="00B4580D" w:rsidP="009D2011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06EE8B1A" w:rsidR="00B4580D" w:rsidRPr="00C97596" w:rsidRDefault="00D46C7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E1D3B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E1D3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4580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06EE8B1A" w:rsidR="00B4580D" w:rsidRPr="00C97596" w:rsidRDefault="00D46C7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E1D3B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E1D3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4580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B4580D" w:rsidRDefault="00B4580D">
    <w:pPr>
      <w:pStyle w:val="Nagwek"/>
    </w:pPr>
  </w:p>
  <w:p w14:paraId="7B920CF4" w14:textId="77777777" w:rsidR="00B4580D" w:rsidRDefault="00B458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346"/>
    <w:rsid w:val="000177D6"/>
    <w:rsid w:val="00034FEF"/>
    <w:rsid w:val="0004582E"/>
    <w:rsid w:val="000470AA"/>
    <w:rsid w:val="00057CA1"/>
    <w:rsid w:val="000662E2"/>
    <w:rsid w:val="00066883"/>
    <w:rsid w:val="00072A19"/>
    <w:rsid w:val="00074DD8"/>
    <w:rsid w:val="000806F7"/>
    <w:rsid w:val="00085E1C"/>
    <w:rsid w:val="000A23D0"/>
    <w:rsid w:val="000A308E"/>
    <w:rsid w:val="000B0727"/>
    <w:rsid w:val="000C135D"/>
    <w:rsid w:val="000D1D43"/>
    <w:rsid w:val="000D1F55"/>
    <w:rsid w:val="000D225C"/>
    <w:rsid w:val="000D2A5C"/>
    <w:rsid w:val="000E0918"/>
    <w:rsid w:val="000E433E"/>
    <w:rsid w:val="000E60AF"/>
    <w:rsid w:val="001011C3"/>
    <w:rsid w:val="00110D87"/>
    <w:rsid w:val="00114DB9"/>
    <w:rsid w:val="001150E0"/>
    <w:rsid w:val="00116087"/>
    <w:rsid w:val="00117719"/>
    <w:rsid w:val="00120F42"/>
    <w:rsid w:val="001252E4"/>
    <w:rsid w:val="00130296"/>
    <w:rsid w:val="00131D15"/>
    <w:rsid w:val="00133D8D"/>
    <w:rsid w:val="001423B6"/>
    <w:rsid w:val="001448A7"/>
    <w:rsid w:val="00146621"/>
    <w:rsid w:val="0014670F"/>
    <w:rsid w:val="0014727A"/>
    <w:rsid w:val="00157CC8"/>
    <w:rsid w:val="00162325"/>
    <w:rsid w:val="001714BD"/>
    <w:rsid w:val="00173E88"/>
    <w:rsid w:val="001777EC"/>
    <w:rsid w:val="0018263D"/>
    <w:rsid w:val="00186802"/>
    <w:rsid w:val="001951DA"/>
    <w:rsid w:val="0019718B"/>
    <w:rsid w:val="001A4331"/>
    <w:rsid w:val="001A5A01"/>
    <w:rsid w:val="001A6FBF"/>
    <w:rsid w:val="001C3269"/>
    <w:rsid w:val="001D1DB4"/>
    <w:rsid w:val="001D5700"/>
    <w:rsid w:val="001D5F48"/>
    <w:rsid w:val="001E1D3B"/>
    <w:rsid w:val="001E3C0D"/>
    <w:rsid w:val="001E6CE4"/>
    <w:rsid w:val="001E745D"/>
    <w:rsid w:val="001F6855"/>
    <w:rsid w:val="00202E5D"/>
    <w:rsid w:val="00213E3A"/>
    <w:rsid w:val="002211C3"/>
    <w:rsid w:val="002211CF"/>
    <w:rsid w:val="00225963"/>
    <w:rsid w:val="00227A19"/>
    <w:rsid w:val="002334E0"/>
    <w:rsid w:val="00241358"/>
    <w:rsid w:val="00252BF5"/>
    <w:rsid w:val="002574F9"/>
    <w:rsid w:val="00262B61"/>
    <w:rsid w:val="00271D64"/>
    <w:rsid w:val="002737F0"/>
    <w:rsid w:val="00276811"/>
    <w:rsid w:val="00276D80"/>
    <w:rsid w:val="00282699"/>
    <w:rsid w:val="002876D7"/>
    <w:rsid w:val="002926DF"/>
    <w:rsid w:val="00293CC3"/>
    <w:rsid w:val="00295E5E"/>
    <w:rsid w:val="00296697"/>
    <w:rsid w:val="00296A05"/>
    <w:rsid w:val="002A368D"/>
    <w:rsid w:val="002B0472"/>
    <w:rsid w:val="002B6B12"/>
    <w:rsid w:val="002D3658"/>
    <w:rsid w:val="002D5113"/>
    <w:rsid w:val="002E0871"/>
    <w:rsid w:val="002E6140"/>
    <w:rsid w:val="002E6985"/>
    <w:rsid w:val="002E71B6"/>
    <w:rsid w:val="002E7754"/>
    <w:rsid w:val="002F77C8"/>
    <w:rsid w:val="00303EEC"/>
    <w:rsid w:val="00304F22"/>
    <w:rsid w:val="00306C7C"/>
    <w:rsid w:val="00322EDD"/>
    <w:rsid w:val="00332320"/>
    <w:rsid w:val="00346CC4"/>
    <w:rsid w:val="00347D72"/>
    <w:rsid w:val="003514C2"/>
    <w:rsid w:val="003530DF"/>
    <w:rsid w:val="00357611"/>
    <w:rsid w:val="00364318"/>
    <w:rsid w:val="003644B0"/>
    <w:rsid w:val="00367237"/>
    <w:rsid w:val="0037077F"/>
    <w:rsid w:val="00372411"/>
    <w:rsid w:val="00373882"/>
    <w:rsid w:val="003843DB"/>
    <w:rsid w:val="00390E73"/>
    <w:rsid w:val="00393761"/>
    <w:rsid w:val="003953EC"/>
    <w:rsid w:val="00397D18"/>
    <w:rsid w:val="003A1B36"/>
    <w:rsid w:val="003A50C6"/>
    <w:rsid w:val="003A684A"/>
    <w:rsid w:val="003B1454"/>
    <w:rsid w:val="003B18B6"/>
    <w:rsid w:val="003B66BD"/>
    <w:rsid w:val="003C59E0"/>
    <w:rsid w:val="003C6C8D"/>
    <w:rsid w:val="003D1CB0"/>
    <w:rsid w:val="003D4F95"/>
    <w:rsid w:val="003D5F42"/>
    <w:rsid w:val="003D60A9"/>
    <w:rsid w:val="003F0CFC"/>
    <w:rsid w:val="003F4C97"/>
    <w:rsid w:val="003F7FE6"/>
    <w:rsid w:val="00400193"/>
    <w:rsid w:val="004212E7"/>
    <w:rsid w:val="0042446D"/>
    <w:rsid w:val="00427BF8"/>
    <w:rsid w:val="00430E20"/>
    <w:rsid w:val="00431C02"/>
    <w:rsid w:val="00437395"/>
    <w:rsid w:val="00445047"/>
    <w:rsid w:val="00455349"/>
    <w:rsid w:val="0045543C"/>
    <w:rsid w:val="00463E39"/>
    <w:rsid w:val="004657FC"/>
    <w:rsid w:val="004666B9"/>
    <w:rsid w:val="00470BBC"/>
    <w:rsid w:val="00472045"/>
    <w:rsid w:val="004733F6"/>
    <w:rsid w:val="00474E69"/>
    <w:rsid w:val="00487F75"/>
    <w:rsid w:val="0049112E"/>
    <w:rsid w:val="0049621B"/>
    <w:rsid w:val="004B0932"/>
    <w:rsid w:val="004B201D"/>
    <w:rsid w:val="004B369E"/>
    <w:rsid w:val="004C018F"/>
    <w:rsid w:val="004C0E93"/>
    <w:rsid w:val="004C1895"/>
    <w:rsid w:val="004C6D40"/>
    <w:rsid w:val="004E0846"/>
    <w:rsid w:val="004F0C3C"/>
    <w:rsid w:val="004F1AFB"/>
    <w:rsid w:val="004F63FC"/>
    <w:rsid w:val="00505A92"/>
    <w:rsid w:val="005110A2"/>
    <w:rsid w:val="00514998"/>
    <w:rsid w:val="0052004D"/>
    <w:rsid w:val="005203F1"/>
    <w:rsid w:val="00521BC3"/>
    <w:rsid w:val="00533632"/>
    <w:rsid w:val="00540D94"/>
    <w:rsid w:val="00541913"/>
    <w:rsid w:val="00541E6E"/>
    <w:rsid w:val="0054251F"/>
    <w:rsid w:val="005520D8"/>
    <w:rsid w:val="005567F0"/>
    <w:rsid w:val="00556CF1"/>
    <w:rsid w:val="005762A7"/>
    <w:rsid w:val="00582EFD"/>
    <w:rsid w:val="0058488E"/>
    <w:rsid w:val="005916D7"/>
    <w:rsid w:val="005A4E61"/>
    <w:rsid w:val="005A6572"/>
    <w:rsid w:val="005A698C"/>
    <w:rsid w:val="005A77FF"/>
    <w:rsid w:val="005B08ED"/>
    <w:rsid w:val="005B7894"/>
    <w:rsid w:val="005B78A7"/>
    <w:rsid w:val="005C2184"/>
    <w:rsid w:val="005C601D"/>
    <w:rsid w:val="005E0799"/>
    <w:rsid w:val="005E4CA1"/>
    <w:rsid w:val="005F032F"/>
    <w:rsid w:val="005F2453"/>
    <w:rsid w:val="005F5A80"/>
    <w:rsid w:val="00600A04"/>
    <w:rsid w:val="006044FF"/>
    <w:rsid w:val="00607CC5"/>
    <w:rsid w:val="00610636"/>
    <w:rsid w:val="00617D3F"/>
    <w:rsid w:val="00633014"/>
    <w:rsid w:val="0063437B"/>
    <w:rsid w:val="00635C67"/>
    <w:rsid w:val="0064041A"/>
    <w:rsid w:val="00641912"/>
    <w:rsid w:val="006532CB"/>
    <w:rsid w:val="006673CA"/>
    <w:rsid w:val="006724AB"/>
    <w:rsid w:val="00673C26"/>
    <w:rsid w:val="0067506E"/>
    <w:rsid w:val="0067796A"/>
    <w:rsid w:val="006812AF"/>
    <w:rsid w:val="0068327D"/>
    <w:rsid w:val="006940B6"/>
    <w:rsid w:val="00694AF0"/>
    <w:rsid w:val="00697C3B"/>
    <w:rsid w:val="006A118C"/>
    <w:rsid w:val="006A4686"/>
    <w:rsid w:val="006B0E9E"/>
    <w:rsid w:val="006B17C3"/>
    <w:rsid w:val="006B56D9"/>
    <w:rsid w:val="006B5AE4"/>
    <w:rsid w:val="006B76B1"/>
    <w:rsid w:val="006D1507"/>
    <w:rsid w:val="006D4054"/>
    <w:rsid w:val="006E02EC"/>
    <w:rsid w:val="006E22A6"/>
    <w:rsid w:val="006E2A22"/>
    <w:rsid w:val="006F6986"/>
    <w:rsid w:val="00701437"/>
    <w:rsid w:val="00701A73"/>
    <w:rsid w:val="00704B54"/>
    <w:rsid w:val="00707BDA"/>
    <w:rsid w:val="00711B7A"/>
    <w:rsid w:val="007211B1"/>
    <w:rsid w:val="0072601A"/>
    <w:rsid w:val="007274F9"/>
    <w:rsid w:val="00731B94"/>
    <w:rsid w:val="00732968"/>
    <w:rsid w:val="00732C3C"/>
    <w:rsid w:val="007337C4"/>
    <w:rsid w:val="007375E4"/>
    <w:rsid w:val="00746187"/>
    <w:rsid w:val="00746F18"/>
    <w:rsid w:val="00751EF4"/>
    <w:rsid w:val="00757433"/>
    <w:rsid w:val="007602CB"/>
    <w:rsid w:val="00761D8E"/>
    <w:rsid w:val="0076254F"/>
    <w:rsid w:val="0076434D"/>
    <w:rsid w:val="00770E4B"/>
    <w:rsid w:val="00771989"/>
    <w:rsid w:val="00776859"/>
    <w:rsid w:val="00777443"/>
    <w:rsid w:val="007801F5"/>
    <w:rsid w:val="007813D2"/>
    <w:rsid w:val="00783CA4"/>
    <w:rsid w:val="007842FB"/>
    <w:rsid w:val="00786124"/>
    <w:rsid w:val="00793F63"/>
    <w:rsid w:val="0079514B"/>
    <w:rsid w:val="00796861"/>
    <w:rsid w:val="007A0291"/>
    <w:rsid w:val="007A16C0"/>
    <w:rsid w:val="007A2DC1"/>
    <w:rsid w:val="007A46F4"/>
    <w:rsid w:val="007A5BEA"/>
    <w:rsid w:val="007D2C24"/>
    <w:rsid w:val="007D3319"/>
    <w:rsid w:val="007D335D"/>
    <w:rsid w:val="007D3B51"/>
    <w:rsid w:val="007E3314"/>
    <w:rsid w:val="007E4B03"/>
    <w:rsid w:val="007F324B"/>
    <w:rsid w:val="00802258"/>
    <w:rsid w:val="0080388B"/>
    <w:rsid w:val="0080553C"/>
    <w:rsid w:val="00805B46"/>
    <w:rsid w:val="00806E5E"/>
    <w:rsid w:val="00821248"/>
    <w:rsid w:val="00824ACE"/>
    <w:rsid w:val="00825DC2"/>
    <w:rsid w:val="00834AD3"/>
    <w:rsid w:val="00843795"/>
    <w:rsid w:val="00843B2E"/>
    <w:rsid w:val="00847F0F"/>
    <w:rsid w:val="008508FF"/>
    <w:rsid w:val="00852448"/>
    <w:rsid w:val="00863ED9"/>
    <w:rsid w:val="008750A2"/>
    <w:rsid w:val="0088258A"/>
    <w:rsid w:val="008830AB"/>
    <w:rsid w:val="00886332"/>
    <w:rsid w:val="008864F0"/>
    <w:rsid w:val="00890A7A"/>
    <w:rsid w:val="0089168B"/>
    <w:rsid w:val="0089474D"/>
    <w:rsid w:val="008A103C"/>
    <w:rsid w:val="008A1DF4"/>
    <w:rsid w:val="008A26D9"/>
    <w:rsid w:val="008B32E5"/>
    <w:rsid w:val="008C0C29"/>
    <w:rsid w:val="008F3638"/>
    <w:rsid w:val="008F4441"/>
    <w:rsid w:val="008F6F31"/>
    <w:rsid w:val="008F74DF"/>
    <w:rsid w:val="009078D0"/>
    <w:rsid w:val="00911AA0"/>
    <w:rsid w:val="009127BA"/>
    <w:rsid w:val="00915059"/>
    <w:rsid w:val="00921269"/>
    <w:rsid w:val="009227A6"/>
    <w:rsid w:val="00933EC1"/>
    <w:rsid w:val="00937033"/>
    <w:rsid w:val="009508C4"/>
    <w:rsid w:val="009530DB"/>
    <w:rsid w:val="00953676"/>
    <w:rsid w:val="00954E3D"/>
    <w:rsid w:val="00954F36"/>
    <w:rsid w:val="009705EE"/>
    <w:rsid w:val="00977927"/>
    <w:rsid w:val="0098135C"/>
    <w:rsid w:val="0098156A"/>
    <w:rsid w:val="00984893"/>
    <w:rsid w:val="00991856"/>
    <w:rsid w:val="00991BAC"/>
    <w:rsid w:val="009A6EA0"/>
    <w:rsid w:val="009B52AB"/>
    <w:rsid w:val="009C1335"/>
    <w:rsid w:val="009C1AB2"/>
    <w:rsid w:val="009C2379"/>
    <w:rsid w:val="009C467A"/>
    <w:rsid w:val="009C4DFB"/>
    <w:rsid w:val="009C7251"/>
    <w:rsid w:val="009D2011"/>
    <w:rsid w:val="009D5C05"/>
    <w:rsid w:val="009E2E91"/>
    <w:rsid w:val="00A03CC4"/>
    <w:rsid w:val="00A139F5"/>
    <w:rsid w:val="00A327A7"/>
    <w:rsid w:val="00A35188"/>
    <w:rsid w:val="00A365F4"/>
    <w:rsid w:val="00A4563F"/>
    <w:rsid w:val="00A47D80"/>
    <w:rsid w:val="00A53132"/>
    <w:rsid w:val="00A563F2"/>
    <w:rsid w:val="00A566E8"/>
    <w:rsid w:val="00A62ECC"/>
    <w:rsid w:val="00A80AB2"/>
    <w:rsid w:val="00A810F9"/>
    <w:rsid w:val="00A83FB5"/>
    <w:rsid w:val="00A86ECC"/>
    <w:rsid w:val="00A86FCC"/>
    <w:rsid w:val="00A879E5"/>
    <w:rsid w:val="00A9457E"/>
    <w:rsid w:val="00A9545D"/>
    <w:rsid w:val="00A958B2"/>
    <w:rsid w:val="00AA189E"/>
    <w:rsid w:val="00AA710D"/>
    <w:rsid w:val="00AB6D25"/>
    <w:rsid w:val="00AC5446"/>
    <w:rsid w:val="00AD28D6"/>
    <w:rsid w:val="00AD4E90"/>
    <w:rsid w:val="00AE1CBE"/>
    <w:rsid w:val="00AE295D"/>
    <w:rsid w:val="00AE2D4B"/>
    <w:rsid w:val="00AE4F99"/>
    <w:rsid w:val="00B00554"/>
    <w:rsid w:val="00B14952"/>
    <w:rsid w:val="00B26436"/>
    <w:rsid w:val="00B31E5A"/>
    <w:rsid w:val="00B44D1F"/>
    <w:rsid w:val="00B4580D"/>
    <w:rsid w:val="00B6085C"/>
    <w:rsid w:val="00B653AB"/>
    <w:rsid w:val="00B65F9E"/>
    <w:rsid w:val="00B66B19"/>
    <w:rsid w:val="00B914E9"/>
    <w:rsid w:val="00B956EE"/>
    <w:rsid w:val="00BA2BA1"/>
    <w:rsid w:val="00BA5A4D"/>
    <w:rsid w:val="00BB428B"/>
    <w:rsid w:val="00BB4F09"/>
    <w:rsid w:val="00BD4E33"/>
    <w:rsid w:val="00BE7A7E"/>
    <w:rsid w:val="00BE7C04"/>
    <w:rsid w:val="00C030DE"/>
    <w:rsid w:val="00C17E3C"/>
    <w:rsid w:val="00C200C6"/>
    <w:rsid w:val="00C20B0B"/>
    <w:rsid w:val="00C22105"/>
    <w:rsid w:val="00C244B6"/>
    <w:rsid w:val="00C26C4B"/>
    <w:rsid w:val="00C3702F"/>
    <w:rsid w:val="00C50B3B"/>
    <w:rsid w:val="00C57415"/>
    <w:rsid w:val="00C64A37"/>
    <w:rsid w:val="00C7158E"/>
    <w:rsid w:val="00C7250B"/>
    <w:rsid w:val="00C7346B"/>
    <w:rsid w:val="00C77C0E"/>
    <w:rsid w:val="00C80627"/>
    <w:rsid w:val="00C81768"/>
    <w:rsid w:val="00C90E0C"/>
    <w:rsid w:val="00C910DE"/>
    <w:rsid w:val="00C91687"/>
    <w:rsid w:val="00C924A8"/>
    <w:rsid w:val="00C945FE"/>
    <w:rsid w:val="00C96FAA"/>
    <w:rsid w:val="00C97A04"/>
    <w:rsid w:val="00CA107B"/>
    <w:rsid w:val="00CA484D"/>
    <w:rsid w:val="00CA4FB6"/>
    <w:rsid w:val="00CB1C22"/>
    <w:rsid w:val="00CB2384"/>
    <w:rsid w:val="00CC2D1D"/>
    <w:rsid w:val="00CC3605"/>
    <w:rsid w:val="00CC571B"/>
    <w:rsid w:val="00CC739E"/>
    <w:rsid w:val="00CD58B7"/>
    <w:rsid w:val="00CE745F"/>
    <w:rsid w:val="00CF4099"/>
    <w:rsid w:val="00D00796"/>
    <w:rsid w:val="00D00B01"/>
    <w:rsid w:val="00D02C91"/>
    <w:rsid w:val="00D10ACC"/>
    <w:rsid w:val="00D10CCD"/>
    <w:rsid w:val="00D152D5"/>
    <w:rsid w:val="00D261A2"/>
    <w:rsid w:val="00D30263"/>
    <w:rsid w:val="00D34384"/>
    <w:rsid w:val="00D3570C"/>
    <w:rsid w:val="00D46C7C"/>
    <w:rsid w:val="00D56B02"/>
    <w:rsid w:val="00D616D2"/>
    <w:rsid w:val="00D63B5F"/>
    <w:rsid w:val="00D70EF7"/>
    <w:rsid w:val="00D7222F"/>
    <w:rsid w:val="00D8397C"/>
    <w:rsid w:val="00D94EED"/>
    <w:rsid w:val="00D96026"/>
    <w:rsid w:val="00D97250"/>
    <w:rsid w:val="00DA3357"/>
    <w:rsid w:val="00DA437A"/>
    <w:rsid w:val="00DA4B07"/>
    <w:rsid w:val="00DA5481"/>
    <w:rsid w:val="00DA5C09"/>
    <w:rsid w:val="00DA658B"/>
    <w:rsid w:val="00DA7C1C"/>
    <w:rsid w:val="00DB147A"/>
    <w:rsid w:val="00DB1B7A"/>
    <w:rsid w:val="00DB6F6C"/>
    <w:rsid w:val="00DC1C75"/>
    <w:rsid w:val="00DC6708"/>
    <w:rsid w:val="00DD11C1"/>
    <w:rsid w:val="00DD3C52"/>
    <w:rsid w:val="00DD4D73"/>
    <w:rsid w:val="00DE246C"/>
    <w:rsid w:val="00DF5B23"/>
    <w:rsid w:val="00E01436"/>
    <w:rsid w:val="00E045BD"/>
    <w:rsid w:val="00E07A17"/>
    <w:rsid w:val="00E11880"/>
    <w:rsid w:val="00E15291"/>
    <w:rsid w:val="00E17B77"/>
    <w:rsid w:val="00E23337"/>
    <w:rsid w:val="00E259EA"/>
    <w:rsid w:val="00E31521"/>
    <w:rsid w:val="00E32061"/>
    <w:rsid w:val="00E3323B"/>
    <w:rsid w:val="00E41BE8"/>
    <w:rsid w:val="00E42FF9"/>
    <w:rsid w:val="00E4714C"/>
    <w:rsid w:val="00E51AEB"/>
    <w:rsid w:val="00E522A7"/>
    <w:rsid w:val="00E54452"/>
    <w:rsid w:val="00E64842"/>
    <w:rsid w:val="00E664C5"/>
    <w:rsid w:val="00E671A2"/>
    <w:rsid w:val="00E707D2"/>
    <w:rsid w:val="00E76D26"/>
    <w:rsid w:val="00E93A21"/>
    <w:rsid w:val="00E945C9"/>
    <w:rsid w:val="00EA206D"/>
    <w:rsid w:val="00EB1390"/>
    <w:rsid w:val="00EB2C71"/>
    <w:rsid w:val="00EB4340"/>
    <w:rsid w:val="00EB445C"/>
    <w:rsid w:val="00EB556D"/>
    <w:rsid w:val="00EB5A7D"/>
    <w:rsid w:val="00EC3163"/>
    <w:rsid w:val="00EC3BC3"/>
    <w:rsid w:val="00EC4D81"/>
    <w:rsid w:val="00ED55C0"/>
    <w:rsid w:val="00ED682B"/>
    <w:rsid w:val="00EE1112"/>
    <w:rsid w:val="00EE41D5"/>
    <w:rsid w:val="00EF204D"/>
    <w:rsid w:val="00F037A4"/>
    <w:rsid w:val="00F03B51"/>
    <w:rsid w:val="00F05C03"/>
    <w:rsid w:val="00F15D70"/>
    <w:rsid w:val="00F27C8F"/>
    <w:rsid w:val="00F32749"/>
    <w:rsid w:val="00F352D3"/>
    <w:rsid w:val="00F37172"/>
    <w:rsid w:val="00F446AB"/>
    <w:rsid w:val="00F4477E"/>
    <w:rsid w:val="00F50165"/>
    <w:rsid w:val="00F67D8F"/>
    <w:rsid w:val="00F67E95"/>
    <w:rsid w:val="00F70971"/>
    <w:rsid w:val="00F7391A"/>
    <w:rsid w:val="00F802BE"/>
    <w:rsid w:val="00F86024"/>
    <w:rsid w:val="00F8611A"/>
    <w:rsid w:val="00F877DC"/>
    <w:rsid w:val="00FA5128"/>
    <w:rsid w:val="00FA5A6A"/>
    <w:rsid w:val="00FB42D4"/>
    <w:rsid w:val="00FB5906"/>
    <w:rsid w:val="00FB762F"/>
    <w:rsid w:val="00FC1C40"/>
    <w:rsid w:val="00FC2AED"/>
    <w:rsid w:val="00FC3568"/>
    <w:rsid w:val="00FC660E"/>
    <w:rsid w:val="00FC6D59"/>
    <w:rsid w:val="00FD4D37"/>
    <w:rsid w:val="00FD5EA7"/>
    <w:rsid w:val="00FE257C"/>
    <w:rsid w:val="00FE4948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D3B51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1D5F48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1D5F48"/>
    <w:rPr>
      <w:color w:val="211D1E"/>
      <w:sz w:val="21"/>
      <w:szCs w:val="21"/>
    </w:rPr>
  </w:style>
  <w:style w:type="character" w:customStyle="1" w:styleId="A9">
    <w:name w:val="A9"/>
    <w:uiPriority w:val="99"/>
    <w:rsid w:val="001D5F48"/>
    <w:rPr>
      <w:color w:val="211D1E"/>
      <w:sz w:val="12"/>
      <w:szCs w:val="12"/>
    </w:rPr>
  </w:style>
  <w:style w:type="character" w:customStyle="1" w:styleId="A1">
    <w:name w:val="A1"/>
    <w:uiPriority w:val="99"/>
    <w:rsid w:val="00890A7A"/>
    <w:rPr>
      <w:b/>
      <w:bCs/>
      <w:color w:val="221E1F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E945C9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41B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rzeszow.stat.gov.pl/opracowania-biezace/komunikaty-i-biuletyny/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rzeszow.stat.gov.pl/" TargetMode="External"/><Relationship Id="rId34" Type="http://schemas.openxmlformats.org/officeDocument/2006/relationships/hyperlink" Target="https://rzeszow.stat.gov.pl/opracowania-biezace/komunikaty-i-biulety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rzeszow.stat.gov.pl/opracowania-biezace/komunikaty-i-biuletyny/" TargetMode="External"/><Relationship Id="rId33" Type="http://schemas.openxmlformats.org/officeDocument/2006/relationships/hyperlink" Target="https://rzeszow.stat.gov.pl/opracowania-biezace/komunikaty-i-biuletyny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listadziedziny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rzeszow.stat.gov.pl/opracowania-biezace/komunikaty-i-biuletyny/" TargetMode="External"/><Relationship Id="rId32" Type="http://schemas.openxmlformats.org/officeDocument/2006/relationships/hyperlink" Target="https://rzeszow.stat.gov.pl/opracowania-biezace/komunikaty-i-biuletyny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listadziedziny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rzeszow.stat.gov.pl/opracowania-biezace/komunikaty-i-biulety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image" Target="media/image8.png"/><Relationship Id="rId27" Type="http://schemas.openxmlformats.org/officeDocument/2006/relationships/hyperlink" Target="https://rzeszow.stat.gov.pl/opracowania-biezace/komunikaty-i-biuletyny/" TargetMode="External"/><Relationship Id="rId35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Zeszyt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94718611616707"/>
          <c:y val="0.24305555555555555"/>
          <c:w val="0.42813349724384597"/>
          <c:h val="0.7100656167979001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0197695808509371E-2"/>
                  <c:y val="0.19271143190434528"/>
                </c:manualLayout>
              </c:layout>
              <c:tx>
                <c:rich>
                  <a:bodyPr/>
                  <a:lstStyle/>
                  <a:p>
                    <a:fld id="{E6392924-A223-4115-83DE-608C9C69AA9C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455265CC-4D04-4D2B-B7D5-81E57B952CAC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963471376924268"/>
                      <c:h val="0.1248611111111111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8453368917124598E-2"/>
                  <c:y val="6.510279965004374E-3"/>
                </c:manualLayout>
              </c:layout>
              <c:tx>
                <c:rich>
                  <a:bodyPr/>
                  <a:lstStyle/>
                  <a:p>
                    <a:fld id="{A063695A-4047-4CE8-B80B-0B60E6095488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B58E6224-7503-4E72-8218-D5747C8B8E6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498800872252778"/>
                  <c:y val="3.954870224555264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ctr"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FF7BEBC-0E3B-41F4-B6CE-010C7B10E785}" type="CATEGORYNAME">
                      <a:rPr lang="en-US"/>
                      <a:pPr algn="ctr">
                        <a:defRPr/>
                      </a:pPr>
                      <a:t>[NAZWA KATEGORII]</a:t>
                    </a:fld>
                    <a:endParaRPr lang="en-US"/>
                  </a:p>
                  <a:p>
                    <a:pPr algn="ctr">
                      <a:defRPr/>
                    </a:pPr>
                    <a:fld id="{3E4433C7-7B12-49C7-B7CF-56C636C8B0E3}" type="VALUE">
                      <a:rPr lang="en-US"/>
                      <a:pPr algn="ctr">
                        <a:defRPr/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1645704921074"/>
                      <c:h val="0.123842592592592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9.7415335645858345E-2"/>
                  <c:y val="-0.10907261592300962"/>
                </c:manualLayout>
              </c:layout>
              <c:tx>
                <c:rich>
                  <a:bodyPr/>
                  <a:lstStyle/>
                  <a:p>
                    <a:fld id="{B2830C5D-73EC-4CD1-B864-A6E02C4997F6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3954BB80-3888-457C-976E-F051DB536DAE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0.19729135616841853"/>
                  <c:y val="-0.10818751822688831"/>
                </c:manualLayout>
              </c:layout>
              <c:tx>
                <c:rich>
                  <a:bodyPr/>
                  <a:lstStyle/>
                  <a:p>
                    <a:fld id="{B3B6BC8C-EA83-4A75-8CE7-4A2919BB6916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FDA84BA7-0B54-44ED-BC99-E5C091BEA87E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21447438416931541"/>
                  <c:y val="4.2809492563429551E-2"/>
                </c:manualLayout>
              </c:layout>
              <c:tx>
                <c:rich>
                  <a:bodyPr/>
                  <a:lstStyle/>
                  <a:p>
                    <a:fld id="{CC79D9A0-389A-44FC-B3C0-2D97B259BFAC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8291EBB8-12C9-49A8-BE3A-37E381653EE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Arkusz1!$B$2:$B$7</c:f>
              <c:strCache>
                <c:ptCount val="6"/>
                <c:pt idx="0">
                  <c:v>Indywidualne</c:v>
                </c:pt>
                <c:pt idx="1">
                  <c:v>Przeznaczone na sprzedaż lub wynajem</c:v>
                </c:pt>
                <c:pt idx="2">
                  <c:v>Społeczne czynszowe</c:v>
                </c:pt>
                <c:pt idx="3">
                  <c:v>Komunalne</c:v>
                </c:pt>
                <c:pt idx="4">
                  <c:v>Zakładowe</c:v>
                </c:pt>
                <c:pt idx="5">
                  <c:v>Spółdzielcze</c:v>
                </c:pt>
              </c:strCache>
            </c:strRef>
          </c:cat>
          <c:val>
            <c:numRef>
              <c:f>Arkusz1!$C$2:$C$7</c:f>
              <c:numCache>
                <c:formatCode>0.0</c:formatCode>
                <c:ptCount val="6"/>
                <c:pt idx="0">
                  <c:v>54.260284380766308</c:v>
                </c:pt>
                <c:pt idx="1">
                  <c:v>43.861934223380004</c:v>
                </c:pt>
                <c:pt idx="2">
                  <c:v>0.84662976229241294</c:v>
                </c:pt>
                <c:pt idx="3">
                  <c:v>0.54271138608488001</c:v>
                </c:pt>
                <c:pt idx="4">
                  <c:v>0.27135569304244</c:v>
                </c:pt>
                <c:pt idx="5">
                  <c:v>0.21708455443395203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ACDC7B-0A8F-43E4-B859-452EABF1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11076</TotalTime>
  <Pages>1</Pages>
  <Words>1583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104</cp:revision>
  <cp:lastPrinted>2020-07-14T09:58:00Z</cp:lastPrinted>
  <dcterms:created xsi:type="dcterms:W3CDTF">2018-02-01T10:30:00Z</dcterms:created>
  <dcterms:modified xsi:type="dcterms:W3CDTF">2020-07-16T05:00:00Z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