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46943" w14:textId="1A54798E" w:rsidR="006F5EF5" w:rsidRPr="00CB5DE0" w:rsidRDefault="00845CBD" w:rsidP="006F5EF5">
      <w:pPr>
        <w:pStyle w:val="Nagwek"/>
        <w:tabs>
          <w:tab w:val="clear" w:pos="4536"/>
          <w:tab w:val="clear" w:pos="9072"/>
          <w:tab w:val="left" w:pos="5877"/>
        </w:tabs>
        <w:rPr>
          <w:noProof/>
          <w:sz w:val="20"/>
          <w:lang w:eastAsia="pl-PL"/>
        </w:rPr>
      </w:pPr>
      <w:r>
        <w:rPr>
          <w:noProof/>
          <w:lang w:eastAsia="pl-PL"/>
        </w:rPr>
        <w:drawing>
          <wp:anchor distT="0" distB="0" distL="114300" distR="114300" simplePos="0" relativeHeight="252116992" behindDoc="1" locked="0" layoutInCell="1" allowOverlap="1" wp14:anchorId="72CC1645" wp14:editId="27D0DDF8">
            <wp:simplePos x="0" y="0"/>
            <wp:positionH relativeFrom="column">
              <wp:posOffset>322</wp:posOffset>
            </wp:positionH>
            <wp:positionV relativeFrom="paragraph">
              <wp:posOffset>-9525</wp:posOffset>
            </wp:positionV>
            <wp:extent cx="2288886" cy="791441"/>
            <wp:effectExtent l="0" t="0" r="0" b="889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1">
                      <a:extLst>
                        <a:ext uri="{28A0092B-C50C-407E-A947-70E740481C1C}">
                          <a14:useLocalDpi xmlns:a14="http://schemas.microsoft.com/office/drawing/2010/main" val="0"/>
                        </a:ext>
                      </a:extLst>
                    </a:blip>
                    <a:stretch>
                      <a:fillRect/>
                    </a:stretch>
                  </pic:blipFill>
                  <pic:spPr>
                    <a:xfrm>
                      <a:off x="0" y="0"/>
                      <a:ext cx="2288886" cy="791441"/>
                    </a:xfrm>
                    <a:prstGeom prst="rect">
                      <a:avLst/>
                    </a:prstGeom>
                  </pic:spPr>
                </pic:pic>
              </a:graphicData>
            </a:graphic>
            <wp14:sizeRelH relativeFrom="margin">
              <wp14:pctWidth>0</wp14:pctWidth>
            </wp14:sizeRelH>
            <wp14:sizeRelV relativeFrom="margin">
              <wp14:pctHeight>0</wp14:pctHeight>
            </wp14:sizeRelV>
          </wp:anchor>
        </w:drawing>
      </w:r>
      <w:r w:rsidR="006F5EF5">
        <w:rPr>
          <w:noProof/>
          <w:lang w:eastAsia="pl-PL"/>
        </w:rPr>
        <w:tab/>
      </w:r>
    </w:p>
    <w:p w14:paraId="7D1732FC" w14:textId="6631AA05" w:rsidR="006F5EF5" w:rsidRDefault="006F5EF5" w:rsidP="006F5EF5">
      <w:pPr>
        <w:pStyle w:val="Nagwek"/>
        <w:tabs>
          <w:tab w:val="clear" w:pos="4536"/>
          <w:tab w:val="clear" w:pos="9072"/>
          <w:tab w:val="left" w:pos="5877"/>
        </w:tabs>
        <w:rPr>
          <w:noProof/>
          <w:lang w:eastAsia="pl-PL"/>
        </w:rPr>
      </w:pPr>
      <w:r w:rsidRPr="00F37172">
        <w:rPr>
          <w:noProof/>
          <w:lang w:eastAsia="pl-PL"/>
        </w:rPr>
        <mc:AlternateContent>
          <mc:Choice Requires="wps">
            <w:drawing>
              <wp:anchor distT="0" distB="0" distL="114300" distR="114300" simplePos="0" relativeHeight="251791360" behindDoc="0" locked="0" layoutInCell="1" allowOverlap="1" wp14:anchorId="13F2C593" wp14:editId="6D6122F6">
                <wp:simplePos x="0" y="0"/>
                <wp:positionH relativeFrom="column">
                  <wp:posOffset>5220970</wp:posOffset>
                </wp:positionH>
                <wp:positionV relativeFrom="paragraph">
                  <wp:posOffset>95885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A4325D" w14:textId="77777777" w:rsidR="00A05A66" w:rsidRPr="003C6C8D" w:rsidRDefault="00A05A66" w:rsidP="001B232F">
                            <w:pPr>
                              <w:spacing w:before="6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2C593" id="Schemat blokowy: opóźnienie 6" o:spid="_x0000_s1026" style="position:absolute;left:0;text-align:left;margin-left:411.1pt;margin-top:7.55pt;width:162.25pt;height:28.15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1A4325D" w14:textId="77777777" w:rsidR="00A05A66" w:rsidRPr="003C6C8D" w:rsidRDefault="00A05A66" w:rsidP="001B232F">
                      <w:pPr>
                        <w:spacing w:before="6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p>
    <w:p w14:paraId="7E0BF34A" w14:textId="77777777" w:rsidR="006F5EF5" w:rsidRDefault="006F5EF5" w:rsidP="006F5EF5">
      <w:pPr>
        <w:pStyle w:val="Nagwek"/>
        <w:tabs>
          <w:tab w:val="clear" w:pos="4536"/>
          <w:tab w:val="clear" w:pos="9072"/>
          <w:tab w:val="left" w:pos="5877"/>
        </w:tabs>
        <w:rPr>
          <w:noProof/>
          <w:lang w:eastAsia="pl-PL"/>
        </w:rPr>
      </w:pPr>
    </w:p>
    <w:p w14:paraId="2B8166EE" w14:textId="46D58178" w:rsidR="006F5EF5" w:rsidRPr="006B2A42" w:rsidRDefault="008C1915" w:rsidP="008C1915">
      <w:pPr>
        <w:pStyle w:val="Nagwek"/>
        <w:tabs>
          <w:tab w:val="clear" w:pos="4536"/>
          <w:tab w:val="clear" w:pos="9072"/>
          <w:tab w:val="left" w:pos="2235"/>
        </w:tabs>
        <w:rPr>
          <w:noProof/>
          <w:sz w:val="12"/>
          <w:lang w:eastAsia="pl-PL"/>
        </w:rPr>
      </w:pPr>
      <w:r>
        <w:rPr>
          <w:noProof/>
          <w:sz w:val="12"/>
          <w:lang w:eastAsia="pl-PL"/>
        </w:rPr>
        <w:tab/>
      </w:r>
    </w:p>
    <w:p w14:paraId="1E56747B" w14:textId="77777777" w:rsidR="006F5EF5" w:rsidRDefault="006F5EF5" w:rsidP="006F5EF5">
      <w:pPr>
        <w:pStyle w:val="Nagwek"/>
        <w:rPr>
          <w:noProof/>
          <w:lang w:eastAsia="pl-PL"/>
        </w:rPr>
      </w:pPr>
      <w:r>
        <w:rPr>
          <w:noProof/>
          <w:lang w:eastAsia="pl-PL"/>
        </w:rPr>
        <mc:AlternateContent>
          <mc:Choice Requires="wps">
            <w:drawing>
              <wp:anchor distT="0" distB="0" distL="114300" distR="114300" simplePos="0" relativeHeight="251793408" behindDoc="0" locked="0" layoutInCell="1" allowOverlap="1" wp14:anchorId="00307480" wp14:editId="5DF1F0B2">
                <wp:simplePos x="0" y="0"/>
                <wp:positionH relativeFrom="column">
                  <wp:posOffset>5231130</wp:posOffset>
                </wp:positionH>
                <wp:positionV relativeFrom="paragraph">
                  <wp:posOffset>324485</wp:posOffset>
                </wp:positionV>
                <wp:extent cx="0" cy="565915"/>
                <wp:effectExtent l="0" t="0" r="19050" b="24765"/>
                <wp:wrapNone/>
                <wp:docPr id="4" name="Łącznik prosty 4"/>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18BAC09C" id="Łącznik prosty 4"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" strokecolor="#212e79" strokeweight="1pt">
                <v:stroke joinstyle="miter"/>
              </v:line>
            </w:pict>
          </mc:Fallback>
        </mc:AlternateContent>
      </w:r>
      <w:r w:rsidRPr="00F37172">
        <w:rPr>
          <w:noProof/>
          <w:lang w:eastAsia="pl-PL"/>
        </w:rPr>
        <mc:AlternateContent>
          <mc:Choice Requires="wps">
            <w:drawing>
              <wp:anchor distT="45720" distB="45720" distL="114300" distR="114300" simplePos="0" relativeHeight="251792384" behindDoc="0" locked="0" layoutInCell="1" allowOverlap="1" wp14:anchorId="25ABBE39" wp14:editId="48AD659A">
                <wp:simplePos x="0" y="0"/>
                <wp:positionH relativeFrom="margin">
                  <wp:align>right</wp:align>
                </wp:positionH>
                <wp:positionV relativeFrom="paragraph">
                  <wp:posOffset>264795</wp:posOffset>
                </wp:positionV>
                <wp:extent cx="1238250" cy="584791"/>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3D4F5E3" w14:textId="32A2627F" w:rsidR="00A05A66" w:rsidRPr="00FE252C" w:rsidRDefault="00A05A66"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12</w:t>
                            </w:r>
                            <w:r w:rsidRPr="00FE252C">
                              <w:rPr>
                                <w:rFonts w:ascii="Fira Sans SemiBold" w:hAnsi="Fira Sans SemiBold"/>
                                <w:color w:val="522398"/>
                                <w:sz w:val="28"/>
                                <w:lang w:val="en-GB"/>
                              </w:rPr>
                              <w:t>.</w:t>
                            </w:r>
                            <w:r>
                              <w:rPr>
                                <w:rFonts w:ascii="Fira Sans SemiBold" w:hAnsi="Fira Sans SemiBold"/>
                                <w:color w:val="522398"/>
                                <w:sz w:val="28"/>
                                <w:lang w:val="en-GB"/>
                              </w:rPr>
                              <w:t>2020</w:t>
                            </w:r>
                            <w:r w:rsidRPr="00FE252C">
                              <w:rPr>
                                <w:rFonts w:ascii="Fira Sans SemiBold" w:hAnsi="Fira Sans SemiBold"/>
                                <w:color w:val="522398"/>
                                <w:sz w:val="28"/>
                                <w:lang w:val="en-GB"/>
                              </w:rPr>
                              <w:t xml:space="preserve"> r.</w:t>
                            </w:r>
                          </w:p>
                          <w:p w14:paraId="3BE9C814" w14:textId="6493D915" w:rsidR="00A05A66" w:rsidRPr="00FE252C" w:rsidRDefault="00A05A66" w:rsidP="006F5EF5">
                            <w:pPr>
                              <w:spacing w:line="260" w:lineRule="exact"/>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11</w:t>
                            </w:r>
                            <w:r w:rsidRPr="00FE252C">
                              <w:rPr>
                                <w:rFonts w:ascii="Fira Sans SemiBold" w:hAnsi="Fira Sans SemiBold"/>
                                <w:color w:val="522398"/>
                                <w:sz w:val="28"/>
                                <w:lang w:val="en-GB"/>
                              </w:rPr>
                              <w:t>/</w:t>
                            </w:r>
                            <w:r>
                              <w:rPr>
                                <w:rFonts w:ascii="Fira Sans SemiBold" w:hAnsi="Fira Sans SemiBold"/>
                                <w:color w:val="522398"/>
                                <w:sz w:val="28"/>
                                <w:lang w:val="en-GB"/>
                              </w:rPr>
                              <w:t>2020</w:t>
                            </w:r>
                          </w:p>
                          <w:p w14:paraId="12AD6D1A" w14:textId="77777777" w:rsidR="00A05A66" w:rsidRPr="003439F1" w:rsidRDefault="00A05A66" w:rsidP="006F5EF5">
                            <w:pPr>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BBE39" id="_x0000_t202" coordsize="21600,21600" o:spt="202" path="m,l,21600r21600,l21600,xe">
                <v:stroke joinstyle="miter"/>
                <v:path gradientshapeok="t" o:connecttype="rect"/>
              </v:shapetype>
              <v:shape id="Pole tekstowe 2" o:spid="_x0000_s1027" type="#_x0000_t202" style="position:absolute;left:0;text-align:left;margin-left:46.3pt;margin-top:20.85pt;width:97.5pt;height:46.05pt;z-index:251792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" filled="f" stroked="f">
                <v:textbox>
                  <w:txbxContent>
                    <w:p w14:paraId="23D4F5E3" w14:textId="32A2627F" w:rsidR="00A05A66" w:rsidRPr="00FE252C" w:rsidRDefault="00A05A66"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12</w:t>
                      </w:r>
                      <w:r w:rsidRPr="00FE252C">
                        <w:rPr>
                          <w:rFonts w:ascii="Fira Sans SemiBold" w:hAnsi="Fira Sans SemiBold"/>
                          <w:color w:val="522398"/>
                          <w:sz w:val="28"/>
                          <w:lang w:val="en-GB"/>
                        </w:rPr>
                        <w:t>.</w:t>
                      </w:r>
                      <w:r>
                        <w:rPr>
                          <w:rFonts w:ascii="Fira Sans SemiBold" w:hAnsi="Fira Sans SemiBold"/>
                          <w:color w:val="522398"/>
                          <w:sz w:val="28"/>
                          <w:lang w:val="en-GB"/>
                        </w:rPr>
                        <w:t>2020</w:t>
                      </w:r>
                      <w:r w:rsidRPr="00FE252C">
                        <w:rPr>
                          <w:rFonts w:ascii="Fira Sans SemiBold" w:hAnsi="Fira Sans SemiBold"/>
                          <w:color w:val="522398"/>
                          <w:sz w:val="28"/>
                          <w:lang w:val="en-GB"/>
                        </w:rPr>
                        <w:t xml:space="preserve"> r.</w:t>
                      </w:r>
                    </w:p>
                    <w:p w14:paraId="3BE9C814" w14:textId="6493D915" w:rsidR="00A05A66" w:rsidRPr="00FE252C" w:rsidRDefault="00A05A66" w:rsidP="006F5EF5">
                      <w:pPr>
                        <w:spacing w:line="260" w:lineRule="exact"/>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11</w:t>
                      </w:r>
                      <w:r w:rsidRPr="00FE252C">
                        <w:rPr>
                          <w:rFonts w:ascii="Fira Sans SemiBold" w:hAnsi="Fira Sans SemiBold"/>
                          <w:color w:val="522398"/>
                          <w:sz w:val="28"/>
                          <w:lang w:val="en-GB"/>
                        </w:rPr>
                        <w:t>/</w:t>
                      </w:r>
                      <w:r>
                        <w:rPr>
                          <w:rFonts w:ascii="Fira Sans SemiBold" w:hAnsi="Fira Sans SemiBold"/>
                          <w:color w:val="522398"/>
                          <w:sz w:val="28"/>
                          <w:lang w:val="en-GB"/>
                        </w:rPr>
                        <w:t>2020</w:t>
                      </w:r>
                    </w:p>
                    <w:p w14:paraId="12AD6D1A" w14:textId="77777777" w:rsidR="00A05A66" w:rsidRPr="003439F1" w:rsidRDefault="00A05A66" w:rsidP="006F5EF5">
                      <w:pPr>
                        <w:rPr>
                          <w:rFonts w:ascii="Fira Sans SemiBold" w:hAnsi="Fira Sans SemiBold"/>
                          <w:color w:val="001D77"/>
                          <w:lang w:val="en-GB"/>
                        </w:rPr>
                      </w:pPr>
                    </w:p>
                  </w:txbxContent>
                </v:textbox>
                <w10:wrap anchorx="margin"/>
              </v:shape>
            </w:pict>
          </mc:Fallback>
        </mc:AlternateContent>
      </w:r>
    </w:p>
    <w:p w14:paraId="31306471" w14:textId="040CCD7D" w:rsidR="0098135C" w:rsidRPr="007212F8" w:rsidRDefault="006D6CA2" w:rsidP="00196F67">
      <w:pPr>
        <w:pStyle w:val="tytuinformacji"/>
        <w:spacing w:after="720"/>
        <w:ind w:right="2540"/>
        <w:jc w:val="left"/>
        <w:rPr>
          <w:spacing w:val="-2"/>
          <w:shd w:val="clear" w:color="auto" w:fill="FFFFFF"/>
        </w:rPr>
      </w:pPr>
      <w:r w:rsidRPr="00A41809">
        <w:rPr>
          <w:shd w:val="clear" w:color="auto" w:fill="FFFFFF"/>
        </w:rPr>
        <w:t>Komunikat</w:t>
      </w:r>
      <w:r w:rsidRPr="0079338D">
        <w:rPr>
          <w:shd w:val="clear" w:color="auto" w:fill="FFFFFF"/>
        </w:rPr>
        <w:t xml:space="preserve"> </w:t>
      </w:r>
      <w:r w:rsidRPr="00A41809">
        <w:rPr>
          <w:shd w:val="clear" w:color="auto" w:fill="FFFFFF"/>
        </w:rPr>
        <w:t>o sytuacji społeczno-</w:t>
      </w:r>
      <w:r w:rsidRPr="00BE3D0D">
        <w:rPr>
          <w:color w:val="auto"/>
          <w:shd w:val="clear" w:color="auto" w:fill="FFFFFF"/>
        </w:rPr>
        <w:t>gospodarczej</w:t>
      </w:r>
      <w:r w:rsidRPr="00BE3D0D">
        <w:rPr>
          <w:color w:val="auto"/>
          <w:shd w:val="clear" w:color="auto" w:fill="FFFFFF"/>
        </w:rPr>
        <w:br/>
      </w:r>
      <w:r w:rsidRPr="007212F8">
        <w:rPr>
          <w:spacing w:val="-2"/>
          <w:shd w:val="clear" w:color="auto" w:fill="FFFFFF"/>
        </w:rPr>
        <w:t xml:space="preserve">województwa dolnośląskiego </w:t>
      </w:r>
      <w:r w:rsidR="007212F8" w:rsidRPr="007212F8">
        <w:rPr>
          <w:spacing w:val="-2"/>
          <w:shd w:val="clear" w:color="auto" w:fill="FFFFFF"/>
        </w:rPr>
        <w:t xml:space="preserve">w </w:t>
      </w:r>
      <w:r w:rsidR="005B0EFA">
        <w:rPr>
          <w:spacing w:val="-2"/>
          <w:shd w:val="clear" w:color="auto" w:fill="FFFFFF"/>
        </w:rPr>
        <w:t>listopadzie</w:t>
      </w:r>
      <w:r w:rsidR="007212F8" w:rsidRPr="007212F8">
        <w:rPr>
          <w:spacing w:val="-2"/>
          <w:shd w:val="clear" w:color="auto" w:fill="FFFFFF"/>
        </w:rPr>
        <w:t xml:space="preserve"> </w:t>
      </w:r>
      <w:r w:rsidR="00265A4A">
        <w:rPr>
          <w:spacing w:val="-2"/>
          <w:shd w:val="clear" w:color="auto" w:fill="FFFFFF"/>
        </w:rPr>
        <w:t>2020</w:t>
      </w:r>
      <w:r w:rsidRPr="007212F8">
        <w:rPr>
          <w:spacing w:val="-2"/>
          <w:shd w:val="clear" w:color="auto" w:fill="FFFFFF"/>
        </w:rPr>
        <w:t xml:space="preserve"> 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46FFA" w:rsidRPr="003439F1" w14:paraId="6294B172" w14:textId="77777777" w:rsidTr="003439F1">
        <w:trPr>
          <w:trHeight w:val="1553"/>
        </w:trPr>
        <w:tc>
          <w:tcPr>
            <w:tcW w:w="10467" w:type="dxa"/>
            <w:tcBorders>
              <w:left w:val="single" w:sz="4" w:space="0" w:color="522398"/>
            </w:tcBorders>
            <w:shd w:val="clear" w:color="auto" w:fill="F2F2F2" w:themeFill="background1" w:themeFillShade="F2"/>
          </w:tcPr>
          <w:p w14:paraId="2889FF4B" w14:textId="5A224437" w:rsidR="000D6D15" w:rsidRPr="006D5FBE" w:rsidRDefault="000D6D15" w:rsidP="007D6543">
            <w:pPr>
              <w:pStyle w:val="tekstnapierwszejstronie"/>
              <w:spacing w:line="240" w:lineRule="exact"/>
              <w:ind w:left="357" w:hanging="357"/>
            </w:pPr>
            <w:r w:rsidRPr="006D5FBE">
              <w:t xml:space="preserve">Przeciętne zatrudnienie w sektorze przedsiębiorstw </w:t>
            </w:r>
            <w:r w:rsidR="00457002">
              <w:t xml:space="preserve">w listopadzie br. </w:t>
            </w:r>
            <w:r w:rsidR="00265A4A" w:rsidRPr="003B2947">
              <w:t xml:space="preserve">było </w:t>
            </w:r>
            <w:r w:rsidR="00265A4A">
              <w:t>ni</w:t>
            </w:r>
            <w:r w:rsidR="00265A4A" w:rsidRPr="003B2947">
              <w:t xml:space="preserve">ższe o </w:t>
            </w:r>
            <w:r w:rsidR="00265A4A">
              <w:t>2</w:t>
            </w:r>
            <w:r w:rsidR="00265A4A" w:rsidRPr="003B2947">
              <w:t xml:space="preserve">,4% niż w </w:t>
            </w:r>
            <w:r w:rsidR="00265A4A">
              <w:t xml:space="preserve">listopadzie </w:t>
            </w:r>
            <w:r w:rsidR="00265A4A" w:rsidRPr="003B2947">
              <w:t>2019 r.;</w:t>
            </w:r>
            <w:r w:rsidR="00265A4A" w:rsidRPr="006D5FBE">
              <w:t xml:space="preserve"> przed rokiem </w:t>
            </w:r>
            <w:r w:rsidR="00265A4A" w:rsidRPr="003B2947">
              <w:t>odnotowano wzrost o 1,</w:t>
            </w:r>
            <w:r w:rsidR="00A13185">
              <w:t>5</w:t>
            </w:r>
            <w:r w:rsidR="00265A4A" w:rsidRPr="003B2947">
              <w:t xml:space="preserve">%. </w:t>
            </w:r>
            <w:r w:rsidR="00265A4A" w:rsidRPr="001A5F19">
              <w:t xml:space="preserve">Spadek przeciętnego zatrudnienia odnotowano w </w:t>
            </w:r>
            <w:r w:rsidR="00265A4A">
              <w:t>10</w:t>
            </w:r>
            <w:r w:rsidR="00265A4A" w:rsidRPr="001A5F19">
              <w:t xml:space="preserve"> sekcjach, w tym największy w administrowaniu i</w:t>
            </w:r>
            <w:r w:rsidR="00265A4A">
              <w:t xml:space="preserve"> działalności wspierającej (o </w:t>
            </w:r>
            <w:r w:rsidR="00A13185">
              <w:t>9</w:t>
            </w:r>
            <w:r w:rsidR="00265A4A" w:rsidRPr="001A5F19">
              <w:t>,</w:t>
            </w:r>
            <w:r w:rsidR="00A13185">
              <w:t>0</w:t>
            </w:r>
            <w:r w:rsidR="00265A4A" w:rsidRPr="001A5F19">
              <w:t xml:space="preserve">%) oraz w zakwaterowaniu i gastronomii (o </w:t>
            </w:r>
            <w:r w:rsidR="00A13185">
              <w:t>8,9%</w:t>
            </w:r>
            <w:r w:rsidR="00265A4A">
              <w:t>)</w:t>
            </w:r>
            <w:r w:rsidR="00265A4A" w:rsidRPr="001A5F19">
              <w:t>.</w:t>
            </w:r>
            <w:r w:rsidR="00265A4A">
              <w:br/>
            </w:r>
            <w:r w:rsidR="00265A4A" w:rsidRPr="003B2947">
              <w:t>Stopa bezrobocia rejestrowanego w po</w:t>
            </w:r>
            <w:r w:rsidR="00265A4A" w:rsidRPr="006D5FBE">
              <w:t xml:space="preserve">równaniu do analogicznego okresu poprzedniego roku </w:t>
            </w:r>
            <w:r w:rsidR="00265A4A">
              <w:t>wzrosła</w:t>
            </w:r>
            <w:r w:rsidR="00265A4A" w:rsidRPr="006D5FBE">
              <w:t xml:space="preserve"> o </w:t>
            </w:r>
            <w:r w:rsidR="00265A4A">
              <w:t>1</w:t>
            </w:r>
            <w:r w:rsidR="00265A4A" w:rsidRPr="006D5FBE">
              <w:t>,</w:t>
            </w:r>
            <w:r w:rsidR="00265A4A">
              <w:t>0</w:t>
            </w:r>
            <w:r w:rsidR="00265A4A" w:rsidRPr="006D5FBE">
              <w:t xml:space="preserve"> p.proc., a w porównaniu do poprzedniego miesiąca</w:t>
            </w:r>
            <w:r w:rsidR="00265A4A">
              <w:t xml:space="preserve"> </w:t>
            </w:r>
            <w:r w:rsidR="00B74D3C">
              <w:t>nie zmieniła się</w:t>
            </w:r>
            <w:r w:rsidR="00265A4A">
              <w:t xml:space="preserve"> </w:t>
            </w:r>
            <w:r w:rsidR="00265A4A" w:rsidRPr="006D5FBE">
              <w:t xml:space="preserve">i </w:t>
            </w:r>
            <w:r w:rsidR="00265A4A" w:rsidRPr="003B2947">
              <w:t xml:space="preserve">wyniosła </w:t>
            </w:r>
            <w:r w:rsidR="00265A4A">
              <w:t>5</w:t>
            </w:r>
            <w:r w:rsidR="00265A4A" w:rsidRPr="003B2947">
              <w:t>,</w:t>
            </w:r>
            <w:r w:rsidR="00265A4A">
              <w:t>5</w:t>
            </w:r>
            <w:r w:rsidR="00265A4A" w:rsidRPr="003B2947">
              <w:t>%</w:t>
            </w:r>
            <w:r w:rsidR="00265A4A">
              <w:t xml:space="preserve">. </w:t>
            </w:r>
            <w:r w:rsidR="00265A4A" w:rsidRPr="001A5F19">
              <w:t>Wzrost tego wskaźnika</w:t>
            </w:r>
            <w:r w:rsidR="00B74D3C">
              <w:t xml:space="preserve"> </w:t>
            </w:r>
            <w:r w:rsidR="00265A4A" w:rsidRPr="001A5F19">
              <w:t>w skali roku odnotowano w</w:t>
            </w:r>
            <w:r w:rsidR="00265A4A">
              <w:t>e wszystkich</w:t>
            </w:r>
            <w:r w:rsidR="00265A4A" w:rsidRPr="001A5F19">
              <w:t xml:space="preserve"> </w:t>
            </w:r>
            <w:r w:rsidR="00265A4A" w:rsidRPr="00265F7A">
              <w:t>powiat</w:t>
            </w:r>
            <w:r w:rsidR="00265A4A">
              <w:t>ach</w:t>
            </w:r>
            <w:r w:rsidR="00265A4A" w:rsidRPr="00265F7A">
              <w:t xml:space="preserve">. W </w:t>
            </w:r>
            <w:r w:rsidR="0079146A">
              <w:t>ciągu</w:t>
            </w:r>
            <w:r w:rsidR="00265A4A" w:rsidRPr="00265F7A">
              <w:t xml:space="preserve"> roku wzrosła znacząco liczba zakładów pracy, które zgłosiły zwol</w:t>
            </w:r>
            <w:r w:rsidR="00674B1D">
              <w:t>-</w:t>
            </w:r>
            <w:r w:rsidR="00265A4A" w:rsidRPr="00265F7A">
              <w:t>nienia grupowe (z 1</w:t>
            </w:r>
            <w:r w:rsidR="00EA505A">
              <w:t>2</w:t>
            </w:r>
            <w:r w:rsidR="00265A4A" w:rsidRPr="00265F7A">
              <w:t xml:space="preserve"> do </w:t>
            </w:r>
            <w:r w:rsidR="00EA505A">
              <w:t>24</w:t>
            </w:r>
            <w:r w:rsidR="00265A4A" w:rsidRPr="00265F7A">
              <w:t>), a także</w:t>
            </w:r>
            <w:r w:rsidR="00265A4A" w:rsidRPr="001A5F19">
              <w:t xml:space="preserve"> liczba pracowników, którzy zostali nimi objęci (z 1</w:t>
            </w:r>
            <w:r w:rsidR="00EA505A">
              <w:t>80</w:t>
            </w:r>
            <w:r w:rsidR="00265A4A">
              <w:t xml:space="preserve">1 do </w:t>
            </w:r>
            <w:r w:rsidR="00EA505A">
              <w:t>2030</w:t>
            </w:r>
            <w:r w:rsidR="00265A4A">
              <w:t>)</w:t>
            </w:r>
            <w:r w:rsidR="00A12091" w:rsidRPr="00E80F8E">
              <w:t>.</w:t>
            </w:r>
          </w:p>
          <w:p w14:paraId="5113BB95" w14:textId="67CB2D19" w:rsidR="00246FFA" w:rsidRPr="006D5FBE" w:rsidRDefault="00A41809" w:rsidP="007D6543">
            <w:pPr>
              <w:pStyle w:val="tekstnapierwszejstronie"/>
              <w:spacing w:line="240" w:lineRule="exact"/>
              <w:ind w:left="357" w:hanging="357"/>
            </w:pPr>
            <w:r w:rsidRPr="006D5FBE">
              <w:t xml:space="preserve">Wzrost przeciętnych miesięcznych wynagrodzeń brutto w sektorze przedsiębiorstw w ujęciu rocznym wyniósł </w:t>
            </w:r>
            <w:r w:rsidR="00A13185">
              <w:t>8</w:t>
            </w:r>
            <w:r w:rsidRPr="006D5FBE">
              <w:t>,</w:t>
            </w:r>
            <w:r w:rsidR="00A13185">
              <w:t>1</w:t>
            </w:r>
            <w:r w:rsidRPr="006D5FBE">
              <w:t xml:space="preserve">% (przed rokiem odnotowano </w:t>
            </w:r>
            <w:r w:rsidR="00B7349F" w:rsidRPr="006D5FBE">
              <w:t>wzrost</w:t>
            </w:r>
            <w:r w:rsidRPr="006D5FBE">
              <w:t xml:space="preserve"> o </w:t>
            </w:r>
            <w:r w:rsidR="00A13185">
              <w:t>5</w:t>
            </w:r>
            <w:r w:rsidRPr="006D5FBE">
              <w:t>,</w:t>
            </w:r>
            <w:r w:rsidR="00A13185">
              <w:t>0</w:t>
            </w:r>
            <w:r w:rsidR="00CE0145">
              <w:t>%).</w:t>
            </w:r>
          </w:p>
          <w:p w14:paraId="709E2BF5" w14:textId="6FC49CA2" w:rsidR="00A41809" w:rsidRPr="006D5FBE" w:rsidRDefault="000359DD" w:rsidP="007D6543">
            <w:pPr>
              <w:pStyle w:val="tekstnapierwszejstronie"/>
              <w:spacing w:line="240" w:lineRule="exact"/>
              <w:ind w:left="357" w:hanging="357"/>
            </w:pPr>
            <w:r w:rsidRPr="007B2DA3">
              <w:t>Przeciętne ceny skupu żyta, żywca wieprzowego oraz drobiowego były niższe niż przed rokiem, natomiast ceny skupu pszenicy, bydła i mleka – wzrosły.</w:t>
            </w:r>
          </w:p>
          <w:p w14:paraId="3E87BE5D" w14:textId="19A2AF8B" w:rsidR="005C2A87" w:rsidRPr="00864FB2" w:rsidRDefault="00814C3B" w:rsidP="007D6543">
            <w:pPr>
              <w:pStyle w:val="tekstnapierwszejstronie"/>
              <w:spacing w:line="240" w:lineRule="exact"/>
              <w:ind w:left="357" w:hanging="357"/>
              <w:rPr>
                <w:color w:val="auto"/>
              </w:rPr>
            </w:pPr>
            <w:r w:rsidRPr="006D5FBE">
              <w:t xml:space="preserve">W skali roku zwiększyła się produkcja sprzedana przemysłu (w cenach stałych) o </w:t>
            </w:r>
            <w:r w:rsidR="00D67AC2">
              <w:t>22,1</w:t>
            </w:r>
            <w:r w:rsidR="00135B87" w:rsidRPr="006D5FBE">
              <w:t>%</w:t>
            </w:r>
            <w:r w:rsidRPr="006D5FBE">
              <w:t xml:space="preserve"> (przed rokiem </w:t>
            </w:r>
            <w:r w:rsidR="005D21D0" w:rsidRPr="006D5FBE">
              <w:t xml:space="preserve">notowano </w:t>
            </w:r>
            <w:r w:rsidR="002C6201" w:rsidRPr="006D5FBE">
              <w:t>wzrost</w:t>
            </w:r>
            <w:r w:rsidRPr="006D5FBE">
              <w:t xml:space="preserve"> o </w:t>
            </w:r>
            <w:r w:rsidR="00D67AC2">
              <w:t>0,3</w:t>
            </w:r>
            <w:r w:rsidRPr="006D5FBE">
              <w:t>%),</w:t>
            </w:r>
            <w:r w:rsidR="005D21D0" w:rsidRPr="006D5FBE">
              <w:t xml:space="preserve"> </w:t>
            </w:r>
            <w:r w:rsidRPr="006D5FBE">
              <w:t xml:space="preserve">a produkcja budowlano-montażowa </w:t>
            </w:r>
            <w:r w:rsidR="0072632E">
              <w:t>zmniejszyła</w:t>
            </w:r>
            <w:r w:rsidRPr="006D5FBE">
              <w:t xml:space="preserve"> się (</w:t>
            </w:r>
            <w:r w:rsidR="009522A6" w:rsidRPr="006D5FBE">
              <w:t xml:space="preserve">w cenach bieżących) </w:t>
            </w:r>
            <w:r w:rsidR="009522A6" w:rsidRPr="00864FB2">
              <w:rPr>
                <w:color w:val="auto"/>
              </w:rPr>
              <w:t xml:space="preserve">o </w:t>
            </w:r>
            <w:r w:rsidR="00D67AC2">
              <w:rPr>
                <w:color w:val="auto"/>
              </w:rPr>
              <w:t>6,8</w:t>
            </w:r>
            <w:r w:rsidR="009522A6" w:rsidRPr="00864FB2">
              <w:rPr>
                <w:color w:val="auto"/>
              </w:rPr>
              <w:t>% (</w:t>
            </w:r>
            <w:r w:rsidR="009867AF" w:rsidRPr="00864FB2">
              <w:rPr>
                <w:color w:val="auto"/>
              </w:rPr>
              <w:t>w</w:t>
            </w:r>
            <w:r w:rsidR="00BF76E9" w:rsidRPr="00864FB2">
              <w:rPr>
                <w:color w:val="auto"/>
              </w:rPr>
              <w:t xml:space="preserve"> </w:t>
            </w:r>
            <w:r w:rsidR="00457002" w:rsidRPr="00864FB2">
              <w:rPr>
                <w:color w:val="auto"/>
              </w:rPr>
              <w:t>listopadzie</w:t>
            </w:r>
            <w:r w:rsidR="00EB22FA">
              <w:rPr>
                <w:color w:val="auto"/>
              </w:rPr>
              <w:br/>
            </w:r>
            <w:r w:rsidRPr="00864FB2">
              <w:rPr>
                <w:color w:val="auto"/>
              </w:rPr>
              <w:t xml:space="preserve">ub. roku wystąpił </w:t>
            </w:r>
            <w:r w:rsidR="00D67AC2">
              <w:rPr>
                <w:color w:val="auto"/>
              </w:rPr>
              <w:t>spadek</w:t>
            </w:r>
            <w:r w:rsidRPr="00864FB2">
              <w:rPr>
                <w:color w:val="auto"/>
              </w:rPr>
              <w:t xml:space="preserve"> o </w:t>
            </w:r>
            <w:r w:rsidR="00D67AC2">
              <w:rPr>
                <w:color w:val="auto"/>
              </w:rPr>
              <w:t>2,0</w:t>
            </w:r>
            <w:r w:rsidR="00CE0145">
              <w:rPr>
                <w:color w:val="auto"/>
              </w:rPr>
              <w:t>%).</w:t>
            </w:r>
          </w:p>
          <w:p w14:paraId="4F784451" w14:textId="2DEABCB3" w:rsidR="003433BE" w:rsidRPr="006D5FBE" w:rsidRDefault="000359DD" w:rsidP="007D6543">
            <w:pPr>
              <w:pStyle w:val="tekstnapierwszejstronie"/>
              <w:spacing w:line="240" w:lineRule="exact"/>
              <w:ind w:left="357" w:hanging="357"/>
            </w:pPr>
            <w:r w:rsidRPr="006D5FBE">
              <w:rPr>
                <w:spacing w:val="-2"/>
              </w:rPr>
              <w:t xml:space="preserve">Według wstępnych danych liczba mieszkań oddanych do użytkowania była o </w:t>
            </w:r>
            <w:r>
              <w:rPr>
                <w:spacing w:val="-2"/>
              </w:rPr>
              <w:t>6,8</w:t>
            </w:r>
            <w:r w:rsidRPr="006D5FBE">
              <w:rPr>
                <w:spacing w:val="-2"/>
              </w:rPr>
              <w:t xml:space="preserve">% </w:t>
            </w:r>
            <w:r>
              <w:rPr>
                <w:spacing w:val="-2"/>
              </w:rPr>
              <w:t>wy</w:t>
            </w:r>
            <w:r w:rsidRPr="006D5FBE">
              <w:rPr>
                <w:spacing w:val="-2"/>
              </w:rPr>
              <w:t xml:space="preserve">ższa niż w </w:t>
            </w:r>
            <w:r>
              <w:rPr>
                <w:spacing w:val="-2"/>
              </w:rPr>
              <w:t>listopadzie</w:t>
            </w:r>
            <w:r w:rsidRPr="006D5FBE">
              <w:rPr>
                <w:spacing w:val="-2"/>
              </w:rPr>
              <w:t xml:space="preserve"> ub. roku</w:t>
            </w:r>
            <w:r w:rsidRPr="006D5FBE">
              <w:t xml:space="preserve">. Najwięcej mieszkań przekazali inwestorzy budujący na sprzedaż lub wynajem oraz indywidualni. W ujęciu rocznym </w:t>
            </w:r>
            <w:r>
              <w:t>zwiększyła</w:t>
            </w:r>
            <w:r w:rsidRPr="006D5FBE">
              <w:t xml:space="preserve"> się liczba mieszkań, na budowę których wydano pozwolenia lub dokonano z</w:t>
            </w:r>
            <w:r>
              <w:t xml:space="preserve">głoszenia z projektem budowlanym oraz liczba </w:t>
            </w:r>
            <w:r w:rsidRPr="006D5FBE">
              <w:t>mieszkań, których budowę rozpoczęto</w:t>
            </w:r>
            <w:r>
              <w:t>.</w:t>
            </w:r>
          </w:p>
          <w:p w14:paraId="33A6BFF8" w14:textId="37B77D88" w:rsidR="009522A6" w:rsidRPr="007D6543" w:rsidRDefault="005260B8" w:rsidP="007D6543">
            <w:pPr>
              <w:pStyle w:val="tekstnapierwszejstronie"/>
              <w:spacing w:line="240" w:lineRule="exact"/>
              <w:ind w:left="357" w:hanging="357"/>
            </w:pPr>
            <w:r w:rsidRPr="006D5FBE">
              <w:t xml:space="preserve">W skali roku sprzedaż detaliczna </w:t>
            </w:r>
            <w:r w:rsidR="00D67AC2">
              <w:t>spadła</w:t>
            </w:r>
            <w:r w:rsidR="00D73AA1" w:rsidRPr="006D5FBE">
              <w:t xml:space="preserve"> </w:t>
            </w:r>
            <w:r w:rsidRPr="00097F3C">
              <w:t xml:space="preserve">o </w:t>
            </w:r>
            <w:r w:rsidR="00D67AC2">
              <w:t>4,</w:t>
            </w:r>
            <w:r w:rsidR="00097F3C" w:rsidRPr="00097F3C">
              <w:t>1</w:t>
            </w:r>
            <w:r w:rsidRPr="00097F3C">
              <w:t>%</w:t>
            </w:r>
            <w:r w:rsidR="00FC1FD4" w:rsidRPr="00097F3C">
              <w:t xml:space="preserve"> (</w:t>
            </w:r>
            <w:r w:rsidR="00A451F4" w:rsidRPr="00097F3C">
              <w:t>w</w:t>
            </w:r>
            <w:r w:rsidR="00FC1FD4" w:rsidRPr="00097F3C">
              <w:t xml:space="preserve">obec </w:t>
            </w:r>
            <w:r w:rsidR="00A451F4" w:rsidRPr="00097F3C">
              <w:t>wzrostu</w:t>
            </w:r>
            <w:r w:rsidR="00FC1FD4" w:rsidRPr="00097F3C">
              <w:t xml:space="preserve"> o </w:t>
            </w:r>
            <w:r w:rsidR="000A60E2">
              <w:t>6,1</w:t>
            </w:r>
            <w:r w:rsidR="00FC1FD4" w:rsidRPr="00097F3C">
              <w:t xml:space="preserve">% </w:t>
            </w:r>
            <w:r w:rsidR="00457002" w:rsidRPr="00097F3C">
              <w:t>w listopadzie 201</w:t>
            </w:r>
            <w:r w:rsidR="00CE0145">
              <w:t>9</w:t>
            </w:r>
            <w:r w:rsidR="00457002" w:rsidRPr="00097F3C">
              <w:t xml:space="preserve"> r.</w:t>
            </w:r>
            <w:r w:rsidR="00FC1FD4" w:rsidRPr="00097F3C">
              <w:t>)</w:t>
            </w:r>
            <w:r w:rsidR="00B210BF" w:rsidRPr="00097F3C">
              <w:t xml:space="preserve"> a</w:t>
            </w:r>
            <w:r w:rsidR="00FC1FD4" w:rsidRPr="00097F3C">
              <w:t xml:space="preserve"> sprzedaż hurtow</w:t>
            </w:r>
            <w:r w:rsidR="00B210BF" w:rsidRPr="00097F3C">
              <w:t>a</w:t>
            </w:r>
            <w:r w:rsidR="00D67AC2">
              <w:t xml:space="preserve"> wzrosła</w:t>
            </w:r>
            <w:r w:rsidR="00A451F4" w:rsidRPr="00097F3C">
              <w:t xml:space="preserve"> o</w:t>
            </w:r>
            <w:r w:rsidR="005104C4">
              <w:t> </w:t>
            </w:r>
            <w:r w:rsidR="00D67AC2">
              <w:t>18,5</w:t>
            </w:r>
            <w:r w:rsidR="00A451F4" w:rsidRPr="00097F3C">
              <w:t>%</w:t>
            </w:r>
            <w:r w:rsidR="00AA7685" w:rsidRPr="00097F3C">
              <w:t xml:space="preserve"> </w:t>
            </w:r>
            <w:r w:rsidR="00FC1FD4" w:rsidRPr="00097F3C">
              <w:t xml:space="preserve">(wobec wzrostu o </w:t>
            </w:r>
            <w:r w:rsidR="00D67AC2">
              <w:t>2,7</w:t>
            </w:r>
            <w:r w:rsidR="00FC1FD4" w:rsidRPr="00097F3C">
              <w:t>% przed rokiem)</w:t>
            </w:r>
            <w:r w:rsidR="00CE0145">
              <w:t>.</w:t>
            </w:r>
          </w:p>
          <w:p w14:paraId="522BE575" w14:textId="60B2048F" w:rsidR="007D6543" w:rsidRPr="00850CCD" w:rsidRDefault="007D6543" w:rsidP="007D6543">
            <w:pPr>
              <w:pStyle w:val="tekstnapierwszejstronie"/>
              <w:spacing w:line="240" w:lineRule="exact"/>
              <w:ind w:left="357" w:hanging="357"/>
            </w:pPr>
            <w:r w:rsidRPr="00850CCD">
              <w:rPr>
                <w:spacing w:val="-2"/>
              </w:rPr>
              <w:t xml:space="preserve">W końcu </w:t>
            </w:r>
            <w:r w:rsidR="00533C11" w:rsidRPr="00850CCD">
              <w:rPr>
                <w:spacing w:val="-2"/>
              </w:rPr>
              <w:t>I</w:t>
            </w:r>
            <w:r w:rsidRPr="00850CCD">
              <w:rPr>
                <w:spacing w:val="-2"/>
              </w:rPr>
              <w:t xml:space="preserve">II kwartału br. w województwie </w:t>
            </w:r>
            <w:r w:rsidR="00533C11" w:rsidRPr="00850CCD">
              <w:rPr>
                <w:spacing w:val="-2"/>
              </w:rPr>
              <w:t>dolnośląskim</w:t>
            </w:r>
            <w:r w:rsidRPr="00850CCD">
              <w:rPr>
                <w:spacing w:val="-2"/>
              </w:rPr>
              <w:t xml:space="preserve"> z możliwości pracy zdalnej w związku z sytuacją epidemiczną</w:t>
            </w:r>
            <w:r w:rsidRPr="00850CCD">
              <w:t xml:space="preserve"> korzystało </w:t>
            </w:r>
            <w:r w:rsidR="00850CCD" w:rsidRPr="00850CCD">
              <w:t>6</w:t>
            </w:r>
            <w:r w:rsidRPr="00850CCD">
              <w:t>,</w:t>
            </w:r>
            <w:r w:rsidR="00850CCD" w:rsidRPr="00850CCD">
              <w:t>5</w:t>
            </w:r>
            <w:r w:rsidRPr="00850CCD">
              <w:t>% pracujących. Możliwość tę częściej stosowano w sektorze prywatnym niż publicznym.</w:t>
            </w:r>
          </w:p>
          <w:p w14:paraId="159D6A08" w14:textId="018D68AB" w:rsidR="00265A4A" w:rsidRPr="003A3BA4" w:rsidRDefault="00265A4A" w:rsidP="007D6543">
            <w:pPr>
              <w:pStyle w:val="tekstnapierwszejstronie"/>
              <w:spacing w:line="240" w:lineRule="exact"/>
              <w:ind w:left="357" w:hanging="357"/>
            </w:pPr>
            <w:r w:rsidRPr="00025FF0">
              <w:t>W</w:t>
            </w:r>
            <w:r>
              <w:t xml:space="preserve"> </w:t>
            </w:r>
            <w:r w:rsidR="00CE0145" w:rsidRPr="00097F3C">
              <w:rPr>
                <w:rFonts w:cs="Calibri"/>
                <w:color w:val="auto"/>
                <w:szCs w:val="19"/>
              </w:rPr>
              <w:t xml:space="preserve">listopadzie </w:t>
            </w:r>
            <w:r w:rsidRPr="00025FF0">
              <w:t xml:space="preserve">br. </w:t>
            </w:r>
            <w:r w:rsidR="00EB6ABE">
              <w:t>2</w:t>
            </w:r>
            <w:r w:rsidRPr="00025FF0">
              <w:t>,</w:t>
            </w:r>
            <w:r w:rsidR="00EB6ABE">
              <w:t>2</w:t>
            </w:r>
            <w:r w:rsidRPr="00025FF0">
              <w:t>% podmiotów gospodarczych, które złożyły meldunek DG1, wskazało pandemię COVID-19 jako czynnik wywołujący istotne zmiany w prowadzeniu działalności gospodarczej</w:t>
            </w:r>
            <w:r>
              <w:t xml:space="preserve"> (w </w:t>
            </w:r>
            <w:r w:rsidR="00CE0145">
              <w:t>październiku</w:t>
            </w:r>
            <w:r w:rsidR="00CE0145" w:rsidRPr="00025FF0">
              <w:t xml:space="preserve"> </w:t>
            </w:r>
            <w:r>
              <w:t>br</w:t>
            </w:r>
            <w:r w:rsidRPr="00025FF0">
              <w:t>.</w:t>
            </w:r>
            <w:r>
              <w:t xml:space="preserve"> – </w:t>
            </w:r>
            <w:r w:rsidR="00EB6ABE">
              <w:t>1</w:t>
            </w:r>
            <w:r>
              <w:t>,</w:t>
            </w:r>
            <w:r w:rsidR="00EB6ABE">
              <w:t>7</w:t>
            </w:r>
            <w:r>
              <w:t>%). Odsetek ten był niższy niż przeciętnie w kraju (2,</w:t>
            </w:r>
            <w:r w:rsidR="00EB6ABE">
              <w:t>5</w:t>
            </w:r>
            <w:r>
              <w:t xml:space="preserve">%). </w:t>
            </w:r>
            <w:r w:rsidRPr="00C5039A">
              <w:t xml:space="preserve">Dolnośląskie należało do województw, w których </w:t>
            </w:r>
            <w:r>
              <w:t>udział</w:t>
            </w:r>
            <w:r w:rsidR="004259F7">
              <w:t xml:space="preserve"> jednostek</w:t>
            </w:r>
            <w:r w:rsidR="004259F7">
              <w:br/>
            </w:r>
            <w:r w:rsidR="004259F7" w:rsidRPr="004259F7">
              <w:rPr>
                <w:spacing w:val="-4"/>
              </w:rPr>
              <w:t xml:space="preserve">raportujących </w:t>
            </w:r>
            <w:r w:rsidRPr="004259F7">
              <w:rPr>
                <w:spacing w:val="-4"/>
              </w:rPr>
              <w:t xml:space="preserve">zmiany spowodowane pandemią należał do </w:t>
            </w:r>
            <w:r w:rsidR="00EB6ABE" w:rsidRPr="004259F7">
              <w:rPr>
                <w:spacing w:val="-4"/>
              </w:rPr>
              <w:t>stosunkowo niskich</w:t>
            </w:r>
            <w:r w:rsidRPr="004259F7">
              <w:rPr>
                <w:spacing w:val="-4"/>
              </w:rPr>
              <w:t xml:space="preserve">. W województwie wśród </w:t>
            </w:r>
            <w:r w:rsidR="004259F7" w:rsidRPr="004259F7">
              <w:rPr>
                <w:spacing w:val="-4"/>
              </w:rPr>
              <w:t>p</w:t>
            </w:r>
            <w:r w:rsidRPr="004259F7">
              <w:rPr>
                <w:spacing w:val="-4"/>
              </w:rPr>
              <w:t>rzedsiębiorstw</w:t>
            </w:r>
            <w:r w:rsidRPr="00A66D40">
              <w:t xml:space="preserve"> </w:t>
            </w:r>
            <w:r w:rsidRPr="004259F7">
              <w:rPr>
                <w:spacing w:val="2"/>
              </w:rPr>
              <w:t>najczęściej sygnalizujących zmiany związane z pandemią COVID-19 najwięcej prowadziło działalność związaną</w:t>
            </w:r>
            <w:r w:rsidR="004259F7">
              <w:rPr>
                <w:spacing w:val="2"/>
              </w:rPr>
              <w:br/>
            </w:r>
            <w:r>
              <w:t xml:space="preserve">z </w:t>
            </w:r>
            <w:r w:rsidR="00EB6ABE">
              <w:t>zakwaterowaniem i gastronomią</w:t>
            </w:r>
            <w:r w:rsidRPr="00A66D40">
              <w:t xml:space="preserve"> (</w:t>
            </w:r>
            <w:r w:rsidR="00EB6ABE">
              <w:t>9</w:t>
            </w:r>
            <w:r>
              <w:t>,</w:t>
            </w:r>
            <w:r w:rsidR="00EB6ABE">
              <w:t>1</w:t>
            </w:r>
            <w:r w:rsidRPr="00A66D40">
              <w:t>%).</w:t>
            </w:r>
          </w:p>
          <w:p w14:paraId="52F97678" w14:textId="5AD7DE8D" w:rsidR="00265A4A" w:rsidRPr="00EB3DAC" w:rsidRDefault="00265A4A" w:rsidP="007D6543">
            <w:pPr>
              <w:pStyle w:val="tekstnapierwszejstronie"/>
              <w:spacing w:line="240" w:lineRule="exact"/>
              <w:ind w:left="357" w:hanging="357"/>
            </w:pPr>
            <w:r w:rsidRPr="00EB3DAC">
              <w:t>W</w:t>
            </w:r>
            <w:r>
              <w:t xml:space="preserve"> </w:t>
            </w:r>
            <w:r w:rsidR="00CE0145" w:rsidRPr="00097F3C">
              <w:rPr>
                <w:rFonts w:cs="Calibri"/>
                <w:color w:val="auto"/>
                <w:szCs w:val="19"/>
              </w:rPr>
              <w:t xml:space="preserve">listopadzie </w:t>
            </w:r>
            <w:r w:rsidRPr="00EB3DAC">
              <w:t xml:space="preserve">br. do rejestru REGON wpisano </w:t>
            </w:r>
            <w:r w:rsidR="00AD4C41">
              <w:t>1892</w:t>
            </w:r>
            <w:r w:rsidRPr="00EB3DAC">
              <w:t xml:space="preserve"> now</w:t>
            </w:r>
            <w:r w:rsidR="00AD4C41">
              <w:t>e</w:t>
            </w:r>
            <w:r w:rsidRPr="00EB3DAC">
              <w:t xml:space="preserve"> podmiot</w:t>
            </w:r>
            <w:r w:rsidR="00AD4C41">
              <w:t>y</w:t>
            </w:r>
            <w:r w:rsidRPr="00EB3DAC">
              <w:t xml:space="preserve">, tj. o </w:t>
            </w:r>
            <w:r w:rsidR="00AD4C41">
              <w:t>2</w:t>
            </w:r>
            <w:r>
              <w:t>7</w:t>
            </w:r>
            <w:r w:rsidRPr="00EB3DAC">
              <w:t>,</w:t>
            </w:r>
            <w:r w:rsidR="00AD4C41">
              <w:t>1</w:t>
            </w:r>
            <w:r w:rsidRPr="00EB3DAC">
              <w:t xml:space="preserve">% </w:t>
            </w:r>
            <w:r>
              <w:t>mni</w:t>
            </w:r>
            <w:r w:rsidRPr="00EB3DAC">
              <w:t xml:space="preserve">ej niż w poprzednim miesiącu, natomiast z ewidencji wykreślono </w:t>
            </w:r>
            <w:r w:rsidR="00AD4C41">
              <w:t>916</w:t>
            </w:r>
            <w:r w:rsidRPr="00EB3DAC">
              <w:t xml:space="preserve"> podmiot</w:t>
            </w:r>
            <w:r>
              <w:t>ów</w:t>
            </w:r>
            <w:r w:rsidRPr="00EB3DAC">
              <w:t xml:space="preserve">, tj. o </w:t>
            </w:r>
            <w:r w:rsidR="00AD4C41">
              <w:t>20</w:t>
            </w:r>
            <w:r w:rsidRPr="00EB3DAC">
              <w:t>,</w:t>
            </w:r>
            <w:r w:rsidR="00AD4C41">
              <w:t>9</w:t>
            </w:r>
            <w:r w:rsidRPr="00EB3DAC">
              <w:t xml:space="preserve">% </w:t>
            </w:r>
            <w:r>
              <w:t>mni</w:t>
            </w:r>
            <w:r w:rsidRPr="00EB3DAC">
              <w:t xml:space="preserve">ej niż przed miesiącem; szczególnie </w:t>
            </w:r>
            <w:r>
              <w:t>zmniejszyła się</w:t>
            </w:r>
            <w:r w:rsidRPr="00EB3DAC">
              <w:t xml:space="preserve"> </w:t>
            </w:r>
            <w:r w:rsidRPr="00B439DD">
              <w:rPr>
                <w:spacing w:val="-2"/>
              </w:rPr>
              <w:t xml:space="preserve">liczba </w:t>
            </w:r>
            <w:r w:rsidR="00AD4C41">
              <w:rPr>
                <w:spacing w:val="-2"/>
              </w:rPr>
              <w:t>nowo za</w:t>
            </w:r>
            <w:r w:rsidRPr="00B439DD">
              <w:rPr>
                <w:spacing w:val="-2"/>
              </w:rPr>
              <w:t xml:space="preserve">rejestrowanych spółek </w:t>
            </w:r>
            <w:r w:rsidR="00AD4C41">
              <w:rPr>
                <w:spacing w:val="-2"/>
              </w:rPr>
              <w:t>cywilnych</w:t>
            </w:r>
            <w:r w:rsidRPr="00B439DD">
              <w:rPr>
                <w:spacing w:val="-2"/>
              </w:rPr>
              <w:t xml:space="preserve"> – o ponad </w:t>
            </w:r>
            <w:r w:rsidR="00AD4C41">
              <w:rPr>
                <w:spacing w:val="-2"/>
              </w:rPr>
              <w:t>6</w:t>
            </w:r>
            <w:r w:rsidRPr="00B439DD">
              <w:rPr>
                <w:spacing w:val="-2"/>
              </w:rPr>
              <w:t xml:space="preserve">0%. Według stanu na koniec </w:t>
            </w:r>
            <w:r w:rsidR="00CE0145" w:rsidRPr="00097F3C">
              <w:rPr>
                <w:rFonts w:cs="Calibri"/>
                <w:color w:val="auto"/>
                <w:szCs w:val="19"/>
              </w:rPr>
              <w:t>listopad</w:t>
            </w:r>
            <w:r w:rsidR="00CE0145">
              <w:rPr>
                <w:rFonts w:cs="Calibri"/>
                <w:color w:val="auto"/>
                <w:szCs w:val="19"/>
              </w:rPr>
              <w:t>a</w:t>
            </w:r>
            <w:r w:rsidR="00CE0145" w:rsidRPr="00097F3C">
              <w:rPr>
                <w:rFonts w:cs="Calibri"/>
                <w:color w:val="auto"/>
                <w:szCs w:val="19"/>
              </w:rPr>
              <w:t xml:space="preserve"> </w:t>
            </w:r>
            <w:r w:rsidRPr="00B439DD">
              <w:rPr>
                <w:spacing w:val="-2"/>
              </w:rPr>
              <w:t>br. w rejestrze REGON</w:t>
            </w:r>
            <w:r>
              <w:t xml:space="preserve"> 4</w:t>
            </w:r>
            <w:r w:rsidR="00AD4C41">
              <w:t>1</w:t>
            </w:r>
            <w:r w:rsidRPr="00EB3DAC">
              <w:t>,</w:t>
            </w:r>
            <w:r w:rsidR="00AD4C41">
              <w:t>7</w:t>
            </w:r>
            <w:r w:rsidRPr="00EB3DAC">
              <w:t xml:space="preserve"> tys. podmiotów miało zawieszoną działalność (o </w:t>
            </w:r>
            <w:r w:rsidR="00AD4C41">
              <w:t>2</w:t>
            </w:r>
            <w:r w:rsidRPr="00EB3DAC">
              <w:t>,</w:t>
            </w:r>
            <w:r w:rsidR="00AD4C41">
              <w:t>6</w:t>
            </w:r>
            <w:r w:rsidRPr="00EB3DAC">
              <w:t xml:space="preserve">% </w:t>
            </w:r>
            <w:r>
              <w:t>więc</w:t>
            </w:r>
            <w:r w:rsidRPr="00EB3DAC">
              <w:t>ej niż przed miesiącem)</w:t>
            </w:r>
            <w:r>
              <w:t>.</w:t>
            </w:r>
            <w:r w:rsidRPr="00EB3DAC">
              <w:t xml:space="preserve"> </w:t>
            </w:r>
          </w:p>
          <w:p w14:paraId="2EABF331" w14:textId="1EAC96C9" w:rsidR="00265A4A" w:rsidRPr="006D5FBE" w:rsidRDefault="00D601F9" w:rsidP="00D601F9">
            <w:pPr>
              <w:pStyle w:val="tekstnapierwszejstronie"/>
              <w:spacing w:line="240" w:lineRule="exact"/>
              <w:ind w:left="357" w:hanging="357"/>
            </w:pPr>
            <w:r w:rsidRPr="00D601F9">
              <w:t>W większości badanych obszarów przedsiębiorcy w grudniu br. oceniają koniunkturę mniej negatywnie niż w listo</w:t>
            </w:r>
            <w:r>
              <w:t>-</w:t>
            </w:r>
            <w:r w:rsidR="00A05A66">
              <w:t>p</w:t>
            </w:r>
            <w:r w:rsidRPr="00D601F9">
              <w:t>adzie br. Największa poprawa ocen nastąpiła w sekcji zakwaterowanie i gastronomia. Tylko w sekcji informacja i komunikacja oraz transport i gospodarka magazynowa oceny są podobne jak przed miesiącem. We wszystkich obszarach wskaźnik ogólnego klimatu koniunktury jest ujemny.</w:t>
            </w:r>
          </w:p>
          <w:p w14:paraId="6322EC9B" w14:textId="77777777" w:rsidR="00CD45B1" w:rsidRPr="006D5FBE" w:rsidRDefault="00CD45B1" w:rsidP="007D6543">
            <w:pPr>
              <w:pStyle w:val="tekstnapierwszejstronie"/>
              <w:numPr>
                <w:ilvl w:val="0"/>
                <w:numId w:val="0"/>
              </w:numPr>
              <w:spacing w:line="240" w:lineRule="exact"/>
              <w:ind w:left="357" w:hanging="357"/>
              <w:jc w:val="center"/>
            </w:pPr>
            <w:r w:rsidRPr="006D5FBE">
              <w:t>* * *</w:t>
            </w:r>
          </w:p>
          <w:p w14:paraId="1081E757" w14:textId="00599236" w:rsidR="00CD45B1" w:rsidRPr="006D5FBE" w:rsidRDefault="0041391F" w:rsidP="003C277F">
            <w:pPr>
              <w:pStyle w:val="tekstnapierwszejstronie"/>
              <w:spacing w:line="240" w:lineRule="exact"/>
              <w:ind w:left="357" w:hanging="357"/>
            </w:pPr>
            <w:r w:rsidRPr="0041391F">
              <w:t>W III kwartale 20</w:t>
            </w:r>
            <w:r w:rsidR="00CE0145">
              <w:t>20</w:t>
            </w:r>
            <w:r w:rsidRPr="0041391F">
              <w:t xml:space="preserve"> r. ceny towarów i usług konsumpcyjnych w skali roku zwiększyły się o </w:t>
            </w:r>
            <w:r w:rsidR="00EB22FA">
              <w:t>2</w:t>
            </w:r>
            <w:r w:rsidRPr="0041391F">
              <w:t>,</w:t>
            </w:r>
            <w:r w:rsidR="003C277F">
              <w:t>8</w:t>
            </w:r>
            <w:r w:rsidRPr="0041391F">
              <w:t xml:space="preserve">% (wobec </w:t>
            </w:r>
            <w:r w:rsidR="00D57370">
              <w:t>wzrostu</w:t>
            </w:r>
            <w:r w:rsidR="00D57370">
              <w:br/>
            </w:r>
            <w:r w:rsidRPr="0041391F">
              <w:t xml:space="preserve">o </w:t>
            </w:r>
            <w:r w:rsidR="003C277F">
              <w:t>2</w:t>
            </w:r>
            <w:r w:rsidRPr="0041391F">
              <w:t>,</w:t>
            </w:r>
            <w:r w:rsidR="00EB22FA">
              <w:t>5</w:t>
            </w:r>
            <w:r w:rsidRPr="0041391F">
              <w:t>% w III kwartale 201</w:t>
            </w:r>
            <w:r w:rsidR="00CE0145">
              <w:t>9</w:t>
            </w:r>
            <w:r w:rsidRPr="0041391F">
              <w:t xml:space="preserve"> r.).</w:t>
            </w:r>
          </w:p>
        </w:tc>
      </w:tr>
    </w:tbl>
    <w:p w14:paraId="32477456" w14:textId="77777777" w:rsidR="00A451F4" w:rsidRDefault="00A451F4">
      <w:pPr>
        <w:spacing w:before="0" w:after="160" w:line="259" w:lineRule="auto"/>
        <w:jc w:val="left"/>
      </w:pPr>
    </w:p>
    <w:p w14:paraId="25B0BAB2" w14:textId="2F10F269" w:rsidR="00F469A3" w:rsidRPr="003439F1" w:rsidRDefault="00770B00" w:rsidP="00350C44">
      <w:pPr>
        <w:pStyle w:val="Nagwek1"/>
        <w:spacing w:line="230" w:lineRule="exact"/>
        <w:rPr>
          <w:szCs w:val="19"/>
        </w:rPr>
      </w:pPr>
      <w:r w:rsidRPr="003439F1">
        <w:lastRenderedPageBreak/>
        <w:t>Spis treści</w:t>
      </w:r>
    </w:p>
    <w:p w14:paraId="07F71582" w14:textId="693D8DD0" w:rsidR="00F469A3" w:rsidRPr="009400F1" w:rsidRDefault="009F5143" w:rsidP="00EB2AD5">
      <w:pPr>
        <w:pStyle w:val="Spistreci"/>
        <w:spacing w:line="220" w:lineRule="exact"/>
      </w:pPr>
      <w:r w:rsidRPr="009F5143">
        <w:t>Rynek pracy</w:t>
      </w:r>
      <w:r w:rsidR="00F469A3" w:rsidRPr="009F5143">
        <w:tab/>
      </w:r>
      <w:r w:rsidR="004E4915">
        <w:t>4</w:t>
      </w:r>
    </w:p>
    <w:p w14:paraId="2D00E3B6" w14:textId="20A3FB05" w:rsidR="00F469A3" w:rsidRPr="00803995" w:rsidRDefault="009F5143" w:rsidP="00EB2AD5">
      <w:pPr>
        <w:pStyle w:val="Spistreci"/>
        <w:spacing w:line="220" w:lineRule="exact"/>
      </w:pPr>
      <w:r w:rsidRPr="00803995">
        <w:t>Wynagrodzenia</w:t>
      </w:r>
      <w:r w:rsidR="00F469A3" w:rsidRPr="00803995">
        <w:tab/>
      </w:r>
      <w:r w:rsidR="004E4915">
        <w:t>7</w:t>
      </w:r>
    </w:p>
    <w:p w14:paraId="6967B007" w14:textId="4D6C2BBB" w:rsidR="00284B90" w:rsidRPr="00803995" w:rsidRDefault="00284B90" w:rsidP="00EB2AD5">
      <w:pPr>
        <w:pStyle w:val="Spistreci"/>
        <w:spacing w:line="220" w:lineRule="exact"/>
      </w:pPr>
      <w:r w:rsidRPr="00803995">
        <w:t>Ceny detaliczne</w:t>
      </w:r>
      <w:r w:rsidRPr="00803995">
        <w:tab/>
      </w:r>
      <w:r w:rsidR="004E4915">
        <w:t>8</w:t>
      </w:r>
    </w:p>
    <w:p w14:paraId="438BF602" w14:textId="28C88C3C" w:rsidR="00F469A3" w:rsidRPr="00803995" w:rsidRDefault="009F5143" w:rsidP="00EB2AD5">
      <w:pPr>
        <w:pStyle w:val="Spistreci"/>
        <w:spacing w:line="220" w:lineRule="exact"/>
      </w:pPr>
      <w:r w:rsidRPr="00803995">
        <w:t>Rolnictwo</w:t>
      </w:r>
      <w:r w:rsidR="00EC5131">
        <w:tab/>
      </w:r>
      <w:r w:rsidR="005B0C84">
        <w:t>9</w:t>
      </w:r>
    </w:p>
    <w:p w14:paraId="6B699041" w14:textId="38ED0498" w:rsidR="00F469A3" w:rsidRPr="00803995" w:rsidRDefault="009F5143" w:rsidP="00EB2AD5">
      <w:pPr>
        <w:pStyle w:val="Spistreci"/>
        <w:spacing w:line="220" w:lineRule="exact"/>
      </w:pPr>
      <w:r w:rsidRPr="00803995">
        <w:t>Przemysł i budownictwo</w:t>
      </w:r>
      <w:r w:rsidR="00F469A3" w:rsidRPr="00803995">
        <w:tab/>
        <w:t>1</w:t>
      </w:r>
      <w:r w:rsidR="005B0C84">
        <w:t>1</w:t>
      </w:r>
    </w:p>
    <w:p w14:paraId="4BCFEC2C" w14:textId="6A7437CF" w:rsidR="00F469A3" w:rsidRPr="00803995" w:rsidRDefault="009F5143" w:rsidP="00EB2AD5">
      <w:pPr>
        <w:pStyle w:val="Spistreci"/>
        <w:spacing w:line="220" w:lineRule="exact"/>
      </w:pPr>
      <w:r w:rsidRPr="00803995">
        <w:t>Budownictwo mieszkaniowe</w:t>
      </w:r>
      <w:r w:rsidR="00F469A3" w:rsidRPr="00803995">
        <w:tab/>
        <w:t>1</w:t>
      </w:r>
      <w:r w:rsidR="005B0C84">
        <w:t>2</w:t>
      </w:r>
    </w:p>
    <w:p w14:paraId="72AF1B61" w14:textId="6C1453B6" w:rsidR="00284B90" w:rsidRDefault="00284B90" w:rsidP="00EB2AD5">
      <w:pPr>
        <w:pStyle w:val="Spistreci"/>
        <w:spacing w:line="220" w:lineRule="exact"/>
      </w:pPr>
      <w:r w:rsidRPr="00803995">
        <w:t>Rynek wewnętrzny</w:t>
      </w:r>
      <w:r w:rsidRPr="00803995">
        <w:tab/>
        <w:t>1</w:t>
      </w:r>
      <w:r w:rsidR="005B0C84">
        <w:t>4</w:t>
      </w:r>
    </w:p>
    <w:p w14:paraId="1389A7D5" w14:textId="3A3B987D" w:rsidR="00EB2AD5" w:rsidRDefault="00EB2AD5" w:rsidP="00EB2AD5">
      <w:pPr>
        <w:pStyle w:val="Spistreci"/>
        <w:spacing w:line="220" w:lineRule="exact"/>
      </w:pPr>
      <w:r w:rsidRPr="00C559B7">
        <w:rPr>
          <w:shd w:val="clear" w:color="auto" w:fill="FFFFFF"/>
        </w:rPr>
        <w:t xml:space="preserve">Wpływ </w:t>
      </w:r>
      <w:r>
        <w:rPr>
          <w:shd w:val="clear" w:color="auto" w:fill="FFFFFF"/>
        </w:rPr>
        <w:t>epidemii COVID-19</w:t>
      </w:r>
      <w:r w:rsidRPr="00C559B7">
        <w:rPr>
          <w:shd w:val="clear" w:color="auto" w:fill="FFFFFF"/>
        </w:rPr>
        <w:t xml:space="preserve"> na wybrane elementy rynku pracy w I</w:t>
      </w:r>
      <w:r>
        <w:rPr>
          <w:shd w:val="clear" w:color="auto" w:fill="FFFFFF"/>
        </w:rPr>
        <w:t>I</w:t>
      </w:r>
      <w:r w:rsidRPr="00C559B7">
        <w:rPr>
          <w:shd w:val="clear" w:color="auto" w:fill="FFFFFF"/>
        </w:rPr>
        <w:t>I kwartale 2020 r.</w:t>
      </w:r>
      <w:r>
        <w:rPr>
          <w:shd w:val="clear" w:color="auto" w:fill="FFFFFF"/>
        </w:rPr>
        <w:tab/>
      </w:r>
      <w:r w:rsidR="00850CCD">
        <w:rPr>
          <w:shd w:val="clear" w:color="auto" w:fill="FFFFFF"/>
        </w:rPr>
        <w:t>1</w:t>
      </w:r>
      <w:r w:rsidR="005B0C84">
        <w:rPr>
          <w:shd w:val="clear" w:color="auto" w:fill="FFFFFF"/>
        </w:rPr>
        <w:t>4</w:t>
      </w:r>
    </w:p>
    <w:p w14:paraId="51AB020A" w14:textId="45E0BFB9" w:rsidR="00871E46" w:rsidRDefault="00871E46" w:rsidP="00EB2AD5">
      <w:pPr>
        <w:pStyle w:val="Spistreci"/>
        <w:spacing w:line="220" w:lineRule="exact"/>
      </w:pPr>
      <w:r w:rsidRPr="007B5CFE">
        <w:t>Wpływ pandemii COVID-19 na działalność sektora przedsiębiorstw</w:t>
      </w:r>
      <w:r w:rsidRPr="00803995">
        <w:tab/>
        <w:t>1</w:t>
      </w:r>
      <w:r w:rsidR="005B0C84">
        <w:t>6</w:t>
      </w:r>
    </w:p>
    <w:p w14:paraId="287A17D2" w14:textId="77777777" w:rsidR="00871E46" w:rsidRDefault="00871E46" w:rsidP="00EB2AD5">
      <w:pPr>
        <w:pStyle w:val="Spistreci"/>
        <w:spacing w:line="220" w:lineRule="exact"/>
      </w:pPr>
      <w:r w:rsidRPr="00657644">
        <w:t>Podmioty gospodarki narodowej</w:t>
      </w:r>
      <w:r>
        <w:tab/>
        <w:t>18</w:t>
      </w:r>
    </w:p>
    <w:p w14:paraId="6EF09320" w14:textId="77777777" w:rsidR="00871E46" w:rsidRDefault="00871E46" w:rsidP="00EB2AD5">
      <w:pPr>
        <w:pStyle w:val="Spistreci"/>
        <w:spacing w:line="220" w:lineRule="exact"/>
      </w:pPr>
      <w:r w:rsidRPr="00657644">
        <w:t>Koniunktura gospodarcza</w:t>
      </w:r>
      <w:r>
        <w:tab/>
        <w:t>20</w:t>
      </w:r>
    </w:p>
    <w:p w14:paraId="70D7B9CD" w14:textId="2FA3ED39" w:rsidR="009F5143" w:rsidRDefault="009F5143" w:rsidP="00EB2AD5">
      <w:pPr>
        <w:pStyle w:val="Spistreci"/>
        <w:spacing w:line="220" w:lineRule="exact"/>
      </w:pPr>
      <w:r w:rsidRPr="00803995">
        <w:t>Wybrane dane o województwie dolnośląskim</w:t>
      </w:r>
      <w:r w:rsidRPr="00803995">
        <w:tab/>
      </w:r>
      <w:r w:rsidR="005B0C84">
        <w:t>24</w:t>
      </w:r>
    </w:p>
    <w:p w14:paraId="1791FA38" w14:textId="5C98D61F" w:rsidR="00B71C69" w:rsidRDefault="00B71C69" w:rsidP="00EB2AD5">
      <w:pPr>
        <w:pStyle w:val="Spistreci"/>
        <w:spacing w:line="220" w:lineRule="exact"/>
      </w:pPr>
      <w:r w:rsidRPr="00803995">
        <w:t xml:space="preserve">Wybrane dane o </w:t>
      </w:r>
      <w:r>
        <w:t xml:space="preserve">podregionach i powiatach w </w:t>
      </w:r>
      <w:r w:rsidRPr="00803995">
        <w:t xml:space="preserve">województwie dolnośląskim </w:t>
      </w:r>
      <w:r>
        <w:t>w</w:t>
      </w:r>
      <w:r w:rsidRPr="00803995">
        <w:t xml:space="preserve"> 20</w:t>
      </w:r>
      <w:r w:rsidR="00EB2AD5">
        <w:t>20</w:t>
      </w:r>
      <w:r>
        <w:t xml:space="preserve"> r.</w:t>
      </w:r>
      <w:r w:rsidR="006A600C">
        <w:t xml:space="preserve"> </w:t>
      </w:r>
      <w:r w:rsidRPr="00803995">
        <w:tab/>
      </w:r>
      <w:r w:rsidR="00851E32">
        <w:t>2</w:t>
      </w:r>
      <w:r w:rsidR="005B0C84">
        <w:t>7</w:t>
      </w:r>
    </w:p>
    <w:p w14:paraId="5BDDA80E" w14:textId="77777777" w:rsidR="00FC015D" w:rsidRPr="003439F1" w:rsidRDefault="00770B00" w:rsidP="00350C44">
      <w:pPr>
        <w:pStyle w:val="Nagwek1"/>
        <w:spacing w:line="230" w:lineRule="exact"/>
        <w:rPr>
          <w:shd w:val="clear" w:color="auto" w:fill="FFFFFF"/>
        </w:rPr>
      </w:pPr>
      <w:r w:rsidRPr="003439F1">
        <w:rPr>
          <w:shd w:val="clear" w:color="auto" w:fill="FFFFFF"/>
        </w:rPr>
        <w:t>Uwagi ogólne</w:t>
      </w:r>
    </w:p>
    <w:p w14:paraId="623F71DB" w14:textId="77777777" w:rsidR="00871E46" w:rsidRPr="005D27BA" w:rsidRDefault="00871E46" w:rsidP="00871E46">
      <w:pPr>
        <w:spacing w:after="240" w:line="230" w:lineRule="exact"/>
        <w:rPr>
          <w:shd w:val="clear" w:color="auto" w:fill="FFFFFF"/>
        </w:rPr>
      </w:pPr>
      <w:r w:rsidRPr="001259CB">
        <w:rPr>
          <w:shd w:val="clear" w:color="auto" w:fill="FFFFFF"/>
        </w:rPr>
        <w:t>Prezentowane w Komunikacie dane:</w:t>
      </w:r>
    </w:p>
    <w:p w14:paraId="36FFC19D" w14:textId="77777777" w:rsidR="00871E46" w:rsidRPr="005D27BA" w:rsidRDefault="00871E46" w:rsidP="00871E46">
      <w:pPr>
        <w:pStyle w:val="Uwagioglne"/>
        <w:spacing w:line="230" w:lineRule="exact"/>
        <w:jc w:val="left"/>
      </w:pPr>
      <w:r w:rsidRPr="005D27BA">
        <w:t>o zatrudnieniu, wynagrodzeniach oraz o produkcji sprzedanej przemysłu i budownictwa, produkcji budowlano-</w:t>
      </w:r>
      <w:r>
        <w:br/>
        <w:t>-</w:t>
      </w:r>
      <w:r w:rsidRPr="005D27BA">
        <w:t>montażowej, a także o sprzedaży detalicznej i hurtowej towarów dotyczą podmiotów gospodarczych, w których liczba pracujących przekracza 9 osób,</w:t>
      </w:r>
    </w:p>
    <w:p w14:paraId="0CB382D3" w14:textId="05F6EE37" w:rsidR="00871E46" w:rsidRPr="008412E9" w:rsidRDefault="00871E46" w:rsidP="00871E46">
      <w:pPr>
        <w:pStyle w:val="Uwagioglne"/>
        <w:spacing w:line="230" w:lineRule="exact"/>
        <w:jc w:val="left"/>
        <w:rPr>
          <w:spacing w:val="-4"/>
        </w:rPr>
      </w:pPr>
      <w:r w:rsidRPr="001259CB">
        <w:t>o sektorze przedsiębiorstw, dotyczą podmiotów prowadzących działalność gospodarczą w zakresie: leśnictwa</w:t>
      </w:r>
      <w:r>
        <w:br/>
      </w:r>
      <w:r w:rsidRPr="008F2343">
        <w:rPr>
          <w:spacing w:val="-2"/>
        </w:rPr>
        <w:t>i pozyskiwania drewna; rybołówstwa w wodach morskich; górnictwa i wydobywania; przetwórstwa przemysłowego</w:t>
      </w:r>
      <w:r w:rsidRPr="001259CB">
        <w:t xml:space="preserve">; wytwarzania i zaopatrywania w energię elektryczną, gaz, parę wodną, gorącą wodę i powietrze do układów </w:t>
      </w:r>
      <w:r w:rsidRPr="00BE3D0D">
        <w:rPr>
          <w:spacing w:val="-2"/>
        </w:rPr>
        <w:t>klima</w:t>
      </w:r>
      <w:r w:rsidRPr="008F2343">
        <w:rPr>
          <w:spacing w:val="-4"/>
        </w:rPr>
        <w:t>tyzacyjnych; dostawy wody; gospodarowania ściekami i odpadami oraz działalności związanej z rekultywacją; budownictwa;</w:t>
      </w:r>
      <w:r w:rsidRPr="001259CB">
        <w:t xml:space="preserve"> handlu hurtowego i detalicznego; naprawy pojazdów samochodowych, włączając motocykle; transportu</w:t>
      </w:r>
      <w:r>
        <w:br/>
      </w:r>
      <w:r w:rsidRPr="001259CB">
        <w:t>i gospodarki magazynowej; działalności związanej z zakwaterowaniem i usługami gastronomicznymi;</w:t>
      </w:r>
      <w:r>
        <w:t xml:space="preserve"> </w:t>
      </w:r>
      <w:r w:rsidRPr="001259CB">
        <w:t>informacji</w:t>
      </w:r>
      <w:r>
        <w:br/>
      </w:r>
      <w:r w:rsidRPr="001259CB">
        <w:t>i komunikacji; działalności związanej z obsługą rynku nieruchomości; działalności prawniczej, rachunkowo-</w:t>
      </w:r>
      <w:r>
        <w:br/>
        <w:t>-</w:t>
      </w:r>
      <w:r w:rsidRPr="008F2343">
        <w:rPr>
          <w:spacing w:val="-3"/>
        </w:rPr>
        <w:t>księgowej i doradztwa podatkowego, działalności firm centralnych (</w:t>
      </w:r>
      <w:r w:rsidRPr="009849B3">
        <w:rPr>
          <w:color w:val="595959" w:themeColor="text1" w:themeTint="A6"/>
          <w:spacing w:val="-3"/>
        </w:rPr>
        <w:t>head offices</w:t>
      </w:r>
      <w:r w:rsidRPr="008F2343">
        <w:rPr>
          <w:spacing w:val="-3"/>
        </w:rPr>
        <w:t xml:space="preserve">); doradztwa związanego </w:t>
      </w:r>
      <w:r w:rsidR="00A05A66">
        <w:rPr>
          <w:spacing w:val="-3"/>
        </w:rPr>
        <w:br/>
      </w:r>
      <w:r w:rsidRPr="008F2343">
        <w:rPr>
          <w:spacing w:val="-3"/>
        </w:rPr>
        <w:t>z zarządzaniem</w:t>
      </w:r>
      <w:r w:rsidRPr="001259CB">
        <w:t xml:space="preserve">; działalności w zakresie architektury i inżynierii; badań i analiz technicznych; reklamy, badania rynku i opinii </w:t>
      </w:r>
      <w:r w:rsidRPr="008F2343">
        <w:rPr>
          <w:spacing w:val="-4"/>
        </w:rPr>
        <w:t>publicznej; pozostałej działalności profesjonalnej, naukowej i technicznej; działalności w zakresie usług administrowania</w:t>
      </w:r>
      <w:r w:rsidRPr="001259CB">
        <w:t xml:space="preserve"> i działalności wspierającej; działalności związanej z kulturą, rozrywką i rekreacją; naprawy </w:t>
      </w:r>
      <w:r w:rsidR="00A05A66">
        <w:br/>
      </w:r>
      <w:r w:rsidRPr="008412E9">
        <w:rPr>
          <w:spacing w:val="-4"/>
        </w:rPr>
        <w:t>i konserwacji komputerów i artykułów użytku osobistego i domowego; pozostałej indywidualnej działalności usługowej;</w:t>
      </w:r>
    </w:p>
    <w:p w14:paraId="5DAE8383" w14:textId="77777777" w:rsidR="00871E46" w:rsidRDefault="00871E46" w:rsidP="00871E46">
      <w:pPr>
        <w:pStyle w:val="Uwagioglne"/>
        <w:spacing w:line="230" w:lineRule="exact"/>
        <w:jc w:val="left"/>
      </w:pPr>
      <w:r w:rsidRPr="001259CB">
        <w:t>o skupie produktów rolnych obejmują skup od producentów z terenu województwa; ceny podano bez podatku VAT</w:t>
      </w:r>
      <w:r>
        <w:t>,</w:t>
      </w:r>
    </w:p>
    <w:p w14:paraId="0AF80E89" w14:textId="77777777" w:rsidR="00871E46" w:rsidRPr="001259CB" w:rsidRDefault="00871E46" w:rsidP="00871E46">
      <w:pPr>
        <w:pStyle w:val="Uwagioglne"/>
        <w:spacing w:line="230" w:lineRule="exact"/>
        <w:jc w:val="left"/>
      </w:pPr>
      <w:r w:rsidRPr="0030001B">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69525E5B" w14:textId="77777777" w:rsidR="00871E46" w:rsidRPr="005D27BA" w:rsidRDefault="00871E46" w:rsidP="00871E46">
      <w:pPr>
        <w:spacing w:line="230" w:lineRule="exact"/>
        <w:jc w:val="left"/>
        <w:rPr>
          <w:shd w:val="clear" w:color="auto" w:fill="FFFFFF"/>
        </w:rPr>
      </w:pPr>
      <w:r w:rsidRPr="001259CB">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w:t>
      </w:r>
      <w:r>
        <w:rPr>
          <w:shd w:val="clear" w:color="auto" w:fill="FFFFFF"/>
        </w:rPr>
        <w:t xml:space="preserve"> </w:t>
      </w:r>
      <w:r w:rsidRPr="001259CB">
        <w:rPr>
          <w:shd w:val="clear" w:color="auto" w:fill="FFFFFF"/>
        </w:rPr>
        <w:t>w cenach stałych (średnie ceny bieżące 201</w:t>
      </w:r>
      <w:r>
        <w:rPr>
          <w:shd w:val="clear" w:color="auto" w:fill="FFFFFF"/>
        </w:rPr>
        <w:t>5</w:t>
      </w:r>
      <w:r w:rsidRPr="001259CB">
        <w:rPr>
          <w:shd w:val="clear" w:color="auto" w:fill="FFFFFF"/>
        </w:rPr>
        <w:t xml:space="preserve"> r.).</w:t>
      </w:r>
    </w:p>
    <w:p w14:paraId="17FAB8EE" w14:textId="77777777" w:rsidR="00871E46" w:rsidRDefault="00871E46" w:rsidP="00871E46">
      <w:pPr>
        <w:spacing w:line="230" w:lineRule="exact"/>
        <w:jc w:val="left"/>
        <w:rPr>
          <w:shd w:val="clear" w:color="auto" w:fill="FFFFFF"/>
        </w:rPr>
      </w:pPr>
      <w:r w:rsidRPr="001259CB">
        <w:rPr>
          <w:shd w:val="clear" w:color="auto" w:fill="FFFFFF"/>
        </w:rPr>
        <w:t>Liczby względne (wskaźniki, odsetki) wyliczono na podstawie danych bezwzględnych, wyrażonych</w:t>
      </w:r>
      <w:r>
        <w:rPr>
          <w:shd w:val="clear" w:color="auto" w:fill="FFFFFF"/>
        </w:rPr>
        <w:t xml:space="preserve"> </w:t>
      </w:r>
      <w:r w:rsidRPr="001259CB">
        <w:rPr>
          <w:shd w:val="clear" w:color="auto" w:fill="FFFFFF"/>
        </w:rPr>
        <w:t>z większą dokładnością niż podane w tekście i tablicach.</w:t>
      </w:r>
    </w:p>
    <w:p w14:paraId="08953D35" w14:textId="77777777" w:rsidR="00871E46" w:rsidRDefault="00871E46" w:rsidP="00A05A66">
      <w:pPr>
        <w:spacing w:before="0" w:after="0" w:line="230" w:lineRule="exact"/>
        <w:jc w:val="left"/>
        <w:rPr>
          <w:shd w:val="clear" w:color="auto" w:fill="FFFFFF"/>
        </w:rPr>
      </w:pPr>
      <w:r w:rsidRPr="008412E9">
        <w:rPr>
          <w:shd w:val="clear" w:color="auto" w:fill="FFFFFF"/>
        </w:rPr>
        <w:t>Dane prezentuje się w układzie Polskiej Klasyfikacji Działalności − PKD 2007.</w:t>
      </w:r>
    </w:p>
    <w:p w14:paraId="7F04EE0D" w14:textId="162D4868" w:rsidR="008412E9" w:rsidRDefault="008412E9" w:rsidP="00A05A66">
      <w:pPr>
        <w:spacing w:before="0" w:after="0" w:line="230" w:lineRule="exact"/>
        <w:jc w:val="left"/>
        <w:rPr>
          <w:shd w:val="clear" w:color="auto" w:fill="FFFFFF"/>
        </w:rPr>
      </w:pPr>
    </w:p>
    <w:p w14:paraId="18CB9616" w14:textId="77777777" w:rsidR="008412E9" w:rsidRPr="00DC78E6" w:rsidRDefault="008412E9" w:rsidP="00BA1318">
      <w:pPr>
        <w:spacing w:before="240" w:line="230" w:lineRule="exact"/>
        <w:jc w:val="center"/>
        <w:rPr>
          <w:b/>
          <w:color w:val="001D77"/>
          <w:szCs w:val="19"/>
        </w:rPr>
      </w:pPr>
      <w:r w:rsidRPr="00DC78E6">
        <w:rPr>
          <w:b/>
          <w:color w:val="001D77"/>
          <w:szCs w:val="19"/>
        </w:rPr>
        <w:t>* * *</w:t>
      </w:r>
    </w:p>
    <w:p w14:paraId="55499957" w14:textId="794551EC" w:rsidR="007C4C54" w:rsidRDefault="008412E9" w:rsidP="00350C44">
      <w:pPr>
        <w:spacing w:line="230" w:lineRule="exact"/>
        <w:jc w:val="center"/>
        <w:rPr>
          <w:shd w:val="clear" w:color="auto" w:fill="FFFFFF"/>
        </w:rPr>
      </w:pPr>
      <w:r w:rsidRPr="00650B5C">
        <w:rPr>
          <w:szCs w:val="19"/>
        </w:rPr>
        <w:t>Raport</w:t>
      </w:r>
      <w:r w:rsidRPr="00650B5C">
        <w:rPr>
          <w:b/>
          <w:szCs w:val="19"/>
        </w:rPr>
        <w:t xml:space="preserve"> </w:t>
      </w:r>
      <w:r w:rsidRPr="0082770B">
        <w:rPr>
          <w:rFonts w:ascii="Fira Sans SemiBold" w:hAnsi="Fira Sans SemiBold"/>
          <w:szCs w:val="19"/>
        </w:rPr>
        <w:t xml:space="preserve">„Koniunktura gospodarcza w województwie dolnośląskim w </w:t>
      </w:r>
      <w:r w:rsidR="00457002">
        <w:rPr>
          <w:rFonts w:ascii="Fira Sans SemiBold" w:hAnsi="Fira Sans SemiBold"/>
          <w:szCs w:val="19"/>
        </w:rPr>
        <w:t>grudniu</w:t>
      </w:r>
      <w:r w:rsidRPr="0082770B">
        <w:rPr>
          <w:rFonts w:ascii="Fira Sans SemiBold" w:hAnsi="Fira Sans SemiBold"/>
          <w:szCs w:val="19"/>
        </w:rPr>
        <w:t xml:space="preserve"> 20</w:t>
      </w:r>
      <w:r w:rsidR="00871E46">
        <w:rPr>
          <w:rFonts w:ascii="Fira Sans SemiBold" w:hAnsi="Fira Sans SemiBold"/>
          <w:szCs w:val="19"/>
        </w:rPr>
        <w:t>20</w:t>
      </w:r>
      <w:r w:rsidRPr="0082770B">
        <w:rPr>
          <w:rFonts w:ascii="Fira Sans SemiBold" w:hAnsi="Fira Sans SemiBold"/>
          <w:szCs w:val="19"/>
        </w:rPr>
        <w:t xml:space="preserve"> r.”</w:t>
      </w:r>
      <w:r w:rsidRPr="00650B5C">
        <w:rPr>
          <w:b/>
          <w:szCs w:val="19"/>
        </w:rPr>
        <w:t xml:space="preserve"> </w:t>
      </w:r>
      <w:r w:rsidRPr="00650B5C">
        <w:rPr>
          <w:szCs w:val="19"/>
        </w:rPr>
        <w:t>uka</w:t>
      </w:r>
      <w:r w:rsidR="004C23E2">
        <w:rPr>
          <w:szCs w:val="19"/>
        </w:rPr>
        <w:t>że</w:t>
      </w:r>
      <w:r w:rsidRPr="00650B5C">
        <w:rPr>
          <w:szCs w:val="19"/>
        </w:rPr>
        <w:t xml:space="preserve"> się na stronie głównej Urzędu Statystycznego we Wrocławiu:</w:t>
      </w:r>
      <w:r w:rsidRPr="00650B5C">
        <w:rPr>
          <w:b/>
          <w:szCs w:val="19"/>
        </w:rPr>
        <w:t xml:space="preserve"> </w:t>
      </w:r>
      <w:hyperlink r:id="rId12" w:history="1">
        <w:r w:rsidRPr="008F6A8F">
          <w:rPr>
            <w:rStyle w:val="Hipercze"/>
            <w:rFonts w:cstheme="minorBidi"/>
            <w:szCs w:val="19"/>
          </w:rPr>
          <w:t>wroclaw.stat.gov.pl</w:t>
        </w:r>
      </w:hyperlink>
      <w:r w:rsidRPr="00650B5C">
        <w:rPr>
          <w:b/>
          <w:szCs w:val="19"/>
        </w:rPr>
        <w:t xml:space="preserve"> </w:t>
      </w:r>
      <w:r w:rsidR="008809A2">
        <w:rPr>
          <w:szCs w:val="19"/>
        </w:rPr>
        <w:t xml:space="preserve">w dniu </w:t>
      </w:r>
      <w:r w:rsidR="004C23E2">
        <w:rPr>
          <w:szCs w:val="19"/>
        </w:rPr>
        <w:t>3</w:t>
      </w:r>
      <w:r w:rsidR="00871E46">
        <w:rPr>
          <w:szCs w:val="19"/>
        </w:rPr>
        <w:t>0</w:t>
      </w:r>
      <w:r w:rsidRPr="00650B5C">
        <w:rPr>
          <w:szCs w:val="19"/>
        </w:rPr>
        <w:t xml:space="preserve"> </w:t>
      </w:r>
      <w:r w:rsidR="00457002">
        <w:rPr>
          <w:szCs w:val="19"/>
        </w:rPr>
        <w:t>grudnia</w:t>
      </w:r>
      <w:r w:rsidR="00BF76E9" w:rsidRPr="0082770B">
        <w:rPr>
          <w:rFonts w:ascii="Fira Sans SemiBold" w:hAnsi="Fira Sans SemiBold"/>
          <w:szCs w:val="19"/>
        </w:rPr>
        <w:t xml:space="preserve"> </w:t>
      </w:r>
      <w:r w:rsidR="00871E46">
        <w:rPr>
          <w:szCs w:val="19"/>
        </w:rPr>
        <w:t>2020</w:t>
      </w:r>
      <w:r w:rsidRPr="00650B5C">
        <w:rPr>
          <w:szCs w:val="19"/>
        </w:rPr>
        <w:t xml:space="preserve"> r.</w:t>
      </w:r>
    </w:p>
    <w:p w14:paraId="038C8629" w14:textId="77777777" w:rsidR="00FC015D" w:rsidRPr="003439F1" w:rsidRDefault="00770B00" w:rsidP="009A0CB7">
      <w:pPr>
        <w:pStyle w:val="Nagwek1"/>
      </w:pPr>
      <w:r w:rsidRPr="003439F1">
        <w:lastRenderedPageBreak/>
        <w:t xml:space="preserve">Polska </w:t>
      </w:r>
      <w:r w:rsidR="00310029">
        <w:t>K</w:t>
      </w:r>
      <w:r w:rsidRPr="003439F1">
        <w:t xml:space="preserve">lasyfikacja </w:t>
      </w:r>
      <w:r w:rsidR="00310029">
        <w:t>D</w:t>
      </w:r>
      <w:r w:rsidRPr="003439F1">
        <w:t>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255"/>
        <w:gridCol w:w="6212"/>
      </w:tblGrid>
      <w:tr w:rsidR="00341B25" w:rsidRPr="00FA5128" w14:paraId="2FEB5A1D" w14:textId="77777777" w:rsidTr="004B027A">
        <w:trPr>
          <w:trHeight w:val="57"/>
        </w:trPr>
        <w:tc>
          <w:tcPr>
            <w:tcW w:w="4255" w:type="dxa"/>
            <w:tcBorders>
              <w:top w:val="nil"/>
              <w:bottom w:val="single" w:sz="12" w:space="0" w:color="522398"/>
              <w:right w:val="single" w:sz="4" w:space="0" w:color="522398"/>
            </w:tcBorders>
            <w:vAlign w:val="center"/>
          </w:tcPr>
          <w:p w14:paraId="3A5741FB" w14:textId="77777777" w:rsidR="00341B25" w:rsidRPr="008E6E02" w:rsidRDefault="00341B25" w:rsidP="004B027A">
            <w:pPr>
              <w:pStyle w:val="Nagwek2"/>
              <w:tabs>
                <w:tab w:val="right" w:leader="dot" w:pos="4156"/>
              </w:tabs>
              <w:spacing w:before="0"/>
              <w:contextualSpacing/>
              <w:outlineLvl w:val="1"/>
              <w:rPr>
                <w:rFonts w:ascii="Fira Sans" w:hAnsi="Fira Sans"/>
                <w:color w:val="000000" w:themeColor="text1"/>
                <w:sz w:val="19"/>
                <w:szCs w:val="19"/>
              </w:rPr>
            </w:pPr>
            <w:r w:rsidRPr="00050AE5">
              <w:rPr>
                <w:rFonts w:ascii="Fira Sans SemiBold" w:hAnsi="Fira Sans SemiBold"/>
                <w:color w:val="000000" w:themeColor="text1"/>
                <w:sz w:val="19"/>
                <w:szCs w:val="19"/>
              </w:rPr>
              <w:t>Skrót</w:t>
            </w:r>
          </w:p>
        </w:tc>
        <w:tc>
          <w:tcPr>
            <w:tcW w:w="6212" w:type="dxa"/>
            <w:tcBorders>
              <w:top w:val="nil"/>
              <w:left w:val="single" w:sz="4" w:space="0" w:color="522398"/>
              <w:bottom w:val="single" w:sz="12" w:space="0" w:color="522398"/>
            </w:tcBorders>
          </w:tcPr>
          <w:p w14:paraId="408B027D" w14:textId="77777777" w:rsidR="00341B25" w:rsidRPr="00FA5128" w:rsidRDefault="00341B25" w:rsidP="004B027A">
            <w:pPr>
              <w:tabs>
                <w:tab w:val="left" w:pos="979"/>
                <w:tab w:val="right" w:pos="5996"/>
              </w:tabs>
              <w:rPr>
                <w:rFonts w:cs="Arial"/>
                <w:color w:val="000000" w:themeColor="text1"/>
                <w:sz w:val="16"/>
                <w:szCs w:val="16"/>
              </w:rPr>
            </w:pPr>
            <w:r w:rsidRPr="00050AE5">
              <w:rPr>
                <w:rFonts w:ascii="Fira Sans SemiBold" w:hAnsi="Fira Sans SemiBold"/>
                <w:shd w:val="clear" w:color="auto" w:fill="FFFFFF"/>
              </w:rPr>
              <w:t>Pełna nazwa</w:t>
            </w:r>
          </w:p>
        </w:tc>
      </w:tr>
      <w:tr w:rsidR="00341B25" w:rsidRPr="00FA5128" w14:paraId="05BA0046" w14:textId="77777777" w:rsidTr="004B027A">
        <w:trPr>
          <w:trHeight w:hRule="exact" w:val="454"/>
        </w:trPr>
        <w:tc>
          <w:tcPr>
            <w:tcW w:w="10467" w:type="dxa"/>
            <w:gridSpan w:val="2"/>
            <w:tcBorders>
              <w:top w:val="single" w:sz="12" w:space="0" w:color="522398"/>
              <w:bottom w:val="single" w:sz="4" w:space="0" w:color="522398"/>
            </w:tcBorders>
            <w:vAlign w:val="center"/>
          </w:tcPr>
          <w:p w14:paraId="72ECE92B" w14:textId="77777777" w:rsidR="00341B25" w:rsidRDefault="00341B25" w:rsidP="004B027A">
            <w:pPr>
              <w:tabs>
                <w:tab w:val="left" w:pos="979"/>
                <w:tab w:val="right" w:pos="5996"/>
              </w:tabs>
              <w:spacing w:before="0" w:after="0"/>
              <w:rPr>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Sekcje</w:t>
            </w:r>
          </w:p>
        </w:tc>
      </w:tr>
      <w:tr w:rsidR="00341B25" w:rsidRPr="001C1A94" w14:paraId="04600C79" w14:textId="77777777" w:rsidTr="004B027A">
        <w:trPr>
          <w:trHeight w:hRule="exact" w:val="567"/>
        </w:trPr>
        <w:tc>
          <w:tcPr>
            <w:tcW w:w="4255" w:type="dxa"/>
            <w:tcBorders>
              <w:top w:val="single" w:sz="4" w:space="0" w:color="522398"/>
              <w:bottom w:val="single" w:sz="4" w:space="0" w:color="522398"/>
              <w:right w:val="single" w:sz="4" w:space="0" w:color="522398"/>
            </w:tcBorders>
            <w:vAlign w:val="center"/>
          </w:tcPr>
          <w:p w14:paraId="4BA93567" w14:textId="332DB1FF" w:rsidR="00341B25" w:rsidRPr="001C1A94" w:rsidRDefault="00341B25" w:rsidP="004B027A">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dostawa wody; gospodarowanie ściekami i od</w:t>
            </w:r>
            <w:r w:rsidR="00805072">
              <w:rPr>
                <w:rFonts w:ascii="Fira Sans" w:hAnsi="Fira Sans"/>
                <w:color w:val="000000" w:themeColor="text1"/>
                <w:sz w:val="19"/>
                <w:szCs w:val="19"/>
              </w:rPr>
              <w:softHyphen/>
            </w:r>
            <w:r w:rsidRPr="001C1A94">
              <w:rPr>
                <w:rFonts w:ascii="Fira Sans" w:hAnsi="Fira Sans"/>
                <w:color w:val="000000" w:themeColor="text1"/>
                <w:sz w:val="19"/>
                <w:szCs w:val="19"/>
              </w:rPr>
              <w:t>padami; rekultywacja</w:t>
            </w:r>
          </w:p>
        </w:tc>
        <w:tc>
          <w:tcPr>
            <w:tcW w:w="6212" w:type="dxa"/>
            <w:tcBorders>
              <w:top w:val="single" w:sz="4" w:space="0" w:color="522398"/>
              <w:left w:val="single" w:sz="4" w:space="0" w:color="522398"/>
            </w:tcBorders>
            <w:vAlign w:val="center"/>
          </w:tcPr>
          <w:p w14:paraId="35727E32" w14:textId="77777777" w:rsidR="00341B25" w:rsidRPr="001C1A94" w:rsidRDefault="00341B25" w:rsidP="004B027A">
            <w:pPr>
              <w:spacing w:before="0" w:after="0"/>
              <w:rPr>
                <w:rFonts w:cs="Arial"/>
                <w:color w:val="000000" w:themeColor="text1"/>
                <w:szCs w:val="19"/>
              </w:rPr>
            </w:pPr>
            <w:r w:rsidRPr="001C1A94">
              <w:rPr>
                <w:szCs w:val="19"/>
                <w:shd w:val="clear" w:color="auto" w:fill="FFFFFF"/>
              </w:rPr>
              <w:t xml:space="preserve">dostawa wody; gospodarowanie ściekami i odpadami oraz działalność związana z </w:t>
            </w:r>
            <w:r w:rsidRPr="001C1A94">
              <w:rPr>
                <w:szCs w:val="19"/>
                <w:shd w:val="clear" w:color="auto" w:fill="FFFFFF"/>
              </w:rPr>
              <w:cr/>
              <w:t>rekultywacją</w:t>
            </w:r>
          </w:p>
        </w:tc>
      </w:tr>
      <w:tr w:rsidR="00341B25" w:rsidRPr="001C1A94" w14:paraId="46904A3F" w14:textId="77777777" w:rsidTr="004B027A">
        <w:trPr>
          <w:trHeight w:hRule="exact" w:val="567"/>
        </w:trPr>
        <w:tc>
          <w:tcPr>
            <w:tcW w:w="4255" w:type="dxa"/>
            <w:tcBorders>
              <w:top w:val="single" w:sz="4" w:space="0" w:color="522398"/>
              <w:right w:val="single" w:sz="4" w:space="0" w:color="522398"/>
            </w:tcBorders>
            <w:vAlign w:val="center"/>
          </w:tcPr>
          <w:p w14:paraId="73CB3C4B" w14:textId="77777777" w:rsidR="00341B25" w:rsidRPr="001C1A94" w:rsidRDefault="00341B25" w:rsidP="004B027A">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handel; naprawa pojazdów samochodowych</w:t>
            </w:r>
          </w:p>
        </w:tc>
        <w:tc>
          <w:tcPr>
            <w:tcW w:w="6212" w:type="dxa"/>
            <w:tcBorders>
              <w:left w:val="single" w:sz="4" w:space="0" w:color="522398"/>
            </w:tcBorders>
            <w:vAlign w:val="center"/>
          </w:tcPr>
          <w:p w14:paraId="56D50E3E" w14:textId="7B3A472F" w:rsidR="00341B25" w:rsidRPr="001C1A94" w:rsidRDefault="00341B25" w:rsidP="004B027A">
            <w:pPr>
              <w:keepNext/>
              <w:keepLines/>
              <w:spacing w:before="0" w:after="0"/>
              <w:contextualSpacing/>
              <w:outlineLvl w:val="1"/>
              <w:rPr>
                <w:rFonts w:cs="Arial"/>
                <w:color w:val="000000" w:themeColor="text1"/>
                <w:szCs w:val="19"/>
              </w:rPr>
            </w:pPr>
            <w:r w:rsidRPr="001C1A94">
              <w:rPr>
                <w:szCs w:val="19"/>
                <w:shd w:val="clear" w:color="auto" w:fill="FFFFFF"/>
              </w:rPr>
              <w:t>handel hurtowy i detaliczny; naprawa pojazdów samochodowych, włą</w:t>
            </w:r>
            <w:r w:rsidR="00805072">
              <w:rPr>
                <w:szCs w:val="19"/>
                <w:shd w:val="clear" w:color="auto" w:fill="FFFFFF"/>
              </w:rPr>
              <w:softHyphen/>
            </w:r>
            <w:r w:rsidRPr="001C1A94">
              <w:rPr>
                <w:szCs w:val="19"/>
                <w:shd w:val="clear" w:color="auto" w:fill="FFFFFF"/>
              </w:rPr>
              <w:t>czając motocykle</w:t>
            </w:r>
          </w:p>
        </w:tc>
      </w:tr>
      <w:tr w:rsidR="00341B25" w:rsidRPr="001C1A94" w14:paraId="16707268" w14:textId="77777777" w:rsidTr="004B027A">
        <w:trPr>
          <w:trHeight w:hRule="exact" w:val="567"/>
        </w:trPr>
        <w:tc>
          <w:tcPr>
            <w:tcW w:w="4255" w:type="dxa"/>
            <w:tcBorders>
              <w:right w:val="single" w:sz="4" w:space="0" w:color="522398"/>
            </w:tcBorders>
            <w:vAlign w:val="center"/>
          </w:tcPr>
          <w:p w14:paraId="287D380B" w14:textId="77777777" w:rsidR="00341B25" w:rsidRPr="001C1A94" w:rsidRDefault="00341B25" w:rsidP="004B027A">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zakwaterowanie i gastronomia</w:t>
            </w:r>
          </w:p>
        </w:tc>
        <w:tc>
          <w:tcPr>
            <w:tcW w:w="6212" w:type="dxa"/>
            <w:tcBorders>
              <w:left w:val="single" w:sz="4" w:space="0" w:color="522398"/>
            </w:tcBorders>
            <w:vAlign w:val="center"/>
          </w:tcPr>
          <w:p w14:paraId="66DBB9B6" w14:textId="243AB9FB" w:rsidR="00341B25" w:rsidRPr="001C1A94" w:rsidRDefault="00341B25" w:rsidP="004B027A">
            <w:pPr>
              <w:spacing w:before="0" w:after="0"/>
              <w:rPr>
                <w:rFonts w:cs="Arial"/>
                <w:color w:val="000000" w:themeColor="text1"/>
                <w:szCs w:val="19"/>
              </w:rPr>
            </w:pPr>
            <w:r w:rsidRPr="001C1A94">
              <w:rPr>
                <w:szCs w:val="19"/>
                <w:shd w:val="clear" w:color="auto" w:fill="FFFFFF"/>
              </w:rPr>
              <w:t>działalność związana z zakwaterowaniem i usługami gastronomicz</w:t>
            </w:r>
            <w:r w:rsidR="00805072">
              <w:rPr>
                <w:szCs w:val="19"/>
                <w:shd w:val="clear" w:color="auto" w:fill="FFFFFF"/>
              </w:rPr>
              <w:softHyphen/>
            </w:r>
            <w:r w:rsidRPr="001C1A94">
              <w:rPr>
                <w:szCs w:val="19"/>
                <w:shd w:val="clear" w:color="auto" w:fill="FFFFFF"/>
              </w:rPr>
              <w:t>nymi</w:t>
            </w:r>
          </w:p>
        </w:tc>
      </w:tr>
      <w:tr w:rsidR="00341B25" w:rsidRPr="001C1A94" w14:paraId="1AD46C3A" w14:textId="77777777" w:rsidTr="004B027A">
        <w:trPr>
          <w:trHeight w:hRule="exact" w:val="454"/>
        </w:trPr>
        <w:tc>
          <w:tcPr>
            <w:tcW w:w="4255" w:type="dxa"/>
            <w:tcBorders>
              <w:right w:val="single" w:sz="4" w:space="0" w:color="522398"/>
            </w:tcBorders>
            <w:vAlign w:val="center"/>
          </w:tcPr>
          <w:p w14:paraId="72E1B9D9" w14:textId="77777777" w:rsidR="00341B25" w:rsidRPr="001C1A94" w:rsidRDefault="00341B25" w:rsidP="004B027A">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obsługa rynku nieruchomości</w:t>
            </w:r>
          </w:p>
        </w:tc>
        <w:tc>
          <w:tcPr>
            <w:tcW w:w="6212" w:type="dxa"/>
            <w:tcBorders>
              <w:left w:val="single" w:sz="4" w:space="0" w:color="522398"/>
            </w:tcBorders>
            <w:vAlign w:val="center"/>
          </w:tcPr>
          <w:p w14:paraId="58A3B144" w14:textId="77777777" w:rsidR="00341B25" w:rsidRPr="001C1A94" w:rsidRDefault="00341B25" w:rsidP="004B027A">
            <w:pPr>
              <w:spacing w:before="0" w:after="0"/>
              <w:rPr>
                <w:rFonts w:cs="Arial"/>
                <w:color w:val="000000" w:themeColor="text1"/>
                <w:szCs w:val="19"/>
              </w:rPr>
            </w:pPr>
            <w:r w:rsidRPr="001C1A94">
              <w:rPr>
                <w:szCs w:val="19"/>
                <w:shd w:val="clear" w:color="auto" w:fill="FFFFFF"/>
              </w:rPr>
              <w:t>działalność związana z obsługą rynku nieruchomości</w:t>
            </w:r>
          </w:p>
        </w:tc>
      </w:tr>
      <w:tr w:rsidR="00341B25" w:rsidRPr="001C1A94" w14:paraId="7A8F0146" w14:textId="77777777" w:rsidTr="004B027A">
        <w:trPr>
          <w:trHeight w:hRule="exact" w:val="567"/>
        </w:trPr>
        <w:tc>
          <w:tcPr>
            <w:tcW w:w="4255" w:type="dxa"/>
            <w:tcBorders>
              <w:bottom w:val="single" w:sz="4" w:space="0" w:color="522398"/>
              <w:right w:val="single" w:sz="4" w:space="0" w:color="522398"/>
            </w:tcBorders>
            <w:vAlign w:val="center"/>
          </w:tcPr>
          <w:p w14:paraId="62489D79" w14:textId="77777777" w:rsidR="00341B25" w:rsidRPr="001C1A94" w:rsidRDefault="00341B25" w:rsidP="004B027A">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administrowanie i działalność wspierająca</w:t>
            </w:r>
          </w:p>
        </w:tc>
        <w:tc>
          <w:tcPr>
            <w:tcW w:w="6212" w:type="dxa"/>
            <w:tcBorders>
              <w:left w:val="single" w:sz="4" w:space="0" w:color="522398"/>
              <w:bottom w:val="single" w:sz="4" w:space="0" w:color="522398"/>
            </w:tcBorders>
            <w:vAlign w:val="center"/>
          </w:tcPr>
          <w:p w14:paraId="16CE11D6" w14:textId="229AB599" w:rsidR="00341B25" w:rsidRPr="001C1A94" w:rsidRDefault="00341B25" w:rsidP="004B027A">
            <w:pPr>
              <w:spacing w:before="0" w:after="0"/>
              <w:rPr>
                <w:rFonts w:cs="Arial"/>
                <w:color w:val="000000" w:themeColor="text1"/>
                <w:szCs w:val="19"/>
              </w:rPr>
            </w:pPr>
            <w:r w:rsidRPr="001C1A94">
              <w:rPr>
                <w:szCs w:val="19"/>
                <w:shd w:val="clear" w:color="auto" w:fill="FFFFFF"/>
              </w:rPr>
              <w:t>działalność w zakresie usług administrowania</w:t>
            </w:r>
            <w:r>
              <w:rPr>
                <w:szCs w:val="19"/>
                <w:shd w:val="clear" w:color="auto" w:fill="FFFFFF"/>
              </w:rPr>
              <w:t xml:space="preserve"> </w:t>
            </w:r>
            <w:r w:rsidRPr="001C1A94">
              <w:rPr>
                <w:szCs w:val="19"/>
                <w:shd w:val="clear" w:color="auto" w:fill="FFFFFF"/>
              </w:rPr>
              <w:t>i działalność wspiera</w:t>
            </w:r>
            <w:r w:rsidR="00805072">
              <w:rPr>
                <w:szCs w:val="19"/>
                <w:shd w:val="clear" w:color="auto" w:fill="FFFFFF"/>
              </w:rPr>
              <w:softHyphen/>
            </w:r>
            <w:r w:rsidRPr="001C1A94">
              <w:rPr>
                <w:szCs w:val="19"/>
                <w:shd w:val="clear" w:color="auto" w:fill="FFFFFF"/>
              </w:rPr>
              <w:t>jąca</w:t>
            </w:r>
          </w:p>
        </w:tc>
      </w:tr>
      <w:tr w:rsidR="00341B25" w:rsidRPr="00FA5128" w14:paraId="7DF536F0" w14:textId="77777777" w:rsidTr="004B027A">
        <w:trPr>
          <w:trHeight w:hRule="exact" w:val="454"/>
        </w:trPr>
        <w:tc>
          <w:tcPr>
            <w:tcW w:w="10467" w:type="dxa"/>
            <w:gridSpan w:val="2"/>
            <w:tcBorders>
              <w:top w:val="single" w:sz="4" w:space="0" w:color="522398"/>
              <w:bottom w:val="single" w:sz="4" w:space="0" w:color="522398"/>
            </w:tcBorders>
            <w:vAlign w:val="center"/>
          </w:tcPr>
          <w:p w14:paraId="5B30E605" w14:textId="77777777" w:rsidR="00341B25" w:rsidRDefault="00341B25" w:rsidP="004B027A">
            <w:pPr>
              <w:tabs>
                <w:tab w:val="left" w:pos="979"/>
                <w:tab w:val="right" w:pos="5996"/>
              </w:tabs>
              <w:spacing w:before="0" w:after="0"/>
              <w:rPr>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Działy</w:t>
            </w:r>
          </w:p>
        </w:tc>
      </w:tr>
      <w:tr w:rsidR="00341B25" w:rsidRPr="001C1A94" w14:paraId="033FEAFE" w14:textId="77777777" w:rsidTr="004B027A">
        <w:trPr>
          <w:trHeight w:val="57"/>
        </w:trPr>
        <w:tc>
          <w:tcPr>
            <w:tcW w:w="4255" w:type="dxa"/>
            <w:tcBorders>
              <w:top w:val="single" w:sz="4" w:space="0" w:color="522398"/>
              <w:bottom w:val="single" w:sz="4" w:space="0" w:color="522398"/>
              <w:right w:val="single" w:sz="4" w:space="0" w:color="522398"/>
            </w:tcBorders>
            <w:vAlign w:val="center"/>
          </w:tcPr>
          <w:p w14:paraId="43498F52" w14:textId="77777777" w:rsidR="00341B25" w:rsidRPr="001C1A94" w:rsidRDefault="00341B25" w:rsidP="004B027A">
            <w:pPr>
              <w:pStyle w:val="Nagwek2"/>
              <w:tabs>
                <w:tab w:val="right" w:leader="dot" w:pos="4156"/>
              </w:tabs>
              <w:spacing w:before="0"/>
              <w:contextualSpacing/>
              <w:outlineLvl w:val="1"/>
              <w:rPr>
                <w:rFonts w:ascii="Fira Sans" w:hAnsi="Fira Sans"/>
                <w:color w:val="000000" w:themeColor="text1"/>
                <w:sz w:val="19"/>
                <w:szCs w:val="19"/>
              </w:rPr>
            </w:pPr>
            <w:r w:rsidRPr="00AB53D8">
              <w:rPr>
                <w:rFonts w:ascii="Fira Sans" w:hAnsi="Fira Sans"/>
                <w:color w:val="000000" w:themeColor="text1"/>
                <w:sz w:val="19"/>
                <w:szCs w:val="19"/>
              </w:rPr>
              <w:t>produkcja</w:t>
            </w:r>
            <w:r w:rsidRPr="00AB53D8">
              <w:rPr>
                <w:rFonts w:ascii="Fira Sans" w:hAnsi="Fira Sans"/>
                <w:color w:val="000000" w:themeColor="text1"/>
                <w:sz w:val="19"/>
                <w:szCs w:val="19"/>
              </w:rPr>
              <w:cr/>
              <w:t xml:space="preserve"> wyrobów z metali</w:t>
            </w:r>
          </w:p>
        </w:tc>
        <w:tc>
          <w:tcPr>
            <w:tcW w:w="6212" w:type="dxa"/>
            <w:tcBorders>
              <w:top w:val="single" w:sz="4" w:space="0" w:color="522398"/>
              <w:left w:val="single" w:sz="4" w:space="0" w:color="522398"/>
              <w:bottom w:val="single" w:sz="4" w:space="0" w:color="522398"/>
            </w:tcBorders>
            <w:vAlign w:val="center"/>
          </w:tcPr>
          <w:p w14:paraId="780C199F" w14:textId="77777777" w:rsidR="00341B25" w:rsidRPr="001C1A94" w:rsidRDefault="00341B25" w:rsidP="004B027A">
            <w:pPr>
              <w:spacing w:before="0" w:after="0"/>
              <w:rPr>
                <w:rFonts w:cs="Arial"/>
                <w:color w:val="000000" w:themeColor="text1"/>
                <w:szCs w:val="19"/>
              </w:rPr>
            </w:pPr>
            <w:r w:rsidRPr="00AB53D8">
              <w:rPr>
                <w:szCs w:val="19"/>
                <w:shd w:val="clear" w:color="auto" w:fill="FFFFFF"/>
              </w:rPr>
              <w:t>produkcja metalowych wyrobów gotowych,</w:t>
            </w:r>
            <w:r>
              <w:rPr>
                <w:szCs w:val="19"/>
                <w:shd w:val="clear" w:color="auto" w:fill="FFFFFF"/>
              </w:rPr>
              <w:t xml:space="preserve"> </w:t>
            </w:r>
            <w:r w:rsidRPr="00AB53D8">
              <w:rPr>
                <w:szCs w:val="19"/>
                <w:shd w:val="clear" w:color="auto" w:fill="FFFFFF"/>
              </w:rPr>
              <w:t>z wyłączeniem maszyn</w:t>
            </w:r>
            <w:r>
              <w:rPr>
                <w:szCs w:val="19"/>
                <w:shd w:val="clear" w:color="auto" w:fill="FFFFFF"/>
              </w:rPr>
              <w:br/>
            </w:r>
            <w:r w:rsidRPr="00AB53D8">
              <w:rPr>
                <w:szCs w:val="19"/>
                <w:shd w:val="clear" w:color="auto" w:fill="FFFFFF"/>
              </w:rPr>
              <w:t>i urządzeń</w:t>
            </w:r>
          </w:p>
        </w:tc>
      </w:tr>
      <w:tr w:rsidR="00341B25" w:rsidRPr="001C1A94" w14:paraId="219C20AF" w14:textId="77777777" w:rsidTr="004B027A">
        <w:trPr>
          <w:trHeight w:val="57"/>
        </w:trPr>
        <w:tc>
          <w:tcPr>
            <w:tcW w:w="4255" w:type="dxa"/>
            <w:tcBorders>
              <w:top w:val="single" w:sz="4" w:space="0" w:color="522398"/>
              <w:bottom w:val="single" w:sz="4" w:space="0" w:color="522398"/>
              <w:right w:val="single" w:sz="4" w:space="0" w:color="522398"/>
            </w:tcBorders>
            <w:vAlign w:val="center"/>
          </w:tcPr>
          <w:p w14:paraId="4626BA0F" w14:textId="77777777" w:rsidR="00341B25" w:rsidRPr="001C1A94" w:rsidRDefault="00341B25" w:rsidP="004B027A">
            <w:pPr>
              <w:pStyle w:val="Nagwek2"/>
              <w:tabs>
                <w:tab w:val="right" w:leader="dot" w:pos="4156"/>
              </w:tabs>
              <w:spacing w:before="0"/>
              <w:contextualSpacing/>
              <w:outlineLvl w:val="1"/>
              <w:rPr>
                <w:rFonts w:ascii="Fira Sans" w:hAnsi="Fira Sans"/>
                <w:color w:val="000000" w:themeColor="text1"/>
                <w:sz w:val="19"/>
                <w:szCs w:val="19"/>
              </w:rPr>
            </w:pPr>
            <w:r w:rsidRPr="00AB53D8">
              <w:rPr>
                <w:rFonts w:ascii="Fira Sans" w:hAnsi="Fira Sans"/>
                <w:color w:val="000000" w:themeColor="text1"/>
                <w:sz w:val="19"/>
                <w:szCs w:val="19"/>
              </w:rPr>
              <w:t>produkcja maszyn i urządzeń</w:t>
            </w:r>
          </w:p>
        </w:tc>
        <w:tc>
          <w:tcPr>
            <w:tcW w:w="6212" w:type="dxa"/>
            <w:tcBorders>
              <w:top w:val="single" w:sz="4" w:space="0" w:color="522398"/>
              <w:left w:val="single" w:sz="4" w:space="0" w:color="522398"/>
              <w:bottom w:val="single" w:sz="4" w:space="0" w:color="522398"/>
            </w:tcBorders>
            <w:vAlign w:val="center"/>
          </w:tcPr>
          <w:p w14:paraId="56BCBC99" w14:textId="77777777" w:rsidR="00341B25" w:rsidRPr="001C1A94" w:rsidRDefault="00341B25" w:rsidP="004B027A">
            <w:pPr>
              <w:spacing w:before="0" w:after="0"/>
              <w:rPr>
                <w:rFonts w:cs="Arial"/>
                <w:color w:val="000000" w:themeColor="text1"/>
                <w:szCs w:val="19"/>
              </w:rPr>
            </w:pPr>
            <w:r w:rsidRPr="00AB53D8">
              <w:rPr>
                <w:szCs w:val="19"/>
                <w:shd w:val="clear" w:color="auto" w:fill="FFFFFF"/>
              </w:rPr>
              <w:t>produkcja maszyn i urządzeń, gdzie indziej niesklasyfikowana</w:t>
            </w:r>
          </w:p>
        </w:tc>
      </w:tr>
      <w:tr w:rsidR="00341B25" w:rsidRPr="001C1A94" w14:paraId="472D70C0" w14:textId="77777777" w:rsidTr="004B027A">
        <w:trPr>
          <w:trHeight w:val="57"/>
        </w:trPr>
        <w:tc>
          <w:tcPr>
            <w:tcW w:w="4255" w:type="dxa"/>
            <w:tcBorders>
              <w:top w:val="single" w:sz="4" w:space="0" w:color="522398"/>
              <w:bottom w:val="single" w:sz="4" w:space="0" w:color="522398"/>
              <w:right w:val="single" w:sz="4" w:space="0" w:color="522398"/>
            </w:tcBorders>
            <w:vAlign w:val="center"/>
          </w:tcPr>
          <w:p w14:paraId="7D9EB103" w14:textId="2E4782C7" w:rsidR="00341B25" w:rsidRPr="00AB53D8" w:rsidRDefault="00341B25" w:rsidP="004B027A">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 xml:space="preserve">produkcja </w:t>
            </w:r>
            <w:r w:rsidRPr="00D257ED">
              <w:rPr>
                <w:rFonts w:ascii="Fira Sans" w:hAnsi="Fira Sans"/>
                <w:color w:val="000000" w:themeColor="text1"/>
                <w:sz w:val="19"/>
                <w:szCs w:val="19"/>
              </w:rPr>
              <w:cr/>
              <w:t>pojazdów samochodowych, przy</w:t>
            </w:r>
            <w:r w:rsidR="00805072">
              <w:rPr>
                <w:rFonts w:ascii="Fira Sans" w:hAnsi="Fira Sans"/>
                <w:color w:val="000000" w:themeColor="text1"/>
                <w:sz w:val="19"/>
                <w:szCs w:val="19"/>
              </w:rPr>
              <w:softHyphen/>
            </w:r>
            <w:r w:rsidRPr="00D257ED">
              <w:rPr>
                <w:rFonts w:ascii="Fira Sans" w:hAnsi="Fira Sans"/>
                <w:color w:val="000000" w:themeColor="text1"/>
                <w:sz w:val="19"/>
                <w:szCs w:val="19"/>
              </w:rPr>
              <w:t>czep i naczep</w:t>
            </w:r>
          </w:p>
        </w:tc>
        <w:tc>
          <w:tcPr>
            <w:tcW w:w="6212" w:type="dxa"/>
            <w:tcBorders>
              <w:top w:val="single" w:sz="4" w:space="0" w:color="522398"/>
              <w:left w:val="single" w:sz="4" w:space="0" w:color="522398"/>
              <w:bottom w:val="single" w:sz="4" w:space="0" w:color="522398"/>
            </w:tcBorders>
            <w:vAlign w:val="center"/>
          </w:tcPr>
          <w:p w14:paraId="4BF9BF51" w14:textId="4A75AA35" w:rsidR="00341B25" w:rsidRPr="00AB53D8" w:rsidRDefault="00341B25" w:rsidP="003846AB">
            <w:pPr>
              <w:spacing w:before="0" w:after="0"/>
              <w:rPr>
                <w:szCs w:val="19"/>
                <w:shd w:val="clear" w:color="auto" w:fill="FFFFFF"/>
              </w:rPr>
            </w:pPr>
            <w:r w:rsidRPr="00D257ED">
              <w:rPr>
                <w:szCs w:val="19"/>
                <w:shd w:val="clear" w:color="auto" w:fill="FFFFFF"/>
              </w:rPr>
              <w:t>produkcja pojazdów samochodowych, przyczep</w:t>
            </w:r>
            <w:r>
              <w:rPr>
                <w:szCs w:val="19"/>
                <w:shd w:val="clear" w:color="auto" w:fill="FFFFFF"/>
              </w:rPr>
              <w:t xml:space="preserve"> </w:t>
            </w:r>
            <w:r w:rsidRPr="00D257ED">
              <w:rPr>
                <w:szCs w:val="19"/>
                <w:shd w:val="clear" w:color="auto" w:fill="FFFFFF"/>
              </w:rPr>
              <w:t>i naczep,</w:t>
            </w:r>
            <w:r w:rsidR="00805072">
              <w:rPr>
                <w:szCs w:val="19"/>
                <w:shd w:val="clear" w:color="auto" w:fill="FFFFFF"/>
              </w:rPr>
              <w:t xml:space="preserve"> </w:t>
            </w:r>
            <w:r w:rsidRPr="00D257ED">
              <w:rPr>
                <w:szCs w:val="19"/>
                <w:shd w:val="clear" w:color="auto" w:fill="FFFFFF"/>
              </w:rPr>
              <w:t>z wyłącze</w:t>
            </w:r>
            <w:r w:rsidR="00805072">
              <w:rPr>
                <w:szCs w:val="19"/>
                <w:shd w:val="clear" w:color="auto" w:fill="FFFFFF"/>
              </w:rPr>
              <w:softHyphen/>
            </w:r>
            <w:r w:rsidRPr="00D257ED">
              <w:rPr>
                <w:szCs w:val="19"/>
                <w:shd w:val="clear" w:color="auto" w:fill="FFFFFF"/>
              </w:rPr>
              <w:t>niem motocykli</w:t>
            </w:r>
          </w:p>
        </w:tc>
      </w:tr>
      <w:tr w:rsidR="00341B25" w:rsidRPr="001C1A94" w14:paraId="0AE6298A" w14:textId="77777777" w:rsidTr="004B027A">
        <w:trPr>
          <w:trHeight w:val="57"/>
        </w:trPr>
        <w:tc>
          <w:tcPr>
            <w:tcW w:w="4255" w:type="dxa"/>
            <w:tcBorders>
              <w:top w:val="single" w:sz="4" w:space="0" w:color="522398"/>
              <w:bottom w:val="single" w:sz="4" w:space="0" w:color="522398"/>
              <w:right w:val="single" w:sz="4" w:space="0" w:color="522398"/>
            </w:tcBorders>
            <w:vAlign w:val="center"/>
          </w:tcPr>
          <w:p w14:paraId="354B45ED" w14:textId="77777777" w:rsidR="00341B25" w:rsidRPr="00AB53D8" w:rsidRDefault="00341B25" w:rsidP="004B027A">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23C65636" w14:textId="77777777" w:rsidR="00341B25" w:rsidRPr="00AB53D8" w:rsidRDefault="00341B25" w:rsidP="004B027A">
            <w:pPr>
              <w:spacing w:before="0" w:after="0"/>
              <w:rPr>
                <w:szCs w:val="19"/>
                <w:shd w:val="clear" w:color="auto" w:fill="FFFFFF"/>
              </w:rPr>
            </w:pPr>
            <w:r w:rsidRPr="00D257ED">
              <w:rPr>
                <w:szCs w:val="19"/>
                <w:shd w:val="clear" w:color="auto" w:fill="FFFFFF"/>
              </w:rPr>
              <w:t>roboty związane z budową obiektów inżynierii lądowej i wodnej</w:t>
            </w:r>
          </w:p>
        </w:tc>
      </w:tr>
      <w:tr w:rsidR="00341B25" w:rsidRPr="001C1A94" w14:paraId="76A1D0DD" w14:textId="77777777" w:rsidTr="004B027A">
        <w:trPr>
          <w:trHeight w:val="57"/>
        </w:trPr>
        <w:tc>
          <w:tcPr>
            <w:tcW w:w="4255" w:type="dxa"/>
            <w:tcBorders>
              <w:top w:val="single" w:sz="4" w:space="0" w:color="522398"/>
              <w:bottom w:val="single" w:sz="4" w:space="0" w:color="522398"/>
              <w:right w:val="single" w:sz="4" w:space="0" w:color="522398"/>
            </w:tcBorders>
            <w:vAlign w:val="center"/>
          </w:tcPr>
          <w:p w14:paraId="3AD45765" w14:textId="77777777" w:rsidR="00341B25" w:rsidRPr="001C1A94" w:rsidRDefault="00341B25" w:rsidP="004B027A">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budowa budynków</w:t>
            </w:r>
          </w:p>
        </w:tc>
        <w:tc>
          <w:tcPr>
            <w:tcW w:w="6212" w:type="dxa"/>
            <w:tcBorders>
              <w:top w:val="single" w:sz="4" w:space="0" w:color="522398"/>
              <w:left w:val="single" w:sz="4" w:space="0" w:color="522398"/>
              <w:bottom w:val="single" w:sz="4" w:space="0" w:color="522398"/>
            </w:tcBorders>
            <w:vAlign w:val="center"/>
          </w:tcPr>
          <w:p w14:paraId="7F29835F" w14:textId="77777777" w:rsidR="00341B25" w:rsidRPr="001C1A94" w:rsidRDefault="00341B25" w:rsidP="004B027A">
            <w:pPr>
              <w:spacing w:before="0" w:after="0"/>
              <w:rPr>
                <w:rFonts w:cs="Arial"/>
                <w:color w:val="000000" w:themeColor="text1"/>
                <w:szCs w:val="19"/>
              </w:rPr>
            </w:pPr>
            <w:r w:rsidRPr="00D257ED">
              <w:rPr>
                <w:rFonts w:cs="Arial"/>
                <w:color w:val="000000" w:themeColor="text1"/>
                <w:szCs w:val="19"/>
              </w:rPr>
              <w:t>roboty budowlane związane ze wznoszeniem budynków</w:t>
            </w:r>
          </w:p>
        </w:tc>
      </w:tr>
      <w:tr w:rsidR="00341B25" w:rsidRPr="001C1A94" w14:paraId="1987B83C" w14:textId="77777777" w:rsidTr="004B027A">
        <w:trPr>
          <w:trHeight w:val="57"/>
        </w:trPr>
        <w:tc>
          <w:tcPr>
            <w:tcW w:w="4255" w:type="dxa"/>
            <w:tcBorders>
              <w:top w:val="single" w:sz="4" w:space="0" w:color="522398"/>
              <w:bottom w:val="nil"/>
              <w:right w:val="single" w:sz="4" w:space="0" w:color="522398"/>
            </w:tcBorders>
            <w:vAlign w:val="center"/>
          </w:tcPr>
          <w:p w14:paraId="38D6AA24" w14:textId="77777777" w:rsidR="00341B25" w:rsidRPr="001C1A94" w:rsidRDefault="00341B25" w:rsidP="004B027A">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transport lądowy i rurociągowy</w:t>
            </w:r>
          </w:p>
        </w:tc>
        <w:tc>
          <w:tcPr>
            <w:tcW w:w="6212" w:type="dxa"/>
            <w:tcBorders>
              <w:top w:val="single" w:sz="4" w:space="0" w:color="522398"/>
              <w:left w:val="single" w:sz="4" w:space="0" w:color="522398"/>
              <w:bottom w:val="nil"/>
            </w:tcBorders>
            <w:vAlign w:val="center"/>
          </w:tcPr>
          <w:p w14:paraId="1E4A0AA9" w14:textId="77777777" w:rsidR="00341B25" w:rsidRPr="001C1A94" w:rsidRDefault="00341B25" w:rsidP="004B027A">
            <w:pPr>
              <w:spacing w:before="0" w:after="0"/>
              <w:contextualSpacing/>
              <w:rPr>
                <w:rFonts w:eastAsiaTheme="majorEastAsia" w:cstheme="majorBidi"/>
                <w:color w:val="000000" w:themeColor="text1"/>
                <w:szCs w:val="19"/>
              </w:rPr>
            </w:pPr>
            <w:r w:rsidRPr="00D257ED">
              <w:rPr>
                <w:szCs w:val="19"/>
                <w:shd w:val="clear" w:color="auto" w:fill="FFFFFF"/>
              </w:rPr>
              <w:t>transport lądowy i transport rurociągowy</w:t>
            </w:r>
          </w:p>
        </w:tc>
      </w:tr>
    </w:tbl>
    <w:p w14:paraId="3F641F2D" w14:textId="77777777" w:rsidR="00770B00" w:rsidRPr="003439F1" w:rsidRDefault="00770B00" w:rsidP="00770B00">
      <w:pPr>
        <w:rPr>
          <w:lang w:val="en-GB" w:eastAsia="pl-PL"/>
        </w:rPr>
      </w:pPr>
    </w:p>
    <w:p w14:paraId="7F0CCC1F" w14:textId="77777777" w:rsidR="00770B00" w:rsidRDefault="00770B00" w:rsidP="00770B00">
      <w:pPr>
        <w:pStyle w:val="Nagwek1"/>
      </w:pPr>
      <w:r w:rsidRPr="003439F1">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2408"/>
        <w:gridCol w:w="8059"/>
      </w:tblGrid>
      <w:tr w:rsidR="00341B25" w:rsidRPr="00FA5128" w14:paraId="0ADC0EFA" w14:textId="77777777" w:rsidTr="004B027A">
        <w:trPr>
          <w:trHeight w:val="57"/>
        </w:trPr>
        <w:tc>
          <w:tcPr>
            <w:tcW w:w="2408" w:type="dxa"/>
            <w:tcBorders>
              <w:top w:val="nil"/>
              <w:bottom w:val="single" w:sz="12" w:space="0" w:color="522398"/>
              <w:right w:val="single" w:sz="4" w:space="0" w:color="522398"/>
            </w:tcBorders>
            <w:vAlign w:val="center"/>
          </w:tcPr>
          <w:p w14:paraId="2E220333" w14:textId="77777777" w:rsidR="00341B25" w:rsidRPr="00F64837" w:rsidRDefault="00341B25" w:rsidP="004B027A">
            <w:pPr>
              <w:spacing w:before="0" w:after="0"/>
            </w:pPr>
            <w:r w:rsidRPr="00050AE5">
              <w:rPr>
                <w:rFonts w:ascii="Fira Sans SemiBold" w:hAnsi="Fira Sans SemiBold"/>
                <w:color w:val="000000" w:themeColor="text1"/>
                <w:szCs w:val="19"/>
              </w:rPr>
              <w:t>S</w:t>
            </w:r>
            <w:r>
              <w:rPr>
                <w:rFonts w:ascii="Fira Sans SemiBold" w:hAnsi="Fira Sans SemiBold"/>
                <w:color w:val="000000" w:themeColor="text1"/>
                <w:szCs w:val="19"/>
              </w:rPr>
              <w:t>ymbol</w:t>
            </w:r>
          </w:p>
        </w:tc>
        <w:tc>
          <w:tcPr>
            <w:tcW w:w="8059" w:type="dxa"/>
            <w:tcBorders>
              <w:top w:val="nil"/>
              <w:left w:val="single" w:sz="4" w:space="0" w:color="522398"/>
              <w:bottom w:val="single" w:sz="12" w:space="0" w:color="522398"/>
            </w:tcBorders>
          </w:tcPr>
          <w:p w14:paraId="69E17F43" w14:textId="77777777" w:rsidR="00341B25" w:rsidRPr="00382C12" w:rsidRDefault="00341B25" w:rsidP="004B027A">
            <w:pPr>
              <w:spacing w:before="0" w:after="0"/>
            </w:pPr>
            <w:r>
              <w:rPr>
                <w:rFonts w:ascii="Fira Sans SemiBold" w:hAnsi="Fira Sans SemiBold"/>
                <w:shd w:val="clear" w:color="auto" w:fill="FFFFFF"/>
              </w:rPr>
              <w:t>Opis</w:t>
            </w:r>
          </w:p>
        </w:tc>
      </w:tr>
      <w:tr w:rsidR="00341B25" w:rsidRPr="00FA5128" w14:paraId="5BFFE496" w14:textId="77777777" w:rsidTr="004B027A">
        <w:trPr>
          <w:trHeight w:val="57"/>
        </w:trPr>
        <w:tc>
          <w:tcPr>
            <w:tcW w:w="2408" w:type="dxa"/>
            <w:tcBorders>
              <w:top w:val="single" w:sz="12" w:space="0" w:color="522398"/>
              <w:bottom w:val="single" w:sz="4" w:space="0" w:color="522398"/>
              <w:right w:val="single" w:sz="4" w:space="0" w:color="522398"/>
            </w:tcBorders>
          </w:tcPr>
          <w:p w14:paraId="373733EF" w14:textId="77777777" w:rsidR="00341B25" w:rsidRPr="00F64837" w:rsidRDefault="00341B25" w:rsidP="004B027A">
            <w:pPr>
              <w:spacing w:before="0" w:after="0"/>
            </w:pPr>
            <w:r w:rsidRPr="00F64837">
              <w:t>Kreska (–)</w:t>
            </w:r>
          </w:p>
        </w:tc>
        <w:tc>
          <w:tcPr>
            <w:tcW w:w="8059" w:type="dxa"/>
            <w:tcBorders>
              <w:top w:val="single" w:sz="12" w:space="0" w:color="522398"/>
              <w:left w:val="single" w:sz="4" w:space="0" w:color="522398"/>
              <w:bottom w:val="single" w:sz="4" w:space="0" w:color="522398"/>
            </w:tcBorders>
          </w:tcPr>
          <w:p w14:paraId="5BD02A9E" w14:textId="77777777" w:rsidR="00341B25" w:rsidRDefault="00341B25" w:rsidP="004B027A">
            <w:pPr>
              <w:spacing w:before="0" w:after="0"/>
            </w:pPr>
            <w:r>
              <w:t>Z</w:t>
            </w:r>
            <w:r w:rsidRPr="00382C12">
              <w:t>jawisko nie wystąpiło.</w:t>
            </w:r>
          </w:p>
        </w:tc>
      </w:tr>
      <w:tr w:rsidR="00341B25" w:rsidRPr="003439F1" w14:paraId="64792BCD" w14:textId="77777777" w:rsidTr="004B027A">
        <w:trPr>
          <w:trHeight w:val="57"/>
        </w:trPr>
        <w:tc>
          <w:tcPr>
            <w:tcW w:w="2408" w:type="dxa"/>
            <w:tcBorders>
              <w:top w:val="single" w:sz="4" w:space="0" w:color="522398"/>
              <w:right w:val="single" w:sz="4" w:space="0" w:color="522398"/>
            </w:tcBorders>
          </w:tcPr>
          <w:p w14:paraId="02F12BA2" w14:textId="77777777" w:rsidR="00341B25" w:rsidRPr="00F64837" w:rsidRDefault="00341B25" w:rsidP="004B027A">
            <w:pPr>
              <w:spacing w:before="0" w:after="0"/>
            </w:pPr>
            <w:r w:rsidRPr="00F64837">
              <w:t>Zero</w:t>
            </w:r>
            <w:r w:rsidRPr="00F64837">
              <w:cr/>
              <w:t xml:space="preserve"> (0)</w:t>
            </w:r>
          </w:p>
        </w:tc>
        <w:tc>
          <w:tcPr>
            <w:tcW w:w="8059" w:type="dxa"/>
            <w:tcBorders>
              <w:top w:val="single" w:sz="4" w:space="0" w:color="522398"/>
              <w:left w:val="single" w:sz="4" w:space="0" w:color="522398"/>
            </w:tcBorders>
          </w:tcPr>
          <w:p w14:paraId="792390DB" w14:textId="77777777" w:rsidR="00341B25" w:rsidRPr="00382C12" w:rsidRDefault="00341B25" w:rsidP="004B027A">
            <w:pPr>
              <w:spacing w:before="0" w:after="0"/>
            </w:pPr>
            <w:r>
              <w:t>Z</w:t>
            </w:r>
            <w:r w:rsidRPr="00382C12">
              <w:t>jawisko istniało w wielkości mniejszej od 0,5.</w:t>
            </w:r>
          </w:p>
        </w:tc>
      </w:tr>
      <w:tr w:rsidR="00341B25" w:rsidRPr="003439F1" w14:paraId="5F073403" w14:textId="77777777" w:rsidTr="004B027A">
        <w:trPr>
          <w:trHeight w:val="57"/>
        </w:trPr>
        <w:tc>
          <w:tcPr>
            <w:tcW w:w="2408" w:type="dxa"/>
            <w:tcBorders>
              <w:top w:val="single" w:sz="4" w:space="0" w:color="522398"/>
              <w:right w:val="single" w:sz="4" w:space="0" w:color="522398"/>
            </w:tcBorders>
          </w:tcPr>
          <w:p w14:paraId="17924D30" w14:textId="77777777" w:rsidR="00341B25" w:rsidRPr="00F64837" w:rsidRDefault="00341B25" w:rsidP="004B027A">
            <w:pPr>
              <w:spacing w:before="0" w:after="0"/>
            </w:pPr>
            <w:r w:rsidRPr="00F64837">
              <w:t xml:space="preserve">          (0,0)</w:t>
            </w:r>
          </w:p>
        </w:tc>
        <w:tc>
          <w:tcPr>
            <w:tcW w:w="8059" w:type="dxa"/>
            <w:tcBorders>
              <w:top w:val="single" w:sz="4" w:space="0" w:color="522398"/>
              <w:left w:val="single" w:sz="4" w:space="0" w:color="522398"/>
            </w:tcBorders>
          </w:tcPr>
          <w:p w14:paraId="62A7EBA0" w14:textId="77777777" w:rsidR="00341B25" w:rsidRPr="00382C12" w:rsidRDefault="00341B25" w:rsidP="004B027A">
            <w:pPr>
              <w:spacing w:before="0" w:after="0"/>
            </w:pPr>
            <w:r>
              <w:t>Z</w:t>
            </w:r>
            <w:r w:rsidRPr="00382C12">
              <w:t>jawisko istniało w wielkości mniejszej od 0,05.</w:t>
            </w:r>
          </w:p>
        </w:tc>
      </w:tr>
      <w:tr w:rsidR="00341B25" w:rsidRPr="003439F1" w14:paraId="14E39544" w14:textId="77777777" w:rsidTr="004B027A">
        <w:trPr>
          <w:trHeight w:val="57"/>
        </w:trPr>
        <w:tc>
          <w:tcPr>
            <w:tcW w:w="2408" w:type="dxa"/>
            <w:tcBorders>
              <w:top w:val="single" w:sz="4" w:space="0" w:color="522398"/>
              <w:right w:val="single" w:sz="4" w:space="0" w:color="522398"/>
            </w:tcBorders>
          </w:tcPr>
          <w:p w14:paraId="32633D98" w14:textId="77777777" w:rsidR="00341B25" w:rsidRPr="00F64837" w:rsidRDefault="00341B25" w:rsidP="004B027A">
            <w:pPr>
              <w:spacing w:before="0" w:after="0"/>
            </w:pPr>
            <w:r w:rsidRPr="00F64837">
              <w:t>Kropka (.)</w:t>
            </w:r>
          </w:p>
        </w:tc>
        <w:tc>
          <w:tcPr>
            <w:tcW w:w="8059" w:type="dxa"/>
            <w:tcBorders>
              <w:top w:val="single" w:sz="4" w:space="0" w:color="522398"/>
              <w:left w:val="single" w:sz="4" w:space="0" w:color="522398"/>
            </w:tcBorders>
          </w:tcPr>
          <w:p w14:paraId="243EB647" w14:textId="7639DCB0" w:rsidR="00341B25" w:rsidRPr="00382C12" w:rsidRDefault="00341B25" w:rsidP="004B027A">
            <w:pPr>
              <w:spacing w:before="0" w:after="0"/>
            </w:pPr>
            <w:r>
              <w:t>Oznacza: brak informacji, konieczność zachowania tajemnicy statystycznej lub że wypełnie</w:t>
            </w:r>
            <w:r w:rsidR="00805072">
              <w:softHyphen/>
            </w:r>
            <w:r>
              <w:t>nie pozycji jest niemożliwe albo niecelowe</w:t>
            </w:r>
            <w:r w:rsidRPr="00382C12">
              <w:t>.</w:t>
            </w:r>
          </w:p>
        </w:tc>
      </w:tr>
      <w:tr w:rsidR="00341B25" w:rsidRPr="003439F1" w14:paraId="56653487" w14:textId="77777777" w:rsidTr="004B027A">
        <w:trPr>
          <w:trHeight w:val="57"/>
        </w:trPr>
        <w:tc>
          <w:tcPr>
            <w:tcW w:w="2408" w:type="dxa"/>
            <w:tcBorders>
              <w:top w:val="single" w:sz="4" w:space="0" w:color="001D77"/>
              <w:right w:val="single" w:sz="4" w:space="0" w:color="522398"/>
            </w:tcBorders>
          </w:tcPr>
          <w:p w14:paraId="79E21283" w14:textId="77777777" w:rsidR="00341B25" w:rsidRPr="00F64837" w:rsidRDefault="00341B25" w:rsidP="004B027A">
            <w:pPr>
              <w:spacing w:before="0" w:after="0"/>
            </w:pPr>
            <w:r w:rsidRPr="00F64837">
              <w:t>Znak (Δ)</w:t>
            </w:r>
          </w:p>
        </w:tc>
        <w:tc>
          <w:tcPr>
            <w:tcW w:w="8059" w:type="dxa"/>
            <w:tcBorders>
              <w:top w:val="single" w:sz="4" w:space="0" w:color="001D77"/>
              <w:left w:val="single" w:sz="4" w:space="0" w:color="522398"/>
            </w:tcBorders>
          </w:tcPr>
          <w:p w14:paraId="70ED305C" w14:textId="77777777" w:rsidR="00341B25" w:rsidRPr="00382C12" w:rsidRDefault="00341B25" w:rsidP="004B027A">
            <w:pPr>
              <w:spacing w:before="0" w:after="0"/>
            </w:pPr>
            <w:r>
              <w:t>O</w:t>
            </w:r>
            <w:r w:rsidRPr="00382C12">
              <w:t xml:space="preserve">znacza, że nazwy zostały skrócone w stosunku do obowiązującej klasyfikacji. </w:t>
            </w:r>
          </w:p>
        </w:tc>
      </w:tr>
      <w:tr w:rsidR="00341B25" w:rsidRPr="003439F1" w14:paraId="280D77D4" w14:textId="77777777" w:rsidTr="004B027A">
        <w:trPr>
          <w:trHeight w:val="57"/>
        </w:trPr>
        <w:tc>
          <w:tcPr>
            <w:tcW w:w="2408" w:type="dxa"/>
            <w:tcBorders>
              <w:top w:val="single" w:sz="4" w:space="0" w:color="001D77"/>
              <w:bottom w:val="single" w:sz="4" w:space="0" w:color="001D77"/>
              <w:right w:val="single" w:sz="4" w:space="0" w:color="522398"/>
            </w:tcBorders>
          </w:tcPr>
          <w:p w14:paraId="039D09AC" w14:textId="77777777" w:rsidR="00341B25" w:rsidRPr="00F64837" w:rsidRDefault="00341B25" w:rsidP="004B027A">
            <w:pPr>
              <w:spacing w:before="0" w:after="0"/>
            </w:pPr>
            <w:r w:rsidRPr="00F64837">
              <w:t>Znak (*)</w:t>
            </w:r>
          </w:p>
        </w:tc>
        <w:tc>
          <w:tcPr>
            <w:tcW w:w="8059" w:type="dxa"/>
            <w:tcBorders>
              <w:top w:val="single" w:sz="4" w:space="0" w:color="001D77"/>
              <w:left w:val="single" w:sz="4" w:space="0" w:color="522398"/>
              <w:bottom w:val="single" w:sz="4" w:space="0" w:color="001D77"/>
            </w:tcBorders>
          </w:tcPr>
          <w:p w14:paraId="3A88AACE" w14:textId="77777777" w:rsidR="00341B25" w:rsidRPr="00382C12" w:rsidRDefault="00341B25" w:rsidP="004B027A">
            <w:pPr>
              <w:spacing w:before="0" w:after="0"/>
            </w:pPr>
            <w:r>
              <w:t>O</w:t>
            </w:r>
            <w:r w:rsidRPr="00382C12">
              <w:t>znacza, że dane zostały zmienione w stosunku do wcześniej opublikowanych.</w:t>
            </w:r>
          </w:p>
        </w:tc>
      </w:tr>
      <w:tr w:rsidR="00341B25" w:rsidRPr="003439F1" w14:paraId="618AE146" w14:textId="77777777" w:rsidTr="004B027A">
        <w:trPr>
          <w:trHeight w:val="57"/>
        </w:trPr>
        <w:tc>
          <w:tcPr>
            <w:tcW w:w="2408" w:type="dxa"/>
            <w:tcBorders>
              <w:top w:val="single" w:sz="4" w:space="0" w:color="001D77"/>
              <w:bottom w:val="nil"/>
              <w:right w:val="single" w:sz="4" w:space="0" w:color="522398"/>
            </w:tcBorders>
          </w:tcPr>
          <w:p w14:paraId="27BAD570" w14:textId="77777777" w:rsidR="00341B25" w:rsidRDefault="00341B25" w:rsidP="004B027A">
            <w:pPr>
              <w:spacing w:before="0" w:after="0"/>
            </w:pPr>
            <w:r w:rsidRPr="00F64837">
              <w:t>„</w:t>
            </w:r>
            <w:r w:rsidRPr="00F64837">
              <w:cr/>
              <w:t>W tym”</w:t>
            </w:r>
          </w:p>
        </w:tc>
        <w:tc>
          <w:tcPr>
            <w:tcW w:w="8059" w:type="dxa"/>
            <w:tcBorders>
              <w:top w:val="single" w:sz="4" w:space="0" w:color="001D77"/>
              <w:left w:val="single" w:sz="4" w:space="0" w:color="522398"/>
              <w:bottom w:val="nil"/>
            </w:tcBorders>
          </w:tcPr>
          <w:p w14:paraId="459ADFDC" w14:textId="77777777" w:rsidR="00341B25" w:rsidRDefault="00341B25" w:rsidP="004B027A">
            <w:pPr>
              <w:spacing w:before="0" w:after="0"/>
            </w:pPr>
            <w:r>
              <w:t>O</w:t>
            </w:r>
            <w:r w:rsidRPr="00382C12">
              <w:t>znacza, że nie podaje się wszystkich składników sumy.</w:t>
            </w:r>
          </w:p>
        </w:tc>
      </w:tr>
    </w:tbl>
    <w:p w14:paraId="06B38A2D" w14:textId="77777777" w:rsidR="00341B25" w:rsidRPr="00341B25" w:rsidRDefault="00341B25" w:rsidP="00341B25">
      <w:pPr>
        <w:rPr>
          <w:lang w:eastAsia="pl-PL"/>
        </w:rPr>
      </w:pPr>
    </w:p>
    <w:p w14:paraId="5783A60F" w14:textId="77777777" w:rsidR="005B6B5A" w:rsidRDefault="005B6B5A" w:rsidP="005B6B5A">
      <w:pPr>
        <w:jc w:val="center"/>
        <w:rPr>
          <w:rFonts w:ascii="Fira Sans SemiBold" w:hAnsi="Fira Sans SemiBold"/>
          <w:shd w:val="clear" w:color="auto" w:fill="FFFFFF"/>
        </w:rPr>
      </w:pPr>
    </w:p>
    <w:p w14:paraId="6755A4B8" w14:textId="77777777" w:rsidR="00341B25" w:rsidRPr="009E7912" w:rsidRDefault="00341B25" w:rsidP="003846AB">
      <w:pPr>
        <w:spacing w:before="360"/>
        <w:rPr>
          <w:shd w:val="clear" w:color="auto" w:fill="FFFFFF"/>
        </w:rPr>
      </w:pPr>
      <w:r w:rsidRPr="009E7912">
        <w:rPr>
          <w:shd w:val="clear" w:color="auto" w:fill="FFFFFF"/>
        </w:rPr>
        <w:t>Dane charakteryzujące województwo dolnośląskie można znaleźć również w publikacjach statystycznych wydawanych przez U</w:t>
      </w:r>
      <w:r>
        <w:rPr>
          <w:shd w:val="clear" w:color="auto" w:fill="FFFFFF"/>
        </w:rPr>
        <w:t xml:space="preserve">rząd </w:t>
      </w:r>
      <w:r w:rsidRPr="009E7912">
        <w:rPr>
          <w:shd w:val="clear" w:color="auto" w:fill="FFFFFF"/>
        </w:rPr>
        <w:t>S</w:t>
      </w:r>
      <w:r>
        <w:rPr>
          <w:shd w:val="clear" w:color="auto" w:fill="FFFFFF"/>
        </w:rPr>
        <w:t>tatystyczny</w:t>
      </w:r>
      <w:r w:rsidRPr="009E7912">
        <w:rPr>
          <w:shd w:val="clear" w:color="auto" w:fill="FFFFFF"/>
        </w:rPr>
        <w:t xml:space="preserve"> we Wrocławiu oraz w publikacjach ogólnopolskich GUS</w:t>
      </w:r>
      <w:r>
        <w:rPr>
          <w:shd w:val="clear" w:color="auto" w:fill="FFFFFF"/>
        </w:rPr>
        <w:t xml:space="preserve">, a także na stronach internetowych </w:t>
      </w:r>
      <w:hyperlink r:id="rId13" w:history="1">
        <w:r w:rsidRPr="00E8746B">
          <w:rPr>
            <w:rStyle w:val="Hipercze"/>
            <w:rFonts w:cstheme="minorBidi"/>
            <w:shd w:val="clear" w:color="auto" w:fill="FFFFFF"/>
          </w:rPr>
          <w:t>wroclaw.stat.gov.pl</w:t>
        </w:r>
      </w:hyperlink>
      <w:r>
        <w:rPr>
          <w:shd w:val="clear" w:color="auto" w:fill="FFFFFF"/>
        </w:rPr>
        <w:t xml:space="preserve"> i </w:t>
      </w:r>
      <w:hyperlink r:id="rId14" w:history="1">
        <w:r w:rsidRPr="00E8746B">
          <w:rPr>
            <w:rStyle w:val="Hipercze"/>
            <w:rFonts w:cstheme="minorBidi"/>
            <w:shd w:val="clear" w:color="auto" w:fill="FFFFFF"/>
          </w:rPr>
          <w:t>stat.gov.pl</w:t>
        </w:r>
      </w:hyperlink>
      <w:r w:rsidRPr="009E7912">
        <w:rPr>
          <w:shd w:val="clear" w:color="auto" w:fill="FFFFFF"/>
        </w:rPr>
        <w:t>.</w:t>
      </w:r>
    </w:p>
    <w:p w14:paraId="3A4A189C" w14:textId="77777777" w:rsidR="00F802BE" w:rsidRPr="00310029" w:rsidRDefault="0050664B" w:rsidP="000E2869">
      <w:pPr>
        <w:pStyle w:val="Nagwek1"/>
      </w:pPr>
      <w:r w:rsidRPr="00310029">
        <w:lastRenderedPageBreak/>
        <w:t>Rynek pracy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B3664C" w:rsidRPr="003439F1" w14:paraId="0288DDA0" w14:textId="77777777" w:rsidTr="00CD3904">
        <w:trPr>
          <w:trHeight w:val="567"/>
        </w:trPr>
        <w:tc>
          <w:tcPr>
            <w:tcW w:w="10467" w:type="dxa"/>
            <w:shd w:val="clear" w:color="auto" w:fill="F2F2F2" w:themeFill="background1" w:themeFillShade="F2"/>
          </w:tcPr>
          <w:p w14:paraId="3006737A" w14:textId="76A78AF9" w:rsidR="00B3664C" w:rsidRPr="00160C61" w:rsidRDefault="007212F8" w:rsidP="003C277F">
            <w:pPr>
              <w:pStyle w:val="tekstnapierwszejstronie"/>
              <w:numPr>
                <w:ilvl w:val="0"/>
                <w:numId w:val="0"/>
              </w:numPr>
              <w:spacing w:line="240" w:lineRule="exact"/>
              <w:rPr>
                <w:rFonts w:ascii="Fira Sans SemiBold" w:hAnsi="Fira Sans SemiBold"/>
              </w:rPr>
            </w:pPr>
            <w:r w:rsidRPr="008E2C50">
              <w:rPr>
                <w:rFonts w:ascii="Fira Sans SemiBold" w:hAnsi="Fira Sans SemiBold"/>
                <w:spacing w:val="-2"/>
              </w:rPr>
              <w:t xml:space="preserve">W </w:t>
            </w:r>
            <w:r w:rsidR="00457002" w:rsidRPr="008E2C50">
              <w:rPr>
                <w:rFonts w:ascii="Fira Sans SemiBold" w:hAnsi="Fira Sans SemiBold"/>
                <w:spacing w:val="-2"/>
              </w:rPr>
              <w:t>listopadzie</w:t>
            </w:r>
            <w:r w:rsidRPr="008E2C50">
              <w:rPr>
                <w:rFonts w:ascii="Fira Sans SemiBold" w:hAnsi="Fira Sans SemiBold"/>
                <w:spacing w:val="-2"/>
              </w:rPr>
              <w:t xml:space="preserve"> </w:t>
            </w:r>
            <w:r w:rsidR="00D2252C" w:rsidRPr="008E2C50">
              <w:rPr>
                <w:rFonts w:ascii="Fira Sans SemiBold" w:hAnsi="Fira Sans SemiBold"/>
                <w:spacing w:val="-2"/>
              </w:rPr>
              <w:t>20</w:t>
            </w:r>
            <w:r w:rsidR="00341B25">
              <w:rPr>
                <w:rFonts w:ascii="Fira Sans SemiBold" w:hAnsi="Fira Sans SemiBold"/>
                <w:spacing w:val="-2"/>
              </w:rPr>
              <w:t>20</w:t>
            </w:r>
            <w:r w:rsidR="00D2252C" w:rsidRPr="008E2C50">
              <w:rPr>
                <w:rFonts w:ascii="Fira Sans SemiBold" w:hAnsi="Fira Sans SemiBold"/>
                <w:spacing w:val="-2"/>
              </w:rPr>
              <w:t xml:space="preserve"> r. </w:t>
            </w:r>
            <w:r w:rsidR="00160C61" w:rsidRPr="008E2C50">
              <w:rPr>
                <w:rFonts w:ascii="Fira Sans SemiBold" w:hAnsi="Fira Sans SemiBold"/>
                <w:spacing w:val="-2"/>
              </w:rPr>
              <w:t xml:space="preserve">przeciętne zatrudnienie w sektorze przedsiębiorstw </w:t>
            </w:r>
            <w:r w:rsidR="00341B25" w:rsidRPr="00160C61">
              <w:rPr>
                <w:rFonts w:ascii="Fira Sans SemiBold" w:hAnsi="Fira Sans SemiBold"/>
              </w:rPr>
              <w:t>z</w:t>
            </w:r>
            <w:r w:rsidR="00341B25">
              <w:rPr>
                <w:rFonts w:ascii="Fira Sans SemiBold" w:hAnsi="Fira Sans SemiBold"/>
              </w:rPr>
              <w:t>mniej</w:t>
            </w:r>
            <w:r w:rsidR="00341B25" w:rsidRPr="00160C61">
              <w:rPr>
                <w:rFonts w:ascii="Fira Sans SemiBold" w:hAnsi="Fira Sans SemiBold"/>
              </w:rPr>
              <w:t>szyło się w skali roku</w:t>
            </w:r>
            <w:r w:rsidR="00341B25" w:rsidRPr="00B1416B">
              <w:rPr>
                <w:rFonts w:ascii="Fira Sans SemiBold" w:hAnsi="Fira Sans SemiBold"/>
              </w:rPr>
              <w:t xml:space="preserve">. </w:t>
            </w:r>
            <w:r w:rsidR="00341B25" w:rsidRPr="00E80F8E">
              <w:rPr>
                <w:rFonts w:ascii="Fira Sans SemiBold" w:hAnsi="Fira Sans SemiBold"/>
              </w:rPr>
              <w:t xml:space="preserve">Stopa </w:t>
            </w:r>
            <w:r w:rsidR="00341B25" w:rsidRPr="001014E8">
              <w:rPr>
                <w:rFonts w:ascii="Fira Sans SemiBold" w:hAnsi="Fira Sans SemiBold"/>
                <w:spacing w:val="-2"/>
              </w:rPr>
              <w:t xml:space="preserve">bezrobocia rejestrowanego </w:t>
            </w:r>
            <w:r w:rsidR="003C277F">
              <w:rPr>
                <w:rFonts w:ascii="Fira Sans SemiBold" w:hAnsi="Fira Sans SemiBold"/>
                <w:spacing w:val="-2"/>
              </w:rPr>
              <w:t xml:space="preserve">nie </w:t>
            </w:r>
            <w:r w:rsidR="003C277F" w:rsidRPr="001014E8">
              <w:rPr>
                <w:rFonts w:ascii="Fira Sans SemiBold" w:hAnsi="Fira Sans SemiBold"/>
                <w:spacing w:val="-2"/>
              </w:rPr>
              <w:t>zmien</w:t>
            </w:r>
            <w:r w:rsidR="003C277F">
              <w:rPr>
                <w:rFonts w:ascii="Fira Sans SemiBold" w:hAnsi="Fira Sans SemiBold"/>
                <w:spacing w:val="-2"/>
              </w:rPr>
              <w:t>ił</w:t>
            </w:r>
            <w:r w:rsidR="003C277F" w:rsidRPr="001014E8">
              <w:rPr>
                <w:rFonts w:ascii="Fira Sans SemiBold" w:hAnsi="Fira Sans SemiBold"/>
                <w:spacing w:val="-2"/>
              </w:rPr>
              <w:t>a</w:t>
            </w:r>
            <w:r w:rsidR="00341B25" w:rsidRPr="001014E8">
              <w:rPr>
                <w:rFonts w:ascii="Fira Sans SemiBold" w:hAnsi="Fira Sans SemiBold"/>
                <w:spacing w:val="-2"/>
              </w:rPr>
              <w:t xml:space="preserve"> się w porównaniu z poprzednim miesiącem, była natomiast wyższa niż przed rokiem.</w:t>
            </w:r>
          </w:p>
        </w:tc>
      </w:tr>
    </w:tbl>
    <w:p w14:paraId="344F455B" w14:textId="14F5ED4E" w:rsidR="0050664B" w:rsidRPr="0050664B" w:rsidRDefault="0050664B" w:rsidP="00BC3220">
      <w:pPr>
        <w:pStyle w:val="Akapitzwyky"/>
        <w:spacing w:before="120"/>
        <w:rPr>
          <w:b/>
          <w:shd w:val="clear" w:color="auto" w:fill="FFFFFF"/>
        </w:rPr>
      </w:pPr>
      <w:r w:rsidRPr="00310029">
        <w:rPr>
          <w:b/>
          <w:shd w:val="clear" w:color="auto" w:fill="FFFFFF"/>
        </w:rPr>
        <w:t>Przeciętne zatrudnienie w sektorze przedsiębiorstw</w:t>
      </w:r>
      <w:r w:rsidRPr="0050664B">
        <w:rPr>
          <w:shd w:val="clear" w:color="auto" w:fill="FFFFFF"/>
        </w:rPr>
        <w:t xml:space="preserve"> </w:t>
      </w:r>
      <w:r w:rsidR="00457002">
        <w:rPr>
          <w:shd w:val="clear" w:color="auto" w:fill="FFFFFF"/>
        </w:rPr>
        <w:t xml:space="preserve">w listopadzie br. </w:t>
      </w:r>
      <w:r w:rsidRPr="0050664B">
        <w:rPr>
          <w:shd w:val="clear" w:color="auto" w:fill="FFFFFF"/>
        </w:rPr>
        <w:t>ukształtowało się na poziomie 4</w:t>
      </w:r>
      <w:r w:rsidR="003C277F">
        <w:rPr>
          <w:shd w:val="clear" w:color="auto" w:fill="FFFFFF"/>
        </w:rPr>
        <w:t>81</w:t>
      </w:r>
      <w:r w:rsidRPr="0050664B">
        <w:rPr>
          <w:shd w:val="clear" w:color="auto" w:fill="FFFFFF"/>
        </w:rPr>
        <w:t>,</w:t>
      </w:r>
      <w:r w:rsidR="00AA22ED">
        <w:rPr>
          <w:shd w:val="clear" w:color="auto" w:fill="FFFFFF"/>
        </w:rPr>
        <w:t>4</w:t>
      </w:r>
      <w:r w:rsidRPr="0050664B">
        <w:rPr>
          <w:shd w:val="clear" w:color="auto" w:fill="FFFFFF"/>
        </w:rPr>
        <w:t xml:space="preserve"> tys. osób,</w:t>
      </w:r>
      <w:r w:rsidR="007212F8">
        <w:rPr>
          <w:shd w:val="clear" w:color="auto" w:fill="FFFFFF"/>
        </w:rPr>
        <w:br/>
      </w:r>
      <w:r w:rsidRPr="0050664B">
        <w:rPr>
          <w:shd w:val="clear" w:color="auto" w:fill="FFFFFF"/>
        </w:rPr>
        <w:t xml:space="preserve">tj. </w:t>
      </w:r>
      <w:r w:rsidR="003C277F">
        <w:rPr>
          <w:shd w:val="clear" w:color="auto" w:fill="FFFFFF"/>
        </w:rPr>
        <w:t>ni</w:t>
      </w:r>
      <w:r w:rsidRPr="0050664B">
        <w:rPr>
          <w:shd w:val="clear" w:color="auto" w:fill="FFFFFF"/>
        </w:rPr>
        <w:t xml:space="preserve">ższym niż przed rokiem o </w:t>
      </w:r>
      <w:r w:rsidR="003C277F">
        <w:rPr>
          <w:shd w:val="clear" w:color="auto" w:fill="FFFFFF"/>
        </w:rPr>
        <w:t>2</w:t>
      </w:r>
      <w:r w:rsidRPr="0050664B">
        <w:rPr>
          <w:shd w:val="clear" w:color="auto" w:fill="FFFFFF"/>
        </w:rPr>
        <w:t>,</w:t>
      </w:r>
      <w:r w:rsidR="003C277F">
        <w:rPr>
          <w:shd w:val="clear" w:color="auto" w:fill="FFFFFF"/>
        </w:rPr>
        <w:t>4</w:t>
      </w:r>
      <w:r w:rsidRPr="0050664B">
        <w:rPr>
          <w:shd w:val="clear" w:color="auto" w:fill="FFFFFF"/>
        </w:rPr>
        <w:t xml:space="preserve">% (wobec wzrostu o </w:t>
      </w:r>
      <w:r w:rsidR="00AA22ED">
        <w:rPr>
          <w:shd w:val="clear" w:color="auto" w:fill="FFFFFF"/>
        </w:rPr>
        <w:t>1</w:t>
      </w:r>
      <w:r w:rsidRPr="0050664B">
        <w:rPr>
          <w:shd w:val="clear" w:color="auto" w:fill="FFFFFF"/>
        </w:rPr>
        <w:t>,</w:t>
      </w:r>
      <w:r w:rsidR="003C277F">
        <w:rPr>
          <w:shd w:val="clear" w:color="auto" w:fill="FFFFFF"/>
        </w:rPr>
        <w:t>5</w:t>
      </w:r>
      <w:r w:rsidRPr="0050664B">
        <w:rPr>
          <w:shd w:val="clear" w:color="auto" w:fill="FFFFFF"/>
        </w:rPr>
        <w:t xml:space="preserve">% </w:t>
      </w:r>
      <w:r w:rsidR="00457002">
        <w:rPr>
          <w:shd w:val="clear" w:color="auto" w:fill="FFFFFF"/>
        </w:rPr>
        <w:t>w listopadzie 201</w:t>
      </w:r>
      <w:r w:rsidR="00341B25">
        <w:rPr>
          <w:shd w:val="clear" w:color="auto" w:fill="FFFFFF"/>
        </w:rPr>
        <w:t>9</w:t>
      </w:r>
      <w:r w:rsidR="00457002">
        <w:rPr>
          <w:shd w:val="clear" w:color="auto" w:fill="FFFFFF"/>
        </w:rPr>
        <w:t xml:space="preserve"> r.</w:t>
      </w:r>
      <w:r w:rsidRPr="0050664B">
        <w:rPr>
          <w:shd w:val="clear" w:color="auto" w:fill="FFFFFF"/>
        </w:rPr>
        <w:t xml:space="preserve">). </w:t>
      </w:r>
      <w:r w:rsidR="00341B25">
        <w:rPr>
          <w:shd w:val="clear" w:color="auto" w:fill="FFFFFF"/>
        </w:rPr>
        <w:t>Spadek</w:t>
      </w:r>
      <w:r w:rsidR="00341B25" w:rsidRPr="0050664B">
        <w:rPr>
          <w:shd w:val="clear" w:color="auto" w:fill="FFFFFF"/>
        </w:rPr>
        <w:t xml:space="preserve"> przeciętnego zatrudnienia </w:t>
      </w:r>
      <w:r w:rsidR="00341B25" w:rsidRPr="003C277F">
        <w:rPr>
          <w:spacing w:val="-2"/>
          <w:shd w:val="clear" w:color="auto" w:fill="FFFFFF"/>
        </w:rPr>
        <w:t xml:space="preserve">odnotowano w 10 sekcjach, w tym największy w administrowaniu i działalności wspierającej (o </w:t>
      </w:r>
      <w:r w:rsidR="003C277F" w:rsidRPr="003C277F">
        <w:rPr>
          <w:spacing w:val="-2"/>
          <w:shd w:val="clear" w:color="auto" w:fill="FFFFFF"/>
        </w:rPr>
        <w:t>9</w:t>
      </w:r>
      <w:r w:rsidR="00341B25" w:rsidRPr="003C277F">
        <w:rPr>
          <w:spacing w:val="-2"/>
          <w:shd w:val="clear" w:color="auto" w:fill="FFFFFF"/>
        </w:rPr>
        <w:t>,</w:t>
      </w:r>
      <w:r w:rsidR="003C277F" w:rsidRPr="003C277F">
        <w:rPr>
          <w:spacing w:val="-2"/>
          <w:shd w:val="clear" w:color="auto" w:fill="FFFFFF"/>
        </w:rPr>
        <w:t>0</w:t>
      </w:r>
      <w:r w:rsidR="00341B25" w:rsidRPr="003C277F">
        <w:rPr>
          <w:spacing w:val="-2"/>
          <w:shd w:val="clear" w:color="auto" w:fill="FFFFFF"/>
        </w:rPr>
        <w:t xml:space="preserve">%) oraz w </w:t>
      </w:r>
      <w:r w:rsidR="00341B25" w:rsidRPr="003C277F">
        <w:rPr>
          <w:spacing w:val="-2"/>
        </w:rPr>
        <w:t>zakwaterowaniu</w:t>
      </w:r>
      <w:r w:rsidR="00341B25">
        <w:t xml:space="preserve"> i gastronomii </w:t>
      </w:r>
      <w:r w:rsidR="00341B25">
        <w:rPr>
          <w:shd w:val="clear" w:color="auto" w:fill="FFFFFF"/>
        </w:rPr>
        <w:t xml:space="preserve">(o </w:t>
      </w:r>
      <w:r w:rsidR="003C277F">
        <w:rPr>
          <w:shd w:val="clear" w:color="auto" w:fill="FFFFFF"/>
        </w:rPr>
        <w:t>8</w:t>
      </w:r>
      <w:r w:rsidR="00341B25">
        <w:rPr>
          <w:shd w:val="clear" w:color="auto" w:fill="FFFFFF"/>
        </w:rPr>
        <w:t>,</w:t>
      </w:r>
      <w:r w:rsidR="003C277F">
        <w:rPr>
          <w:shd w:val="clear" w:color="auto" w:fill="FFFFFF"/>
        </w:rPr>
        <w:t>9</w:t>
      </w:r>
      <w:r w:rsidR="00341B25">
        <w:rPr>
          <w:shd w:val="clear" w:color="auto" w:fill="FFFFFF"/>
        </w:rPr>
        <w:t xml:space="preserve">%). </w:t>
      </w:r>
      <w:r w:rsidR="00341B25" w:rsidRPr="0050664B">
        <w:rPr>
          <w:shd w:val="clear" w:color="auto" w:fill="FFFFFF"/>
        </w:rPr>
        <w:t xml:space="preserve">W </w:t>
      </w:r>
      <w:r w:rsidR="00341B25">
        <w:rPr>
          <w:shd w:val="clear" w:color="auto" w:fill="FFFFFF"/>
        </w:rPr>
        <w:t>4</w:t>
      </w:r>
      <w:r w:rsidR="00341B25" w:rsidRPr="0050664B">
        <w:rPr>
          <w:shd w:val="clear" w:color="auto" w:fill="FFFFFF"/>
        </w:rPr>
        <w:t xml:space="preserve"> sekcjach zatrudnienie z</w:t>
      </w:r>
      <w:r w:rsidR="00341B25">
        <w:rPr>
          <w:shd w:val="clear" w:color="auto" w:fill="FFFFFF"/>
        </w:rPr>
        <w:t>więk</w:t>
      </w:r>
      <w:r w:rsidR="00341B25" w:rsidRPr="0050664B">
        <w:rPr>
          <w:shd w:val="clear" w:color="auto" w:fill="FFFFFF"/>
        </w:rPr>
        <w:t xml:space="preserve">szyło się, w tym </w:t>
      </w:r>
      <w:r w:rsidR="00341B25">
        <w:rPr>
          <w:shd w:val="clear" w:color="auto" w:fill="FFFFFF"/>
        </w:rPr>
        <w:t xml:space="preserve">najbardziej </w:t>
      </w:r>
      <w:r w:rsidR="00341B25" w:rsidRPr="0050664B">
        <w:rPr>
          <w:shd w:val="clear" w:color="auto" w:fill="FFFFFF"/>
        </w:rPr>
        <w:t xml:space="preserve">w </w:t>
      </w:r>
      <w:r w:rsidR="00341B25">
        <w:rPr>
          <w:shd w:val="clear" w:color="auto" w:fill="FFFFFF"/>
        </w:rPr>
        <w:t>informacji i komunikacji (</w:t>
      </w:r>
      <w:r w:rsidR="00341B25" w:rsidRPr="0050664B">
        <w:rPr>
          <w:shd w:val="clear" w:color="auto" w:fill="FFFFFF"/>
        </w:rPr>
        <w:t xml:space="preserve">o </w:t>
      </w:r>
      <w:r w:rsidR="003C277F">
        <w:rPr>
          <w:shd w:val="clear" w:color="auto" w:fill="FFFFFF"/>
        </w:rPr>
        <w:t>6</w:t>
      </w:r>
      <w:r w:rsidR="00341B25" w:rsidRPr="0050664B">
        <w:rPr>
          <w:shd w:val="clear" w:color="auto" w:fill="FFFFFF"/>
        </w:rPr>
        <w:t>,</w:t>
      </w:r>
      <w:r w:rsidR="003C277F">
        <w:rPr>
          <w:shd w:val="clear" w:color="auto" w:fill="FFFFFF"/>
        </w:rPr>
        <w:t>1</w:t>
      </w:r>
      <w:r w:rsidR="00341B25" w:rsidRPr="0050664B">
        <w:rPr>
          <w:shd w:val="clear" w:color="auto" w:fill="FFFFFF"/>
        </w:rPr>
        <w:t>%</w:t>
      </w:r>
      <w:r w:rsidR="00341B25">
        <w:rPr>
          <w:shd w:val="clear" w:color="auto" w:fill="FFFFFF"/>
        </w:rPr>
        <w:t>).</w:t>
      </w:r>
    </w:p>
    <w:p w14:paraId="6024729F" w14:textId="29B93093" w:rsidR="0050664B" w:rsidRPr="0050664B" w:rsidRDefault="0050664B" w:rsidP="00BC3220">
      <w:pPr>
        <w:pStyle w:val="tytutabelki"/>
        <w:spacing w:before="60"/>
        <w:rPr>
          <w:b w:val="0"/>
          <w:spacing w:val="0"/>
          <w:shd w:val="clear" w:color="auto" w:fill="FFFFFF"/>
        </w:rPr>
      </w:pPr>
      <w:r w:rsidRPr="00A023A6">
        <w:rPr>
          <w:b w:val="0"/>
          <w:spacing w:val="0"/>
          <w:shd w:val="clear" w:color="auto" w:fill="FFFFFF"/>
        </w:rPr>
        <w:t xml:space="preserve">W kraju przeciętne zatrudnienie w sektorze przedsiębiorstw w skali roku </w:t>
      </w:r>
      <w:r w:rsidR="003C277F">
        <w:rPr>
          <w:b w:val="0"/>
          <w:spacing w:val="0"/>
          <w:shd w:val="clear" w:color="auto" w:fill="FFFFFF"/>
        </w:rPr>
        <w:t>zmniejszyło się</w:t>
      </w:r>
      <w:r w:rsidRPr="00A023A6">
        <w:rPr>
          <w:b w:val="0"/>
          <w:spacing w:val="0"/>
          <w:shd w:val="clear" w:color="auto" w:fill="FFFFFF"/>
        </w:rPr>
        <w:t xml:space="preserve"> o </w:t>
      </w:r>
      <w:r w:rsidR="003C277F">
        <w:rPr>
          <w:b w:val="0"/>
          <w:spacing w:val="0"/>
          <w:shd w:val="clear" w:color="auto" w:fill="FFFFFF"/>
        </w:rPr>
        <w:t>1</w:t>
      </w:r>
      <w:r w:rsidRPr="00A023A6">
        <w:rPr>
          <w:b w:val="0"/>
          <w:spacing w:val="0"/>
          <w:shd w:val="clear" w:color="auto" w:fill="FFFFFF"/>
        </w:rPr>
        <w:t>,</w:t>
      </w:r>
      <w:r w:rsidR="003C277F">
        <w:rPr>
          <w:b w:val="0"/>
          <w:spacing w:val="0"/>
          <w:shd w:val="clear" w:color="auto" w:fill="FFFFFF"/>
        </w:rPr>
        <w:t>2</w:t>
      </w:r>
      <w:r w:rsidRPr="00A023A6">
        <w:rPr>
          <w:b w:val="0"/>
          <w:spacing w:val="0"/>
          <w:shd w:val="clear" w:color="auto" w:fill="FFFFFF"/>
        </w:rPr>
        <w:t>%.</w:t>
      </w:r>
    </w:p>
    <w:p w14:paraId="714E314C" w14:textId="28C3E653" w:rsidR="004703CB" w:rsidRDefault="004703CB" w:rsidP="002E3FE1">
      <w:pPr>
        <w:pStyle w:val="tytutabelki"/>
        <w:spacing w:line="220" w:lineRule="exact"/>
        <w:rPr>
          <w:shd w:val="clear" w:color="auto" w:fill="FFFFFF"/>
        </w:rPr>
      </w:pPr>
      <w:r w:rsidRPr="0050664B">
        <w:rPr>
          <w:shd w:val="clear" w:color="auto" w:fill="FFFFFF"/>
        </w:rPr>
        <w:t xml:space="preserve">Tablica 1. </w:t>
      </w:r>
      <w:r w:rsidR="0050664B" w:rsidRPr="0050664B">
        <w:rPr>
          <w:shd w:val="clear" w:color="auto" w:fill="FFFFFF"/>
        </w:rPr>
        <w:t>Przeciętne zatrudnienie w sektorze przedsiębiorstw</w:t>
      </w:r>
    </w:p>
    <w:tbl>
      <w:tblPr>
        <w:tblpPr w:leftFromText="141" w:rightFromText="141" w:vertAnchor="text" w:horzAnchor="margin" w:tblpY="36"/>
        <w:tblOverlap w:val="never"/>
        <w:tblW w:w="4906" w:type="pct"/>
        <w:tblLook w:val="01E0" w:firstRow="1" w:lastRow="1" w:firstColumn="1" w:lastColumn="1" w:noHBand="0" w:noVBand="0"/>
      </w:tblPr>
      <w:tblGrid>
        <w:gridCol w:w="4398"/>
        <w:gridCol w:w="1470"/>
        <w:gridCol w:w="1470"/>
        <w:gridCol w:w="1470"/>
        <w:gridCol w:w="1472"/>
      </w:tblGrid>
      <w:tr w:rsidR="00261A98" w:rsidRPr="0082770B" w14:paraId="0C9B82E2" w14:textId="77777777" w:rsidTr="00B531C0">
        <w:trPr>
          <w:trHeight w:val="150"/>
        </w:trPr>
        <w:tc>
          <w:tcPr>
            <w:tcW w:w="2139" w:type="pct"/>
            <w:vMerge w:val="restart"/>
            <w:tcBorders>
              <w:bottom w:val="single" w:sz="12" w:space="0" w:color="522398"/>
              <w:right w:val="single" w:sz="4" w:space="0" w:color="522398"/>
            </w:tcBorders>
            <w:vAlign w:val="center"/>
          </w:tcPr>
          <w:p w14:paraId="5FC63442" w14:textId="77777777" w:rsidR="00261A98" w:rsidRPr="0082770B" w:rsidRDefault="00261A98" w:rsidP="002E3FE1">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left w:val="single" w:sz="4" w:space="0" w:color="522398"/>
              <w:bottom w:val="single" w:sz="4" w:space="0" w:color="522398"/>
            </w:tcBorders>
            <w:vAlign w:val="center"/>
          </w:tcPr>
          <w:p w14:paraId="76A3DEA6" w14:textId="5F9A4477" w:rsidR="00261A98" w:rsidRPr="0082770B" w:rsidRDefault="007A201F" w:rsidP="00341B25">
            <w:pPr>
              <w:spacing w:before="40" w:after="40" w:line="220" w:lineRule="exact"/>
              <w:jc w:val="center"/>
              <w:rPr>
                <w:rFonts w:cs="Arial"/>
                <w:spacing w:val="-2"/>
                <w:sz w:val="16"/>
                <w:szCs w:val="16"/>
              </w:rPr>
            </w:pPr>
            <w:r>
              <w:rPr>
                <w:rFonts w:cs="Arial"/>
                <w:spacing w:val="-2"/>
                <w:sz w:val="16"/>
                <w:szCs w:val="16"/>
              </w:rPr>
              <w:t>X</w:t>
            </w:r>
            <w:r w:rsidR="00457002">
              <w:rPr>
                <w:rFonts w:cs="Arial"/>
                <w:spacing w:val="-2"/>
                <w:sz w:val="16"/>
                <w:szCs w:val="16"/>
              </w:rPr>
              <w:t>I</w:t>
            </w:r>
            <w:r w:rsidR="00261A98">
              <w:rPr>
                <w:rFonts w:cs="Arial"/>
                <w:spacing w:val="-2"/>
                <w:sz w:val="16"/>
                <w:szCs w:val="16"/>
              </w:rPr>
              <w:t xml:space="preserve"> 20</w:t>
            </w:r>
            <w:r w:rsidR="00341B25">
              <w:rPr>
                <w:rFonts w:cs="Arial"/>
                <w:spacing w:val="-2"/>
                <w:sz w:val="16"/>
                <w:szCs w:val="16"/>
              </w:rPr>
              <w:t>20</w:t>
            </w:r>
          </w:p>
        </w:tc>
        <w:tc>
          <w:tcPr>
            <w:tcW w:w="1431" w:type="pct"/>
            <w:gridSpan w:val="2"/>
            <w:tcBorders>
              <w:left w:val="single" w:sz="4" w:space="0" w:color="522398"/>
              <w:bottom w:val="single" w:sz="4" w:space="0" w:color="522398"/>
            </w:tcBorders>
            <w:vAlign w:val="center"/>
          </w:tcPr>
          <w:p w14:paraId="26545708" w14:textId="429501B8" w:rsidR="00261A98" w:rsidRPr="0082770B" w:rsidRDefault="00C92346" w:rsidP="00341B25">
            <w:pPr>
              <w:spacing w:before="40" w:after="40" w:line="220" w:lineRule="exact"/>
              <w:jc w:val="center"/>
              <w:rPr>
                <w:rFonts w:cs="Arial"/>
                <w:spacing w:val="-2"/>
                <w:sz w:val="16"/>
                <w:szCs w:val="16"/>
              </w:rPr>
            </w:pPr>
            <w:r>
              <w:rPr>
                <w:rFonts w:cs="Arial"/>
                <w:spacing w:val="-2"/>
                <w:sz w:val="16"/>
                <w:szCs w:val="16"/>
              </w:rPr>
              <w:t>I</w:t>
            </w:r>
            <w:r w:rsidR="00A05A66">
              <w:rPr>
                <w:rFonts w:cs="Arial"/>
                <w:spacing w:val="-2"/>
                <w:sz w:val="16"/>
                <w:szCs w:val="16"/>
              </w:rPr>
              <w:t>–</w:t>
            </w:r>
            <w:r w:rsidR="007A201F">
              <w:rPr>
                <w:rFonts w:cs="Arial"/>
                <w:spacing w:val="-2"/>
                <w:sz w:val="16"/>
                <w:szCs w:val="16"/>
              </w:rPr>
              <w:t>X</w:t>
            </w:r>
            <w:r w:rsidR="00457002">
              <w:rPr>
                <w:rFonts w:cs="Arial"/>
                <w:spacing w:val="-2"/>
                <w:sz w:val="16"/>
                <w:szCs w:val="16"/>
              </w:rPr>
              <w:t>I</w:t>
            </w:r>
            <w:r w:rsidR="00261A98">
              <w:rPr>
                <w:rFonts w:cs="Arial"/>
                <w:spacing w:val="-2"/>
                <w:sz w:val="16"/>
                <w:szCs w:val="16"/>
              </w:rPr>
              <w:t xml:space="preserve"> 20</w:t>
            </w:r>
            <w:r w:rsidR="00341B25">
              <w:rPr>
                <w:rFonts w:cs="Arial"/>
                <w:spacing w:val="-2"/>
                <w:sz w:val="16"/>
                <w:szCs w:val="16"/>
              </w:rPr>
              <w:t>20</w:t>
            </w:r>
          </w:p>
        </w:tc>
      </w:tr>
      <w:tr w:rsidR="00261A98" w:rsidRPr="0082770B" w14:paraId="1945E964" w14:textId="77777777" w:rsidTr="00261A98">
        <w:trPr>
          <w:trHeight w:val="150"/>
        </w:trPr>
        <w:tc>
          <w:tcPr>
            <w:tcW w:w="2139" w:type="pct"/>
            <w:vMerge/>
            <w:tcBorders>
              <w:bottom w:val="single" w:sz="12" w:space="0" w:color="522398"/>
              <w:right w:val="single" w:sz="4" w:space="0" w:color="522398"/>
            </w:tcBorders>
            <w:vAlign w:val="center"/>
          </w:tcPr>
          <w:p w14:paraId="1163DA22" w14:textId="77777777" w:rsidR="00261A98" w:rsidRPr="0082770B" w:rsidRDefault="00261A98" w:rsidP="002E3FE1">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6BF68332" w14:textId="3007DFCC" w:rsidR="00261A98" w:rsidRPr="0082770B" w:rsidRDefault="00261A98" w:rsidP="002E3FE1">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14:paraId="6B1414C4" w14:textId="366539FA" w:rsidR="00261A98" w:rsidRPr="0082770B" w:rsidRDefault="007A201F" w:rsidP="00341B25">
            <w:pPr>
              <w:spacing w:before="40" w:after="40" w:line="220" w:lineRule="exact"/>
              <w:jc w:val="center"/>
              <w:rPr>
                <w:rFonts w:cs="Arial"/>
                <w:sz w:val="16"/>
                <w:szCs w:val="16"/>
              </w:rPr>
            </w:pPr>
            <w:r>
              <w:rPr>
                <w:rFonts w:cs="Arial"/>
                <w:spacing w:val="-2"/>
                <w:sz w:val="16"/>
                <w:szCs w:val="16"/>
              </w:rPr>
              <w:t>X</w:t>
            </w:r>
            <w:r w:rsidR="00457002">
              <w:rPr>
                <w:rFonts w:cs="Arial"/>
                <w:spacing w:val="-2"/>
                <w:sz w:val="16"/>
                <w:szCs w:val="16"/>
              </w:rPr>
              <w:t>I</w:t>
            </w:r>
            <w:r w:rsidR="00261A98" w:rsidRPr="0082770B">
              <w:rPr>
                <w:rFonts w:cs="Arial"/>
                <w:spacing w:val="-2"/>
                <w:sz w:val="16"/>
                <w:szCs w:val="16"/>
              </w:rPr>
              <w:t xml:space="preserve"> 201</w:t>
            </w:r>
            <w:r w:rsidR="00341B25">
              <w:rPr>
                <w:rFonts w:cs="Arial"/>
                <w:spacing w:val="-2"/>
                <w:sz w:val="16"/>
                <w:szCs w:val="16"/>
              </w:rPr>
              <w:t>9</w:t>
            </w:r>
            <w:r w:rsidR="00261A98"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14:paraId="7C6D89ED" w14:textId="3CBB52C7" w:rsidR="00261A98" w:rsidRPr="0082770B" w:rsidRDefault="00261A98" w:rsidP="002E3FE1">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522398"/>
              <w:left w:val="single" w:sz="4" w:space="0" w:color="522398"/>
              <w:bottom w:val="single" w:sz="12" w:space="0" w:color="522398"/>
            </w:tcBorders>
            <w:vAlign w:val="center"/>
          </w:tcPr>
          <w:p w14:paraId="3EB3F835" w14:textId="7ECD24EF" w:rsidR="00261A98" w:rsidRPr="0082770B" w:rsidRDefault="00261A98" w:rsidP="00341B25">
            <w:pPr>
              <w:spacing w:before="40" w:after="40" w:line="220" w:lineRule="exact"/>
              <w:jc w:val="center"/>
              <w:rPr>
                <w:rFonts w:cs="Arial"/>
                <w:sz w:val="16"/>
                <w:szCs w:val="16"/>
              </w:rPr>
            </w:pPr>
            <w:r>
              <w:rPr>
                <w:rFonts w:cs="Arial"/>
                <w:spacing w:val="-2"/>
                <w:sz w:val="16"/>
                <w:szCs w:val="16"/>
              </w:rPr>
              <w:t>I</w:t>
            </w:r>
            <w:r w:rsidR="00A05A66">
              <w:rPr>
                <w:rFonts w:cs="Arial"/>
                <w:spacing w:val="-2"/>
                <w:sz w:val="16"/>
                <w:szCs w:val="16"/>
              </w:rPr>
              <w:t>–</w:t>
            </w:r>
            <w:r w:rsidR="007A201F">
              <w:rPr>
                <w:rFonts w:cs="Arial"/>
                <w:spacing w:val="-2"/>
                <w:sz w:val="16"/>
                <w:szCs w:val="16"/>
              </w:rPr>
              <w:t>X</w:t>
            </w:r>
            <w:r w:rsidR="00457002">
              <w:rPr>
                <w:rFonts w:cs="Arial"/>
                <w:spacing w:val="-2"/>
                <w:sz w:val="16"/>
                <w:szCs w:val="16"/>
              </w:rPr>
              <w:t>I</w:t>
            </w:r>
            <w:r w:rsidRPr="0082770B">
              <w:rPr>
                <w:rFonts w:cs="Arial"/>
                <w:spacing w:val="-2"/>
                <w:sz w:val="16"/>
                <w:szCs w:val="16"/>
              </w:rPr>
              <w:t xml:space="preserve"> 201</w:t>
            </w:r>
            <w:r w:rsidR="00341B25">
              <w:rPr>
                <w:rFonts w:cs="Arial"/>
                <w:spacing w:val="-2"/>
                <w:sz w:val="16"/>
                <w:szCs w:val="16"/>
              </w:rPr>
              <w:t>9</w:t>
            </w:r>
            <w:r w:rsidRPr="0082770B">
              <w:rPr>
                <w:rFonts w:cs="Arial"/>
                <w:spacing w:val="-2"/>
                <w:sz w:val="16"/>
                <w:szCs w:val="16"/>
              </w:rPr>
              <w:t xml:space="preserve"> = 100</w:t>
            </w:r>
          </w:p>
        </w:tc>
      </w:tr>
      <w:tr w:rsidR="00315B45" w:rsidRPr="0082770B" w14:paraId="0E283117" w14:textId="77777777" w:rsidTr="00315B45">
        <w:trPr>
          <w:trHeight w:val="170"/>
        </w:trPr>
        <w:tc>
          <w:tcPr>
            <w:tcW w:w="2139" w:type="pct"/>
            <w:tcBorders>
              <w:top w:val="single" w:sz="12" w:space="0" w:color="522398"/>
              <w:bottom w:val="single" w:sz="4" w:space="0" w:color="522398"/>
              <w:right w:val="single" w:sz="4" w:space="0" w:color="522398"/>
            </w:tcBorders>
            <w:vAlign w:val="bottom"/>
          </w:tcPr>
          <w:p w14:paraId="44F8DBB0" w14:textId="77777777" w:rsidR="00315B45" w:rsidRPr="00AE5178" w:rsidRDefault="00315B45" w:rsidP="00315B45">
            <w:pPr>
              <w:tabs>
                <w:tab w:val="left" w:leader="dot" w:pos="4606"/>
              </w:tabs>
              <w:spacing w:before="60" w:after="0" w:line="22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1A10C2A3" w14:textId="4B868A20" w:rsidR="00315B45" w:rsidRPr="00315B45" w:rsidRDefault="00315B45" w:rsidP="00315B45">
            <w:pPr>
              <w:spacing w:before="60" w:after="0" w:line="220" w:lineRule="exact"/>
              <w:jc w:val="right"/>
              <w:rPr>
                <w:b/>
                <w:color w:val="000000"/>
                <w:sz w:val="16"/>
                <w:szCs w:val="16"/>
                <w:lang w:eastAsia="pl-PL"/>
              </w:rPr>
            </w:pPr>
            <w:r w:rsidRPr="00315B45">
              <w:rPr>
                <w:rFonts w:cs="Arial"/>
                <w:b/>
                <w:sz w:val="16"/>
                <w:szCs w:val="16"/>
              </w:rPr>
              <w:t>481,4</w:t>
            </w:r>
          </w:p>
        </w:tc>
        <w:tc>
          <w:tcPr>
            <w:tcW w:w="715" w:type="pct"/>
            <w:tcBorders>
              <w:top w:val="single" w:sz="12" w:space="0" w:color="522398"/>
              <w:left w:val="single" w:sz="4" w:space="0" w:color="522398"/>
              <w:bottom w:val="single" w:sz="4" w:space="0" w:color="522398"/>
              <w:right w:val="single" w:sz="4" w:space="0" w:color="522398"/>
            </w:tcBorders>
            <w:vAlign w:val="bottom"/>
          </w:tcPr>
          <w:p w14:paraId="3D0A0D8D" w14:textId="036DC1EC" w:rsidR="00315B45" w:rsidRPr="00315B45" w:rsidRDefault="00315B45" w:rsidP="00315B45">
            <w:pPr>
              <w:spacing w:before="60" w:after="0" w:line="220" w:lineRule="exact"/>
              <w:jc w:val="right"/>
              <w:rPr>
                <w:b/>
                <w:color w:val="000000"/>
                <w:sz w:val="16"/>
                <w:szCs w:val="16"/>
              </w:rPr>
            </w:pPr>
            <w:r w:rsidRPr="00315B45">
              <w:rPr>
                <w:rFonts w:cs="Arial"/>
                <w:b/>
                <w:sz w:val="16"/>
                <w:szCs w:val="16"/>
              </w:rPr>
              <w:t>97,6</w:t>
            </w:r>
          </w:p>
        </w:tc>
        <w:tc>
          <w:tcPr>
            <w:tcW w:w="715" w:type="pct"/>
            <w:tcBorders>
              <w:top w:val="single" w:sz="12" w:space="0" w:color="522398"/>
              <w:left w:val="single" w:sz="4" w:space="0" w:color="522398"/>
              <w:bottom w:val="single" w:sz="4" w:space="0" w:color="522398"/>
              <w:right w:val="single" w:sz="4" w:space="0" w:color="522398"/>
            </w:tcBorders>
            <w:vAlign w:val="bottom"/>
          </w:tcPr>
          <w:p w14:paraId="0DF1C501" w14:textId="24B53B79" w:rsidR="00315B45" w:rsidRPr="00315B45" w:rsidRDefault="00315B45" w:rsidP="00315B45">
            <w:pPr>
              <w:spacing w:before="60" w:after="0" w:line="220" w:lineRule="exact"/>
              <w:jc w:val="right"/>
              <w:rPr>
                <w:b/>
                <w:color w:val="000000"/>
                <w:sz w:val="16"/>
                <w:szCs w:val="16"/>
              </w:rPr>
            </w:pPr>
            <w:r w:rsidRPr="00315B45">
              <w:rPr>
                <w:rFonts w:cs="Arial"/>
                <w:b/>
                <w:sz w:val="16"/>
                <w:szCs w:val="16"/>
              </w:rPr>
              <w:t>482,0</w:t>
            </w:r>
          </w:p>
        </w:tc>
        <w:tc>
          <w:tcPr>
            <w:tcW w:w="716" w:type="pct"/>
            <w:tcBorders>
              <w:top w:val="single" w:sz="12" w:space="0" w:color="522398"/>
              <w:left w:val="single" w:sz="4" w:space="0" w:color="522398"/>
              <w:bottom w:val="single" w:sz="4" w:space="0" w:color="522398"/>
            </w:tcBorders>
            <w:vAlign w:val="bottom"/>
          </w:tcPr>
          <w:p w14:paraId="10079693" w14:textId="57B76866" w:rsidR="00315B45" w:rsidRPr="00315B45" w:rsidRDefault="00315B45" w:rsidP="00315B45">
            <w:pPr>
              <w:spacing w:before="60" w:after="0" w:line="220" w:lineRule="exact"/>
              <w:jc w:val="right"/>
              <w:rPr>
                <w:b/>
                <w:color w:val="000000"/>
                <w:sz w:val="16"/>
                <w:szCs w:val="16"/>
              </w:rPr>
            </w:pPr>
            <w:r w:rsidRPr="00315B45">
              <w:rPr>
                <w:rFonts w:cs="Arial"/>
                <w:b/>
                <w:sz w:val="16"/>
                <w:szCs w:val="16"/>
              </w:rPr>
              <w:t>97,3</w:t>
            </w:r>
          </w:p>
        </w:tc>
      </w:tr>
      <w:tr w:rsidR="00261A98" w:rsidRPr="0082770B" w14:paraId="5155C703" w14:textId="77777777" w:rsidTr="00315B45">
        <w:trPr>
          <w:trHeight w:val="170"/>
        </w:trPr>
        <w:tc>
          <w:tcPr>
            <w:tcW w:w="2139" w:type="pct"/>
            <w:tcBorders>
              <w:top w:val="single" w:sz="4" w:space="0" w:color="522398"/>
              <w:bottom w:val="single" w:sz="4" w:space="0" w:color="522398"/>
              <w:right w:val="single" w:sz="4" w:space="0" w:color="522398"/>
            </w:tcBorders>
            <w:vAlign w:val="bottom"/>
          </w:tcPr>
          <w:p w14:paraId="36EFEEDC" w14:textId="77777777" w:rsidR="00261A98" w:rsidRPr="00111E7C" w:rsidRDefault="00261A98" w:rsidP="00261A98">
            <w:pPr>
              <w:tabs>
                <w:tab w:val="left" w:leader="dot" w:pos="4606"/>
              </w:tabs>
              <w:spacing w:before="0" w:after="0" w:line="22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2DAB4DE8" w14:textId="77777777" w:rsidR="00261A98" w:rsidRPr="005C3ADC" w:rsidRDefault="00261A98" w:rsidP="00315B45">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0A1B9E89" w14:textId="77777777" w:rsidR="00261A98" w:rsidRPr="005C3ADC" w:rsidRDefault="00261A98" w:rsidP="00315B45">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1A63F0C" w14:textId="77777777" w:rsidR="00261A98" w:rsidRPr="005C3ADC" w:rsidRDefault="00261A98" w:rsidP="00315B45">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1FD88AE9" w14:textId="0F1F5FAE" w:rsidR="00261A98" w:rsidRPr="005C3ADC" w:rsidRDefault="00261A98" w:rsidP="00315B45">
            <w:pPr>
              <w:spacing w:before="0" w:after="0" w:line="220" w:lineRule="exact"/>
              <w:jc w:val="right"/>
              <w:rPr>
                <w:rFonts w:eastAsia="Arial Unicode MS" w:cs="Arial"/>
                <w:sz w:val="16"/>
                <w:szCs w:val="16"/>
              </w:rPr>
            </w:pPr>
          </w:p>
        </w:tc>
      </w:tr>
      <w:tr w:rsidR="00315B45" w:rsidRPr="0082770B" w14:paraId="64D006F4" w14:textId="77777777" w:rsidTr="00315B45">
        <w:trPr>
          <w:trHeight w:val="170"/>
        </w:trPr>
        <w:tc>
          <w:tcPr>
            <w:tcW w:w="2139" w:type="pct"/>
            <w:tcBorders>
              <w:top w:val="single" w:sz="4" w:space="0" w:color="522398"/>
              <w:bottom w:val="single" w:sz="4" w:space="0" w:color="522398"/>
              <w:right w:val="single" w:sz="4" w:space="0" w:color="522398"/>
            </w:tcBorders>
            <w:vAlign w:val="bottom"/>
          </w:tcPr>
          <w:p w14:paraId="62C0AB09" w14:textId="77777777" w:rsidR="00315B45" w:rsidRPr="00111E7C" w:rsidRDefault="00315B45" w:rsidP="00315B45">
            <w:pPr>
              <w:tabs>
                <w:tab w:val="left" w:leader="dot" w:pos="4606"/>
              </w:tabs>
              <w:spacing w:before="0" w:after="0" w:line="22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146E5628" w14:textId="539557F9" w:rsidR="00315B45" w:rsidRPr="005C3ADC" w:rsidRDefault="00315B45" w:rsidP="00315B45">
            <w:pPr>
              <w:spacing w:before="0" w:after="0" w:line="220" w:lineRule="exact"/>
              <w:jc w:val="right"/>
              <w:rPr>
                <w:color w:val="000000"/>
                <w:sz w:val="16"/>
                <w:szCs w:val="16"/>
                <w:lang w:eastAsia="pl-PL"/>
              </w:rPr>
            </w:pPr>
            <w:r>
              <w:rPr>
                <w:rFonts w:cs="Arial"/>
                <w:sz w:val="16"/>
                <w:szCs w:val="16"/>
              </w:rPr>
              <w:t>225,7</w:t>
            </w:r>
          </w:p>
        </w:tc>
        <w:tc>
          <w:tcPr>
            <w:tcW w:w="715" w:type="pct"/>
            <w:tcBorders>
              <w:top w:val="single" w:sz="4" w:space="0" w:color="522398"/>
              <w:left w:val="single" w:sz="4" w:space="0" w:color="522398"/>
              <w:bottom w:val="single" w:sz="4" w:space="0" w:color="522398"/>
              <w:right w:val="single" w:sz="4" w:space="0" w:color="522398"/>
            </w:tcBorders>
            <w:vAlign w:val="bottom"/>
          </w:tcPr>
          <w:p w14:paraId="1AD258F7" w14:textId="235CBE54" w:rsidR="00315B45" w:rsidRPr="005C3ADC" w:rsidRDefault="00315B45" w:rsidP="00315B45">
            <w:pPr>
              <w:spacing w:before="0" w:after="0" w:line="220" w:lineRule="exact"/>
              <w:jc w:val="right"/>
              <w:rPr>
                <w:color w:val="000000"/>
                <w:sz w:val="16"/>
                <w:szCs w:val="16"/>
              </w:rPr>
            </w:pPr>
            <w:r>
              <w:rPr>
                <w:rFonts w:cs="Arial"/>
                <w:sz w:val="16"/>
                <w:szCs w:val="16"/>
              </w:rPr>
              <w:t>99,1</w:t>
            </w:r>
          </w:p>
        </w:tc>
        <w:tc>
          <w:tcPr>
            <w:tcW w:w="715" w:type="pct"/>
            <w:tcBorders>
              <w:top w:val="single" w:sz="4" w:space="0" w:color="522398"/>
              <w:left w:val="single" w:sz="4" w:space="0" w:color="522398"/>
              <w:bottom w:val="single" w:sz="4" w:space="0" w:color="522398"/>
              <w:right w:val="single" w:sz="4" w:space="0" w:color="522398"/>
            </w:tcBorders>
            <w:vAlign w:val="bottom"/>
          </w:tcPr>
          <w:p w14:paraId="650C9B96" w14:textId="37FE724F" w:rsidR="00315B45" w:rsidRPr="005C3ADC" w:rsidRDefault="00315B45" w:rsidP="00315B45">
            <w:pPr>
              <w:spacing w:before="0" w:after="0" w:line="220" w:lineRule="exact"/>
              <w:jc w:val="right"/>
              <w:rPr>
                <w:color w:val="000000"/>
                <w:sz w:val="16"/>
                <w:szCs w:val="16"/>
              </w:rPr>
            </w:pPr>
            <w:r>
              <w:rPr>
                <w:rFonts w:cs="Arial"/>
                <w:sz w:val="16"/>
                <w:szCs w:val="16"/>
              </w:rPr>
              <w:t>226,0</w:t>
            </w:r>
          </w:p>
        </w:tc>
        <w:tc>
          <w:tcPr>
            <w:tcW w:w="716" w:type="pct"/>
            <w:tcBorders>
              <w:top w:val="single" w:sz="4" w:space="0" w:color="522398"/>
              <w:left w:val="single" w:sz="4" w:space="0" w:color="522398"/>
              <w:bottom w:val="single" w:sz="4" w:space="0" w:color="522398"/>
            </w:tcBorders>
            <w:vAlign w:val="bottom"/>
          </w:tcPr>
          <w:p w14:paraId="67EC06DC" w14:textId="377419B7" w:rsidR="00315B45" w:rsidRPr="005C3ADC" w:rsidRDefault="00315B45" w:rsidP="00315B45">
            <w:pPr>
              <w:spacing w:before="0" w:after="0" w:line="220" w:lineRule="exact"/>
              <w:jc w:val="right"/>
              <w:rPr>
                <w:color w:val="000000"/>
                <w:sz w:val="16"/>
                <w:szCs w:val="16"/>
              </w:rPr>
            </w:pPr>
            <w:r>
              <w:rPr>
                <w:rFonts w:cs="Arial"/>
                <w:sz w:val="16"/>
                <w:szCs w:val="16"/>
              </w:rPr>
              <w:t>99,2</w:t>
            </w:r>
          </w:p>
        </w:tc>
      </w:tr>
      <w:tr w:rsidR="00261A98" w:rsidRPr="0082770B" w14:paraId="3C3C5552" w14:textId="77777777" w:rsidTr="00315B45">
        <w:trPr>
          <w:trHeight w:val="170"/>
        </w:trPr>
        <w:tc>
          <w:tcPr>
            <w:tcW w:w="2139" w:type="pct"/>
            <w:tcBorders>
              <w:top w:val="single" w:sz="4" w:space="0" w:color="522398"/>
              <w:bottom w:val="single" w:sz="4" w:space="0" w:color="522398"/>
              <w:right w:val="single" w:sz="4" w:space="0" w:color="522398"/>
            </w:tcBorders>
            <w:vAlign w:val="bottom"/>
          </w:tcPr>
          <w:p w14:paraId="1BA7A119" w14:textId="77777777" w:rsidR="00261A98" w:rsidRPr="00111E7C" w:rsidRDefault="00261A98" w:rsidP="00261A98">
            <w:pPr>
              <w:tabs>
                <w:tab w:val="left" w:leader="dot" w:pos="4606"/>
              </w:tabs>
              <w:spacing w:before="0" w:after="0" w:line="22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08DC097D" w14:textId="77777777" w:rsidR="00261A98" w:rsidRPr="005C3ADC" w:rsidRDefault="00261A98" w:rsidP="00315B45">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625B942C" w14:textId="77777777" w:rsidR="00261A98" w:rsidRPr="005C3ADC" w:rsidRDefault="00261A98" w:rsidP="00315B45">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0184D0FE" w14:textId="77777777" w:rsidR="00261A98" w:rsidRPr="005C3ADC" w:rsidRDefault="00261A98" w:rsidP="00315B45">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7C64A5DF" w14:textId="2FB9AF3F" w:rsidR="00261A98" w:rsidRPr="005C3ADC" w:rsidRDefault="00261A98" w:rsidP="00315B45">
            <w:pPr>
              <w:spacing w:before="0" w:after="0" w:line="220" w:lineRule="exact"/>
              <w:jc w:val="right"/>
              <w:rPr>
                <w:rFonts w:eastAsia="Arial Unicode MS" w:cs="Arial"/>
                <w:sz w:val="16"/>
                <w:szCs w:val="16"/>
              </w:rPr>
            </w:pPr>
          </w:p>
        </w:tc>
      </w:tr>
      <w:tr w:rsidR="00315B45" w:rsidRPr="0082770B" w14:paraId="029A62AD" w14:textId="77777777" w:rsidTr="00315B45">
        <w:trPr>
          <w:trHeight w:val="170"/>
        </w:trPr>
        <w:tc>
          <w:tcPr>
            <w:tcW w:w="2139" w:type="pct"/>
            <w:tcBorders>
              <w:top w:val="single" w:sz="4" w:space="0" w:color="522398"/>
              <w:bottom w:val="single" w:sz="4" w:space="0" w:color="522398"/>
              <w:right w:val="single" w:sz="4" w:space="0" w:color="522398"/>
            </w:tcBorders>
            <w:vAlign w:val="bottom"/>
          </w:tcPr>
          <w:p w14:paraId="71A2079F" w14:textId="77777777" w:rsidR="00315B45" w:rsidRPr="00111E7C" w:rsidRDefault="00315B45" w:rsidP="00315B45">
            <w:pPr>
              <w:tabs>
                <w:tab w:val="left" w:leader="dot" w:pos="4606"/>
              </w:tabs>
              <w:spacing w:before="0" w:after="0" w:line="22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700B60FC" w14:textId="34022D1D" w:rsidR="00315B45" w:rsidRPr="005C3ADC" w:rsidRDefault="00315B45" w:rsidP="00315B45">
            <w:pPr>
              <w:spacing w:before="0" w:after="0" w:line="220" w:lineRule="exact"/>
              <w:jc w:val="right"/>
              <w:rPr>
                <w:color w:val="000000"/>
                <w:sz w:val="16"/>
                <w:szCs w:val="16"/>
                <w:lang w:eastAsia="pl-PL"/>
              </w:rPr>
            </w:pPr>
            <w:r>
              <w:rPr>
                <w:rFonts w:cs="Arial"/>
                <w:sz w:val="16"/>
                <w:szCs w:val="16"/>
              </w:rPr>
              <w:t>189,1</w:t>
            </w:r>
          </w:p>
        </w:tc>
        <w:tc>
          <w:tcPr>
            <w:tcW w:w="715" w:type="pct"/>
            <w:tcBorders>
              <w:top w:val="single" w:sz="4" w:space="0" w:color="522398"/>
              <w:left w:val="single" w:sz="4" w:space="0" w:color="522398"/>
              <w:bottom w:val="single" w:sz="4" w:space="0" w:color="522398"/>
              <w:right w:val="single" w:sz="4" w:space="0" w:color="522398"/>
            </w:tcBorders>
            <w:vAlign w:val="bottom"/>
          </w:tcPr>
          <w:p w14:paraId="15E5D48F" w14:textId="528986CE" w:rsidR="00315B45" w:rsidRPr="005C3ADC" w:rsidRDefault="00315B45" w:rsidP="00315B45">
            <w:pPr>
              <w:spacing w:before="0" w:after="0" w:line="220" w:lineRule="exact"/>
              <w:jc w:val="right"/>
              <w:rPr>
                <w:color w:val="000000"/>
                <w:sz w:val="16"/>
                <w:szCs w:val="16"/>
              </w:rPr>
            </w:pPr>
            <w:r>
              <w:rPr>
                <w:rFonts w:cs="Arial"/>
                <w:sz w:val="16"/>
                <w:szCs w:val="16"/>
              </w:rPr>
              <w:t>98,8</w:t>
            </w:r>
          </w:p>
        </w:tc>
        <w:tc>
          <w:tcPr>
            <w:tcW w:w="715" w:type="pct"/>
            <w:tcBorders>
              <w:top w:val="single" w:sz="4" w:space="0" w:color="522398"/>
              <w:left w:val="single" w:sz="4" w:space="0" w:color="522398"/>
              <w:bottom w:val="single" w:sz="4" w:space="0" w:color="522398"/>
              <w:right w:val="single" w:sz="4" w:space="0" w:color="522398"/>
            </w:tcBorders>
            <w:vAlign w:val="bottom"/>
          </w:tcPr>
          <w:p w14:paraId="73DCA480" w14:textId="01055B71" w:rsidR="00315B45" w:rsidRPr="005C3ADC" w:rsidRDefault="00315B45" w:rsidP="00315B45">
            <w:pPr>
              <w:spacing w:before="0" w:after="0" w:line="220" w:lineRule="exact"/>
              <w:jc w:val="right"/>
              <w:rPr>
                <w:color w:val="000000"/>
                <w:sz w:val="16"/>
                <w:szCs w:val="16"/>
              </w:rPr>
            </w:pPr>
            <w:r>
              <w:rPr>
                <w:rFonts w:cs="Arial"/>
                <w:sz w:val="16"/>
                <w:szCs w:val="16"/>
              </w:rPr>
              <w:t>189,5</w:t>
            </w:r>
          </w:p>
        </w:tc>
        <w:tc>
          <w:tcPr>
            <w:tcW w:w="716" w:type="pct"/>
            <w:tcBorders>
              <w:top w:val="single" w:sz="4" w:space="0" w:color="522398"/>
              <w:left w:val="single" w:sz="4" w:space="0" w:color="522398"/>
              <w:bottom w:val="single" w:sz="4" w:space="0" w:color="522398"/>
            </w:tcBorders>
            <w:vAlign w:val="bottom"/>
          </w:tcPr>
          <w:p w14:paraId="7F94980F" w14:textId="45919FEB" w:rsidR="00315B45" w:rsidRPr="005C3ADC" w:rsidRDefault="00315B45" w:rsidP="00315B45">
            <w:pPr>
              <w:spacing w:before="0" w:after="0" w:line="220" w:lineRule="exact"/>
              <w:jc w:val="right"/>
              <w:rPr>
                <w:color w:val="000000"/>
                <w:sz w:val="16"/>
                <w:szCs w:val="16"/>
              </w:rPr>
            </w:pPr>
            <w:r>
              <w:rPr>
                <w:rFonts w:cs="Arial"/>
                <w:sz w:val="16"/>
                <w:szCs w:val="16"/>
              </w:rPr>
              <w:t>99,0</w:t>
            </w:r>
          </w:p>
        </w:tc>
      </w:tr>
      <w:tr w:rsidR="00315B45" w:rsidRPr="0082770B" w14:paraId="1DCA4817" w14:textId="77777777" w:rsidTr="00315B45">
        <w:trPr>
          <w:trHeight w:val="170"/>
        </w:trPr>
        <w:tc>
          <w:tcPr>
            <w:tcW w:w="2139" w:type="pct"/>
            <w:tcBorders>
              <w:top w:val="single" w:sz="4" w:space="0" w:color="522398"/>
              <w:bottom w:val="single" w:sz="4" w:space="0" w:color="522398"/>
              <w:right w:val="single" w:sz="4" w:space="0" w:color="522398"/>
            </w:tcBorders>
            <w:vAlign w:val="bottom"/>
          </w:tcPr>
          <w:p w14:paraId="77C8379F" w14:textId="77777777" w:rsidR="00315B45" w:rsidRPr="00111E7C" w:rsidRDefault="00315B45" w:rsidP="00315B45">
            <w:pPr>
              <w:tabs>
                <w:tab w:val="left" w:leader="dot" w:pos="4606"/>
              </w:tabs>
              <w:spacing w:before="0" w:after="0" w:line="22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570AD87B" w14:textId="14DC3144" w:rsidR="00315B45" w:rsidRPr="005C3ADC" w:rsidRDefault="00315B45" w:rsidP="00315B45">
            <w:pPr>
              <w:spacing w:before="0" w:after="0" w:line="220" w:lineRule="exact"/>
              <w:jc w:val="right"/>
              <w:rPr>
                <w:color w:val="000000"/>
                <w:sz w:val="16"/>
                <w:szCs w:val="16"/>
                <w:lang w:eastAsia="pl-PL"/>
              </w:rPr>
            </w:pPr>
            <w:r>
              <w:rPr>
                <w:rFonts w:cs="Arial"/>
                <w:sz w:val="16"/>
                <w:szCs w:val="16"/>
              </w:rPr>
              <w:t>11,7</w:t>
            </w:r>
          </w:p>
        </w:tc>
        <w:tc>
          <w:tcPr>
            <w:tcW w:w="715" w:type="pct"/>
            <w:tcBorders>
              <w:top w:val="single" w:sz="4" w:space="0" w:color="522398"/>
              <w:left w:val="single" w:sz="4" w:space="0" w:color="522398"/>
              <w:bottom w:val="single" w:sz="4" w:space="0" w:color="522398"/>
              <w:right w:val="single" w:sz="4" w:space="0" w:color="522398"/>
            </w:tcBorders>
            <w:vAlign w:val="bottom"/>
          </w:tcPr>
          <w:p w14:paraId="16432B87" w14:textId="5E5ABF90" w:rsidR="00315B45" w:rsidRPr="005C3ADC" w:rsidRDefault="00315B45" w:rsidP="00315B45">
            <w:pPr>
              <w:spacing w:before="0" w:after="0" w:line="220" w:lineRule="exact"/>
              <w:jc w:val="right"/>
              <w:rPr>
                <w:color w:val="000000"/>
                <w:sz w:val="16"/>
                <w:szCs w:val="16"/>
              </w:rPr>
            </w:pPr>
            <w:r>
              <w:rPr>
                <w:rFonts w:cs="Arial"/>
                <w:sz w:val="16"/>
                <w:szCs w:val="16"/>
              </w:rPr>
              <w:t>101,0</w:t>
            </w:r>
          </w:p>
        </w:tc>
        <w:tc>
          <w:tcPr>
            <w:tcW w:w="715" w:type="pct"/>
            <w:tcBorders>
              <w:top w:val="single" w:sz="4" w:space="0" w:color="522398"/>
              <w:left w:val="single" w:sz="4" w:space="0" w:color="522398"/>
              <w:bottom w:val="single" w:sz="4" w:space="0" w:color="522398"/>
              <w:right w:val="single" w:sz="4" w:space="0" w:color="522398"/>
            </w:tcBorders>
            <w:vAlign w:val="bottom"/>
          </w:tcPr>
          <w:p w14:paraId="722BF11B" w14:textId="5A73EA8D" w:rsidR="00315B45" w:rsidRPr="005C3ADC" w:rsidRDefault="00315B45" w:rsidP="00315B45">
            <w:pPr>
              <w:spacing w:before="0" w:after="0" w:line="220" w:lineRule="exact"/>
              <w:jc w:val="right"/>
              <w:rPr>
                <w:color w:val="000000"/>
                <w:sz w:val="16"/>
                <w:szCs w:val="16"/>
              </w:rPr>
            </w:pPr>
            <w:r>
              <w:rPr>
                <w:rFonts w:cs="Arial"/>
                <w:sz w:val="16"/>
                <w:szCs w:val="16"/>
              </w:rPr>
              <w:t>11,6</w:t>
            </w:r>
          </w:p>
        </w:tc>
        <w:tc>
          <w:tcPr>
            <w:tcW w:w="716" w:type="pct"/>
            <w:tcBorders>
              <w:top w:val="single" w:sz="4" w:space="0" w:color="522398"/>
              <w:left w:val="single" w:sz="4" w:space="0" w:color="522398"/>
              <w:bottom w:val="single" w:sz="4" w:space="0" w:color="522398"/>
            </w:tcBorders>
            <w:vAlign w:val="bottom"/>
          </w:tcPr>
          <w:p w14:paraId="561FD20E" w14:textId="2BFA0B00" w:rsidR="00315B45" w:rsidRPr="005C3ADC" w:rsidRDefault="00315B45" w:rsidP="00315B45">
            <w:pPr>
              <w:spacing w:before="0" w:after="0" w:line="220" w:lineRule="exact"/>
              <w:jc w:val="right"/>
              <w:rPr>
                <w:color w:val="000000"/>
                <w:sz w:val="16"/>
                <w:szCs w:val="16"/>
              </w:rPr>
            </w:pPr>
            <w:r>
              <w:rPr>
                <w:rFonts w:cs="Arial"/>
                <w:sz w:val="16"/>
                <w:szCs w:val="16"/>
              </w:rPr>
              <w:t>101,0</w:t>
            </w:r>
          </w:p>
        </w:tc>
      </w:tr>
      <w:tr w:rsidR="00315B45" w:rsidRPr="0082770B" w14:paraId="78B680E8" w14:textId="77777777" w:rsidTr="00315B45">
        <w:trPr>
          <w:trHeight w:val="170"/>
        </w:trPr>
        <w:tc>
          <w:tcPr>
            <w:tcW w:w="2139" w:type="pct"/>
            <w:tcBorders>
              <w:top w:val="single" w:sz="4" w:space="0" w:color="522398"/>
              <w:bottom w:val="single" w:sz="4" w:space="0" w:color="522398"/>
              <w:right w:val="single" w:sz="4" w:space="0" w:color="522398"/>
            </w:tcBorders>
            <w:vAlign w:val="bottom"/>
          </w:tcPr>
          <w:p w14:paraId="743C6E7F" w14:textId="77777777" w:rsidR="00315B45" w:rsidRPr="00111E7C" w:rsidRDefault="00315B45" w:rsidP="00315B45">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4D67FDAA" w14:textId="3284C86E" w:rsidR="00315B45" w:rsidRPr="005C3ADC" w:rsidRDefault="00315B45" w:rsidP="00315B45">
            <w:pPr>
              <w:spacing w:before="0" w:after="0"/>
              <w:jc w:val="right"/>
              <w:rPr>
                <w:color w:val="000000"/>
                <w:sz w:val="16"/>
                <w:szCs w:val="16"/>
              </w:rPr>
            </w:pPr>
            <w:r>
              <w:rPr>
                <w:rFonts w:cs="Arial"/>
                <w:sz w:val="16"/>
                <w:szCs w:val="16"/>
              </w:rPr>
              <w:t>28,1</w:t>
            </w:r>
          </w:p>
        </w:tc>
        <w:tc>
          <w:tcPr>
            <w:tcW w:w="715" w:type="pct"/>
            <w:tcBorders>
              <w:top w:val="single" w:sz="4" w:space="0" w:color="522398"/>
              <w:left w:val="single" w:sz="4" w:space="0" w:color="522398"/>
              <w:bottom w:val="single" w:sz="4" w:space="0" w:color="522398"/>
              <w:right w:val="single" w:sz="4" w:space="0" w:color="522398"/>
            </w:tcBorders>
            <w:vAlign w:val="bottom"/>
          </w:tcPr>
          <w:p w14:paraId="7EDE84E2" w14:textId="2B09FE1A" w:rsidR="00315B45" w:rsidRPr="005C3ADC" w:rsidRDefault="00315B45" w:rsidP="00315B45">
            <w:pPr>
              <w:spacing w:before="0" w:after="0"/>
              <w:jc w:val="right"/>
              <w:rPr>
                <w:color w:val="000000"/>
                <w:sz w:val="16"/>
                <w:szCs w:val="16"/>
              </w:rPr>
            </w:pPr>
            <w:r>
              <w:rPr>
                <w:rFonts w:cs="Arial"/>
                <w:sz w:val="16"/>
                <w:szCs w:val="16"/>
              </w:rPr>
              <w:t>98,9</w:t>
            </w:r>
          </w:p>
        </w:tc>
        <w:tc>
          <w:tcPr>
            <w:tcW w:w="715" w:type="pct"/>
            <w:tcBorders>
              <w:top w:val="single" w:sz="4" w:space="0" w:color="522398"/>
              <w:left w:val="single" w:sz="4" w:space="0" w:color="522398"/>
              <w:bottom w:val="single" w:sz="4" w:space="0" w:color="522398"/>
              <w:right w:val="single" w:sz="4" w:space="0" w:color="522398"/>
            </w:tcBorders>
            <w:vAlign w:val="bottom"/>
          </w:tcPr>
          <w:p w14:paraId="5AB36E03" w14:textId="3965F2A1" w:rsidR="00315B45" w:rsidRPr="005C3ADC" w:rsidRDefault="00315B45" w:rsidP="00315B45">
            <w:pPr>
              <w:spacing w:before="0" w:after="0"/>
              <w:jc w:val="right"/>
              <w:rPr>
                <w:color w:val="000000"/>
                <w:sz w:val="16"/>
                <w:szCs w:val="16"/>
              </w:rPr>
            </w:pPr>
            <w:r>
              <w:rPr>
                <w:rFonts w:cs="Arial"/>
                <w:sz w:val="16"/>
                <w:szCs w:val="16"/>
              </w:rPr>
              <w:t>28,4</w:t>
            </w:r>
          </w:p>
        </w:tc>
        <w:tc>
          <w:tcPr>
            <w:tcW w:w="716" w:type="pct"/>
            <w:tcBorders>
              <w:top w:val="single" w:sz="4" w:space="0" w:color="522398"/>
              <w:left w:val="single" w:sz="4" w:space="0" w:color="522398"/>
              <w:bottom w:val="single" w:sz="4" w:space="0" w:color="522398"/>
            </w:tcBorders>
            <w:vAlign w:val="bottom"/>
          </w:tcPr>
          <w:p w14:paraId="297B4298" w14:textId="1719D365" w:rsidR="00315B45" w:rsidRPr="005C3ADC" w:rsidRDefault="00315B45" w:rsidP="00315B45">
            <w:pPr>
              <w:spacing w:before="0" w:after="0"/>
              <w:jc w:val="right"/>
              <w:rPr>
                <w:color w:val="000000"/>
                <w:sz w:val="16"/>
                <w:szCs w:val="16"/>
              </w:rPr>
            </w:pPr>
            <w:r>
              <w:rPr>
                <w:rFonts w:cs="Arial"/>
                <w:sz w:val="16"/>
                <w:szCs w:val="16"/>
              </w:rPr>
              <w:t>98,5</w:t>
            </w:r>
          </w:p>
        </w:tc>
      </w:tr>
      <w:tr w:rsidR="00315B45" w:rsidRPr="0082770B" w14:paraId="5C2CBD0E" w14:textId="77777777" w:rsidTr="00315B45">
        <w:trPr>
          <w:trHeight w:val="170"/>
        </w:trPr>
        <w:tc>
          <w:tcPr>
            <w:tcW w:w="2139" w:type="pct"/>
            <w:tcBorders>
              <w:top w:val="single" w:sz="4" w:space="0" w:color="522398"/>
              <w:bottom w:val="single" w:sz="4" w:space="0" w:color="522398"/>
              <w:right w:val="single" w:sz="4" w:space="0" w:color="522398"/>
            </w:tcBorders>
            <w:vAlign w:val="bottom"/>
          </w:tcPr>
          <w:p w14:paraId="0C7C2D42" w14:textId="77777777" w:rsidR="00315B45" w:rsidRPr="00111E7C" w:rsidRDefault="00315B45" w:rsidP="00315B45">
            <w:pPr>
              <w:tabs>
                <w:tab w:val="left" w:leader="dot" w:pos="4606"/>
              </w:tabs>
              <w:spacing w:before="0" w:after="0" w:line="22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12E102E3" w14:textId="54CF996A" w:rsidR="00315B45" w:rsidRPr="005C3ADC" w:rsidRDefault="00315B45" w:rsidP="00315B45">
            <w:pPr>
              <w:spacing w:before="0" w:after="0" w:line="220" w:lineRule="exact"/>
              <w:jc w:val="right"/>
              <w:rPr>
                <w:color w:val="000000"/>
                <w:sz w:val="16"/>
                <w:szCs w:val="16"/>
              </w:rPr>
            </w:pPr>
            <w:r>
              <w:rPr>
                <w:rFonts w:cs="Arial"/>
                <w:sz w:val="16"/>
                <w:szCs w:val="16"/>
              </w:rPr>
              <w:t>77,5</w:t>
            </w:r>
          </w:p>
        </w:tc>
        <w:tc>
          <w:tcPr>
            <w:tcW w:w="715" w:type="pct"/>
            <w:tcBorders>
              <w:top w:val="single" w:sz="4" w:space="0" w:color="522398"/>
              <w:left w:val="single" w:sz="4" w:space="0" w:color="522398"/>
              <w:bottom w:val="single" w:sz="4" w:space="0" w:color="522398"/>
              <w:right w:val="single" w:sz="4" w:space="0" w:color="522398"/>
            </w:tcBorders>
            <w:vAlign w:val="bottom"/>
          </w:tcPr>
          <w:p w14:paraId="4F7F149E" w14:textId="3B3D5B8A" w:rsidR="00315B45" w:rsidRPr="005C3ADC" w:rsidRDefault="00315B45" w:rsidP="00315B45">
            <w:pPr>
              <w:spacing w:before="0" w:after="0" w:line="220" w:lineRule="exact"/>
              <w:jc w:val="right"/>
              <w:rPr>
                <w:color w:val="000000"/>
                <w:sz w:val="16"/>
                <w:szCs w:val="16"/>
              </w:rPr>
            </w:pPr>
            <w:r>
              <w:rPr>
                <w:rFonts w:cs="Arial"/>
                <w:sz w:val="16"/>
                <w:szCs w:val="16"/>
              </w:rPr>
              <w:t>95,4</w:t>
            </w:r>
          </w:p>
        </w:tc>
        <w:tc>
          <w:tcPr>
            <w:tcW w:w="715" w:type="pct"/>
            <w:tcBorders>
              <w:top w:val="single" w:sz="4" w:space="0" w:color="522398"/>
              <w:left w:val="single" w:sz="4" w:space="0" w:color="522398"/>
              <w:bottom w:val="single" w:sz="4" w:space="0" w:color="522398"/>
              <w:right w:val="single" w:sz="4" w:space="0" w:color="522398"/>
            </w:tcBorders>
            <w:vAlign w:val="bottom"/>
          </w:tcPr>
          <w:p w14:paraId="28FA1AEB" w14:textId="3BED836B" w:rsidR="00315B45" w:rsidRPr="005C3ADC" w:rsidRDefault="00315B45" w:rsidP="00315B45">
            <w:pPr>
              <w:spacing w:before="0" w:after="0" w:line="220" w:lineRule="exact"/>
              <w:jc w:val="right"/>
              <w:rPr>
                <w:color w:val="000000"/>
                <w:sz w:val="16"/>
                <w:szCs w:val="16"/>
              </w:rPr>
            </w:pPr>
            <w:r>
              <w:rPr>
                <w:rFonts w:cs="Arial"/>
                <w:sz w:val="16"/>
                <w:szCs w:val="16"/>
              </w:rPr>
              <w:t>77,3</w:t>
            </w:r>
          </w:p>
        </w:tc>
        <w:tc>
          <w:tcPr>
            <w:tcW w:w="716" w:type="pct"/>
            <w:tcBorders>
              <w:top w:val="single" w:sz="4" w:space="0" w:color="522398"/>
              <w:left w:val="single" w:sz="4" w:space="0" w:color="522398"/>
              <w:bottom w:val="single" w:sz="4" w:space="0" w:color="522398"/>
            </w:tcBorders>
            <w:vAlign w:val="bottom"/>
          </w:tcPr>
          <w:p w14:paraId="5D3883FF" w14:textId="21D761E3" w:rsidR="00315B45" w:rsidRPr="005C3ADC" w:rsidRDefault="00315B45" w:rsidP="00315B45">
            <w:pPr>
              <w:spacing w:before="0" w:after="0" w:line="220" w:lineRule="exact"/>
              <w:jc w:val="right"/>
              <w:rPr>
                <w:color w:val="000000"/>
                <w:sz w:val="16"/>
                <w:szCs w:val="16"/>
              </w:rPr>
            </w:pPr>
            <w:r>
              <w:rPr>
                <w:rFonts w:cs="Arial"/>
                <w:sz w:val="16"/>
                <w:szCs w:val="16"/>
              </w:rPr>
              <w:t>94,7</w:t>
            </w:r>
          </w:p>
        </w:tc>
      </w:tr>
      <w:tr w:rsidR="00315B45" w:rsidRPr="0082770B" w14:paraId="695D6991" w14:textId="77777777" w:rsidTr="00315B45">
        <w:trPr>
          <w:trHeight w:val="170"/>
        </w:trPr>
        <w:tc>
          <w:tcPr>
            <w:tcW w:w="2139" w:type="pct"/>
            <w:tcBorders>
              <w:top w:val="single" w:sz="4" w:space="0" w:color="522398"/>
              <w:bottom w:val="single" w:sz="4" w:space="0" w:color="522398"/>
              <w:right w:val="single" w:sz="4" w:space="0" w:color="522398"/>
            </w:tcBorders>
            <w:vAlign w:val="bottom"/>
          </w:tcPr>
          <w:p w14:paraId="3B5D9FBF" w14:textId="77777777" w:rsidR="00315B45" w:rsidRPr="00111E7C" w:rsidRDefault="00315B45" w:rsidP="00315B45">
            <w:pPr>
              <w:tabs>
                <w:tab w:val="left" w:leader="dot" w:pos="4606"/>
              </w:tabs>
              <w:spacing w:before="0" w:after="0" w:line="22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11C63E2D" w14:textId="5ED2F5EA" w:rsidR="00315B45" w:rsidRPr="005C3ADC" w:rsidRDefault="00315B45" w:rsidP="00315B45">
            <w:pPr>
              <w:spacing w:before="0" w:after="0" w:line="220" w:lineRule="exact"/>
              <w:jc w:val="right"/>
              <w:rPr>
                <w:color w:val="000000"/>
                <w:sz w:val="16"/>
                <w:szCs w:val="16"/>
              </w:rPr>
            </w:pPr>
            <w:r>
              <w:rPr>
                <w:rFonts w:cs="Arial"/>
                <w:sz w:val="16"/>
                <w:szCs w:val="16"/>
              </w:rPr>
              <w:t>24,4</w:t>
            </w:r>
          </w:p>
        </w:tc>
        <w:tc>
          <w:tcPr>
            <w:tcW w:w="715" w:type="pct"/>
            <w:tcBorders>
              <w:top w:val="single" w:sz="4" w:space="0" w:color="522398"/>
              <w:left w:val="single" w:sz="4" w:space="0" w:color="522398"/>
              <w:bottom w:val="single" w:sz="4" w:space="0" w:color="522398"/>
              <w:right w:val="single" w:sz="4" w:space="0" w:color="522398"/>
            </w:tcBorders>
            <w:vAlign w:val="bottom"/>
          </w:tcPr>
          <w:p w14:paraId="0D6E03A3" w14:textId="5E30F18A" w:rsidR="00315B45" w:rsidRPr="005C3ADC" w:rsidRDefault="00315B45" w:rsidP="00315B45">
            <w:pPr>
              <w:spacing w:before="0" w:after="0" w:line="220" w:lineRule="exact"/>
              <w:jc w:val="right"/>
              <w:rPr>
                <w:color w:val="000000"/>
                <w:sz w:val="16"/>
                <w:szCs w:val="16"/>
              </w:rPr>
            </w:pPr>
            <w:r>
              <w:rPr>
                <w:rFonts w:cs="Arial"/>
                <w:sz w:val="16"/>
                <w:szCs w:val="16"/>
              </w:rPr>
              <w:t>98,1</w:t>
            </w:r>
          </w:p>
        </w:tc>
        <w:tc>
          <w:tcPr>
            <w:tcW w:w="715" w:type="pct"/>
            <w:tcBorders>
              <w:top w:val="single" w:sz="4" w:space="0" w:color="522398"/>
              <w:left w:val="single" w:sz="4" w:space="0" w:color="522398"/>
              <w:bottom w:val="single" w:sz="4" w:space="0" w:color="522398"/>
              <w:right w:val="single" w:sz="4" w:space="0" w:color="522398"/>
            </w:tcBorders>
            <w:vAlign w:val="bottom"/>
          </w:tcPr>
          <w:p w14:paraId="556AE2BF" w14:textId="16AF2BAE" w:rsidR="00315B45" w:rsidRPr="005C3ADC" w:rsidRDefault="00315B45" w:rsidP="00315B45">
            <w:pPr>
              <w:spacing w:before="0" w:after="0" w:line="220" w:lineRule="exact"/>
              <w:jc w:val="right"/>
              <w:rPr>
                <w:color w:val="000000"/>
                <w:sz w:val="16"/>
                <w:szCs w:val="16"/>
              </w:rPr>
            </w:pPr>
            <w:r>
              <w:rPr>
                <w:rFonts w:cs="Arial"/>
                <w:sz w:val="16"/>
                <w:szCs w:val="16"/>
              </w:rPr>
              <w:t>24,5</w:t>
            </w:r>
          </w:p>
        </w:tc>
        <w:tc>
          <w:tcPr>
            <w:tcW w:w="716" w:type="pct"/>
            <w:tcBorders>
              <w:top w:val="single" w:sz="4" w:space="0" w:color="522398"/>
              <w:left w:val="single" w:sz="4" w:space="0" w:color="522398"/>
              <w:bottom w:val="single" w:sz="4" w:space="0" w:color="522398"/>
            </w:tcBorders>
            <w:vAlign w:val="bottom"/>
          </w:tcPr>
          <w:p w14:paraId="7D4C0B60" w14:textId="592B5EF1" w:rsidR="00315B45" w:rsidRPr="005C3ADC" w:rsidRDefault="00315B45" w:rsidP="00315B45">
            <w:pPr>
              <w:spacing w:before="0" w:after="0" w:line="220" w:lineRule="exact"/>
              <w:jc w:val="right"/>
              <w:rPr>
                <w:color w:val="000000"/>
                <w:sz w:val="16"/>
                <w:szCs w:val="16"/>
              </w:rPr>
            </w:pPr>
            <w:r>
              <w:rPr>
                <w:rFonts w:cs="Arial"/>
                <w:sz w:val="16"/>
                <w:szCs w:val="16"/>
              </w:rPr>
              <w:t>99,0</w:t>
            </w:r>
          </w:p>
        </w:tc>
      </w:tr>
      <w:tr w:rsidR="00315B45" w:rsidRPr="0082770B" w14:paraId="7EA7DE20" w14:textId="77777777" w:rsidTr="00315B45">
        <w:trPr>
          <w:trHeight w:val="170"/>
        </w:trPr>
        <w:tc>
          <w:tcPr>
            <w:tcW w:w="2139" w:type="pct"/>
            <w:tcBorders>
              <w:top w:val="single" w:sz="4" w:space="0" w:color="522398"/>
              <w:bottom w:val="single" w:sz="4" w:space="0" w:color="522398"/>
              <w:right w:val="single" w:sz="4" w:space="0" w:color="522398"/>
            </w:tcBorders>
            <w:vAlign w:val="bottom"/>
          </w:tcPr>
          <w:p w14:paraId="3FA7DE15" w14:textId="77777777" w:rsidR="00315B45" w:rsidRPr="00111E7C" w:rsidRDefault="00315B45" w:rsidP="00315B45">
            <w:pPr>
              <w:tabs>
                <w:tab w:val="left" w:leader="dot" w:pos="4606"/>
              </w:tabs>
              <w:spacing w:before="0" w:after="0" w:line="22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5FF8F84" w14:textId="6FE62E3F" w:rsidR="00315B45" w:rsidRPr="005C3ADC" w:rsidRDefault="00315B45" w:rsidP="00315B45">
            <w:pPr>
              <w:spacing w:before="0" w:after="0" w:line="220" w:lineRule="exact"/>
              <w:jc w:val="right"/>
              <w:rPr>
                <w:color w:val="000000"/>
                <w:sz w:val="16"/>
                <w:szCs w:val="16"/>
              </w:rPr>
            </w:pPr>
            <w:r>
              <w:rPr>
                <w:rFonts w:cs="Arial"/>
                <w:sz w:val="16"/>
                <w:szCs w:val="16"/>
              </w:rPr>
              <w:t>16,6</w:t>
            </w:r>
          </w:p>
        </w:tc>
        <w:tc>
          <w:tcPr>
            <w:tcW w:w="715" w:type="pct"/>
            <w:tcBorders>
              <w:top w:val="single" w:sz="4" w:space="0" w:color="522398"/>
              <w:left w:val="single" w:sz="4" w:space="0" w:color="522398"/>
              <w:bottom w:val="single" w:sz="4" w:space="0" w:color="522398"/>
              <w:right w:val="single" w:sz="4" w:space="0" w:color="522398"/>
            </w:tcBorders>
            <w:vAlign w:val="bottom"/>
          </w:tcPr>
          <w:p w14:paraId="794386C2" w14:textId="6C8919E6" w:rsidR="00315B45" w:rsidRPr="005C3ADC" w:rsidRDefault="00315B45" w:rsidP="00315B45">
            <w:pPr>
              <w:spacing w:before="0" w:after="0" w:line="220" w:lineRule="exact"/>
              <w:jc w:val="right"/>
              <w:rPr>
                <w:color w:val="000000"/>
                <w:sz w:val="16"/>
                <w:szCs w:val="16"/>
              </w:rPr>
            </w:pPr>
            <w:r>
              <w:rPr>
                <w:rFonts w:cs="Arial"/>
                <w:sz w:val="16"/>
                <w:szCs w:val="16"/>
              </w:rPr>
              <w:t>91,1</w:t>
            </w:r>
          </w:p>
        </w:tc>
        <w:tc>
          <w:tcPr>
            <w:tcW w:w="715" w:type="pct"/>
            <w:tcBorders>
              <w:top w:val="single" w:sz="4" w:space="0" w:color="522398"/>
              <w:left w:val="single" w:sz="4" w:space="0" w:color="522398"/>
              <w:bottom w:val="single" w:sz="4" w:space="0" w:color="522398"/>
              <w:right w:val="single" w:sz="4" w:space="0" w:color="522398"/>
            </w:tcBorders>
            <w:vAlign w:val="bottom"/>
          </w:tcPr>
          <w:p w14:paraId="390D07CE" w14:textId="62B385DD" w:rsidR="00315B45" w:rsidRPr="005C3ADC" w:rsidRDefault="00315B45" w:rsidP="00315B45">
            <w:pPr>
              <w:spacing w:before="0" w:after="0" w:line="220" w:lineRule="exact"/>
              <w:jc w:val="right"/>
              <w:rPr>
                <w:color w:val="000000"/>
                <w:sz w:val="16"/>
                <w:szCs w:val="16"/>
              </w:rPr>
            </w:pPr>
            <w:r>
              <w:rPr>
                <w:rFonts w:cs="Arial"/>
                <w:sz w:val="16"/>
                <w:szCs w:val="16"/>
              </w:rPr>
              <w:t>17,4</w:t>
            </w:r>
          </w:p>
        </w:tc>
        <w:tc>
          <w:tcPr>
            <w:tcW w:w="716" w:type="pct"/>
            <w:tcBorders>
              <w:top w:val="single" w:sz="4" w:space="0" w:color="522398"/>
              <w:left w:val="single" w:sz="4" w:space="0" w:color="522398"/>
              <w:bottom w:val="single" w:sz="4" w:space="0" w:color="522398"/>
            </w:tcBorders>
            <w:vAlign w:val="bottom"/>
          </w:tcPr>
          <w:p w14:paraId="58318428" w14:textId="1C234C20" w:rsidR="00315B45" w:rsidRPr="005C3ADC" w:rsidRDefault="00315B45" w:rsidP="00315B45">
            <w:pPr>
              <w:spacing w:before="0" w:after="0" w:line="220" w:lineRule="exact"/>
              <w:jc w:val="right"/>
              <w:rPr>
                <w:color w:val="000000"/>
                <w:sz w:val="16"/>
                <w:szCs w:val="16"/>
              </w:rPr>
            </w:pPr>
            <w:r>
              <w:rPr>
                <w:rFonts w:cs="Arial"/>
                <w:sz w:val="16"/>
                <w:szCs w:val="16"/>
              </w:rPr>
              <w:t>96,2</w:t>
            </w:r>
          </w:p>
        </w:tc>
      </w:tr>
      <w:tr w:rsidR="00315B45" w:rsidRPr="0082770B" w14:paraId="3F1A2D99" w14:textId="77777777" w:rsidTr="00315B45">
        <w:trPr>
          <w:trHeight w:val="170"/>
        </w:trPr>
        <w:tc>
          <w:tcPr>
            <w:tcW w:w="2139" w:type="pct"/>
            <w:tcBorders>
              <w:top w:val="single" w:sz="4" w:space="0" w:color="522398"/>
              <w:bottom w:val="single" w:sz="4" w:space="0" w:color="522398"/>
              <w:right w:val="single" w:sz="4" w:space="0" w:color="522398"/>
            </w:tcBorders>
            <w:vAlign w:val="bottom"/>
          </w:tcPr>
          <w:p w14:paraId="09016B89" w14:textId="77777777" w:rsidR="00315B45" w:rsidRPr="00111E7C" w:rsidRDefault="00315B45" w:rsidP="00315B45">
            <w:pPr>
              <w:tabs>
                <w:tab w:val="left" w:leader="dot" w:pos="4606"/>
              </w:tabs>
              <w:spacing w:before="0" w:after="0" w:line="22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16872EA1" w14:textId="112C1D21" w:rsidR="00315B45" w:rsidRPr="005C3ADC" w:rsidRDefault="00315B45" w:rsidP="00315B45">
            <w:pPr>
              <w:spacing w:before="0" w:after="0" w:line="220" w:lineRule="exact"/>
              <w:jc w:val="right"/>
              <w:rPr>
                <w:color w:val="000000"/>
                <w:sz w:val="16"/>
                <w:szCs w:val="16"/>
              </w:rPr>
            </w:pPr>
            <w:r>
              <w:rPr>
                <w:rFonts w:cs="Arial"/>
                <w:sz w:val="16"/>
                <w:szCs w:val="16"/>
              </w:rPr>
              <w:t>18,4</w:t>
            </w:r>
          </w:p>
        </w:tc>
        <w:tc>
          <w:tcPr>
            <w:tcW w:w="715" w:type="pct"/>
            <w:tcBorders>
              <w:top w:val="single" w:sz="4" w:space="0" w:color="522398"/>
              <w:left w:val="single" w:sz="4" w:space="0" w:color="522398"/>
              <w:bottom w:val="single" w:sz="4" w:space="0" w:color="522398"/>
              <w:right w:val="single" w:sz="4" w:space="0" w:color="522398"/>
            </w:tcBorders>
            <w:vAlign w:val="bottom"/>
          </w:tcPr>
          <w:p w14:paraId="3EBDAB09" w14:textId="646622A0" w:rsidR="00315B45" w:rsidRPr="005C3ADC" w:rsidRDefault="00315B45" w:rsidP="00315B45">
            <w:pPr>
              <w:spacing w:before="0" w:after="0" w:line="220" w:lineRule="exact"/>
              <w:jc w:val="right"/>
              <w:rPr>
                <w:color w:val="000000"/>
                <w:sz w:val="16"/>
                <w:szCs w:val="16"/>
              </w:rPr>
            </w:pPr>
            <w:r>
              <w:rPr>
                <w:rFonts w:cs="Arial"/>
                <w:sz w:val="16"/>
                <w:szCs w:val="16"/>
              </w:rPr>
              <w:t>106,1</w:t>
            </w:r>
          </w:p>
        </w:tc>
        <w:tc>
          <w:tcPr>
            <w:tcW w:w="715" w:type="pct"/>
            <w:tcBorders>
              <w:top w:val="single" w:sz="4" w:space="0" w:color="522398"/>
              <w:left w:val="single" w:sz="4" w:space="0" w:color="522398"/>
              <w:bottom w:val="single" w:sz="4" w:space="0" w:color="522398"/>
              <w:right w:val="single" w:sz="4" w:space="0" w:color="522398"/>
            </w:tcBorders>
            <w:vAlign w:val="bottom"/>
          </w:tcPr>
          <w:p w14:paraId="16292A3E" w14:textId="3D4B3156" w:rsidR="00315B45" w:rsidRPr="005C3ADC" w:rsidRDefault="00315B45" w:rsidP="00315B45">
            <w:pPr>
              <w:spacing w:before="0" w:after="0" w:line="220" w:lineRule="exact"/>
              <w:jc w:val="right"/>
              <w:rPr>
                <w:color w:val="000000"/>
                <w:sz w:val="16"/>
                <w:szCs w:val="16"/>
              </w:rPr>
            </w:pPr>
            <w:r>
              <w:rPr>
                <w:rFonts w:cs="Arial"/>
                <w:sz w:val="16"/>
                <w:szCs w:val="16"/>
              </w:rPr>
              <w:t>18,3</w:t>
            </w:r>
          </w:p>
        </w:tc>
        <w:tc>
          <w:tcPr>
            <w:tcW w:w="716" w:type="pct"/>
            <w:tcBorders>
              <w:top w:val="single" w:sz="4" w:space="0" w:color="522398"/>
              <w:left w:val="single" w:sz="4" w:space="0" w:color="522398"/>
              <w:bottom w:val="single" w:sz="4" w:space="0" w:color="522398"/>
            </w:tcBorders>
            <w:vAlign w:val="bottom"/>
          </w:tcPr>
          <w:p w14:paraId="5B149161" w14:textId="08B08896" w:rsidR="00315B45" w:rsidRPr="005C3ADC" w:rsidRDefault="00315B45" w:rsidP="00315B45">
            <w:pPr>
              <w:spacing w:before="0" w:after="0" w:line="220" w:lineRule="exact"/>
              <w:jc w:val="right"/>
              <w:rPr>
                <w:color w:val="000000"/>
                <w:sz w:val="16"/>
                <w:szCs w:val="16"/>
              </w:rPr>
            </w:pPr>
            <w:r>
              <w:rPr>
                <w:rFonts w:cs="Arial"/>
                <w:sz w:val="16"/>
                <w:szCs w:val="16"/>
              </w:rPr>
              <w:t>107,5</w:t>
            </w:r>
          </w:p>
        </w:tc>
      </w:tr>
      <w:tr w:rsidR="00315B45" w:rsidRPr="0082770B" w14:paraId="411EF269" w14:textId="77777777" w:rsidTr="00315B45">
        <w:trPr>
          <w:trHeight w:val="170"/>
        </w:trPr>
        <w:tc>
          <w:tcPr>
            <w:tcW w:w="2139" w:type="pct"/>
            <w:tcBorders>
              <w:top w:val="single" w:sz="4" w:space="0" w:color="522398"/>
              <w:bottom w:val="single" w:sz="4" w:space="0" w:color="522398"/>
              <w:right w:val="single" w:sz="4" w:space="0" w:color="522398"/>
            </w:tcBorders>
            <w:vAlign w:val="bottom"/>
          </w:tcPr>
          <w:p w14:paraId="6A542DFB" w14:textId="77777777" w:rsidR="00315B45" w:rsidRPr="00111E7C" w:rsidRDefault="00315B45" w:rsidP="00315B45">
            <w:pPr>
              <w:tabs>
                <w:tab w:val="left" w:leader="dot" w:pos="4606"/>
              </w:tabs>
              <w:spacing w:before="0" w:after="0" w:line="22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3A74E980" w14:textId="77749BE2" w:rsidR="00315B45" w:rsidRPr="005C3ADC" w:rsidRDefault="00315B45" w:rsidP="00315B45">
            <w:pPr>
              <w:spacing w:before="0" w:after="0" w:line="220" w:lineRule="exact"/>
              <w:jc w:val="right"/>
              <w:rPr>
                <w:color w:val="000000"/>
                <w:sz w:val="16"/>
                <w:szCs w:val="16"/>
              </w:rPr>
            </w:pPr>
            <w:r>
              <w:rPr>
                <w:rFonts w:cs="Arial"/>
                <w:sz w:val="16"/>
                <w:szCs w:val="16"/>
              </w:rPr>
              <w:t>7,3</w:t>
            </w:r>
          </w:p>
        </w:tc>
        <w:tc>
          <w:tcPr>
            <w:tcW w:w="715" w:type="pct"/>
            <w:tcBorders>
              <w:top w:val="single" w:sz="4" w:space="0" w:color="522398"/>
              <w:left w:val="single" w:sz="4" w:space="0" w:color="522398"/>
              <w:bottom w:val="single" w:sz="4" w:space="0" w:color="522398"/>
              <w:right w:val="single" w:sz="4" w:space="0" w:color="522398"/>
            </w:tcBorders>
            <w:vAlign w:val="bottom"/>
          </w:tcPr>
          <w:p w14:paraId="681B832E" w14:textId="4F8D328C" w:rsidR="00315B45" w:rsidRPr="005C3ADC" w:rsidRDefault="00315B45" w:rsidP="00315B45">
            <w:pPr>
              <w:spacing w:before="0" w:after="0" w:line="220" w:lineRule="exact"/>
              <w:jc w:val="right"/>
              <w:rPr>
                <w:color w:val="000000"/>
                <w:sz w:val="16"/>
                <w:szCs w:val="16"/>
              </w:rPr>
            </w:pPr>
            <w:r>
              <w:rPr>
                <w:rFonts w:cs="Arial"/>
                <w:sz w:val="16"/>
                <w:szCs w:val="16"/>
              </w:rPr>
              <w:t>97,6</w:t>
            </w:r>
          </w:p>
        </w:tc>
        <w:tc>
          <w:tcPr>
            <w:tcW w:w="715" w:type="pct"/>
            <w:tcBorders>
              <w:top w:val="single" w:sz="4" w:space="0" w:color="522398"/>
              <w:left w:val="single" w:sz="4" w:space="0" w:color="522398"/>
              <w:bottom w:val="single" w:sz="4" w:space="0" w:color="522398"/>
              <w:right w:val="single" w:sz="4" w:space="0" w:color="522398"/>
            </w:tcBorders>
            <w:vAlign w:val="bottom"/>
          </w:tcPr>
          <w:p w14:paraId="56570E91" w14:textId="76D91207" w:rsidR="00315B45" w:rsidRPr="005C3ADC" w:rsidRDefault="00315B45" w:rsidP="00315B45">
            <w:pPr>
              <w:spacing w:before="0" w:after="0" w:line="220" w:lineRule="exact"/>
              <w:jc w:val="right"/>
              <w:rPr>
                <w:color w:val="000000"/>
                <w:sz w:val="16"/>
                <w:szCs w:val="16"/>
              </w:rPr>
            </w:pPr>
            <w:r>
              <w:rPr>
                <w:rFonts w:cs="Arial"/>
                <w:sz w:val="16"/>
                <w:szCs w:val="16"/>
              </w:rPr>
              <w:t>7,3</w:t>
            </w:r>
          </w:p>
        </w:tc>
        <w:tc>
          <w:tcPr>
            <w:tcW w:w="716" w:type="pct"/>
            <w:tcBorders>
              <w:top w:val="single" w:sz="4" w:space="0" w:color="522398"/>
              <w:left w:val="single" w:sz="4" w:space="0" w:color="522398"/>
              <w:bottom w:val="single" w:sz="4" w:space="0" w:color="522398"/>
            </w:tcBorders>
            <w:vAlign w:val="bottom"/>
          </w:tcPr>
          <w:p w14:paraId="322E9BE2" w14:textId="00958956" w:rsidR="00315B45" w:rsidRPr="005C3ADC" w:rsidRDefault="00315B45" w:rsidP="00315B45">
            <w:pPr>
              <w:spacing w:before="0" w:after="0" w:line="220" w:lineRule="exact"/>
              <w:jc w:val="right"/>
              <w:rPr>
                <w:color w:val="000000"/>
                <w:sz w:val="16"/>
                <w:szCs w:val="16"/>
              </w:rPr>
            </w:pPr>
            <w:r>
              <w:rPr>
                <w:rFonts w:cs="Arial"/>
                <w:sz w:val="16"/>
                <w:szCs w:val="16"/>
              </w:rPr>
              <w:t>97,3</w:t>
            </w:r>
          </w:p>
        </w:tc>
      </w:tr>
      <w:tr w:rsidR="00315B45" w:rsidRPr="0082770B" w14:paraId="1CED6D59" w14:textId="77777777" w:rsidTr="00315B45">
        <w:trPr>
          <w:trHeight w:val="170"/>
        </w:trPr>
        <w:tc>
          <w:tcPr>
            <w:tcW w:w="2139" w:type="pct"/>
            <w:tcBorders>
              <w:top w:val="single" w:sz="4" w:space="0" w:color="522398"/>
              <w:bottom w:val="single" w:sz="4" w:space="0" w:color="522398"/>
              <w:right w:val="single" w:sz="4" w:space="0" w:color="522398"/>
            </w:tcBorders>
            <w:vAlign w:val="bottom"/>
          </w:tcPr>
          <w:p w14:paraId="5B4680A8" w14:textId="77777777" w:rsidR="00315B45" w:rsidRPr="00111E7C" w:rsidRDefault="00315B45" w:rsidP="00315B45">
            <w:pPr>
              <w:tabs>
                <w:tab w:val="left" w:leader="dot" w:pos="4606"/>
              </w:tabs>
              <w:spacing w:before="0" w:after="0" w:line="220" w:lineRule="exact"/>
              <w:ind w:left="113" w:hanging="113"/>
              <w:rPr>
                <w:rFonts w:cs="Arial"/>
                <w:sz w:val="16"/>
                <w:szCs w:val="16"/>
              </w:rPr>
            </w:pPr>
            <w:r w:rsidRPr="00111E7C">
              <w:rPr>
                <w:rFonts w:cs="Arial"/>
                <w:sz w:val="16"/>
                <w:szCs w:val="16"/>
              </w:rPr>
              <w:t>Działalność profesjonalna, naukowa i techniczna</w:t>
            </w:r>
            <w:r w:rsidRPr="00D00729">
              <w:rPr>
                <w:rFonts w:cs="Arial"/>
                <w:sz w:val="18"/>
                <w:szCs w:val="18"/>
                <w:vertAlign w:val="superscript"/>
              </w:rPr>
              <w:t>a</w:t>
            </w:r>
          </w:p>
        </w:tc>
        <w:tc>
          <w:tcPr>
            <w:tcW w:w="715" w:type="pct"/>
            <w:tcBorders>
              <w:top w:val="single" w:sz="4" w:space="0" w:color="522398"/>
              <w:left w:val="single" w:sz="4" w:space="0" w:color="522398"/>
              <w:bottom w:val="single" w:sz="4" w:space="0" w:color="522398"/>
              <w:right w:val="single" w:sz="4" w:space="0" w:color="522398"/>
            </w:tcBorders>
            <w:vAlign w:val="bottom"/>
          </w:tcPr>
          <w:p w14:paraId="3AC2970E" w14:textId="03C26636" w:rsidR="00315B45" w:rsidRPr="005C3ADC" w:rsidRDefault="00315B45" w:rsidP="00315B45">
            <w:pPr>
              <w:spacing w:before="0" w:after="0" w:line="220" w:lineRule="exact"/>
              <w:jc w:val="right"/>
              <w:rPr>
                <w:color w:val="000000"/>
                <w:sz w:val="16"/>
                <w:szCs w:val="16"/>
              </w:rPr>
            </w:pPr>
            <w:r>
              <w:rPr>
                <w:rFonts w:cs="Arial"/>
                <w:sz w:val="16"/>
                <w:szCs w:val="16"/>
              </w:rPr>
              <w:t>20,9</w:t>
            </w:r>
          </w:p>
        </w:tc>
        <w:tc>
          <w:tcPr>
            <w:tcW w:w="715" w:type="pct"/>
            <w:tcBorders>
              <w:top w:val="single" w:sz="4" w:space="0" w:color="522398"/>
              <w:left w:val="single" w:sz="4" w:space="0" w:color="522398"/>
              <w:bottom w:val="single" w:sz="4" w:space="0" w:color="522398"/>
              <w:right w:val="single" w:sz="4" w:space="0" w:color="522398"/>
            </w:tcBorders>
            <w:vAlign w:val="bottom"/>
          </w:tcPr>
          <w:p w14:paraId="2DEC04B1" w14:textId="53D7E169" w:rsidR="00315B45" w:rsidRPr="005C3ADC" w:rsidRDefault="00315B45" w:rsidP="00315B45">
            <w:pPr>
              <w:spacing w:before="0" w:after="0" w:line="220" w:lineRule="exact"/>
              <w:jc w:val="right"/>
              <w:rPr>
                <w:color w:val="000000"/>
                <w:sz w:val="16"/>
                <w:szCs w:val="16"/>
              </w:rPr>
            </w:pPr>
            <w:r>
              <w:rPr>
                <w:rFonts w:cs="Arial"/>
                <w:sz w:val="16"/>
                <w:szCs w:val="16"/>
              </w:rPr>
              <w:t>102,8</w:t>
            </w:r>
          </w:p>
        </w:tc>
        <w:tc>
          <w:tcPr>
            <w:tcW w:w="715" w:type="pct"/>
            <w:tcBorders>
              <w:top w:val="single" w:sz="4" w:space="0" w:color="522398"/>
              <w:left w:val="single" w:sz="4" w:space="0" w:color="522398"/>
              <w:bottom w:val="single" w:sz="4" w:space="0" w:color="522398"/>
              <w:right w:val="single" w:sz="4" w:space="0" w:color="522398"/>
            </w:tcBorders>
            <w:vAlign w:val="bottom"/>
          </w:tcPr>
          <w:p w14:paraId="1CB40078" w14:textId="1BEF5C89" w:rsidR="00315B45" w:rsidRPr="005C3ADC" w:rsidRDefault="00315B45" w:rsidP="00315B45">
            <w:pPr>
              <w:spacing w:before="0" w:after="0" w:line="220" w:lineRule="exact"/>
              <w:jc w:val="right"/>
              <w:rPr>
                <w:color w:val="000000"/>
                <w:sz w:val="16"/>
                <w:szCs w:val="16"/>
              </w:rPr>
            </w:pPr>
            <w:r>
              <w:rPr>
                <w:rFonts w:cs="Arial"/>
                <w:sz w:val="16"/>
                <w:szCs w:val="16"/>
              </w:rPr>
              <w:t>20,6</w:t>
            </w:r>
          </w:p>
        </w:tc>
        <w:tc>
          <w:tcPr>
            <w:tcW w:w="716" w:type="pct"/>
            <w:tcBorders>
              <w:top w:val="single" w:sz="4" w:space="0" w:color="522398"/>
              <w:left w:val="single" w:sz="4" w:space="0" w:color="522398"/>
              <w:bottom w:val="single" w:sz="4" w:space="0" w:color="522398"/>
            </w:tcBorders>
            <w:vAlign w:val="bottom"/>
          </w:tcPr>
          <w:p w14:paraId="5629CEC0" w14:textId="48BDB0C3" w:rsidR="00315B45" w:rsidRPr="005C3ADC" w:rsidRDefault="00315B45" w:rsidP="00315B45">
            <w:pPr>
              <w:spacing w:before="0" w:after="0" w:line="220" w:lineRule="exact"/>
              <w:jc w:val="right"/>
              <w:rPr>
                <w:color w:val="000000"/>
                <w:sz w:val="16"/>
                <w:szCs w:val="16"/>
              </w:rPr>
            </w:pPr>
            <w:r>
              <w:rPr>
                <w:rFonts w:cs="Arial"/>
                <w:sz w:val="16"/>
                <w:szCs w:val="16"/>
              </w:rPr>
              <w:t>102,7</w:t>
            </w:r>
          </w:p>
        </w:tc>
      </w:tr>
      <w:tr w:rsidR="00315B45" w:rsidRPr="0082770B" w14:paraId="15C48563" w14:textId="77777777" w:rsidTr="00315B45">
        <w:trPr>
          <w:trHeight w:val="170"/>
        </w:trPr>
        <w:tc>
          <w:tcPr>
            <w:tcW w:w="2139" w:type="pct"/>
            <w:tcBorders>
              <w:top w:val="single" w:sz="4" w:space="0" w:color="522398"/>
              <w:bottom w:val="single" w:sz="4" w:space="0" w:color="522398"/>
              <w:right w:val="single" w:sz="4" w:space="0" w:color="522398"/>
            </w:tcBorders>
            <w:vAlign w:val="bottom"/>
          </w:tcPr>
          <w:p w14:paraId="5B88C1C0" w14:textId="77777777" w:rsidR="00315B45" w:rsidRPr="00111E7C" w:rsidRDefault="00315B45" w:rsidP="00315B45">
            <w:pPr>
              <w:tabs>
                <w:tab w:val="left" w:leader="dot" w:pos="4606"/>
              </w:tabs>
              <w:spacing w:before="0" w:after="0" w:line="22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87DDB76" w14:textId="3032FD23" w:rsidR="00315B45" w:rsidRPr="005C3ADC" w:rsidRDefault="00315B45" w:rsidP="00315B45">
            <w:pPr>
              <w:spacing w:before="0" w:after="0" w:line="220" w:lineRule="exact"/>
              <w:jc w:val="right"/>
              <w:rPr>
                <w:color w:val="000000"/>
                <w:sz w:val="16"/>
                <w:szCs w:val="16"/>
              </w:rPr>
            </w:pPr>
            <w:r>
              <w:rPr>
                <w:rFonts w:cs="Arial"/>
                <w:sz w:val="16"/>
                <w:szCs w:val="16"/>
              </w:rPr>
              <w:t>49,7</w:t>
            </w:r>
          </w:p>
        </w:tc>
        <w:tc>
          <w:tcPr>
            <w:tcW w:w="715" w:type="pct"/>
            <w:tcBorders>
              <w:top w:val="single" w:sz="4" w:space="0" w:color="522398"/>
              <w:left w:val="single" w:sz="4" w:space="0" w:color="522398"/>
              <w:bottom w:val="single" w:sz="4" w:space="0" w:color="522398"/>
              <w:right w:val="single" w:sz="4" w:space="0" w:color="522398"/>
            </w:tcBorders>
            <w:vAlign w:val="bottom"/>
          </w:tcPr>
          <w:p w14:paraId="189E805F" w14:textId="2F25E874" w:rsidR="00315B45" w:rsidRPr="005C3ADC" w:rsidRDefault="00315B45" w:rsidP="00315B45">
            <w:pPr>
              <w:spacing w:before="0" w:after="0" w:line="220" w:lineRule="exact"/>
              <w:jc w:val="right"/>
              <w:rPr>
                <w:color w:val="000000"/>
                <w:sz w:val="16"/>
                <w:szCs w:val="16"/>
              </w:rPr>
            </w:pPr>
            <w:r>
              <w:rPr>
                <w:rFonts w:cs="Arial"/>
                <w:sz w:val="16"/>
                <w:szCs w:val="16"/>
              </w:rPr>
              <w:t>91,0</w:t>
            </w:r>
          </w:p>
        </w:tc>
        <w:tc>
          <w:tcPr>
            <w:tcW w:w="715" w:type="pct"/>
            <w:tcBorders>
              <w:top w:val="single" w:sz="4" w:space="0" w:color="522398"/>
              <w:left w:val="single" w:sz="4" w:space="0" w:color="522398"/>
              <w:bottom w:val="single" w:sz="4" w:space="0" w:color="522398"/>
              <w:right w:val="single" w:sz="4" w:space="0" w:color="522398"/>
            </w:tcBorders>
            <w:vAlign w:val="bottom"/>
          </w:tcPr>
          <w:p w14:paraId="72FB7AC2" w14:textId="5C538195" w:rsidR="00315B45" w:rsidRPr="005C3ADC" w:rsidRDefault="00315B45" w:rsidP="00315B45">
            <w:pPr>
              <w:spacing w:before="0" w:after="0" w:line="220" w:lineRule="exact"/>
              <w:jc w:val="right"/>
              <w:rPr>
                <w:color w:val="000000"/>
                <w:sz w:val="16"/>
                <w:szCs w:val="16"/>
              </w:rPr>
            </w:pPr>
            <w:r>
              <w:rPr>
                <w:rFonts w:cs="Arial"/>
                <w:sz w:val="16"/>
                <w:szCs w:val="16"/>
              </w:rPr>
              <w:t>49,3</w:t>
            </w:r>
          </w:p>
        </w:tc>
        <w:tc>
          <w:tcPr>
            <w:tcW w:w="716" w:type="pct"/>
            <w:tcBorders>
              <w:top w:val="single" w:sz="4" w:space="0" w:color="522398"/>
              <w:left w:val="single" w:sz="4" w:space="0" w:color="522398"/>
              <w:bottom w:val="single" w:sz="4" w:space="0" w:color="522398"/>
            </w:tcBorders>
            <w:vAlign w:val="bottom"/>
          </w:tcPr>
          <w:p w14:paraId="7F59093E" w14:textId="0A9F09FF" w:rsidR="00315B45" w:rsidRPr="005C3ADC" w:rsidRDefault="00315B45" w:rsidP="00315B45">
            <w:pPr>
              <w:spacing w:before="0" w:after="0" w:line="220" w:lineRule="exact"/>
              <w:jc w:val="right"/>
              <w:rPr>
                <w:color w:val="000000"/>
                <w:sz w:val="16"/>
                <w:szCs w:val="16"/>
              </w:rPr>
            </w:pPr>
            <w:r>
              <w:rPr>
                <w:rFonts w:cs="Arial"/>
                <w:sz w:val="16"/>
                <w:szCs w:val="16"/>
              </w:rPr>
              <w:t>87,1</w:t>
            </w:r>
          </w:p>
        </w:tc>
      </w:tr>
      <w:tr w:rsidR="00315B45" w:rsidRPr="0082770B" w14:paraId="3079B2E8" w14:textId="77777777" w:rsidTr="00315B45">
        <w:trPr>
          <w:trHeight w:val="170"/>
        </w:trPr>
        <w:tc>
          <w:tcPr>
            <w:tcW w:w="2139" w:type="pct"/>
            <w:tcBorders>
              <w:top w:val="single" w:sz="4" w:space="0" w:color="522398"/>
              <w:bottom w:val="single" w:sz="4" w:space="0" w:color="522398"/>
              <w:right w:val="single" w:sz="4" w:space="0" w:color="522398"/>
            </w:tcBorders>
            <w:vAlign w:val="bottom"/>
          </w:tcPr>
          <w:p w14:paraId="2F3DF62A" w14:textId="77777777" w:rsidR="00315B45" w:rsidRPr="00111E7C" w:rsidRDefault="00315B45" w:rsidP="00315B45">
            <w:pPr>
              <w:tabs>
                <w:tab w:val="left" w:leader="dot" w:pos="4606"/>
              </w:tabs>
              <w:spacing w:before="0" w:after="0" w:line="22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771982DE" w14:textId="124F3F73" w:rsidR="00315B45" w:rsidRPr="005C3ADC" w:rsidRDefault="00315B45" w:rsidP="00315B45">
            <w:pPr>
              <w:spacing w:before="0" w:after="0" w:line="220" w:lineRule="exact"/>
              <w:jc w:val="right"/>
              <w:rPr>
                <w:color w:val="000000"/>
                <w:sz w:val="16"/>
                <w:szCs w:val="16"/>
              </w:rPr>
            </w:pPr>
            <w:r>
              <w:rPr>
                <w:rFonts w:cs="Arial"/>
                <w:sz w:val="16"/>
                <w:szCs w:val="16"/>
              </w:rPr>
              <w:t>7,2</w:t>
            </w:r>
          </w:p>
        </w:tc>
        <w:tc>
          <w:tcPr>
            <w:tcW w:w="715" w:type="pct"/>
            <w:tcBorders>
              <w:top w:val="single" w:sz="4" w:space="0" w:color="522398"/>
              <w:left w:val="single" w:sz="4" w:space="0" w:color="522398"/>
              <w:bottom w:val="single" w:sz="4" w:space="0" w:color="522398"/>
              <w:right w:val="single" w:sz="4" w:space="0" w:color="522398"/>
            </w:tcBorders>
            <w:vAlign w:val="bottom"/>
          </w:tcPr>
          <w:p w14:paraId="4BC715D3" w14:textId="0541E105" w:rsidR="00315B45" w:rsidRPr="005C3ADC" w:rsidRDefault="00315B45" w:rsidP="00315B45">
            <w:pPr>
              <w:spacing w:before="0" w:after="0" w:line="220" w:lineRule="exact"/>
              <w:jc w:val="right"/>
              <w:rPr>
                <w:color w:val="000000"/>
                <w:sz w:val="16"/>
                <w:szCs w:val="16"/>
              </w:rPr>
            </w:pPr>
            <w:r>
              <w:rPr>
                <w:rFonts w:cs="Arial"/>
                <w:sz w:val="16"/>
                <w:szCs w:val="16"/>
              </w:rPr>
              <w:t>98,3</w:t>
            </w:r>
          </w:p>
        </w:tc>
        <w:tc>
          <w:tcPr>
            <w:tcW w:w="715" w:type="pct"/>
            <w:tcBorders>
              <w:top w:val="single" w:sz="4" w:space="0" w:color="522398"/>
              <w:left w:val="single" w:sz="4" w:space="0" w:color="522398"/>
              <w:bottom w:val="single" w:sz="4" w:space="0" w:color="522398"/>
              <w:right w:val="single" w:sz="4" w:space="0" w:color="522398"/>
            </w:tcBorders>
            <w:vAlign w:val="bottom"/>
          </w:tcPr>
          <w:p w14:paraId="2AEBA3A3" w14:textId="4B621FCF" w:rsidR="00315B45" w:rsidRPr="005C3ADC" w:rsidRDefault="00315B45" w:rsidP="00315B45">
            <w:pPr>
              <w:spacing w:before="0" w:after="0" w:line="220" w:lineRule="exact"/>
              <w:jc w:val="right"/>
              <w:rPr>
                <w:color w:val="000000"/>
                <w:sz w:val="16"/>
                <w:szCs w:val="16"/>
              </w:rPr>
            </w:pPr>
            <w:r>
              <w:rPr>
                <w:rFonts w:cs="Arial"/>
                <w:sz w:val="16"/>
                <w:szCs w:val="16"/>
              </w:rPr>
              <w:t>7,3</w:t>
            </w:r>
          </w:p>
        </w:tc>
        <w:tc>
          <w:tcPr>
            <w:tcW w:w="716" w:type="pct"/>
            <w:tcBorders>
              <w:top w:val="single" w:sz="4" w:space="0" w:color="522398"/>
              <w:left w:val="single" w:sz="4" w:space="0" w:color="522398"/>
              <w:bottom w:val="single" w:sz="4" w:space="0" w:color="522398"/>
            </w:tcBorders>
            <w:vAlign w:val="bottom"/>
          </w:tcPr>
          <w:p w14:paraId="28BE8825" w14:textId="0E6B1B5F" w:rsidR="00315B45" w:rsidRPr="005C3ADC" w:rsidRDefault="00315B45" w:rsidP="00315B45">
            <w:pPr>
              <w:spacing w:before="0" w:after="0" w:line="220" w:lineRule="exact"/>
              <w:jc w:val="right"/>
              <w:rPr>
                <w:color w:val="000000"/>
                <w:sz w:val="16"/>
                <w:szCs w:val="16"/>
              </w:rPr>
            </w:pPr>
            <w:r>
              <w:rPr>
                <w:rFonts w:cs="Arial"/>
                <w:sz w:val="16"/>
                <w:szCs w:val="16"/>
              </w:rPr>
              <w:t>98,6</w:t>
            </w:r>
          </w:p>
        </w:tc>
      </w:tr>
      <w:tr w:rsidR="00315B45" w:rsidRPr="0082770B" w14:paraId="2534BC98" w14:textId="77777777" w:rsidTr="00315B45">
        <w:trPr>
          <w:trHeight w:val="170"/>
        </w:trPr>
        <w:tc>
          <w:tcPr>
            <w:tcW w:w="2139" w:type="pct"/>
            <w:tcBorders>
              <w:top w:val="single" w:sz="4" w:space="0" w:color="522398"/>
              <w:right w:val="single" w:sz="4" w:space="0" w:color="522398"/>
            </w:tcBorders>
            <w:vAlign w:val="bottom"/>
          </w:tcPr>
          <w:p w14:paraId="47D1425A" w14:textId="77777777" w:rsidR="00315B45" w:rsidRPr="00111E7C" w:rsidRDefault="00315B45" w:rsidP="00315B45">
            <w:pPr>
              <w:tabs>
                <w:tab w:val="left" w:leader="dot" w:pos="4606"/>
              </w:tabs>
              <w:spacing w:before="0" w:after="0" w:line="22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41EB48E4" w14:textId="3E05D6D1" w:rsidR="00315B45" w:rsidRPr="005C3ADC" w:rsidRDefault="00315B45" w:rsidP="00315B45">
            <w:pPr>
              <w:spacing w:before="0" w:after="0" w:line="220" w:lineRule="exact"/>
              <w:jc w:val="right"/>
              <w:rPr>
                <w:color w:val="000000"/>
                <w:sz w:val="16"/>
                <w:szCs w:val="16"/>
              </w:rPr>
            </w:pPr>
            <w:r>
              <w:rPr>
                <w:rFonts w:cs="Arial"/>
                <w:sz w:val="16"/>
                <w:szCs w:val="16"/>
              </w:rPr>
              <w:t>2,7</w:t>
            </w:r>
          </w:p>
        </w:tc>
        <w:tc>
          <w:tcPr>
            <w:tcW w:w="715" w:type="pct"/>
            <w:tcBorders>
              <w:top w:val="single" w:sz="4" w:space="0" w:color="522398"/>
              <w:left w:val="single" w:sz="4" w:space="0" w:color="522398"/>
              <w:right w:val="single" w:sz="4" w:space="0" w:color="522398"/>
            </w:tcBorders>
            <w:vAlign w:val="bottom"/>
          </w:tcPr>
          <w:p w14:paraId="38ED8830" w14:textId="010ED876" w:rsidR="00315B45" w:rsidRPr="005C3ADC" w:rsidRDefault="00315B45" w:rsidP="00315B45">
            <w:pPr>
              <w:spacing w:before="0" w:after="0" w:line="220" w:lineRule="exact"/>
              <w:jc w:val="right"/>
              <w:rPr>
                <w:color w:val="000000"/>
                <w:sz w:val="16"/>
                <w:szCs w:val="16"/>
              </w:rPr>
            </w:pPr>
            <w:r>
              <w:rPr>
                <w:rFonts w:cs="Arial"/>
                <w:sz w:val="16"/>
                <w:szCs w:val="16"/>
              </w:rPr>
              <w:t>93,8</w:t>
            </w:r>
          </w:p>
        </w:tc>
        <w:tc>
          <w:tcPr>
            <w:tcW w:w="715" w:type="pct"/>
            <w:tcBorders>
              <w:top w:val="single" w:sz="4" w:space="0" w:color="522398"/>
              <w:left w:val="single" w:sz="4" w:space="0" w:color="522398"/>
              <w:right w:val="single" w:sz="4" w:space="0" w:color="522398"/>
            </w:tcBorders>
            <w:vAlign w:val="bottom"/>
          </w:tcPr>
          <w:p w14:paraId="454D29FA" w14:textId="3192D3C0" w:rsidR="00315B45" w:rsidRPr="005C3ADC" w:rsidRDefault="00315B45" w:rsidP="00315B45">
            <w:pPr>
              <w:spacing w:before="0" w:after="0" w:line="220" w:lineRule="exact"/>
              <w:jc w:val="right"/>
              <w:rPr>
                <w:color w:val="000000"/>
                <w:sz w:val="16"/>
                <w:szCs w:val="16"/>
              </w:rPr>
            </w:pPr>
            <w:r>
              <w:rPr>
                <w:rFonts w:cs="Arial"/>
                <w:sz w:val="16"/>
                <w:szCs w:val="16"/>
              </w:rPr>
              <w:t>2,8</w:t>
            </w:r>
          </w:p>
        </w:tc>
        <w:tc>
          <w:tcPr>
            <w:tcW w:w="716" w:type="pct"/>
            <w:tcBorders>
              <w:top w:val="single" w:sz="4" w:space="0" w:color="522398"/>
              <w:left w:val="single" w:sz="4" w:space="0" w:color="522398"/>
            </w:tcBorders>
            <w:vAlign w:val="bottom"/>
          </w:tcPr>
          <w:p w14:paraId="7A5836A1" w14:textId="68D23F05" w:rsidR="00315B45" w:rsidRPr="005C3ADC" w:rsidRDefault="00315B45" w:rsidP="00315B45">
            <w:pPr>
              <w:spacing w:before="0" w:after="0" w:line="220" w:lineRule="exact"/>
              <w:jc w:val="right"/>
              <w:rPr>
                <w:color w:val="000000"/>
                <w:sz w:val="16"/>
                <w:szCs w:val="16"/>
              </w:rPr>
            </w:pPr>
            <w:r>
              <w:rPr>
                <w:rFonts w:cs="Arial"/>
                <w:sz w:val="16"/>
                <w:szCs w:val="16"/>
              </w:rPr>
              <w:t>101,7</w:t>
            </w:r>
          </w:p>
        </w:tc>
      </w:tr>
    </w:tbl>
    <w:p w14:paraId="7333E1AA" w14:textId="0200674D" w:rsidR="00BB7E45" w:rsidRPr="00BB7E45" w:rsidRDefault="00BB7E45" w:rsidP="00BB7E45">
      <w:pPr>
        <w:spacing w:before="100" w:line="240" w:lineRule="auto"/>
        <w:ind w:firstLine="113"/>
        <w:rPr>
          <w:rFonts w:eastAsia="Calibri" w:cs="Times New Roman"/>
          <w:color w:val="000000"/>
          <w:sz w:val="15"/>
          <w:szCs w:val="15"/>
        </w:rPr>
      </w:pPr>
      <w:r w:rsidRPr="00BB7E45">
        <w:rPr>
          <w:rFonts w:eastAsia="Calibri" w:cs="Times New Roman"/>
          <w:color w:val="000000"/>
          <w:sz w:val="15"/>
          <w:szCs w:val="15"/>
        </w:rPr>
        <w:t>a Nie obejmuje działów Badania naukowe i prace rozwojowe oraz Działalność weterynaryjna.</w:t>
      </w:r>
    </w:p>
    <w:p w14:paraId="28653DC8" w14:textId="2EEB8E65" w:rsidR="00AD76A2" w:rsidRDefault="00AD76A2" w:rsidP="00BC3220">
      <w:pPr>
        <w:pStyle w:val="Akapitzwyky"/>
      </w:pPr>
      <w:r w:rsidRPr="00AD76A2">
        <w:t xml:space="preserve">W odniesieniu </w:t>
      </w:r>
      <w:r w:rsidR="007212F8">
        <w:t xml:space="preserve">do </w:t>
      </w:r>
      <w:r w:rsidR="00457002">
        <w:t>października</w:t>
      </w:r>
      <w:r w:rsidR="007212F8">
        <w:t xml:space="preserve"> br. </w:t>
      </w:r>
      <w:r w:rsidRPr="00AD76A2">
        <w:t>przeciętne zatrudnienie</w:t>
      </w:r>
      <w:r w:rsidR="000B020E">
        <w:t xml:space="preserve"> nie</w:t>
      </w:r>
      <w:r w:rsidRPr="00AD76A2">
        <w:t xml:space="preserve"> </w:t>
      </w:r>
      <w:r w:rsidR="000B020E">
        <w:t>zmieniło</w:t>
      </w:r>
      <w:r w:rsidR="003F373B">
        <w:t xml:space="preserve"> się</w:t>
      </w:r>
      <w:r w:rsidR="002619F7">
        <w:t>.</w:t>
      </w:r>
      <w:r w:rsidRPr="00AD76A2">
        <w:t xml:space="preserve"> </w:t>
      </w:r>
      <w:r w:rsidR="00AA22ED">
        <w:t>Wzrost</w:t>
      </w:r>
      <w:r w:rsidR="00AA22ED" w:rsidRPr="00AD76A2">
        <w:t xml:space="preserve"> </w:t>
      </w:r>
      <w:r w:rsidR="00AE1ADF" w:rsidRPr="00AD76A2">
        <w:t>przeciętnego zatrudnienia odnotowano</w:t>
      </w:r>
      <w:r w:rsidR="00AE1ADF">
        <w:t xml:space="preserve"> </w:t>
      </w:r>
      <w:r w:rsidR="00AE1ADF" w:rsidRPr="00AD76A2">
        <w:t>w</w:t>
      </w:r>
      <w:r w:rsidR="00AE1ADF">
        <w:t> </w:t>
      </w:r>
      <w:r w:rsidR="000B020E">
        <w:t>6</w:t>
      </w:r>
      <w:r w:rsidR="00AE1ADF">
        <w:t> sekcjach,</w:t>
      </w:r>
      <w:r w:rsidR="000B020E">
        <w:t xml:space="preserve"> </w:t>
      </w:r>
      <w:r w:rsidR="00AE1ADF">
        <w:t>w tym</w:t>
      </w:r>
      <w:r w:rsidR="002619F7">
        <w:t xml:space="preserve"> </w:t>
      </w:r>
      <w:r w:rsidR="00AE1ADF">
        <w:t>największy w</w:t>
      </w:r>
      <w:r w:rsidR="003F373B" w:rsidRPr="003F373B">
        <w:rPr>
          <w:shd w:val="clear" w:color="auto" w:fill="FFFFFF"/>
        </w:rPr>
        <w:t xml:space="preserve"> </w:t>
      </w:r>
      <w:r w:rsidR="000B020E">
        <w:rPr>
          <w:shd w:val="clear" w:color="auto" w:fill="FFFFFF"/>
        </w:rPr>
        <w:t>budownictwie</w:t>
      </w:r>
      <w:r w:rsidR="00AA22ED" w:rsidRPr="00AD76A2">
        <w:t xml:space="preserve"> </w:t>
      </w:r>
      <w:r w:rsidR="003F373B">
        <w:rPr>
          <w:shd w:val="clear" w:color="auto" w:fill="FFFFFF"/>
        </w:rPr>
        <w:t xml:space="preserve">(o </w:t>
      </w:r>
      <w:r w:rsidR="000B020E">
        <w:rPr>
          <w:shd w:val="clear" w:color="auto" w:fill="FFFFFF"/>
        </w:rPr>
        <w:t>0</w:t>
      </w:r>
      <w:r w:rsidR="003F373B">
        <w:rPr>
          <w:shd w:val="clear" w:color="auto" w:fill="FFFFFF"/>
        </w:rPr>
        <w:t>,</w:t>
      </w:r>
      <w:r w:rsidR="000B020E">
        <w:rPr>
          <w:shd w:val="clear" w:color="auto" w:fill="FFFFFF"/>
        </w:rPr>
        <w:t>9</w:t>
      </w:r>
      <w:r w:rsidR="003F373B">
        <w:rPr>
          <w:shd w:val="clear" w:color="auto" w:fill="FFFFFF"/>
        </w:rPr>
        <w:t>%).</w:t>
      </w:r>
      <w:r w:rsidR="003F373B" w:rsidRPr="003F373B">
        <w:t xml:space="preserve"> </w:t>
      </w:r>
      <w:r w:rsidR="00AA22ED">
        <w:t>Spadek</w:t>
      </w:r>
      <w:r w:rsidR="00AA22ED" w:rsidRPr="00AD76A2">
        <w:t xml:space="preserve"> </w:t>
      </w:r>
      <w:r w:rsidR="003F373B">
        <w:t>wystąpił</w:t>
      </w:r>
      <w:r w:rsidR="003F373B" w:rsidRPr="00AD76A2">
        <w:t xml:space="preserve"> w </w:t>
      </w:r>
      <w:r w:rsidR="003846AB">
        <w:t>7</w:t>
      </w:r>
      <w:r w:rsidR="003F373B" w:rsidRPr="00AD76A2">
        <w:t xml:space="preserve"> sekcjach</w:t>
      </w:r>
      <w:r w:rsidR="003F373B">
        <w:t>,</w:t>
      </w:r>
      <w:r w:rsidR="000B020E">
        <w:t xml:space="preserve"> </w:t>
      </w:r>
      <w:r w:rsidR="003F373B">
        <w:t>w tym największy</w:t>
      </w:r>
      <w:r w:rsidR="003F373B" w:rsidRPr="00AD76A2">
        <w:t xml:space="preserve"> w </w:t>
      </w:r>
      <w:r w:rsidR="000B020E">
        <w:rPr>
          <w:shd w:val="clear" w:color="auto" w:fill="FFFFFF"/>
        </w:rPr>
        <w:t>dostawie wody; gospodarowaniu ściekami i odpadami; rekultywacji</w:t>
      </w:r>
      <w:r w:rsidR="00AA22ED" w:rsidRPr="00AD76A2">
        <w:t xml:space="preserve"> </w:t>
      </w:r>
      <w:r w:rsidR="003F373B" w:rsidRPr="00AD76A2">
        <w:t xml:space="preserve">(o </w:t>
      </w:r>
      <w:r w:rsidR="000B020E">
        <w:t>1</w:t>
      </w:r>
      <w:r w:rsidR="003F373B" w:rsidRPr="00AD76A2">
        <w:t>,</w:t>
      </w:r>
      <w:r w:rsidR="00AA22ED">
        <w:t>9</w:t>
      </w:r>
      <w:r w:rsidR="003F373B" w:rsidRPr="00AD76A2">
        <w:t>%)</w:t>
      </w:r>
      <w:r w:rsidR="00AE1ADF" w:rsidRPr="00AD76A2">
        <w:t>.</w:t>
      </w:r>
      <w:r w:rsidR="00AE1ADF">
        <w:t xml:space="preserve"> </w:t>
      </w:r>
    </w:p>
    <w:p w14:paraId="0BF3CF58" w14:textId="02A6BCCE" w:rsidR="004C23E2" w:rsidRPr="00AD76A2" w:rsidRDefault="00350C44" w:rsidP="004C23E2">
      <w:pPr>
        <w:pStyle w:val="Akapitzwyky"/>
      </w:pPr>
      <w:r w:rsidRPr="007212F8">
        <w:rPr>
          <w:spacing w:val="-3"/>
        </w:rPr>
        <w:t xml:space="preserve">W okresie </w:t>
      </w:r>
      <w:r w:rsidR="00457002">
        <w:rPr>
          <w:spacing w:val="-3"/>
        </w:rPr>
        <w:t>styczeń</w:t>
      </w:r>
      <w:r w:rsidR="00A05A66">
        <w:rPr>
          <w:spacing w:val="-3"/>
        </w:rPr>
        <w:t>–</w:t>
      </w:r>
      <w:r w:rsidR="00457002">
        <w:rPr>
          <w:spacing w:val="-3"/>
        </w:rPr>
        <w:t xml:space="preserve">listopad br. </w:t>
      </w:r>
      <w:r w:rsidR="005C7FA1" w:rsidRPr="007212F8">
        <w:rPr>
          <w:spacing w:val="-3"/>
        </w:rPr>
        <w:t>przeciętne zatrudnienie w sektorze przedsiębiorstw ukształtowało się na poziomie 4</w:t>
      </w:r>
      <w:r w:rsidR="007A6AF9">
        <w:rPr>
          <w:spacing w:val="-3"/>
        </w:rPr>
        <w:t>82</w:t>
      </w:r>
      <w:r w:rsidR="005C7FA1" w:rsidRPr="007212F8">
        <w:rPr>
          <w:spacing w:val="-3"/>
        </w:rPr>
        <w:t>,</w:t>
      </w:r>
      <w:r w:rsidR="007A6AF9">
        <w:rPr>
          <w:spacing w:val="-3"/>
        </w:rPr>
        <w:t>0</w:t>
      </w:r>
      <w:r w:rsidR="005C7FA1" w:rsidRPr="007212F8">
        <w:rPr>
          <w:spacing w:val="-3"/>
        </w:rPr>
        <w:t xml:space="preserve"> tys.</w:t>
      </w:r>
      <w:r w:rsidR="00EF79AC">
        <w:rPr>
          <w:spacing w:val="-3"/>
        </w:rPr>
        <w:t xml:space="preserve"> osób</w:t>
      </w:r>
      <w:r w:rsidR="005C7FA1" w:rsidRPr="007212F8">
        <w:rPr>
          <w:spacing w:val="-3"/>
        </w:rPr>
        <w:t>,</w:t>
      </w:r>
      <w:r w:rsidR="00EF79AC">
        <w:rPr>
          <w:spacing w:val="-3"/>
        </w:rPr>
        <w:t xml:space="preserve"> </w:t>
      </w:r>
      <w:r w:rsidR="005C7FA1">
        <w:t xml:space="preserve">tj. o </w:t>
      </w:r>
      <w:r w:rsidR="007A6AF9">
        <w:t>2</w:t>
      </w:r>
      <w:r w:rsidR="005C7FA1">
        <w:t>,</w:t>
      </w:r>
      <w:r w:rsidR="004E027E">
        <w:t>7</w:t>
      </w:r>
      <w:r w:rsidR="005C7FA1">
        <w:t xml:space="preserve">% </w:t>
      </w:r>
      <w:r w:rsidR="007A6AF9">
        <w:t>ni</w:t>
      </w:r>
      <w:r w:rsidR="005C7FA1">
        <w:t xml:space="preserve">ższym niż przed rokiem. </w:t>
      </w:r>
      <w:r w:rsidR="00341B25">
        <w:t>Spadek przeciętnego zatrudnienia odnotowano w 10 sekcjach, w tym największy</w:t>
      </w:r>
      <w:r w:rsidR="00341B25">
        <w:br/>
        <w:t xml:space="preserve">w </w:t>
      </w:r>
      <w:r w:rsidR="00341B25">
        <w:rPr>
          <w:shd w:val="clear" w:color="auto" w:fill="FFFFFF"/>
        </w:rPr>
        <w:t>administrowaniu i działalności wspierającej</w:t>
      </w:r>
      <w:r w:rsidR="00341B25" w:rsidRPr="00AD76A2">
        <w:t xml:space="preserve"> (o </w:t>
      </w:r>
      <w:r w:rsidR="00341B25">
        <w:t>1</w:t>
      </w:r>
      <w:r w:rsidR="007A6AF9">
        <w:t>2</w:t>
      </w:r>
      <w:r w:rsidR="00341B25" w:rsidRPr="00AD76A2">
        <w:t>,</w:t>
      </w:r>
      <w:r w:rsidR="007A6AF9">
        <w:t>9</w:t>
      </w:r>
      <w:r w:rsidR="00341B25" w:rsidRPr="00AD76A2">
        <w:t>%).</w:t>
      </w:r>
      <w:r w:rsidR="00341B25">
        <w:t xml:space="preserve"> W 4 sekcjach zatrudnienie zwiększyło się, w tym najbardziej</w:t>
      </w:r>
      <w:r w:rsidR="00341B25">
        <w:br/>
        <w:t>w informacji i komunikacji (o 7,5%)</w:t>
      </w:r>
      <w:r w:rsidR="00341B25">
        <w:rPr>
          <w:shd w:val="clear" w:color="auto" w:fill="FFFFFF"/>
        </w:rPr>
        <w:t>.</w:t>
      </w:r>
    </w:p>
    <w:p w14:paraId="4EFFE16B" w14:textId="4F29C45F" w:rsidR="00722779" w:rsidRDefault="00722779" w:rsidP="00C22424">
      <w:pPr>
        <w:pStyle w:val="Tytuwykresu"/>
        <w:spacing w:before="240" w:after="0"/>
        <w:rPr>
          <w:b w:val="0"/>
          <w:shd w:val="clear" w:color="auto" w:fill="FFFFFF"/>
        </w:rPr>
      </w:pPr>
      <w:r w:rsidRPr="00AD76A2">
        <w:t>Wykres 1.</w:t>
      </w:r>
      <w:r w:rsidRPr="00AD76A2">
        <w:rPr>
          <w:shd w:val="clear" w:color="auto" w:fill="FFFFFF"/>
        </w:rPr>
        <w:t xml:space="preserve"> </w:t>
      </w:r>
      <w:r w:rsidR="00BB7E45" w:rsidRPr="00AD76A2">
        <w:rPr>
          <w:shd w:val="clear" w:color="auto" w:fill="FFFFFF"/>
        </w:rPr>
        <w:t>Przeciętne</w:t>
      </w:r>
      <w:r w:rsidR="00AD76A2" w:rsidRPr="00AD76A2">
        <w:rPr>
          <w:shd w:val="clear" w:color="auto" w:fill="FFFFFF"/>
        </w:rPr>
        <w:t xml:space="preserve"> zatrudnienie w sektorze przedsiębiorstw</w:t>
      </w:r>
      <w:r w:rsidR="00AF11BF">
        <w:rPr>
          <w:shd w:val="clear" w:color="auto" w:fill="FFFFFF"/>
        </w:rPr>
        <w:t xml:space="preserve"> </w:t>
      </w:r>
      <w:r w:rsidR="00AF11BF" w:rsidRPr="00461042">
        <w:rPr>
          <w:b w:val="0"/>
          <w:shd w:val="clear" w:color="auto" w:fill="FFFFFF"/>
        </w:rPr>
        <w:t>(przeciętna miesięczna 2015 = 100)</w:t>
      </w:r>
    </w:p>
    <w:p w14:paraId="5EA5429F" w14:textId="00F16BCE" w:rsidR="00E52B61" w:rsidRDefault="00FB682E" w:rsidP="00293805">
      <w:pPr>
        <w:pStyle w:val="Akapitzwyky"/>
      </w:pPr>
      <w:r>
        <w:rPr>
          <w:noProof/>
        </w:rPr>
        <w:object w:dxaOrig="1440" w:dyaOrig="1440" w14:anchorId="4C46CCF5">
          <v:shape id="_x0000_s1178" type="#_x0000_t75" style="position:absolute;left:0;text-align:left;margin-left:36.5pt;margin-top:.75pt;width:453.9pt;height:212.85pt;z-index:-251172864;mso-position-horizontal-relative:text;mso-position-vertical-relative:text;mso-width-relative:page;mso-height-relative:page">
            <v:imagedata r:id="rId15" o:title=""/>
          </v:shape>
          <o:OLEObject Type="Embed" ProgID="STATISTICA.Graph" ShapeID="_x0000_s1178" DrawAspect="Content" ObjectID="_1670756742" r:id="rId16">
            <o:FieldCodes>\s</o:FieldCodes>
          </o:OLEObject>
        </w:object>
      </w:r>
    </w:p>
    <w:p w14:paraId="2F61A252" w14:textId="35365897" w:rsidR="00E52B61" w:rsidRDefault="00E52B61" w:rsidP="00293805">
      <w:pPr>
        <w:pStyle w:val="Akapitzwyky"/>
      </w:pPr>
    </w:p>
    <w:p w14:paraId="276F2856" w14:textId="637D1861" w:rsidR="00E52B61" w:rsidRDefault="00E52B61" w:rsidP="00293805">
      <w:pPr>
        <w:pStyle w:val="Akapitzwyky"/>
      </w:pPr>
    </w:p>
    <w:p w14:paraId="6E6B3618" w14:textId="61DE27EC" w:rsidR="00E52B61" w:rsidRDefault="00E52B61" w:rsidP="00293805">
      <w:pPr>
        <w:pStyle w:val="Akapitzwyky"/>
      </w:pPr>
    </w:p>
    <w:p w14:paraId="2207222B" w14:textId="2575DFCC" w:rsidR="00E52B61" w:rsidRDefault="00E52B61" w:rsidP="00293805">
      <w:pPr>
        <w:pStyle w:val="Akapitzwyky"/>
      </w:pPr>
    </w:p>
    <w:p w14:paraId="1DF26CBE" w14:textId="091862D9" w:rsidR="00E52B61" w:rsidRDefault="00E52B61" w:rsidP="00293805">
      <w:pPr>
        <w:pStyle w:val="Akapitzwyky"/>
      </w:pPr>
    </w:p>
    <w:p w14:paraId="084571F9" w14:textId="61D0958F" w:rsidR="00E52B61" w:rsidRDefault="00E52B61" w:rsidP="00293805">
      <w:pPr>
        <w:pStyle w:val="Akapitzwyky"/>
      </w:pPr>
    </w:p>
    <w:p w14:paraId="1E0AD42F" w14:textId="1976C0DF" w:rsidR="00E52B61" w:rsidRDefault="00E52B61" w:rsidP="00293805">
      <w:pPr>
        <w:pStyle w:val="Akapitzwyky"/>
      </w:pPr>
    </w:p>
    <w:p w14:paraId="207AE339" w14:textId="15E8844F" w:rsidR="00E52B61" w:rsidRDefault="00E52B61" w:rsidP="00293805">
      <w:pPr>
        <w:pStyle w:val="Akapitzwyky"/>
      </w:pPr>
    </w:p>
    <w:p w14:paraId="256BB483" w14:textId="77777777" w:rsidR="00E52B61" w:rsidRDefault="00E52B61" w:rsidP="00293805">
      <w:pPr>
        <w:pStyle w:val="Akapitzwyky"/>
      </w:pPr>
    </w:p>
    <w:p w14:paraId="74C0C8C2" w14:textId="77777777" w:rsidR="00E52B61" w:rsidRDefault="00E52B61" w:rsidP="00293805">
      <w:pPr>
        <w:pStyle w:val="Akapitzwyky"/>
      </w:pPr>
    </w:p>
    <w:p w14:paraId="06B69162" w14:textId="77777777" w:rsidR="00E52B61" w:rsidRDefault="00E52B61" w:rsidP="00293805">
      <w:pPr>
        <w:pStyle w:val="Akapitzwyky"/>
      </w:pPr>
    </w:p>
    <w:p w14:paraId="24F41433" w14:textId="77777777" w:rsidR="00E52B61" w:rsidRDefault="00E52B61" w:rsidP="00293805">
      <w:pPr>
        <w:pStyle w:val="Akapitzwyky"/>
      </w:pPr>
    </w:p>
    <w:p w14:paraId="42F1283A" w14:textId="77777777" w:rsidR="00AA22ED" w:rsidRDefault="00AA22ED" w:rsidP="00BC3220">
      <w:pPr>
        <w:pStyle w:val="Akapitzwyky"/>
      </w:pPr>
    </w:p>
    <w:p w14:paraId="4977B5D0" w14:textId="1E1BDF98" w:rsidR="004F0F7D" w:rsidRPr="00FF7673" w:rsidRDefault="007212F8" w:rsidP="00BC3220">
      <w:pPr>
        <w:pStyle w:val="Akapitzwyky"/>
        <w:rPr>
          <w:spacing w:val="-4"/>
        </w:rPr>
      </w:pPr>
      <w:r w:rsidRPr="00FF7673">
        <w:rPr>
          <w:spacing w:val="-4"/>
        </w:rPr>
        <w:lastRenderedPageBreak/>
        <w:t xml:space="preserve">W </w:t>
      </w:r>
      <w:r w:rsidR="00457002" w:rsidRPr="00FF7673">
        <w:rPr>
          <w:spacing w:val="-4"/>
        </w:rPr>
        <w:t xml:space="preserve">końcu listopada br. </w:t>
      </w:r>
      <w:r w:rsidR="004F0F7D" w:rsidRPr="00FF7673">
        <w:rPr>
          <w:b/>
          <w:spacing w:val="-4"/>
        </w:rPr>
        <w:t>liczba bezrobotnych zarejestrowanych</w:t>
      </w:r>
      <w:r w:rsidR="004F0F7D" w:rsidRPr="00FF7673">
        <w:rPr>
          <w:spacing w:val="-4"/>
        </w:rPr>
        <w:t xml:space="preserve"> w urzędach pracy w województwie dolnośląskim kształtowała się na poziomie </w:t>
      </w:r>
      <w:r w:rsidR="009A5BDF">
        <w:rPr>
          <w:spacing w:val="-4"/>
        </w:rPr>
        <w:t>67</w:t>
      </w:r>
      <w:r w:rsidR="00D00729" w:rsidRPr="00FF7673">
        <w:rPr>
          <w:spacing w:val="-4"/>
        </w:rPr>
        <w:t>,</w:t>
      </w:r>
      <w:r w:rsidR="009A5BDF">
        <w:rPr>
          <w:spacing w:val="-4"/>
        </w:rPr>
        <w:t>5</w:t>
      </w:r>
      <w:r w:rsidR="00D00729" w:rsidRPr="00FF7673">
        <w:rPr>
          <w:spacing w:val="-4"/>
        </w:rPr>
        <w:t xml:space="preserve"> tys. osób i była </w:t>
      </w:r>
      <w:r w:rsidR="009A5BDF">
        <w:rPr>
          <w:spacing w:val="-4"/>
        </w:rPr>
        <w:t>więk</w:t>
      </w:r>
      <w:r w:rsidR="00D00729" w:rsidRPr="00FF7673">
        <w:rPr>
          <w:spacing w:val="-4"/>
        </w:rPr>
        <w:t xml:space="preserve">sza o </w:t>
      </w:r>
      <w:r w:rsidR="009A5BDF">
        <w:rPr>
          <w:spacing w:val="-4"/>
        </w:rPr>
        <w:t>2</w:t>
      </w:r>
      <w:r w:rsidR="00E343E5" w:rsidRPr="00FF7673">
        <w:rPr>
          <w:spacing w:val="-4"/>
        </w:rPr>
        <w:t>1</w:t>
      </w:r>
      <w:r w:rsidR="004F0F7D" w:rsidRPr="00FF7673">
        <w:rPr>
          <w:spacing w:val="-4"/>
        </w:rPr>
        <w:t>,</w:t>
      </w:r>
      <w:r w:rsidR="009A5BDF">
        <w:rPr>
          <w:spacing w:val="-4"/>
        </w:rPr>
        <w:t>8</w:t>
      </w:r>
      <w:r w:rsidR="004F0F7D" w:rsidRPr="00FF7673">
        <w:rPr>
          <w:spacing w:val="-4"/>
        </w:rPr>
        <w:t xml:space="preserve">% (tj. o </w:t>
      </w:r>
      <w:r w:rsidR="009A5BDF">
        <w:rPr>
          <w:spacing w:val="-4"/>
        </w:rPr>
        <w:t>12</w:t>
      </w:r>
      <w:r w:rsidR="004F0F7D" w:rsidRPr="00FF7673">
        <w:rPr>
          <w:spacing w:val="-4"/>
        </w:rPr>
        <w:t>,</w:t>
      </w:r>
      <w:r w:rsidR="009A5BDF">
        <w:rPr>
          <w:spacing w:val="-4"/>
        </w:rPr>
        <w:t>1</w:t>
      </w:r>
      <w:r w:rsidR="004F0F7D" w:rsidRPr="00FF7673">
        <w:rPr>
          <w:spacing w:val="-4"/>
        </w:rPr>
        <w:t xml:space="preserve"> tys. osób) </w:t>
      </w:r>
      <w:r w:rsidR="00457002" w:rsidRPr="00FF7673">
        <w:rPr>
          <w:spacing w:val="-4"/>
        </w:rPr>
        <w:t>niż w listopadzie 201</w:t>
      </w:r>
      <w:r w:rsidR="00341B25">
        <w:rPr>
          <w:spacing w:val="-4"/>
        </w:rPr>
        <w:t>9</w:t>
      </w:r>
      <w:r w:rsidR="00457002" w:rsidRPr="00FF7673">
        <w:rPr>
          <w:spacing w:val="-4"/>
        </w:rPr>
        <w:t xml:space="preserve"> r.</w:t>
      </w:r>
      <w:r w:rsidR="009A5BDF">
        <w:rPr>
          <w:spacing w:val="-4"/>
        </w:rPr>
        <w:t xml:space="preserve"> oraz</w:t>
      </w:r>
      <w:r w:rsidR="004F0F7D" w:rsidRPr="00FF7673">
        <w:rPr>
          <w:spacing w:val="-4"/>
        </w:rPr>
        <w:t xml:space="preserve"> </w:t>
      </w:r>
      <w:r w:rsidR="00422C4A" w:rsidRPr="00FF7673">
        <w:rPr>
          <w:spacing w:val="-4"/>
        </w:rPr>
        <w:t xml:space="preserve">większa </w:t>
      </w:r>
      <w:r w:rsidR="004F0F7D" w:rsidRPr="00FF7673">
        <w:rPr>
          <w:spacing w:val="-4"/>
        </w:rPr>
        <w:t xml:space="preserve">o </w:t>
      </w:r>
      <w:r w:rsidR="00E343E5" w:rsidRPr="00FF7673">
        <w:rPr>
          <w:spacing w:val="-4"/>
        </w:rPr>
        <w:t>0</w:t>
      </w:r>
      <w:r w:rsidR="004F0F7D" w:rsidRPr="00FF7673">
        <w:rPr>
          <w:spacing w:val="-4"/>
        </w:rPr>
        <w:t>,</w:t>
      </w:r>
      <w:r w:rsidR="009A5BDF">
        <w:rPr>
          <w:spacing w:val="-4"/>
        </w:rPr>
        <w:t>1</w:t>
      </w:r>
      <w:r w:rsidR="004F0F7D" w:rsidRPr="00FF7673">
        <w:rPr>
          <w:spacing w:val="-4"/>
        </w:rPr>
        <w:t>%</w:t>
      </w:r>
      <w:r w:rsidR="00AA6BC9" w:rsidRPr="00FF7673">
        <w:rPr>
          <w:spacing w:val="-4"/>
        </w:rPr>
        <w:t xml:space="preserve"> </w:t>
      </w:r>
      <w:r w:rsidR="004F0F7D" w:rsidRPr="00FF7673">
        <w:rPr>
          <w:spacing w:val="-4"/>
        </w:rPr>
        <w:t xml:space="preserve">(tj. o </w:t>
      </w:r>
      <w:r w:rsidR="009A5BDF">
        <w:rPr>
          <w:spacing w:val="-4"/>
        </w:rPr>
        <w:t>57</w:t>
      </w:r>
      <w:r w:rsidR="004F0F7D" w:rsidRPr="00FF7673">
        <w:rPr>
          <w:spacing w:val="-4"/>
        </w:rPr>
        <w:t xml:space="preserve"> osób) </w:t>
      </w:r>
      <w:r w:rsidR="00D00729" w:rsidRPr="00FF7673">
        <w:rPr>
          <w:spacing w:val="-4"/>
        </w:rPr>
        <w:t xml:space="preserve">w porównaniu </w:t>
      </w:r>
      <w:r w:rsidRPr="00FF7673">
        <w:rPr>
          <w:spacing w:val="-4"/>
        </w:rPr>
        <w:t xml:space="preserve">do </w:t>
      </w:r>
      <w:r w:rsidR="00E751A5" w:rsidRPr="00FF7673">
        <w:rPr>
          <w:spacing w:val="-4"/>
        </w:rPr>
        <w:t>października</w:t>
      </w:r>
      <w:r w:rsidRPr="00FF7673">
        <w:rPr>
          <w:spacing w:val="-4"/>
        </w:rPr>
        <w:t xml:space="preserve"> br. </w:t>
      </w:r>
      <w:r w:rsidR="004F0F7D" w:rsidRPr="00FF7673">
        <w:rPr>
          <w:spacing w:val="-4"/>
        </w:rPr>
        <w:t>Kobiety stanowiły 5</w:t>
      </w:r>
      <w:r w:rsidR="009A5BDF">
        <w:rPr>
          <w:spacing w:val="-4"/>
        </w:rPr>
        <w:t>3</w:t>
      </w:r>
      <w:r w:rsidR="004F0F7D" w:rsidRPr="00FF7673">
        <w:rPr>
          <w:spacing w:val="-4"/>
        </w:rPr>
        <w:t>,</w:t>
      </w:r>
      <w:r w:rsidR="009A5BDF">
        <w:rPr>
          <w:spacing w:val="-4"/>
        </w:rPr>
        <w:t>4</w:t>
      </w:r>
      <w:r w:rsidR="004F0F7D" w:rsidRPr="00FF7673">
        <w:rPr>
          <w:spacing w:val="-4"/>
        </w:rPr>
        <w:t>% ogółu zarejestrowanych bezrobotnych (przed rokiem 5</w:t>
      </w:r>
      <w:r w:rsidR="009A5BDF">
        <w:rPr>
          <w:spacing w:val="-4"/>
        </w:rPr>
        <w:t>5</w:t>
      </w:r>
      <w:r w:rsidR="004F0F7D" w:rsidRPr="00FF7673">
        <w:rPr>
          <w:spacing w:val="-4"/>
        </w:rPr>
        <w:t>,</w:t>
      </w:r>
      <w:r w:rsidR="009A5BDF">
        <w:rPr>
          <w:spacing w:val="-4"/>
        </w:rPr>
        <w:t>7</w:t>
      </w:r>
      <w:r w:rsidR="004F0F7D" w:rsidRPr="00FF7673">
        <w:rPr>
          <w:spacing w:val="-4"/>
        </w:rPr>
        <w:t>%).</w:t>
      </w:r>
    </w:p>
    <w:p w14:paraId="1086D4A4" w14:textId="434E983A" w:rsidR="004F0F7D" w:rsidRDefault="004F0F7D" w:rsidP="00FB5059">
      <w:pPr>
        <w:pStyle w:val="tytutabelki"/>
      </w:pPr>
      <w:r w:rsidRPr="004F0F7D">
        <w:rPr>
          <w:shd w:val="clear" w:color="auto" w:fill="FFFFFF"/>
        </w:rPr>
        <w:t xml:space="preserve">Tablica 2. </w:t>
      </w:r>
      <w:r w:rsidRPr="004F0F7D">
        <w:t>Liczba bezrobotnych i stopa bezrobocia</w:t>
      </w:r>
    </w:p>
    <w:tbl>
      <w:tblPr>
        <w:tblW w:w="5000" w:type="pct"/>
        <w:tblLook w:val="01E0" w:firstRow="1" w:lastRow="1" w:firstColumn="1" w:lastColumn="1" w:noHBand="0" w:noVBand="0"/>
      </w:tblPr>
      <w:tblGrid>
        <w:gridCol w:w="5701"/>
        <w:gridCol w:w="1590"/>
        <w:gridCol w:w="1593"/>
        <w:gridCol w:w="1593"/>
      </w:tblGrid>
      <w:tr w:rsidR="00640A9C" w:rsidRPr="002759CD" w14:paraId="6BEF91E5" w14:textId="77777777" w:rsidTr="00B531C0">
        <w:trPr>
          <w:trHeight w:val="227"/>
        </w:trPr>
        <w:tc>
          <w:tcPr>
            <w:tcW w:w="2721" w:type="pct"/>
            <w:vMerge w:val="restart"/>
            <w:tcBorders>
              <w:bottom w:val="single" w:sz="12" w:space="0" w:color="522398"/>
              <w:right w:val="single" w:sz="4" w:space="0" w:color="522398"/>
            </w:tcBorders>
            <w:vAlign w:val="center"/>
          </w:tcPr>
          <w:p w14:paraId="1F985685" w14:textId="52E9EA2F" w:rsidR="00640A9C" w:rsidRPr="002759CD" w:rsidRDefault="00640A9C" w:rsidP="007D7FD5">
            <w:pPr>
              <w:spacing w:before="40" w:after="40" w:line="200" w:lineRule="exact"/>
              <w:jc w:val="center"/>
              <w:rPr>
                <w:rFonts w:cs="Arial"/>
                <w:sz w:val="16"/>
                <w:szCs w:val="16"/>
              </w:rPr>
            </w:pPr>
            <w:r w:rsidRPr="002759CD">
              <w:rPr>
                <w:rFonts w:cs="Arial"/>
                <w:sz w:val="16"/>
                <w:szCs w:val="16"/>
              </w:rPr>
              <w:t>Wyszczególnienie</w:t>
            </w:r>
          </w:p>
        </w:tc>
        <w:tc>
          <w:tcPr>
            <w:tcW w:w="759" w:type="pct"/>
            <w:vMerge w:val="restart"/>
            <w:tcBorders>
              <w:left w:val="single" w:sz="4" w:space="0" w:color="522398"/>
              <w:bottom w:val="single" w:sz="12" w:space="0" w:color="522398"/>
              <w:right w:val="single" w:sz="4" w:space="0" w:color="522398"/>
            </w:tcBorders>
            <w:vAlign w:val="center"/>
          </w:tcPr>
          <w:p w14:paraId="41024088" w14:textId="06B8E4E4" w:rsidR="00640A9C" w:rsidRPr="002759CD" w:rsidRDefault="00823850" w:rsidP="004C23E2">
            <w:pPr>
              <w:spacing w:before="40" w:after="40" w:line="200" w:lineRule="exact"/>
              <w:jc w:val="center"/>
              <w:rPr>
                <w:rFonts w:cs="Arial"/>
                <w:sz w:val="16"/>
                <w:szCs w:val="16"/>
              </w:rPr>
            </w:pPr>
            <w:r>
              <w:rPr>
                <w:rFonts w:cs="Arial"/>
                <w:sz w:val="16"/>
                <w:szCs w:val="16"/>
              </w:rPr>
              <w:t>X</w:t>
            </w:r>
            <w:r w:rsidR="00457002">
              <w:rPr>
                <w:rFonts w:cs="Arial"/>
                <w:sz w:val="16"/>
                <w:szCs w:val="16"/>
              </w:rPr>
              <w:t>I</w:t>
            </w:r>
            <w:r w:rsidR="00640A9C">
              <w:rPr>
                <w:rFonts w:cs="Arial"/>
                <w:sz w:val="16"/>
                <w:szCs w:val="16"/>
              </w:rPr>
              <w:t xml:space="preserve"> </w:t>
            </w:r>
            <w:r w:rsidR="00640A9C" w:rsidRPr="002759CD">
              <w:rPr>
                <w:rFonts w:cs="Arial"/>
                <w:sz w:val="16"/>
                <w:szCs w:val="16"/>
              </w:rPr>
              <w:t>201</w:t>
            </w:r>
            <w:r w:rsidR="00341B25">
              <w:rPr>
                <w:rFonts w:cs="Arial"/>
                <w:sz w:val="16"/>
                <w:szCs w:val="16"/>
              </w:rPr>
              <w:t>9</w:t>
            </w:r>
          </w:p>
        </w:tc>
        <w:tc>
          <w:tcPr>
            <w:tcW w:w="1520" w:type="pct"/>
            <w:gridSpan w:val="2"/>
            <w:tcBorders>
              <w:left w:val="single" w:sz="4" w:space="0" w:color="522398"/>
              <w:bottom w:val="single" w:sz="4" w:space="0" w:color="522398"/>
            </w:tcBorders>
            <w:vAlign w:val="center"/>
          </w:tcPr>
          <w:p w14:paraId="41581A23" w14:textId="557DB5E4" w:rsidR="00640A9C" w:rsidRPr="002759CD" w:rsidRDefault="00640A9C" w:rsidP="00341B25">
            <w:pPr>
              <w:spacing w:before="40" w:after="40" w:line="200" w:lineRule="exact"/>
              <w:jc w:val="center"/>
              <w:rPr>
                <w:rFonts w:cs="Arial"/>
                <w:sz w:val="16"/>
                <w:szCs w:val="16"/>
              </w:rPr>
            </w:pPr>
            <w:r w:rsidRPr="002759CD">
              <w:rPr>
                <w:rFonts w:cs="Arial"/>
                <w:sz w:val="16"/>
                <w:szCs w:val="16"/>
              </w:rPr>
              <w:t>20</w:t>
            </w:r>
            <w:r w:rsidR="00341B25">
              <w:rPr>
                <w:rFonts w:cs="Arial"/>
                <w:sz w:val="16"/>
                <w:szCs w:val="16"/>
              </w:rPr>
              <w:t>20</w:t>
            </w:r>
          </w:p>
        </w:tc>
      </w:tr>
      <w:tr w:rsidR="008809A2" w:rsidRPr="002759CD" w14:paraId="11F600CB" w14:textId="77777777" w:rsidTr="00B531C0">
        <w:trPr>
          <w:trHeight w:val="227"/>
        </w:trPr>
        <w:tc>
          <w:tcPr>
            <w:tcW w:w="2721" w:type="pct"/>
            <w:vMerge/>
            <w:tcBorders>
              <w:top w:val="single" w:sz="12" w:space="0" w:color="522398"/>
              <w:bottom w:val="single" w:sz="12" w:space="0" w:color="522398"/>
              <w:right w:val="single" w:sz="4" w:space="0" w:color="522398"/>
            </w:tcBorders>
            <w:vAlign w:val="center"/>
          </w:tcPr>
          <w:p w14:paraId="60BCEE95" w14:textId="77777777" w:rsidR="008809A2" w:rsidRPr="002759CD" w:rsidRDefault="008809A2" w:rsidP="008809A2">
            <w:pPr>
              <w:spacing w:before="40" w:after="40" w:line="200" w:lineRule="exact"/>
              <w:jc w:val="center"/>
              <w:rPr>
                <w:rFonts w:cs="Arial"/>
                <w:sz w:val="16"/>
                <w:szCs w:val="16"/>
              </w:rPr>
            </w:pPr>
          </w:p>
        </w:tc>
        <w:tc>
          <w:tcPr>
            <w:tcW w:w="759" w:type="pct"/>
            <w:vMerge/>
            <w:tcBorders>
              <w:top w:val="single" w:sz="12" w:space="0" w:color="522398"/>
              <w:left w:val="single" w:sz="4" w:space="0" w:color="522398"/>
              <w:bottom w:val="single" w:sz="12" w:space="0" w:color="522398"/>
              <w:right w:val="single" w:sz="4" w:space="0" w:color="522398"/>
            </w:tcBorders>
            <w:vAlign w:val="center"/>
          </w:tcPr>
          <w:p w14:paraId="4B19B5A7" w14:textId="4D61838F" w:rsidR="008809A2" w:rsidRPr="002759CD" w:rsidRDefault="008809A2" w:rsidP="008809A2">
            <w:pPr>
              <w:spacing w:before="40" w:after="40" w:line="200" w:lineRule="exact"/>
              <w:jc w:val="center"/>
              <w:rPr>
                <w:rFonts w:cs="Arial"/>
                <w:sz w:val="16"/>
                <w:szCs w:val="16"/>
              </w:rPr>
            </w:pPr>
          </w:p>
        </w:tc>
        <w:tc>
          <w:tcPr>
            <w:tcW w:w="760" w:type="pct"/>
            <w:tcBorders>
              <w:top w:val="single" w:sz="4" w:space="0" w:color="522398"/>
              <w:left w:val="single" w:sz="4" w:space="0" w:color="522398"/>
              <w:bottom w:val="single" w:sz="12" w:space="0" w:color="522398"/>
            </w:tcBorders>
            <w:vAlign w:val="center"/>
          </w:tcPr>
          <w:p w14:paraId="061605E2" w14:textId="2F036922" w:rsidR="008809A2" w:rsidRPr="002759CD" w:rsidRDefault="007212F8" w:rsidP="008809A2">
            <w:pPr>
              <w:spacing w:before="40" w:after="40" w:line="200" w:lineRule="exact"/>
              <w:jc w:val="center"/>
              <w:rPr>
                <w:rFonts w:cs="Arial"/>
                <w:sz w:val="16"/>
                <w:szCs w:val="16"/>
              </w:rPr>
            </w:pPr>
            <w:r>
              <w:rPr>
                <w:rFonts w:cs="Arial"/>
                <w:sz w:val="16"/>
                <w:szCs w:val="16"/>
              </w:rPr>
              <w:t>X</w:t>
            </w:r>
          </w:p>
        </w:tc>
        <w:tc>
          <w:tcPr>
            <w:tcW w:w="760" w:type="pct"/>
            <w:tcBorders>
              <w:top w:val="single" w:sz="4" w:space="0" w:color="522398"/>
              <w:left w:val="single" w:sz="4" w:space="0" w:color="522398"/>
              <w:bottom w:val="single" w:sz="12" w:space="0" w:color="522398"/>
            </w:tcBorders>
            <w:vAlign w:val="center"/>
          </w:tcPr>
          <w:p w14:paraId="345A943F" w14:textId="30E51192" w:rsidR="008809A2" w:rsidRPr="002759CD" w:rsidRDefault="00823850" w:rsidP="008809A2">
            <w:pPr>
              <w:spacing w:before="40" w:after="40" w:line="200" w:lineRule="exact"/>
              <w:jc w:val="center"/>
              <w:rPr>
                <w:rFonts w:cs="Arial"/>
                <w:sz w:val="16"/>
                <w:szCs w:val="16"/>
              </w:rPr>
            </w:pPr>
            <w:r>
              <w:rPr>
                <w:rFonts w:cs="Arial"/>
                <w:sz w:val="16"/>
                <w:szCs w:val="16"/>
              </w:rPr>
              <w:t>X</w:t>
            </w:r>
            <w:r w:rsidR="00457002">
              <w:rPr>
                <w:rFonts w:cs="Arial"/>
                <w:sz w:val="16"/>
                <w:szCs w:val="16"/>
              </w:rPr>
              <w:t>I</w:t>
            </w:r>
          </w:p>
        </w:tc>
      </w:tr>
      <w:tr w:rsidR="00341B25" w:rsidRPr="002759CD" w14:paraId="5317929A" w14:textId="77777777" w:rsidTr="007F17F2">
        <w:tc>
          <w:tcPr>
            <w:tcW w:w="2721" w:type="pct"/>
            <w:tcBorders>
              <w:top w:val="single" w:sz="12" w:space="0" w:color="522398"/>
              <w:bottom w:val="single" w:sz="4" w:space="0" w:color="522398"/>
              <w:right w:val="single" w:sz="4" w:space="0" w:color="522398"/>
            </w:tcBorders>
            <w:vAlign w:val="bottom"/>
          </w:tcPr>
          <w:p w14:paraId="25891F4C" w14:textId="3677A8E8" w:rsidR="00341B25" w:rsidRPr="002759CD" w:rsidRDefault="00341B25" w:rsidP="00341B25">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zarejestrowani (stan w końcu miesiąca) w tys. </w:t>
            </w:r>
          </w:p>
        </w:tc>
        <w:tc>
          <w:tcPr>
            <w:tcW w:w="759" w:type="pct"/>
            <w:tcBorders>
              <w:top w:val="single" w:sz="12" w:space="0" w:color="522398"/>
              <w:left w:val="single" w:sz="4" w:space="0" w:color="522398"/>
              <w:bottom w:val="single" w:sz="4" w:space="0" w:color="522398"/>
              <w:right w:val="single" w:sz="4" w:space="0" w:color="522398"/>
            </w:tcBorders>
            <w:vAlign w:val="bottom"/>
          </w:tcPr>
          <w:p w14:paraId="18827F41" w14:textId="40CAB625" w:rsidR="00341B25" w:rsidRPr="002759CD" w:rsidRDefault="00341B25" w:rsidP="00341B25">
            <w:pPr>
              <w:spacing w:before="40" w:after="10" w:line="160" w:lineRule="exact"/>
              <w:jc w:val="right"/>
              <w:rPr>
                <w:rFonts w:cs="Arial"/>
                <w:sz w:val="16"/>
                <w:szCs w:val="16"/>
              </w:rPr>
            </w:pPr>
            <w:r>
              <w:rPr>
                <w:rFonts w:cs="Arial"/>
                <w:sz w:val="16"/>
                <w:szCs w:val="16"/>
              </w:rPr>
              <w:t>55,4</w:t>
            </w:r>
          </w:p>
        </w:tc>
        <w:tc>
          <w:tcPr>
            <w:tcW w:w="760" w:type="pct"/>
            <w:tcBorders>
              <w:top w:val="single" w:sz="12" w:space="0" w:color="522398"/>
              <w:left w:val="single" w:sz="4" w:space="0" w:color="522398"/>
              <w:bottom w:val="single" w:sz="4" w:space="0" w:color="522398"/>
              <w:right w:val="single" w:sz="4" w:space="0" w:color="522398"/>
            </w:tcBorders>
            <w:vAlign w:val="bottom"/>
          </w:tcPr>
          <w:p w14:paraId="61588F84" w14:textId="2B8F2A68" w:rsidR="00341B25" w:rsidRPr="002759CD" w:rsidRDefault="00341B25" w:rsidP="00341B25">
            <w:pPr>
              <w:spacing w:before="100" w:beforeAutospacing="1" w:after="100" w:afterAutospacing="1" w:line="220" w:lineRule="exact"/>
              <w:jc w:val="right"/>
              <w:rPr>
                <w:rFonts w:cs="Arial"/>
                <w:sz w:val="16"/>
                <w:szCs w:val="16"/>
              </w:rPr>
            </w:pPr>
            <w:r>
              <w:rPr>
                <w:rFonts w:cs="Arial"/>
                <w:sz w:val="16"/>
                <w:szCs w:val="16"/>
              </w:rPr>
              <w:t>67,5</w:t>
            </w:r>
          </w:p>
        </w:tc>
        <w:tc>
          <w:tcPr>
            <w:tcW w:w="760" w:type="pct"/>
            <w:tcBorders>
              <w:top w:val="single" w:sz="12" w:space="0" w:color="522398"/>
              <w:left w:val="single" w:sz="4" w:space="0" w:color="522398"/>
              <w:bottom w:val="single" w:sz="4" w:space="0" w:color="522398"/>
            </w:tcBorders>
            <w:vAlign w:val="bottom"/>
          </w:tcPr>
          <w:p w14:paraId="1D86AFEB" w14:textId="2E5D82B7" w:rsidR="00341B25" w:rsidRPr="002759CD" w:rsidRDefault="009A5BDF" w:rsidP="00341B25">
            <w:pPr>
              <w:spacing w:before="100" w:beforeAutospacing="1" w:after="100" w:afterAutospacing="1" w:line="220" w:lineRule="exact"/>
              <w:jc w:val="right"/>
              <w:rPr>
                <w:rFonts w:cs="Arial"/>
                <w:sz w:val="16"/>
                <w:szCs w:val="16"/>
              </w:rPr>
            </w:pPr>
            <w:r>
              <w:rPr>
                <w:rFonts w:cs="Arial"/>
                <w:sz w:val="16"/>
                <w:szCs w:val="16"/>
              </w:rPr>
              <w:t>67,5</w:t>
            </w:r>
          </w:p>
        </w:tc>
      </w:tr>
      <w:tr w:rsidR="00341B25" w:rsidRPr="002759CD" w14:paraId="03AB37FD" w14:textId="77777777" w:rsidTr="004627B4">
        <w:tc>
          <w:tcPr>
            <w:tcW w:w="2721" w:type="pct"/>
            <w:tcBorders>
              <w:top w:val="single" w:sz="4" w:space="0" w:color="522398"/>
              <w:bottom w:val="single" w:sz="4" w:space="0" w:color="522398"/>
              <w:right w:val="single" w:sz="4" w:space="0" w:color="522398"/>
            </w:tcBorders>
            <w:vAlign w:val="bottom"/>
          </w:tcPr>
          <w:p w14:paraId="4A5FFBAE" w14:textId="2DF9B269" w:rsidR="00341B25" w:rsidRPr="002759CD" w:rsidRDefault="00341B25" w:rsidP="00341B25">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nowo zarejestrowani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5F4724F7" w14:textId="3BBA92A4" w:rsidR="00341B25" w:rsidRPr="002759CD" w:rsidRDefault="00341B25" w:rsidP="00341B25">
            <w:pPr>
              <w:spacing w:before="10" w:after="10" w:line="160" w:lineRule="exact"/>
              <w:jc w:val="right"/>
              <w:rPr>
                <w:rFonts w:cs="Arial"/>
                <w:sz w:val="16"/>
                <w:szCs w:val="16"/>
              </w:rPr>
            </w:pPr>
            <w:r>
              <w:rPr>
                <w:rFonts w:cs="Arial"/>
                <w:sz w:val="16"/>
                <w:szCs w:val="16"/>
              </w:rPr>
              <w:t>8,6</w:t>
            </w:r>
          </w:p>
        </w:tc>
        <w:tc>
          <w:tcPr>
            <w:tcW w:w="760" w:type="pct"/>
            <w:tcBorders>
              <w:top w:val="single" w:sz="4" w:space="0" w:color="522398"/>
              <w:left w:val="single" w:sz="4" w:space="0" w:color="522398"/>
              <w:bottom w:val="single" w:sz="4" w:space="0" w:color="522398"/>
              <w:right w:val="single" w:sz="4" w:space="0" w:color="522398"/>
            </w:tcBorders>
            <w:vAlign w:val="bottom"/>
          </w:tcPr>
          <w:p w14:paraId="47620101" w14:textId="2E5AAC3A" w:rsidR="00341B25" w:rsidRPr="002759CD" w:rsidRDefault="00341B25" w:rsidP="00341B25">
            <w:pPr>
              <w:spacing w:before="100" w:beforeAutospacing="1" w:after="100" w:afterAutospacing="1" w:line="220" w:lineRule="exact"/>
              <w:jc w:val="right"/>
              <w:rPr>
                <w:rFonts w:cs="Arial"/>
                <w:sz w:val="16"/>
                <w:szCs w:val="16"/>
              </w:rPr>
            </w:pPr>
            <w:r>
              <w:rPr>
                <w:rFonts w:cs="Arial"/>
                <w:sz w:val="16"/>
                <w:szCs w:val="16"/>
              </w:rPr>
              <w:t>8,0</w:t>
            </w:r>
          </w:p>
        </w:tc>
        <w:tc>
          <w:tcPr>
            <w:tcW w:w="760" w:type="pct"/>
            <w:tcBorders>
              <w:top w:val="single" w:sz="4" w:space="0" w:color="522398"/>
              <w:left w:val="single" w:sz="4" w:space="0" w:color="522398"/>
              <w:bottom w:val="single" w:sz="4" w:space="0" w:color="522398"/>
            </w:tcBorders>
            <w:vAlign w:val="bottom"/>
          </w:tcPr>
          <w:p w14:paraId="15CD6513" w14:textId="546C7EAC" w:rsidR="00341B25" w:rsidRPr="002759CD" w:rsidRDefault="009A5BDF" w:rsidP="00341B25">
            <w:pPr>
              <w:spacing w:before="100" w:beforeAutospacing="1" w:after="100" w:afterAutospacing="1" w:line="220" w:lineRule="exact"/>
              <w:jc w:val="right"/>
              <w:rPr>
                <w:rFonts w:cs="Arial"/>
                <w:sz w:val="16"/>
                <w:szCs w:val="16"/>
              </w:rPr>
            </w:pPr>
            <w:r>
              <w:rPr>
                <w:rFonts w:cs="Arial"/>
                <w:sz w:val="16"/>
                <w:szCs w:val="16"/>
              </w:rPr>
              <w:t>6,5</w:t>
            </w:r>
          </w:p>
        </w:tc>
      </w:tr>
      <w:tr w:rsidR="00341B25" w:rsidRPr="002759CD" w14:paraId="0022328C" w14:textId="77777777" w:rsidTr="00BC2360">
        <w:tc>
          <w:tcPr>
            <w:tcW w:w="2721" w:type="pct"/>
            <w:tcBorders>
              <w:top w:val="single" w:sz="4" w:space="0" w:color="522398"/>
              <w:bottom w:val="single" w:sz="4" w:space="0" w:color="522398"/>
              <w:right w:val="single" w:sz="4" w:space="0" w:color="522398"/>
            </w:tcBorders>
            <w:vAlign w:val="bottom"/>
          </w:tcPr>
          <w:p w14:paraId="5A8F8D38" w14:textId="77777777" w:rsidR="00341B25" w:rsidRPr="002759CD" w:rsidRDefault="00341B25" w:rsidP="00341B25">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wyrejestrowani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502992E8" w14:textId="7F987850" w:rsidR="00341B25" w:rsidRPr="002759CD" w:rsidRDefault="00341B25" w:rsidP="00341B25">
            <w:pPr>
              <w:spacing w:before="10" w:after="10" w:line="160" w:lineRule="exact"/>
              <w:jc w:val="right"/>
              <w:rPr>
                <w:rFonts w:cs="Arial"/>
                <w:sz w:val="16"/>
                <w:szCs w:val="16"/>
              </w:rPr>
            </w:pPr>
            <w:r>
              <w:rPr>
                <w:rFonts w:cs="Arial"/>
                <w:sz w:val="16"/>
                <w:szCs w:val="16"/>
              </w:rPr>
              <w:t>8,3</w:t>
            </w:r>
          </w:p>
        </w:tc>
        <w:tc>
          <w:tcPr>
            <w:tcW w:w="760" w:type="pct"/>
            <w:tcBorders>
              <w:top w:val="single" w:sz="4" w:space="0" w:color="522398"/>
              <w:left w:val="single" w:sz="4" w:space="0" w:color="522398"/>
              <w:bottom w:val="single" w:sz="4" w:space="0" w:color="522398"/>
              <w:right w:val="single" w:sz="4" w:space="0" w:color="522398"/>
            </w:tcBorders>
            <w:vAlign w:val="bottom"/>
          </w:tcPr>
          <w:p w14:paraId="65F5A7E5" w14:textId="678DFBBE" w:rsidR="00341B25" w:rsidRPr="002759CD" w:rsidRDefault="00341B25" w:rsidP="00341B25">
            <w:pPr>
              <w:spacing w:before="100" w:beforeAutospacing="1" w:after="100" w:afterAutospacing="1" w:line="220" w:lineRule="exact"/>
              <w:jc w:val="right"/>
              <w:rPr>
                <w:rFonts w:cs="Arial"/>
                <w:sz w:val="16"/>
                <w:szCs w:val="16"/>
              </w:rPr>
            </w:pPr>
            <w:r>
              <w:rPr>
                <w:rFonts w:cs="Arial"/>
                <w:sz w:val="16"/>
                <w:szCs w:val="16"/>
              </w:rPr>
              <w:t>9,3</w:t>
            </w:r>
          </w:p>
        </w:tc>
        <w:tc>
          <w:tcPr>
            <w:tcW w:w="760" w:type="pct"/>
            <w:tcBorders>
              <w:top w:val="single" w:sz="4" w:space="0" w:color="522398"/>
              <w:left w:val="single" w:sz="4" w:space="0" w:color="522398"/>
              <w:bottom w:val="single" w:sz="4" w:space="0" w:color="522398"/>
            </w:tcBorders>
            <w:vAlign w:val="bottom"/>
          </w:tcPr>
          <w:p w14:paraId="1C36DF53" w14:textId="61445E4E" w:rsidR="00341B25" w:rsidRPr="002759CD" w:rsidRDefault="009A5BDF" w:rsidP="00341B25">
            <w:pPr>
              <w:spacing w:before="100" w:beforeAutospacing="1" w:after="100" w:afterAutospacing="1" w:line="220" w:lineRule="exact"/>
              <w:jc w:val="right"/>
              <w:rPr>
                <w:rFonts w:cs="Arial"/>
                <w:sz w:val="16"/>
                <w:szCs w:val="16"/>
              </w:rPr>
            </w:pPr>
            <w:r>
              <w:rPr>
                <w:rFonts w:cs="Arial"/>
                <w:sz w:val="16"/>
                <w:szCs w:val="16"/>
              </w:rPr>
              <w:t>6,5</w:t>
            </w:r>
          </w:p>
        </w:tc>
      </w:tr>
      <w:tr w:rsidR="00341B25" w:rsidRPr="002759CD" w14:paraId="6018ED56" w14:textId="77777777" w:rsidTr="00BC2360">
        <w:tc>
          <w:tcPr>
            <w:tcW w:w="2721" w:type="pct"/>
            <w:tcBorders>
              <w:top w:val="single" w:sz="4" w:space="0" w:color="522398"/>
              <w:right w:val="single" w:sz="4" w:space="0" w:color="522398"/>
            </w:tcBorders>
            <w:vAlign w:val="bottom"/>
          </w:tcPr>
          <w:p w14:paraId="3AF9CB99" w14:textId="5F34E518" w:rsidR="00341B25" w:rsidRPr="002759CD" w:rsidRDefault="00341B25" w:rsidP="00341B25">
            <w:pPr>
              <w:tabs>
                <w:tab w:val="right" w:leader="dot" w:pos="4872"/>
              </w:tabs>
              <w:spacing w:before="100" w:beforeAutospacing="1" w:after="100" w:afterAutospacing="1" w:line="220" w:lineRule="exact"/>
              <w:ind w:left="113" w:hanging="113"/>
              <w:rPr>
                <w:rFonts w:cs="Arial"/>
                <w:spacing w:val="-2"/>
                <w:sz w:val="16"/>
                <w:szCs w:val="16"/>
              </w:rPr>
            </w:pPr>
            <w:r w:rsidRPr="002759CD">
              <w:rPr>
                <w:rFonts w:cs="Arial"/>
                <w:spacing w:val="-2"/>
                <w:sz w:val="16"/>
                <w:szCs w:val="16"/>
              </w:rPr>
              <w:t>Stopa bezrobocia rejestrowanego (stan w końcu miesiąca) w %</w:t>
            </w:r>
          </w:p>
        </w:tc>
        <w:tc>
          <w:tcPr>
            <w:tcW w:w="759" w:type="pct"/>
            <w:tcBorders>
              <w:top w:val="single" w:sz="4" w:space="0" w:color="522398"/>
              <w:left w:val="single" w:sz="4" w:space="0" w:color="522398"/>
              <w:right w:val="single" w:sz="4" w:space="0" w:color="522398"/>
            </w:tcBorders>
            <w:vAlign w:val="bottom"/>
          </w:tcPr>
          <w:p w14:paraId="1C0482E7" w14:textId="174C93FE" w:rsidR="00341B25" w:rsidRPr="002759CD" w:rsidRDefault="00341B25" w:rsidP="00341B25">
            <w:pPr>
              <w:spacing w:before="10" w:after="10" w:line="160" w:lineRule="exact"/>
              <w:jc w:val="right"/>
              <w:rPr>
                <w:rFonts w:cs="Arial"/>
                <w:sz w:val="16"/>
                <w:szCs w:val="16"/>
              </w:rPr>
            </w:pPr>
            <w:r>
              <w:rPr>
                <w:rFonts w:cs="Arial"/>
                <w:sz w:val="16"/>
                <w:szCs w:val="16"/>
              </w:rPr>
              <w:t>4,5</w:t>
            </w:r>
          </w:p>
        </w:tc>
        <w:tc>
          <w:tcPr>
            <w:tcW w:w="760" w:type="pct"/>
            <w:tcBorders>
              <w:top w:val="single" w:sz="4" w:space="0" w:color="522398"/>
              <w:left w:val="single" w:sz="4" w:space="0" w:color="522398"/>
              <w:right w:val="single" w:sz="4" w:space="0" w:color="522398"/>
            </w:tcBorders>
            <w:vAlign w:val="bottom"/>
          </w:tcPr>
          <w:p w14:paraId="741EA35E" w14:textId="4CFF9D96" w:rsidR="00341B25" w:rsidRPr="002759CD" w:rsidRDefault="00341B25" w:rsidP="00341B25">
            <w:pPr>
              <w:spacing w:before="100" w:beforeAutospacing="1" w:after="100" w:afterAutospacing="1" w:line="220" w:lineRule="exact"/>
              <w:jc w:val="right"/>
              <w:rPr>
                <w:rFonts w:cs="Arial"/>
                <w:sz w:val="16"/>
                <w:szCs w:val="16"/>
              </w:rPr>
            </w:pPr>
            <w:r>
              <w:rPr>
                <w:rFonts w:cs="Arial"/>
                <w:sz w:val="16"/>
                <w:szCs w:val="16"/>
              </w:rPr>
              <w:t>5,5</w:t>
            </w:r>
          </w:p>
        </w:tc>
        <w:tc>
          <w:tcPr>
            <w:tcW w:w="760" w:type="pct"/>
            <w:tcBorders>
              <w:top w:val="single" w:sz="4" w:space="0" w:color="522398"/>
              <w:left w:val="single" w:sz="4" w:space="0" w:color="522398"/>
            </w:tcBorders>
            <w:shd w:val="clear" w:color="auto" w:fill="auto"/>
            <w:vAlign w:val="bottom"/>
          </w:tcPr>
          <w:p w14:paraId="566E49FA" w14:textId="16E2BDAA" w:rsidR="00341B25" w:rsidRPr="002759CD" w:rsidRDefault="009A5BDF" w:rsidP="00341B25">
            <w:pPr>
              <w:spacing w:before="100" w:beforeAutospacing="1" w:after="100" w:afterAutospacing="1" w:line="220" w:lineRule="exact"/>
              <w:jc w:val="right"/>
              <w:rPr>
                <w:rFonts w:cs="Arial"/>
                <w:sz w:val="16"/>
                <w:szCs w:val="16"/>
              </w:rPr>
            </w:pPr>
            <w:r>
              <w:rPr>
                <w:rFonts w:cs="Arial"/>
                <w:sz w:val="16"/>
                <w:szCs w:val="16"/>
              </w:rPr>
              <w:t>5,5</w:t>
            </w:r>
          </w:p>
        </w:tc>
      </w:tr>
    </w:tbl>
    <w:p w14:paraId="3755DD33" w14:textId="3D427F33" w:rsidR="00722779" w:rsidRPr="006D5FBE" w:rsidRDefault="004F0F7D" w:rsidP="00354551">
      <w:pPr>
        <w:pStyle w:val="Akapitzwyky"/>
        <w:spacing w:after="120"/>
      </w:pPr>
      <w:r w:rsidRPr="006D5FBE">
        <w:rPr>
          <w:b/>
        </w:rPr>
        <w:t>Stopa bezrobocia rejestrowanego</w:t>
      </w:r>
      <w:r w:rsidRPr="006D5FBE">
        <w:t xml:space="preserve"> </w:t>
      </w:r>
      <w:r w:rsidR="00457002">
        <w:t xml:space="preserve">w listopadzie br. </w:t>
      </w:r>
      <w:r w:rsidR="00E343E5">
        <w:t>wyniosła, podobnie jak przed</w:t>
      </w:r>
      <w:r w:rsidR="00E343E5" w:rsidRPr="00E343E5">
        <w:t xml:space="preserve"> </w:t>
      </w:r>
      <w:r w:rsidR="00E343E5" w:rsidRPr="006D5FBE">
        <w:t>miesiącem</w:t>
      </w:r>
      <w:r w:rsidR="00E343E5">
        <w:t xml:space="preserve">, </w:t>
      </w:r>
      <w:r w:rsidR="00F62EAC">
        <w:t>5</w:t>
      </w:r>
      <w:r w:rsidRPr="006D5FBE">
        <w:t>,</w:t>
      </w:r>
      <w:r w:rsidR="00E343E5">
        <w:t>5</w:t>
      </w:r>
      <w:r w:rsidRPr="006D5FBE">
        <w:t>%</w:t>
      </w:r>
      <w:r w:rsidR="00793010" w:rsidRPr="006D5FBE">
        <w:t xml:space="preserve">. </w:t>
      </w:r>
      <w:r w:rsidR="00350C44" w:rsidRPr="006D5FBE">
        <w:t xml:space="preserve">W </w:t>
      </w:r>
      <w:r w:rsidR="00CB4534" w:rsidRPr="006D5FBE">
        <w:t>porównaniu</w:t>
      </w:r>
      <w:r w:rsidR="00E343E5">
        <w:br/>
      </w:r>
      <w:r w:rsidR="00457002">
        <w:t>z listopadem ub. r.</w:t>
      </w:r>
      <w:r w:rsidR="00414B49" w:rsidRPr="006D5FBE">
        <w:t xml:space="preserve"> </w:t>
      </w:r>
      <w:r w:rsidR="00793010" w:rsidRPr="006D5FBE">
        <w:t>było to</w:t>
      </w:r>
      <w:r w:rsidRPr="006D5FBE">
        <w:t xml:space="preserve"> </w:t>
      </w:r>
      <w:r w:rsidR="00F62EAC">
        <w:t>więcej</w:t>
      </w:r>
      <w:r w:rsidR="00E343E5">
        <w:t xml:space="preserve"> </w:t>
      </w:r>
      <w:r w:rsidRPr="006D5FBE">
        <w:t xml:space="preserve">o </w:t>
      </w:r>
      <w:r w:rsidR="00F62EAC">
        <w:t>1</w:t>
      </w:r>
      <w:r w:rsidRPr="006D5FBE">
        <w:t>,</w:t>
      </w:r>
      <w:r w:rsidR="00F62EAC">
        <w:t>0</w:t>
      </w:r>
      <w:r w:rsidRPr="006D5FBE">
        <w:t xml:space="preserve"> p.proc.</w:t>
      </w:r>
      <w:r w:rsidR="00E343E5">
        <w:t xml:space="preserve"> </w:t>
      </w:r>
      <w:r w:rsidR="00341B25">
        <w:t>W rankingu województw</w:t>
      </w:r>
      <w:r w:rsidR="00341B25" w:rsidRPr="006D5FBE">
        <w:t>,</w:t>
      </w:r>
      <w:r w:rsidR="00341B25">
        <w:t xml:space="preserve"> </w:t>
      </w:r>
      <w:r w:rsidR="00341B25" w:rsidRPr="006D5FBE">
        <w:t xml:space="preserve">dolnośląskie </w:t>
      </w:r>
      <w:r w:rsidR="00341B25">
        <w:t>charakteryzowało się relatywnie niską</w:t>
      </w:r>
      <w:r w:rsidR="00341B25" w:rsidRPr="006D5FBE">
        <w:t xml:space="preserve"> w</w:t>
      </w:r>
      <w:r w:rsidR="00341B25">
        <w:t>artośc</w:t>
      </w:r>
      <w:r w:rsidR="00341B25" w:rsidRPr="006D5FBE">
        <w:t>i</w:t>
      </w:r>
      <w:r w:rsidR="00341B25">
        <w:t>ą</w:t>
      </w:r>
      <w:r w:rsidR="00341B25" w:rsidRPr="006D5FBE">
        <w:t xml:space="preserve"> stopy bezrobocia </w:t>
      </w:r>
      <w:r w:rsidR="00341B25">
        <w:t>i pod tym względem plasowało się na</w:t>
      </w:r>
      <w:r w:rsidR="00341B25" w:rsidRPr="000C7883">
        <w:t xml:space="preserve"> </w:t>
      </w:r>
      <w:r w:rsidR="00341B25">
        <w:t>5</w:t>
      </w:r>
      <w:r w:rsidR="00341B25" w:rsidRPr="000C7883">
        <w:t xml:space="preserve">. </w:t>
      </w:r>
      <w:r w:rsidR="00341B25">
        <w:t>miejscu w kraju</w:t>
      </w:r>
      <w:r w:rsidR="00341B25" w:rsidRPr="006D5FBE">
        <w:t xml:space="preserve"> (najwyższą pozycję zajmowało </w:t>
      </w:r>
      <w:r w:rsidR="00341B25" w:rsidRPr="00B62E2E">
        <w:t xml:space="preserve">woj. wielkopolskie ze stopą bezrobocia równą </w:t>
      </w:r>
      <w:r w:rsidR="00341B25">
        <w:t>3,7</w:t>
      </w:r>
      <w:r w:rsidR="00341B25" w:rsidRPr="00B62E2E">
        <w:t>%).</w:t>
      </w: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5572"/>
      </w:tblGrid>
      <w:tr w:rsidR="00B924D7" w:rsidRPr="00105361" w14:paraId="7C81E6C7" w14:textId="77777777" w:rsidTr="00B924D7">
        <w:trPr>
          <w:trHeight w:val="5272"/>
        </w:trPr>
        <w:tc>
          <w:tcPr>
            <w:tcW w:w="2389" w:type="pct"/>
            <w:tcBorders>
              <w:top w:val="nil"/>
              <w:left w:val="nil"/>
              <w:bottom w:val="nil"/>
              <w:right w:val="nil"/>
            </w:tcBorders>
            <w:shd w:val="clear" w:color="auto" w:fill="auto"/>
            <w:tcMar>
              <w:left w:w="57" w:type="dxa"/>
              <w:right w:w="57" w:type="dxa"/>
            </w:tcMar>
          </w:tcPr>
          <w:p w14:paraId="0FA05446" w14:textId="189594A0" w:rsidR="00B924D7" w:rsidRPr="00105361" w:rsidRDefault="00B924D7" w:rsidP="00B924D7">
            <w:pPr>
              <w:pStyle w:val="Tytuwykresu"/>
              <w:ind w:left="680" w:hanging="680"/>
            </w:pPr>
            <w:r w:rsidRPr="00105361">
              <w:rPr>
                <w:spacing w:val="-6"/>
              </w:rPr>
              <w:t xml:space="preserve">Mapa 1. Stopa bezrobocia rejestrowanego według powiatów </w:t>
            </w:r>
            <w:r>
              <w:rPr>
                <w:spacing w:val="-6"/>
              </w:rPr>
              <w:t xml:space="preserve">w listopadzie </w:t>
            </w:r>
            <w:r w:rsidRPr="00105361">
              <w:t>20</w:t>
            </w:r>
            <w:r w:rsidR="00341B25">
              <w:t>20</w:t>
            </w:r>
            <w:r w:rsidRPr="00105361">
              <w:t xml:space="preserve"> r. </w:t>
            </w:r>
            <w:r w:rsidRPr="00105361">
              <w:rPr>
                <w:b w:val="0"/>
              </w:rPr>
              <w:t>(stan w końcu miesiąca)</w:t>
            </w:r>
          </w:p>
          <w:p w14:paraId="7413C903" w14:textId="3D737B31" w:rsidR="00B924D7" w:rsidRPr="00105361" w:rsidRDefault="00F5295C" w:rsidP="00B924D7">
            <w:pPr>
              <w:pStyle w:val="Tytuwykresu"/>
              <w:ind w:left="680" w:hanging="680"/>
            </w:pPr>
            <w:r>
              <w:rPr>
                <w:noProof/>
                <w:lang w:eastAsia="pl-PL"/>
              </w:rPr>
              <w:drawing>
                <wp:anchor distT="0" distB="0" distL="114300" distR="114300" simplePos="0" relativeHeight="252144640" behindDoc="1" locked="0" layoutInCell="1" allowOverlap="1" wp14:anchorId="1064247B" wp14:editId="3EFA5C6C">
                  <wp:simplePos x="0" y="0"/>
                  <wp:positionH relativeFrom="column">
                    <wp:posOffset>328765</wp:posOffset>
                  </wp:positionH>
                  <wp:positionV relativeFrom="paragraph">
                    <wp:posOffset>32827</wp:posOffset>
                  </wp:positionV>
                  <wp:extent cx="2898000" cy="2666057"/>
                  <wp:effectExtent l="0" t="0" r="0" b="127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pa stopa.emf"/>
                          <pic:cNvPicPr/>
                        </pic:nvPicPr>
                        <pic:blipFill>
                          <a:blip r:embed="rId17">
                            <a:extLst>
                              <a:ext uri="{28A0092B-C50C-407E-A947-70E740481C1C}">
                                <a14:useLocalDpi xmlns:a14="http://schemas.microsoft.com/office/drawing/2010/main" val="0"/>
                              </a:ext>
                            </a:extLst>
                          </a:blip>
                          <a:stretch>
                            <a:fillRect/>
                          </a:stretch>
                        </pic:blipFill>
                        <pic:spPr>
                          <a:xfrm>
                            <a:off x="0" y="0"/>
                            <a:ext cx="2898000" cy="2666057"/>
                          </a:xfrm>
                          <a:prstGeom prst="rect">
                            <a:avLst/>
                          </a:prstGeom>
                        </pic:spPr>
                      </pic:pic>
                    </a:graphicData>
                  </a:graphic>
                </wp:anchor>
              </w:drawing>
            </w:r>
          </w:p>
        </w:tc>
        <w:tc>
          <w:tcPr>
            <w:tcW w:w="2611" w:type="pct"/>
            <w:tcBorders>
              <w:top w:val="nil"/>
              <w:left w:val="nil"/>
              <w:bottom w:val="nil"/>
              <w:right w:val="nil"/>
            </w:tcBorders>
          </w:tcPr>
          <w:p w14:paraId="48D9C801" w14:textId="61C5BF80" w:rsidR="00B924D7" w:rsidRPr="00105361" w:rsidRDefault="00B924D7" w:rsidP="00ED0F0C">
            <w:pPr>
              <w:tabs>
                <w:tab w:val="left" w:pos="1565"/>
              </w:tabs>
              <w:spacing w:before="0" w:after="0"/>
              <w:ind w:left="-57" w:firstLine="227"/>
              <w:rPr>
                <w:rFonts w:eastAsia="Calibri" w:cs="Arial"/>
                <w:szCs w:val="19"/>
              </w:rPr>
            </w:pPr>
            <w:r w:rsidRPr="00105361">
              <w:rPr>
                <w:rFonts w:eastAsia="Calibri" w:cs="Arial"/>
                <w:szCs w:val="19"/>
              </w:rPr>
              <w:t xml:space="preserve">Do powiatów o najwyższej stopie bezrobocia należały: </w:t>
            </w:r>
          </w:p>
          <w:p w14:paraId="65DAB949" w14:textId="10A26A34" w:rsidR="00B924D7" w:rsidRPr="00105361" w:rsidRDefault="00B924D7" w:rsidP="00B924D7">
            <w:pPr>
              <w:numPr>
                <w:ilvl w:val="0"/>
                <w:numId w:val="7"/>
              </w:numPr>
              <w:spacing w:before="60" w:after="60" w:line="240" w:lineRule="auto"/>
              <w:ind w:left="482" w:hanging="210"/>
              <w:rPr>
                <w:rFonts w:eastAsia="Calibri" w:cs="Arial"/>
                <w:color w:val="000000"/>
                <w:spacing w:val="-2"/>
                <w:szCs w:val="19"/>
              </w:rPr>
            </w:pPr>
            <w:r w:rsidRPr="00105361">
              <w:rPr>
                <w:rFonts w:eastAsia="Calibri" w:cs="Arial"/>
                <w:color w:val="000000"/>
                <w:spacing w:val="-2"/>
                <w:szCs w:val="19"/>
              </w:rPr>
              <w:t>górowski (1</w:t>
            </w:r>
            <w:r w:rsidR="00F62EAC">
              <w:rPr>
                <w:rFonts w:eastAsia="Calibri" w:cs="Arial"/>
                <w:color w:val="000000"/>
                <w:spacing w:val="-2"/>
                <w:szCs w:val="19"/>
              </w:rPr>
              <w:t>5</w:t>
            </w:r>
            <w:r w:rsidRPr="00105361">
              <w:rPr>
                <w:rFonts w:eastAsia="Calibri" w:cs="Arial"/>
                <w:color w:val="000000"/>
                <w:spacing w:val="-2"/>
                <w:szCs w:val="19"/>
              </w:rPr>
              <w:t>,</w:t>
            </w:r>
            <w:r w:rsidR="00F62EAC">
              <w:rPr>
                <w:rFonts w:eastAsia="Calibri" w:cs="Arial"/>
                <w:color w:val="000000"/>
                <w:spacing w:val="-2"/>
                <w:szCs w:val="19"/>
              </w:rPr>
              <w:t>3</w:t>
            </w:r>
            <w:r w:rsidRPr="00105361">
              <w:rPr>
                <w:rFonts w:eastAsia="Calibri" w:cs="Arial"/>
                <w:color w:val="000000"/>
                <w:spacing w:val="-2"/>
                <w:szCs w:val="19"/>
              </w:rPr>
              <w:t>% wobec 1</w:t>
            </w:r>
            <w:r w:rsidR="00F62EAC">
              <w:rPr>
                <w:rFonts w:eastAsia="Calibri" w:cs="Arial"/>
                <w:color w:val="000000"/>
                <w:spacing w:val="-2"/>
                <w:szCs w:val="19"/>
              </w:rPr>
              <w:t>3</w:t>
            </w:r>
            <w:r w:rsidRPr="00105361">
              <w:rPr>
                <w:rFonts w:eastAsia="Calibri" w:cs="Arial"/>
                <w:color w:val="000000"/>
                <w:spacing w:val="-2"/>
                <w:szCs w:val="19"/>
              </w:rPr>
              <w:t>,</w:t>
            </w:r>
            <w:r w:rsidR="00F62EAC">
              <w:rPr>
                <w:rFonts w:eastAsia="Calibri" w:cs="Arial"/>
                <w:color w:val="000000"/>
                <w:spacing w:val="-2"/>
                <w:szCs w:val="19"/>
              </w:rPr>
              <w:t>9</w:t>
            </w:r>
            <w:r w:rsidRPr="00105361">
              <w:rPr>
                <w:rFonts w:eastAsia="Calibri" w:cs="Arial"/>
                <w:color w:val="000000"/>
                <w:spacing w:val="-2"/>
                <w:szCs w:val="19"/>
              </w:rPr>
              <w:t xml:space="preserve">% </w:t>
            </w:r>
            <w:r>
              <w:rPr>
                <w:rFonts w:eastAsia="Calibri" w:cs="Arial"/>
                <w:color w:val="000000"/>
                <w:spacing w:val="-2"/>
                <w:szCs w:val="19"/>
              </w:rPr>
              <w:t>w listopadzie</w:t>
            </w:r>
            <w:r w:rsidRPr="00105361">
              <w:rPr>
                <w:rFonts w:eastAsia="Calibri" w:cs="Arial"/>
                <w:color w:val="000000"/>
                <w:spacing w:val="-2"/>
                <w:szCs w:val="19"/>
              </w:rPr>
              <w:t xml:space="preserve"> 201</w:t>
            </w:r>
            <w:r w:rsidR="00341B25">
              <w:rPr>
                <w:rFonts w:eastAsia="Calibri" w:cs="Arial"/>
                <w:color w:val="000000"/>
                <w:spacing w:val="-2"/>
                <w:szCs w:val="19"/>
              </w:rPr>
              <w:t>9</w:t>
            </w:r>
            <w:r w:rsidRPr="00105361">
              <w:rPr>
                <w:rFonts w:eastAsia="Calibri" w:cs="Arial"/>
                <w:color w:val="000000"/>
                <w:spacing w:val="-2"/>
                <w:szCs w:val="19"/>
              </w:rPr>
              <w:t xml:space="preserve"> r.),</w:t>
            </w:r>
          </w:p>
          <w:p w14:paraId="314C7C84" w14:textId="0D174DB6" w:rsidR="00341B25" w:rsidRDefault="00341B25" w:rsidP="00341B25">
            <w:pPr>
              <w:numPr>
                <w:ilvl w:val="0"/>
                <w:numId w:val="7"/>
              </w:numPr>
              <w:spacing w:before="20" w:after="60" w:line="280" w:lineRule="exact"/>
              <w:ind w:left="482" w:hanging="214"/>
            </w:pPr>
            <w:r w:rsidRPr="002902A9">
              <w:t>wałbrzyski (1</w:t>
            </w:r>
            <w:r>
              <w:t>4</w:t>
            </w:r>
            <w:r w:rsidRPr="002902A9">
              <w:t>,</w:t>
            </w:r>
            <w:r w:rsidR="00F62EAC">
              <w:t>7</w:t>
            </w:r>
            <w:r w:rsidRPr="002902A9">
              <w:t>% wobec 1</w:t>
            </w:r>
            <w:r w:rsidR="00F62EAC">
              <w:t>2</w:t>
            </w:r>
            <w:r w:rsidRPr="002902A9">
              <w:t>,</w:t>
            </w:r>
            <w:r w:rsidR="00F62EAC">
              <w:t>0</w:t>
            </w:r>
            <w:r w:rsidRPr="002902A9">
              <w:t>%),</w:t>
            </w:r>
          </w:p>
          <w:p w14:paraId="5E51B49C" w14:textId="31BA4995" w:rsidR="00341B25" w:rsidRPr="002902A9" w:rsidRDefault="00341B25" w:rsidP="00341B25">
            <w:pPr>
              <w:numPr>
                <w:ilvl w:val="0"/>
                <w:numId w:val="7"/>
              </w:numPr>
              <w:spacing w:before="20" w:after="60" w:line="280" w:lineRule="exact"/>
              <w:ind w:left="482" w:hanging="214"/>
            </w:pPr>
            <w:r w:rsidRPr="002902A9">
              <w:t>złotoryjski (1</w:t>
            </w:r>
            <w:r>
              <w:t>3</w:t>
            </w:r>
            <w:r w:rsidRPr="002902A9">
              <w:t>,</w:t>
            </w:r>
            <w:r w:rsidR="00F62EAC">
              <w:t>5</w:t>
            </w:r>
            <w:r w:rsidRPr="002902A9">
              <w:t>% wobec 1</w:t>
            </w:r>
            <w:r>
              <w:t>2</w:t>
            </w:r>
            <w:r w:rsidRPr="002902A9">
              <w:t>,</w:t>
            </w:r>
            <w:r w:rsidR="00F62EAC">
              <w:t>9</w:t>
            </w:r>
            <w:r w:rsidRPr="002902A9">
              <w:t>%),</w:t>
            </w:r>
          </w:p>
          <w:p w14:paraId="7F8AAAA5" w14:textId="3277ACB2" w:rsidR="00341B25" w:rsidRDefault="00341B25" w:rsidP="00341B25">
            <w:pPr>
              <w:numPr>
                <w:ilvl w:val="0"/>
                <w:numId w:val="7"/>
              </w:numPr>
              <w:spacing w:before="20" w:after="60" w:line="280" w:lineRule="exact"/>
              <w:ind w:left="482" w:hanging="214"/>
            </w:pPr>
            <w:r>
              <w:t>kłodzki (12</w:t>
            </w:r>
            <w:r w:rsidRPr="002902A9">
              <w:t>,</w:t>
            </w:r>
            <w:r w:rsidR="00F62EAC">
              <w:t>6</w:t>
            </w:r>
            <w:r w:rsidRPr="002902A9">
              <w:t>% wobec 1</w:t>
            </w:r>
            <w:r>
              <w:t>0</w:t>
            </w:r>
            <w:r w:rsidRPr="002902A9">
              <w:t>,</w:t>
            </w:r>
            <w:r w:rsidR="00F62EAC">
              <w:t>8</w:t>
            </w:r>
            <w:r w:rsidRPr="002902A9">
              <w:t>%)</w:t>
            </w:r>
            <w:r>
              <w:t>,</w:t>
            </w:r>
          </w:p>
          <w:p w14:paraId="08225C34" w14:textId="77777777" w:rsidR="00F62EAC" w:rsidRDefault="00341B25" w:rsidP="00341B25">
            <w:pPr>
              <w:numPr>
                <w:ilvl w:val="0"/>
                <w:numId w:val="7"/>
              </w:numPr>
              <w:spacing w:before="20" w:after="60" w:line="280" w:lineRule="exact"/>
              <w:ind w:left="482" w:hanging="214"/>
            </w:pPr>
            <w:r>
              <w:t>wołowski (11,</w:t>
            </w:r>
            <w:r w:rsidR="00F62EAC">
              <w:t>8</w:t>
            </w:r>
            <w:r>
              <w:t>% wobec 10,</w:t>
            </w:r>
            <w:r w:rsidR="00F62EAC">
              <w:t>6</w:t>
            </w:r>
            <w:r>
              <w:t>%)</w:t>
            </w:r>
            <w:r w:rsidR="00F62EAC">
              <w:t>,</w:t>
            </w:r>
          </w:p>
          <w:p w14:paraId="05C18451" w14:textId="0358B4A2" w:rsidR="00341B25" w:rsidRDefault="000B1774" w:rsidP="00341B25">
            <w:pPr>
              <w:numPr>
                <w:ilvl w:val="0"/>
                <w:numId w:val="7"/>
              </w:numPr>
              <w:spacing w:before="20" w:after="60" w:line="280" w:lineRule="exact"/>
              <w:ind w:left="482" w:hanging="214"/>
            </w:pPr>
            <w:r>
              <w:t>lwówecki (11,6% wobec 10,8%)</w:t>
            </w:r>
            <w:r w:rsidR="00341B25">
              <w:t>.</w:t>
            </w:r>
          </w:p>
          <w:p w14:paraId="6BFDBB04" w14:textId="77777777" w:rsidR="00341B25" w:rsidRPr="007956E8" w:rsidRDefault="00341B25" w:rsidP="00341B25">
            <w:pPr>
              <w:spacing w:after="0" w:line="280" w:lineRule="exact"/>
              <w:ind w:firstLine="45"/>
              <w:rPr>
                <w:spacing w:val="-8"/>
              </w:rPr>
            </w:pPr>
            <w:r w:rsidRPr="007956E8">
              <w:rPr>
                <w:spacing w:val="-8"/>
              </w:rPr>
              <w:t>W grupie powiatów o niskiej stopie bezrobocia znalazły się powiaty:</w:t>
            </w:r>
          </w:p>
          <w:p w14:paraId="7FFC6D01" w14:textId="77777777" w:rsidR="00341B25" w:rsidRDefault="00341B25" w:rsidP="00341B25">
            <w:pPr>
              <w:numPr>
                <w:ilvl w:val="0"/>
                <w:numId w:val="7"/>
              </w:numPr>
              <w:spacing w:before="60" w:after="60" w:line="280" w:lineRule="exact"/>
              <w:ind w:left="482" w:hanging="228"/>
            </w:pPr>
            <w:r>
              <w:t>wrocławski (2,2</w:t>
            </w:r>
            <w:r w:rsidRPr="002902A9">
              <w:t>% wobec 1,</w:t>
            </w:r>
            <w:r>
              <w:t>6</w:t>
            </w:r>
            <w:r w:rsidRPr="002902A9">
              <w:t>% w analogicznym miesiącu 2019 r.),</w:t>
            </w:r>
          </w:p>
          <w:p w14:paraId="11EEB694" w14:textId="5C814175" w:rsidR="00341B25" w:rsidRPr="002902A9" w:rsidRDefault="00341B25" w:rsidP="00341B25">
            <w:pPr>
              <w:numPr>
                <w:ilvl w:val="0"/>
                <w:numId w:val="7"/>
              </w:numPr>
              <w:spacing w:before="20" w:after="60" w:line="280" w:lineRule="exact"/>
              <w:ind w:left="482" w:hanging="228"/>
            </w:pPr>
            <w:r>
              <w:t>polkowicki (4,</w:t>
            </w:r>
            <w:r w:rsidR="000B1774">
              <w:t>7</w:t>
            </w:r>
            <w:r>
              <w:t>% wobec 4,2%),</w:t>
            </w:r>
          </w:p>
          <w:p w14:paraId="0DDEFEF2" w14:textId="77777777" w:rsidR="00341B25" w:rsidRDefault="00341B25" w:rsidP="00341B25">
            <w:pPr>
              <w:numPr>
                <w:ilvl w:val="0"/>
                <w:numId w:val="7"/>
              </w:numPr>
              <w:spacing w:before="20" w:after="60" w:line="280" w:lineRule="exact"/>
              <w:ind w:left="482" w:hanging="228"/>
            </w:pPr>
            <w:r>
              <w:t>lubiński (4,9% wobec 4,0%),</w:t>
            </w:r>
          </w:p>
          <w:p w14:paraId="3EE73FB7" w14:textId="0522E4E7" w:rsidR="00341B25" w:rsidRDefault="000B1774" w:rsidP="00341B25">
            <w:pPr>
              <w:numPr>
                <w:ilvl w:val="0"/>
                <w:numId w:val="7"/>
              </w:numPr>
              <w:spacing w:before="20" w:after="60" w:line="280" w:lineRule="exact"/>
              <w:ind w:left="482" w:hanging="228"/>
            </w:pPr>
            <w:r>
              <w:t>oławski (4,9% wobec 4,4</w:t>
            </w:r>
            <w:r w:rsidR="00341B25">
              <w:t>%)</w:t>
            </w:r>
          </w:p>
          <w:p w14:paraId="488412FE" w14:textId="77777777" w:rsidR="00341B25" w:rsidRPr="002902A9" w:rsidRDefault="00341B25" w:rsidP="00341B25">
            <w:pPr>
              <w:spacing w:before="60" w:after="60" w:line="280" w:lineRule="exact"/>
              <w:ind w:left="482" w:hanging="228"/>
            </w:pPr>
            <w:r w:rsidRPr="002902A9">
              <w:t>oraz miasta na prawach powiatu:</w:t>
            </w:r>
          </w:p>
          <w:p w14:paraId="0DD96701" w14:textId="693657E9" w:rsidR="00341B25" w:rsidRPr="002902A9" w:rsidRDefault="00341B25" w:rsidP="00341B25">
            <w:pPr>
              <w:numPr>
                <w:ilvl w:val="0"/>
                <w:numId w:val="7"/>
              </w:numPr>
              <w:spacing w:before="60" w:after="60" w:line="280" w:lineRule="exact"/>
              <w:ind w:left="482" w:hanging="228"/>
            </w:pPr>
            <w:r>
              <w:t>Wrocław (2,3</w:t>
            </w:r>
            <w:r w:rsidRPr="002902A9">
              <w:t>% wobec 1,</w:t>
            </w:r>
            <w:r w:rsidR="000B1774">
              <w:t>7</w:t>
            </w:r>
            <w:r w:rsidRPr="002902A9">
              <w:t>%),</w:t>
            </w:r>
          </w:p>
          <w:p w14:paraId="6BB60D4C" w14:textId="685144D6" w:rsidR="00B924D7" w:rsidRDefault="00341B25" w:rsidP="00341B25">
            <w:pPr>
              <w:numPr>
                <w:ilvl w:val="0"/>
                <w:numId w:val="7"/>
              </w:numPr>
              <w:spacing w:before="60" w:after="60" w:line="240" w:lineRule="auto"/>
              <w:ind w:left="482" w:hanging="210"/>
              <w:rPr>
                <w:rFonts w:eastAsia="Calibri" w:cs="Arial"/>
                <w:szCs w:val="19"/>
              </w:rPr>
            </w:pPr>
            <w:r w:rsidRPr="002902A9">
              <w:t>Jelenia Góra (</w:t>
            </w:r>
            <w:r>
              <w:t>4</w:t>
            </w:r>
            <w:r w:rsidRPr="002902A9">
              <w:t>,</w:t>
            </w:r>
            <w:r>
              <w:t>2</w:t>
            </w:r>
            <w:r w:rsidRPr="002902A9">
              <w:t>% wobec 3,</w:t>
            </w:r>
            <w:r>
              <w:t>0</w:t>
            </w:r>
            <w:r w:rsidRPr="002902A9">
              <w:t>%)</w:t>
            </w:r>
            <w:r>
              <w:t>.</w:t>
            </w:r>
          </w:p>
        </w:tc>
      </w:tr>
    </w:tbl>
    <w:p w14:paraId="03E4D6D8" w14:textId="76C9EDC6" w:rsidR="00354551" w:rsidRPr="00353608" w:rsidRDefault="00354551" w:rsidP="00BC3220">
      <w:pPr>
        <w:pStyle w:val="Akapitzwyky"/>
        <w:spacing w:before="120"/>
      </w:pPr>
      <w:r w:rsidRPr="00105361">
        <w:t xml:space="preserve">Dystans pomiędzy powiatem </w:t>
      </w:r>
      <w:r w:rsidR="00B1416B">
        <w:t>górow</w:t>
      </w:r>
      <w:r w:rsidR="00353608" w:rsidRPr="00105361">
        <w:t>skim</w:t>
      </w:r>
      <w:r w:rsidRPr="00105361">
        <w:t xml:space="preserve"> − plasującym się na ostatnim miejscu</w:t>
      </w:r>
      <w:r w:rsidRPr="00353608">
        <w:t xml:space="preserve"> − a </w:t>
      </w:r>
      <w:r w:rsidR="00A9493C">
        <w:t>powiatem wrocławskim</w:t>
      </w:r>
      <w:r w:rsidRPr="00353608">
        <w:t xml:space="preserve"> mającym</w:t>
      </w:r>
      <w:r w:rsidR="00ED0F0C">
        <w:t xml:space="preserve"> </w:t>
      </w:r>
      <w:r w:rsidRPr="00353608">
        <w:t>najniższy poziom bezrobocia, wynosił 1</w:t>
      </w:r>
      <w:r w:rsidR="000B1774">
        <w:t>3</w:t>
      </w:r>
      <w:r w:rsidRPr="00353608">
        <w:t>,</w:t>
      </w:r>
      <w:r w:rsidR="000B1774">
        <w:t>1</w:t>
      </w:r>
      <w:r w:rsidRPr="00353608">
        <w:t xml:space="preserve"> p.proc.</w:t>
      </w:r>
    </w:p>
    <w:p w14:paraId="2A34C147" w14:textId="06178FEF" w:rsidR="00354551" w:rsidRPr="00ED0F0C" w:rsidRDefault="00B924D7" w:rsidP="00BC3220">
      <w:pPr>
        <w:pStyle w:val="Akapitzwyky"/>
        <w:spacing w:after="0"/>
      </w:pPr>
      <w:r w:rsidRPr="00ED0F0C">
        <w:t>W ujęciu rocznym stopa bezrobocia z</w:t>
      </w:r>
      <w:r w:rsidR="000B1774">
        <w:t>więk</w:t>
      </w:r>
      <w:r w:rsidRPr="00ED0F0C">
        <w:t xml:space="preserve">szyła się </w:t>
      </w:r>
      <w:r w:rsidR="00341B25" w:rsidRPr="00131F5F">
        <w:t>w</w:t>
      </w:r>
      <w:r w:rsidR="00341B25">
        <w:t>e wszystkich</w:t>
      </w:r>
      <w:r w:rsidR="00341B25" w:rsidRPr="00131F5F">
        <w:t xml:space="preserve"> powiatach, w tym w największym stopniu w powiatach</w:t>
      </w:r>
      <w:r w:rsidR="00341B25">
        <w:t>: wałbrzys</w:t>
      </w:r>
      <w:r w:rsidR="00341B25" w:rsidRPr="00131F5F">
        <w:t xml:space="preserve">kim (o </w:t>
      </w:r>
      <w:r w:rsidR="00341B25">
        <w:t>2</w:t>
      </w:r>
      <w:r w:rsidR="00341B25" w:rsidRPr="00131F5F">
        <w:t>,</w:t>
      </w:r>
      <w:r w:rsidR="000B1774">
        <w:t>7</w:t>
      </w:r>
      <w:r w:rsidR="00341B25" w:rsidRPr="00131F5F">
        <w:t xml:space="preserve"> p.proc.)</w:t>
      </w:r>
      <w:r w:rsidR="00341B25">
        <w:t xml:space="preserve">, </w:t>
      </w:r>
      <w:r w:rsidR="00341B25" w:rsidRPr="00131F5F">
        <w:t>lubańskim (o 2,</w:t>
      </w:r>
      <w:r w:rsidR="000B1774">
        <w:t>1</w:t>
      </w:r>
      <w:r w:rsidR="00341B25" w:rsidRPr="00131F5F">
        <w:t xml:space="preserve"> p.proc.)</w:t>
      </w:r>
      <w:r w:rsidR="00341B25">
        <w:t xml:space="preserve">, </w:t>
      </w:r>
      <w:r w:rsidR="000B1774">
        <w:t xml:space="preserve">kamiennogórskim (o 2,0 p.proc) oraz </w:t>
      </w:r>
      <w:r w:rsidR="00341B25">
        <w:t xml:space="preserve">dzierżoniowskim (o </w:t>
      </w:r>
      <w:r w:rsidR="000B1774">
        <w:t>1</w:t>
      </w:r>
      <w:r w:rsidR="00341B25">
        <w:t>,</w:t>
      </w:r>
      <w:r w:rsidR="000B1774">
        <w:t>9</w:t>
      </w:r>
      <w:r w:rsidR="00341B25">
        <w:t xml:space="preserve"> p.proc.)</w:t>
      </w:r>
      <w:r w:rsidR="000B1774">
        <w:t>,</w:t>
      </w:r>
      <w:r w:rsidR="00341B25">
        <w:t xml:space="preserve"> natomiast w najmniejszym stopniu – w powiecie </w:t>
      </w:r>
      <w:r w:rsidR="000B1774">
        <w:t>milickim</w:t>
      </w:r>
      <w:r w:rsidR="00341B25">
        <w:t xml:space="preserve"> (o 0,</w:t>
      </w:r>
      <w:r w:rsidR="000B1774">
        <w:t>3</w:t>
      </w:r>
      <w:r w:rsidR="00341B25">
        <w:t xml:space="preserve"> p.proc.)</w:t>
      </w:r>
      <w:r w:rsidR="00341B25" w:rsidRPr="00131F5F">
        <w:t>.</w:t>
      </w:r>
    </w:p>
    <w:p w14:paraId="4865A2C8" w14:textId="149FCC67" w:rsidR="00227530" w:rsidRPr="0079338D" w:rsidRDefault="00FB682E" w:rsidP="00354551">
      <w:pPr>
        <w:pStyle w:val="Tytuwykresu"/>
        <w:spacing w:after="0"/>
      </w:pPr>
      <w:r>
        <w:rPr>
          <w:noProof/>
        </w:rPr>
        <w:object w:dxaOrig="1440" w:dyaOrig="1440" w14:anchorId="1501C73A">
          <v:shape id="_x0000_s1179" type="#_x0000_t75" style="position:absolute;left:0;text-align:left;margin-left:39.1pt;margin-top:17.5pt;width:453.9pt;height:212.85pt;z-index:-251169792;mso-position-horizontal-relative:text;mso-position-vertical-relative:text;mso-width-relative:page;mso-height-relative:page">
            <v:imagedata r:id="rId18" o:title=""/>
          </v:shape>
          <o:OLEObject Type="Embed" ProgID="STATISTICA.Graph" ShapeID="_x0000_s1179" DrawAspect="Content" ObjectID="_1670756743" r:id="rId19">
            <o:FieldCodes>\s</o:FieldCodes>
          </o:OLEObject>
        </w:object>
      </w:r>
      <w:r w:rsidR="00227530" w:rsidRPr="00AD76A2">
        <w:t xml:space="preserve">Wykres </w:t>
      </w:r>
      <w:r w:rsidR="00227530">
        <w:t>2</w:t>
      </w:r>
      <w:r w:rsidR="00227530" w:rsidRPr="00AD76A2">
        <w:t>.</w:t>
      </w:r>
      <w:r w:rsidR="00227530" w:rsidRPr="00AD76A2">
        <w:rPr>
          <w:shd w:val="clear" w:color="auto" w:fill="FFFFFF"/>
        </w:rPr>
        <w:t xml:space="preserve"> </w:t>
      </w:r>
      <w:r w:rsidR="00227530">
        <w:rPr>
          <w:shd w:val="clear" w:color="auto" w:fill="FFFFFF"/>
        </w:rPr>
        <w:t xml:space="preserve">Stopa bezrobocia rejestrowanego </w:t>
      </w:r>
      <w:r w:rsidR="00227530" w:rsidRPr="00E45D42">
        <w:rPr>
          <w:b w:val="0"/>
          <w:shd w:val="clear" w:color="auto" w:fill="FFFFFF"/>
        </w:rPr>
        <w:t xml:space="preserve">(stan w końcu </w:t>
      </w:r>
      <w:r w:rsidR="006C4431" w:rsidRPr="00E45D42">
        <w:rPr>
          <w:b w:val="0"/>
          <w:shd w:val="clear" w:color="auto" w:fill="FFFFFF"/>
        </w:rPr>
        <w:t>miesiąca</w:t>
      </w:r>
      <w:r w:rsidR="00227530" w:rsidRPr="00E45D42">
        <w:rPr>
          <w:b w:val="0"/>
          <w:shd w:val="clear" w:color="auto" w:fill="FFFFFF"/>
        </w:rPr>
        <w:t>)</w:t>
      </w:r>
    </w:p>
    <w:p w14:paraId="7E22AFF0" w14:textId="1F68C004" w:rsidR="00227530" w:rsidRDefault="00227530" w:rsidP="00227530"/>
    <w:p w14:paraId="13C48FDD" w14:textId="77777777" w:rsidR="00722779" w:rsidRDefault="00722779" w:rsidP="00591DA8"/>
    <w:p w14:paraId="76CFC68E" w14:textId="77777777" w:rsidR="00722779" w:rsidRDefault="00722779" w:rsidP="00591DA8"/>
    <w:p w14:paraId="1C013B69" w14:textId="77777777" w:rsidR="00722779" w:rsidRDefault="00722779" w:rsidP="00591DA8"/>
    <w:p w14:paraId="7650EE81" w14:textId="77777777" w:rsidR="00722779" w:rsidRDefault="00722779" w:rsidP="00591DA8"/>
    <w:p w14:paraId="19DAB005" w14:textId="77777777" w:rsidR="00722779" w:rsidRDefault="00722779" w:rsidP="00591DA8"/>
    <w:p w14:paraId="759F6BAE" w14:textId="77777777" w:rsidR="00722779" w:rsidRDefault="00722779" w:rsidP="00591DA8"/>
    <w:p w14:paraId="6BD66278" w14:textId="77777777" w:rsidR="00217112" w:rsidRDefault="00217112" w:rsidP="00591DA8"/>
    <w:p w14:paraId="12248E15" w14:textId="77777777" w:rsidR="007C6431" w:rsidRDefault="007C6431" w:rsidP="00591DA8"/>
    <w:p w14:paraId="619CB190" w14:textId="77777777" w:rsidR="007C6431" w:rsidRDefault="007C6431" w:rsidP="00591DA8"/>
    <w:p w14:paraId="6AF52B62" w14:textId="6A969668" w:rsidR="00FB5059" w:rsidRDefault="00457002" w:rsidP="00B20747">
      <w:pPr>
        <w:pStyle w:val="Akapitzwyky"/>
        <w:spacing w:line="230" w:lineRule="exact"/>
      </w:pPr>
      <w:r w:rsidRPr="00457002">
        <w:rPr>
          <w:spacing w:val="-2"/>
        </w:rPr>
        <w:lastRenderedPageBreak/>
        <w:t xml:space="preserve">W listopadzie br. </w:t>
      </w:r>
      <w:r w:rsidR="00FB5059" w:rsidRPr="00457002">
        <w:rPr>
          <w:b/>
          <w:spacing w:val="-2"/>
        </w:rPr>
        <w:t>w urzędach pracy zarejestrowano</w:t>
      </w:r>
      <w:r w:rsidR="00FB5059" w:rsidRPr="00457002">
        <w:rPr>
          <w:spacing w:val="-2"/>
        </w:rPr>
        <w:t xml:space="preserve"> </w:t>
      </w:r>
      <w:r w:rsidR="00FE1588">
        <w:rPr>
          <w:spacing w:val="-2"/>
        </w:rPr>
        <w:t>6</w:t>
      </w:r>
      <w:r w:rsidR="00FB5059" w:rsidRPr="00457002">
        <w:rPr>
          <w:spacing w:val="-2"/>
        </w:rPr>
        <w:t>,</w:t>
      </w:r>
      <w:r w:rsidR="00FE1588">
        <w:rPr>
          <w:spacing w:val="-2"/>
        </w:rPr>
        <w:t>5</w:t>
      </w:r>
      <w:r w:rsidR="00FB5059" w:rsidRPr="00457002">
        <w:rPr>
          <w:spacing w:val="-2"/>
        </w:rPr>
        <w:t xml:space="preserve"> tys. nowych bezrobotnych, tj. o </w:t>
      </w:r>
      <w:r w:rsidR="00B87CB3">
        <w:rPr>
          <w:spacing w:val="-2"/>
        </w:rPr>
        <w:t>2</w:t>
      </w:r>
      <w:r w:rsidR="00FE1588">
        <w:rPr>
          <w:spacing w:val="-2"/>
        </w:rPr>
        <w:t>4</w:t>
      </w:r>
      <w:r w:rsidR="00FB5059" w:rsidRPr="00457002">
        <w:rPr>
          <w:spacing w:val="-2"/>
        </w:rPr>
        <w:t>,</w:t>
      </w:r>
      <w:r w:rsidR="00FE1588">
        <w:rPr>
          <w:spacing w:val="-2"/>
        </w:rPr>
        <w:t>2</w:t>
      </w:r>
      <w:r w:rsidR="00FB5059" w:rsidRPr="00457002">
        <w:rPr>
          <w:spacing w:val="-2"/>
        </w:rPr>
        <w:t xml:space="preserve">% mniej </w:t>
      </w:r>
      <w:r w:rsidRPr="00457002">
        <w:rPr>
          <w:spacing w:val="-2"/>
        </w:rPr>
        <w:t>niż w listopadzie 201</w:t>
      </w:r>
      <w:r w:rsidR="00341B25">
        <w:rPr>
          <w:spacing w:val="-2"/>
        </w:rPr>
        <w:t>9</w:t>
      </w:r>
      <w:r w:rsidRPr="00457002">
        <w:rPr>
          <w:spacing w:val="-2"/>
        </w:rPr>
        <w:t xml:space="preserve"> r.</w:t>
      </w:r>
      <w:r w:rsidR="00DC1F71">
        <w:br/>
        <w:t>i</w:t>
      </w:r>
      <w:r w:rsidR="00B51874">
        <w:t xml:space="preserve"> </w:t>
      </w:r>
      <w:r w:rsidR="00FB5059" w:rsidRPr="003A33E0">
        <w:rPr>
          <w:spacing w:val="-2"/>
        </w:rPr>
        <w:t xml:space="preserve">o </w:t>
      </w:r>
      <w:r w:rsidR="00FE1588">
        <w:rPr>
          <w:spacing w:val="-2"/>
        </w:rPr>
        <w:t>18</w:t>
      </w:r>
      <w:r w:rsidR="00FB5059" w:rsidRPr="003A33E0">
        <w:rPr>
          <w:spacing w:val="-2"/>
        </w:rPr>
        <w:t>,</w:t>
      </w:r>
      <w:r w:rsidR="00FE1588">
        <w:rPr>
          <w:spacing w:val="-2"/>
        </w:rPr>
        <w:t>8</w:t>
      </w:r>
      <w:r w:rsidR="00FB5059" w:rsidRPr="003A33E0">
        <w:rPr>
          <w:spacing w:val="-2"/>
        </w:rPr>
        <w:t xml:space="preserve">% </w:t>
      </w:r>
      <w:r w:rsidR="00DC1F71">
        <w:rPr>
          <w:spacing w:val="-2"/>
        </w:rPr>
        <w:t>mni</w:t>
      </w:r>
      <w:r w:rsidR="00377E05" w:rsidRPr="003A33E0">
        <w:rPr>
          <w:spacing w:val="-2"/>
        </w:rPr>
        <w:t>e</w:t>
      </w:r>
      <w:r w:rsidR="00FB5059" w:rsidRPr="003A33E0">
        <w:rPr>
          <w:spacing w:val="-2"/>
        </w:rPr>
        <w:t xml:space="preserve">j niż przed miesiącem. Osoby rejestrujące się po raz kolejny stanowiły </w:t>
      </w:r>
      <w:r w:rsidR="00FE1588">
        <w:rPr>
          <w:spacing w:val="-2"/>
        </w:rPr>
        <w:t>77</w:t>
      </w:r>
      <w:r w:rsidR="00FB5059" w:rsidRPr="003A33E0">
        <w:rPr>
          <w:spacing w:val="-2"/>
        </w:rPr>
        <w:t>,</w:t>
      </w:r>
      <w:r w:rsidR="00FE1588">
        <w:rPr>
          <w:spacing w:val="-2"/>
        </w:rPr>
        <w:t>8</w:t>
      </w:r>
      <w:r w:rsidR="00FB5059" w:rsidRPr="003A33E0">
        <w:rPr>
          <w:spacing w:val="-2"/>
        </w:rPr>
        <w:t>% nowo zarejestrowanych</w:t>
      </w:r>
      <w:r w:rsidR="0036321F">
        <w:rPr>
          <w:spacing w:val="-2"/>
        </w:rPr>
        <w:br/>
      </w:r>
      <w:r w:rsidR="00FB5059" w:rsidRPr="003A33E0">
        <w:rPr>
          <w:spacing w:val="-2"/>
        </w:rPr>
        <w:t>(</w:t>
      </w:r>
      <w:r>
        <w:rPr>
          <w:spacing w:val="-2"/>
        </w:rPr>
        <w:t>w listopadzie 201</w:t>
      </w:r>
      <w:r w:rsidR="00341B25">
        <w:rPr>
          <w:spacing w:val="-2"/>
        </w:rPr>
        <w:t>9</w:t>
      </w:r>
      <w:r>
        <w:rPr>
          <w:spacing w:val="-2"/>
        </w:rPr>
        <w:t xml:space="preserve"> r.</w:t>
      </w:r>
      <w:r w:rsidR="00D2252C" w:rsidRPr="003A33E0">
        <w:rPr>
          <w:spacing w:val="-2"/>
        </w:rPr>
        <w:t xml:space="preserve"> </w:t>
      </w:r>
      <w:r w:rsidR="00CD0B45" w:rsidRPr="003A33E0">
        <w:rPr>
          <w:spacing w:val="-2"/>
        </w:rPr>
        <w:t xml:space="preserve">– </w:t>
      </w:r>
      <w:r w:rsidR="00FB5059" w:rsidRPr="003A33E0">
        <w:rPr>
          <w:spacing w:val="-2"/>
        </w:rPr>
        <w:t>8</w:t>
      </w:r>
      <w:r w:rsidR="00DC1F71">
        <w:rPr>
          <w:spacing w:val="-2"/>
        </w:rPr>
        <w:t>3</w:t>
      </w:r>
      <w:r w:rsidR="00FB5059" w:rsidRPr="003A33E0">
        <w:rPr>
          <w:spacing w:val="-2"/>
        </w:rPr>
        <w:t>,</w:t>
      </w:r>
      <w:r w:rsidR="00FE1588">
        <w:rPr>
          <w:spacing w:val="-2"/>
        </w:rPr>
        <w:t>5</w:t>
      </w:r>
      <w:r w:rsidR="00FB5059" w:rsidRPr="003A33E0">
        <w:rPr>
          <w:spacing w:val="-2"/>
        </w:rPr>
        <w:t>%). Udział osób rejestrujących się po raz pierwszy z</w:t>
      </w:r>
      <w:r w:rsidR="00B51874" w:rsidRPr="003A33E0">
        <w:rPr>
          <w:spacing w:val="-2"/>
        </w:rPr>
        <w:t>więk</w:t>
      </w:r>
      <w:r w:rsidR="00FB5059" w:rsidRPr="003A33E0">
        <w:rPr>
          <w:spacing w:val="-2"/>
        </w:rPr>
        <w:t xml:space="preserve">szył się w skali roku o </w:t>
      </w:r>
      <w:r w:rsidR="00FE1588">
        <w:rPr>
          <w:spacing w:val="-2"/>
        </w:rPr>
        <w:t>5</w:t>
      </w:r>
      <w:r w:rsidR="00FB5059" w:rsidRPr="003A33E0">
        <w:rPr>
          <w:spacing w:val="-2"/>
        </w:rPr>
        <w:t>,</w:t>
      </w:r>
      <w:r w:rsidR="00FE1588">
        <w:rPr>
          <w:spacing w:val="-2"/>
        </w:rPr>
        <w:t>7</w:t>
      </w:r>
      <w:r w:rsidR="00FB5059" w:rsidRPr="003A33E0">
        <w:rPr>
          <w:spacing w:val="-2"/>
        </w:rPr>
        <w:t xml:space="preserve"> p.proc. (do </w:t>
      </w:r>
      <w:r w:rsidR="00FE1588">
        <w:rPr>
          <w:spacing w:val="-2"/>
        </w:rPr>
        <w:t>22</w:t>
      </w:r>
      <w:r w:rsidR="00FB5059" w:rsidRPr="003A33E0">
        <w:rPr>
          <w:spacing w:val="-2"/>
        </w:rPr>
        <w:t>,</w:t>
      </w:r>
      <w:r w:rsidR="00FE1588">
        <w:rPr>
          <w:spacing w:val="-2"/>
        </w:rPr>
        <w:t>2</w:t>
      </w:r>
      <w:r w:rsidR="00FB5059" w:rsidRPr="003A33E0">
        <w:rPr>
          <w:spacing w:val="-2"/>
        </w:rPr>
        <w:t>%).</w:t>
      </w:r>
      <w:r w:rsidR="00FB5059">
        <w:t xml:space="preserve"> </w:t>
      </w:r>
    </w:p>
    <w:p w14:paraId="5A8E49EF" w14:textId="448C6592" w:rsidR="00FB5059" w:rsidRDefault="00FB5059" w:rsidP="00B20747">
      <w:pPr>
        <w:pStyle w:val="Akapitzwyky"/>
        <w:spacing w:line="230" w:lineRule="exact"/>
      </w:pPr>
      <w:r w:rsidRPr="00265C2C">
        <w:t>Stopa napływu bezrobotnych do urzędów pracy (tj. stosunek nowo zarejestrowanych do liczby aktywnych zawodowo) wyniosła</w:t>
      </w:r>
      <w:r w:rsidR="00B87DBB" w:rsidRPr="00265C2C">
        <w:t xml:space="preserve"> </w:t>
      </w:r>
      <w:r w:rsidR="00265C2C">
        <w:t>0,</w:t>
      </w:r>
      <w:r w:rsidR="00FE1588">
        <w:t>5</w:t>
      </w:r>
      <w:r w:rsidR="00B51874" w:rsidRPr="00265C2C">
        <w:t xml:space="preserve">% </w:t>
      </w:r>
      <w:r w:rsidRPr="00265C2C">
        <w:t>(</w:t>
      </w:r>
      <w:r w:rsidR="00436DB7" w:rsidRPr="00265C2C">
        <w:t xml:space="preserve">przed rokiem </w:t>
      </w:r>
      <w:r w:rsidR="00DC1F71">
        <w:t>i</w:t>
      </w:r>
      <w:r w:rsidR="00265C2C" w:rsidRPr="00265C2C">
        <w:t xml:space="preserve"> przed miesiącem</w:t>
      </w:r>
      <w:r w:rsidR="00265C2C">
        <w:t xml:space="preserve"> </w:t>
      </w:r>
      <w:r w:rsidR="00265C2C" w:rsidRPr="00265C2C">
        <w:t xml:space="preserve">– </w:t>
      </w:r>
      <w:r w:rsidR="00265C2C">
        <w:t>0</w:t>
      </w:r>
      <w:r w:rsidR="00265C2C" w:rsidRPr="00265C2C">
        <w:t>,</w:t>
      </w:r>
      <w:r w:rsidR="00FE1588">
        <w:t>7</w:t>
      </w:r>
      <w:r w:rsidR="00265C2C" w:rsidRPr="00265C2C">
        <w:t>%</w:t>
      </w:r>
      <w:r w:rsidRPr="00265C2C">
        <w:t>).</w:t>
      </w:r>
    </w:p>
    <w:p w14:paraId="1FB72F11" w14:textId="65FE107B" w:rsidR="00FB5059" w:rsidRPr="00453E33" w:rsidRDefault="00FB5059" w:rsidP="00B20747">
      <w:pPr>
        <w:pStyle w:val="Akapitzwyky"/>
        <w:spacing w:line="230" w:lineRule="exact"/>
      </w:pPr>
      <w:r w:rsidRPr="00457002">
        <w:rPr>
          <w:spacing w:val="-5"/>
        </w:rPr>
        <w:t xml:space="preserve">Jednocześnie </w:t>
      </w:r>
      <w:r w:rsidR="00457002" w:rsidRPr="00457002">
        <w:rPr>
          <w:spacing w:val="-5"/>
        </w:rPr>
        <w:t xml:space="preserve">w listopadzie br. </w:t>
      </w:r>
      <w:r w:rsidRPr="00457002">
        <w:rPr>
          <w:b/>
          <w:spacing w:val="-5"/>
        </w:rPr>
        <w:t>z ewidencji bezrobotnych wyrejestrowano</w:t>
      </w:r>
      <w:r w:rsidRPr="00457002">
        <w:rPr>
          <w:spacing w:val="-5"/>
        </w:rPr>
        <w:t xml:space="preserve"> </w:t>
      </w:r>
      <w:r w:rsidR="00FE1588">
        <w:rPr>
          <w:spacing w:val="-5"/>
        </w:rPr>
        <w:t>6</w:t>
      </w:r>
      <w:r w:rsidRPr="00457002">
        <w:rPr>
          <w:spacing w:val="-5"/>
        </w:rPr>
        <w:t>,</w:t>
      </w:r>
      <w:r w:rsidR="00FE1588">
        <w:rPr>
          <w:spacing w:val="-5"/>
        </w:rPr>
        <w:t>5</w:t>
      </w:r>
      <w:r w:rsidRPr="00457002">
        <w:rPr>
          <w:spacing w:val="-5"/>
        </w:rPr>
        <w:t xml:space="preserve"> tys. osób, tj. mniej o </w:t>
      </w:r>
      <w:r w:rsidR="00FE1588">
        <w:rPr>
          <w:spacing w:val="-5"/>
        </w:rPr>
        <w:t>22</w:t>
      </w:r>
      <w:r w:rsidRPr="00457002">
        <w:rPr>
          <w:spacing w:val="-5"/>
        </w:rPr>
        <w:t>,</w:t>
      </w:r>
      <w:r w:rsidR="00FE1588">
        <w:rPr>
          <w:spacing w:val="-5"/>
        </w:rPr>
        <w:t>1</w:t>
      </w:r>
      <w:r w:rsidRPr="00457002">
        <w:rPr>
          <w:spacing w:val="-5"/>
        </w:rPr>
        <w:t xml:space="preserve">% </w:t>
      </w:r>
      <w:r w:rsidR="00457002" w:rsidRPr="00457002">
        <w:rPr>
          <w:spacing w:val="-5"/>
        </w:rPr>
        <w:t>niż w listopadzie 201</w:t>
      </w:r>
      <w:r w:rsidR="00341B25">
        <w:rPr>
          <w:spacing w:val="-5"/>
        </w:rPr>
        <w:t>9</w:t>
      </w:r>
      <w:r w:rsidR="00457002" w:rsidRPr="00457002">
        <w:rPr>
          <w:spacing w:val="-5"/>
        </w:rPr>
        <w:t xml:space="preserve"> r.</w:t>
      </w:r>
      <w:r w:rsidR="00DC1F71">
        <w:rPr>
          <w:spacing w:val="-2"/>
        </w:rPr>
        <w:br/>
        <w:t>i</w:t>
      </w:r>
      <w:r w:rsidR="009F694E">
        <w:rPr>
          <w:spacing w:val="-2"/>
        </w:rPr>
        <w:t xml:space="preserve"> </w:t>
      </w:r>
      <w:r w:rsidR="00DC1F71">
        <w:rPr>
          <w:spacing w:val="-2"/>
        </w:rPr>
        <w:t>mni</w:t>
      </w:r>
      <w:r w:rsidR="009F694E">
        <w:rPr>
          <w:spacing w:val="-2"/>
        </w:rPr>
        <w:t>e</w:t>
      </w:r>
      <w:r w:rsidR="009F694E" w:rsidRPr="00AB76A6">
        <w:rPr>
          <w:spacing w:val="-2"/>
        </w:rPr>
        <w:t>j</w:t>
      </w:r>
      <w:r w:rsidRPr="00AB76A6">
        <w:rPr>
          <w:spacing w:val="-2"/>
        </w:rPr>
        <w:t xml:space="preserve"> o </w:t>
      </w:r>
      <w:r w:rsidR="00FE1588">
        <w:rPr>
          <w:spacing w:val="-2"/>
        </w:rPr>
        <w:t>30</w:t>
      </w:r>
      <w:r w:rsidRPr="00AB76A6">
        <w:rPr>
          <w:spacing w:val="-2"/>
        </w:rPr>
        <w:t>,</w:t>
      </w:r>
      <w:r w:rsidR="00FE1588">
        <w:rPr>
          <w:spacing w:val="-2"/>
        </w:rPr>
        <w:t>7</w:t>
      </w:r>
      <w:r w:rsidRPr="00AB76A6">
        <w:rPr>
          <w:spacing w:val="-2"/>
        </w:rPr>
        <w:t xml:space="preserve">% niż miesiąc wcześniej. Z tytułu podjęcia pracy (głównej przyczyny wyrejestrowania) z rejestru bezrobotnych </w:t>
      </w:r>
      <w:r w:rsidRPr="001B1FCC">
        <w:t xml:space="preserve">wyłączono </w:t>
      </w:r>
      <w:r w:rsidR="00B87CB3">
        <w:t>4</w:t>
      </w:r>
      <w:r w:rsidRPr="001B1FCC">
        <w:t>,</w:t>
      </w:r>
      <w:r w:rsidR="00FE1588">
        <w:t>4</w:t>
      </w:r>
      <w:r w:rsidRPr="001B1FCC">
        <w:t xml:space="preserve"> tys. osób (przed rokiem </w:t>
      </w:r>
      <w:r w:rsidR="00FE1588">
        <w:t>4</w:t>
      </w:r>
      <w:r w:rsidRPr="001B1FCC">
        <w:t>,</w:t>
      </w:r>
      <w:r w:rsidR="00FE1588">
        <w:t>5</w:t>
      </w:r>
      <w:r w:rsidRPr="001B1FCC">
        <w:t xml:space="preserve"> tys.). </w:t>
      </w:r>
      <w:r w:rsidRPr="00453E33">
        <w:t>Udział tej kategorii osób w ogólnej liczbie wyrejestrowanych z</w:t>
      </w:r>
      <w:r w:rsidR="00FE1588">
        <w:t>więk</w:t>
      </w:r>
      <w:r w:rsidRPr="00453E33">
        <w:t>szył się</w:t>
      </w:r>
      <w:r w:rsidR="009C74E0" w:rsidRPr="00453E33">
        <w:t xml:space="preserve"> </w:t>
      </w:r>
      <w:r w:rsidRPr="00453E33">
        <w:t xml:space="preserve">w ujęciu rocznym o </w:t>
      </w:r>
      <w:r w:rsidR="00FE1588">
        <w:t>12</w:t>
      </w:r>
      <w:r w:rsidRPr="00453E33">
        <w:t>,</w:t>
      </w:r>
      <w:r w:rsidR="00FE1588">
        <w:t>8</w:t>
      </w:r>
      <w:r w:rsidRPr="00453E33">
        <w:t xml:space="preserve"> p.proc. (do </w:t>
      </w:r>
      <w:r w:rsidR="00FE1588">
        <w:t>67</w:t>
      </w:r>
      <w:r w:rsidRPr="00453E33">
        <w:t>,</w:t>
      </w:r>
      <w:r w:rsidR="00FE1588">
        <w:t>2</w:t>
      </w:r>
      <w:r w:rsidRPr="00453E33">
        <w:t>%).</w:t>
      </w:r>
      <w:r w:rsidR="000D30D2" w:rsidRPr="00453E33">
        <w:t xml:space="preserve"> </w:t>
      </w:r>
      <w:r w:rsidR="00B87CB3" w:rsidRPr="00453E33">
        <w:t>Z</w:t>
      </w:r>
      <w:r w:rsidR="00FE1588">
        <w:t>więk</w:t>
      </w:r>
      <w:r w:rsidR="00B87CB3" w:rsidRPr="00453E33">
        <w:t xml:space="preserve">szył </w:t>
      </w:r>
      <w:r w:rsidR="001465C8" w:rsidRPr="00453E33">
        <w:t>się również odsetek osób, które utraciły status bezrobotnego</w:t>
      </w:r>
      <w:r w:rsidR="00FE1588">
        <w:br/>
      </w:r>
      <w:r w:rsidR="00FE1588" w:rsidRPr="00453E33">
        <w:t xml:space="preserve">w związku z rozpoczęciem szkolenia lub stażu u pracodawców (o </w:t>
      </w:r>
      <w:r w:rsidR="00FE1588">
        <w:t>1</w:t>
      </w:r>
      <w:r w:rsidR="00FE1588" w:rsidRPr="00453E33">
        <w:t>,</w:t>
      </w:r>
      <w:r w:rsidR="00FE1588">
        <w:t>5</w:t>
      </w:r>
      <w:r w:rsidR="00FE1588" w:rsidRPr="00453E33">
        <w:t xml:space="preserve"> p.proc. do </w:t>
      </w:r>
      <w:r w:rsidR="00FE1588">
        <w:t>4</w:t>
      </w:r>
      <w:r w:rsidR="00FE1588" w:rsidRPr="00453E33">
        <w:t>,</w:t>
      </w:r>
      <w:r w:rsidR="00FE1588">
        <w:t>7%) oraz</w:t>
      </w:r>
      <w:r w:rsidR="00FE1588" w:rsidRPr="00453E33">
        <w:t xml:space="preserve"> nabyciem prawa do świadczenia przedemerytalnego (o 0,</w:t>
      </w:r>
      <w:r w:rsidR="00FE1588">
        <w:t>1</w:t>
      </w:r>
      <w:r w:rsidR="00FE1588" w:rsidRPr="00453E33">
        <w:t xml:space="preserve"> p.proc. do 0,</w:t>
      </w:r>
      <w:r w:rsidR="00FE1588">
        <w:t>9</w:t>
      </w:r>
      <w:r w:rsidR="00FE1588" w:rsidRPr="00453E33">
        <w:t>%)</w:t>
      </w:r>
      <w:r w:rsidR="00FE1588">
        <w:t xml:space="preserve">. </w:t>
      </w:r>
      <w:r w:rsidR="00FE1588" w:rsidRPr="00453E33">
        <w:t>Z</w:t>
      </w:r>
      <w:r w:rsidR="00FE1588">
        <w:t>mniej</w:t>
      </w:r>
      <w:r w:rsidR="00FE1588" w:rsidRPr="00453E33">
        <w:t>szył się natomiast odsetek osób wyłączonych z ewidencji bezrobotnych</w:t>
      </w:r>
      <w:r w:rsidR="00453E33">
        <w:br/>
      </w:r>
      <w:r w:rsidR="001B1FCC" w:rsidRPr="00453E33">
        <w:t>z powodu</w:t>
      </w:r>
      <w:r w:rsidR="009F694E" w:rsidRPr="00453E33">
        <w:t xml:space="preserve"> niepotwierdzenia gotowości do podjęcia pracy (o </w:t>
      </w:r>
      <w:r w:rsidR="00FE1588">
        <w:t>9</w:t>
      </w:r>
      <w:r w:rsidR="009F694E" w:rsidRPr="00453E33">
        <w:t>,</w:t>
      </w:r>
      <w:r w:rsidR="00FE1588">
        <w:t>2</w:t>
      </w:r>
      <w:r w:rsidR="009F694E" w:rsidRPr="00453E33">
        <w:t xml:space="preserve"> p.proc. do </w:t>
      </w:r>
      <w:r w:rsidR="00B87CB3" w:rsidRPr="00453E33">
        <w:t>1</w:t>
      </w:r>
      <w:r w:rsidR="00FE1588">
        <w:t>2</w:t>
      </w:r>
      <w:r w:rsidR="009F694E" w:rsidRPr="00453E33">
        <w:t>,</w:t>
      </w:r>
      <w:r w:rsidR="00FE1588">
        <w:t>2</w:t>
      </w:r>
      <w:r w:rsidR="009F694E" w:rsidRPr="00453E33">
        <w:t>%)</w:t>
      </w:r>
      <w:r w:rsidR="00FE1588">
        <w:t xml:space="preserve"> oraz </w:t>
      </w:r>
      <w:r w:rsidR="00FE1588" w:rsidRPr="00453E33">
        <w:t xml:space="preserve">w wyniku dobrowolnej rezygnacji ze statusu bezrobotnego (o </w:t>
      </w:r>
      <w:r w:rsidR="00FE1588">
        <w:t>4</w:t>
      </w:r>
      <w:r w:rsidR="00FE1588" w:rsidRPr="00453E33">
        <w:t>,</w:t>
      </w:r>
      <w:r w:rsidR="00FE1588">
        <w:t>5</w:t>
      </w:r>
      <w:r w:rsidR="00FE1588" w:rsidRPr="00453E33">
        <w:t xml:space="preserve"> p.proc. do </w:t>
      </w:r>
      <w:r w:rsidR="00FE1588">
        <w:t>2</w:t>
      </w:r>
      <w:r w:rsidR="00FE1588" w:rsidRPr="00453E33">
        <w:t>,</w:t>
      </w:r>
      <w:r w:rsidR="00FE1588">
        <w:t>9</w:t>
      </w:r>
      <w:r w:rsidR="00FE1588" w:rsidRPr="00453E33">
        <w:t>%)</w:t>
      </w:r>
      <w:r w:rsidR="00FE1588">
        <w:t>, a także</w:t>
      </w:r>
      <w:r w:rsidR="00B87CB3" w:rsidRPr="00453E33">
        <w:t xml:space="preserve"> </w:t>
      </w:r>
      <w:r w:rsidR="000B0E3D" w:rsidRPr="00453E33">
        <w:t>odmow</w:t>
      </w:r>
      <w:r w:rsidR="00FE1588">
        <w:t>y</w:t>
      </w:r>
      <w:r w:rsidR="000B0E3D" w:rsidRPr="00453E33">
        <w:t xml:space="preserve"> bez uzasadnionej przyczyny przyjęcia propozycji odpowiedniej pracy lub innej formy pomocy (o </w:t>
      </w:r>
      <w:r w:rsidR="00FE1588">
        <w:t>1</w:t>
      </w:r>
      <w:r w:rsidR="000B0E3D" w:rsidRPr="00453E33">
        <w:t>,</w:t>
      </w:r>
      <w:r w:rsidR="00FE1588">
        <w:t>7</w:t>
      </w:r>
      <w:r w:rsidR="000B0E3D" w:rsidRPr="00453E33">
        <w:t xml:space="preserve"> p.proc. do </w:t>
      </w:r>
      <w:r w:rsidR="00FE1588">
        <w:t>0</w:t>
      </w:r>
      <w:r w:rsidR="000B0E3D" w:rsidRPr="00453E33">
        <w:t>,</w:t>
      </w:r>
      <w:r w:rsidR="00FE1588">
        <w:t>9</w:t>
      </w:r>
      <w:r w:rsidR="000B0E3D" w:rsidRPr="00453E33">
        <w:t>%)</w:t>
      </w:r>
      <w:r w:rsidR="00DC1F71" w:rsidRPr="00453E33">
        <w:t xml:space="preserve">. </w:t>
      </w:r>
      <w:r w:rsidR="001B1FCC" w:rsidRPr="00453E33">
        <w:t xml:space="preserve"> </w:t>
      </w:r>
    </w:p>
    <w:p w14:paraId="51955F77" w14:textId="66ECA7F5" w:rsidR="00722779" w:rsidRPr="00E149BA" w:rsidRDefault="00FB5059" w:rsidP="00B20747">
      <w:pPr>
        <w:pStyle w:val="Akapitzwyky"/>
        <w:spacing w:line="230" w:lineRule="exact"/>
      </w:pPr>
      <w:r w:rsidRPr="00E149BA">
        <w:t xml:space="preserve">Stopa odpływu bezrobotnych z urzędów pracy (tj. stosunek liczby bezrobotnych wyrejestrowanych w danym miesiącu do liczby bezrobotnych na koniec poprzedniego miesiąca) wyniosła </w:t>
      </w:r>
      <w:r w:rsidR="004561A8">
        <w:t>9</w:t>
      </w:r>
      <w:r w:rsidRPr="00E149BA">
        <w:t>,</w:t>
      </w:r>
      <w:r w:rsidR="004561A8">
        <w:t>6</w:t>
      </w:r>
      <w:r w:rsidR="00473BA6">
        <w:t>%</w:t>
      </w:r>
      <w:r w:rsidRPr="00E149BA">
        <w:t xml:space="preserve"> (przed miesiącem – 1</w:t>
      </w:r>
      <w:r w:rsidR="004561A8">
        <w:t>3</w:t>
      </w:r>
      <w:r w:rsidRPr="00E149BA">
        <w:t>,</w:t>
      </w:r>
      <w:r w:rsidR="004561A8">
        <w:t>6</w:t>
      </w:r>
      <w:r w:rsidR="00473BA6">
        <w:t>%</w:t>
      </w:r>
      <w:r w:rsidR="00651DDA" w:rsidRPr="00E149BA">
        <w:t xml:space="preserve">, przed rokiem – </w:t>
      </w:r>
      <w:r w:rsidR="00DC1F71">
        <w:t>1</w:t>
      </w:r>
      <w:r w:rsidR="004561A8">
        <w:t>5</w:t>
      </w:r>
      <w:r w:rsidRPr="00E149BA">
        <w:t>,</w:t>
      </w:r>
      <w:r w:rsidR="004561A8">
        <w:t>1</w:t>
      </w:r>
      <w:r w:rsidR="00473BA6">
        <w:t>%</w:t>
      </w:r>
      <w:r w:rsidRPr="00E149BA">
        <w:t>).</w:t>
      </w:r>
    </w:p>
    <w:p w14:paraId="6A7C2C39" w14:textId="31302469" w:rsidR="00FB5059" w:rsidRPr="00E149BA" w:rsidRDefault="00FB5059" w:rsidP="00B20747">
      <w:pPr>
        <w:pStyle w:val="Akapitzwyky"/>
        <w:spacing w:line="230" w:lineRule="exact"/>
        <w:rPr>
          <w:color w:val="FF0000"/>
        </w:rPr>
      </w:pPr>
      <w:r w:rsidRPr="0087028F">
        <w:rPr>
          <w:spacing w:val="-2"/>
        </w:rPr>
        <w:t>Większość bezrobotnych pozostających w ewidencji urzędów pracy to osoby, które wcześniej pracowały zawodowo –</w:t>
      </w:r>
      <w:r w:rsidR="00823850">
        <w:rPr>
          <w:spacing w:val="-2"/>
        </w:rPr>
        <w:t xml:space="preserve"> </w:t>
      </w:r>
      <w:r w:rsidR="00A46289">
        <w:rPr>
          <w:spacing w:val="-2"/>
        </w:rPr>
        <w:t>w</w:t>
      </w:r>
      <w:r w:rsidR="007212F8">
        <w:rPr>
          <w:spacing w:val="-2"/>
        </w:rPr>
        <w:t xml:space="preserve"> </w:t>
      </w:r>
      <w:r w:rsidR="00457002">
        <w:rPr>
          <w:spacing w:val="-2"/>
        </w:rPr>
        <w:t xml:space="preserve">końcu listopada br. </w:t>
      </w:r>
      <w:r w:rsidRPr="00E149BA">
        <w:t xml:space="preserve">zbiorowość ta liczyła </w:t>
      </w:r>
      <w:r w:rsidR="004561A8">
        <w:t>61</w:t>
      </w:r>
      <w:r w:rsidRPr="00E149BA">
        <w:t>,</w:t>
      </w:r>
      <w:r w:rsidR="004561A8">
        <w:t>8</w:t>
      </w:r>
      <w:r w:rsidRPr="00E149BA">
        <w:t xml:space="preserve"> tys., tj. 9</w:t>
      </w:r>
      <w:r w:rsidR="004C4CE7">
        <w:t>1</w:t>
      </w:r>
      <w:r w:rsidRPr="00E149BA">
        <w:t>,</w:t>
      </w:r>
      <w:r w:rsidR="004561A8">
        <w:t>5</w:t>
      </w:r>
      <w:r w:rsidRPr="00E149BA">
        <w:t xml:space="preserve">% ogółu zarejestrowanych (przed rokiem </w:t>
      </w:r>
      <w:r w:rsidR="004C4CE7">
        <w:t>5</w:t>
      </w:r>
      <w:r w:rsidR="004561A8">
        <w:t>0</w:t>
      </w:r>
      <w:r w:rsidRPr="00E149BA">
        <w:t>,</w:t>
      </w:r>
      <w:r w:rsidR="004561A8">
        <w:t>6</w:t>
      </w:r>
      <w:r w:rsidRPr="00E149BA">
        <w:t xml:space="preserve"> tys., tj. 9</w:t>
      </w:r>
      <w:r w:rsidR="004561A8">
        <w:t>1</w:t>
      </w:r>
      <w:r w:rsidRPr="00E149BA">
        <w:t>,</w:t>
      </w:r>
      <w:r w:rsidR="004561A8">
        <w:t>3</w:t>
      </w:r>
      <w:r w:rsidRPr="00E149BA">
        <w:t>% ogółu).</w:t>
      </w:r>
    </w:p>
    <w:p w14:paraId="38B9784D" w14:textId="0A753C83" w:rsidR="00FB5059" w:rsidRPr="00E149BA" w:rsidRDefault="00FB5059" w:rsidP="00B20747">
      <w:pPr>
        <w:pStyle w:val="Akapitzwyky"/>
        <w:spacing w:line="230" w:lineRule="exact"/>
      </w:pPr>
      <w:r w:rsidRPr="00E149BA">
        <w:t xml:space="preserve">Bez prawa do zasiłku pozostawało </w:t>
      </w:r>
      <w:r w:rsidR="004561A8">
        <w:t>55</w:t>
      </w:r>
      <w:r w:rsidRPr="00E149BA">
        <w:t>,</w:t>
      </w:r>
      <w:r w:rsidR="004561A8">
        <w:t>5</w:t>
      </w:r>
      <w:r w:rsidRPr="00E149BA">
        <w:t xml:space="preserve"> tys. bezrobotnych, a ich udział w liczbie bezrobotnych ogółem </w:t>
      </w:r>
      <w:r w:rsidR="00DC7743" w:rsidRPr="00E149BA">
        <w:t>z</w:t>
      </w:r>
      <w:r w:rsidR="00DC1F71">
        <w:t>mniej</w:t>
      </w:r>
      <w:r w:rsidR="00DC7743" w:rsidRPr="00E149BA">
        <w:t xml:space="preserve">szył </w:t>
      </w:r>
      <w:r w:rsidRPr="00E149BA">
        <w:t>się</w:t>
      </w:r>
      <w:r w:rsidR="00DC1F71">
        <w:br/>
      </w:r>
      <w:r w:rsidRPr="00E149BA">
        <w:t xml:space="preserve">w porównaniu </w:t>
      </w:r>
      <w:r w:rsidR="00414B49">
        <w:t xml:space="preserve">z </w:t>
      </w:r>
      <w:r w:rsidR="00457002">
        <w:t>listopadem</w:t>
      </w:r>
      <w:r w:rsidR="00414B49">
        <w:t xml:space="preserve"> </w:t>
      </w:r>
      <w:r w:rsidR="0087028F">
        <w:t>201</w:t>
      </w:r>
      <w:r w:rsidR="00341B25">
        <w:t>9</w:t>
      </w:r>
      <w:r w:rsidR="0087028F">
        <w:t xml:space="preserve"> </w:t>
      </w:r>
      <w:r w:rsidR="00350C44">
        <w:t xml:space="preserve">r. </w:t>
      </w:r>
      <w:r w:rsidR="00B07BDA" w:rsidRPr="00E149BA">
        <w:sym w:font="Symbol" w:char="F02D"/>
      </w:r>
      <w:r w:rsidR="00B07BDA" w:rsidRPr="00E149BA">
        <w:t xml:space="preserve"> o 0,</w:t>
      </w:r>
      <w:r w:rsidR="004561A8">
        <w:t>9</w:t>
      </w:r>
      <w:r w:rsidR="00B07BDA" w:rsidRPr="00E149BA">
        <w:t xml:space="preserve"> p.proc. </w:t>
      </w:r>
      <w:r w:rsidRPr="00E149BA">
        <w:t>(</w:t>
      </w:r>
      <w:r w:rsidR="00B07BDA" w:rsidRPr="00E149BA">
        <w:t xml:space="preserve">do </w:t>
      </w:r>
      <w:r w:rsidRPr="00E149BA">
        <w:t>8</w:t>
      </w:r>
      <w:r w:rsidR="004561A8">
        <w:t>2</w:t>
      </w:r>
      <w:r w:rsidRPr="00E149BA">
        <w:t>,</w:t>
      </w:r>
      <w:r w:rsidR="004561A8">
        <w:t>2</w:t>
      </w:r>
      <w:r w:rsidRPr="00E149BA">
        <w:t>%).</w:t>
      </w:r>
    </w:p>
    <w:p w14:paraId="3E48E389" w14:textId="3A3F8AF7" w:rsidR="00FB5059" w:rsidRPr="0068795D" w:rsidRDefault="00FB5059" w:rsidP="00B20747">
      <w:pPr>
        <w:pStyle w:val="Akapitzwyky"/>
        <w:spacing w:line="230" w:lineRule="exact"/>
      </w:pPr>
      <w:r w:rsidRPr="0068795D">
        <w:t xml:space="preserve">Bezrobotni będący </w:t>
      </w:r>
      <w:r w:rsidRPr="0068795D">
        <w:rPr>
          <w:b/>
        </w:rPr>
        <w:t>w szczególnej sytuacji na rynku pracy</w:t>
      </w:r>
      <w:r w:rsidRPr="0068795D">
        <w:t xml:space="preserve"> </w:t>
      </w:r>
      <w:r w:rsidR="00414B49" w:rsidRPr="0068795D">
        <w:t>w</w:t>
      </w:r>
      <w:r w:rsidR="007212F8" w:rsidRPr="0068795D">
        <w:t xml:space="preserve"> </w:t>
      </w:r>
      <w:r w:rsidR="00457002">
        <w:t xml:space="preserve">końcu listopada br. </w:t>
      </w:r>
      <w:r w:rsidRPr="0068795D">
        <w:t xml:space="preserve">stanowili </w:t>
      </w:r>
      <w:r w:rsidR="00462B4C">
        <w:t>79</w:t>
      </w:r>
      <w:r w:rsidRPr="0068795D">
        <w:t>,</w:t>
      </w:r>
      <w:r w:rsidR="009F4BF8">
        <w:t>1</w:t>
      </w:r>
      <w:r w:rsidRPr="0068795D">
        <w:t>% ogółu bezrobotnych</w:t>
      </w:r>
      <w:r w:rsidR="0068795D">
        <w:br/>
      </w:r>
      <w:r w:rsidRPr="0068795D">
        <w:t xml:space="preserve">(o </w:t>
      </w:r>
      <w:r w:rsidR="00462B4C">
        <w:t>3</w:t>
      </w:r>
      <w:r w:rsidRPr="0068795D">
        <w:t>,</w:t>
      </w:r>
      <w:r w:rsidR="00462B4C">
        <w:t>0</w:t>
      </w:r>
      <w:r w:rsidRPr="0068795D">
        <w:t xml:space="preserve"> p.proc. </w:t>
      </w:r>
      <w:r w:rsidR="00B311E5" w:rsidRPr="0068795D">
        <w:t>mni</w:t>
      </w:r>
      <w:r w:rsidRPr="0068795D">
        <w:t>ej niż przed rokiem). Udział osób długotrwale bezrobotnych</w:t>
      </w:r>
      <w:r w:rsidR="005E6477" w:rsidRPr="0068795D">
        <w:rPr>
          <w:rStyle w:val="Odwoanieprzypisudolnego"/>
          <w:color w:val="000000"/>
          <w:sz w:val="16"/>
          <w:szCs w:val="16"/>
        </w:rPr>
        <w:footnoteReference w:id="1"/>
      </w:r>
      <w:r w:rsidRPr="0068795D">
        <w:t>, stanowiących najliczniejszą grupę zarejestrowanych ogółem, w</w:t>
      </w:r>
      <w:r w:rsidR="0073009D" w:rsidRPr="0068795D">
        <w:t xml:space="preserve"> skali roku zmniejszył się o </w:t>
      </w:r>
      <w:r w:rsidR="00462B4C">
        <w:t>1</w:t>
      </w:r>
      <w:r w:rsidR="0073009D" w:rsidRPr="0068795D">
        <w:t>,</w:t>
      </w:r>
      <w:r w:rsidR="00462B4C">
        <w:t>9</w:t>
      </w:r>
      <w:r w:rsidRPr="0068795D">
        <w:t xml:space="preserve"> p.proc. Zmniejszył się również udział bezrobotnych</w:t>
      </w:r>
      <w:r w:rsidR="009F4BF8">
        <w:t xml:space="preserve"> </w:t>
      </w:r>
      <w:r w:rsidR="00462B4C" w:rsidRPr="0068795D">
        <w:t>posiadających co najmniej jedno dziecko w wieku do 6 roku życia</w:t>
      </w:r>
      <w:r w:rsidR="00462B4C">
        <w:t xml:space="preserve"> </w:t>
      </w:r>
      <w:r w:rsidR="00462B4C" w:rsidRPr="0068795D">
        <w:t xml:space="preserve">(o </w:t>
      </w:r>
      <w:r w:rsidR="00462B4C">
        <w:t>3</w:t>
      </w:r>
      <w:r w:rsidR="00462B4C" w:rsidRPr="0068795D">
        <w:t>,</w:t>
      </w:r>
      <w:r w:rsidR="00462B4C">
        <w:t xml:space="preserve">0 </w:t>
      </w:r>
      <w:r w:rsidR="00462B4C" w:rsidRPr="0068795D">
        <w:t>p.proc.)</w:t>
      </w:r>
      <w:r w:rsidR="00462B4C">
        <w:t xml:space="preserve">, </w:t>
      </w:r>
      <w:r w:rsidR="00462B4C" w:rsidRPr="0068795D">
        <w:t>osób powyżej 50</w:t>
      </w:r>
      <w:r w:rsidR="00161D1D">
        <w:t>.</w:t>
      </w:r>
      <w:r w:rsidR="00462B4C" w:rsidRPr="0068795D">
        <w:t xml:space="preserve"> roku życia (</w:t>
      </w:r>
      <w:r w:rsidR="00462B4C">
        <w:t xml:space="preserve">o 1,9 p.proc.), </w:t>
      </w:r>
      <w:r w:rsidR="00462B4C" w:rsidRPr="0068795D">
        <w:t>niepełnosprawnych (</w:t>
      </w:r>
      <w:r w:rsidR="00462B4C">
        <w:t>o 1</w:t>
      </w:r>
      <w:r w:rsidR="00462B4C" w:rsidRPr="0068795D">
        <w:t>,</w:t>
      </w:r>
      <w:r w:rsidR="00462B4C">
        <w:t>8 p.proc.</w:t>
      </w:r>
      <w:r w:rsidR="00462B4C" w:rsidRPr="0068795D">
        <w:t>)</w:t>
      </w:r>
      <w:r w:rsidR="00462B4C">
        <w:t xml:space="preserve"> oraz </w:t>
      </w:r>
      <w:r w:rsidR="009F4BF8">
        <w:t>k</w:t>
      </w:r>
      <w:r w:rsidR="009F4BF8" w:rsidRPr="0068795D">
        <w:t xml:space="preserve">orzystających ze świadczeń pomocy społecznej (o </w:t>
      </w:r>
      <w:r w:rsidR="00462B4C">
        <w:t>1</w:t>
      </w:r>
      <w:r w:rsidR="009F4BF8" w:rsidRPr="0068795D">
        <w:t>,</w:t>
      </w:r>
      <w:r w:rsidR="00462B4C">
        <w:t>1</w:t>
      </w:r>
      <w:r w:rsidR="009F4BF8" w:rsidRPr="0068795D">
        <w:t xml:space="preserve"> p.proc.). </w:t>
      </w:r>
      <w:r w:rsidR="009F4BF8">
        <w:t xml:space="preserve">W ciągu roku </w:t>
      </w:r>
      <w:r w:rsidR="00161D1D">
        <w:t xml:space="preserve">wśród bezrobotnych </w:t>
      </w:r>
      <w:r w:rsidR="009F4BF8">
        <w:t>nie zmienił się odsetek</w:t>
      </w:r>
      <w:r w:rsidR="00161D1D">
        <w:t xml:space="preserve"> osób do 30. roku życia (22,2%)</w:t>
      </w:r>
      <w:r w:rsidR="009F4BF8">
        <w:t>.</w:t>
      </w:r>
      <w:r w:rsidR="00DC1F71" w:rsidRPr="0068795D">
        <w:t xml:space="preserve"> </w:t>
      </w:r>
    </w:p>
    <w:p w14:paraId="0D4DD624" w14:textId="69E3E5C8" w:rsidR="00722779" w:rsidRDefault="00FB5059" w:rsidP="004344D7">
      <w:pPr>
        <w:pStyle w:val="tytutabelki"/>
      </w:pPr>
      <w:r w:rsidRPr="00E45D42">
        <w:t>Tablica 3. Wybrane kategorie bezrobotnych będących w szczególnej sytuacji na rynku pracy</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3"/>
        <w:gridCol w:w="1544"/>
        <w:gridCol w:w="1544"/>
        <w:gridCol w:w="1542"/>
      </w:tblGrid>
      <w:tr w:rsidR="004F1178" w:rsidRPr="00290658" w14:paraId="75CD26E1" w14:textId="77777777" w:rsidTr="00B531C0">
        <w:trPr>
          <w:trHeight w:val="215"/>
        </w:trPr>
        <w:tc>
          <w:tcPr>
            <w:tcW w:w="2790" w:type="pct"/>
            <w:vMerge w:val="restart"/>
            <w:tcBorders>
              <w:top w:val="nil"/>
              <w:left w:val="nil"/>
              <w:bottom w:val="single" w:sz="12" w:space="0" w:color="522398"/>
              <w:right w:val="single" w:sz="4" w:space="0" w:color="522398"/>
            </w:tcBorders>
            <w:shd w:val="clear" w:color="auto" w:fill="auto"/>
            <w:vAlign w:val="center"/>
          </w:tcPr>
          <w:p w14:paraId="7E1CCE9C" w14:textId="77777777" w:rsidR="004F1178" w:rsidRPr="00595529" w:rsidRDefault="004F1178" w:rsidP="007D7FD5">
            <w:pPr>
              <w:spacing w:before="40" w:after="40" w:line="200" w:lineRule="exact"/>
              <w:jc w:val="center"/>
              <w:rPr>
                <w:color w:val="000000"/>
                <w:sz w:val="16"/>
                <w:szCs w:val="16"/>
              </w:rPr>
            </w:pPr>
            <w:r w:rsidRPr="00595529">
              <w:rPr>
                <w:color w:val="000000"/>
                <w:sz w:val="16"/>
                <w:szCs w:val="16"/>
              </w:rPr>
              <w:t>Bezrobotni</w:t>
            </w:r>
          </w:p>
        </w:tc>
        <w:tc>
          <w:tcPr>
            <w:tcW w:w="737" w:type="pct"/>
            <w:tcBorders>
              <w:top w:val="nil"/>
              <w:left w:val="single" w:sz="4" w:space="0" w:color="522398"/>
              <w:bottom w:val="single" w:sz="4" w:space="0" w:color="522398"/>
              <w:right w:val="single" w:sz="4" w:space="0" w:color="522398"/>
            </w:tcBorders>
            <w:shd w:val="clear" w:color="auto" w:fill="auto"/>
            <w:vAlign w:val="center"/>
          </w:tcPr>
          <w:p w14:paraId="7AC1FCC5" w14:textId="2717BA1C" w:rsidR="004F1178" w:rsidRPr="00595529" w:rsidRDefault="004F1178" w:rsidP="00341B25">
            <w:pPr>
              <w:spacing w:before="40" w:after="40" w:line="200" w:lineRule="exact"/>
              <w:jc w:val="center"/>
              <w:rPr>
                <w:color w:val="000000"/>
                <w:sz w:val="16"/>
                <w:szCs w:val="16"/>
              </w:rPr>
            </w:pPr>
            <w:r w:rsidRPr="00595529">
              <w:rPr>
                <w:color w:val="000000"/>
                <w:sz w:val="16"/>
                <w:szCs w:val="16"/>
              </w:rPr>
              <w:t>201</w:t>
            </w:r>
            <w:r w:rsidR="00341B25">
              <w:rPr>
                <w:color w:val="000000"/>
                <w:sz w:val="16"/>
                <w:szCs w:val="16"/>
              </w:rPr>
              <w:t>9</w:t>
            </w:r>
          </w:p>
        </w:tc>
        <w:tc>
          <w:tcPr>
            <w:tcW w:w="1473" w:type="pct"/>
            <w:gridSpan w:val="2"/>
            <w:tcBorders>
              <w:top w:val="nil"/>
              <w:left w:val="single" w:sz="4" w:space="0" w:color="522398"/>
              <w:bottom w:val="single" w:sz="4" w:space="0" w:color="522398"/>
              <w:right w:val="nil"/>
            </w:tcBorders>
            <w:shd w:val="clear" w:color="auto" w:fill="auto"/>
            <w:vAlign w:val="center"/>
          </w:tcPr>
          <w:p w14:paraId="55A9FFF4" w14:textId="3E4C235B" w:rsidR="004F1178" w:rsidRPr="00595529" w:rsidRDefault="00341B25" w:rsidP="00341B25">
            <w:pPr>
              <w:spacing w:before="40" w:after="40" w:line="200" w:lineRule="exact"/>
              <w:jc w:val="center"/>
              <w:rPr>
                <w:color w:val="000000"/>
                <w:sz w:val="16"/>
                <w:szCs w:val="16"/>
              </w:rPr>
            </w:pPr>
            <w:r>
              <w:rPr>
                <w:color w:val="000000"/>
                <w:sz w:val="16"/>
                <w:szCs w:val="16"/>
              </w:rPr>
              <w:t>2020</w:t>
            </w:r>
          </w:p>
        </w:tc>
      </w:tr>
      <w:tr w:rsidR="00823850" w:rsidRPr="00290658" w14:paraId="774C6918" w14:textId="77777777" w:rsidTr="00B531C0">
        <w:trPr>
          <w:trHeight w:val="215"/>
        </w:trPr>
        <w:tc>
          <w:tcPr>
            <w:tcW w:w="2790" w:type="pct"/>
            <w:vMerge/>
            <w:tcBorders>
              <w:top w:val="single" w:sz="12" w:space="0" w:color="522398"/>
              <w:left w:val="nil"/>
              <w:bottom w:val="single" w:sz="12" w:space="0" w:color="522398"/>
              <w:right w:val="single" w:sz="4" w:space="0" w:color="522398"/>
            </w:tcBorders>
            <w:shd w:val="clear" w:color="auto" w:fill="auto"/>
          </w:tcPr>
          <w:p w14:paraId="5A596D83" w14:textId="77777777" w:rsidR="00823850" w:rsidRPr="00595529" w:rsidRDefault="00823850" w:rsidP="00823850">
            <w:pPr>
              <w:spacing w:before="40" w:after="40" w:line="200" w:lineRule="exact"/>
              <w:jc w:val="center"/>
              <w:rPr>
                <w:sz w:val="16"/>
                <w:szCs w:val="16"/>
              </w:rPr>
            </w:pP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33CB2A75" w14:textId="24D4C6DF" w:rsidR="00823850" w:rsidRPr="00595529" w:rsidRDefault="00823850" w:rsidP="00823850">
            <w:pPr>
              <w:spacing w:before="40" w:after="40" w:line="200" w:lineRule="exact"/>
              <w:jc w:val="center"/>
              <w:rPr>
                <w:rFonts w:cs="Arial"/>
                <w:sz w:val="16"/>
                <w:szCs w:val="16"/>
              </w:rPr>
            </w:pPr>
            <w:r>
              <w:rPr>
                <w:color w:val="000000"/>
                <w:sz w:val="16"/>
                <w:szCs w:val="16"/>
              </w:rPr>
              <w:t>X</w:t>
            </w:r>
            <w:r w:rsidR="00457002">
              <w:rPr>
                <w:color w:val="000000"/>
                <w:sz w:val="16"/>
                <w:szCs w:val="16"/>
              </w:rPr>
              <w:t>I</w:t>
            </w:r>
          </w:p>
        </w:tc>
        <w:tc>
          <w:tcPr>
            <w:tcW w:w="737" w:type="pct"/>
            <w:tcBorders>
              <w:top w:val="single" w:sz="4" w:space="0" w:color="522398"/>
              <w:left w:val="single" w:sz="4" w:space="0" w:color="522398"/>
              <w:bottom w:val="single" w:sz="4" w:space="0" w:color="522398"/>
              <w:right w:val="nil"/>
            </w:tcBorders>
            <w:shd w:val="clear" w:color="auto" w:fill="auto"/>
            <w:vAlign w:val="center"/>
          </w:tcPr>
          <w:p w14:paraId="045C28A9" w14:textId="11DE2F2F" w:rsidR="00823850" w:rsidRPr="00595529" w:rsidRDefault="00414B49" w:rsidP="00823850">
            <w:pPr>
              <w:spacing w:before="40" w:after="40" w:line="200" w:lineRule="exact"/>
              <w:jc w:val="center"/>
              <w:rPr>
                <w:rFonts w:cs="Arial"/>
                <w:sz w:val="16"/>
                <w:szCs w:val="16"/>
              </w:rPr>
            </w:pPr>
            <w:r>
              <w:rPr>
                <w:color w:val="000000"/>
                <w:sz w:val="16"/>
                <w:szCs w:val="16"/>
              </w:rPr>
              <w:t>X</w:t>
            </w:r>
          </w:p>
        </w:tc>
        <w:tc>
          <w:tcPr>
            <w:tcW w:w="736" w:type="pct"/>
            <w:tcBorders>
              <w:top w:val="single" w:sz="4" w:space="0" w:color="522398"/>
              <w:left w:val="single" w:sz="4" w:space="0" w:color="522398"/>
              <w:bottom w:val="single" w:sz="4" w:space="0" w:color="522398"/>
              <w:right w:val="nil"/>
            </w:tcBorders>
            <w:shd w:val="clear" w:color="auto" w:fill="auto"/>
            <w:vAlign w:val="center"/>
          </w:tcPr>
          <w:p w14:paraId="1428AB9D" w14:textId="13C4CD35" w:rsidR="00823850" w:rsidRPr="00595529" w:rsidRDefault="00823850" w:rsidP="00823850">
            <w:pPr>
              <w:spacing w:before="40" w:after="40" w:line="200" w:lineRule="exact"/>
              <w:jc w:val="center"/>
              <w:rPr>
                <w:rFonts w:cs="Arial"/>
                <w:sz w:val="16"/>
                <w:szCs w:val="16"/>
              </w:rPr>
            </w:pPr>
            <w:r>
              <w:rPr>
                <w:color w:val="000000"/>
                <w:sz w:val="16"/>
                <w:szCs w:val="16"/>
              </w:rPr>
              <w:t>X</w:t>
            </w:r>
            <w:r w:rsidR="00457002">
              <w:rPr>
                <w:color w:val="000000"/>
                <w:sz w:val="16"/>
                <w:szCs w:val="16"/>
              </w:rPr>
              <w:t>I</w:t>
            </w:r>
          </w:p>
        </w:tc>
      </w:tr>
      <w:tr w:rsidR="00FD620E" w:rsidRPr="00290658" w14:paraId="69993D13" w14:textId="77777777" w:rsidTr="00B531C0">
        <w:trPr>
          <w:trHeight w:val="215"/>
        </w:trPr>
        <w:tc>
          <w:tcPr>
            <w:tcW w:w="2790" w:type="pct"/>
            <w:vMerge/>
            <w:tcBorders>
              <w:top w:val="single" w:sz="12" w:space="0" w:color="522398"/>
              <w:left w:val="nil"/>
              <w:bottom w:val="single" w:sz="12" w:space="0" w:color="522398"/>
              <w:right w:val="single" w:sz="4" w:space="0" w:color="522398"/>
            </w:tcBorders>
            <w:shd w:val="clear" w:color="auto" w:fill="auto"/>
          </w:tcPr>
          <w:p w14:paraId="4968AD5D" w14:textId="77777777" w:rsidR="00FD620E" w:rsidRPr="00595529" w:rsidRDefault="00FD620E" w:rsidP="00FD620E">
            <w:pPr>
              <w:spacing w:before="40" w:after="40" w:line="200" w:lineRule="exact"/>
              <w:jc w:val="center"/>
              <w:rPr>
                <w:sz w:val="16"/>
                <w:szCs w:val="16"/>
              </w:rPr>
            </w:pPr>
          </w:p>
        </w:tc>
        <w:tc>
          <w:tcPr>
            <w:tcW w:w="2210" w:type="pct"/>
            <w:gridSpan w:val="3"/>
            <w:tcBorders>
              <w:top w:val="single" w:sz="4" w:space="0" w:color="522398"/>
              <w:left w:val="single" w:sz="4" w:space="0" w:color="522398"/>
              <w:bottom w:val="single" w:sz="12" w:space="0" w:color="522398"/>
              <w:right w:val="nil"/>
            </w:tcBorders>
            <w:shd w:val="clear" w:color="auto" w:fill="auto"/>
            <w:vAlign w:val="center"/>
          </w:tcPr>
          <w:p w14:paraId="4FCF9523" w14:textId="77777777" w:rsidR="00FD620E" w:rsidRPr="00595529" w:rsidRDefault="00FD620E" w:rsidP="00FD620E">
            <w:pPr>
              <w:spacing w:before="40" w:after="40" w:line="200" w:lineRule="exact"/>
              <w:jc w:val="center"/>
              <w:rPr>
                <w:sz w:val="16"/>
                <w:szCs w:val="16"/>
              </w:rPr>
            </w:pPr>
            <w:r w:rsidRPr="00595529">
              <w:rPr>
                <w:color w:val="000000"/>
                <w:sz w:val="16"/>
                <w:szCs w:val="16"/>
              </w:rPr>
              <w:t>w % ogółem</w:t>
            </w:r>
          </w:p>
        </w:tc>
      </w:tr>
      <w:tr w:rsidR="00341B25" w:rsidRPr="00290658" w14:paraId="1DC4CE12" w14:textId="77777777" w:rsidTr="00E43F8E">
        <w:trPr>
          <w:trHeight w:val="170"/>
        </w:trPr>
        <w:tc>
          <w:tcPr>
            <w:tcW w:w="2790" w:type="pct"/>
            <w:tcBorders>
              <w:top w:val="single" w:sz="12" w:space="0" w:color="522398"/>
              <w:left w:val="nil"/>
              <w:bottom w:val="single" w:sz="4" w:space="0" w:color="522398"/>
              <w:right w:val="single" w:sz="4" w:space="0" w:color="522398"/>
            </w:tcBorders>
            <w:shd w:val="clear" w:color="auto" w:fill="auto"/>
          </w:tcPr>
          <w:p w14:paraId="36C8E82E" w14:textId="77777777" w:rsidR="00341B25" w:rsidRPr="00595529" w:rsidRDefault="00341B25" w:rsidP="00341B25">
            <w:pPr>
              <w:tabs>
                <w:tab w:val="right" w:leader="dot" w:pos="5046"/>
              </w:tabs>
              <w:spacing w:before="60" w:after="0" w:line="200" w:lineRule="exact"/>
              <w:rPr>
                <w:color w:val="000000"/>
                <w:sz w:val="16"/>
                <w:szCs w:val="16"/>
              </w:rPr>
            </w:pPr>
            <w:r w:rsidRPr="00595529">
              <w:rPr>
                <w:color w:val="000000"/>
                <w:sz w:val="16"/>
                <w:szCs w:val="16"/>
              </w:rPr>
              <w:t>Do 30 roku życia</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480043A" w14:textId="69C8C952" w:rsidR="00341B25" w:rsidRPr="0087028F" w:rsidRDefault="00341B25" w:rsidP="00341B25">
            <w:pPr>
              <w:spacing w:before="60" w:after="0" w:line="200" w:lineRule="exact"/>
              <w:jc w:val="right"/>
              <w:rPr>
                <w:rFonts w:cs="Arial"/>
                <w:color w:val="000000"/>
                <w:sz w:val="16"/>
                <w:szCs w:val="16"/>
              </w:rPr>
            </w:pPr>
            <w:r>
              <w:rPr>
                <w:rFonts w:cs="Arial"/>
                <w:color w:val="000000"/>
                <w:sz w:val="16"/>
                <w:szCs w:val="16"/>
              </w:rPr>
              <w:t>22,2</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E2F04E7" w14:textId="4D07B2E9" w:rsidR="00341B25" w:rsidRPr="00595529" w:rsidRDefault="00341B25" w:rsidP="00341B25">
            <w:pPr>
              <w:spacing w:before="60" w:after="0" w:line="200" w:lineRule="exact"/>
              <w:jc w:val="right"/>
              <w:rPr>
                <w:rFonts w:cs="Arial"/>
                <w:color w:val="000000"/>
                <w:sz w:val="16"/>
                <w:szCs w:val="16"/>
              </w:rPr>
            </w:pPr>
            <w:r>
              <w:rPr>
                <w:rFonts w:cs="Arial"/>
                <w:color w:val="000000"/>
                <w:sz w:val="16"/>
                <w:szCs w:val="16"/>
              </w:rPr>
              <w:t>22,7</w:t>
            </w:r>
          </w:p>
        </w:tc>
        <w:tc>
          <w:tcPr>
            <w:tcW w:w="736" w:type="pct"/>
            <w:tcBorders>
              <w:top w:val="single" w:sz="12" w:space="0" w:color="522398"/>
              <w:left w:val="single" w:sz="4" w:space="0" w:color="522398"/>
              <w:bottom w:val="single" w:sz="4" w:space="0" w:color="522398"/>
              <w:right w:val="nil"/>
            </w:tcBorders>
            <w:shd w:val="clear" w:color="auto" w:fill="auto"/>
            <w:vAlign w:val="bottom"/>
          </w:tcPr>
          <w:p w14:paraId="7CDBF7F8" w14:textId="643BF377" w:rsidR="00341B25" w:rsidRPr="00595529" w:rsidRDefault="00555C12" w:rsidP="00341B25">
            <w:pPr>
              <w:spacing w:before="60" w:after="0" w:line="200" w:lineRule="exact"/>
              <w:jc w:val="right"/>
              <w:rPr>
                <w:rFonts w:cs="Arial"/>
                <w:color w:val="000000"/>
                <w:sz w:val="16"/>
                <w:szCs w:val="16"/>
              </w:rPr>
            </w:pPr>
            <w:r>
              <w:rPr>
                <w:rFonts w:cs="Arial"/>
                <w:color w:val="000000"/>
                <w:sz w:val="16"/>
                <w:szCs w:val="16"/>
              </w:rPr>
              <w:t>22,2</w:t>
            </w:r>
          </w:p>
        </w:tc>
      </w:tr>
      <w:tr w:rsidR="00341B25" w:rsidRPr="00290658" w14:paraId="057BDEBE"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22224E73" w14:textId="77777777" w:rsidR="00341B25" w:rsidRPr="00595529" w:rsidRDefault="00341B25" w:rsidP="00341B25">
            <w:pPr>
              <w:tabs>
                <w:tab w:val="right" w:leader="dot" w:pos="5046"/>
              </w:tabs>
              <w:spacing w:before="0" w:after="0" w:line="200" w:lineRule="exact"/>
              <w:ind w:left="176"/>
              <w:rPr>
                <w:color w:val="000000"/>
                <w:sz w:val="16"/>
                <w:szCs w:val="16"/>
              </w:rPr>
            </w:pPr>
            <w:r w:rsidRPr="00595529">
              <w:rPr>
                <w:color w:val="000000"/>
                <w:sz w:val="16"/>
                <w:szCs w:val="16"/>
              </w:rPr>
              <w:t>w tym do 25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9285750" w14:textId="56E0476C" w:rsidR="00341B25" w:rsidRPr="0087028F" w:rsidRDefault="00341B25" w:rsidP="00341B25">
            <w:pPr>
              <w:spacing w:before="0" w:after="0" w:line="200" w:lineRule="exact"/>
              <w:jc w:val="right"/>
              <w:rPr>
                <w:rFonts w:cs="Arial"/>
                <w:color w:val="000000"/>
                <w:sz w:val="16"/>
                <w:szCs w:val="16"/>
              </w:rPr>
            </w:pPr>
            <w:r>
              <w:rPr>
                <w:rFonts w:cs="Arial"/>
                <w:color w:val="000000"/>
                <w:sz w:val="16"/>
                <w:szCs w:val="16"/>
              </w:rPr>
              <w:t>10,2</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BAA611E" w14:textId="3B6783B0" w:rsidR="00341B25" w:rsidRPr="00595529" w:rsidRDefault="00341B25" w:rsidP="00341B25">
            <w:pPr>
              <w:spacing w:before="0" w:after="0" w:line="200" w:lineRule="exact"/>
              <w:jc w:val="right"/>
              <w:rPr>
                <w:rFonts w:cs="Arial"/>
                <w:color w:val="000000"/>
                <w:sz w:val="16"/>
                <w:szCs w:val="16"/>
              </w:rPr>
            </w:pPr>
            <w:r>
              <w:rPr>
                <w:rFonts w:cs="Arial"/>
                <w:color w:val="000000"/>
                <w:sz w:val="16"/>
                <w:szCs w:val="16"/>
              </w:rPr>
              <w:t>10,6</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125C9990" w14:textId="6AF801AE" w:rsidR="00341B25" w:rsidRPr="00595529" w:rsidRDefault="00555C12" w:rsidP="00341B25">
            <w:pPr>
              <w:spacing w:before="0" w:after="0" w:line="200" w:lineRule="exact"/>
              <w:jc w:val="right"/>
              <w:rPr>
                <w:rFonts w:cs="Arial"/>
                <w:color w:val="000000"/>
                <w:sz w:val="16"/>
                <w:szCs w:val="16"/>
              </w:rPr>
            </w:pPr>
            <w:r>
              <w:rPr>
                <w:rFonts w:cs="Arial"/>
                <w:color w:val="000000"/>
                <w:sz w:val="16"/>
                <w:szCs w:val="16"/>
              </w:rPr>
              <w:t>10,2</w:t>
            </w:r>
          </w:p>
        </w:tc>
      </w:tr>
      <w:tr w:rsidR="00341B25" w:rsidRPr="00290658" w14:paraId="0B23C96B"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C1CBFB0" w14:textId="77777777" w:rsidR="00341B25" w:rsidRPr="00595529" w:rsidRDefault="00341B25" w:rsidP="00341B25">
            <w:pPr>
              <w:tabs>
                <w:tab w:val="right" w:leader="dot" w:pos="5046"/>
              </w:tabs>
              <w:spacing w:before="0" w:after="0" w:line="200" w:lineRule="exact"/>
              <w:rPr>
                <w:color w:val="000000"/>
                <w:sz w:val="16"/>
                <w:szCs w:val="16"/>
              </w:rPr>
            </w:pPr>
            <w:r w:rsidRPr="00595529">
              <w:rPr>
                <w:color w:val="000000"/>
                <w:sz w:val="16"/>
                <w:szCs w:val="16"/>
              </w:rPr>
              <w:t>Długotrwale</w:t>
            </w:r>
            <w:r w:rsidRPr="005E6477">
              <w:rPr>
                <w:color w:val="000000"/>
                <w:sz w:val="17"/>
                <w:szCs w:val="17"/>
                <w:vertAlign w:val="superscript"/>
              </w:rPr>
              <w:t>1</w:t>
            </w:r>
            <w:r w:rsidRPr="005E6477">
              <w:rPr>
                <w:color w:val="000000"/>
                <w:sz w:val="17"/>
                <w:szCs w:val="17"/>
              </w:rPr>
              <w:t xml:space="preserve"> </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5F2CAA1" w14:textId="7520E501" w:rsidR="00341B25" w:rsidRPr="0087028F" w:rsidRDefault="00341B25" w:rsidP="00341B25">
            <w:pPr>
              <w:spacing w:before="0" w:after="0" w:line="200" w:lineRule="exact"/>
              <w:jc w:val="right"/>
              <w:rPr>
                <w:rFonts w:cs="Arial"/>
                <w:color w:val="000000"/>
                <w:sz w:val="16"/>
                <w:szCs w:val="16"/>
              </w:rPr>
            </w:pPr>
            <w:r>
              <w:rPr>
                <w:rFonts w:cs="Arial"/>
                <w:color w:val="000000"/>
                <w:sz w:val="16"/>
                <w:szCs w:val="16"/>
              </w:rPr>
              <w:t>47,6</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E5480E4" w14:textId="0D33D81F" w:rsidR="00341B25" w:rsidRPr="00595529" w:rsidRDefault="00341B25" w:rsidP="00341B25">
            <w:pPr>
              <w:spacing w:before="0" w:after="0" w:line="200" w:lineRule="exact"/>
              <w:jc w:val="right"/>
              <w:rPr>
                <w:rFonts w:cs="Arial"/>
                <w:color w:val="000000"/>
                <w:sz w:val="16"/>
                <w:szCs w:val="16"/>
              </w:rPr>
            </w:pPr>
            <w:r>
              <w:rPr>
                <w:rFonts w:cs="Arial"/>
                <w:color w:val="000000"/>
                <w:sz w:val="16"/>
                <w:szCs w:val="16"/>
              </w:rPr>
              <w:t>44,8</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0AE19528" w14:textId="47656E2A" w:rsidR="00341B25" w:rsidRPr="00595529" w:rsidRDefault="00555C12" w:rsidP="00341B25">
            <w:pPr>
              <w:spacing w:before="0" w:after="0" w:line="200" w:lineRule="exact"/>
              <w:jc w:val="right"/>
              <w:rPr>
                <w:rFonts w:cs="Arial"/>
                <w:color w:val="000000"/>
                <w:sz w:val="16"/>
                <w:szCs w:val="16"/>
              </w:rPr>
            </w:pPr>
            <w:r>
              <w:rPr>
                <w:rFonts w:cs="Arial"/>
                <w:color w:val="000000"/>
                <w:sz w:val="16"/>
                <w:szCs w:val="16"/>
              </w:rPr>
              <w:t>45,7</w:t>
            </w:r>
          </w:p>
        </w:tc>
      </w:tr>
      <w:tr w:rsidR="00341B25" w:rsidRPr="00290658" w14:paraId="24FCBBB9"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6F2D5F3" w14:textId="77777777" w:rsidR="00341B25" w:rsidRPr="00595529" w:rsidRDefault="00341B25" w:rsidP="00341B25">
            <w:pPr>
              <w:tabs>
                <w:tab w:val="right" w:leader="dot" w:pos="5046"/>
              </w:tabs>
              <w:spacing w:before="0" w:after="0" w:line="200" w:lineRule="exact"/>
              <w:rPr>
                <w:color w:val="000000"/>
                <w:sz w:val="16"/>
                <w:szCs w:val="16"/>
              </w:rPr>
            </w:pPr>
            <w:r w:rsidRPr="00595529">
              <w:rPr>
                <w:color w:val="000000"/>
                <w:sz w:val="16"/>
                <w:szCs w:val="16"/>
              </w:rPr>
              <w:t>Powyżej 50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D06C170" w14:textId="09FE515A" w:rsidR="00341B25" w:rsidRPr="0087028F" w:rsidRDefault="00341B25" w:rsidP="00341B25">
            <w:pPr>
              <w:spacing w:before="0" w:after="0" w:line="200" w:lineRule="exact"/>
              <w:jc w:val="right"/>
              <w:rPr>
                <w:rFonts w:cs="Arial"/>
                <w:color w:val="000000"/>
                <w:sz w:val="16"/>
                <w:szCs w:val="16"/>
              </w:rPr>
            </w:pPr>
            <w:r>
              <w:rPr>
                <w:rFonts w:cs="Arial"/>
                <w:color w:val="000000"/>
                <w:sz w:val="16"/>
                <w:szCs w:val="16"/>
              </w:rPr>
              <w:t>30,2</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737D0C2" w14:textId="18F6E74B" w:rsidR="00341B25" w:rsidRPr="00595529" w:rsidRDefault="00341B25" w:rsidP="00341B25">
            <w:pPr>
              <w:spacing w:before="0" w:after="0" w:line="200" w:lineRule="exact"/>
              <w:jc w:val="right"/>
              <w:rPr>
                <w:rFonts w:cs="Arial"/>
                <w:color w:val="000000"/>
                <w:sz w:val="16"/>
                <w:szCs w:val="16"/>
              </w:rPr>
            </w:pPr>
            <w:r>
              <w:rPr>
                <w:rFonts w:cs="Arial"/>
                <w:color w:val="000000"/>
                <w:sz w:val="16"/>
                <w:szCs w:val="16"/>
              </w:rPr>
              <w:t>28,0</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635091F8" w14:textId="19402823" w:rsidR="00341B25" w:rsidRPr="00595529" w:rsidRDefault="00555C12" w:rsidP="00341B25">
            <w:pPr>
              <w:spacing w:before="0" w:after="0" w:line="200" w:lineRule="exact"/>
              <w:jc w:val="right"/>
              <w:rPr>
                <w:rFonts w:cs="Arial"/>
                <w:color w:val="000000"/>
                <w:sz w:val="16"/>
                <w:szCs w:val="16"/>
              </w:rPr>
            </w:pPr>
            <w:r>
              <w:rPr>
                <w:rFonts w:cs="Arial"/>
                <w:color w:val="000000"/>
                <w:sz w:val="16"/>
                <w:szCs w:val="16"/>
              </w:rPr>
              <w:t>28,3</w:t>
            </w:r>
          </w:p>
        </w:tc>
      </w:tr>
      <w:tr w:rsidR="00341B25" w:rsidRPr="00290658" w14:paraId="5832E8CB"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0EBA7FE0" w14:textId="77777777" w:rsidR="00341B25" w:rsidRPr="00595529" w:rsidRDefault="00341B25" w:rsidP="00341B25">
            <w:pPr>
              <w:tabs>
                <w:tab w:val="right" w:leader="dot" w:pos="5046"/>
              </w:tabs>
              <w:spacing w:before="0" w:after="0" w:line="200" w:lineRule="exact"/>
              <w:rPr>
                <w:color w:val="000000"/>
                <w:sz w:val="16"/>
                <w:szCs w:val="16"/>
              </w:rPr>
            </w:pPr>
            <w:r w:rsidRPr="00595529">
              <w:rPr>
                <w:color w:val="000000"/>
                <w:sz w:val="16"/>
                <w:szCs w:val="16"/>
              </w:rPr>
              <w:t>Korzystający ze świadczeń pomocy społecznej</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3C87BC9" w14:textId="7C839214" w:rsidR="00341B25" w:rsidRPr="0087028F" w:rsidRDefault="00341B25" w:rsidP="00341B25">
            <w:pPr>
              <w:spacing w:before="0" w:after="0" w:line="200" w:lineRule="exact"/>
              <w:jc w:val="right"/>
              <w:rPr>
                <w:rFonts w:cs="Arial"/>
                <w:color w:val="000000"/>
                <w:sz w:val="16"/>
                <w:szCs w:val="16"/>
              </w:rPr>
            </w:pPr>
            <w:r>
              <w:rPr>
                <w:rFonts w:cs="Arial"/>
                <w:color w:val="000000"/>
                <w:sz w:val="16"/>
                <w:szCs w:val="16"/>
              </w:rPr>
              <w:t>3,5</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D418577" w14:textId="5313ED67" w:rsidR="00341B25" w:rsidRPr="00595529" w:rsidRDefault="00341B25" w:rsidP="00341B25">
            <w:pPr>
              <w:spacing w:before="0" w:after="0" w:line="200" w:lineRule="exact"/>
              <w:jc w:val="right"/>
              <w:rPr>
                <w:rFonts w:cs="Arial"/>
                <w:color w:val="000000"/>
                <w:sz w:val="16"/>
                <w:szCs w:val="16"/>
              </w:rPr>
            </w:pPr>
            <w:r>
              <w:rPr>
                <w:rFonts w:cs="Arial"/>
                <w:color w:val="000000"/>
                <w:sz w:val="16"/>
                <w:szCs w:val="16"/>
              </w:rPr>
              <w:t>2,4</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35AA0FF5" w14:textId="4D508940" w:rsidR="00341B25" w:rsidRPr="00595529" w:rsidRDefault="00555C12" w:rsidP="00341B25">
            <w:pPr>
              <w:spacing w:before="0" w:after="0" w:line="200" w:lineRule="exact"/>
              <w:jc w:val="right"/>
              <w:rPr>
                <w:rFonts w:cs="Arial"/>
                <w:color w:val="000000"/>
                <w:sz w:val="16"/>
                <w:szCs w:val="16"/>
              </w:rPr>
            </w:pPr>
            <w:r>
              <w:rPr>
                <w:rFonts w:cs="Arial"/>
                <w:color w:val="000000"/>
                <w:sz w:val="16"/>
                <w:szCs w:val="16"/>
              </w:rPr>
              <w:t>2,4</w:t>
            </w:r>
          </w:p>
        </w:tc>
      </w:tr>
      <w:tr w:rsidR="00341B25" w:rsidRPr="00290658" w14:paraId="5804CABF"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341995D4" w14:textId="77777777" w:rsidR="00341B25" w:rsidRPr="00595529" w:rsidRDefault="00341B25" w:rsidP="00341B25">
            <w:pPr>
              <w:tabs>
                <w:tab w:val="right" w:leader="dot" w:pos="5046"/>
              </w:tabs>
              <w:spacing w:before="0" w:after="0" w:line="200" w:lineRule="exact"/>
              <w:ind w:left="142" w:hanging="142"/>
              <w:rPr>
                <w:color w:val="000000"/>
                <w:sz w:val="16"/>
                <w:szCs w:val="16"/>
              </w:rPr>
            </w:pPr>
            <w:r w:rsidRPr="00595529">
              <w:rPr>
                <w:color w:val="000000"/>
                <w:sz w:val="16"/>
                <w:szCs w:val="16"/>
              </w:rPr>
              <w:t>Posiadający co najmniej jedno dziecko w wieku do 6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495B6F0" w14:textId="5E8805CB" w:rsidR="00341B25" w:rsidRPr="0087028F" w:rsidRDefault="00341B25" w:rsidP="00341B25">
            <w:pPr>
              <w:spacing w:before="0" w:after="0" w:line="200" w:lineRule="exact"/>
              <w:jc w:val="right"/>
              <w:rPr>
                <w:rFonts w:cs="Arial"/>
                <w:color w:val="000000"/>
                <w:sz w:val="16"/>
                <w:szCs w:val="16"/>
              </w:rPr>
            </w:pPr>
            <w:r>
              <w:rPr>
                <w:rFonts w:cs="Arial"/>
                <w:color w:val="000000"/>
                <w:sz w:val="16"/>
                <w:szCs w:val="16"/>
              </w:rPr>
              <w:t>20,6</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E97F5A0" w14:textId="3E877B5C" w:rsidR="00341B25" w:rsidRPr="00595529" w:rsidRDefault="00341B25" w:rsidP="00341B25">
            <w:pPr>
              <w:spacing w:before="0" w:after="0" w:line="200" w:lineRule="exact"/>
              <w:jc w:val="right"/>
              <w:rPr>
                <w:rFonts w:cs="Arial"/>
                <w:color w:val="000000"/>
                <w:sz w:val="16"/>
                <w:szCs w:val="16"/>
              </w:rPr>
            </w:pPr>
            <w:r>
              <w:rPr>
                <w:rFonts w:cs="Arial"/>
                <w:color w:val="000000"/>
                <w:sz w:val="16"/>
                <w:szCs w:val="16"/>
              </w:rPr>
              <w:t>17,9</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76B6A5D5" w14:textId="25AE417B" w:rsidR="00341B25" w:rsidRPr="00595529" w:rsidRDefault="00555C12" w:rsidP="00341B25">
            <w:pPr>
              <w:spacing w:before="0" w:after="0" w:line="200" w:lineRule="exact"/>
              <w:jc w:val="right"/>
              <w:rPr>
                <w:rFonts w:cs="Arial"/>
                <w:color w:val="000000"/>
                <w:sz w:val="16"/>
                <w:szCs w:val="16"/>
              </w:rPr>
            </w:pPr>
            <w:r>
              <w:rPr>
                <w:rFonts w:cs="Arial"/>
                <w:color w:val="000000"/>
                <w:sz w:val="16"/>
                <w:szCs w:val="16"/>
              </w:rPr>
              <w:t>17,6</w:t>
            </w:r>
          </w:p>
        </w:tc>
      </w:tr>
      <w:tr w:rsidR="00341B25" w:rsidRPr="00290658" w14:paraId="65B11A74" w14:textId="77777777" w:rsidTr="00E43F8E">
        <w:trPr>
          <w:trHeight w:val="170"/>
        </w:trPr>
        <w:tc>
          <w:tcPr>
            <w:tcW w:w="2790" w:type="pct"/>
            <w:tcBorders>
              <w:top w:val="single" w:sz="4" w:space="0" w:color="522398"/>
              <w:left w:val="nil"/>
              <w:bottom w:val="nil"/>
              <w:right w:val="single" w:sz="4" w:space="0" w:color="522398"/>
            </w:tcBorders>
            <w:shd w:val="clear" w:color="auto" w:fill="auto"/>
          </w:tcPr>
          <w:p w14:paraId="4AE2F0A8" w14:textId="77777777" w:rsidR="00341B25" w:rsidRPr="00595529" w:rsidRDefault="00341B25" w:rsidP="00341B25">
            <w:pPr>
              <w:tabs>
                <w:tab w:val="right" w:leader="dot" w:pos="5046"/>
              </w:tabs>
              <w:spacing w:before="0" w:after="0" w:line="200" w:lineRule="exact"/>
              <w:rPr>
                <w:color w:val="000000"/>
                <w:sz w:val="16"/>
                <w:szCs w:val="16"/>
              </w:rPr>
            </w:pPr>
            <w:r w:rsidRPr="00595529">
              <w:rPr>
                <w:color w:val="000000"/>
                <w:sz w:val="16"/>
                <w:szCs w:val="16"/>
              </w:rPr>
              <w:t xml:space="preserve">Niepełnosprawni </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7F372CC0" w14:textId="235338C1" w:rsidR="00341B25" w:rsidRPr="0087028F" w:rsidRDefault="00341B25" w:rsidP="00341B25">
            <w:pPr>
              <w:spacing w:before="0" w:after="0" w:line="200" w:lineRule="exact"/>
              <w:jc w:val="right"/>
              <w:rPr>
                <w:rFonts w:cs="Arial"/>
                <w:color w:val="000000"/>
                <w:sz w:val="16"/>
                <w:szCs w:val="16"/>
              </w:rPr>
            </w:pPr>
            <w:r>
              <w:rPr>
                <w:rFonts w:cs="Arial"/>
                <w:color w:val="000000"/>
                <w:sz w:val="16"/>
                <w:szCs w:val="16"/>
              </w:rPr>
              <w:t>8,6</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02BCCC26" w14:textId="6E944452" w:rsidR="00341B25" w:rsidRPr="00595529" w:rsidRDefault="00341B25" w:rsidP="00341B25">
            <w:pPr>
              <w:spacing w:before="0" w:after="0" w:line="200" w:lineRule="exact"/>
              <w:jc w:val="right"/>
              <w:rPr>
                <w:rFonts w:cs="Arial"/>
                <w:color w:val="000000"/>
                <w:sz w:val="16"/>
                <w:szCs w:val="16"/>
              </w:rPr>
            </w:pPr>
            <w:r>
              <w:rPr>
                <w:rFonts w:cs="Arial"/>
                <w:color w:val="000000"/>
                <w:sz w:val="16"/>
                <w:szCs w:val="16"/>
              </w:rPr>
              <w:t>6,8</w:t>
            </w:r>
          </w:p>
        </w:tc>
        <w:tc>
          <w:tcPr>
            <w:tcW w:w="736" w:type="pct"/>
            <w:tcBorders>
              <w:top w:val="single" w:sz="4" w:space="0" w:color="522398"/>
              <w:left w:val="single" w:sz="4" w:space="0" w:color="522398"/>
              <w:bottom w:val="nil"/>
              <w:right w:val="nil"/>
            </w:tcBorders>
            <w:shd w:val="clear" w:color="auto" w:fill="auto"/>
            <w:vAlign w:val="bottom"/>
          </w:tcPr>
          <w:p w14:paraId="1FF06DCD" w14:textId="4B1AE0DF" w:rsidR="00341B25" w:rsidRPr="00595529" w:rsidRDefault="00555C12" w:rsidP="00341B25">
            <w:pPr>
              <w:spacing w:before="0" w:after="0" w:line="200" w:lineRule="exact"/>
              <w:jc w:val="right"/>
              <w:rPr>
                <w:rFonts w:cs="Arial"/>
                <w:color w:val="000000"/>
                <w:sz w:val="16"/>
                <w:szCs w:val="16"/>
              </w:rPr>
            </w:pPr>
            <w:r>
              <w:rPr>
                <w:rFonts w:cs="Arial"/>
                <w:color w:val="000000"/>
                <w:sz w:val="16"/>
                <w:szCs w:val="16"/>
              </w:rPr>
              <w:t>6,8</w:t>
            </w:r>
          </w:p>
        </w:tc>
      </w:tr>
    </w:tbl>
    <w:p w14:paraId="5650C1D6" w14:textId="2A0B401E" w:rsidR="004344D7" w:rsidRPr="0079338D" w:rsidRDefault="004344D7" w:rsidP="00C22424">
      <w:pPr>
        <w:pStyle w:val="Tytuwykresu"/>
        <w:spacing w:before="240"/>
        <w:rPr>
          <w:b w:val="0"/>
        </w:rPr>
      </w:pPr>
      <w:r w:rsidRPr="00AD76A2">
        <w:t xml:space="preserve">Wykres </w:t>
      </w:r>
      <w:r>
        <w:t>3</w:t>
      </w:r>
      <w:r w:rsidRPr="00AD76A2">
        <w:t>.</w:t>
      </w:r>
      <w:r w:rsidRPr="00AD76A2">
        <w:rPr>
          <w:shd w:val="clear" w:color="auto" w:fill="FFFFFF"/>
        </w:rPr>
        <w:t xml:space="preserve"> </w:t>
      </w:r>
      <w:r>
        <w:rPr>
          <w:shd w:val="clear" w:color="auto" w:fill="FFFFFF"/>
        </w:rPr>
        <w:t xml:space="preserve">Bezrobotni </w:t>
      </w:r>
      <w:r w:rsidR="004F1178">
        <w:rPr>
          <w:shd w:val="clear" w:color="auto" w:fill="FFFFFF"/>
        </w:rPr>
        <w:t xml:space="preserve">zarejestrowani </w:t>
      </w:r>
      <w:r>
        <w:rPr>
          <w:shd w:val="clear" w:color="auto" w:fill="FFFFFF"/>
        </w:rPr>
        <w:t xml:space="preserve">na 1 ofertę pracy </w:t>
      </w:r>
      <w:r w:rsidRPr="00E45D42">
        <w:rPr>
          <w:b w:val="0"/>
          <w:shd w:val="clear" w:color="auto" w:fill="FFFFFF"/>
        </w:rPr>
        <w:t>(stan w końcu miesiąca)</w:t>
      </w:r>
    </w:p>
    <w:p w14:paraId="73290595" w14:textId="0CA78662" w:rsidR="00FB5059" w:rsidRDefault="00F5295C" w:rsidP="00FB5059">
      <w:r>
        <w:rPr>
          <w:noProof/>
          <w:lang w:eastAsia="pl-PL"/>
        </w:rPr>
        <w:drawing>
          <wp:anchor distT="0" distB="0" distL="114300" distR="114300" simplePos="0" relativeHeight="252147712" behindDoc="1" locked="0" layoutInCell="1" allowOverlap="1" wp14:anchorId="321FB14B" wp14:editId="3A363E83">
            <wp:simplePos x="0" y="0"/>
            <wp:positionH relativeFrom="column">
              <wp:posOffset>552734</wp:posOffset>
            </wp:positionH>
            <wp:positionV relativeFrom="paragraph">
              <wp:posOffset>16861</wp:posOffset>
            </wp:positionV>
            <wp:extent cx="5459730" cy="2540360"/>
            <wp:effectExtent l="0" t="0" r="7620" b="0"/>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3.emf"/>
                    <pic:cNvPicPr/>
                  </pic:nvPicPr>
                  <pic:blipFill>
                    <a:blip r:embed="rId20">
                      <a:extLst>
                        <a:ext uri="{28A0092B-C50C-407E-A947-70E740481C1C}">
                          <a14:useLocalDpi xmlns:a14="http://schemas.microsoft.com/office/drawing/2010/main" val="0"/>
                        </a:ext>
                      </a:extLst>
                    </a:blip>
                    <a:stretch>
                      <a:fillRect/>
                    </a:stretch>
                  </pic:blipFill>
                  <pic:spPr>
                    <a:xfrm>
                      <a:off x="0" y="0"/>
                      <a:ext cx="5459730" cy="2540360"/>
                    </a:xfrm>
                    <a:prstGeom prst="rect">
                      <a:avLst/>
                    </a:prstGeom>
                  </pic:spPr>
                </pic:pic>
              </a:graphicData>
            </a:graphic>
          </wp:anchor>
        </w:drawing>
      </w:r>
    </w:p>
    <w:p w14:paraId="07C812FA" w14:textId="1F3F544A" w:rsidR="00722779" w:rsidRDefault="00722779" w:rsidP="00591DA8"/>
    <w:p w14:paraId="218CBF63" w14:textId="77777777" w:rsidR="00722779" w:rsidRDefault="00722779" w:rsidP="00591DA8"/>
    <w:p w14:paraId="2F970624" w14:textId="77777777" w:rsidR="00722779" w:rsidRDefault="00722779" w:rsidP="00591DA8"/>
    <w:p w14:paraId="4FD3705D" w14:textId="77777777" w:rsidR="00722779" w:rsidRDefault="00722779" w:rsidP="00591DA8"/>
    <w:p w14:paraId="7D8A7F17" w14:textId="77777777" w:rsidR="00722779" w:rsidRDefault="00722779" w:rsidP="00591DA8"/>
    <w:p w14:paraId="453A975B" w14:textId="7BFBF084" w:rsidR="00722779" w:rsidRDefault="00722779" w:rsidP="00591DA8"/>
    <w:p w14:paraId="73CD5D97" w14:textId="77777777" w:rsidR="00722779" w:rsidRDefault="00722779" w:rsidP="00591DA8"/>
    <w:p w14:paraId="288C5A66" w14:textId="77777777" w:rsidR="00722779" w:rsidRDefault="00722779" w:rsidP="00591DA8"/>
    <w:p w14:paraId="2B74CE4D" w14:textId="77777777" w:rsidR="00722779" w:rsidRDefault="00722779" w:rsidP="00591DA8"/>
    <w:p w14:paraId="14E97F31" w14:textId="77777777" w:rsidR="00FE7B31" w:rsidRDefault="00FE7B31" w:rsidP="001071CD">
      <w:pPr>
        <w:pStyle w:val="Akapitzwyky"/>
      </w:pPr>
      <w:bookmarkStart w:id="0" w:name="_GoBack"/>
      <w:bookmarkEnd w:id="0"/>
    </w:p>
    <w:p w14:paraId="6A20599C" w14:textId="77777777" w:rsidR="00E212CD" w:rsidRDefault="00E212CD" w:rsidP="001071CD">
      <w:pPr>
        <w:pStyle w:val="Akapitzwyky"/>
        <w:rPr>
          <w:spacing w:val="-2"/>
        </w:rPr>
      </w:pPr>
    </w:p>
    <w:p w14:paraId="1D635F4C" w14:textId="5F106E02" w:rsidR="00293805" w:rsidRPr="00EA505A" w:rsidRDefault="00457002" w:rsidP="001071CD">
      <w:pPr>
        <w:pStyle w:val="Akapitzwyky"/>
      </w:pPr>
      <w:r>
        <w:rPr>
          <w:spacing w:val="-2"/>
        </w:rPr>
        <w:lastRenderedPageBreak/>
        <w:t xml:space="preserve">W listopadzie br. </w:t>
      </w:r>
      <w:r w:rsidR="00293805" w:rsidRPr="001B4F08">
        <w:rPr>
          <w:spacing w:val="-2"/>
        </w:rPr>
        <w:t>do powia</w:t>
      </w:r>
      <w:r w:rsidR="00EA505A">
        <w:rPr>
          <w:spacing w:val="-2"/>
        </w:rPr>
        <w:t>towych urzędów pracy zgłoszono 8338</w:t>
      </w:r>
      <w:r w:rsidR="00293805" w:rsidRPr="001B4F08">
        <w:rPr>
          <w:spacing w:val="-2"/>
        </w:rPr>
        <w:t xml:space="preserve"> </w:t>
      </w:r>
      <w:r w:rsidR="00293805" w:rsidRPr="001B4F08">
        <w:rPr>
          <w:b/>
          <w:spacing w:val="-2"/>
        </w:rPr>
        <w:t xml:space="preserve">ofert </w:t>
      </w:r>
      <w:r w:rsidR="00E52C28" w:rsidRPr="001B4F08">
        <w:rPr>
          <w:b/>
          <w:spacing w:val="-2"/>
        </w:rPr>
        <w:t>zatrudnienia</w:t>
      </w:r>
      <w:r w:rsidR="00E52C28" w:rsidRPr="001B4F08">
        <w:rPr>
          <w:rStyle w:val="Odwoanieprzypisudolnego"/>
          <w:spacing w:val="-2"/>
          <w:sz w:val="18"/>
        </w:rPr>
        <w:footnoteReference w:id="2"/>
      </w:r>
      <w:r w:rsidR="00E52C28" w:rsidRPr="001B4F08">
        <w:rPr>
          <w:spacing w:val="-2"/>
        </w:rPr>
        <w:t>,</w:t>
      </w:r>
      <w:r w:rsidR="00293805" w:rsidRPr="001B4F08">
        <w:rPr>
          <w:spacing w:val="-2"/>
        </w:rPr>
        <w:t xml:space="preserve"> tj. o </w:t>
      </w:r>
      <w:r w:rsidR="00EA505A">
        <w:rPr>
          <w:spacing w:val="-2"/>
        </w:rPr>
        <w:t>4</w:t>
      </w:r>
      <w:r w:rsidR="002B11A5">
        <w:rPr>
          <w:spacing w:val="-2"/>
        </w:rPr>
        <w:t>,</w:t>
      </w:r>
      <w:r w:rsidR="00EA505A">
        <w:rPr>
          <w:spacing w:val="-2"/>
        </w:rPr>
        <w:t>1</w:t>
      </w:r>
      <w:r w:rsidR="002B11A5">
        <w:rPr>
          <w:spacing w:val="-2"/>
        </w:rPr>
        <w:t xml:space="preserve"> tys. </w:t>
      </w:r>
      <w:r w:rsidR="00293805" w:rsidRPr="001B4F08">
        <w:rPr>
          <w:spacing w:val="-2"/>
        </w:rPr>
        <w:t>ofert</w:t>
      </w:r>
      <w:r w:rsidR="00AB20DD" w:rsidRPr="001B4F08">
        <w:rPr>
          <w:spacing w:val="-2"/>
        </w:rPr>
        <w:t xml:space="preserve"> </w:t>
      </w:r>
      <w:r w:rsidR="00FF7EA1">
        <w:rPr>
          <w:spacing w:val="-2"/>
        </w:rPr>
        <w:t>mni</w:t>
      </w:r>
      <w:r w:rsidR="00293805" w:rsidRPr="001B4F08">
        <w:rPr>
          <w:spacing w:val="-2"/>
        </w:rPr>
        <w:t>ej niż przed rokiem</w:t>
      </w:r>
      <w:r w:rsidR="0066434F">
        <w:rPr>
          <w:spacing w:val="-2"/>
        </w:rPr>
        <w:t xml:space="preserve"> oraz</w:t>
      </w:r>
      <w:r w:rsidR="00293805" w:rsidRPr="001B4F08">
        <w:rPr>
          <w:spacing w:val="-2"/>
        </w:rPr>
        <w:t xml:space="preserve"> o </w:t>
      </w:r>
      <w:r w:rsidR="00EA505A">
        <w:rPr>
          <w:spacing w:val="-2"/>
        </w:rPr>
        <w:t>4</w:t>
      </w:r>
      <w:r w:rsidR="0066434F">
        <w:rPr>
          <w:spacing w:val="-2"/>
        </w:rPr>
        <w:t>,</w:t>
      </w:r>
      <w:r w:rsidR="00EA505A">
        <w:rPr>
          <w:spacing w:val="-2"/>
        </w:rPr>
        <w:t>2</w:t>
      </w:r>
      <w:r w:rsidR="0066434F">
        <w:rPr>
          <w:spacing w:val="-2"/>
        </w:rPr>
        <w:t xml:space="preserve"> tys. </w:t>
      </w:r>
      <w:r w:rsidR="00FF7EA1">
        <w:rPr>
          <w:spacing w:val="-2"/>
        </w:rPr>
        <w:t>mni</w:t>
      </w:r>
      <w:r w:rsidR="0066434F">
        <w:rPr>
          <w:spacing w:val="-2"/>
        </w:rPr>
        <w:t>ej</w:t>
      </w:r>
      <w:r w:rsidR="00293805" w:rsidRPr="001B4F08">
        <w:rPr>
          <w:spacing w:val="-4"/>
        </w:rPr>
        <w:t xml:space="preserve"> niż przed miesiącem. </w:t>
      </w:r>
      <w:r w:rsidR="007212F8">
        <w:rPr>
          <w:spacing w:val="-4"/>
        </w:rPr>
        <w:t xml:space="preserve">W </w:t>
      </w:r>
      <w:r>
        <w:rPr>
          <w:spacing w:val="-4"/>
        </w:rPr>
        <w:t xml:space="preserve">końcu listopada br. </w:t>
      </w:r>
      <w:r w:rsidR="00EA505A">
        <w:rPr>
          <w:spacing w:val="-4"/>
        </w:rPr>
        <w:t>7032</w:t>
      </w:r>
      <w:r w:rsidR="00293805" w:rsidRPr="001B4F08">
        <w:rPr>
          <w:spacing w:val="-4"/>
        </w:rPr>
        <w:t xml:space="preserve"> miejsc</w:t>
      </w:r>
      <w:r w:rsidR="00EA505A">
        <w:rPr>
          <w:spacing w:val="-4"/>
        </w:rPr>
        <w:t>a</w:t>
      </w:r>
      <w:r w:rsidR="00293805" w:rsidRPr="001B4F08">
        <w:rPr>
          <w:spacing w:val="-4"/>
        </w:rPr>
        <w:t xml:space="preserve"> pracy pozostawał</w:t>
      </w:r>
      <w:r w:rsidR="00EA505A">
        <w:rPr>
          <w:spacing w:val="-4"/>
        </w:rPr>
        <w:t>y</w:t>
      </w:r>
      <w:r w:rsidR="00C84A29" w:rsidRPr="001B4F08">
        <w:rPr>
          <w:spacing w:val="-4"/>
        </w:rPr>
        <w:t xml:space="preserve"> nierozdysponowan</w:t>
      </w:r>
      <w:r w:rsidR="00EA505A">
        <w:rPr>
          <w:spacing w:val="-4"/>
        </w:rPr>
        <w:t>e</w:t>
      </w:r>
      <w:r w:rsidR="00293805" w:rsidRPr="001B4F08">
        <w:rPr>
          <w:spacing w:val="-4"/>
        </w:rPr>
        <w:t>,</w:t>
      </w:r>
      <w:r w:rsidR="00FF7EA1">
        <w:rPr>
          <w:spacing w:val="-4"/>
        </w:rPr>
        <w:br/>
      </w:r>
      <w:r w:rsidR="00293805" w:rsidRPr="00EA505A">
        <w:t xml:space="preserve">co oznacza, że na </w:t>
      </w:r>
      <w:r w:rsidR="006C2117" w:rsidRPr="00EA505A">
        <w:t>1</w:t>
      </w:r>
      <w:r w:rsidR="00293805" w:rsidRPr="00EA505A">
        <w:t xml:space="preserve"> ofertę pracy przypadało</w:t>
      </w:r>
      <w:r w:rsidR="00EA505A" w:rsidRPr="00EA505A">
        <w:t xml:space="preserve"> 10 bezrobotnych (</w:t>
      </w:r>
      <w:r w:rsidR="0031067B" w:rsidRPr="00EA505A">
        <w:t>przed rokiem</w:t>
      </w:r>
      <w:r w:rsidR="00EA505A" w:rsidRPr="00EA505A">
        <w:t xml:space="preserve"> </w:t>
      </w:r>
      <w:r w:rsidR="00A05A66">
        <w:t>–</w:t>
      </w:r>
      <w:r w:rsidR="00EA505A" w:rsidRPr="00EA505A">
        <w:t xml:space="preserve"> </w:t>
      </w:r>
      <w:r w:rsidR="0031067B" w:rsidRPr="00EA505A">
        <w:t xml:space="preserve"> </w:t>
      </w:r>
      <w:r w:rsidR="00EA505A" w:rsidRPr="00EA505A">
        <w:t xml:space="preserve">5, </w:t>
      </w:r>
      <w:r w:rsidR="0031067B" w:rsidRPr="00EA505A">
        <w:t>przed miesiącem</w:t>
      </w:r>
      <w:r w:rsidR="00EA505A" w:rsidRPr="00EA505A">
        <w:t xml:space="preserve"> — 7)</w:t>
      </w:r>
      <w:r w:rsidR="00793B9E" w:rsidRPr="00EA505A">
        <w:t xml:space="preserve"> </w:t>
      </w:r>
      <w:r w:rsidR="00293805" w:rsidRPr="00EA505A">
        <w:t>.</w:t>
      </w:r>
    </w:p>
    <w:p w14:paraId="084BBA3C" w14:textId="1E462D6A" w:rsidR="00722779" w:rsidRPr="00414B49" w:rsidRDefault="007212F8" w:rsidP="0087028F">
      <w:pPr>
        <w:pStyle w:val="Akapitzwyky"/>
        <w:spacing w:after="0"/>
      </w:pPr>
      <w:r w:rsidRPr="00414B49">
        <w:t xml:space="preserve">W </w:t>
      </w:r>
      <w:r w:rsidR="00457002">
        <w:t xml:space="preserve">końcu listopada br. </w:t>
      </w:r>
      <w:r w:rsidR="00293805" w:rsidRPr="00414B49">
        <w:t xml:space="preserve">w województwie zgłoszono zwolnienia grupowe z </w:t>
      </w:r>
      <w:r w:rsidR="00EA505A">
        <w:t>24</w:t>
      </w:r>
      <w:r w:rsidR="00C84A29" w:rsidRPr="00414B49">
        <w:t xml:space="preserve"> zakładów (</w:t>
      </w:r>
      <w:r w:rsidR="00EA505A">
        <w:t>23</w:t>
      </w:r>
      <w:r w:rsidR="000D7F39" w:rsidRPr="00414B49">
        <w:t xml:space="preserve"> </w:t>
      </w:r>
      <w:r w:rsidR="00293805" w:rsidRPr="00414B49">
        <w:t>z sektora prywatnego)</w:t>
      </w:r>
      <w:r w:rsidR="000D7F39">
        <w:br/>
      </w:r>
      <w:r w:rsidR="00293805" w:rsidRPr="00414B49">
        <w:t xml:space="preserve">i objęły one </w:t>
      </w:r>
      <w:r w:rsidR="00EA505A">
        <w:rPr>
          <w:spacing w:val="-4"/>
        </w:rPr>
        <w:t>2030</w:t>
      </w:r>
      <w:r w:rsidR="00293805" w:rsidRPr="003068F8">
        <w:rPr>
          <w:spacing w:val="-4"/>
        </w:rPr>
        <w:t xml:space="preserve"> pracowników. Rok wcześniej dotyczyło to </w:t>
      </w:r>
      <w:r w:rsidR="002B11A5" w:rsidRPr="003068F8">
        <w:rPr>
          <w:spacing w:val="-4"/>
        </w:rPr>
        <w:t>1</w:t>
      </w:r>
      <w:r w:rsidR="00EA505A">
        <w:rPr>
          <w:spacing w:val="-4"/>
        </w:rPr>
        <w:t>2</w:t>
      </w:r>
      <w:r w:rsidR="00293805" w:rsidRPr="003068F8">
        <w:rPr>
          <w:spacing w:val="-4"/>
        </w:rPr>
        <w:t xml:space="preserve"> zakładów (</w:t>
      </w:r>
      <w:r w:rsidR="00EA505A" w:rsidRPr="00414B49">
        <w:t xml:space="preserve">wszystkie </w:t>
      </w:r>
      <w:r w:rsidR="006C2117" w:rsidRPr="003068F8">
        <w:rPr>
          <w:spacing w:val="-4"/>
        </w:rPr>
        <w:t>z sektora prywatnego</w:t>
      </w:r>
      <w:r w:rsidR="00293805" w:rsidRPr="003068F8">
        <w:rPr>
          <w:spacing w:val="-4"/>
        </w:rPr>
        <w:t xml:space="preserve">) i </w:t>
      </w:r>
      <w:r w:rsidR="000D7F39">
        <w:rPr>
          <w:spacing w:val="-4"/>
        </w:rPr>
        <w:t>1</w:t>
      </w:r>
      <w:r w:rsidR="00EA505A">
        <w:rPr>
          <w:spacing w:val="-4"/>
        </w:rPr>
        <w:t>801</w:t>
      </w:r>
      <w:r w:rsidR="00293805" w:rsidRPr="003068F8">
        <w:rPr>
          <w:spacing w:val="-4"/>
        </w:rPr>
        <w:t xml:space="preserve"> praco</w:t>
      </w:r>
      <w:r w:rsidR="00414B49" w:rsidRPr="003068F8">
        <w:rPr>
          <w:spacing w:val="-4"/>
        </w:rPr>
        <w:t>wników,</w:t>
      </w:r>
      <w:r w:rsidR="00FF7EA1" w:rsidRPr="003068F8">
        <w:rPr>
          <w:spacing w:val="-4"/>
        </w:rPr>
        <w:t xml:space="preserve"> </w:t>
      </w:r>
      <w:r w:rsidR="00293805" w:rsidRPr="003068F8">
        <w:rPr>
          <w:spacing w:val="-4"/>
        </w:rPr>
        <w:t xml:space="preserve">a miesiąc wcześniej </w:t>
      </w:r>
      <w:r w:rsidR="00430F45" w:rsidRPr="003068F8">
        <w:rPr>
          <w:spacing w:val="-4"/>
        </w:rPr>
        <w:t>–</w:t>
      </w:r>
      <w:r w:rsidR="00293805" w:rsidRPr="003068F8">
        <w:rPr>
          <w:spacing w:val="-4"/>
        </w:rPr>
        <w:t xml:space="preserve"> </w:t>
      </w:r>
      <w:r w:rsidR="00FF7EA1" w:rsidRPr="003068F8">
        <w:rPr>
          <w:spacing w:val="-4"/>
        </w:rPr>
        <w:t>3</w:t>
      </w:r>
      <w:r w:rsidR="00EA505A">
        <w:rPr>
          <w:spacing w:val="-4"/>
        </w:rPr>
        <w:t>5</w:t>
      </w:r>
      <w:r w:rsidR="00293805" w:rsidRPr="00414B49">
        <w:t xml:space="preserve"> zakładów (</w:t>
      </w:r>
      <w:r w:rsidR="00EA505A">
        <w:t xml:space="preserve">34 </w:t>
      </w:r>
      <w:r w:rsidR="00C84A29" w:rsidRPr="00414B49">
        <w:t>z sektora prywatnego</w:t>
      </w:r>
      <w:r w:rsidR="00293805" w:rsidRPr="00414B49">
        <w:t xml:space="preserve">) i </w:t>
      </w:r>
      <w:r w:rsidR="006C2117" w:rsidRPr="00414B49">
        <w:t>1</w:t>
      </w:r>
      <w:r w:rsidR="00EA505A">
        <w:t>9</w:t>
      </w:r>
      <w:r w:rsidR="00793B9E">
        <w:t>7</w:t>
      </w:r>
      <w:r w:rsidR="000D7F39">
        <w:t>6</w:t>
      </w:r>
      <w:r w:rsidR="00293805" w:rsidRPr="00414B49">
        <w:t xml:space="preserve"> osób.</w:t>
      </w:r>
    </w:p>
    <w:p w14:paraId="5C34382F" w14:textId="654B91D5" w:rsidR="00293805" w:rsidRDefault="00293805" w:rsidP="000E2869">
      <w:pPr>
        <w:pStyle w:val="Nagwek1"/>
      </w:pPr>
      <w:r w:rsidRPr="00293805">
        <w:t>Wynagrodzenia</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D375F" w:rsidRPr="003439F1" w14:paraId="3FD4873C" w14:textId="77777777" w:rsidTr="002A762B">
        <w:trPr>
          <w:trHeight w:val="567"/>
        </w:trPr>
        <w:tc>
          <w:tcPr>
            <w:tcW w:w="10467" w:type="dxa"/>
            <w:shd w:val="clear" w:color="auto" w:fill="F2F2F2" w:themeFill="background1" w:themeFillShade="F2"/>
          </w:tcPr>
          <w:p w14:paraId="6DFA8BDD" w14:textId="2E218131" w:rsidR="00ED375F" w:rsidRPr="00160C61" w:rsidRDefault="007212F8" w:rsidP="00664D02">
            <w:pPr>
              <w:pStyle w:val="tekstnapierwszejstronie"/>
              <w:numPr>
                <w:ilvl w:val="0"/>
                <w:numId w:val="0"/>
              </w:numPr>
              <w:spacing w:line="240" w:lineRule="exact"/>
              <w:jc w:val="both"/>
              <w:rPr>
                <w:rFonts w:ascii="Fira Sans SemiBold" w:hAnsi="Fira Sans SemiBold"/>
              </w:rPr>
            </w:pPr>
            <w:r>
              <w:rPr>
                <w:rFonts w:ascii="Fira Sans SemiBold" w:hAnsi="Fira Sans SemiBold"/>
              </w:rPr>
              <w:t xml:space="preserve">W </w:t>
            </w:r>
            <w:r w:rsidR="00457002">
              <w:rPr>
                <w:rFonts w:ascii="Fira Sans SemiBold" w:hAnsi="Fira Sans SemiBold"/>
              </w:rPr>
              <w:t>listopadzie</w:t>
            </w:r>
            <w:r>
              <w:rPr>
                <w:rFonts w:ascii="Fira Sans SemiBold" w:hAnsi="Fira Sans SemiBold"/>
              </w:rPr>
              <w:t xml:space="preserve"> </w:t>
            </w:r>
            <w:r w:rsidR="00D2252C">
              <w:rPr>
                <w:rFonts w:ascii="Fira Sans SemiBold" w:hAnsi="Fira Sans SemiBold"/>
              </w:rPr>
              <w:t>20</w:t>
            </w:r>
            <w:r w:rsidR="0096727D">
              <w:rPr>
                <w:rFonts w:ascii="Fira Sans SemiBold" w:hAnsi="Fira Sans SemiBold"/>
              </w:rPr>
              <w:t>20</w:t>
            </w:r>
            <w:r w:rsidR="00D2252C">
              <w:rPr>
                <w:rFonts w:ascii="Fira Sans SemiBold" w:hAnsi="Fira Sans SemiBold"/>
              </w:rPr>
              <w:t xml:space="preserve"> r. </w:t>
            </w:r>
            <w:r w:rsidR="00ED375F" w:rsidRPr="00160C61">
              <w:rPr>
                <w:rFonts w:ascii="Fira Sans SemiBold" w:hAnsi="Fira Sans SemiBold"/>
              </w:rPr>
              <w:t xml:space="preserve">przeciętne </w:t>
            </w:r>
            <w:r w:rsidR="00ED375F">
              <w:rPr>
                <w:rFonts w:ascii="Fira Sans SemiBold" w:hAnsi="Fira Sans SemiBold"/>
              </w:rPr>
              <w:t>miesięczne wynagrodzenia brutto</w:t>
            </w:r>
            <w:r w:rsidR="00ED375F" w:rsidRPr="00160C61">
              <w:rPr>
                <w:rFonts w:ascii="Fira Sans SemiBold" w:hAnsi="Fira Sans SemiBold"/>
              </w:rPr>
              <w:t xml:space="preserve"> w sektorze przedsiębiorstw </w:t>
            </w:r>
            <w:r w:rsidR="00ED375F">
              <w:rPr>
                <w:rFonts w:ascii="Fira Sans SemiBold" w:hAnsi="Fira Sans SemiBold"/>
              </w:rPr>
              <w:t>rosły</w:t>
            </w:r>
            <w:r w:rsidR="00ED375F" w:rsidRPr="00160C61">
              <w:rPr>
                <w:rFonts w:ascii="Fira Sans SemiBold" w:hAnsi="Fira Sans SemiBold"/>
              </w:rPr>
              <w:t xml:space="preserve"> w skali roku</w:t>
            </w:r>
            <w:r w:rsidR="00ED375F">
              <w:rPr>
                <w:rFonts w:ascii="Fira Sans SemiBold" w:hAnsi="Fira Sans SemiBold"/>
              </w:rPr>
              <w:t xml:space="preserve"> </w:t>
            </w:r>
            <w:r w:rsidR="00664D02">
              <w:rPr>
                <w:rFonts w:ascii="Fira Sans SemiBold" w:hAnsi="Fira Sans SemiBold"/>
              </w:rPr>
              <w:t>szybc</w:t>
            </w:r>
            <w:r w:rsidR="00DF6A2E">
              <w:rPr>
                <w:rFonts w:ascii="Fira Sans SemiBold" w:hAnsi="Fira Sans SemiBold"/>
              </w:rPr>
              <w:t>iej</w:t>
            </w:r>
            <w:r w:rsidR="00ED375F">
              <w:rPr>
                <w:rFonts w:ascii="Fira Sans SemiBold" w:hAnsi="Fira Sans SemiBold"/>
              </w:rPr>
              <w:t xml:space="preserve"> niż </w:t>
            </w:r>
            <w:r w:rsidR="00ED375F" w:rsidRPr="00160C61">
              <w:rPr>
                <w:rFonts w:ascii="Fira Sans SemiBold" w:hAnsi="Fira Sans SemiBold"/>
              </w:rPr>
              <w:t>przed miesiącem.</w:t>
            </w:r>
          </w:p>
        </w:tc>
      </w:tr>
    </w:tbl>
    <w:p w14:paraId="5A5C393E" w14:textId="13C50C01" w:rsidR="00293805" w:rsidRPr="007877DF" w:rsidRDefault="00293805" w:rsidP="00E445B8">
      <w:pPr>
        <w:pStyle w:val="Akapitzwyky"/>
        <w:spacing w:before="120"/>
      </w:pPr>
      <w:r w:rsidRPr="007877DF">
        <w:rPr>
          <w:b/>
        </w:rPr>
        <w:t>Przeciętne miesięczne wynagrodzenie brutto w sektorze przedsiębiorstw</w:t>
      </w:r>
      <w:r w:rsidRPr="007877DF">
        <w:t xml:space="preserve"> w województwie </w:t>
      </w:r>
      <w:r w:rsidR="00457002">
        <w:t xml:space="preserve">w listopadzie br. </w:t>
      </w:r>
      <w:r w:rsidRPr="007877DF">
        <w:t xml:space="preserve">kształtowało się na poziomie </w:t>
      </w:r>
      <w:r w:rsidR="00664D02" w:rsidRPr="00664D02">
        <w:t>5989,93</w:t>
      </w:r>
      <w:r w:rsidR="00664D02">
        <w:t xml:space="preserve"> </w:t>
      </w:r>
      <w:r w:rsidRPr="007877DF">
        <w:t xml:space="preserve">zł i było wyższe o </w:t>
      </w:r>
      <w:r w:rsidR="00664D02">
        <w:t>8</w:t>
      </w:r>
      <w:r w:rsidRPr="007877DF">
        <w:t>,</w:t>
      </w:r>
      <w:r w:rsidR="00664D02">
        <w:t>1</w:t>
      </w:r>
      <w:r w:rsidRPr="007877DF">
        <w:t xml:space="preserve">% w relacji </w:t>
      </w:r>
      <w:r w:rsidR="00414B49">
        <w:t xml:space="preserve">do </w:t>
      </w:r>
      <w:r w:rsidR="00A05902">
        <w:t>listopada</w:t>
      </w:r>
      <w:r w:rsidR="00414B49">
        <w:t xml:space="preserve"> poprzedniego </w:t>
      </w:r>
      <w:r w:rsidRPr="007877DF">
        <w:t>roku (</w:t>
      </w:r>
      <w:r w:rsidR="00457002">
        <w:t>w listopadzie 201</w:t>
      </w:r>
      <w:r w:rsidR="0096727D">
        <w:t>9</w:t>
      </w:r>
      <w:r w:rsidR="00457002">
        <w:t xml:space="preserve"> r.</w:t>
      </w:r>
      <w:r w:rsidR="00D2252C" w:rsidRPr="007877DF">
        <w:t xml:space="preserve"> </w:t>
      </w:r>
      <w:r w:rsidR="003671A5" w:rsidRPr="007877DF">
        <w:t>zwiększyło</w:t>
      </w:r>
      <w:r w:rsidR="00A8610E" w:rsidRPr="007877DF">
        <w:t xml:space="preserve"> się</w:t>
      </w:r>
      <w:r w:rsidR="00943B1C" w:rsidRPr="007877DF">
        <w:t xml:space="preserve"> o</w:t>
      </w:r>
      <w:r w:rsidR="007877DF">
        <w:t xml:space="preserve"> </w:t>
      </w:r>
      <w:r w:rsidR="00664D02">
        <w:t>5</w:t>
      </w:r>
      <w:r w:rsidRPr="007877DF">
        <w:t>,</w:t>
      </w:r>
      <w:r w:rsidR="00664D02">
        <w:t>0</w:t>
      </w:r>
      <w:r w:rsidRPr="007877DF">
        <w:t>%</w:t>
      </w:r>
      <w:r w:rsidR="007877DF">
        <w:t xml:space="preserve"> </w:t>
      </w:r>
      <w:r w:rsidRPr="007877DF">
        <w:t>w skali roku).</w:t>
      </w:r>
    </w:p>
    <w:p w14:paraId="1F0CD505" w14:textId="12AF3F33" w:rsidR="00293805" w:rsidRDefault="00293805" w:rsidP="0087028F">
      <w:pPr>
        <w:pStyle w:val="Akapitzwyky"/>
        <w:spacing w:after="0"/>
      </w:pPr>
      <w:r w:rsidRPr="00A023A6">
        <w:t xml:space="preserve">W kraju przeciętne wynagrodzenie </w:t>
      </w:r>
      <w:r w:rsidR="00457002">
        <w:t xml:space="preserve">w listopadzie br. </w:t>
      </w:r>
      <w:r w:rsidRPr="00A023A6">
        <w:t xml:space="preserve">wyniosło </w:t>
      </w:r>
      <w:r w:rsidR="003C277F" w:rsidRPr="003C277F">
        <w:t>5484,07</w:t>
      </w:r>
      <w:r w:rsidR="00A8610E" w:rsidRPr="00A023A6">
        <w:t xml:space="preserve"> </w:t>
      </w:r>
      <w:r w:rsidRPr="00A023A6">
        <w:t xml:space="preserve">zł i wzrosło w ciągu roku o </w:t>
      </w:r>
      <w:r w:rsidR="003C277F">
        <w:t>4</w:t>
      </w:r>
      <w:r w:rsidRPr="00A023A6">
        <w:t>,</w:t>
      </w:r>
      <w:r w:rsidR="003C277F">
        <w:t>9</w:t>
      </w:r>
      <w:r w:rsidRPr="00A023A6">
        <w:t>%.</w:t>
      </w:r>
    </w:p>
    <w:p w14:paraId="02EF359A" w14:textId="77777777" w:rsidR="009B4560" w:rsidRDefault="009B4560" w:rsidP="009B4560">
      <w:pPr>
        <w:pStyle w:val="tytutabelki"/>
        <w:rPr>
          <w:spacing w:val="-4"/>
        </w:rPr>
      </w:pPr>
      <w:r w:rsidRPr="00E45D42">
        <w:rPr>
          <w:spacing w:val="-4"/>
        </w:rPr>
        <w:t>Tablica 4. Przeciętne miesięczne wynagrodzenia brutto w sektorze przedsiębiorstw</w:t>
      </w:r>
      <w:r>
        <w:rPr>
          <w:spacing w:val="-4"/>
        </w:rPr>
        <w:t xml:space="preserve"> </w:t>
      </w:r>
    </w:p>
    <w:tbl>
      <w:tblPr>
        <w:tblpPr w:leftFromText="141" w:rightFromText="141" w:vertAnchor="text" w:horzAnchor="margin" w:tblpY="36"/>
        <w:tblOverlap w:val="never"/>
        <w:tblW w:w="4906" w:type="pct"/>
        <w:tblLook w:val="01E0" w:firstRow="1" w:lastRow="1" w:firstColumn="1" w:lastColumn="1" w:noHBand="0" w:noVBand="0"/>
      </w:tblPr>
      <w:tblGrid>
        <w:gridCol w:w="4398"/>
        <w:gridCol w:w="1470"/>
        <w:gridCol w:w="1470"/>
        <w:gridCol w:w="1470"/>
        <w:gridCol w:w="1472"/>
      </w:tblGrid>
      <w:tr w:rsidR="009B4560" w:rsidRPr="0082770B" w14:paraId="1F4217E8" w14:textId="77777777" w:rsidTr="009B4560">
        <w:trPr>
          <w:trHeight w:val="150"/>
        </w:trPr>
        <w:tc>
          <w:tcPr>
            <w:tcW w:w="2139" w:type="pct"/>
            <w:vMerge w:val="restart"/>
            <w:tcBorders>
              <w:bottom w:val="single" w:sz="12" w:space="0" w:color="522398"/>
              <w:right w:val="single" w:sz="4" w:space="0" w:color="522398"/>
            </w:tcBorders>
            <w:vAlign w:val="center"/>
          </w:tcPr>
          <w:p w14:paraId="2DE80041" w14:textId="77777777" w:rsidR="009B4560" w:rsidRPr="0082770B" w:rsidRDefault="009B4560" w:rsidP="009B4560">
            <w:pPr>
              <w:spacing w:before="40" w:after="40" w:line="212" w:lineRule="exact"/>
              <w:jc w:val="center"/>
              <w:rPr>
                <w:rFonts w:cs="Arial"/>
                <w:sz w:val="16"/>
                <w:szCs w:val="16"/>
              </w:rPr>
            </w:pPr>
            <w:r w:rsidRPr="0082770B">
              <w:rPr>
                <w:rFonts w:cs="Arial"/>
                <w:sz w:val="16"/>
                <w:szCs w:val="16"/>
              </w:rPr>
              <w:t>WYSZCZEGÓLNIENIE</w:t>
            </w:r>
          </w:p>
        </w:tc>
        <w:tc>
          <w:tcPr>
            <w:tcW w:w="1430" w:type="pct"/>
            <w:gridSpan w:val="2"/>
            <w:tcBorders>
              <w:left w:val="single" w:sz="4" w:space="0" w:color="522398"/>
              <w:bottom w:val="single" w:sz="4" w:space="0" w:color="522398"/>
            </w:tcBorders>
            <w:vAlign w:val="center"/>
          </w:tcPr>
          <w:p w14:paraId="385E9702" w14:textId="77777777" w:rsidR="009B4560" w:rsidRPr="0082770B" w:rsidRDefault="009B4560" w:rsidP="009B4560">
            <w:pPr>
              <w:spacing w:before="40" w:after="40" w:line="212" w:lineRule="exact"/>
              <w:jc w:val="center"/>
              <w:rPr>
                <w:rFonts w:cs="Arial"/>
                <w:spacing w:val="-2"/>
                <w:sz w:val="16"/>
                <w:szCs w:val="16"/>
              </w:rPr>
            </w:pPr>
            <w:r>
              <w:rPr>
                <w:rFonts w:cs="Arial"/>
                <w:spacing w:val="-2"/>
                <w:sz w:val="16"/>
                <w:szCs w:val="16"/>
              </w:rPr>
              <w:t>XI 2020</w:t>
            </w:r>
          </w:p>
        </w:tc>
        <w:tc>
          <w:tcPr>
            <w:tcW w:w="1431" w:type="pct"/>
            <w:gridSpan w:val="2"/>
            <w:tcBorders>
              <w:left w:val="single" w:sz="4" w:space="0" w:color="522398"/>
              <w:bottom w:val="single" w:sz="4" w:space="0" w:color="522398"/>
            </w:tcBorders>
            <w:vAlign w:val="center"/>
          </w:tcPr>
          <w:p w14:paraId="1FD3E698" w14:textId="1A77C3A7" w:rsidR="009B4560" w:rsidRPr="0082770B" w:rsidRDefault="009B4560" w:rsidP="009B4560">
            <w:pPr>
              <w:spacing w:before="40" w:after="40" w:line="212" w:lineRule="exact"/>
              <w:jc w:val="center"/>
              <w:rPr>
                <w:rFonts w:cs="Arial"/>
                <w:spacing w:val="-2"/>
                <w:sz w:val="16"/>
                <w:szCs w:val="16"/>
              </w:rPr>
            </w:pPr>
            <w:r>
              <w:rPr>
                <w:rFonts w:cs="Arial"/>
                <w:spacing w:val="-2"/>
                <w:sz w:val="16"/>
                <w:szCs w:val="16"/>
              </w:rPr>
              <w:t>I</w:t>
            </w:r>
            <w:r w:rsidR="00A05A66">
              <w:rPr>
                <w:rFonts w:cs="Arial"/>
                <w:spacing w:val="-2"/>
                <w:sz w:val="16"/>
                <w:szCs w:val="16"/>
              </w:rPr>
              <w:t>–</w:t>
            </w:r>
            <w:r>
              <w:rPr>
                <w:rFonts w:cs="Arial"/>
                <w:spacing w:val="-2"/>
                <w:sz w:val="16"/>
                <w:szCs w:val="16"/>
              </w:rPr>
              <w:t>XI 2020</w:t>
            </w:r>
          </w:p>
        </w:tc>
      </w:tr>
      <w:tr w:rsidR="009B4560" w:rsidRPr="0082770B" w14:paraId="5644E0FB" w14:textId="77777777" w:rsidTr="009B4560">
        <w:trPr>
          <w:trHeight w:val="150"/>
        </w:trPr>
        <w:tc>
          <w:tcPr>
            <w:tcW w:w="2139" w:type="pct"/>
            <w:vMerge/>
            <w:tcBorders>
              <w:top w:val="single" w:sz="12" w:space="0" w:color="522398"/>
              <w:bottom w:val="single" w:sz="12" w:space="0" w:color="522398"/>
              <w:right w:val="single" w:sz="4" w:space="0" w:color="522398"/>
            </w:tcBorders>
            <w:vAlign w:val="center"/>
          </w:tcPr>
          <w:p w14:paraId="459BEC15" w14:textId="77777777" w:rsidR="009B4560" w:rsidRPr="0082770B" w:rsidRDefault="009B4560" w:rsidP="009B4560">
            <w:pPr>
              <w:spacing w:before="40" w:after="40" w:line="212"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09BCC271" w14:textId="77777777" w:rsidR="009B4560" w:rsidRPr="0082770B" w:rsidRDefault="009B4560" w:rsidP="009B4560">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14:paraId="297C103D" w14:textId="77777777" w:rsidR="009B4560" w:rsidRPr="0082770B" w:rsidRDefault="009B4560" w:rsidP="009B4560">
            <w:pPr>
              <w:spacing w:before="40" w:after="40" w:line="212" w:lineRule="exact"/>
              <w:jc w:val="center"/>
              <w:rPr>
                <w:rFonts w:cs="Arial"/>
                <w:sz w:val="16"/>
                <w:szCs w:val="16"/>
              </w:rPr>
            </w:pPr>
            <w:r>
              <w:rPr>
                <w:rFonts w:cs="Arial"/>
                <w:spacing w:val="-2"/>
                <w:sz w:val="16"/>
                <w:szCs w:val="16"/>
              </w:rPr>
              <w:t>XI</w:t>
            </w:r>
            <w:r w:rsidRPr="0082770B">
              <w:rPr>
                <w:rFonts w:cs="Arial"/>
                <w:spacing w:val="-2"/>
                <w:sz w:val="16"/>
                <w:szCs w:val="16"/>
              </w:rPr>
              <w:t xml:space="preserve"> 201</w:t>
            </w:r>
            <w:r>
              <w:rPr>
                <w:rFonts w:cs="Arial"/>
                <w:spacing w:val="-2"/>
                <w:sz w:val="16"/>
                <w:szCs w:val="16"/>
              </w:rPr>
              <w:t>9</w:t>
            </w:r>
            <w:r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14:paraId="1787CDED" w14:textId="77777777" w:rsidR="009B4560" w:rsidRPr="0082770B" w:rsidRDefault="009B4560" w:rsidP="009B4560">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522398"/>
              <w:left w:val="single" w:sz="4" w:space="0" w:color="522398"/>
              <w:bottom w:val="single" w:sz="12" w:space="0" w:color="522398"/>
            </w:tcBorders>
            <w:vAlign w:val="center"/>
          </w:tcPr>
          <w:p w14:paraId="4FF3C7CD" w14:textId="4444C8E0" w:rsidR="009B4560" w:rsidRPr="0082770B" w:rsidRDefault="009B4560" w:rsidP="009B4560">
            <w:pPr>
              <w:spacing w:before="40" w:after="40" w:line="212" w:lineRule="exact"/>
              <w:jc w:val="center"/>
              <w:rPr>
                <w:rFonts w:cs="Arial"/>
                <w:sz w:val="16"/>
                <w:szCs w:val="16"/>
              </w:rPr>
            </w:pPr>
            <w:r>
              <w:rPr>
                <w:rFonts w:cs="Arial"/>
                <w:spacing w:val="-2"/>
                <w:sz w:val="16"/>
                <w:szCs w:val="16"/>
              </w:rPr>
              <w:t>I</w:t>
            </w:r>
            <w:r w:rsidR="00A05A66">
              <w:rPr>
                <w:rFonts w:cs="Arial"/>
                <w:spacing w:val="-2"/>
                <w:sz w:val="16"/>
                <w:szCs w:val="16"/>
              </w:rPr>
              <w:t>–</w:t>
            </w:r>
            <w:r>
              <w:rPr>
                <w:rFonts w:cs="Arial"/>
                <w:spacing w:val="-2"/>
                <w:sz w:val="16"/>
                <w:szCs w:val="16"/>
              </w:rPr>
              <w:t>XI</w:t>
            </w:r>
            <w:r w:rsidRPr="0082770B">
              <w:rPr>
                <w:rFonts w:cs="Arial"/>
                <w:spacing w:val="-2"/>
                <w:sz w:val="16"/>
                <w:szCs w:val="16"/>
              </w:rPr>
              <w:t xml:space="preserve"> 201</w:t>
            </w:r>
            <w:r>
              <w:rPr>
                <w:rFonts w:cs="Arial"/>
                <w:spacing w:val="-2"/>
                <w:sz w:val="16"/>
                <w:szCs w:val="16"/>
              </w:rPr>
              <w:t>9</w:t>
            </w:r>
            <w:r w:rsidRPr="0082770B">
              <w:rPr>
                <w:rFonts w:cs="Arial"/>
                <w:spacing w:val="-2"/>
                <w:sz w:val="16"/>
                <w:szCs w:val="16"/>
              </w:rPr>
              <w:t xml:space="preserve"> = 100</w:t>
            </w:r>
          </w:p>
        </w:tc>
      </w:tr>
      <w:tr w:rsidR="009B4560" w:rsidRPr="0082770B" w14:paraId="55E66CA0" w14:textId="77777777" w:rsidTr="009B4560">
        <w:trPr>
          <w:trHeight w:val="170"/>
        </w:trPr>
        <w:tc>
          <w:tcPr>
            <w:tcW w:w="2139" w:type="pct"/>
            <w:tcBorders>
              <w:top w:val="single" w:sz="12" w:space="0" w:color="522398"/>
              <w:bottom w:val="single" w:sz="4" w:space="0" w:color="522398"/>
              <w:right w:val="single" w:sz="4" w:space="0" w:color="522398"/>
            </w:tcBorders>
            <w:vAlign w:val="bottom"/>
          </w:tcPr>
          <w:p w14:paraId="2B77F166" w14:textId="77777777" w:rsidR="009B4560" w:rsidRPr="00AE5178" w:rsidRDefault="009B4560" w:rsidP="009B4560">
            <w:pPr>
              <w:tabs>
                <w:tab w:val="left" w:leader="dot" w:pos="4606"/>
              </w:tabs>
              <w:spacing w:before="60" w:after="0" w:line="18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3374A554" w14:textId="77777777" w:rsidR="009B4560" w:rsidRPr="00315B45" w:rsidRDefault="009B4560" w:rsidP="009B4560">
            <w:pPr>
              <w:spacing w:before="60" w:after="0" w:line="180" w:lineRule="exact"/>
              <w:jc w:val="right"/>
              <w:rPr>
                <w:b/>
                <w:color w:val="000000"/>
                <w:sz w:val="16"/>
                <w:szCs w:val="16"/>
                <w:lang w:eastAsia="pl-PL"/>
              </w:rPr>
            </w:pPr>
            <w:r w:rsidRPr="00315B45">
              <w:rPr>
                <w:rFonts w:cs="Arial"/>
                <w:b/>
                <w:sz w:val="16"/>
                <w:szCs w:val="16"/>
              </w:rPr>
              <w:t>5989,93</w:t>
            </w:r>
          </w:p>
        </w:tc>
        <w:tc>
          <w:tcPr>
            <w:tcW w:w="715" w:type="pct"/>
            <w:tcBorders>
              <w:top w:val="single" w:sz="12" w:space="0" w:color="522398"/>
              <w:left w:val="single" w:sz="4" w:space="0" w:color="522398"/>
              <w:bottom w:val="single" w:sz="4" w:space="0" w:color="522398"/>
              <w:right w:val="single" w:sz="4" w:space="0" w:color="522398"/>
            </w:tcBorders>
            <w:vAlign w:val="bottom"/>
          </w:tcPr>
          <w:p w14:paraId="1CF7681A" w14:textId="77777777" w:rsidR="009B4560" w:rsidRPr="00315B45" w:rsidRDefault="009B4560" w:rsidP="009B4560">
            <w:pPr>
              <w:spacing w:before="60" w:after="0" w:line="180" w:lineRule="exact"/>
              <w:jc w:val="right"/>
              <w:rPr>
                <w:b/>
                <w:color w:val="000000"/>
                <w:sz w:val="16"/>
                <w:szCs w:val="16"/>
              </w:rPr>
            </w:pPr>
            <w:r w:rsidRPr="00315B45">
              <w:rPr>
                <w:rFonts w:cs="Arial"/>
                <w:b/>
                <w:sz w:val="16"/>
                <w:szCs w:val="16"/>
              </w:rPr>
              <w:t>108,1</w:t>
            </w:r>
          </w:p>
        </w:tc>
        <w:tc>
          <w:tcPr>
            <w:tcW w:w="715" w:type="pct"/>
            <w:tcBorders>
              <w:top w:val="single" w:sz="12" w:space="0" w:color="522398"/>
              <w:left w:val="single" w:sz="4" w:space="0" w:color="522398"/>
              <w:bottom w:val="single" w:sz="4" w:space="0" w:color="522398"/>
              <w:right w:val="single" w:sz="4" w:space="0" w:color="522398"/>
            </w:tcBorders>
            <w:vAlign w:val="bottom"/>
          </w:tcPr>
          <w:p w14:paraId="5A616617" w14:textId="77777777" w:rsidR="009B4560" w:rsidRPr="00315B45" w:rsidRDefault="009B4560" w:rsidP="009B4560">
            <w:pPr>
              <w:spacing w:before="60" w:after="0" w:line="180" w:lineRule="exact"/>
              <w:jc w:val="right"/>
              <w:rPr>
                <w:b/>
                <w:color w:val="000000"/>
                <w:sz w:val="16"/>
                <w:szCs w:val="16"/>
              </w:rPr>
            </w:pPr>
            <w:r w:rsidRPr="00315B45">
              <w:rPr>
                <w:rFonts w:cs="Arial"/>
                <w:b/>
                <w:sz w:val="16"/>
                <w:szCs w:val="16"/>
              </w:rPr>
              <w:t>5588,20</w:t>
            </w:r>
          </w:p>
        </w:tc>
        <w:tc>
          <w:tcPr>
            <w:tcW w:w="716" w:type="pct"/>
            <w:tcBorders>
              <w:top w:val="single" w:sz="12" w:space="0" w:color="522398"/>
              <w:left w:val="single" w:sz="4" w:space="0" w:color="522398"/>
              <w:bottom w:val="single" w:sz="4" w:space="0" w:color="522398"/>
            </w:tcBorders>
            <w:vAlign w:val="bottom"/>
          </w:tcPr>
          <w:p w14:paraId="6596667B" w14:textId="77777777" w:rsidR="009B4560" w:rsidRPr="00315B45" w:rsidRDefault="009B4560" w:rsidP="009B4560">
            <w:pPr>
              <w:spacing w:before="60" w:after="0" w:line="180" w:lineRule="exact"/>
              <w:jc w:val="right"/>
              <w:rPr>
                <w:b/>
                <w:color w:val="000000"/>
                <w:sz w:val="16"/>
                <w:szCs w:val="16"/>
              </w:rPr>
            </w:pPr>
            <w:r w:rsidRPr="00315B45">
              <w:rPr>
                <w:rFonts w:cs="Arial"/>
                <w:b/>
                <w:sz w:val="16"/>
                <w:szCs w:val="16"/>
              </w:rPr>
              <w:t>105,4</w:t>
            </w:r>
          </w:p>
        </w:tc>
      </w:tr>
      <w:tr w:rsidR="009B4560" w:rsidRPr="0082770B" w14:paraId="4625C8E5" w14:textId="77777777" w:rsidTr="009B4560">
        <w:trPr>
          <w:trHeight w:val="170"/>
        </w:trPr>
        <w:tc>
          <w:tcPr>
            <w:tcW w:w="2139" w:type="pct"/>
            <w:tcBorders>
              <w:top w:val="single" w:sz="4" w:space="0" w:color="522398"/>
              <w:bottom w:val="single" w:sz="4" w:space="0" w:color="522398"/>
              <w:right w:val="single" w:sz="4" w:space="0" w:color="522398"/>
            </w:tcBorders>
            <w:vAlign w:val="bottom"/>
          </w:tcPr>
          <w:p w14:paraId="03E21E34" w14:textId="77777777" w:rsidR="009B4560" w:rsidRPr="00111E7C" w:rsidRDefault="009B4560" w:rsidP="009B4560">
            <w:pPr>
              <w:tabs>
                <w:tab w:val="left" w:leader="dot" w:pos="4606"/>
              </w:tabs>
              <w:spacing w:before="0" w:after="0" w:line="18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14AD6FD5" w14:textId="77777777" w:rsidR="009B4560" w:rsidRPr="0066502B" w:rsidRDefault="009B4560" w:rsidP="009B4560">
            <w:pPr>
              <w:spacing w:before="0" w:after="0" w:line="18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5CA80808" w14:textId="77777777" w:rsidR="009B4560" w:rsidRPr="0066502B" w:rsidRDefault="009B4560" w:rsidP="009B4560">
            <w:pPr>
              <w:spacing w:before="0" w:after="0" w:line="18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354909F3" w14:textId="77777777" w:rsidR="009B4560" w:rsidRPr="0066502B" w:rsidRDefault="009B4560" w:rsidP="009B4560">
            <w:pPr>
              <w:spacing w:before="0" w:after="0" w:line="18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4E0F9075" w14:textId="77777777" w:rsidR="009B4560" w:rsidRPr="0066502B" w:rsidRDefault="009B4560" w:rsidP="009B4560">
            <w:pPr>
              <w:spacing w:before="0" w:after="0" w:line="180" w:lineRule="exact"/>
              <w:jc w:val="right"/>
              <w:rPr>
                <w:rFonts w:eastAsia="Arial Unicode MS" w:cs="Arial"/>
                <w:sz w:val="16"/>
                <w:szCs w:val="16"/>
              </w:rPr>
            </w:pPr>
          </w:p>
        </w:tc>
      </w:tr>
      <w:tr w:rsidR="009B4560" w:rsidRPr="0082770B" w14:paraId="2586E155" w14:textId="77777777" w:rsidTr="009B4560">
        <w:trPr>
          <w:trHeight w:val="170"/>
        </w:trPr>
        <w:tc>
          <w:tcPr>
            <w:tcW w:w="2139" w:type="pct"/>
            <w:tcBorders>
              <w:top w:val="single" w:sz="4" w:space="0" w:color="522398"/>
              <w:bottom w:val="single" w:sz="4" w:space="0" w:color="522398"/>
              <w:right w:val="single" w:sz="4" w:space="0" w:color="522398"/>
            </w:tcBorders>
            <w:vAlign w:val="bottom"/>
          </w:tcPr>
          <w:p w14:paraId="3298E4B7" w14:textId="77777777" w:rsidR="009B4560" w:rsidRPr="00111E7C" w:rsidRDefault="009B4560" w:rsidP="009B4560">
            <w:pPr>
              <w:tabs>
                <w:tab w:val="left" w:leader="dot" w:pos="4606"/>
              </w:tabs>
              <w:spacing w:before="0" w:after="0" w:line="18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2E8B0D0F" w14:textId="77777777" w:rsidR="009B4560" w:rsidRPr="0066502B" w:rsidRDefault="009B4560" w:rsidP="009B4560">
            <w:pPr>
              <w:spacing w:before="0" w:after="0" w:line="180" w:lineRule="exact"/>
              <w:jc w:val="right"/>
              <w:rPr>
                <w:color w:val="000000"/>
                <w:sz w:val="16"/>
                <w:szCs w:val="16"/>
                <w:lang w:eastAsia="pl-PL"/>
              </w:rPr>
            </w:pPr>
            <w:r>
              <w:rPr>
                <w:rFonts w:cs="Arial"/>
                <w:sz w:val="16"/>
                <w:szCs w:val="16"/>
              </w:rPr>
              <w:t>6772,96</w:t>
            </w:r>
          </w:p>
        </w:tc>
        <w:tc>
          <w:tcPr>
            <w:tcW w:w="715" w:type="pct"/>
            <w:tcBorders>
              <w:top w:val="single" w:sz="4" w:space="0" w:color="522398"/>
              <w:left w:val="single" w:sz="4" w:space="0" w:color="522398"/>
              <w:bottom w:val="single" w:sz="4" w:space="0" w:color="522398"/>
              <w:right w:val="single" w:sz="4" w:space="0" w:color="522398"/>
            </w:tcBorders>
            <w:vAlign w:val="bottom"/>
          </w:tcPr>
          <w:p w14:paraId="2780C45A" w14:textId="77777777" w:rsidR="009B4560" w:rsidRPr="0066502B" w:rsidRDefault="009B4560" w:rsidP="009B4560">
            <w:pPr>
              <w:spacing w:before="0" w:after="0" w:line="180" w:lineRule="exact"/>
              <w:jc w:val="right"/>
              <w:rPr>
                <w:color w:val="000000"/>
                <w:sz w:val="16"/>
                <w:szCs w:val="16"/>
              </w:rPr>
            </w:pPr>
            <w:r>
              <w:rPr>
                <w:rFonts w:cs="Arial"/>
                <w:sz w:val="16"/>
                <w:szCs w:val="16"/>
              </w:rPr>
              <w:t>110,5</w:t>
            </w:r>
          </w:p>
        </w:tc>
        <w:tc>
          <w:tcPr>
            <w:tcW w:w="715" w:type="pct"/>
            <w:tcBorders>
              <w:top w:val="single" w:sz="4" w:space="0" w:color="522398"/>
              <w:left w:val="single" w:sz="4" w:space="0" w:color="522398"/>
              <w:bottom w:val="single" w:sz="4" w:space="0" w:color="522398"/>
              <w:right w:val="single" w:sz="4" w:space="0" w:color="522398"/>
            </w:tcBorders>
            <w:vAlign w:val="bottom"/>
          </w:tcPr>
          <w:p w14:paraId="11F98A9D" w14:textId="77777777" w:rsidR="009B4560" w:rsidRPr="0066502B" w:rsidRDefault="009B4560" w:rsidP="009B4560">
            <w:pPr>
              <w:spacing w:before="0" w:after="0" w:line="180" w:lineRule="exact"/>
              <w:jc w:val="right"/>
              <w:rPr>
                <w:color w:val="000000"/>
                <w:sz w:val="16"/>
                <w:szCs w:val="16"/>
              </w:rPr>
            </w:pPr>
            <w:r>
              <w:rPr>
                <w:rFonts w:cs="Arial"/>
                <w:sz w:val="16"/>
                <w:szCs w:val="16"/>
              </w:rPr>
              <w:t>6021,02</w:t>
            </w:r>
          </w:p>
        </w:tc>
        <w:tc>
          <w:tcPr>
            <w:tcW w:w="716" w:type="pct"/>
            <w:tcBorders>
              <w:top w:val="single" w:sz="4" w:space="0" w:color="522398"/>
              <w:left w:val="single" w:sz="4" w:space="0" w:color="522398"/>
              <w:bottom w:val="single" w:sz="4" w:space="0" w:color="522398"/>
            </w:tcBorders>
            <w:vAlign w:val="bottom"/>
          </w:tcPr>
          <w:p w14:paraId="2D475B50" w14:textId="77777777" w:rsidR="009B4560" w:rsidRPr="0066502B" w:rsidRDefault="009B4560" w:rsidP="009B4560">
            <w:pPr>
              <w:spacing w:before="0" w:after="0" w:line="180" w:lineRule="exact"/>
              <w:jc w:val="right"/>
              <w:rPr>
                <w:color w:val="000000"/>
                <w:sz w:val="16"/>
                <w:szCs w:val="16"/>
              </w:rPr>
            </w:pPr>
            <w:r>
              <w:rPr>
                <w:rFonts w:cs="Arial"/>
                <w:sz w:val="16"/>
                <w:szCs w:val="16"/>
              </w:rPr>
              <w:t>105,2</w:t>
            </w:r>
          </w:p>
        </w:tc>
      </w:tr>
      <w:tr w:rsidR="009B4560" w:rsidRPr="0082770B" w14:paraId="21E22220" w14:textId="77777777" w:rsidTr="009B4560">
        <w:trPr>
          <w:trHeight w:val="170"/>
        </w:trPr>
        <w:tc>
          <w:tcPr>
            <w:tcW w:w="2139" w:type="pct"/>
            <w:tcBorders>
              <w:top w:val="single" w:sz="4" w:space="0" w:color="522398"/>
              <w:bottom w:val="single" w:sz="4" w:space="0" w:color="522398"/>
              <w:right w:val="single" w:sz="4" w:space="0" w:color="522398"/>
            </w:tcBorders>
            <w:vAlign w:val="bottom"/>
          </w:tcPr>
          <w:p w14:paraId="427F487B" w14:textId="77777777" w:rsidR="009B4560" w:rsidRPr="00111E7C" w:rsidRDefault="009B4560" w:rsidP="009B4560">
            <w:pPr>
              <w:tabs>
                <w:tab w:val="left" w:leader="dot" w:pos="4606"/>
              </w:tabs>
              <w:spacing w:before="0" w:after="0" w:line="18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280C5EEB" w14:textId="77777777" w:rsidR="009B4560" w:rsidRPr="0066502B" w:rsidRDefault="009B4560" w:rsidP="009B4560">
            <w:pPr>
              <w:spacing w:before="0" w:after="0" w:line="18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7DA214BD" w14:textId="77777777" w:rsidR="009B4560" w:rsidRPr="0066502B" w:rsidRDefault="009B4560" w:rsidP="009B4560">
            <w:pPr>
              <w:spacing w:before="0" w:after="0" w:line="18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E029FC7" w14:textId="77777777" w:rsidR="009B4560" w:rsidRPr="0066502B" w:rsidRDefault="009B4560" w:rsidP="009B4560">
            <w:pPr>
              <w:spacing w:before="0" w:after="0" w:line="18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55B87EB7" w14:textId="77777777" w:rsidR="009B4560" w:rsidRPr="0066502B" w:rsidRDefault="009B4560" w:rsidP="009B4560">
            <w:pPr>
              <w:spacing w:before="0" w:after="0" w:line="180" w:lineRule="exact"/>
              <w:jc w:val="right"/>
              <w:rPr>
                <w:rFonts w:eastAsia="Arial Unicode MS" w:cs="Arial"/>
                <w:sz w:val="16"/>
                <w:szCs w:val="16"/>
              </w:rPr>
            </w:pPr>
          </w:p>
        </w:tc>
      </w:tr>
      <w:tr w:rsidR="009B4560" w:rsidRPr="0082770B" w14:paraId="3A5FB317" w14:textId="77777777" w:rsidTr="009B4560">
        <w:trPr>
          <w:trHeight w:val="170"/>
        </w:trPr>
        <w:tc>
          <w:tcPr>
            <w:tcW w:w="2139" w:type="pct"/>
            <w:tcBorders>
              <w:top w:val="single" w:sz="4" w:space="0" w:color="522398"/>
              <w:bottom w:val="single" w:sz="4" w:space="0" w:color="522398"/>
              <w:right w:val="single" w:sz="4" w:space="0" w:color="522398"/>
            </w:tcBorders>
            <w:vAlign w:val="bottom"/>
          </w:tcPr>
          <w:p w14:paraId="7B43F1D3" w14:textId="77777777" w:rsidR="009B4560" w:rsidRPr="00111E7C" w:rsidRDefault="009B4560" w:rsidP="009B4560">
            <w:pPr>
              <w:tabs>
                <w:tab w:val="left" w:leader="dot" w:pos="4606"/>
              </w:tabs>
              <w:spacing w:before="0" w:after="0" w:line="18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78A12170" w14:textId="77777777" w:rsidR="009B4560" w:rsidRPr="0066502B" w:rsidRDefault="009B4560" w:rsidP="009B4560">
            <w:pPr>
              <w:spacing w:before="0" w:after="0" w:line="180" w:lineRule="exact"/>
              <w:jc w:val="right"/>
              <w:rPr>
                <w:color w:val="000000"/>
                <w:sz w:val="16"/>
                <w:szCs w:val="16"/>
                <w:lang w:eastAsia="pl-PL"/>
              </w:rPr>
            </w:pPr>
            <w:r>
              <w:rPr>
                <w:rFonts w:cs="Arial"/>
                <w:sz w:val="16"/>
                <w:szCs w:val="16"/>
              </w:rPr>
              <w:t>5902,42</w:t>
            </w:r>
          </w:p>
        </w:tc>
        <w:tc>
          <w:tcPr>
            <w:tcW w:w="715" w:type="pct"/>
            <w:tcBorders>
              <w:top w:val="single" w:sz="4" w:space="0" w:color="522398"/>
              <w:left w:val="single" w:sz="4" w:space="0" w:color="522398"/>
              <w:bottom w:val="single" w:sz="4" w:space="0" w:color="522398"/>
              <w:right w:val="single" w:sz="4" w:space="0" w:color="522398"/>
            </w:tcBorders>
            <w:vAlign w:val="bottom"/>
          </w:tcPr>
          <w:p w14:paraId="588CB435" w14:textId="77777777" w:rsidR="009B4560" w:rsidRPr="0066502B" w:rsidRDefault="009B4560" w:rsidP="009B4560">
            <w:pPr>
              <w:spacing w:before="0" w:after="0" w:line="180" w:lineRule="exact"/>
              <w:jc w:val="right"/>
              <w:rPr>
                <w:color w:val="000000"/>
                <w:sz w:val="16"/>
                <w:szCs w:val="16"/>
              </w:rPr>
            </w:pPr>
            <w:r>
              <w:rPr>
                <w:rFonts w:cs="Arial"/>
                <w:sz w:val="16"/>
                <w:szCs w:val="16"/>
              </w:rPr>
              <w:t>107,8</w:t>
            </w:r>
          </w:p>
        </w:tc>
        <w:tc>
          <w:tcPr>
            <w:tcW w:w="715" w:type="pct"/>
            <w:tcBorders>
              <w:top w:val="single" w:sz="4" w:space="0" w:color="522398"/>
              <w:left w:val="single" w:sz="4" w:space="0" w:color="522398"/>
              <w:bottom w:val="single" w:sz="4" w:space="0" w:color="522398"/>
              <w:right w:val="single" w:sz="4" w:space="0" w:color="522398"/>
            </w:tcBorders>
            <w:vAlign w:val="bottom"/>
          </w:tcPr>
          <w:p w14:paraId="28EA2C19" w14:textId="77777777" w:rsidR="009B4560" w:rsidRPr="0066502B" w:rsidRDefault="009B4560" w:rsidP="009B4560">
            <w:pPr>
              <w:spacing w:before="0" w:after="0" w:line="180" w:lineRule="exact"/>
              <w:jc w:val="right"/>
              <w:rPr>
                <w:color w:val="000000"/>
                <w:sz w:val="16"/>
                <w:szCs w:val="16"/>
              </w:rPr>
            </w:pPr>
            <w:r>
              <w:rPr>
                <w:rFonts w:cs="Arial"/>
                <w:sz w:val="16"/>
                <w:szCs w:val="16"/>
              </w:rPr>
              <w:t>5582,94</w:t>
            </w:r>
          </w:p>
        </w:tc>
        <w:tc>
          <w:tcPr>
            <w:tcW w:w="716" w:type="pct"/>
            <w:tcBorders>
              <w:top w:val="single" w:sz="4" w:space="0" w:color="522398"/>
              <w:left w:val="single" w:sz="4" w:space="0" w:color="522398"/>
              <w:bottom w:val="single" w:sz="4" w:space="0" w:color="522398"/>
            </w:tcBorders>
            <w:vAlign w:val="bottom"/>
          </w:tcPr>
          <w:p w14:paraId="3AAA8290" w14:textId="77777777" w:rsidR="009B4560" w:rsidRPr="0066502B" w:rsidRDefault="009B4560" w:rsidP="009B4560">
            <w:pPr>
              <w:spacing w:before="0" w:after="0" w:line="180" w:lineRule="exact"/>
              <w:jc w:val="right"/>
              <w:rPr>
                <w:color w:val="000000"/>
                <w:sz w:val="16"/>
                <w:szCs w:val="16"/>
              </w:rPr>
            </w:pPr>
            <w:r>
              <w:rPr>
                <w:rFonts w:cs="Arial"/>
                <w:sz w:val="16"/>
                <w:szCs w:val="16"/>
              </w:rPr>
              <w:t>104,6</w:t>
            </w:r>
          </w:p>
        </w:tc>
      </w:tr>
      <w:tr w:rsidR="009B4560" w:rsidRPr="0082770B" w14:paraId="39E2D19C" w14:textId="77777777" w:rsidTr="009B4560">
        <w:trPr>
          <w:trHeight w:val="170"/>
        </w:trPr>
        <w:tc>
          <w:tcPr>
            <w:tcW w:w="2139" w:type="pct"/>
            <w:tcBorders>
              <w:top w:val="single" w:sz="4" w:space="0" w:color="522398"/>
              <w:bottom w:val="single" w:sz="4" w:space="0" w:color="522398"/>
              <w:right w:val="single" w:sz="4" w:space="0" w:color="522398"/>
            </w:tcBorders>
            <w:vAlign w:val="bottom"/>
          </w:tcPr>
          <w:p w14:paraId="04665EF6" w14:textId="77777777" w:rsidR="009B4560" w:rsidRPr="00111E7C" w:rsidRDefault="009B4560" w:rsidP="009B4560">
            <w:pPr>
              <w:tabs>
                <w:tab w:val="left" w:leader="dot" w:pos="4606"/>
              </w:tabs>
              <w:spacing w:before="0" w:after="0" w:line="18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6655C288" w14:textId="77777777" w:rsidR="009B4560" w:rsidRPr="0066502B" w:rsidRDefault="009B4560" w:rsidP="009B4560">
            <w:pPr>
              <w:spacing w:before="0" w:after="0" w:line="180" w:lineRule="exact"/>
              <w:jc w:val="right"/>
              <w:rPr>
                <w:color w:val="000000"/>
                <w:sz w:val="16"/>
                <w:szCs w:val="16"/>
                <w:lang w:eastAsia="pl-PL"/>
              </w:rPr>
            </w:pPr>
            <w:r>
              <w:rPr>
                <w:rFonts w:cs="Arial"/>
                <w:sz w:val="16"/>
                <w:szCs w:val="16"/>
              </w:rPr>
              <w:t>4935,94</w:t>
            </w:r>
          </w:p>
        </w:tc>
        <w:tc>
          <w:tcPr>
            <w:tcW w:w="715" w:type="pct"/>
            <w:tcBorders>
              <w:top w:val="single" w:sz="4" w:space="0" w:color="522398"/>
              <w:left w:val="single" w:sz="4" w:space="0" w:color="522398"/>
              <w:bottom w:val="single" w:sz="4" w:space="0" w:color="522398"/>
              <w:right w:val="single" w:sz="4" w:space="0" w:color="522398"/>
            </w:tcBorders>
            <w:vAlign w:val="bottom"/>
          </w:tcPr>
          <w:p w14:paraId="0314B9F8" w14:textId="77777777" w:rsidR="009B4560" w:rsidRPr="0066502B" w:rsidRDefault="009B4560" w:rsidP="009B4560">
            <w:pPr>
              <w:spacing w:before="0" w:after="0" w:line="180" w:lineRule="exact"/>
              <w:jc w:val="right"/>
              <w:rPr>
                <w:color w:val="000000"/>
                <w:sz w:val="16"/>
                <w:szCs w:val="16"/>
              </w:rPr>
            </w:pPr>
            <w:r>
              <w:rPr>
                <w:rFonts w:cs="Arial"/>
                <w:sz w:val="16"/>
                <w:szCs w:val="16"/>
              </w:rPr>
              <w:t>102,0</w:t>
            </w:r>
          </w:p>
        </w:tc>
        <w:tc>
          <w:tcPr>
            <w:tcW w:w="715" w:type="pct"/>
            <w:tcBorders>
              <w:top w:val="single" w:sz="4" w:space="0" w:color="522398"/>
              <w:left w:val="single" w:sz="4" w:space="0" w:color="522398"/>
              <w:bottom w:val="single" w:sz="4" w:space="0" w:color="522398"/>
              <w:right w:val="single" w:sz="4" w:space="0" w:color="522398"/>
            </w:tcBorders>
            <w:vAlign w:val="bottom"/>
          </w:tcPr>
          <w:p w14:paraId="4D2F1B69" w14:textId="77777777" w:rsidR="009B4560" w:rsidRPr="0066502B" w:rsidRDefault="009B4560" w:rsidP="009B4560">
            <w:pPr>
              <w:spacing w:before="0" w:after="0" w:line="180" w:lineRule="exact"/>
              <w:jc w:val="right"/>
              <w:rPr>
                <w:color w:val="000000"/>
                <w:sz w:val="16"/>
                <w:szCs w:val="16"/>
              </w:rPr>
            </w:pPr>
            <w:r>
              <w:rPr>
                <w:rFonts w:cs="Arial"/>
                <w:sz w:val="16"/>
                <w:szCs w:val="16"/>
              </w:rPr>
              <w:t>4862,37</w:t>
            </w:r>
          </w:p>
        </w:tc>
        <w:tc>
          <w:tcPr>
            <w:tcW w:w="716" w:type="pct"/>
            <w:tcBorders>
              <w:top w:val="single" w:sz="4" w:space="0" w:color="522398"/>
              <w:left w:val="single" w:sz="4" w:space="0" w:color="522398"/>
              <w:bottom w:val="single" w:sz="4" w:space="0" w:color="522398"/>
            </w:tcBorders>
            <w:vAlign w:val="bottom"/>
          </w:tcPr>
          <w:p w14:paraId="233B6D74" w14:textId="77777777" w:rsidR="009B4560" w:rsidRPr="0066502B" w:rsidRDefault="009B4560" w:rsidP="009B4560">
            <w:pPr>
              <w:spacing w:before="0" w:after="0" w:line="180" w:lineRule="exact"/>
              <w:jc w:val="right"/>
              <w:rPr>
                <w:color w:val="000000"/>
                <w:sz w:val="16"/>
                <w:szCs w:val="16"/>
              </w:rPr>
            </w:pPr>
            <w:r>
              <w:rPr>
                <w:rFonts w:cs="Arial"/>
                <w:sz w:val="16"/>
                <w:szCs w:val="16"/>
              </w:rPr>
              <w:t>104,0</w:t>
            </w:r>
          </w:p>
        </w:tc>
      </w:tr>
      <w:tr w:rsidR="009B4560" w:rsidRPr="0082770B" w14:paraId="27C6FDCF" w14:textId="77777777" w:rsidTr="009B4560">
        <w:trPr>
          <w:trHeight w:val="170"/>
        </w:trPr>
        <w:tc>
          <w:tcPr>
            <w:tcW w:w="2139" w:type="pct"/>
            <w:tcBorders>
              <w:top w:val="single" w:sz="4" w:space="0" w:color="522398"/>
              <w:bottom w:val="single" w:sz="4" w:space="0" w:color="522398"/>
              <w:right w:val="single" w:sz="4" w:space="0" w:color="522398"/>
            </w:tcBorders>
            <w:vAlign w:val="bottom"/>
          </w:tcPr>
          <w:p w14:paraId="4D9018AD" w14:textId="77777777" w:rsidR="009B4560" w:rsidRPr="00111E7C" w:rsidRDefault="009B4560" w:rsidP="009B4560">
            <w:pPr>
              <w:tabs>
                <w:tab w:val="left" w:leader="dot" w:pos="4606"/>
              </w:tabs>
              <w:spacing w:before="0" w:after="0" w:line="18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2C0F77DF" w14:textId="77777777" w:rsidR="009B4560" w:rsidRPr="0066502B" w:rsidRDefault="009B4560" w:rsidP="009B4560">
            <w:pPr>
              <w:spacing w:before="0" w:after="0" w:line="180" w:lineRule="exact"/>
              <w:ind w:left="113" w:hanging="113"/>
              <w:jc w:val="right"/>
              <w:rPr>
                <w:color w:val="000000"/>
                <w:sz w:val="16"/>
                <w:szCs w:val="16"/>
              </w:rPr>
            </w:pPr>
            <w:r>
              <w:rPr>
                <w:rFonts w:cs="Arial"/>
                <w:sz w:val="16"/>
                <w:szCs w:val="16"/>
              </w:rPr>
              <w:t>6217,65</w:t>
            </w:r>
          </w:p>
        </w:tc>
        <w:tc>
          <w:tcPr>
            <w:tcW w:w="715" w:type="pct"/>
            <w:tcBorders>
              <w:top w:val="single" w:sz="4" w:space="0" w:color="522398"/>
              <w:left w:val="single" w:sz="4" w:space="0" w:color="522398"/>
              <w:bottom w:val="single" w:sz="4" w:space="0" w:color="522398"/>
              <w:right w:val="single" w:sz="4" w:space="0" w:color="522398"/>
            </w:tcBorders>
            <w:vAlign w:val="bottom"/>
          </w:tcPr>
          <w:p w14:paraId="68766360" w14:textId="77777777" w:rsidR="009B4560" w:rsidRPr="0066502B" w:rsidRDefault="009B4560" w:rsidP="009B4560">
            <w:pPr>
              <w:spacing w:before="0" w:after="0" w:line="180" w:lineRule="exact"/>
              <w:ind w:left="113" w:hanging="113"/>
              <w:jc w:val="right"/>
              <w:rPr>
                <w:color w:val="000000"/>
                <w:sz w:val="16"/>
                <w:szCs w:val="16"/>
              </w:rPr>
            </w:pPr>
            <w:r>
              <w:rPr>
                <w:rFonts w:cs="Arial"/>
                <w:sz w:val="16"/>
                <w:szCs w:val="16"/>
              </w:rPr>
              <w:t>102,0</w:t>
            </w:r>
          </w:p>
        </w:tc>
        <w:tc>
          <w:tcPr>
            <w:tcW w:w="715" w:type="pct"/>
            <w:tcBorders>
              <w:top w:val="single" w:sz="4" w:space="0" w:color="522398"/>
              <w:left w:val="single" w:sz="4" w:space="0" w:color="522398"/>
              <w:bottom w:val="single" w:sz="4" w:space="0" w:color="522398"/>
              <w:right w:val="single" w:sz="4" w:space="0" w:color="522398"/>
            </w:tcBorders>
            <w:vAlign w:val="bottom"/>
          </w:tcPr>
          <w:p w14:paraId="20CF5103" w14:textId="77777777" w:rsidR="009B4560" w:rsidRPr="0066502B" w:rsidRDefault="009B4560" w:rsidP="009B4560">
            <w:pPr>
              <w:spacing w:before="0" w:after="0" w:line="180" w:lineRule="exact"/>
              <w:ind w:left="113" w:hanging="113"/>
              <w:jc w:val="right"/>
              <w:rPr>
                <w:color w:val="000000"/>
                <w:sz w:val="16"/>
                <w:szCs w:val="16"/>
              </w:rPr>
            </w:pPr>
            <w:r>
              <w:rPr>
                <w:rFonts w:cs="Arial"/>
                <w:sz w:val="16"/>
                <w:szCs w:val="16"/>
              </w:rPr>
              <w:t>5816,90</w:t>
            </w:r>
          </w:p>
        </w:tc>
        <w:tc>
          <w:tcPr>
            <w:tcW w:w="716" w:type="pct"/>
            <w:tcBorders>
              <w:top w:val="single" w:sz="4" w:space="0" w:color="522398"/>
              <w:left w:val="single" w:sz="4" w:space="0" w:color="522398"/>
              <w:bottom w:val="single" w:sz="4" w:space="0" w:color="522398"/>
            </w:tcBorders>
            <w:vAlign w:val="bottom"/>
          </w:tcPr>
          <w:p w14:paraId="4C63B296" w14:textId="77777777" w:rsidR="009B4560" w:rsidRPr="0066502B" w:rsidRDefault="009B4560" w:rsidP="009B4560">
            <w:pPr>
              <w:spacing w:before="0" w:after="0" w:line="180" w:lineRule="exact"/>
              <w:ind w:left="113" w:hanging="113"/>
              <w:jc w:val="right"/>
              <w:rPr>
                <w:color w:val="000000"/>
                <w:sz w:val="16"/>
                <w:szCs w:val="16"/>
              </w:rPr>
            </w:pPr>
            <w:r>
              <w:rPr>
                <w:rFonts w:cs="Arial"/>
                <w:sz w:val="16"/>
                <w:szCs w:val="16"/>
              </w:rPr>
              <w:t>104,6</w:t>
            </w:r>
          </w:p>
        </w:tc>
      </w:tr>
      <w:tr w:rsidR="009B4560" w:rsidRPr="0082770B" w14:paraId="3D7EAD77" w14:textId="77777777" w:rsidTr="009B4560">
        <w:trPr>
          <w:trHeight w:val="170"/>
        </w:trPr>
        <w:tc>
          <w:tcPr>
            <w:tcW w:w="2139" w:type="pct"/>
            <w:tcBorders>
              <w:top w:val="single" w:sz="4" w:space="0" w:color="522398"/>
              <w:bottom w:val="single" w:sz="4" w:space="0" w:color="522398"/>
              <w:right w:val="single" w:sz="4" w:space="0" w:color="522398"/>
            </w:tcBorders>
            <w:vAlign w:val="bottom"/>
          </w:tcPr>
          <w:p w14:paraId="1803B575" w14:textId="77777777" w:rsidR="009B4560" w:rsidRPr="00111E7C" w:rsidRDefault="009B4560" w:rsidP="009B4560">
            <w:pPr>
              <w:tabs>
                <w:tab w:val="left" w:leader="dot" w:pos="4606"/>
              </w:tabs>
              <w:spacing w:before="0" w:after="0" w:line="18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61551960" w14:textId="77777777" w:rsidR="009B4560" w:rsidRPr="0066502B" w:rsidRDefault="009B4560" w:rsidP="009B4560">
            <w:pPr>
              <w:spacing w:before="0" w:after="0" w:line="180" w:lineRule="exact"/>
              <w:jc w:val="right"/>
              <w:rPr>
                <w:color w:val="000000"/>
                <w:sz w:val="16"/>
                <w:szCs w:val="16"/>
              </w:rPr>
            </w:pPr>
            <w:r>
              <w:rPr>
                <w:rFonts w:cs="Arial"/>
                <w:sz w:val="16"/>
                <w:szCs w:val="16"/>
              </w:rPr>
              <w:t>4964,62</w:t>
            </w:r>
          </w:p>
        </w:tc>
        <w:tc>
          <w:tcPr>
            <w:tcW w:w="715" w:type="pct"/>
            <w:tcBorders>
              <w:top w:val="single" w:sz="4" w:space="0" w:color="522398"/>
              <w:left w:val="single" w:sz="4" w:space="0" w:color="522398"/>
              <w:bottom w:val="single" w:sz="4" w:space="0" w:color="522398"/>
              <w:right w:val="single" w:sz="4" w:space="0" w:color="522398"/>
            </w:tcBorders>
            <w:vAlign w:val="bottom"/>
          </w:tcPr>
          <w:p w14:paraId="18BB69D8" w14:textId="77777777" w:rsidR="009B4560" w:rsidRPr="0066502B" w:rsidRDefault="009B4560" w:rsidP="009B4560">
            <w:pPr>
              <w:spacing w:before="0" w:after="0" w:line="180" w:lineRule="exact"/>
              <w:jc w:val="right"/>
              <w:rPr>
                <w:color w:val="000000"/>
                <w:sz w:val="16"/>
                <w:szCs w:val="16"/>
              </w:rPr>
            </w:pPr>
            <w:r>
              <w:rPr>
                <w:rFonts w:cs="Arial"/>
                <w:sz w:val="16"/>
                <w:szCs w:val="16"/>
              </w:rPr>
              <w:t>104,6</w:t>
            </w:r>
          </w:p>
        </w:tc>
        <w:tc>
          <w:tcPr>
            <w:tcW w:w="715" w:type="pct"/>
            <w:tcBorders>
              <w:top w:val="single" w:sz="4" w:space="0" w:color="522398"/>
              <w:left w:val="single" w:sz="4" w:space="0" w:color="522398"/>
              <w:bottom w:val="single" w:sz="4" w:space="0" w:color="522398"/>
              <w:right w:val="single" w:sz="4" w:space="0" w:color="522398"/>
            </w:tcBorders>
            <w:vAlign w:val="bottom"/>
          </w:tcPr>
          <w:p w14:paraId="68D84182" w14:textId="77777777" w:rsidR="009B4560" w:rsidRPr="0066502B" w:rsidRDefault="009B4560" w:rsidP="009B4560">
            <w:pPr>
              <w:spacing w:before="0" w:after="0" w:line="180" w:lineRule="exact"/>
              <w:jc w:val="right"/>
              <w:rPr>
                <w:color w:val="000000"/>
                <w:sz w:val="16"/>
                <w:szCs w:val="16"/>
              </w:rPr>
            </w:pPr>
            <w:r>
              <w:rPr>
                <w:rFonts w:cs="Arial"/>
                <w:sz w:val="16"/>
                <w:szCs w:val="16"/>
              </w:rPr>
              <w:t>4974,62</w:t>
            </w:r>
          </w:p>
        </w:tc>
        <w:tc>
          <w:tcPr>
            <w:tcW w:w="716" w:type="pct"/>
            <w:tcBorders>
              <w:top w:val="single" w:sz="4" w:space="0" w:color="522398"/>
              <w:left w:val="single" w:sz="4" w:space="0" w:color="522398"/>
              <w:bottom w:val="single" w:sz="4" w:space="0" w:color="522398"/>
            </w:tcBorders>
            <w:vAlign w:val="bottom"/>
          </w:tcPr>
          <w:p w14:paraId="4B56015A" w14:textId="77777777" w:rsidR="009B4560" w:rsidRPr="0066502B" w:rsidRDefault="009B4560" w:rsidP="009B4560">
            <w:pPr>
              <w:spacing w:before="0" w:after="0" w:line="180" w:lineRule="exact"/>
              <w:jc w:val="right"/>
              <w:rPr>
                <w:color w:val="000000"/>
                <w:sz w:val="16"/>
                <w:szCs w:val="16"/>
              </w:rPr>
            </w:pPr>
            <w:r>
              <w:rPr>
                <w:rFonts w:cs="Arial"/>
                <w:sz w:val="16"/>
                <w:szCs w:val="16"/>
              </w:rPr>
              <w:t>106,3</w:t>
            </w:r>
          </w:p>
        </w:tc>
      </w:tr>
      <w:tr w:rsidR="009B4560" w:rsidRPr="0082770B" w14:paraId="1FAE141E" w14:textId="77777777" w:rsidTr="009B4560">
        <w:trPr>
          <w:trHeight w:val="170"/>
        </w:trPr>
        <w:tc>
          <w:tcPr>
            <w:tcW w:w="2139" w:type="pct"/>
            <w:tcBorders>
              <w:top w:val="single" w:sz="4" w:space="0" w:color="522398"/>
              <w:bottom w:val="single" w:sz="4" w:space="0" w:color="522398"/>
              <w:right w:val="single" w:sz="4" w:space="0" w:color="522398"/>
            </w:tcBorders>
            <w:vAlign w:val="bottom"/>
          </w:tcPr>
          <w:p w14:paraId="3FD18AEB" w14:textId="77777777" w:rsidR="009B4560" w:rsidRPr="00111E7C" w:rsidRDefault="009B4560" w:rsidP="009B4560">
            <w:pPr>
              <w:tabs>
                <w:tab w:val="left" w:leader="dot" w:pos="4606"/>
              </w:tabs>
              <w:spacing w:before="0" w:after="0" w:line="18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64CB274B" w14:textId="77777777" w:rsidR="009B4560" w:rsidRPr="0066502B" w:rsidRDefault="009B4560" w:rsidP="009B4560">
            <w:pPr>
              <w:spacing w:before="0" w:after="0" w:line="180" w:lineRule="exact"/>
              <w:ind w:left="113" w:hanging="113"/>
              <w:jc w:val="right"/>
              <w:rPr>
                <w:color w:val="000000"/>
                <w:sz w:val="16"/>
                <w:szCs w:val="16"/>
              </w:rPr>
            </w:pPr>
            <w:r>
              <w:rPr>
                <w:rFonts w:cs="Arial"/>
                <w:sz w:val="16"/>
                <w:szCs w:val="16"/>
              </w:rPr>
              <w:t>4540,16</w:t>
            </w:r>
          </w:p>
        </w:tc>
        <w:tc>
          <w:tcPr>
            <w:tcW w:w="715" w:type="pct"/>
            <w:tcBorders>
              <w:top w:val="single" w:sz="4" w:space="0" w:color="522398"/>
              <w:left w:val="single" w:sz="4" w:space="0" w:color="522398"/>
              <w:bottom w:val="single" w:sz="4" w:space="0" w:color="522398"/>
              <w:right w:val="single" w:sz="4" w:space="0" w:color="522398"/>
            </w:tcBorders>
            <w:vAlign w:val="bottom"/>
          </w:tcPr>
          <w:p w14:paraId="60AF64DA" w14:textId="77777777" w:rsidR="009B4560" w:rsidRPr="0066502B" w:rsidRDefault="009B4560" w:rsidP="009B4560">
            <w:pPr>
              <w:spacing w:before="0" w:after="0" w:line="180" w:lineRule="exact"/>
              <w:ind w:left="113" w:hanging="113"/>
              <w:jc w:val="right"/>
              <w:rPr>
                <w:color w:val="000000"/>
                <w:sz w:val="16"/>
                <w:szCs w:val="16"/>
              </w:rPr>
            </w:pPr>
            <w:r>
              <w:rPr>
                <w:rFonts w:cs="Arial"/>
                <w:sz w:val="16"/>
                <w:szCs w:val="16"/>
              </w:rPr>
              <w:t>102,3</w:t>
            </w:r>
          </w:p>
        </w:tc>
        <w:tc>
          <w:tcPr>
            <w:tcW w:w="715" w:type="pct"/>
            <w:tcBorders>
              <w:top w:val="single" w:sz="4" w:space="0" w:color="522398"/>
              <w:left w:val="single" w:sz="4" w:space="0" w:color="522398"/>
              <w:bottom w:val="single" w:sz="4" w:space="0" w:color="522398"/>
              <w:right w:val="single" w:sz="4" w:space="0" w:color="522398"/>
            </w:tcBorders>
            <w:vAlign w:val="bottom"/>
          </w:tcPr>
          <w:p w14:paraId="43BCDBA8" w14:textId="77777777" w:rsidR="009B4560" w:rsidRPr="0066502B" w:rsidRDefault="009B4560" w:rsidP="009B4560">
            <w:pPr>
              <w:spacing w:before="0" w:after="0" w:line="180" w:lineRule="exact"/>
              <w:jc w:val="right"/>
              <w:rPr>
                <w:color w:val="000000"/>
                <w:sz w:val="16"/>
                <w:szCs w:val="16"/>
              </w:rPr>
            </w:pPr>
            <w:r>
              <w:rPr>
                <w:rFonts w:cs="Arial"/>
                <w:sz w:val="16"/>
                <w:szCs w:val="16"/>
              </w:rPr>
              <w:t>4309,78</w:t>
            </w:r>
          </w:p>
        </w:tc>
        <w:tc>
          <w:tcPr>
            <w:tcW w:w="716" w:type="pct"/>
            <w:tcBorders>
              <w:top w:val="single" w:sz="4" w:space="0" w:color="522398"/>
              <w:left w:val="single" w:sz="4" w:space="0" w:color="522398"/>
              <w:bottom w:val="single" w:sz="4" w:space="0" w:color="522398"/>
            </w:tcBorders>
            <w:vAlign w:val="bottom"/>
          </w:tcPr>
          <w:p w14:paraId="3F439B6A" w14:textId="77777777" w:rsidR="009B4560" w:rsidRPr="0066502B" w:rsidRDefault="009B4560" w:rsidP="009B4560">
            <w:pPr>
              <w:spacing w:before="0" w:after="0" w:line="180" w:lineRule="exact"/>
              <w:jc w:val="right"/>
              <w:rPr>
                <w:color w:val="000000"/>
                <w:sz w:val="16"/>
                <w:szCs w:val="16"/>
              </w:rPr>
            </w:pPr>
            <w:r>
              <w:rPr>
                <w:rFonts w:cs="Arial"/>
                <w:sz w:val="16"/>
                <w:szCs w:val="16"/>
              </w:rPr>
              <w:t>101,1</w:t>
            </w:r>
          </w:p>
        </w:tc>
      </w:tr>
      <w:tr w:rsidR="009B4560" w:rsidRPr="0082770B" w14:paraId="4561A63B" w14:textId="77777777" w:rsidTr="009B4560">
        <w:trPr>
          <w:trHeight w:val="170"/>
        </w:trPr>
        <w:tc>
          <w:tcPr>
            <w:tcW w:w="2139" w:type="pct"/>
            <w:tcBorders>
              <w:top w:val="single" w:sz="4" w:space="0" w:color="522398"/>
              <w:bottom w:val="single" w:sz="4" w:space="0" w:color="522398"/>
              <w:right w:val="single" w:sz="4" w:space="0" w:color="522398"/>
            </w:tcBorders>
            <w:vAlign w:val="bottom"/>
          </w:tcPr>
          <w:p w14:paraId="744677DF" w14:textId="77777777" w:rsidR="009B4560" w:rsidRPr="00111E7C" w:rsidRDefault="009B4560" w:rsidP="009B4560">
            <w:pPr>
              <w:tabs>
                <w:tab w:val="left" w:leader="dot" w:pos="4606"/>
              </w:tabs>
              <w:spacing w:before="0" w:after="0" w:line="18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4E718FF6" w14:textId="77777777" w:rsidR="009B4560" w:rsidRPr="0066502B" w:rsidRDefault="009B4560" w:rsidP="009B4560">
            <w:pPr>
              <w:spacing w:before="0" w:after="0" w:line="180" w:lineRule="exact"/>
              <w:jc w:val="right"/>
              <w:rPr>
                <w:color w:val="000000"/>
                <w:sz w:val="16"/>
                <w:szCs w:val="16"/>
              </w:rPr>
            </w:pPr>
            <w:r>
              <w:rPr>
                <w:rFonts w:cs="Arial"/>
                <w:sz w:val="16"/>
                <w:szCs w:val="16"/>
              </w:rPr>
              <w:t>3957,57</w:t>
            </w:r>
          </w:p>
        </w:tc>
        <w:tc>
          <w:tcPr>
            <w:tcW w:w="715" w:type="pct"/>
            <w:tcBorders>
              <w:top w:val="single" w:sz="4" w:space="0" w:color="522398"/>
              <w:left w:val="single" w:sz="4" w:space="0" w:color="522398"/>
              <w:bottom w:val="single" w:sz="4" w:space="0" w:color="522398"/>
              <w:right w:val="single" w:sz="4" w:space="0" w:color="522398"/>
            </w:tcBorders>
            <w:vAlign w:val="bottom"/>
          </w:tcPr>
          <w:p w14:paraId="75ACA436" w14:textId="77777777" w:rsidR="009B4560" w:rsidRPr="0066502B" w:rsidRDefault="009B4560" w:rsidP="009B4560">
            <w:pPr>
              <w:spacing w:before="0" w:after="0" w:line="180" w:lineRule="exact"/>
              <w:jc w:val="right"/>
              <w:rPr>
                <w:color w:val="000000"/>
                <w:sz w:val="16"/>
                <w:szCs w:val="16"/>
              </w:rPr>
            </w:pPr>
            <w:r>
              <w:rPr>
                <w:rFonts w:cs="Arial"/>
                <w:sz w:val="16"/>
                <w:szCs w:val="16"/>
              </w:rPr>
              <w:t>102,5</w:t>
            </w:r>
          </w:p>
        </w:tc>
        <w:tc>
          <w:tcPr>
            <w:tcW w:w="715" w:type="pct"/>
            <w:tcBorders>
              <w:top w:val="single" w:sz="4" w:space="0" w:color="522398"/>
              <w:left w:val="single" w:sz="4" w:space="0" w:color="522398"/>
              <w:bottom w:val="single" w:sz="4" w:space="0" w:color="522398"/>
              <w:right w:val="single" w:sz="4" w:space="0" w:color="522398"/>
            </w:tcBorders>
            <w:vAlign w:val="bottom"/>
          </w:tcPr>
          <w:p w14:paraId="7B248F45" w14:textId="77777777" w:rsidR="009B4560" w:rsidRPr="0066502B" w:rsidRDefault="009B4560" w:rsidP="009B4560">
            <w:pPr>
              <w:spacing w:before="0" w:after="0" w:line="180" w:lineRule="exact"/>
              <w:jc w:val="right"/>
              <w:rPr>
                <w:color w:val="000000"/>
                <w:sz w:val="16"/>
                <w:szCs w:val="16"/>
              </w:rPr>
            </w:pPr>
            <w:r>
              <w:rPr>
                <w:rFonts w:cs="Arial"/>
                <w:sz w:val="16"/>
                <w:szCs w:val="16"/>
              </w:rPr>
              <w:t>4007,61</w:t>
            </w:r>
          </w:p>
        </w:tc>
        <w:tc>
          <w:tcPr>
            <w:tcW w:w="716" w:type="pct"/>
            <w:tcBorders>
              <w:top w:val="single" w:sz="4" w:space="0" w:color="522398"/>
              <w:left w:val="single" w:sz="4" w:space="0" w:color="522398"/>
              <w:bottom w:val="single" w:sz="4" w:space="0" w:color="522398"/>
            </w:tcBorders>
            <w:vAlign w:val="bottom"/>
          </w:tcPr>
          <w:p w14:paraId="44993A62" w14:textId="77777777" w:rsidR="009B4560" w:rsidRPr="0066502B" w:rsidRDefault="009B4560" w:rsidP="009B4560">
            <w:pPr>
              <w:spacing w:before="0" w:after="0" w:line="180" w:lineRule="exact"/>
              <w:jc w:val="right"/>
              <w:rPr>
                <w:color w:val="000000"/>
                <w:sz w:val="16"/>
                <w:szCs w:val="16"/>
              </w:rPr>
            </w:pPr>
            <w:r>
              <w:rPr>
                <w:rFonts w:cs="Arial"/>
                <w:sz w:val="16"/>
                <w:szCs w:val="16"/>
              </w:rPr>
              <w:t>100,1</w:t>
            </w:r>
          </w:p>
        </w:tc>
      </w:tr>
      <w:tr w:rsidR="009B4560" w:rsidRPr="0082770B" w14:paraId="4A081C86" w14:textId="77777777" w:rsidTr="009B4560">
        <w:trPr>
          <w:trHeight w:val="170"/>
        </w:trPr>
        <w:tc>
          <w:tcPr>
            <w:tcW w:w="2139" w:type="pct"/>
            <w:tcBorders>
              <w:top w:val="single" w:sz="4" w:space="0" w:color="522398"/>
              <w:bottom w:val="single" w:sz="4" w:space="0" w:color="522398"/>
              <w:right w:val="single" w:sz="4" w:space="0" w:color="522398"/>
            </w:tcBorders>
            <w:vAlign w:val="bottom"/>
          </w:tcPr>
          <w:p w14:paraId="4E32FD19" w14:textId="77777777" w:rsidR="009B4560" w:rsidRPr="00111E7C" w:rsidRDefault="009B4560" w:rsidP="009B4560">
            <w:pPr>
              <w:tabs>
                <w:tab w:val="left" w:leader="dot" w:pos="4606"/>
              </w:tabs>
              <w:spacing w:before="0" w:after="0" w:line="18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152495DB" w14:textId="77777777" w:rsidR="009B4560" w:rsidRPr="0066502B" w:rsidRDefault="009B4560" w:rsidP="009B4560">
            <w:pPr>
              <w:spacing w:before="0" w:after="0" w:line="180" w:lineRule="exact"/>
              <w:jc w:val="right"/>
              <w:rPr>
                <w:color w:val="000000"/>
                <w:sz w:val="16"/>
                <w:szCs w:val="16"/>
              </w:rPr>
            </w:pPr>
            <w:r>
              <w:rPr>
                <w:rFonts w:cs="Arial"/>
                <w:sz w:val="16"/>
                <w:szCs w:val="16"/>
              </w:rPr>
              <w:t>9192,08</w:t>
            </w:r>
          </w:p>
        </w:tc>
        <w:tc>
          <w:tcPr>
            <w:tcW w:w="715" w:type="pct"/>
            <w:tcBorders>
              <w:top w:val="single" w:sz="4" w:space="0" w:color="522398"/>
              <w:left w:val="single" w:sz="4" w:space="0" w:color="522398"/>
              <w:bottom w:val="single" w:sz="4" w:space="0" w:color="522398"/>
              <w:right w:val="single" w:sz="4" w:space="0" w:color="522398"/>
            </w:tcBorders>
            <w:vAlign w:val="bottom"/>
          </w:tcPr>
          <w:p w14:paraId="3795AA02" w14:textId="77777777" w:rsidR="009B4560" w:rsidRPr="0066502B" w:rsidRDefault="009B4560" w:rsidP="009B4560">
            <w:pPr>
              <w:spacing w:before="0" w:after="0" w:line="180" w:lineRule="exact"/>
              <w:jc w:val="right"/>
              <w:rPr>
                <w:color w:val="000000"/>
                <w:sz w:val="16"/>
                <w:szCs w:val="16"/>
              </w:rPr>
            </w:pPr>
            <w:r>
              <w:rPr>
                <w:rFonts w:cs="Arial"/>
                <w:sz w:val="16"/>
                <w:szCs w:val="16"/>
              </w:rPr>
              <w:t>103,0</w:t>
            </w:r>
          </w:p>
        </w:tc>
        <w:tc>
          <w:tcPr>
            <w:tcW w:w="715" w:type="pct"/>
            <w:tcBorders>
              <w:top w:val="single" w:sz="4" w:space="0" w:color="522398"/>
              <w:left w:val="single" w:sz="4" w:space="0" w:color="522398"/>
              <w:bottom w:val="single" w:sz="4" w:space="0" w:color="522398"/>
              <w:right w:val="single" w:sz="4" w:space="0" w:color="522398"/>
            </w:tcBorders>
            <w:vAlign w:val="bottom"/>
          </w:tcPr>
          <w:p w14:paraId="03A7D217" w14:textId="77777777" w:rsidR="009B4560" w:rsidRPr="0066502B" w:rsidRDefault="009B4560" w:rsidP="009B4560">
            <w:pPr>
              <w:spacing w:before="0" w:after="0" w:line="180" w:lineRule="exact"/>
              <w:jc w:val="right"/>
              <w:rPr>
                <w:color w:val="000000"/>
                <w:sz w:val="16"/>
                <w:szCs w:val="16"/>
              </w:rPr>
            </w:pPr>
            <w:r>
              <w:rPr>
                <w:rFonts w:cs="Arial"/>
                <w:sz w:val="16"/>
                <w:szCs w:val="16"/>
              </w:rPr>
              <w:t>8941,00</w:t>
            </w:r>
          </w:p>
        </w:tc>
        <w:tc>
          <w:tcPr>
            <w:tcW w:w="716" w:type="pct"/>
            <w:tcBorders>
              <w:top w:val="single" w:sz="4" w:space="0" w:color="522398"/>
              <w:left w:val="single" w:sz="4" w:space="0" w:color="522398"/>
              <w:bottom w:val="single" w:sz="4" w:space="0" w:color="522398"/>
            </w:tcBorders>
            <w:vAlign w:val="bottom"/>
          </w:tcPr>
          <w:p w14:paraId="58337B25" w14:textId="77777777" w:rsidR="009B4560" w:rsidRPr="0066502B" w:rsidRDefault="009B4560" w:rsidP="009B4560">
            <w:pPr>
              <w:spacing w:before="0" w:after="0" w:line="180" w:lineRule="exact"/>
              <w:jc w:val="right"/>
              <w:rPr>
                <w:color w:val="000000"/>
                <w:sz w:val="16"/>
                <w:szCs w:val="16"/>
              </w:rPr>
            </w:pPr>
            <w:r>
              <w:rPr>
                <w:rFonts w:cs="Arial"/>
                <w:sz w:val="16"/>
                <w:szCs w:val="16"/>
              </w:rPr>
              <w:t>98,6</w:t>
            </w:r>
          </w:p>
        </w:tc>
      </w:tr>
      <w:tr w:rsidR="009B4560" w:rsidRPr="0082770B" w14:paraId="436A1444" w14:textId="77777777" w:rsidTr="009B4560">
        <w:trPr>
          <w:trHeight w:val="170"/>
        </w:trPr>
        <w:tc>
          <w:tcPr>
            <w:tcW w:w="2139" w:type="pct"/>
            <w:tcBorders>
              <w:top w:val="single" w:sz="4" w:space="0" w:color="522398"/>
              <w:bottom w:val="single" w:sz="4" w:space="0" w:color="522398"/>
              <w:right w:val="single" w:sz="4" w:space="0" w:color="522398"/>
            </w:tcBorders>
            <w:vAlign w:val="bottom"/>
          </w:tcPr>
          <w:p w14:paraId="343B119A" w14:textId="77777777" w:rsidR="009B4560" w:rsidRPr="00111E7C" w:rsidRDefault="009B4560" w:rsidP="009B4560">
            <w:pPr>
              <w:tabs>
                <w:tab w:val="left" w:leader="dot" w:pos="4606"/>
              </w:tabs>
              <w:spacing w:before="0" w:after="0" w:line="18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591F2160" w14:textId="77777777" w:rsidR="009B4560" w:rsidRPr="0066502B" w:rsidRDefault="009B4560" w:rsidP="009B4560">
            <w:pPr>
              <w:spacing w:before="0" w:after="0" w:line="180" w:lineRule="exact"/>
              <w:jc w:val="right"/>
              <w:rPr>
                <w:color w:val="000000"/>
                <w:sz w:val="16"/>
                <w:szCs w:val="16"/>
              </w:rPr>
            </w:pPr>
            <w:r>
              <w:rPr>
                <w:rFonts w:cs="Arial"/>
                <w:sz w:val="16"/>
                <w:szCs w:val="16"/>
              </w:rPr>
              <w:t>5277,54</w:t>
            </w:r>
          </w:p>
        </w:tc>
        <w:tc>
          <w:tcPr>
            <w:tcW w:w="715" w:type="pct"/>
            <w:tcBorders>
              <w:top w:val="single" w:sz="4" w:space="0" w:color="522398"/>
              <w:left w:val="single" w:sz="4" w:space="0" w:color="522398"/>
              <w:bottom w:val="single" w:sz="4" w:space="0" w:color="522398"/>
              <w:right w:val="single" w:sz="4" w:space="0" w:color="522398"/>
            </w:tcBorders>
            <w:vAlign w:val="bottom"/>
          </w:tcPr>
          <w:p w14:paraId="1A505750" w14:textId="77777777" w:rsidR="009B4560" w:rsidRPr="0066502B" w:rsidRDefault="009B4560" w:rsidP="009B4560">
            <w:pPr>
              <w:spacing w:before="0" w:after="0" w:line="180" w:lineRule="exact"/>
              <w:jc w:val="right"/>
              <w:rPr>
                <w:color w:val="000000"/>
                <w:sz w:val="16"/>
                <w:szCs w:val="16"/>
              </w:rPr>
            </w:pPr>
            <w:r>
              <w:rPr>
                <w:rFonts w:cs="Arial"/>
                <w:sz w:val="16"/>
                <w:szCs w:val="16"/>
              </w:rPr>
              <w:t>105,8</w:t>
            </w:r>
          </w:p>
        </w:tc>
        <w:tc>
          <w:tcPr>
            <w:tcW w:w="715" w:type="pct"/>
            <w:tcBorders>
              <w:top w:val="single" w:sz="4" w:space="0" w:color="522398"/>
              <w:left w:val="single" w:sz="4" w:space="0" w:color="522398"/>
              <w:bottom w:val="single" w:sz="4" w:space="0" w:color="522398"/>
              <w:right w:val="single" w:sz="4" w:space="0" w:color="522398"/>
            </w:tcBorders>
            <w:vAlign w:val="bottom"/>
          </w:tcPr>
          <w:p w14:paraId="17326012" w14:textId="77777777" w:rsidR="009B4560" w:rsidRPr="0066502B" w:rsidRDefault="009B4560" w:rsidP="009B4560">
            <w:pPr>
              <w:spacing w:before="0" w:after="0" w:line="180" w:lineRule="exact"/>
              <w:jc w:val="right"/>
              <w:rPr>
                <w:color w:val="000000"/>
                <w:sz w:val="16"/>
                <w:szCs w:val="16"/>
              </w:rPr>
            </w:pPr>
            <w:r>
              <w:rPr>
                <w:rFonts w:cs="Arial"/>
                <w:sz w:val="16"/>
                <w:szCs w:val="16"/>
              </w:rPr>
              <w:t>5177,38</w:t>
            </w:r>
          </w:p>
        </w:tc>
        <w:tc>
          <w:tcPr>
            <w:tcW w:w="716" w:type="pct"/>
            <w:tcBorders>
              <w:top w:val="single" w:sz="4" w:space="0" w:color="522398"/>
              <w:left w:val="single" w:sz="4" w:space="0" w:color="522398"/>
              <w:bottom w:val="single" w:sz="4" w:space="0" w:color="522398"/>
            </w:tcBorders>
            <w:vAlign w:val="bottom"/>
          </w:tcPr>
          <w:p w14:paraId="029C5B60" w14:textId="77777777" w:rsidR="009B4560" w:rsidRPr="0066502B" w:rsidRDefault="009B4560" w:rsidP="009B4560">
            <w:pPr>
              <w:spacing w:before="0" w:after="0" w:line="180" w:lineRule="exact"/>
              <w:jc w:val="right"/>
              <w:rPr>
                <w:color w:val="000000"/>
                <w:sz w:val="16"/>
                <w:szCs w:val="16"/>
              </w:rPr>
            </w:pPr>
            <w:r>
              <w:rPr>
                <w:rFonts w:cs="Arial"/>
                <w:sz w:val="16"/>
                <w:szCs w:val="16"/>
              </w:rPr>
              <w:t>102,9</w:t>
            </w:r>
          </w:p>
        </w:tc>
      </w:tr>
      <w:tr w:rsidR="009B4560" w:rsidRPr="0082770B" w14:paraId="73B2F12C" w14:textId="77777777" w:rsidTr="009B4560">
        <w:trPr>
          <w:trHeight w:val="170"/>
        </w:trPr>
        <w:tc>
          <w:tcPr>
            <w:tcW w:w="2139" w:type="pct"/>
            <w:tcBorders>
              <w:top w:val="single" w:sz="4" w:space="0" w:color="522398"/>
              <w:bottom w:val="single" w:sz="4" w:space="0" w:color="522398"/>
              <w:right w:val="single" w:sz="4" w:space="0" w:color="522398"/>
            </w:tcBorders>
            <w:vAlign w:val="bottom"/>
          </w:tcPr>
          <w:p w14:paraId="57985CDB" w14:textId="77777777" w:rsidR="009B4560" w:rsidRPr="00111E7C" w:rsidRDefault="009B4560" w:rsidP="009B4560">
            <w:pPr>
              <w:tabs>
                <w:tab w:val="left" w:leader="dot" w:pos="4606"/>
              </w:tabs>
              <w:spacing w:before="0" w:after="0" w:line="180" w:lineRule="exact"/>
              <w:ind w:left="113" w:hanging="113"/>
              <w:rPr>
                <w:rFonts w:cs="Arial"/>
                <w:sz w:val="16"/>
                <w:szCs w:val="16"/>
              </w:rPr>
            </w:pPr>
            <w:r w:rsidRPr="00111E7C">
              <w:rPr>
                <w:rFonts w:cs="Arial"/>
                <w:sz w:val="16"/>
                <w:szCs w:val="16"/>
              </w:rPr>
              <w:t>Działalność profesjonalna, naukowa i techniczna</w:t>
            </w:r>
            <w:r w:rsidRPr="00D00729">
              <w:rPr>
                <w:rFonts w:cs="Arial"/>
                <w:sz w:val="18"/>
                <w:szCs w:val="18"/>
                <w:vertAlign w:val="superscript"/>
              </w:rPr>
              <w:t>a</w:t>
            </w:r>
          </w:p>
        </w:tc>
        <w:tc>
          <w:tcPr>
            <w:tcW w:w="715" w:type="pct"/>
            <w:tcBorders>
              <w:top w:val="single" w:sz="4" w:space="0" w:color="522398"/>
              <w:left w:val="single" w:sz="4" w:space="0" w:color="522398"/>
              <w:bottom w:val="single" w:sz="4" w:space="0" w:color="522398"/>
              <w:right w:val="single" w:sz="4" w:space="0" w:color="522398"/>
            </w:tcBorders>
            <w:vAlign w:val="bottom"/>
          </w:tcPr>
          <w:p w14:paraId="0B2F1A79" w14:textId="77777777" w:rsidR="009B4560" w:rsidRPr="0066502B" w:rsidRDefault="009B4560" w:rsidP="009B4560">
            <w:pPr>
              <w:spacing w:before="0" w:after="0" w:line="180" w:lineRule="exact"/>
              <w:jc w:val="right"/>
              <w:rPr>
                <w:color w:val="000000"/>
                <w:sz w:val="16"/>
                <w:szCs w:val="16"/>
              </w:rPr>
            </w:pPr>
            <w:r>
              <w:rPr>
                <w:rFonts w:cs="Arial"/>
                <w:sz w:val="16"/>
                <w:szCs w:val="16"/>
              </w:rPr>
              <w:t>7195,20</w:t>
            </w:r>
          </w:p>
        </w:tc>
        <w:tc>
          <w:tcPr>
            <w:tcW w:w="715" w:type="pct"/>
            <w:tcBorders>
              <w:top w:val="single" w:sz="4" w:space="0" w:color="522398"/>
              <w:left w:val="single" w:sz="4" w:space="0" w:color="522398"/>
              <w:bottom w:val="single" w:sz="4" w:space="0" w:color="522398"/>
              <w:right w:val="single" w:sz="4" w:space="0" w:color="522398"/>
            </w:tcBorders>
            <w:vAlign w:val="bottom"/>
          </w:tcPr>
          <w:p w14:paraId="2917506D" w14:textId="77777777" w:rsidR="009B4560" w:rsidRPr="0066502B" w:rsidRDefault="009B4560" w:rsidP="009B4560">
            <w:pPr>
              <w:spacing w:before="0" w:after="0" w:line="180" w:lineRule="exact"/>
              <w:jc w:val="right"/>
              <w:rPr>
                <w:color w:val="000000"/>
                <w:sz w:val="16"/>
                <w:szCs w:val="16"/>
              </w:rPr>
            </w:pPr>
            <w:r>
              <w:rPr>
                <w:rFonts w:cs="Arial"/>
                <w:sz w:val="16"/>
                <w:szCs w:val="16"/>
              </w:rPr>
              <w:t>104,6</w:t>
            </w:r>
          </w:p>
        </w:tc>
        <w:tc>
          <w:tcPr>
            <w:tcW w:w="715" w:type="pct"/>
            <w:tcBorders>
              <w:top w:val="single" w:sz="4" w:space="0" w:color="522398"/>
              <w:left w:val="single" w:sz="4" w:space="0" w:color="522398"/>
              <w:bottom w:val="single" w:sz="4" w:space="0" w:color="522398"/>
              <w:right w:val="single" w:sz="4" w:space="0" w:color="522398"/>
            </w:tcBorders>
            <w:vAlign w:val="bottom"/>
          </w:tcPr>
          <w:p w14:paraId="7E752F79" w14:textId="77777777" w:rsidR="009B4560" w:rsidRPr="0066502B" w:rsidRDefault="009B4560" w:rsidP="009B4560">
            <w:pPr>
              <w:spacing w:before="0" w:after="0" w:line="180" w:lineRule="exact"/>
              <w:jc w:val="right"/>
              <w:rPr>
                <w:color w:val="000000"/>
                <w:sz w:val="16"/>
                <w:szCs w:val="16"/>
              </w:rPr>
            </w:pPr>
            <w:r>
              <w:rPr>
                <w:rFonts w:cs="Arial"/>
                <w:sz w:val="16"/>
                <w:szCs w:val="16"/>
              </w:rPr>
              <w:t>7141,98</w:t>
            </w:r>
          </w:p>
        </w:tc>
        <w:tc>
          <w:tcPr>
            <w:tcW w:w="716" w:type="pct"/>
            <w:tcBorders>
              <w:top w:val="single" w:sz="4" w:space="0" w:color="522398"/>
              <w:left w:val="single" w:sz="4" w:space="0" w:color="522398"/>
              <w:bottom w:val="single" w:sz="4" w:space="0" w:color="522398"/>
            </w:tcBorders>
            <w:vAlign w:val="bottom"/>
          </w:tcPr>
          <w:p w14:paraId="70AB38E7" w14:textId="77777777" w:rsidR="009B4560" w:rsidRPr="0066502B" w:rsidRDefault="009B4560" w:rsidP="009B4560">
            <w:pPr>
              <w:spacing w:before="0" w:after="0" w:line="180" w:lineRule="exact"/>
              <w:jc w:val="right"/>
              <w:rPr>
                <w:color w:val="000000"/>
                <w:sz w:val="16"/>
                <w:szCs w:val="16"/>
              </w:rPr>
            </w:pPr>
            <w:r>
              <w:rPr>
                <w:rFonts w:cs="Arial"/>
                <w:sz w:val="16"/>
                <w:szCs w:val="16"/>
              </w:rPr>
              <w:t>103,7</w:t>
            </w:r>
          </w:p>
        </w:tc>
      </w:tr>
      <w:tr w:rsidR="009B4560" w:rsidRPr="0082770B" w14:paraId="060ED15C" w14:textId="77777777" w:rsidTr="009B4560">
        <w:trPr>
          <w:trHeight w:val="170"/>
        </w:trPr>
        <w:tc>
          <w:tcPr>
            <w:tcW w:w="2139" w:type="pct"/>
            <w:tcBorders>
              <w:top w:val="single" w:sz="4" w:space="0" w:color="522398"/>
              <w:bottom w:val="single" w:sz="4" w:space="0" w:color="522398"/>
              <w:right w:val="single" w:sz="4" w:space="0" w:color="522398"/>
            </w:tcBorders>
            <w:vAlign w:val="bottom"/>
          </w:tcPr>
          <w:p w14:paraId="32DB1D8C" w14:textId="77777777" w:rsidR="009B4560" w:rsidRPr="00111E7C" w:rsidRDefault="009B4560" w:rsidP="009B4560">
            <w:pPr>
              <w:tabs>
                <w:tab w:val="left" w:leader="dot" w:pos="4606"/>
              </w:tabs>
              <w:spacing w:before="0" w:after="0" w:line="18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1B094161" w14:textId="77777777" w:rsidR="009B4560" w:rsidRPr="0066502B" w:rsidRDefault="009B4560" w:rsidP="009B4560">
            <w:pPr>
              <w:spacing w:before="0" w:after="0" w:line="180" w:lineRule="exact"/>
              <w:jc w:val="right"/>
              <w:rPr>
                <w:color w:val="000000"/>
                <w:sz w:val="16"/>
                <w:szCs w:val="16"/>
              </w:rPr>
            </w:pPr>
            <w:r>
              <w:rPr>
                <w:rFonts w:cs="Arial"/>
                <w:sz w:val="16"/>
                <w:szCs w:val="16"/>
              </w:rPr>
              <w:t>3980,91</w:t>
            </w:r>
          </w:p>
        </w:tc>
        <w:tc>
          <w:tcPr>
            <w:tcW w:w="715" w:type="pct"/>
            <w:tcBorders>
              <w:top w:val="single" w:sz="4" w:space="0" w:color="522398"/>
              <w:left w:val="single" w:sz="4" w:space="0" w:color="522398"/>
              <w:bottom w:val="single" w:sz="4" w:space="0" w:color="522398"/>
              <w:right w:val="single" w:sz="4" w:space="0" w:color="522398"/>
            </w:tcBorders>
            <w:vAlign w:val="bottom"/>
          </w:tcPr>
          <w:p w14:paraId="4D1DDE95" w14:textId="77777777" w:rsidR="009B4560" w:rsidRPr="0066502B" w:rsidRDefault="009B4560" w:rsidP="009B4560">
            <w:pPr>
              <w:spacing w:before="0" w:after="0" w:line="180" w:lineRule="exact"/>
              <w:jc w:val="right"/>
              <w:rPr>
                <w:color w:val="000000"/>
                <w:sz w:val="16"/>
                <w:szCs w:val="16"/>
              </w:rPr>
            </w:pPr>
            <w:r>
              <w:rPr>
                <w:rFonts w:cs="Arial"/>
                <w:sz w:val="16"/>
                <w:szCs w:val="16"/>
              </w:rPr>
              <w:t>107,1</w:t>
            </w:r>
          </w:p>
        </w:tc>
        <w:tc>
          <w:tcPr>
            <w:tcW w:w="715" w:type="pct"/>
            <w:tcBorders>
              <w:top w:val="single" w:sz="4" w:space="0" w:color="522398"/>
              <w:left w:val="single" w:sz="4" w:space="0" w:color="522398"/>
              <w:bottom w:val="single" w:sz="4" w:space="0" w:color="522398"/>
              <w:right w:val="single" w:sz="4" w:space="0" w:color="522398"/>
            </w:tcBorders>
            <w:vAlign w:val="bottom"/>
          </w:tcPr>
          <w:p w14:paraId="0DF0EAC0" w14:textId="77777777" w:rsidR="009B4560" w:rsidRPr="0066502B" w:rsidRDefault="009B4560" w:rsidP="009B4560">
            <w:pPr>
              <w:spacing w:before="0" w:after="0" w:line="180" w:lineRule="exact"/>
              <w:jc w:val="right"/>
              <w:rPr>
                <w:color w:val="000000"/>
                <w:sz w:val="16"/>
                <w:szCs w:val="16"/>
              </w:rPr>
            </w:pPr>
            <w:r>
              <w:rPr>
                <w:rFonts w:cs="Arial"/>
                <w:sz w:val="16"/>
                <w:szCs w:val="16"/>
              </w:rPr>
              <w:t>3959,14</w:t>
            </w:r>
          </w:p>
        </w:tc>
        <w:tc>
          <w:tcPr>
            <w:tcW w:w="716" w:type="pct"/>
            <w:tcBorders>
              <w:top w:val="single" w:sz="4" w:space="0" w:color="522398"/>
              <w:left w:val="single" w:sz="4" w:space="0" w:color="522398"/>
              <w:bottom w:val="single" w:sz="4" w:space="0" w:color="522398"/>
            </w:tcBorders>
            <w:vAlign w:val="bottom"/>
          </w:tcPr>
          <w:p w14:paraId="6E6A7B73" w14:textId="77777777" w:rsidR="009B4560" w:rsidRPr="0066502B" w:rsidRDefault="009B4560" w:rsidP="009B4560">
            <w:pPr>
              <w:spacing w:before="0" w:after="0" w:line="180" w:lineRule="exact"/>
              <w:jc w:val="right"/>
              <w:rPr>
                <w:color w:val="000000"/>
                <w:sz w:val="16"/>
                <w:szCs w:val="16"/>
              </w:rPr>
            </w:pPr>
            <w:r>
              <w:rPr>
                <w:rFonts w:cs="Arial"/>
                <w:sz w:val="16"/>
                <w:szCs w:val="16"/>
              </w:rPr>
              <w:t>107,5</w:t>
            </w:r>
          </w:p>
        </w:tc>
      </w:tr>
      <w:tr w:rsidR="009B4560" w:rsidRPr="0082770B" w14:paraId="710E7EC2" w14:textId="77777777" w:rsidTr="009B4560">
        <w:trPr>
          <w:trHeight w:val="170"/>
        </w:trPr>
        <w:tc>
          <w:tcPr>
            <w:tcW w:w="2139" w:type="pct"/>
            <w:tcBorders>
              <w:top w:val="single" w:sz="4" w:space="0" w:color="522398"/>
              <w:bottom w:val="single" w:sz="4" w:space="0" w:color="522398"/>
              <w:right w:val="single" w:sz="4" w:space="0" w:color="522398"/>
            </w:tcBorders>
            <w:vAlign w:val="bottom"/>
          </w:tcPr>
          <w:p w14:paraId="01825D2A" w14:textId="77777777" w:rsidR="009B4560" w:rsidRPr="00111E7C" w:rsidRDefault="009B4560" w:rsidP="009B4560">
            <w:pPr>
              <w:tabs>
                <w:tab w:val="left" w:leader="dot" w:pos="4606"/>
              </w:tabs>
              <w:spacing w:before="0" w:after="0" w:line="18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013CC437" w14:textId="77777777" w:rsidR="009B4560" w:rsidRPr="0066502B" w:rsidRDefault="009B4560" w:rsidP="009B4560">
            <w:pPr>
              <w:spacing w:before="0" w:after="0" w:line="180" w:lineRule="exact"/>
              <w:jc w:val="right"/>
              <w:rPr>
                <w:color w:val="000000"/>
                <w:sz w:val="16"/>
                <w:szCs w:val="16"/>
              </w:rPr>
            </w:pPr>
            <w:r>
              <w:rPr>
                <w:rFonts w:cs="Arial"/>
                <w:sz w:val="16"/>
                <w:szCs w:val="16"/>
              </w:rPr>
              <w:t>4447,46</w:t>
            </w:r>
          </w:p>
        </w:tc>
        <w:tc>
          <w:tcPr>
            <w:tcW w:w="715" w:type="pct"/>
            <w:tcBorders>
              <w:top w:val="single" w:sz="4" w:space="0" w:color="522398"/>
              <w:left w:val="single" w:sz="4" w:space="0" w:color="522398"/>
              <w:bottom w:val="single" w:sz="4" w:space="0" w:color="522398"/>
              <w:right w:val="single" w:sz="4" w:space="0" w:color="522398"/>
            </w:tcBorders>
            <w:vAlign w:val="bottom"/>
          </w:tcPr>
          <w:p w14:paraId="13402F0D" w14:textId="77777777" w:rsidR="009B4560" w:rsidRPr="0066502B" w:rsidRDefault="009B4560" w:rsidP="009B4560">
            <w:pPr>
              <w:spacing w:before="0" w:after="0" w:line="180" w:lineRule="exact"/>
              <w:jc w:val="right"/>
              <w:rPr>
                <w:color w:val="000000"/>
                <w:sz w:val="16"/>
                <w:szCs w:val="16"/>
              </w:rPr>
            </w:pPr>
            <w:r>
              <w:rPr>
                <w:rFonts w:cs="Arial"/>
                <w:sz w:val="16"/>
                <w:szCs w:val="16"/>
              </w:rPr>
              <w:t>100,2</w:t>
            </w:r>
          </w:p>
        </w:tc>
        <w:tc>
          <w:tcPr>
            <w:tcW w:w="715" w:type="pct"/>
            <w:tcBorders>
              <w:top w:val="single" w:sz="4" w:space="0" w:color="522398"/>
              <w:left w:val="single" w:sz="4" w:space="0" w:color="522398"/>
              <w:bottom w:val="single" w:sz="4" w:space="0" w:color="522398"/>
              <w:right w:val="single" w:sz="4" w:space="0" w:color="522398"/>
            </w:tcBorders>
            <w:vAlign w:val="bottom"/>
          </w:tcPr>
          <w:p w14:paraId="2059C620" w14:textId="77777777" w:rsidR="009B4560" w:rsidRPr="0066502B" w:rsidRDefault="009B4560" w:rsidP="009B4560">
            <w:pPr>
              <w:spacing w:before="0" w:after="0" w:line="180" w:lineRule="exact"/>
              <w:jc w:val="right"/>
              <w:rPr>
                <w:color w:val="000000"/>
                <w:sz w:val="16"/>
                <w:szCs w:val="16"/>
              </w:rPr>
            </w:pPr>
            <w:r>
              <w:rPr>
                <w:rFonts w:cs="Arial"/>
                <w:sz w:val="16"/>
                <w:szCs w:val="16"/>
              </w:rPr>
              <w:t>4525,62</w:t>
            </w:r>
          </w:p>
        </w:tc>
        <w:tc>
          <w:tcPr>
            <w:tcW w:w="716" w:type="pct"/>
            <w:tcBorders>
              <w:top w:val="single" w:sz="4" w:space="0" w:color="522398"/>
              <w:left w:val="single" w:sz="4" w:space="0" w:color="522398"/>
              <w:bottom w:val="single" w:sz="4" w:space="0" w:color="522398"/>
            </w:tcBorders>
            <w:vAlign w:val="bottom"/>
          </w:tcPr>
          <w:p w14:paraId="2F126DE4" w14:textId="77777777" w:rsidR="009B4560" w:rsidRPr="0066502B" w:rsidRDefault="009B4560" w:rsidP="009B4560">
            <w:pPr>
              <w:spacing w:before="0" w:after="0" w:line="180" w:lineRule="exact"/>
              <w:jc w:val="right"/>
              <w:rPr>
                <w:color w:val="000000"/>
                <w:sz w:val="16"/>
                <w:szCs w:val="16"/>
              </w:rPr>
            </w:pPr>
            <w:r>
              <w:rPr>
                <w:rFonts w:cs="Arial"/>
                <w:sz w:val="16"/>
                <w:szCs w:val="16"/>
              </w:rPr>
              <w:t>105,4</w:t>
            </w:r>
          </w:p>
        </w:tc>
      </w:tr>
      <w:tr w:rsidR="009B4560" w:rsidRPr="0082770B" w14:paraId="749329EA" w14:textId="77777777" w:rsidTr="009B4560">
        <w:trPr>
          <w:trHeight w:val="170"/>
        </w:trPr>
        <w:tc>
          <w:tcPr>
            <w:tcW w:w="2139" w:type="pct"/>
            <w:tcBorders>
              <w:top w:val="single" w:sz="4" w:space="0" w:color="522398"/>
              <w:right w:val="single" w:sz="4" w:space="0" w:color="522398"/>
            </w:tcBorders>
            <w:vAlign w:val="bottom"/>
          </w:tcPr>
          <w:p w14:paraId="5421C024" w14:textId="77777777" w:rsidR="009B4560" w:rsidRPr="00111E7C" w:rsidRDefault="009B4560" w:rsidP="009B4560">
            <w:pPr>
              <w:tabs>
                <w:tab w:val="left" w:leader="dot" w:pos="4606"/>
              </w:tabs>
              <w:spacing w:before="0" w:after="0" w:line="18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2DD4F747" w14:textId="77777777" w:rsidR="009B4560" w:rsidRPr="0066502B" w:rsidRDefault="009B4560" w:rsidP="009B4560">
            <w:pPr>
              <w:spacing w:before="0" w:after="0" w:line="180" w:lineRule="exact"/>
              <w:jc w:val="right"/>
              <w:rPr>
                <w:color w:val="000000"/>
                <w:sz w:val="16"/>
                <w:szCs w:val="16"/>
              </w:rPr>
            </w:pPr>
            <w:r>
              <w:rPr>
                <w:rFonts w:cs="Arial"/>
                <w:sz w:val="16"/>
                <w:szCs w:val="16"/>
              </w:rPr>
              <w:t>4658,67</w:t>
            </w:r>
          </w:p>
        </w:tc>
        <w:tc>
          <w:tcPr>
            <w:tcW w:w="715" w:type="pct"/>
            <w:tcBorders>
              <w:top w:val="single" w:sz="4" w:space="0" w:color="522398"/>
              <w:left w:val="single" w:sz="4" w:space="0" w:color="522398"/>
              <w:right w:val="single" w:sz="4" w:space="0" w:color="522398"/>
            </w:tcBorders>
            <w:vAlign w:val="bottom"/>
          </w:tcPr>
          <w:p w14:paraId="5E1F1C3C" w14:textId="77777777" w:rsidR="009B4560" w:rsidRPr="0066502B" w:rsidRDefault="009B4560" w:rsidP="009B4560">
            <w:pPr>
              <w:spacing w:before="0" w:after="0" w:line="180" w:lineRule="exact"/>
              <w:jc w:val="right"/>
              <w:rPr>
                <w:color w:val="000000"/>
                <w:sz w:val="16"/>
                <w:szCs w:val="16"/>
              </w:rPr>
            </w:pPr>
            <w:r>
              <w:rPr>
                <w:rFonts w:cs="Arial"/>
                <w:sz w:val="16"/>
                <w:szCs w:val="16"/>
              </w:rPr>
              <w:t>109,3</w:t>
            </w:r>
          </w:p>
        </w:tc>
        <w:tc>
          <w:tcPr>
            <w:tcW w:w="715" w:type="pct"/>
            <w:tcBorders>
              <w:top w:val="single" w:sz="4" w:space="0" w:color="522398"/>
              <w:left w:val="single" w:sz="4" w:space="0" w:color="522398"/>
              <w:right w:val="single" w:sz="4" w:space="0" w:color="522398"/>
            </w:tcBorders>
            <w:vAlign w:val="bottom"/>
          </w:tcPr>
          <w:p w14:paraId="6A8B0189" w14:textId="77777777" w:rsidR="009B4560" w:rsidRPr="0066502B" w:rsidRDefault="009B4560" w:rsidP="009B4560">
            <w:pPr>
              <w:spacing w:before="0" w:after="0" w:line="180" w:lineRule="exact"/>
              <w:jc w:val="right"/>
              <w:rPr>
                <w:color w:val="000000"/>
                <w:sz w:val="16"/>
                <w:szCs w:val="16"/>
              </w:rPr>
            </w:pPr>
            <w:r>
              <w:rPr>
                <w:rFonts w:cs="Arial"/>
                <w:sz w:val="16"/>
                <w:szCs w:val="16"/>
              </w:rPr>
              <w:t>4335,39</w:t>
            </w:r>
          </w:p>
        </w:tc>
        <w:tc>
          <w:tcPr>
            <w:tcW w:w="716" w:type="pct"/>
            <w:tcBorders>
              <w:top w:val="single" w:sz="4" w:space="0" w:color="522398"/>
              <w:left w:val="single" w:sz="4" w:space="0" w:color="522398"/>
            </w:tcBorders>
            <w:vAlign w:val="bottom"/>
          </w:tcPr>
          <w:p w14:paraId="71C6D981" w14:textId="77777777" w:rsidR="009B4560" w:rsidRPr="0066502B" w:rsidRDefault="009B4560" w:rsidP="009B4560">
            <w:pPr>
              <w:spacing w:before="0" w:after="0" w:line="180" w:lineRule="exact"/>
              <w:jc w:val="right"/>
              <w:rPr>
                <w:color w:val="000000"/>
                <w:sz w:val="16"/>
                <w:szCs w:val="16"/>
              </w:rPr>
            </w:pPr>
            <w:r>
              <w:rPr>
                <w:rFonts w:cs="Arial"/>
                <w:sz w:val="16"/>
                <w:szCs w:val="16"/>
              </w:rPr>
              <w:t>103,8</w:t>
            </w:r>
          </w:p>
        </w:tc>
      </w:tr>
    </w:tbl>
    <w:p w14:paraId="5E942D62" w14:textId="77777777" w:rsidR="009B4560" w:rsidRPr="00912892" w:rsidRDefault="009B4560" w:rsidP="009B4560">
      <w:pPr>
        <w:pStyle w:val="Notkapodtablic"/>
        <w:spacing w:before="60" w:after="0"/>
      </w:pPr>
      <w:r w:rsidRPr="00912892">
        <w:t>a Nie obejmuje działów Badania naukowe i prace rozwojowe oraz Działalność weterynaryjna.</w:t>
      </w:r>
    </w:p>
    <w:p w14:paraId="3E2D0494" w14:textId="77777777" w:rsidR="009B4560" w:rsidRPr="004D1478" w:rsidRDefault="009B4560" w:rsidP="009B4560">
      <w:pPr>
        <w:pStyle w:val="Akapitzwyky"/>
        <w:spacing w:before="240"/>
      </w:pPr>
      <w:r w:rsidRPr="004D1478">
        <w:t>W porównaniu do listopada 201</w:t>
      </w:r>
      <w:r>
        <w:t>9</w:t>
      </w:r>
      <w:r w:rsidRPr="004D1478">
        <w:t xml:space="preserve"> r. wzrost przeciętnych wynagrodzeń odnotowano w </w:t>
      </w:r>
      <w:r>
        <w:t>7</w:t>
      </w:r>
      <w:r w:rsidRPr="004D1478">
        <w:t xml:space="preserve"> sekcjach sektora przedsiębiorstw,</w:t>
      </w:r>
      <w:r>
        <w:br/>
      </w:r>
      <w:r w:rsidRPr="004D1478">
        <w:t xml:space="preserve">w tym w budownictwie </w:t>
      </w:r>
      <w:r>
        <w:t>(</w:t>
      </w:r>
      <w:r w:rsidRPr="004D1478">
        <w:t xml:space="preserve">o </w:t>
      </w:r>
      <w:r>
        <w:t>8</w:t>
      </w:r>
      <w:r w:rsidRPr="004D1478">
        <w:t>,</w:t>
      </w:r>
      <w:r>
        <w:t>6</w:t>
      </w:r>
      <w:r w:rsidRPr="004D1478">
        <w:t>%).</w:t>
      </w:r>
      <w:r>
        <w:t xml:space="preserve"> Spadek wystąpił także w 7 sekcjach, w tym największy w działalności związanej z kulturą, rozrywką i rekreacją (o 5,9%).</w:t>
      </w:r>
    </w:p>
    <w:p w14:paraId="4A54DDF5" w14:textId="0B102B12" w:rsidR="00293805" w:rsidRPr="009E04B1" w:rsidRDefault="00E45D42" w:rsidP="0087028F">
      <w:pPr>
        <w:pStyle w:val="Tytuwykresu"/>
      </w:pPr>
      <w:r w:rsidRPr="009E04B1">
        <w:t>Wykres 4.</w:t>
      </w:r>
      <w:r w:rsidRPr="009E04B1">
        <w:rPr>
          <w:shd w:val="clear" w:color="auto" w:fill="FFFFFF"/>
        </w:rPr>
        <w:t xml:space="preserve"> </w:t>
      </w:r>
      <w:r w:rsidR="00293805" w:rsidRPr="009E04B1">
        <w:t xml:space="preserve">Odchylenia względne przeciętnych miesięcznych wynagrodzeń brutto od średniego wynagrodzenia </w:t>
      </w:r>
      <w:r w:rsidR="00437676" w:rsidRPr="009E04B1">
        <w:t xml:space="preserve">w sektorze przedsiębiorstw </w:t>
      </w:r>
      <w:r w:rsidR="00293805" w:rsidRPr="009E04B1">
        <w:t xml:space="preserve">w województwie według wybranych sekcji </w:t>
      </w:r>
      <w:r w:rsidR="007212F8">
        <w:t xml:space="preserve">w </w:t>
      </w:r>
      <w:r w:rsidR="00457002">
        <w:t>listopadzie</w:t>
      </w:r>
      <w:r w:rsidR="007212F8">
        <w:t xml:space="preserve"> </w:t>
      </w:r>
      <w:r w:rsidR="00293805" w:rsidRPr="009E04B1">
        <w:t>20</w:t>
      </w:r>
      <w:r w:rsidR="0096727D">
        <w:t>20</w:t>
      </w:r>
      <w:r w:rsidR="00293805" w:rsidRPr="009E04B1">
        <w:t xml:space="preserve"> r.</w:t>
      </w:r>
    </w:p>
    <w:p w14:paraId="3F9F9CDC" w14:textId="17F39501" w:rsidR="00F5295C" w:rsidRDefault="00F5295C" w:rsidP="001071CD">
      <w:pPr>
        <w:pStyle w:val="Akapitzwyky"/>
        <w:spacing w:before="120"/>
      </w:pPr>
      <w:r>
        <w:rPr>
          <w:noProof/>
        </w:rPr>
        <w:drawing>
          <wp:anchor distT="0" distB="0" distL="114300" distR="114300" simplePos="0" relativeHeight="252148736" behindDoc="1" locked="0" layoutInCell="1" allowOverlap="1" wp14:anchorId="305E7657" wp14:editId="3981B3AF">
            <wp:simplePos x="0" y="0"/>
            <wp:positionH relativeFrom="column">
              <wp:posOffset>557105</wp:posOffset>
            </wp:positionH>
            <wp:positionV relativeFrom="paragraph">
              <wp:posOffset>-314</wp:posOffset>
            </wp:positionV>
            <wp:extent cx="5953501" cy="2490515"/>
            <wp:effectExtent l="0" t="0" r="9525" b="508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4.emf"/>
                    <pic:cNvPicPr/>
                  </pic:nvPicPr>
                  <pic:blipFill>
                    <a:blip r:embed="rId21">
                      <a:extLst>
                        <a:ext uri="{28A0092B-C50C-407E-A947-70E740481C1C}">
                          <a14:useLocalDpi xmlns:a14="http://schemas.microsoft.com/office/drawing/2010/main" val="0"/>
                        </a:ext>
                      </a:extLst>
                    </a:blip>
                    <a:stretch>
                      <a:fillRect/>
                    </a:stretch>
                  </pic:blipFill>
                  <pic:spPr>
                    <a:xfrm>
                      <a:off x="0" y="0"/>
                      <a:ext cx="5953501" cy="2490515"/>
                    </a:xfrm>
                    <a:prstGeom prst="rect">
                      <a:avLst/>
                    </a:prstGeom>
                  </pic:spPr>
                </pic:pic>
              </a:graphicData>
            </a:graphic>
          </wp:anchor>
        </w:drawing>
      </w:r>
    </w:p>
    <w:p w14:paraId="695189BF" w14:textId="72B15415" w:rsidR="00F5295C" w:rsidRDefault="00F5295C" w:rsidP="001071CD">
      <w:pPr>
        <w:pStyle w:val="Akapitzwyky"/>
        <w:spacing w:before="120"/>
      </w:pPr>
    </w:p>
    <w:p w14:paraId="5DA9B2B0" w14:textId="324D5DEB" w:rsidR="00F5295C" w:rsidRDefault="00F5295C" w:rsidP="001071CD">
      <w:pPr>
        <w:pStyle w:val="Akapitzwyky"/>
        <w:spacing w:before="120"/>
      </w:pPr>
    </w:p>
    <w:p w14:paraId="5238E979" w14:textId="442F3F48" w:rsidR="00F5295C" w:rsidRDefault="00F5295C" w:rsidP="001071CD">
      <w:pPr>
        <w:pStyle w:val="Akapitzwyky"/>
        <w:spacing w:before="120"/>
      </w:pPr>
    </w:p>
    <w:p w14:paraId="6C61A823" w14:textId="53B38438" w:rsidR="00F5295C" w:rsidRDefault="00F5295C" w:rsidP="001071CD">
      <w:pPr>
        <w:pStyle w:val="Akapitzwyky"/>
        <w:spacing w:before="120"/>
      </w:pPr>
    </w:p>
    <w:p w14:paraId="797C371B" w14:textId="77777777" w:rsidR="00F5295C" w:rsidRDefault="00F5295C" w:rsidP="001071CD">
      <w:pPr>
        <w:pStyle w:val="Akapitzwyky"/>
        <w:spacing w:before="120"/>
      </w:pPr>
    </w:p>
    <w:p w14:paraId="2D5AF255" w14:textId="77777777" w:rsidR="00F5295C" w:rsidRDefault="00F5295C" w:rsidP="001071CD">
      <w:pPr>
        <w:pStyle w:val="Akapitzwyky"/>
        <w:spacing w:before="120"/>
      </w:pPr>
    </w:p>
    <w:p w14:paraId="150F7389" w14:textId="77777777" w:rsidR="00F5295C" w:rsidRDefault="00F5295C" w:rsidP="001071CD">
      <w:pPr>
        <w:pStyle w:val="Akapitzwyky"/>
        <w:spacing w:before="120"/>
      </w:pPr>
    </w:p>
    <w:p w14:paraId="0CCFFB48" w14:textId="77777777" w:rsidR="00F5295C" w:rsidRDefault="00F5295C" w:rsidP="001071CD">
      <w:pPr>
        <w:pStyle w:val="Akapitzwyky"/>
        <w:spacing w:before="120"/>
      </w:pPr>
    </w:p>
    <w:p w14:paraId="21E7A897" w14:textId="77777777" w:rsidR="00F5295C" w:rsidRDefault="00F5295C" w:rsidP="001071CD">
      <w:pPr>
        <w:pStyle w:val="Akapitzwyky"/>
        <w:spacing w:before="120"/>
      </w:pPr>
    </w:p>
    <w:p w14:paraId="4F3B5B82" w14:textId="77777777" w:rsidR="00F5295C" w:rsidRDefault="00F5295C" w:rsidP="001071CD">
      <w:pPr>
        <w:pStyle w:val="Akapitzwyky"/>
        <w:spacing w:before="120"/>
      </w:pPr>
    </w:p>
    <w:p w14:paraId="4CD1EA2B" w14:textId="04316020" w:rsidR="001071CD" w:rsidRPr="00466F6D" w:rsidRDefault="001071CD" w:rsidP="00C51537">
      <w:pPr>
        <w:pStyle w:val="Akapitzwyky"/>
        <w:rPr>
          <w:spacing w:val="-4"/>
        </w:rPr>
      </w:pPr>
      <w:r w:rsidRPr="00466F6D">
        <w:rPr>
          <w:spacing w:val="-4"/>
        </w:rPr>
        <w:lastRenderedPageBreak/>
        <w:t xml:space="preserve">W odniesieniu do przeciętnego wynagrodzenia w sektorze przedsiębiorstw w województwie </w:t>
      </w:r>
      <w:r w:rsidR="00457002">
        <w:rPr>
          <w:spacing w:val="-4"/>
        </w:rPr>
        <w:t xml:space="preserve">w listopadzie br. </w:t>
      </w:r>
      <w:r w:rsidRPr="00466F6D">
        <w:rPr>
          <w:spacing w:val="-4"/>
        </w:rPr>
        <w:t xml:space="preserve">najwyższe wynagrodzenie otrzymali pracujący w informacji i komunikacji (wyższe o </w:t>
      </w:r>
      <w:r w:rsidR="00664D02">
        <w:rPr>
          <w:spacing w:val="-4"/>
        </w:rPr>
        <w:t>53</w:t>
      </w:r>
      <w:r w:rsidRPr="00466F6D">
        <w:rPr>
          <w:spacing w:val="-4"/>
        </w:rPr>
        <w:t>,</w:t>
      </w:r>
      <w:r w:rsidR="00664D02">
        <w:rPr>
          <w:spacing w:val="-4"/>
        </w:rPr>
        <w:t>5</w:t>
      </w:r>
      <w:r w:rsidRPr="00466F6D">
        <w:rPr>
          <w:spacing w:val="-4"/>
        </w:rPr>
        <w:t>%), a także w działalności profesjonalnej, naukowej</w:t>
      </w:r>
      <w:r w:rsidR="00A05902">
        <w:rPr>
          <w:spacing w:val="-4"/>
        </w:rPr>
        <w:br/>
      </w:r>
      <w:r w:rsidRPr="00466F6D">
        <w:rPr>
          <w:spacing w:val="-4"/>
        </w:rPr>
        <w:t xml:space="preserve">i technicznej (o </w:t>
      </w:r>
      <w:r w:rsidR="00360E0F">
        <w:rPr>
          <w:spacing w:val="-4"/>
        </w:rPr>
        <w:t>2</w:t>
      </w:r>
      <w:r w:rsidR="00664D02">
        <w:rPr>
          <w:spacing w:val="-4"/>
        </w:rPr>
        <w:t>0</w:t>
      </w:r>
      <w:r w:rsidRPr="00466F6D">
        <w:rPr>
          <w:spacing w:val="-4"/>
        </w:rPr>
        <w:t>,</w:t>
      </w:r>
      <w:r w:rsidR="00360E0F">
        <w:rPr>
          <w:spacing w:val="-4"/>
        </w:rPr>
        <w:t>1</w:t>
      </w:r>
      <w:r w:rsidRPr="00466F6D">
        <w:rPr>
          <w:spacing w:val="-4"/>
        </w:rPr>
        <w:t xml:space="preserve">%). Stosunkowo najniższe przeciętne wynagrodzenie brutto wystąpiło w </w:t>
      </w:r>
      <w:r w:rsidR="00664D02" w:rsidRPr="00466F6D">
        <w:rPr>
          <w:spacing w:val="-4"/>
        </w:rPr>
        <w:t>zakwaterowaniu i gastronomii</w:t>
      </w:r>
      <w:r w:rsidR="00664D02">
        <w:rPr>
          <w:spacing w:val="-4"/>
        </w:rPr>
        <w:br/>
      </w:r>
      <w:r w:rsidR="00664D02" w:rsidRPr="00466F6D">
        <w:rPr>
          <w:spacing w:val="-4"/>
        </w:rPr>
        <w:t xml:space="preserve">(o </w:t>
      </w:r>
      <w:r w:rsidR="00664D02">
        <w:rPr>
          <w:spacing w:val="-4"/>
        </w:rPr>
        <w:t>33</w:t>
      </w:r>
      <w:r w:rsidR="00664D02" w:rsidRPr="00466F6D">
        <w:rPr>
          <w:spacing w:val="-4"/>
        </w:rPr>
        <w:t>,</w:t>
      </w:r>
      <w:r w:rsidR="00664D02">
        <w:rPr>
          <w:spacing w:val="-4"/>
        </w:rPr>
        <w:t>9</w:t>
      </w:r>
      <w:r w:rsidR="00664D02" w:rsidRPr="00466F6D">
        <w:rPr>
          <w:spacing w:val="-4"/>
        </w:rPr>
        <w:t>% niższe od przeciętnego wynagrodzenia w sektorze przedsiębiorstw),</w:t>
      </w:r>
      <w:r w:rsidR="00664D02">
        <w:rPr>
          <w:spacing w:val="-4"/>
        </w:rPr>
        <w:t xml:space="preserve"> w </w:t>
      </w:r>
      <w:r w:rsidR="00664D02" w:rsidRPr="00466F6D">
        <w:rPr>
          <w:spacing w:val="-4"/>
        </w:rPr>
        <w:t xml:space="preserve">administrowaniu i działalności wspierającej (niższe o </w:t>
      </w:r>
      <w:r w:rsidR="00664D02">
        <w:rPr>
          <w:spacing w:val="-4"/>
        </w:rPr>
        <w:t>33</w:t>
      </w:r>
      <w:r w:rsidR="00664D02" w:rsidRPr="00466F6D">
        <w:rPr>
          <w:spacing w:val="-4"/>
        </w:rPr>
        <w:t>,</w:t>
      </w:r>
      <w:r w:rsidR="00664D02">
        <w:rPr>
          <w:spacing w:val="-4"/>
        </w:rPr>
        <w:t>5</w:t>
      </w:r>
      <w:r w:rsidR="00664D02" w:rsidRPr="00466F6D">
        <w:rPr>
          <w:spacing w:val="-4"/>
        </w:rPr>
        <w:t>%)</w:t>
      </w:r>
      <w:r w:rsidR="00664D02">
        <w:rPr>
          <w:spacing w:val="-4"/>
        </w:rPr>
        <w:t xml:space="preserve">, w </w:t>
      </w:r>
      <w:r w:rsidR="00664D02" w:rsidRPr="00466F6D">
        <w:rPr>
          <w:spacing w:val="-4"/>
        </w:rPr>
        <w:t>działalności</w:t>
      </w:r>
      <w:r w:rsidR="00664D02">
        <w:rPr>
          <w:spacing w:val="-4"/>
        </w:rPr>
        <w:t xml:space="preserve"> </w:t>
      </w:r>
      <w:r w:rsidR="00664D02" w:rsidRPr="00664D02">
        <w:rPr>
          <w:spacing w:val="-4"/>
        </w:rPr>
        <w:t>związanej z kulturą, rozrywką i rekreacją</w:t>
      </w:r>
      <w:r w:rsidR="00664D02">
        <w:rPr>
          <w:spacing w:val="-4"/>
        </w:rPr>
        <w:t xml:space="preserve"> (</w:t>
      </w:r>
      <w:r w:rsidR="00664D02" w:rsidRPr="00466F6D">
        <w:rPr>
          <w:spacing w:val="-4"/>
        </w:rPr>
        <w:t xml:space="preserve">niższe </w:t>
      </w:r>
      <w:r w:rsidR="00664D02">
        <w:rPr>
          <w:spacing w:val="-4"/>
        </w:rPr>
        <w:t xml:space="preserve">o 25,8%) </w:t>
      </w:r>
      <w:r w:rsidR="004E2F5F" w:rsidRPr="00466F6D">
        <w:rPr>
          <w:spacing w:val="-4"/>
        </w:rPr>
        <w:t>oraz w</w:t>
      </w:r>
      <w:r w:rsidRPr="00466F6D">
        <w:rPr>
          <w:spacing w:val="-4"/>
        </w:rPr>
        <w:t xml:space="preserve"> </w:t>
      </w:r>
      <w:r w:rsidR="00664D02">
        <w:rPr>
          <w:spacing w:val="-4"/>
        </w:rPr>
        <w:t>transporcie i gospodarce magazynowej</w:t>
      </w:r>
      <w:r w:rsidR="000D5174" w:rsidRPr="00466F6D">
        <w:rPr>
          <w:spacing w:val="-4"/>
        </w:rPr>
        <w:t xml:space="preserve"> (niższe</w:t>
      </w:r>
      <w:r w:rsidR="00360E0F">
        <w:rPr>
          <w:spacing w:val="-4"/>
        </w:rPr>
        <w:t xml:space="preserve"> </w:t>
      </w:r>
      <w:r w:rsidR="000D5174" w:rsidRPr="00466F6D">
        <w:rPr>
          <w:spacing w:val="-4"/>
        </w:rPr>
        <w:t xml:space="preserve">o </w:t>
      </w:r>
      <w:r w:rsidR="00A05902">
        <w:rPr>
          <w:spacing w:val="-4"/>
        </w:rPr>
        <w:t>2</w:t>
      </w:r>
      <w:r w:rsidR="00664D02">
        <w:rPr>
          <w:spacing w:val="-4"/>
        </w:rPr>
        <w:t>4</w:t>
      </w:r>
      <w:r w:rsidR="000D5174" w:rsidRPr="00466F6D">
        <w:rPr>
          <w:spacing w:val="-4"/>
        </w:rPr>
        <w:t>,</w:t>
      </w:r>
      <w:r w:rsidR="00664D02">
        <w:rPr>
          <w:spacing w:val="-4"/>
        </w:rPr>
        <w:t>2</w:t>
      </w:r>
      <w:r w:rsidR="000D5174" w:rsidRPr="00466F6D">
        <w:rPr>
          <w:spacing w:val="-4"/>
        </w:rPr>
        <w:t>%)</w:t>
      </w:r>
      <w:r w:rsidRPr="00466F6D">
        <w:rPr>
          <w:spacing w:val="-4"/>
        </w:rPr>
        <w:t>.</w:t>
      </w:r>
    </w:p>
    <w:p w14:paraId="1E6E51A0" w14:textId="4DFCB78D" w:rsidR="00293805" w:rsidRDefault="00704A60" w:rsidP="008B5D3D">
      <w:pPr>
        <w:pStyle w:val="Akapitzwyky"/>
        <w:spacing w:line="260" w:lineRule="exact"/>
      </w:pPr>
      <w:r w:rsidRPr="00704A60">
        <w:t xml:space="preserve">W relacji </w:t>
      </w:r>
      <w:r w:rsidR="007212F8">
        <w:t xml:space="preserve">do </w:t>
      </w:r>
      <w:r w:rsidR="0041391F">
        <w:t>października</w:t>
      </w:r>
      <w:r w:rsidR="007212F8">
        <w:t xml:space="preserve"> br. </w:t>
      </w:r>
      <w:r w:rsidRPr="00704A60">
        <w:t>przeciętne miesięczne wynagrodzenie brutto ukształtował</w:t>
      </w:r>
      <w:r w:rsidR="00BA101E">
        <w:t xml:space="preserve">o się na poziomie </w:t>
      </w:r>
      <w:r w:rsidR="000B27C2">
        <w:t>wy</w:t>
      </w:r>
      <w:r w:rsidR="00BA101E">
        <w:t xml:space="preserve">ższym o </w:t>
      </w:r>
      <w:r w:rsidR="00664D02">
        <w:t>6</w:t>
      </w:r>
      <w:r w:rsidR="00BA101E">
        <w:t>,</w:t>
      </w:r>
      <w:r w:rsidR="00664D02">
        <w:t>7</w:t>
      </w:r>
      <w:r w:rsidRPr="00704A60">
        <w:t>%.</w:t>
      </w:r>
    </w:p>
    <w:p w14:paraId="093E1ECD" w14:textId="4A7D4407" w:rsidR="00293805" w:rsidRPr="00704A60" w:rsidRDefault="00704A60" w:rsidP="00E445B8">
      <w:pPr>
        <w:pStyle w:val="Tytuwykresu"/>
        <w:spacing w:before="200" w:after="0"/>
        <w:rPr>
          <w:b w:val="0"/>
        </w:rPr>
      </w:pPr>
      <w:r w:rsidRPr="00AD76A2">
        <w:t xml:space="preserve">Wykres </w:t>
      </w:r>
      <w:r>
        <w:t>5</w:t>
      </w:r>
      <w:r w:rsidRPr="00AD76A2">
        <w:t>.</w:t>
      </w:r>
      <w:r>
        <w:t xml:space="preserve"> Przeciętne miesięczne wynagrodzenie brutto w sektorze przedsiębiorstw </w:t>
      </w:r>
      <w:r w:rsidRPr="00704A60">
        <w:rPr>
          <w:b w:val="0"/>
        </w:rPr>
        <w:t>(przeciętna miesięczna 2015 = 100)</w:t>
      </w:r>
    </w:p>
    <w:p w14:paraId="66CB9BF6" w14:textId="4C4B1934" w:rsidR="00293805" w:rsidRDefault="00FB682E" w:rsidP="00591DA8">
      <w:r>
        <w:rPr>
          <w:noProof/>
        </w:rPr>
        <w:object w:dxaOrig="1440" w:dyaOrig="1440" w14:anchorId="53540CCC">
          <v:shape id="_x0000_s1180" type="#_x0000_t75" style="position:absolute;left:0;text-align:left;margin-left:39.9pt;margin-top:1.95pt;width:453.35pt;height:212.85pt;z-index:-251165696;mso-position-horizontal-relative:text;mso-position-vertical-relative:text;mso-width-relative:page;mso-height-relative:page">
            <v:imagedata r:id="rId22" o:title=""/>
          </v:shape>
          <o:OLEObject Type="Embed" ProgID="STATISTICA.Graph" ShapeID="_x0000_s1180" DrawAspect="Content" ObjectID="_1670756744" r:id="rId23">
            <o:FieldCodes>\s</o:FieldCodes>
          </o:OLEObject>
        </w:object>
      </w:r>
    </w:p>
    <w:p w14:paraId="2C2B1917" w14:textId="4D74C013" w:rsidR="00293805" w:rsidRDefault="00293805" w:rsidP="00591DA8"/>
    <w:p w14:paraId="0C6E5057" w14:textId="77777777" w:rsidR="00293805" w:rsidRDefault="00293805" w:rsidP="00591DA8"/>
    <w:p w14:paraId="7F0CC9EE" w14:textId="77777777" w:rsidR="00293805" w:rsidRDefault="00293805" w:rsidP="00591DA8"/>
    <w:p w14:paraId="28ABB5BC" w14:textId="77777777" w:rsidR="00293805" w:rsidRDefault="00293805" w:rsidP="00591DA8"/>
    <w:p w14:paraId="5E67B3F4" w14:textId="77777777" w:rsidR="00293805" w:rsidRDefault="00293805" w:rsidP="00591DA8"/>
    <w:p w14:paraId="42EDF5E3" w14:textId="77777777" w:rsidR="00BF5E4A" w:rsidRDefault="00BF5E4A" w:rsidP="00591DA8"/>
    <w:p w14:paraId="3DFED0FE" w14:textId="77777777" w:rsidR="00BF5E4A" w:rsidRDefault="00BF5E4A" w:rsidP="00591DA8"/>
    <w:p w14:paraId="4B6F7C7E" w14:textId="77777777" w:rsidR="00293805" w:rsidRDefault="00293805" w:rsidP="00591DA8"/>
    <w:p w14:paraId="0F07DA59" w14:textId="77777777" w:rsidR="00E45D42" w:rsidRDefault="00E45D42" w:rsidP="00591DA8"/>
    <w:p w14:paraId="3B504360" w14:textId="7FE9236B" w:rsidR="00E45D42" w:rsidRDefault="00E45D42" w:rsidP="00591DA8"/>
    <w:p w14:paraId="113598D0" w14:textId="26AEB9F7" w:rsidR="00E45D42" w:rsidRDefault="00E45D42" w:rsidP="00591DA8"/>
    <w:p w14:paraId="6B217CD1" w14:textId="641D6B6C" w:rsidR="009C410D" w:rsidRDefault="00350C44" w:rsidP="008551E9">
      <w:pPr>
        <w:pStyle w:val="Akapitzwyky"/>
      </w:pPr>
      <w:r>
        <w:t xml:space="preserve">W okresie </w:t>
      </w:r>
      <w:r w:rsidR="00457002">
        <w:t>styczeń</w:t>
      </w:r>
      <w:r w:rsidR="00A05A66">
        <w:t>–</w:t>
      </w:r>
      <w:r w:rsidR="00457002">
        <w:t xml:space="preserve">listopad br. </w:t>
      </w:r>
      <w:r w:rsidR="008551E9" w:rsidRPr="00704A60">
        <w:t>przeciętne miesięczne wynagrodzenie brutto</w:t>
      </w:r>
      <w:r w:rsidR="008551E9">
        <w:t xml:space="preserve"> w sektorze przedsiębiorstw ukształtowało się na poziomie </w:t>
      </w:r>
      <w:r w:rsidR="00553A5A" w:rsidRPr="00553A5A">
        <w:t>5588,20</w:t>
      </w:r>
      <w:r w:rsidR="008551E9">
        <w:t xml:space="preserve"> zł, tj. o </w:t>
      </w:r>
      <w:r w:rsidR="00553A5A">
        <w:t>5</w:t>
      </w:r>
      <w:r w:rsidR="008551E9">
        <w:t>,</w:t>
      </w:r>
      <w:r w:rsidR="00553A5A">
        <w:t>4</w:t>
      </w:r>
      <w:r w:rsidR="008551E9">
        <w:t xml:space="preserve">% </w:t>
      </w:r>
      <w:r w:rsidR="00C4342B">
        <w:t>wy</w:t>
      </w:r>
      <w:r w:rsidR="008551E9">
        <w:t>ższym niż w analogicznym okresie ub. roku (</w:t>
      </w:r>
      <w:r w:rsidR="00360E0F">
        <w:t xml:space="preserve">przed rokiem </w:t>
      </w:r>
      <w:r w:rsidR="008551E9">
        <w:t>wzros</w:t>
      </w:r>
      <w:r w:rsidR="00360E0F">
        <w:t>ło</w:t>
      </w:r>
      <w:r w:rsidR="008551E9">
        <w:t xml:space="preserve"> o </w:t>
      </w:r>
      <w:r w:rsidR="00360E0F">
        <w:t>7</w:t>
      </w:r>
      <w:r w:rsidR="008551E9">
        <w:t>,</w:t>
      </w:r>
      <w:r w:rsidR="00360E0F">
        <w:t>3</w:t>
      </w:r>
      <w:r w:rsidR="008551E9">
        <w:t>%).</w:t>
      </w:r>
    </w:p>
    <w:p w14:paraId="75E8F4BD" w14:textId="1DFB9F28" w:rsidR="009205BD" w:rsidRDefault="009205BD" w:rsidP="00E445B8">
      <w:pPr>
        <w:pStyle w:val="Nagwek1"/>
        <w:spacing w:line="220" w:lineRule="exact"/>
      </w:pPr>
      <w:r>
        <w:t>Ceny detaliczne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0D33EB" w:rsidRPr="003439F1" w14:paraId="6C6C157B" w14:textId="77777777" w:rsidTr="00DD46EE">
        <w:trPr>
          <w:trHeight w:val="567"/>
        </w:trPr>
        <w:tc>
          <w:tcPr>
            <w:tcW w:w="10467" w:type="dxa"/>
            <w:shd w:val="clear" w:color="auto" w:fill="F2F2F2" w:themeFill="background1" w:themeFillShade="F2"/>
          </w:tcPr>
          <w:p w14:paraId="1C7FC317" w14:textId="2388C066" w:rsidR="00A12F1C" w:rsidRPr="00A12F1C" w:rsidRDefault="00662C7D" w:rsidP="001726B5">
            <w:pPr>
              <w:rPr>
                <w:rFonts w:ascii="Fira Sans SemiBold" w:hAnsi="Fira Sans SemiBold"/>
              </w:rPr>
            </w:pPr>
            <w:r w:rsidRPr="00A12F1C">
              <w:rPr>
                <w:rFonts w:ascii="Fira Sans SemiBold" w:hAnsi="Fira Sans SemiBold"/>
                <w:lang w:eastAsia="pl-PL"/>
              </w:rPr>
              <w:t>Ceny towarów i usług konsumpcyjnych w województwie dolnośląskim w I</w:t>
            </w:r>
            <w:r>
              <w:rPr>
                <w:rFonts w:ascii="Fira Sans SemiBold" w:hAnsi="Fira Sans SemiBold"/>
                <w:lang w:eastAsia="pl-PL"/>
              </w:rPr>
              <w:t>II</w:t>
            </w:r>
            <w:r w:rsidRPr="00A12F1C">
              <w:rPr>
                <w:rFonts w:ascii="Fira Sans SemiBold" w:hAnsi="Fira Sans SemiBold"/>
                <w:lang w:eastAsia="pl-PL"/>
              </w:rPr>
              <w:t xml:space="preserve"> kwartale 20</w:t>
            </w:r>
            <w:r>
              <w:rPr>
                <w:rFonts w:ascii="Fira Sans SemiBold" w:hAnsi="Fira Sans SemiBold"/>
                <w:lang w:eastAsia="pl-PL"/>
              </w:rPr>
              <w:t>20</w:t>
            </w:r>
            <w:r w:rsidRPr="00A12F1C">
              <w:rPr>
                <w:rFonts w:ascii="Fira Sans SemiBold" w:hAnsi="Fira Sans SemiBold"/>
                <w:lang w:eastAsia="pl-PL"/>
              </w:rPr>
              <w:t xml:space="preserve"> r. wzrosły </w:t>
            </w:r>
            <w:r>
              <w:rPr>
                <w:rFonts w:ascii="Fira Sans SemiBold" w:hAnsi="Fira Sans SemiBold"/>
                <w:lang w:eastAsia="pl-PL"/>
              </w:rPr>
              <w:t>w większym stopniu niż rok wcześniej – o</w:t>
            </w:r>
            <w:r w:rsidRPr="00A12F1C">
              <w:rPr>
                <w:rFonts w:ascii="Fira Sans SemiBold" w:hAnsi="Fira Sans SemiBold"/>
                <w:lang w:eastAsia="pl-PL"/>
              </w:rPr>
              <w:t xml:space="preserve"> </w:t>
            </w:r>
            <w:r>
              <w:rPr>
                <w:rFonts w:ascii="Fira Sans SemiBold" w:hAnsi="Fira Sans SemiBold"/>
                <w:lang w:eastAsia="pl-PL"/>
              </w:rPr>
              <w:t>2</w:t>
            </w:r>
            <w:r w:rsidRPr="00A12F1C">
              <w:rPr>
                <w:rFonts w:ascii="Fira Sans SemiBold" w:hAnsi="Fira Sans SemiBold"/>
                <w:lang w:eastAsia="pl-PL"/>
              </w:rPr>
              <w:t>,</w:t>
            </w:r>
            <w:r w:rsidR="00CE47A7">
              <w:rPr>
                <w:rFonts w:ascii="Fira Sans SemiBold" w:hAnsi="Fira Sans SemiBold"/>
                <w:lang w:eastAsia="pl-PL"/>
              </w:rPr>
              <w:t>8</w:t>
            </w:r>
            <w:r w:rsidRPr="00A12F1C">
              <w:rPr>
                <w:rFonts w:ascii="Fira Sans SemiBold" w:hAnsi="Fira Sans SemiBold"/>
                <w:lang w:eastAsia="pl-PL"/>
              </w:rPr>
              <w:t xml:space="preserve">% (w </w:t>
            </w:r>
            <w:r>
              <w:rPr>
                <w:rFonts w:ascii="Fira Sans SemiBold" w:hAnsi="Fira Sans SemiBold"/>
                <w:lang w:eastAsia="pl-PL"/>
              </w:rPr>
              <w:t>I</w:t>
            </w:r>
            <w:r w:rsidRPr="00A12F1C">
              <w:rPr>
                <w:rFonts w:ascii="Fira Sans SemiBold" w:hAnsi="Fira Sans SemiBold"/>
                <w:lang w:eastAsia="pl-PL"/>
              </w:rPr>
              <w:t>I</w:t>
            </w:r>
            <w:r>
              <w:rPr>
                <w:rFonts w:ascii="Fira Sans SemiBold" w:hAnsi="Fira Sans SemiBold"/>
                <w:lang w:eastAsia="pl-PL"/>
              </w:rPr>
              <w:t>I</w:t>
            </w:r>
            <w:r w:rsidRPr="00A12F1C">
              <w:rPr>
                <w:rFonts w:ascii="Fira Sans SemiBold" w:hAnsi="Fira Sans SemiBold"/>
                <w:lang w:eastAsia="pl-PL"/>
              </w:rPr>
              <w:t xml:space="preserve"> kwartale 201</w:t>
            </w:r>
            <w:r>
              <w:rPr>
                <w:rFonts w:ascii="Fira Sans SemiBold" w:hAnsi="Fira Sans SemiBold"/>
                <w:lang w:eastAsia="pl-PL"/>
              </w:rPr>
              <w:t>9 r. odnotowano wzrost o 2,</w:t>
            </w:r>
            <w:r w:rsidR="00CE47A7">
              <w:rPr>
                <w:rFonts w:ascii="Fira Sans SemiBold" w:hAnsi="Fira Sans SemiBold"/>
                <w:lang w:eastAsia="pl-PL"/>
              </w:rPr>
              <w:t>5</w:t>
            </w:r>
            <w:r>
              <w:rPr>
                <w:rFonts w:ascii="Fira Sans SemiBold" w:hAnsi="Fira Sans SemiBold"/>
                <w:lang w:eastAsia="pl-PL"/>
              </w:rPr>
              <w:t>%</w:t>
            </w:r>
            <w:r w:rsidRPr="00A12F1C">
              <w:rPr>
                <w:rFonts w:ascii="Fira Sans SemiBold" w:hAnsi="Fira Sans SemiBold"/>
                <w:lang w:eastAsia="pl-PL"/>
              </w:rPr>
              <w:t>)</w:t>
            </w:r>
            <w:r>
              <w:rPr>
                <w:rFonts w:ascii="Fira Sans SemiBold" w:hAnsi="Fira Sans SemiBold"/>
                <w:lang w:eastAsia="pl-PL"/>
              </w:rPr>
              <w:t xml:space="preserve">, jednak </w:t>
            </w:r>
            <w:r w:rsidR="00CE47A7">
              <w:rPr>
                <w:rFonts w:ascii="Fira Sans SemiBold" w:hAnsi="Fira Sans SemiBold"/>
                <w:lang w:eastAsia="pl-PL"/>
              </w:rPr>
              <w:t xml:space="preserve">nieco </w:t>
            </w:r>
            <w:r>
              <w:rPr>
                <w:rFonts w:ascii="Fira Sans SemiBold" w:hAnsi="Fira Sans SemiBold"/>
                <w:lang w:eastAsia="pl-PL"/>
              </w:rPr>
              <w:t xml:space="preserve">wolniej niż w kwartale poprzednim (kiedy odnotowano wzrost o </w:t>
            </w:r>
            <w:r w:rsidR="00CE47A7">
              <w:rPr>
                <w:rFonts w:ascii="Fira Sans SemiBold" w:hAnsi="Fira Sans SemiBold"/>
                <w:lang w:eastAsia="pl-PL"/>
              </w:rPr>
              <w:t>2</w:t>
            </w:r>
            <w:r>
              <w:rPr>
                <w:rFonts w:ascii="Fira Sans SemiBold" w:hAnsi="Fira Sans SemiBold"/>
                <w:lang w:eastAsia="pl-PL"/>
              </w:rPr>
              <w:t>,</w:t>
            </w:r>
            <w:r w:rsidR="00CE47A7">
              <w:rPr>
                <w:rFonts w:ascii="Fira Sans SemiBold" w:hAnsi="Fira Sans SemiBold"/>
                <w:lang w:eastAsia="pl-PL"/>
              </w:rPr>
              <w:t>9</w:t>
            </w:r>
            <w:r>
              <w:rPr>
                <w:rFonts w:ascii="Fira Sans SemiBold" w:hAnsi="Fira Sans SemiBold"/>
                <w:lang w:eastAsia="pl-PL"/>
              </w:rPr>
              <w:t>%)</w:t>
            </w:r>
            <w:r w:rsidRPr="00A12F1C">
              <w:rPr>
                <w:rFonts w:ascii="Fira Sans SemiBold" w:hAnsi="Fira Sans SemiBold"/>
                <w:lang w:eastAsia="pl-PL"/>
              </w:rPr>
              <w:t xml:space="preserve">. </w:t>
            </w:r>
            <w:r>
              <w:rPr>
                <w:rFonts w:ascii="Fira Sans SemiBold" w:hAnsi="Fira Sans SemiBold"/>
                <w:lang w:eastAsia="pl-PL"/>
              </w:rPr>
              <w:t>Najbardziej podrożał</w:t>
            </w:r>
            <w:r w:rsidR="001726B5">
              <w:rPr>
                <w:rFonts w:ascii="Fira Sans SemiBold" w:hAnsi="Fira Sans SemiBold"/>
                <w:lang w:eastAsia="pl-PL"/>
              </w:rPr>
              <w:t>y</w:t>
            </w:r>
            <w:r w:rsidR="00CE47A7">
              <w:rPr>
                <w:rFonts w:ascii="Fira Sans SemiBold" w:hAnsi="Fira Sans SemiBold"/>
                <w:lang w:eastAsia="pl-PL"/>
              </w:rPr>
              <w:t xml:space="preserve"> </w:t>
            </w:r>
            <w:r w:rsidR="001726B5" w:rsidRPr="001726B5">
              <w:rPr>
                <w:rFonts w:ascii="Fira Sans SemiBold" w:hAnsi="Fira Sans SemiBold"/>
                <w:lang w:eastAsia="pl-PL"/>
              </w:rPr>
              <w:t>towary</w:t>
            </w:r>
            <w:r w:rsidR="001726B5">
              <w:rPr>
                <w:rFonts w:ascii="Fira Sans SemiBold" w:hAnsi="Fira Sans SemiBold"/>
                <w:lang w:eastAsia="pl-PL"/>
              </w:rPr>
              <w:t xml:space="preserve"> </w:t>
            </w:r>
            <w:r w:rsidR="001726B5" w:rsidRPr="001726B5">
              <w:rPr>
                <w:rFonts w:ascii="Fira Sans SemiBold" w:hAnsi="Fira Sans SemiBold"/>
                <w:lang w:eastAsia="pl-PL"/>
              </w:rPr>
              <w:t>i usługi związane z mieszkaniem</w:t>
            </w:r>
            <w:r>
              <w:rPr>
                <w:rFonts w:ascii="Fira Sans SemiBold" w:hAnsi="Fira Sans SemiBold"/>
                <w:lang w:eastAsia="pl-PL"/>
              </w:rPr>
              <w:t>.</w:t>
            </w:r>
          </w:p>
        </w:tc>
      </w:tr>
    </w:tbl>
    <w:p w14:paraId="6089E52E" w14:textId="74036FDB" w:rsidR="001726B5" w:rsidRPr="00C567D9" w:rsidRDefault="001726B5" w:rsidP="001726B5">
      <w:pPr>
        <w:spacing w:before="60" w:after="60" w:line="260" w:lineRule="exact"/>
        <w:rPr>
          <w:lang w:eastAsia="pl-PL"/>
        </w:rPr>
      </w:pPr>
      <w:r w:rsidRPr="00F7658E">
        <w:rPr>
          <w:spacing w:val="-2"/>
          <w:lang w:eastAsia="pl-PL"/>
        </w:rPr>
        <w:t xml:space="preserve">Wzrost cen zanotowano w </w:t>
      </w:r>
      <w:r>
        <w:rPr>
          <w:spacing w:val="-2"/>
          <w:lang w:eastAsia="pl-PL"/>
        </w:rPr>
        <w:t>sześciu</w:t>
      </w:r>
      <w:r w:rsidRPr="00F7658E">
        <w:rPr>
          <w:spacing w:val="-2"/>
          <w:lang w:eastAsia="pl-PL"/>
        </w:rPr>
        <w:t xml:space="preserve"> grupach, w tym naj</w:t>
      </w:r>
      <w:r>
        <w:rPr>
          <w:spacing w:val="-2"/>
          <w:lang w:eastAsia="pl-PL"/>
        </w:rPr>
        <w:t xml:space="preserve">bardziej podrożały </w:t>
      </w:r>
      <w:r w:rsidRPr="002736DF">
        <w:rPr>
          <w:spacing w:val="-2"/>
          <w:lang w:eastAsia="pl-PL"/>
        </w:rPr>
        <w:t>towar</w:t>
      </w:r>
      <w:r>
        <w:rPr>
          <w:spacing w:val="-2"/>
          <w:lang w:eastAsia="pl-PL"/>
        </w:rPr>
        <w:t xml:space="preserve">y </w:t>
      </w:r>
      <w:r w:rsidRPr="002736DF">
        <w:rPr>
          <w:spacing w:val="-2"/>
          <w:lang w:eastAsia="pl-PL"/>
        </w:rPr>
        <w:t>i usług</w:t>
      </w:r>
      <w:r>
        <w:rPr>
          <w:spacing w:val="-2"/>
          <w:lang w:eastAsia="pl-PL"/>
        </w:rPr>
        <w:t>i</w:t>
      </w:r>
      <w:r w:rsidRPr="002736DF">
        <w:rPr>
          <w:spacing w:val="-2"/>
          <w:lang w:eastAsia="pl-PL"/>
        </w:rPr>
        <w:t xml:space="preserve"> </w:t>
      </w:r>
      <w:r>
        <w:rPr>
          <w:spacing w:val="-2"/>
          <w:lang w:eastAsia="pl-PL"/>
        </w:rPr>
        <w:t>związane z</w:t>
      </w:r>
      <w:r w:rsidRPr="002736DF">
        <w:rPr>
          <w:spacing w:val="-2"/>
          <w:lang w:eastAsia="pl-PL"/>
        </w:rPr>
        <w:t xml:space="preserve"> mieszkani</w:t>
      </w:r>
      <w:r>
        <w:rPr>
          <w:spacing w:val="-2"/>
          <w:lang w:eastAsia="pl-PL"/>
        </w:rPr>
        <w:t>em oraz ze zdro</w:t>
      </w:r>
      <w:r w:rsidR="00961DA5">
        <w:rPr>
          <w:spacing w:val="-2"/>
          <w:lang w:eastAsia="pl-PL"/>
        </w:rPr>
        <w:t>-</w:t>
      </w:r>
      <w:r>
        <w:rPr>
          <w:spacing w:val="-2"/>
          <w:lang w:eastAsia="pl-PL"/>
        </w:rPr>
        <w:t>wiem, a także napoje alkoholowe i wyroby tytoniowe.</w:t>
      </w:r>
      <w:r w:rsidRPr="00F7658E">
        <w:rPr>
          <w:spacing w:val="-2"/>
          <w:lang w:eastAsia="pl-PL"/>
        </w:rPr>
        <w:t xml:space="preserve"> </w:t>
      </w:r>
      <w:r>
        <w:rPr>
          <w:spacing w:val="-2"/>
          <w:lang w:eastAsia="pl-PL"/>
        </w:rPr>
        <w:t>Natomiast mniej niż przed rokiem płaciliśmy za</w:t>
      </w:r>
      <w:r w:rsidRPr="00C567D9">
        <w:rPr>
          <w:lang w:eastAsia="pl-PL"/>
        </w:rPr>
        <w:t xml:space="preserve"> </w:t>
      </w:r>
      <w:r>
        <w:rPr>
          <w:lang w:eastAsia="pl-PL"/>
        </w:rPr>
        <w:t xml:space="preserve">towary i usługi związane z transportem oraz za </w:t>
      </w:r>
      <w:r w:rsidRPr="00C567D9">
        <w:rPr>
          <w:lang w:eastAsia="pl-PL"/>
        </w:rPr>
        <w:t>odzież i obuwie.</w:t>
      </w:r>
    </w:p>
    <w:p w14:paraId="252A0415" w14:textId="3B56E1F1" w:rsidR="001726B5" w:rsidRPr="00C567D9" w:rsidRDefault="001726B5" w:rsidP="001726B5">
      <w:pPr>
        <w:spacing w:before="60" w:after="60" w:line="260" w:lineRule="exact"/>
        <w:rPr>
          <w:lang w:eastAsia="pl-PL"/>
        </w:rPr>
      </w:pPr>
      <w:r w:rsidRPr="00C567D9">
        <w:rPr>
          <w:lang w:eastAsia="pl-PL"/>
        </w:rPr>
        <w:t>W I</w:t>
      </w:r>
      <w:r>
        <w:rPr>
          <w:lang w:eastAsia="pl-PL"/>
        </w:rPr>
        <w:t>I</w:t>
      </w:r>
      <w:r w:rsidRPr="00C567D9">
        <w:rPr>
          <w:lang w:eastAsia="pl-PL"/>
        </w:rPr>
        <w:t xml:space="preserve">I kwartale br. w kraju odnotowano </w:t>
      </w:r>
      <w:r>
        <w:rPr>
          <w:lang w:eastAsia="pl-PL"/>
        </w:rPr>
        <w:t xml:space="preserve">nieco </w:t>
      </w:r>
      <w:r w:rsidRPr="00C567D9">
        <w:rPr>
          <w:lang w:eastAsia="pl-PL"/>
        </w:rPr>
        <w:t xml:space="preserve">większy </w:t>
      </w:r>
      <w:r>
        <w:rPr>
          <w:lang w:eastAsia="pl-PL"/>
        </w:rPr>
        <w:t>(</w:t>
      </w:r>
      <w:r w:rsidRPr="00C567D9">
        <w:rPr>
          <w:lang w:eastAsia="pl-PL"/>
        </w:rPr>
        <w:t xml:space="preserve">o </w:t>
      </w:r>
      <w:r>
        <w:rPr>
          <w:lang w:eastAsia="pl-PL"/>
        </w:rPr>
        <w:t>0,2 p.proc.)</w:t>
      </w:r>
      <w:r w:rsidRPr="00C567D9">
        <w:rPr>
          <w:lang w:eastAsia="pl-PL"/>
        </w:rPr>
        <w:t xml:space="preserve"> niż w woj. dolnośląskim wzrost cen towarów i usług konsumpcyjnych w skali roku </w:t>
      </w:r>
      <w:r>
        <w:rPr>
          <w:lang w:eastAsia="pl-PL"/>
        </w:rPr>
        <w:t>(o 3</w:t>
      </w:r>
      <w:r w:rsidRPr="00C567D9">
        <w:rPr>
          <w:lang w:eastAsia="pl-PL"/>
        </w:rPr>
        <w:t>,</w:t>
      </w:r>
      <w:r>
        <w:rPr>
          <w:lang w:eastAsia="pl-PL"/>
        </w:rPr>
        <w:t>0</w:t>
      </w:r>
      <w:r w:rsidRPr="00C567D9">
        <w:rPr>
          <w:lang w:eastAsia="pl-PL"/>
        </w:rPr>
        <w:t>%</w:t>
      </w:r>
      <w:r>
        <w:rPr>
          <w:lang w:eastAsia="pl-PL"/>
        </w:rPr>
        <w:t>)</w:t>
      </w:r>
      <w:r w:rsidRPr="00C567D9">
        <w:rPr>
          <w:lang w:eastAsia="pl-PL"/>
        </w:rPr>
        <w:t>.</w:t>
      </w:r>
    </w:p>
    <w:p w14:paraId="69BAE6A1" w14:textId="77777777" w:rsidR="00C51537" w:rsidRDefault="00C51537" w:rsidP="00C51537">
      <w:pPr>
        <w:pStyle w:val="tytutabelki"/>
        <w:rPr>
          <w:lang w:eastAsia="pl-PL"/>
        </w:rPr>
      </w:pPr>
      <w:r w:rsidRPr="00E45D42">
        <w:rPr>
          <w:spacing w:val="-4"/>
        </w:rPr>
        <w:t xml:space="preserve">Tablica </w:t>
      </w:r>
      <w:r>
        <w:rPr>
          <w:spacing w:val="-4"/>
        </w:rPr>
        <w:t>5</w:t>
      </w:r>
      <w:r w:rsidRPr="00E45D42">
        <w:rPr>
          <w:spacing w:val="-4"/>
        </w:rPr>
        <w:t xml:space="preserve">. </w:t>
      </w:r>
      <w:r>
        <w:rPr>
          <w:lang w:eastAsia="pl-PL"/>
        </w:rPr>
        <w:t>Wskaźniki cen towarów i usług konsumpcyjnych</w:t>
      </w:r>
    </w:p>
    <w:tbl>
      <w:tblPr>
        <w:tblpPr w:leftFromText="141" w:rightFromText="141" w:vertAnchor="text" w:horzAnchor="margin" w:tblpY="36"/>
        <w:tblOverlap w:val="never"/>
        <w:tblW w:w="4906" w:type="pct"/>
        <w:tblLook w:val="01E0" w:firstRow="1" w:lastRow="1" w:firstColumn="1" w:lastColumn="1" w:noHBand="0" w:noVBand="0"/>
      </w:tblPr>
      <w:tblGrid>
        <w:gridCol w:w="4398"/>
        <w:gridCol w:w="1470"/>
        <w:gridCol w:w="1470"/>
        <w:gridCol w:w="1470"/>
        <w:gridCol w:w="1472"/>
      </w:tblGrid>
      <w:tr w:rsidR="00C51537" w:rsidRPr="0082770B" w14:paraId="0F568951" w14:textId="77777777" w:rsidTr="00996A9A">
        <w:trPr>
          <w:trHeight w:val="150"/>
        </w:trPr>
        <w:tc>
          <w:tcPr>
            <w:tcW w:w="2139" w:type="pct"/>
            <w:vMerge w:val="restart"/>
            <w:tcBorders>
              <w:top w:val="single" w:sz="4" w:space="0" w:color="7030A0"/>
              <w:right w:val="single" w:sz="4" w:space="0" w:color="522398"/>
            </w:tcBorders>
            <w:vAlign w:val="center"/>
          </w:tcPr>
          <w:p w14:paraId="422E8FBF" w14:textId="77777777" w:rsidR="00C51537" w:rsidRPr="0082770B" w:rsidRDefault="00C51537" w:rsidP="00996A9A">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7030A0"/>
              <w:left w:val="single" w:sz="4" w:space="0" w:color="522398"/>
              <w:bottom w:val="single" w:sz="4" w:space="0" w:color="522398"/>
            </w:tcBorders>
            <w:vAlign w:val="center"/>
          </w:tcPr>
          <w:p w14:paraId="0F4D6363" w14:textId="6514DACD" w:rsidR="00C51537" w:rsidRPr="0082770B" w:rsidRDefault="00C51537" w:rsidP="00662C7D">
            <w:pPr>
              <w:spacing w:before="40" w:after="40" w:line="220" w:lineRule="exact"/>
              <w:jc w:val="center"/>
              <w:rPr>
                <w:rFonts w:cs="Arial"/>
                <w:spacing w:val="-2"/>
                <w:sz w:val="16"/>
                <w:szCs w:val="16"/>
              </w:rPr>
            </w:pPr>
            <w:r>
              <w:rPr>
                <w:rFonts w:cs="Arial"/>
                <w:spacing w:val="-2"/>
                <w:sz w:val="16"/>
                <w:szCs w:val="16"/>
              </w:rPr>
              <w:t>201</w:t>
            </w:r>
            <w:r w:rsidR="00662C7D">
              <w:rPr>
                <w:rFonts w:cs="Arial"/>
                <w:spacing w:val="-2"/>
                <w:sz w:val="16"/>
                <w:szCs w:val="16"/>
              </w:rPr>
              <w:t>9</w:t>
            </w:r>
          </w:p>
        </w:tc>
        <w:tc>
          <w:tcPr>
            <w:tcW w:w="1431" w:type="pct"/>
            <w:gridSpan w:val="2"/>
            <w:tcBorders>
              <w:top w:val="single" w:sz="4" w:space="0" w:color="7030A0"/>
              <w:left w:val="single" w:sz="4" w:space="0" w:color="522398"/>
              <w:bottom w:val="single" w:sz="4" w:space="0" w:color="522398"/>
            </w:tcBorders>
            <w:vAlign w:val="center"/>
          </w:tcPr>
          <w:p w14:paraId="26EA8E01" w14:textId="5AD5B821" w:rsidR="00C51537" w:rsidRPr="0082770B" w:rsidRDefault="00C51537" w:rsidP="00662C7D">
            <w:pPr>
              <w:spacing w:before="40" w:after="40" w:line="220" w:lineRule="exact"/>
              <w:jc w:val="center"/>
              <w:rPr>
                <w:rFonts w:cs="Arial"/>
                <w:spacing w:val="-2"/>
                <w:sz w:val="16"/>
                <w:szCs w:val="16"/>
              </w:rPr>
            </w:pPr>
            <w:r>
              <w:rPr>
                <w:rFonts w:cs="Arial"/>
                <w:spacing w:val="-2"/>
                <w:sz w:val="16"/>
                <w:szCs w:val="16"/>
              </w:rPr>
              <w:t>20</w:t>
            </w:r>
            <w:r w:rsidR="00662C7D">
              <w:rPr>
                <w:rFonts w:cs="Arial"/>
                <w:spacing w:val="-2"/>
                <w:sz w:val="16"/>
                <w:szCs w:val="16"/>
              </w:rPr>
              <w:t>20</w:t>
            </w:r>
          </w:p>
        </w:tc>
      </w:tr>
      <w:tr w:rsidR="00C51537" w:rsidRPr="0082770B" w14:paraId="4C64D8C2" w14:textId="77777777" w:rsidTr="00996A9A">
        <w:trPr>
          <w:trHeight w:val="360"/>
        </w:trPr>
        <w:tc>
          <w:tcPr>
            <w:tcW w:w="2139" w:type="pct"/>
            <w:vMerge/>
            <w:tcBorders>
              <w:right w:val="single" w:sz="4" w:space="0" w:color="522398"/>
            </w:tcBorders>
            <w:vAlign w:val="center"/>
          </w:tcPr>
          <w:p w14:paraId="05DEB0CF" w14:textId="77777777" w:rsidR="00C51537" w:rsidRPr="0082770B" w:rsidRDefault="00C51537" w:rsidP="00C51537">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4" w:space="0" w:color="522398"/>
            </w:tcBorders>
            <w:vAlign w:val="center"/>
          </w:tcPr>
          <w:p w14:paraId="4B31BA82" w14:textId="1AEDDED4" w:rsidR="00C51537" w:rsidRPr="0082770B" w:rsidRDefault="00C51537" w:rsidP="00C51537">
            <w:pPr>
              <w:spacing w:before="40" w:after="40" w:line="220" w:lineRule="exact"/>
              <w:jc w:val="center"/>
              <w:rPr>
                <w:rFonts w:cs="Arial"/>
                <w:sz w:val="16"/>
                <w:szCs w:val="16"/>
              </w:rPr>
            </w:pPr>
            <w:r>
              <w:rPr>
                <w:rFonts w:cs="Arial"/>
                <w:sz w:val="16"/>
                <w:szCs w:val="16"/>
              </w:rPr>
              <w:t>II kw.</w:t>
            </w:r>
          </w:p>
        </w:tc>
        <w:tc>
          <w:tcPr>
            <w:tcW w:w="715" w:type="pct"/>
            <w:tcBorders>
              <w:top w:val="single" w:sz="4" w:space="0" w:color="522398"/>
              <w:left w:val="single" w:sz="4" w:space="0" w:color="522398"/>
              <w:bottom w:val="single" w:sz="4" w:space="0" w:color="522398"/>
            </w:tcBorders>
            <w:vAlign w:val="center"/>
          </w:tcPr>
          <w:p w14:paraId="4DCCE7BD" w14:textId="328A1D72" w:rsidR="00C51537" w:rsidRPr="0082770B" w:rsidRDefault="00C51537" w:rsidP="00C51537">
            <w:pPr>
              <w:spacing w:before="40" w:after="40" w:line="220" w:lineRule="exact"/>
              <w:jc w:val="center"/>
              <w:rPr>
                <w:rFonts w:cs="Arial"/>
                <w:sz w:val="16"/>
                <w:szCs w:val="16"/>
              </w:rPr>
            </w:pPr>
            <w:r>
              <w:rPr>
                <w:rFonts w:cs="Arial"/>
                <w:sz w:val="16"/>
                <w:szCs w:val="16"/>
              </w:rPr>
              <w:t>III kw.</w:t>
            </w:r>
          </w:p>
        </w:tc>
        <w:tc>
          <w:tcPr>
            <w:tcW w:w="715" w:type="pct"/>
            <w:tcBorders>
              <w:top w:val="single" w:sz="4" w:space="0" w:color="522398"/>
              <w:left w:val="single" w:sz="4" w:space="0" w:color="522398"/>
              <w:bottom w:val="single" w:sz="4" w:space="0" w:color="522398"/>
            </w:tcBorders>
            <w:vAlign w:val="center"/>
          </w:tcPr>
          <w:p w14:paraId="48E327AF" w14:textId="0BEFECAC" w:rsidR="00C51537" w:rsidRPr="0082770B" w:rsidRDefault="00C51537" w:rsidP="00C51537">
            <w:pPr>
              <w:spacing w:before="40" w:after="40" w:line="220" w:lineRule="exact"/>
              <w:jc w:val="center"/>
              <w:rPr>
                <w:rFonts w:cs="Arial"/>
                <w:sz w:val="16"/>
                <w:szCs w:val="16"/>
              </w:rPr>
            </w:pPr>
            <w:r>
              <w:rPr>
                <w:rFonts w:cs="Arial"/>
                <w:sz w:val="16"/>
                <w:szCs w:val="16"/>
              </w:rPr>
              <w:t>II kw.</w:t>
            </w:r>
          </w:p>
        </w:tc>
        <w:tc>
          <w:tcPr>
            <w:tcW w:w="716" w:type="pct"/>
            <w:tcBorders>
              <w:top w:val="single" w:sz="4" w:space="0" w:color="522398"/>
              <w:left w:val="single" w:sz="4" w:space="0" w:color="522398"/>
              <w:bottom w:val="single" w:sz="4" w:space="0" w:color="522398"/>
            </w:tcBorders>
            <w:vAlign w:val="center"/>
          </w:tcPr>
          <w:p w14:paraId="4D763F3D" w14:textId="42AF90B0" w:rsidR="00C51537" w:rsidRPr="0082770B" w:rsidRDefault="00C51537" w:rsidP="00C51537">
            <w:pPr>
              <w:spacing w:before="40" w:after="40" w:line="220" w:lineRule="exact"/>
              <w:jc w:val="center"/>
              <w:rPr>
                <w:rFonts w:cs="Arial"/>
                <w:sz w:val="16"/>
                <w:szCs w:val="16"/>
              </w:rPr>
            </w:pPr>
            <w:r>
              <w:rPr>
                <w:rFonts w:cs="Arial"/>
                <w:sz w:val="16"/>
                <w:szCs w:val="16"/>
              </w:rPr>
              <w:t>III kw.</w:t>
            </w:r>
          </w:p>
        </w:tc>
      </w:tr>
      <w:tr w:rsidR="00C51537" w:rsidRPr="0082770B" w14:paraId="2C232A4C" w14:textId="77777777" w:rsidTr="00996A9A">
        <w:trPr>
          <w:trHeight w:val="360"/>
        </w:trPr>
        <w:tc>
          <w:tcPr>
            <w:tcW w:w="2139" w:type="pct"/>
            <w:vMerge/>
            <w:tcBorders>
              <w:bottom w:val="single" w:sz="12" w:space="0" w:color="522398"/>
              <w:right w:val="single" w:sz="4" w:space="0" w:color="522398"/>
            </w:tcBorders>
            <w:vAlign w:val="center"/>
          </w:tcPr>
          <w:p w14:paraId="53DC5CE6" w14:textId="77777777" w:rsidR="00C51537" w:rsidRPr="0082770B" w:rsidRDefault="00C51537" w:rsidP="00996A9A">
            <w:pPr>
              <w:spacing w:before="40" w:after="40" w:line="220" w:lineRule="exact"/>
              <w:jc w:val="center"/>
              <w:rPr>
                <w:rFonts w:cs="Arial"/>
                <w:sz w:val="16"/>
                <w:szCs w:val="16"/>
              </w:rPr>
            </w:pPr>
          </w:p>
        </w:tc>
        <w:tc>
          <w:tcPr>
            <w:tcW w:w="2861" w:type="pct"/>
            <w:gridSpan w:val="4"/>
            <w:tcBorders>
              <w:top w:val="single" w:sz="4" w:space="0" w:color="522398"/>
              <w:left w:val="single" w:sz="4" w:space="0" w:color="522398"/>
              <w:bottom w:val="single" w:sz="12" w:space="0" w:color="522398"/>
            </w:tcBorders>
            <w:vAlign w:val="center"/>
          </w:tcPr>
          <w:p w14:paraId="47E4B5E7" w14:textId="77777777" w:rsidR="00C51537" w:rsidRDefault="00C51537" w:rsidP="00996A9A">
            <w:pPr>
              <w:spacing w:before="40" w:after="40" w:line="220" w:lineRule="exact"/>
              <w:jc w:val="center"/>
              <w:rPr>
                <w:rFonts w:cs="Arial"/>
                <w:sz w:val="16"/>
                <w:szCs w:val="16"/>
              </w:rPr>
            </w:pPr>
            <w:r w:rsidRPr="00F57528">
              <w:rPr>
                <w:rFonts w:cs="Arial"/>
                <w:sz w:val="16"/>
                <w:szCs w:val="16"/>
              </w:rPr>
              <w:t>analogiczny okres roku poprzedniego = 100</w:t>
            </w:r>
          </w:p>
        </w:tc>
      </w:tr>
      <w:tr w:rsidR="009E5FD3" w:rsidRPr="00555BFB" w14:paraId="51CCBF6C" w14:textId="77777777" w:rsidTr="004B027A">
        <w:trPr>
          <w:trHeight w:val="170"/>
        </w:trPr>
        <w:tc>
          <w:tcPr>
            <w:tcW w:w="2139" w:type="pct"/>
            <w:tcBorders>
              <w:top w:val="single" w:sz="12" w:space="0" w:color="522398"/>
              <w:bottom w:val="single" w:sz="4" w:space="0" w:color="522398"/>
              <w:right w:val="single" w:sz="4" w:space="0" w:color="522398"/>
            </w:tcBorders>
            <w:vAlign w:val="bottom"/>
          </w:tcPr>
          <w:p w14:paraId="5C1A751B" w14:textId="77777777" w:rsidR="009E5FD3" w:rsidRPr="00555BFB" w:rsidRDefault="009E5FD3" w:rsidP="009E5FD3">
            <w:pPr>
              <w:tabs>
                <w:tab w:val="left" w:leader="dot" w:pos="4606"/>
              </w:tabs>
              <w:spacing w:before="60" w:after="0" w:line="220" w:lineRule="exact"/>
              <w:ind w:left="113" w:hanging="113"/>
              <w:rPr>
                <w:rFonts w:ascii="Fira Sans SemiBold" w:hAnsi="Fira Sans SemiBold" w:cs="Arial"/>
                <w:spacing w:val="20"/>
                <w:sz w:val="16"/>
                <w:szCs w:val="16"/>
              </w:rPr>
            </w:pPr>
            <w:r w:rsidRPr="00555BFB">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7E0B824B" w14:textId="6FA2A43D" w:rsidR="009E5FD3" w:rsidRPr="00AC10C1" w:rsidRDefault="009E5FD3" w:rsidP="009E5FD3">
            <w:pPr>
              <w:spacing w:before="60" w:after="0" w:line="220" w:lineRule="exact"/>
              <w:jc w:val="right"/>
              <w:rPr>
                <w:b/>
                <w:color w:val="000000"/>
                <w:sz w:val="16"/>
                <w:szCs w:val="16"/>
                <w:lang w:eastAsia="pl-PL"/>
              </w:rPr>
            </w:pPr>
            <w:r w:rsidRPr="00163611">
              <w:rPr>
                <w:rFonts w:cs="Arial"/>
                <w:b/>
                <w:sz w:val="16"/>
                <w:szCs w:val="16"/>
              </w:rPr>
              <w:t>102,1</w:t>
            </w:r>
          </w:p>
        </w:tc>
        <w:tc>
          <w:tcPr>
            <w:tcW w:w="715" w:type="pct"/>
            <w:tcBorders>
              <w:top w:val="single" w:sz="12" w:space="0" w:color="522398"/>
              <w:left w:val="single" w:sz="4" w:space="0" w:color="522398"/>
              <w:bottom w:val="single" w:sz="4" w:space="0" w:color="522398"/>
              <w:right w:val="single" w:sz="4" w:space="0" w:color="522398"/>
            </w:tcBorders>
            <w:vAlign w:val="center"/>
          </w:tcPr>
          <w:p w14:paraId="1A927042" w14:textId="4D83A1A9" w:rsidR="009E5FD3" w:rsidRPr="00AC10C1" w:rsidRDefault="009E5FD3" w:rsidP="009E5FD3">
            <w:pPr>
              <w:spacing w:before="60" w:after="0" w:line="220" w:lineRule="exact"/>
              <w:jc w:val="right"/>
              <w:rPr>
                <w:b/>
                <w:color w:val="000000"/>
                <w:sz w:val="16"/>
                <w:szCs w:val="16"/>
              </w:rPr>
            </w:pPr>
            <w:r w:rsidRPr="00175E10">
              <w:rPr>
                <w:rFonts w:cs="Arial"/>
                <w:b/>
                <w:sz w:val="16"/>
                <w:szCs w:val="16"/>
              </w:rPr>
              <w:t>102,5</w:t>
            </w:r>
          </w:p>
        </w:tc>
        <w:tc>
          <w:tcPr>
            <w:tcW w:w="715" w:type="pct"/>
            <w:tcBorders>
              <w:top w:val="single" w:sz="12" w:space="0" w:color="522398"/>
              <w:left w:val="single" w:sz="4" w:space="0" w:color="522398"/>
              <w:bottom w:val="single" w:sz="4" w:space="0" w:color="522398"/>
              <w:right w:val="single" w:sz="4" w:space="0" w:color="522398"/>
            </w:tcBorders>
            <w:vAlign w:val="bottom"/>
          </w:tcPr>
          <w:p w14:paraId="7EE954F0" w14:textId="2BC4D2DB" w:rsidR="009E5FD3" w:rsidRPr="00E212CD" w:rsidRDefault="009E5FD3" w:rsidP="009E5FD3">
            <w:pPr>
              <w:spacing w:before="60" w:after="0" w:line="220" w:lineRule="exact"/>
              <w:jc w:val="right"/>
              <w:rPr>
                <w:rFonts w:cs="Arial"/>
                <w:b/>
                <w:sz w:val="16"/>
                <w:szCs w:val="16"/>
              </w:rPr>
            </w:pPr>
            <w:r w:rsidRPr="00682015">
              <w:rPr>
                <w:rFonts w:cs="Arial"/>
                <w:b/>
                <w:sz w:val="16"/>
                <w:szCs w:val="16"/>
              </w:rPr>
              <w:t>102,9</w:t>
            </w:r>
          </w:p>
        </w:tc>
        <w:tc>
          <w:tcPr>
            <w:tcW w:w="716" w:type="pct"/>
            <w:tcBorders>
              <w:top w:val="single" w:sz="12" w:space="0" w:color="522398"/>
              <w:left w:val="single" w:sz="4" w:space="0" w:color="522398"/>
              <w:bottom w:val="single" w:sz="4" w:space="0" w:color="522398"/>
            </w:tcBorders>
            <w:vAlign w:val="center"/>
          </w:tcPr>
          <w:p w14:paraId="586C6788" w14:textId="07521FBD" w:rsidR="009E5FD3" w:rsidRPr="00175E10" w:rsidRDefault="009E5FD3" w:rsidP="009E5FD3">
            <w:pPr>
              <w:spacing w:before="60" w:after="0" w:line="220" w:lineRule="exact"/>
              <w:jc w:val="right"/>
              <w:rPr>
                <w:rFonts w:cs="Arial"/>
                <w:b/>
                <w:sz w:val="16"/>
                <w:szCs w:val="16"/>
              </w:rPr>
            </w:pPr>
            <w:r w:rsidRPr="009E5FD3">
              <w:rPr>
                <w:rFonts w:cs="Arial"/>
                <w:b/>
                <w:sz w:val="16"/>
                <w:szCs w:val="16"/>
              </w:rPr>
              <w:t>102,8</w:t>
            </w:r>
          </w:p>
        </w:tc>
      </w:tr>
      <w:tr w:rsidR="009E5FD3" w:rsidRPr="00555BFB" w14:paraId="0DD9A84D" w14:textId="77777777" w:rsidTr="004B027A">
        <w:trPr>
          <w:trHeight w:val="170"/>
        </w:trPr>
        <w:tc>
          <w:tcPr>
            <w:tcW w:w="2139" w:type="pct"/>
            <w:tcBorders>
              <w:top w:val="single" w:sz="4" w:space="0" w:color="522398"/>
              <w:bottom w:val="single" w:sz="4" w:space="0" w:color="522398"/>
              <w:right w:val="single" w:sz="4" w:space="0" w:color="522398"/>
            </w:tcBorders>
            <w:vAlign w:val="bottom"/>
          </w:tcPr>
          <w:p w14:paraId="36D8651B" w14:textId="77777777" w:rsidR="009E5FD3" w:rsidRPr="00555BFB" w:rsidRDefault="009E5FD3" w:rsidP="009E5FD3">
            <w:pPr>
              <w:tabs>
                <w:tab w:val="left" w:leader="dot" w:pos="4606"/>
              </w:tabs>
              <w:spacing w:before="0" w:after="0" w:line="200" w:lineRule="exact"/>
              <w:ind w:left="113" w:hanging="113"/>
              <w:rPr>
                <w:rFonts w:cs="Arial"/>
                <w:sz w:val="16"/>
                <w:szCs w:val="16"/>
              </w:rPr>
            </w:pPr>
            <w:r w:rsidRPr="00555BFB">
              <w:rPr>
                <w:rFonts w:cs="Arial"/>
                <w:sz w:val="16"/>
                <w:szCs w:val="16"/>
              </w:rPr>
              <w:t>Żywność i napoje bezalkoholowe</w:t>
            </w:r>
          </w:p>
        </w:tc>
        <w:tc>
          <w:tcPr>
            <w:tcW w:w="715" w:type="pct"/>
            <w:tcBorders>
              <w:top w:val="single" w:sz="4" w:space="0" w:color="522398"/>
              <w:left w:val="single" w:sz="4" w:space="0" w:color="522398"/>
              <w:bottom w:val="single" w:sz="4" w:space="0" w:color="522398"/>
              <w:right w:val="single" w:sz="4" w:space="0" w:color="522398"/>
            </w:tcBorders>
            <w:vAlign w:val="bottom"/>
          </w:tcPr>
          <w:p w14:paraId="26AB929A" w14:textId="4DDDA0A4" w:rsidR="009E5FD3" w:rsidRPr="00AC10C1" w:rsidRDefault="009E5FD3" w:rsidP="009E5FD3">
            <w:pPr>
              <w:spacing w:before="0" w:after="0" w:line="200" w:lineRule="exact"/>
              <w:jc w:val="right"/>
              <w:rPr>
                <w:color w:val="000000"/>
                <w:sz w:val="16"/>
                <w:szCs w:val="16"/>
                <w:lang w:eastAsia="pl-PL"/>
              </w:rPr>
            </w:pPr>
            <w:r w:rsidRPr="00163611">
              <w:rPr>
                <w:rFonts w:cs="Arial"/>
                <w:sz w:val="16"/>
                <w:szCs w:val="16"/>
              </w:rPr>
              <w:t>104,8</w:t>
            </w:r>
          </w:p>
        </w:tc>
        <w:tc>
          <w:tcPr>
            <w:tcW w:w="715" w:type="pct"/>
            <w:tcBorders>
              <w:top w:val="single" w:sz="4" w:space="0" w:color="522398"/>
              <w:left w:val="single" w:sz="4" w:space="0" w:color="522398"/>
              <w:bottom w:val="single" w:sz="4" w:space="0" w:color="522398"/>
              <w:right w:val="single" w:sz="4" w:space="0" w:color="522398"/>
            </w:tcBorders>
            <w:vAlign w:val="center"/>
          </w:tcPr>
          <w:p w14:paraId="1F23F6F6" w14:textId="4A68A206" w:rsidR="009E5FD3" w:rsidRPr="00AC10C1" w:rsidRDefault="009E5FD3" w:rsidP="009E5FD3">
            <w:pPr>
              <w:spacing w:before="0" w:after="0" w:line="200" w:lineRule="exact"/>
              <w:jc w:val="right"/>
              <w:rPr>
                <w:color w:val="000000"/>
                <w:sz w:val="16"/>
                <w:szCs w:val="16"/>
              </w:rPr>
            </w:pPr>
            <w:r w:rsidRPr="00175E10">
              <w:rPr>
                <w:rFonts w:cs="Arial"/>
                <w:sz w:val="16"/>
                <w:szCs w:val="16"/>
              </w:rPr>
              <w:t>106,5</w:t>
            </w:r>
          </w:p>
        </w:tc>
        <w:tc>
          <w:tcPr>
            <w:tcW w:w="715" w:type="pct"/>
            <w:tcBorders>
              <w:top w:val="single" w:sz="4" w:space="0" w:color="522398"/>
              <w:left w:val="single" w:sz="4" w:space="0" w:color="522398"/>
              <w:bottom w:val="single" w:sz="4" w:space="0" w:color="522398"/>
              <w:right w:val="single" w:sz="4" w:space="0" w:color="522398"/>
            </w:tcBorders>
            <w:vAlign w:val="bottom"/>
          </w:tcPr>
          <w:p w14:paraId="41C60D1D" w14:textId="38D9F21A" w:rsidR="009E5FD3" w:rsidRPr="00E212CD" w:rsidRDefault="009E5FD3" w:rsidP="009E5FD3">
            <w:pPr>
              <w:spacing w:before="0" w:after="0" w:line="200" w:lineRule="exact"/>
              <w:jc w:val="right"/>
              <w:rPr>
                <w:rFonts w:cs="Arial"/>
                <w:sz w:val="16"/>
                <w:szCs w:val="16"/>
              </w:rPr>
            </w:pPr>
            <w:r w:rsidRPr="00682015">
              <w:rPr>
                <w:rFonts w:cs="Arial"/>
                <w:sz w:val="16"/>
                <w:szCs w:val="16"/>
              </w:rPr>
              <w:t>106,2</w:t>
            </w:r>
          </w:p>
        </w:tc>
        <w:tc>
          <w:tcPr>
            <w:tcW w:w="716" w:type="pct"/>
            <w:tcBorders>
              <w:top w:val="single" w:sz="4" w:space="0" w:color="522398"/>
              <w:left w:val="single" w:sz="4" w:space="0" w:color="522398"/>
              <w:bottom w:val="single" w:sz="4" w:space="0" w:color="522398"/>
            </w:tcBorders>
            <w:vAlign w:val="center"/>
          </w:tcPr>
          <w:p w14:paraId="65F1F1E4" w14:textId="749851AD" w:rsidR="009E5FD3" w:rsidRPr="00D57370" w:rsidRDefault="009E5FD3" w:rsidP="009E5FD3">
            <w:pPr>
              <w:spacing w:before="0" w:after="0" w:line="200" w:lineRule="exact"/>
              <w:jc w:val="right"/>
              <w:rPr>
                <w:rFonts w:cs="Arial"/>
                <w:sz w:val="16"/>
                <w:szCs w:val="16"/>
              </w:rPr>
            </w:pPr>
            <w:r w:rsidRPr="009E5FD3">
              <w:rPr>
                <w:rFonts w:cs="Arial"/>
                <w:sz w:val="16"/>
                <w:szCs w:val="16"/>
              </w:rPr>
              <w:t>103,0</w:t>
            </w:r>
          </w:p>
        </w:tc>
      </w:tr>
      <w:tr w:rsidR="009E5FD3" w:rsidRPr="00555BFB" w14:paraId="62519AAF" w14:textId="77777777" w:rsidTr="004B027A">
        <w:trPr>
          <w:trHeight w:val="170"/>
        </w:trPr>
        <w:tc>
          <w:tcPr>
            <w:tcW w:w="2139" w:type="pct"/>
            <w:tcBorders>
              <w:top w:val="single" w:sz="4" w:space="0" w:color="522398"/>
              <w:bottom w:val="single" w:sz="4" w:space="0" w:color="522398"/>
              <w:right w:val="single" w:sz="4" w:space="0" w:color="522398"/>
            </w:tcBorders>
            <w:vAlign w:val="bottom"/>
          </w:tcPr>
          <w:p w14:paraId="721A37BC" w14:textId="77777777" w:rsidR="009E5FD3" w:rsidRPr="00555BFB" w:rsidRDefault="009E5FD3" w:rsidP="009E5FD3">
            <w:pPr>
              <w:tabs>
                <w:tab w:val="left" w:leader="dot" w:pos="4606"/>
              </w:tabs>
              <w:spacing w:before="0" w:after="0" w:line="220" w:lineRule="exact"/>
              <w:ind w:left="113" w:hanging="113"/>
              <w:rPr>
                <w:rFonts w:cs="Arial"/>
                <w:sz w:val="16"/>
                <w:szCs w:val="16"/>
              </w:rPr>
            </w:pPr>
            <w:r w:rsidRPr="00555BFB">
              <w:rPr>
                <w:rFonts w:cs="Arial"/>
                <w:sz w:val="16"/>
                <w:szCs w:val="16"/>
              </w:rPr>
              <w:t>Napoje alkoholowe i wyroby tytoniowe</w:t>
            </w:r>
          </w:p>
        </w:tc>
        <w:tc>
          <w:tcPr>
            <w:tcW w:w="715" w:type="pct"/>
            <w:tcBorders>
              <w:top w:val="single" w:sz="4" w:space="0" w:color="522398"/>
              <w:left w:val="single" w:sz="4" w:space="0" w:color="522398"/>
              <w:bottom w:val="single" w:sz="4" w:space="0" w:color="522398"/>
              <w:right w:val="single" w:sz="4" w:space="0" w:color="522398"/>
            </w:tcBorders>
            <w:vAlign w:val="bottom"/>
          </w:tcPr>
          <w:p w14:paraId="72D9161D" w14:textId="2B1C8FFB" w:rsidR="009E5FD3" w:rsidRPr="00AC10C1" w:rsidRDefault="009E5FD3" w:rsidP="009E5FD3">
            <w:pPr>
              <w:spacing w:before="0" w:after="0" w:line="220" w:lineRule="exact"/>
              <w:jc w:val="right"/>
              <w:rPr>
                <w:color w:val="000000"/>
                <w:sz w:val="16"/>
                <w:szCs w:val="16"/>
              </w:rPr>
            </w:pPr>
            <w:r w:rsidRPr="00163611">
              <w:rPr>
                <w:rFonts w:cs="Arial"/>
                <w:sz w:val="16"/>
                <w:szCs w:val="16"/>
              </w:rPr>
              <w:t>101,7</w:t>
            </w:r>
          </w:p>
        </w:tc>
        <w:tc>
          <w:tcPr>
            <w:tcW w:w="715" w:type="pct"/>
            <w:tcBorders>
              <w:top w:val="single" w:sz="4" w:space="0" w:color="522398"/>
              <w:left w:val="single" w:sz="4" w:space="0" w:color="522398"/>
              <w:bottom w:val="single" w:sz="4" w:space="0" w:color="522398"/>
              <w:right w:val="single" w:sz="4" w:space="0" w:color="522398"/>
            </w:tcBorders>
            <w:vAlign w:val="center"/>
          </w:tcPr>
          <w:p w14:paraId="0D324941" w14:textId="01CC54D2" w:rsidR="009E5FD3" w:rsidRPr="00AC10C1" w:rsidRDefault="009E5FD3" w:rsidP="009E5FD3">
            <w:pPr>
              <w:spacing w:before="0" w:after="0" w:line="220" w:lineRule="exact"/>
              <w:jc w:val="right"/>
              <w:rPr>
                <w:color w:val="000000"/>
                <w:sz w:val="16"/>
                <w:szCs w:val="16"/>
              </w:rPr>
            </w:pPr>
            <w:r w:rsidRPr="00175E10">
              <w:rPr>
                <w:rFonts w:cs="Arial"/>
                <w:sz w:val="16"/>
                <w:szCs w:val="16"/>
              </w:rPr>
              <w:t>101,4</w:t>
            </w:r>
          </w:p>
        </w:tc>
        <w:tc>
          <w:tcPr>
            <w:tcW w:w="715" w:type="pct"/>
            <w:tcBorders>
              <w:top w:val="single" w:sz="4" w:space="0" w:color="522398"/>
              <w:left w:val="single" w:sz="4" w:space="0" w:color="522398"/>
              <w:bottom w:val="single" w:sz="4" w:space="0" w:color="522398"/>
              <w:right w:val="single" w:sz="4" w:space="0" w:color="522398"/>
            </w:tcBorders>
            <w:vAlign w:val="bottom"/>
          </w:tcPr>
          <w:p w14:paraId="5D30F9AF" w14:textId="1C29A16B" w:rsidR="009E5FD3" w:rsidRPr="00E212CD" w:rsidRDefault="009E5FD3" w:rsidP="009E5FD3">
            <w:pPr>
              <w:spacing w:before="0" w:after="0" w:line="200" w:lineRule="exact"/>
              <w:jc w:val="right"/>
              <w:rPr>
                <w:rFonts w:cs="Arial"/>
                <w:sz w:val="16"/>
                <w:szCs w:val="16"/>
              </w:rPr>
            </w:pPr>
            <w:r w:rsidRPr="00682015">
              <w:rPr>
                <w:rFonts w:cs="Arial"/>
                <w:sz w:val="16"/>
                <w:szCs w:val="16"/>
              </w:rPr>
              <w:t>104,3</w:t>
            </w:r>
          </w:p>
        </w:tc>
        <w:tc>
          <w:tcPr>
            <w:tcW w:w="716" w:type="pct"/>
            <w:tcBorders>
              <w:top w:val="single" w:sz="4" w:space="0" w:color="522398"/>
              <w:left w:val="single" w:sz="4" w:space="0" w:color="522398"/>
              <w:bottom w:val="single" w:sz="4" w:space="0" w:color="522398"/>
            </w:tcBorders>
            <w:vAlign w:val="center"/>
          </w:tcPr>
          <w:p w14:paraId="3AE79BD2" w14:textId="128246A6" w:rsidR="009E5FD3" w:rsidRPr="00D57370" w:rsidRDefault="009E5FD3" w:rsidP="009E5FD3">
            <w:pPr>
              <w:spacing w:before="0" w:after="0" w:line="200" w:lineRule="exact"/>
              <w:jc w:val="right"/>
              <w:rPr>
                <w:rFonts w:cs="Arial"/>
                <w:sz w:val="16"/>
                <w:szCs w:val="16"/>
              </w:rPr>
            </w:pPr>
            <w:r w:rsidRPr="009E5FD3">
              <w:rPr>
                <w:rFonts w:cs="Arial"/>
                <w:sz w:val="16"/>
                <w:szCs w:val="16"/>
              </w:rPr>
              <w:t>105,1</w:t>
            </w:r>
          </w:p>
        </w:tc>
      </w:tr>
      <w:tr w:rsidR="009E5FD3" w:rsidRPr="00555BFB" w14:paraId="452F5763" w14:textId="77777777" w:rsidTr="004B027A">
        <w:trPr>
          <w:trHeight w:val="170"/>
        </w:trPr>
        <w:tc>
          <w:tcPr>
            <w:tcW w:w="2139" w:type="pct"/>
            <w:tcBorders>
              <w:top w:val="single" w:sz="4" w:space="0" w:color="522398"/>
              <w:bottom w:val="single" w:sz="4" w:space="0" w:color="522398"/>
              <w:right w:val="single" w:sz="4" w:space="0" w:color="522398"/>
            </w:tcBorders>
            <w:vAlign w:val="bottom"/>
          </w:tcPr>
          <w:p w14:paraId="6FA80BC8" w14:textId="77777777" w:rsidR="009E5FD3" w:rsidRPr="00555BFB" w:rsidRDefault="009E5FD3" w:rsidP="009E5FD3">
            <w:pPr>
              <w:tabs>
                <w:tab w:val="left" w:leader="dot" w:pos="4606"/>
              </w:tabs>
              <w:spacing w:before="0" w:after="0" w:line="210" w:lineRule="exact"/>
              <w:ind w:left="113" w:hanging="113"/>
              <w:rPr>
                <w:rFonts w:cs="Arial"/>
                <w:sz w:val="16"/>
                <w:szCs w:val="16"/>
              </w:rPr>
            </w:pPr>
            <w:r w:rsidRPr="00555BFB">
              <w:rPr>
                <w:rFonts w:cs="Arial"/>
                <w:sz w:val="16"/>
                <w:szCs w:val="16"/>
              </w:rPr>
              <w:t>Odzież i obuwie</w:t>
            </w:r>
            <w:r w:rsidRPr="00555BFB">
              <w:rPr>
                <w:rFonts w:cs="Arial"/>
                <w:sz w:val="16"/>
                <w:szCs w:val="16"/>
                <w:vertAlign w:val="superscript"/>
              </w:rPr>
              <w:t xml:space="preserve"> </w:t>
            </w:r>
          </w:p>
        </w:tc>
        <w:tc>
          <w:tcPr>
            <w:tcW w:w="715" w:type="pct"/>
            <w:tcBorders>
              <w:top w:val="single" w:sz="4" w:space="0" w:color="522398"/>
              <w:left w:val="single" w:sz="4" w:space="0" w:color="522398"/>
              <w:bottom w:val="single" w:sz="4" w:space="0" w:color="522398"/>
              <w:right w:val="single" w:sz="4" w:space="0" w:color="522398"/>
            </w:tcBorders>
            <w:vAlign w:val="bottom"/>
          </w:tcPr>
          <w:p w14:paraId="1CD8DA30" w14:textId="16DEBE74" w:rsidR="009E5FD3" w:rsidRPr="00AC10C1" w:rsidRDefault="009E5FD3" w:rsidP="009E5FD3">
            <w:pPr>
              <w:spacing w:before="0" w:after="0" w:line="210" w:lineRule="exact"/>
              <w:jc w:val="right"/>
              <w:rPr>
                <w:color w:val="000000"/>
                <w:sz w:val="16"/>
                <w:szCs w:val="16"/>
              </w:rPr>
            </w:pPr>
            <w:r w:rsidRPr="00163611">
              <w:rPr>
                <w:rFonts w:cs="Arial"/>
                <w:sz w:val="16"/>
                <w:szCs w:val="16"/>
              </w:rPr>
              <w:t>94,3</w:t>
            </w:r>
          </w:p>
        </w:tc>
        <w:tc>
          <w:tcPr>
            <w:tcW w:w="715" w:type="pct"/>
            <w:tcBorders>
              <w:top w:val="single" w:sz="4" w:space="0" w:color="522398"/>
              <w:left w:val="single" w:sz="4" w:space="0" w:color="522398"/>
              <w:bottom w:val="single" w:sz="4" w:space="0" w:color="522398"/>
              <w:right w:val="single" w:sz="4" w:space="0" w:color="522398"/>
            </w:tcBorders>
            <w:vAlign w:val="center"/>
          </w:tcPr>
          <w:p w14:paraId="463737E2" w14:textId="7A3D2A87" w:rsidR="009E5FD3" w:rsidRPr="00AC10C1" w:rsidRDefault="009E5FD3" w:rsidP="009E5FD3">
            <w:pPr>
              <w:spacing w:before="0" w:after="0" w:line="210" w:lineRule="exact"/>
              <w:jc w:val="right"/>
              <w:rPr>
                <w:color w:val="000000"/>
                <w:sz w:val="16"/>
                <w:szCs w:val="16"/>
              </w:rPr>
            </w:pPr>
            <w:r w:rsidRPr="00175E10">
              <w:rPr>
                <w:rFonts w:cs="Arial"/>
                <w:sz w:val="16"/>
                <w:szCs w:val="16"/>
              </w:rPr>
              <w:t>95,5</w:t>
            </w:r>
          </w:p>
        </w:tc>
        <w:tc>
          <w:tcPr>
            <w:tcW w:w="715" w:type="pct"/>
            <w:tcBorders>
              <w:top w:val="single" w:sz="4" w:space="0" w:color="522398"/>
              <w:left w:val="single" w:sz="4" w:space="0" w:color="522398"/>
              <w:bottom w:val="single" w:sz="4" w:space="0" w:color="522398"/>
              <w:right w:val="single" w:sz="4" w:space="0" w:color="522398"/>
            </w:tcBorders>
            <w:vAlign w:val="bottom"/>
          </w:tcPr>
          <w:p w14:paraId="4F67A7C7" w14:textId="042254C6" w:rsidR="009E5FD3" w:rsidRPr="00E212CD" w:rsidRDefault="009E5FD3" w:rsidP="009E5FD3">
            <w:pPr>
              <w:spacing w:before="0" w:after="0" w:line="200" w:lineRule="exact"/>
              <w:jc w:val="right"/>
              <w:rPr>
                <w:rFonts w:cs="Arial"/>
                <w:sz w:val="16"/>
                <w:szCs w:val="16"/>
              </w:rPr>
            </w:pPr>
            <w:r w:rsidRPr="00682015">
              <w:rPr>
                <w:rFonts w:cs="Arial"/>
                <w:sz w:val="16"/>
                <w:szCs w:val="16"/>
              </w:rPr>
              <w:t>94,6</w:t>
            </w:r>
          </w:p>
        </w:tc>
        <w:tc>
          <w:tcPr>
            <w:tcW w:w="716" w:type="pct"/>
            <w:tcBorders>
              <w:top w:val="single" w:sz="4" w:space="0" w:color="522398"/>
              <w:left w:val="single" w:sz="4" w:space="0" w:color="522398"/>
              <w:bottom w:val="single" w:sz="4" w:space="0" w:color="522398"/>
            </w:tcBorders>
            <w:vAlign w:val="center"/>
          </w:tcPr>
          <w:p w14:paraId="569C4C7E" w14:textId="2ADCF7E4" w:rsidR="009E5FD3" w:rsidRPr="00D57370" w:rsidRDefault="009E5FD3" w:rsidP="009E5FD3">
            <w:pPr>
              <w:spacing w:before="0" w:after="0" w:line="200" w:lineRule="exact"/>
              <w:jc w:val="right"/>
              <w:rPr>
                <w:rFonts w:cs="Arial"/>
                <w:sz w:val="16"/>
                <w:szCs w:val="16"/>
              </w:rPr>
            </w:pPr>
            <w:r w:rsidRPr="009E5FD3">
              <w:rPr>
                <w:rFonts w:cs="Arial"/>
                <w:sz w:val="16"/>
                <w:szCs w:val="16"/>
              </w:rPr>
              <w:t>97,2</w:t>
            </w:r>
          </w:p>
        </w:tc>
      </w:tr>
      <w:tr w:rsidR="009E5FD3" w:rsidRPr="00555BFB" w14:paraId="13F4E61E" w14:textId="77777777" w:rsidTr="004B027A">
        <w:trPr>
          <w:trHeight w:val="170"/>
        </w:trPr>
        <w:tc>
          <w:tcPr>
            <w:tcW w:w="2139" w:type="pct"/>
            <w:tcBorders>
              <w:top w:val="single" w:sz="4" w:space="0" w:color="522398"/>
              <w:bottom w:val="single" w:sz="4" w:space="0" w:color="522398"/>
              <w:right w:val="single" w:sz="4" w:space="0" w:color="522398"/>
            </w:tcBorders>
            <w:vAlign w:val="bottom"/>
          </w:tcPr>
          <w:p w14:paraId="44385418" w14:textId="77777777" w:rsidR="009E5FD3" w:rsidRPr="00555BFB" w:rsidRDefault="009E5FD3" w:rsidP="009E5FD3">
            <w:pPr>
              <w:tabs>
                <w:tab w:val="left" w:leader="dot" w:pos="4606"/>
              </w:tabs>
              <w:spacing w:before="0" w:after="0" w:line="210" w:lineRule="exact"/>
              <w:ind w:left="113" w:hanging="113"/>
              <w:rPr>
                <w:rFonts w:cs="Arial"/>
                <w:sz w:val="16"/>
                <w:szCs w:val="16"/>
              </w:rPr>
            </w:pPr>
            <w:r w:rsidRPr="00555BFB">
              <w:rPr>
                <w:rFonts w:cs="Arial"/>
                <w:sz w:val="16"/>
                <w:szCs w:val="16"/>
              </w:rPr>
              <w:t>Mieszkanie</w:t>
            </w:r>
          </w:p>
        </w:tc>
        <w:tc>
          <w:tcPr>
            <w:tcW w:w="715" w:type="pct"/>
            <w:tcBorders>
              <w:top w:val="single" w:sz="4" w:space="0" w:color="522398"/>
              <w:left w:val="single" w:sz="4" w:space="0" w:color="522398"/>
              <w:bottom w:val="single" w:sz="4" w:space="0" w:color="522398"/>
              <w:right w:val="single" w:sz="4" w:space="0" w:color="522398"/>
            </w:tcBorders>
            <w:vAlign w:val="bottom"/>
          </w:tcPr>
          <w:p w14:paraId="3FFF0279" w14:textId="17956B57" w:rsidR="009E5FD3" w:rsidRPr="00AC10C1" w:rsidRDefault="009E5FD3" w:rsidP="009E5FD3">
            <w:pPr>
              <w:spacing w:before="0" w:after="0" w:line="210" w:lineRule="exact"/>
              <w:ind w:left="113" w:hanging="113"/>
              <w:jc w:val="right"/>
              <w:rPr>
                <w:color w:val="000000"/>
                <w:sz w:val="16"/>
                <w:szCs w:val="16"/>
              </w:rPr>
            </w:pPr>
            <w:r w:rsidRPr="00163611">
              <w:rPr>
                <w:rFonts w:cs="Arial"/>
                <w:sz w:val="16"/>
                <w:szCs w:val="16"/>
              </w:rPr>
              <w:t>101,3</w:t>
            </w:r>
          </w:p>
        </w:tc>
        <w:tc>
          <w:tcPr>
            <w:tcW w:w="715" w:type="pct"/>
            <w:tcBorders>
              <w:top w:val="single" w:sz="4" w:space="0" w:color="522398"/>
              <w:left w:val="single" w:sz="4" w:space="0" w:color="522398"/>
              <w:bottom w:val="single" w:sz="4" w:space="0" w:color="522398"/>
              <w:right w:val="single" w:sz="4" w:space="0" w:color="522398"/>
            </w:tcBorders>
            <w:vAlign w:val="center"/>
          </w:tcPr>
          <w:p w14:paraId="350EA90F" w14:textId="5A43AA77" w:rsidR="009E5FD3" w:rsidRPr="00AC10C1" w:rsidRDefault="009E5FD3" w:rsidP="009E5FD3">
            <w:pPr>
              <w:spacing w:before="0" w:after="0" w:line="210" w:lineRule="exact"/>
              <w:ind w:left="113" w:hanging="113"/>
              <w:jc w:val="right"/>
              <w:rPr>
                <w:color w:val="000000"/>
                <w:sz w:val="16"/>
                <w:szCs w:val="16"/>
              </w:rPr>
            </w:pPr>
            <w:r w:rsidRPr="00175E10">
              <w:rPr>
                <w:rFonts w:cs="Arial"/>
                <w:sz w:val="16"/>
                <w:szCs w:val="16"/>
              </w:rPr>
              <w:t>101,6</w:t>
            </w:r>
          </w:p>
        </w:tc>
        <w:tc>
          <w:tcPr>
            <w:tcW w:w="715" w:type="pct"/>
            <w:tcBorders>
              <w:top w:val="single" w:sz="4" w:space="0" w:color="522398"/>
              <w:left w:val="single" w:sz="4" w:space="0" w:color="522398"/>
              <w:bottom w:val="single" w:sz="4" w:space="0" w:color="522398"/>
              <w:right w:val="single" w:sz="4" w:space="0" w:color="522398"/>
            </w:tcBorders>
            <w:vAlign w:val="bottom"/>
          </w:tcPr>
          <w:p w14:paraId="0E787AC5" w14:textId="341AEDAC" w:rsidR="009E5FD3" w:rsidRPr="00E212CD" w:rsidRDefault="009E5FD3" w:rsidP="009E5FD3">
            <w:pPr>
              <w:spacing w:before="0" w:after="0" w:line="200" w:lineRule="exact"/>
              <w:jc w:val="right"/>
              <w:rPr>
                <w:rFonts w:cs="Arial"/>
                <w:sz w:val="16"/>
                <w:szCs w:val="16"/>
              </w:rPr>
            </w:pPr>
            <w:r w:rsidRPr="00682015">
              <w:rPr>
                <w:rFonts w:cs="Arial"/>
                <w:sz w:val="16"/>
                <w:szCs w:val="16"/>
              </w:rPr>
              <w:t>105,8</w:t>
            </w:r>
          </w:p>
        </w:tc>
        <w:tc>
          <w:tcPr>
            <w:tcW w:w="716" w:type="pct"/>
            <w:tcBorders>
              <w:top w:val="single" w:sz="4" w:space="0" w:color="522398"/>
              <w:left w:val="single" w:sz="4" w:space="0" w:color="522398"/>
              <w:bottom w:val="single" w:sz="4" w:space="0" w:color="522398"/>
            </w:tcBorders>
            <w:vAlign w:val="center"/>
          </w:tcPr>
          <w:p w14:paraId="3F0A94A2" w14:textId="7A1EB865" w:rsidR="009E5FD3" w:rsidRPr="00D57370" w:rsidRDefault="009E5FD3" w:rsidP="009E5FD3">
            <w:pPr>
              <w:spacing w:before="0" w:after="0" w:line="200" w:lineRule="exact"/>
              <w:jc w:val="right"/>
              <w:rPr>
                <w:rFonts w:cs="Arial"/>
                <w:sz w:val="16"/>
                <w:szCs w:val="16"/>
              </w:rPr>
            </w:pPr>
            <w:r w:rsidRPr="009E5FD3">
              <w:rPr>
                <w:rFonts w:cs="Arial"/>
                <w:sz w:val="16"/>
                <w:szCs w:val="16"/>
              </w:rPr>
              <w:t>105,5</w:t>
            </w:r>
          </w:p>
        </w:tc>
      </w:tr>
      <w:tr w:rsidR="009E5FD3" w:rsidRPr="00555BFB" w14:paraId="170C708B" w14:textId="77777777" w:rsidTr="004B027A">
        <w:trPr>
          <w:trHeight w:val="170"/>
        </w:trPr>
        <w:tc>
          <w:tcPr>
            <w:tcW w:w="2139" w:type="pct"/>
            <w:tcBorders>
              <w:top w:val="single" w:sz="4" w:space="0" w:color="522398"/>
              <w:bottom w:val="single" w:sz="4" w:space="0" w:color="522398"/>
              <w:right w:val="single" w:sz="4" w:space="0" w:color="522398"/>
            </w:tcBorders>
            <w:vAlign w:val="bottom"/>
          </w:tcPr>
          <w:p w14:paraId="352CC984" w14:textId="77777777" w:rsidR="009E5FD3" w:rsidRPr="00555BFB" w:rsidRDefault="009E5FD3" w:rsidP="009E5FD3">
            <w:pPr>
              <w:tabs>
                <w:tab w:val="left" w:leader="dot" w:pos="4606"/>
              </w:tabs>
              <w:spacing w:before="0" w:after="0" w:line="210" w:lineRule="exact"/>
              <w:ind w:left="113" w:hanging="113"/>
              <w:rPr>
                <w:rFonts w:cs="Arial"/>
                <w:sz w:val="16"/>
                <w:szCs w:val="16"/>
              </w:rPr>
            </w:pPr>
            <w:r w:rsidRPr="00555BFB">
              <w:rPr>
                <w:rFonts w:cs="Arial"/>
                <w:sz w:val="16"/>
                <w:szCs w:val="16"/>
              </w:rPr>
              <w:t xml:space="preserve">Zdrowie </w:t>
            </w:r>
          </w:p>
        </w:tc>
        <w:tc>
          <w:tcPr>
            <w:tcW w:w="715" w:type="pct"/>
            <w:tcBorders>
              <w:top w:val="single" w:sz="4" w:space="0" w:color="522398"/>
              <w:left w:val="single" w:sz="4" w:space="0" w:color="522398"/>
              <w:bottom w:val="single" w:sz="4" w:space="0" w:color="522398"/>
              <w:right w:val="single" w:sz="4" w:space="0" w:color="522398"/>
            </w:tcBorders>
            <w:vAlign w:val="bottom"/>
          </w:tcPr>
          <w:p w14:paraId="123BA4C6" w14:textId="70EF8A78" w:rsidR="009E5FD3" w:rsidRPr="00AC10C1" w:rsidRDefault="009E5FD3" w:rsidP="009E5FD3">
            <w:pPr>
              <w:spacing w:before="0" w:after="0" w:line="210" w:lineRule="exact"/>
              <w:jc w:val="right"/>
              <w:rPr>
                <w:color w:val="000000"/>
                <w:sz w:val="16"/>
                <w:szCs w:val="16"/>
              </w:rPr>
            </w:pPr>
            <w:r w:rsidRPr="00163611">
              <w:rPr>
                <w:rFonts w:cs="Arial"/>
                <w:sz w:val="16"/>
                <w:szCs w:val="16"/>
              </w:rPr>
              <w:t>102,6</w:t>
            </w:r>
          </w:p>
        </w:tc>
        <w:tc>
          <w:tcPr>
            <w:tcW w:w="715" w:type="pct"/>
            <w:tcBorders>
              <w:top w:val="single" w:sz="4" w:space="0" w:color="522398"/>
              <w:left w:val="single" w:sz="4" w:space="0" w:color="522398"/>
              <w:bottom w:val="single" w:sz="4" w:space="0" w:color="522398"/>
              <w:right w:val="single" w:sz="4" w:space="0" w:color="522398"/>
            </w:tcBorders>
            <w:vAlign w:val="center"/>
          </w:tcPr>
          <w:p w14:paraId="152CEEEA" w14:textId="30A0055F" w:rsidR="009E5FD3" w:rsidRPr="00AC10C1" w:rsidRDefault="009E5FD3" w:rsidP="009E5FD3">
            <w:pPr>
              <w:spacing w:before="0" w:after="0" w:line="210" w:lineRule="exact"/>
              <w:jc w:val="right"/>
              <w:rPr>
                <w:color w:val="000000"/>
                <w:sz w:val="16"/>
                <w:szCs w:val="16"/>
              </w:rPr>
            </w:pPr>
            <w:r w:rsidRPr="00175E10">
              <w:rPr>
                <w:rFonts w:cs="Arial"/>
                <w:sz w:val="16"/>
                <w:szCs w:val="16"/>
              </w:rPr>
              <w:t>103,1</w:t>
            </w:r>
          </w:p>
        </w:tc>
        <w:tc>
          <w:tcPr>
            <w:tcW w:w="715" w:type="pct"/>
            <w:tcBorders>
              <w:top w:val="single" w:sz="4" w:space="0" w:color="522398"/>
              <w:left w:val="single" w:sz="4" w:space="0" w:color="522398"/>
              <w:bottom w:val="single" w:sz="4" w:space="0" w:color="522398"/>
              <w:right w:val="single" w:sz="4" w:space="0" w:color="522398"/>
            </w:tcBorders>
            <w:vAlign w:val="bottom"/>
          </w:tcPr>
          <w:p w14:paraId="77D63636" w14:textId="081CACBD" w:rsidR="009E5FD3" w:rsidRPr="00E212CD" w:rsidRDefault="009E5FD3" w:rsidP="009E5FD3">
            <w:pPr>
              <w:spacing w:before="0" w:after="0" w:line="200" w:lineRule="exact"/>
              <w:jc w:val="right"/>
              <w:rPr>
                <w:rFonts w:cs="Arial"/>
                <w:sz w:val="16"/>
                <w:szCs w:val="16"/>
              </w:rPr>
            </w:pPr>
            <w:r w:rsidRPr="00682015">
              <w:rPr>
                <w:rFonts w:cs="Arial"/>
                <w:sz w:val="16"/>
                <w:szCs w:val="16"/>
              </w:rPr>
              <w:t>105,1</w:t>
            </w:r>
          </w:p>
        </w:tc>
        <w:tc>
          <w:tcPr>
            <w:tcW w:w="716" w:type="pct"/>
            <w:tcBorders>
              <w:top w:val="single" w:sz="4" w:space="0" w:color="522398"/>
              <w:left w:val="single" w:sz="4" w:space="0" w:color="522398"/>
              <w:bottom w:val="single" w:sz="4" w:space="0" w:color="522398"/>
            </w:tcBorders>
            <w:vAlign w:val="center"/>
          </w:tcPr>
          <w:p w14:paraId="6FEAA016" w14:textId="07950157" w:rsidR="009E5FD3" w:rsidRPr="00D57370" w:rsidRDefault="009E5FD3" w:rsidP="009E5FD3">
            <w:pPr>
              <w:spacing w:before="0" w:after="0" w:line="200" w:lineRule="exact"/>
              <w:jc w:val="right"/>
              <w:rPr>
                <w:rFonts w:cs="Arial"/>
                <w:sz w:val="16"/>
                <w:szCs w:val="16"/>
              </w:rPr>
            </w:pPr>
            <w:r w:rsidRPr="009E5FD3">
              <w:rPr>
                <w:rFonts w:cs="Arial"/>
                <w:sz w:val="16"/>
                <w:szCs w:val="16"/>
              </w:rPr>
              <w:t>105,4</w:t>
            </w:r>
          </w:p>
        </w:tc>
      </w:tr>
      <w:tr w:rsidR="009E5FD3" w:rsidRPr="00555BFB" w14:paraId="3D0604FE" w14:textId="77777777" w:rsidTr="004B027A">
        <w:trPr>
          <w:trHeight w:val="170"/>
        </w:trPr>
        <w:tc>
          <w:tcPr>
            <w:tcW w:w="2139" w:type="pct"/>
            <w:tcBorders>
              <w:top w:val="single" w:sz="4" w:space="0" w:color="522398"/>
              <w:bottom w:val="single" w:sz="4" w:space="0" w:color="522398"/>
              <w:right w:val="single" w:sz="4" w:space="0" w:color="522398"/>
            </w:tcBorders>
            <w:vAlign w:val="bottom"/>
          </w:tcPr>
          <w:p w14:paraId="53464469" w14:textId="77777777" w:rsidR="009E5FD3" w:rsidRPr="00555BFB" w:rsidRDefault="009E5FD3" w:rsidP="009E5FD3">
            <w:pPr>
              <w:tabs>
                <w:tab w:val="left" w:leader="dot" w:pos="4606"/>
              </w:tabs>
              <w:spacing w:before="0" w:after="0" w:line="210" w:lineRule="exact"/>
              <w:ind w:left="113" w:hanging="113"/>
              <w:rPr>
                <w:rFonts w:cs="Arial"/>
                <w:sz w:val="16"/>
                <w:szCs w:val="16"/>
              </w:rPr>
            </w:pPr>
            <w:r w:rsidRPr="00555BFB">
              <w:rPr>
                <w:rFonts w:cs="Arial"/>
                <w:sz w:val="16"/>
                <w:szCs w:val="16"/>
              </w:rPr>
              <w:t>Transport</w:t>
            </w:r>
          </w:p>
        </w:tc>
        <w:tc>
          <w:tcPr>
            <w:tcW w:w="715" w:type="pct"/>
            <w:tcBorders>
              <w:top w:val="single" w:sz="4" w:space="0" w:color="522398"/>
              <w:left w:val="single" w:sz="4" w:space="0" w:color="522398"/>
              <w:bottom w:val="single" w:sz="4" w:space="0" w:color="522398"/>
              <w:right w:val="single" w:sz="4" w:space="0" w:color="522398"/>
            </w:tcBorders>
            <w:vAlign w:val="bottom"/>
          </w:tcPr>
          <w:p w14:paraId="49BB47A9" w14:textId="05FAD705" w:rsidR="009E5FD3" w:rsidRPr="00AC10C1" w:rsidRDefault="009E5FD3" w:rsidP="009E5FD3">
            <w:pPr>
              <w:spacing w:before="0" w:after="0" w:line="210" w:lineRule="exact"/>
              <w:jc w:val="right"/>
              <w:rPr>
                <w:color w:val="000000"/>
                <w:sz w:val="16"/>
                <w:szCs w:val="16"/>
              </w:rPr>
            </w:pPr>
            <w:r w:rsidRPr="00163611">
              <w:rPr>
                <w:rFonts w:cs="Arial"/>
                <w:sz w:val="16"/>
                <w:szCs w:val="16"/>
              </w:rPr>
              <w:t>102,0</w:t>
            </w:r>
          </w:p>
        </w:tc>
        <w:tc>
          <w:tcPr>
            <w:tcW w:w="715" w:type="pct"/>
            <w:tcBorders>
              <w:top w:val="single" w:sz="4" w:space="0" w:color="522398"/>
              <w:left w:val="single" w:sz="4" w:space="0" w:color="522398"/>
              <w:bottom w:val="single" w:sz="4" w:space="0" w:color="522398"/>
              <w:right w:val="single" w:sz="4" w:space="0" w:color="522398"/>
            </w:tcBorders>
            <w:vAlign w:val="center"/>
          </w:tcPr>
          <w:p w14:paraId="30B8FE3B" w14:textId="03179590" w:rsidR="009E5FD3" w:rsidRPr="00AC10C1" w:rsidRDefault="009E5FD3" w:rsidP="009E5FD3">
            <w:pPr>
              <w:spacing w:before="0" w:after="0" w:line="210" w:lineRule="exact"/>
              <w:jc w:val="right"/>
              <w:rPr>
                <w:color w:val="000000"/>
                <w:sz w:val="16"/>
                <w:szCs w:val="16"/>
              </w:rPr>
            </w:pPr>
            <w:r w:rsidRPr="00175E10">
              <w:rPr>
                <w:rFonts w:cs="Arial"/>
                <w:sz w:val="16"/>
                <w:szCs w:val="16"/>
              </w:rPr>
              <w:t>99,3</w:t>
            </w:r>
          </w:p>
        </w:tc>
        <w:tc>
          <w:tcPr>
            <w:tcW w:w="715" w:type="pct"/>
            <w:tcBorders>
              <w:top w:val="single" w:sz="4" w:space="0" w:color="522398"/>
              <w:left w:val="single" w:sz="4" w:space="0" w:color="522398"/>
              <w:bottom w:val="single" w:sz="4" w:space="0" w:color="522398"/>
              <w:right w:val="single" w:sz="4" w:space="0" w:color="522398"/>
            </w:tcBorders>
            <w:vAlign w:val="bottom"/>
          </w:tcPr>
          <w:p w14:paraId="43FDDD1F" w14:textId="4F1B8C8D" w:rsidR="009E5FD3" w:rsidRPr="00E212CD" w:rsidRDefault="009E5FD3" w:rsidP="009E5FD3">
            <w:pPr>
              <w:spacing w:before="0" w:after="0" w:line="200" w:lineRule="exact"/>
              <w:jc w:val="right"/>
              <w:rPr>
                <w:rFonts w:cs="Arial"/>
                <w:sz w:val="16"/>
                <w:szCs w:val="16"/>
              </w:rPr>
            </w:pPr>
            <w:r w:rsidRPr="00682015">
              <w:rPr>
                <w:rFonts w:cs="Arial"/>
                <w:sz w:val="16"/>
                <w:szCs w:val="16"/>
              </w:rPr>
              <w:t>89,8</w:t>
            </w:r>
          </w:p>
        </w:tc>
        <w:tc>
          <w:tcPr>
            <w:tcW w:w="716" w:type="pct"/>
            <w:tcBorders>
              <w:top w:val="single" w:sz="4" w:space="0" w:color="522398"/>
              <w:left w:val="single" w:sz="4" w:space="0" w:color="522398"/>
              <w:bottom w:val="single" w:sz="4" w:space="0" w:color="522398"/>
            </w:tcBorders>
            <w:vAlign w:val="center"/>
          </w:tcPr>
          <w:p w14:paraId="7D18D73C" w14:textId="7A6129D0" w:rsidR="009E5FD3" w:rsidRPr="00D57370" w:rsidRDefault="009E5FD3" w:rsidP="009E5FD3">
            <w:pPr>
              <w:spacing w:before="0" w:after="0" w:line="200" w:lineRule="exact"/>
              <w:jc w:val="right"/>
              <w:rPr>
                <w:rFonts w:cs="Arial"/>
                <w:sz w:val="16"/>
                <w:szCs w:val="16"/>
              </w:rPr>
            </w:pPr>
            <w:r w:rsidRPr="009E5FD3">
              <w:rPr>
                <w:rFonts w:cs="Arial"/>
                <w:sz w:val="16"/>
                <w:szCs w:val="16"/>
              </w:rPr>
              <w:t>93,4</w:t>
            </w:r>
          </w:p>
        </w:tc>
      </w:tr>
      <w:tr w:rsidR="009E5FD3" w:rsidRPr="00555BFB" w14:paraId="34171002" w14:textId="77777777" w:rsidTr="004B027A">
        <w:trPr>
          <w:trHeight w:val="170"/>
        </w:trPr>
        <w:tc>
          <w:tcPr>
            <w:tcW w:w="2139" w:type="pct"/>
            <w:tcBorders>
              <w:top w:val="single" w:sz="4" w:space="0" w:color="522398"/>
              <w:bottom w:val="single" w:sz="4" w:space="0" w:color="522398"/>
              <w:right w:val="single" w:sz="4" w:space="0" w:color="522398"/>
            </w:tcBorders>
            <w:vAlign w:val="bottom"/>
          </w:tcPr>
          <w:p w14:paraId="2AFA6934" w14:textId="77777777" w:rsidR="009E5FD3" w:rsidRPr="00555BFB" w:rsidRDefault="009E5FD3" w:rsidP="009E5FD3">
            <w:pPr>
              <w:tabs>
                <w:tab w:val="left" w:leader="dot" w:pos="4606"/>
              </w:tabs>
              <w:spacing w:before="0" w:after="0" w:line="210" w:lineRule="exact"/>
              <w:ind w:left="113" w:hanging="113"/>
              <w:rPr>
                <w:rFonts w:cs="Arial"/>
                <w:sz w:val="16"/>
                <w:szCs w:val="16"/>
              </w:rPr>
            </w:pPr>
            <w:r w:rsidRPr="00555BFB">
              <w:rPr>
                <w:rFonts w:cs="Arial"/>
                <w:sz w:val="16"/>
                <w:szCs w:val="16"/>
              </w:rPr>
              <w:t>Rekreacja i kultura</w:t>
            </w:r>
          </w:p>
        </w:tc>
        <w:tc>
          <w:tcPr>
            <w:tcW w:w="715" w:type="pct"/>
            <w:tcBorders>
              <w:top w:val="single" w:sz="4" w:space="0" w:color="522398"/>
              <w:left w:val="single" w:sz="4" w:space="0" w:color="522398"/>
              <w:bottom w:val="single" w:sz="4" w:space="0" w:color="522398"/>
              <w:right w:val="single" w:sz="4" w:space="0" w:color="522398"/>
            </w:tcBorders>
            <w:vAlign w:val="bottom"/>
          </w:tcPr>
          <w:p w14:paraId="63A2BD11" w14:textId="3AD17860" w:rsidR="009E5FD3" w:rsidRPr="00AC10C1" w:rsidRDefault="009E5FD3" w:rsidP="009E5FD3">
            <w:pPr>
              <w:spacing w:before="0" w:after="0" w:line="210" w:lineRule="exact"/>
              <w:jc w:val="right"/>
              <w:rPr>
                <w:color w:val="000000"/>
                <w:sz w:val="16"/>
                <w:szCs w:val="16"/>
              </w:rPr>
            </w:pPr>
            <w:r w:rsidRPr="00163611">
              <w:rPr>
                <w:rFonts w:cs="Arial"/>
                <w:sz w:val="16"/>
                <w:szCs w:val="16"/>
              </w:rPr>
              <w:t>103,0</w:t>
            </w:r>
          </w:p>
        </w:tc>
        <w:tc>
          <w:tcPr>
            <w:tcW w:w="715" w:type="pct"/>
            <w:tcBorders>
              <w:top w:val="single" w:sz="4" w:space="0" w:color="522398"/>
              <w:left w:val="single" w:sz="4" w:space="0" w:color="522398"/>
              <w:bottom w:val="single" w:sz="4" w:space="0" w:color="522398"/>
              <w:right w:val="single" w:sz="4" w:space="0" w:color="522398"/>
            </w:tcBorders>
            <w:vAlign w:val="center"/>
          </w:tcPr>
          <w:p w14:paraId="753C1275" w14:textId="1103C429" w:rsidR="009E5FD3" w:rsidRPr="00AC10C1" w:rsidRDefault="009E5FD3" w:rsidP="009E5FD3">
            <w:pPr>
              <w:spacing w:before="0" w:after="0" w:line="210" w:lineRule="exact"/>
              <w:jc w:val="right"/>
              <w:rPr>
                <w:color w:val="000000"/>
                <w:sz w:val="16"/>
                <w:szCs w:val="16"/>
              </w:rPr>
            </w:pPr>
            <w:r w:rsidRPr="00175E10">
              <w:rPr>
                <w:rFonts w:cs="Arial"/>
                <w:sz w:val="16"/>
                <w:szCs w:val="16"/>
              </w:rPr>
              <w:t>103,2</w:t>
            </w:r>
          </w:p>
        </w:tc>
        <w:tc>
          <w:tcPr>
            <w:tcW w:w="715" w:type="pct"/>
            <w:tcBorders>
              <w:top w:val="single" w:sz="4" w:space="0" w:color="522398"/>
              <w:left w:val="single" w:sz="4" w:space="0" w:color="522398"/>
              <w:bottom w:val="single" w:sz="4" w:space="0" w:color="522398"/>
              <w:right w:val="single" w:sz="4" w:space="0" w:color="522398"/>
            </w:tcBorders>
            <w:vAlign w:val="bottom"/>
          </w:tcPr>
          <w:p w14:paraId="1C9D182E" w14:textId="6EEBD868" w:rsidR="009E5FD3" w:rsidRPr="00E212CD" w:rsidRDefault="009E5FD3" w:rsidP="009E5FD3">
            <w:pPr>
              <w:spacing w:before="0" w:after="0" w:line="200" w:lineRule="exact"/>
              <w:jc w:val="right"/>
              <w:rPr>
                <w:rFonts w:cs="Arial"/>
                <w:sz w:val="16"/>
                <w:szCs w:val="16"/>
              </w:rPr>
            </w:pPr>
            <w:r w:rsidRPr="00682015">
              <w:rPr>
                <w:rFonts w:cs="Arial"/>
                <w:sz w:val="16"/>
                <w:szCs w:val="16"/>
              </w:rPr>
              <w:t>102,3</w:t>
            </w:r>
          </w:p>
        </w:tc>
        <w:tc>
          <w:tcPr>
            <w:tcW w:w="716" w:type="pct"/>
            <w:tcBorders>
              <w:top w:val="single" w:sz="4" w:space="0" w:color="522398"/>
              <w:left w:val="single" w:sz="4" w:space="0" w:color="522398"/>
              <w:bottom w:val="single" w:sz="4" w:space="0" w:color="522398"/>
            </w:tcBorders>
            <w:vAlign w:val="center"/>
          </w:tcPr>
          <w:p w14:paraId="51B551FC" w14:textId="7C8E0E24" w:rsidR="009E5FD3" w:rsidRPr="00D57370" w:rsidRDefault="009E5FD3" w:rsidP="009E5FD3">
            <w:pPr>
              <w:spacing w:before="0" w:after="0" w:line="200" w:lineRule="exact"/>
              <w:jc w:val="right"/>
              <w:rPr>
                <w:rFonts w:cs="Arial"/>
                <w:sz w:val="16"/>
                <w:szCs w:val="16"/>
              </w:rPr>
            </w:pPr>
            <w:r w:rsidRPr="009E5FD3">
              <w:rPr>
                <w:rFonts w:cs="Arial"/>
                <w:sz w:val="16"/>
                <w:szCs w:val="16"/>
              </w:rPr>
              <w:t>102,7</w:t>
            </w:r>
          </w:p>
        </w:tc>
      </w:tr>
      <w:tr w:rsidR="009E5FD3" w:rsidRPr="00555BFB" w14:paraId="5306C77F" w14:textId="77777777" w:rsidTr="004B027A">
        <w:trPr>
          <w:trHeight w:val="170"/>
        </w:trPr>
        <w:tc>
          <w:tcPr>
            <w:tcW w:w="2139" w:type="pct"/>
            <w:tcBorders>
              <w:top w:val="single" w:sz="4" w:space="0" w:color="522398"/>
              <w:right w:val="single" w:sz="4" w:space="0" w:color="522398"/>
            </w:tcBorders>
            <w:vAlign w:val="bottom"/>
          </w:tcPr>
          <w:p w14:paraId="73CDDFEF" w14:textId="77777777" w:rsidR="009E5FD3" w:rsidRPr="00555BFB" w:rsidRDefault="009E5FD3" w:rsidP="009E5FD3">
            <w:pPr>
              <w:tabs>
                <w:tab w:val="left" w:leader="dot" w:pos="4606"/>
              </w:tabs>
              <w:spacing w:before="0" w:after="0" w:line="210" w:lineRule="exact"/>
              <w:ind w:left="113" w:hanging="113"/>
              <w:rPr>
                <w:rFonts w:cs="Arial"/>
                <w:sz w:val="16"/>
                <w:szCs w:val="16"/>
              </w:rPr>
            </w:pPr>
            <w:r w:rsidRPr="00555BFB">
              <w:rPr>
                <w:rFonts w:cs="Arial"/>
                <w:sz w:val="16"/>
                <w:szCs w:val="16"/>
              </w:rPr>
              <w:t>Edukacja</w:t>
            </w:r>
          </w:p>
        </w:tc>
        <w:tc>
          <w:tcPr>
            <w:tcW w:w="715" w:type="pct"/>
            <w:tcBorders>
              <w:top w:val="single" w:sz="4" w:space="0" w:color="522398"/>
              <w:left w:val="single" w:sz="4" w:space="0" w:color="522398"/>
              <w:right w:val="single" w:sz="4" w:space="0" w:color="522398"/>
            </w:tcBorders>
            <w:vAlign w:val="bottom"/>
          </w:tcPr>
          <w:p w14:paraId="3C14D168" w14:textId="588915BC" w:rsidR="009E5FD3" w:rsidRPr="00AC10C1" w:rsidRDefault="009E5FD3" w:rsidP="009E5FD3">
            <w:pPr>
              <w:spacing w:before="0" w:after="0" w:line="210" w:lineRule="exact"/>
              <w:jc w:val="right"/>
              <w:rPr>
                <w:color w:val="000000"/>
                <w:sz w:val="16"/>
                <w:szCs w:val="16"/>
              </w:rPr>
            </w:pPr>
            <w:r w:rsidRPr="00163611">
              <w:rPr>
                <w:rFonts w:cs="Arial"/>
                <w:sz w:val="16"/>
                <w:szCs w:val="16"/>
              </w:rPr>
              <w:t>103,5</w:t>
            </w:r>
          </w:p>
        </w:tc>
        <w:tc>
          <w:tcPr>
            <w:tcW w:w="715" w:type="pct"/>
            <w:tcBorders>
              <w:top w:val="single" w:sz="4" w:space="0" w:color="522398"/>
              <w:left w:val="single" w:sz="4" w:space="0" w:color="522398"/>
              <w:right w:val="single" w:sz="4" w:space="0" w:color="522398"/>
            </w:tcBorders>
            <w:vAlign w:val="center"/>
          </w:tcPr>
          <w:p w14:paraId="05B246BF" w14:textId="1E13BA05" w:rsidR="009E5FD3" w:rsidRPr="00AC10C1" w:rsidRDefault="009E5FD3" w:rsidP="009E5FD3">
            <w:pPr>
              <w:spacing w:before="0" w:after="0" w:line="210" w:lineRule="exact"/>
              <w:jc w:val="right"/>
              <w:rPr>
                <w:color w:val="000000"/>
                <w:sz w:val="16"/>
                <w:szCs w:val="16"/>
              </w:rPr>
            </w:pPr>
            <w:r w:rsidRPr="00175E10">
              <w:rPr>
                <w:rFonts w:cs="Arial"/>
                <w:sz w:val="16"/>
                <w:szCs w:val="16"/>
              </w:rPr>
              <w:t>103,4</w:t>
            </w:r>
          </w:p>
        </w:tc>
        <w:tc>
          <w:tcPr>
            <w:tcW w:w="715" w:type="pct"/>
            <w:tcBorders>
              <w:top w:val="single" w:sz="4" w:space="0" w:color="522398"/>
              <w:left w:val="single" w:sz="4" w:space="0" w:color="522398"/>
              <w:right w:val="single" w:sz="4" w:space="0" w:color="522398"/>
            </w:tcBorders>
            <w:vAlign w:val="bottom"/>
          </w:tcPr>
          <w:p w14:paraId="2350B733" w14:textId="68DA1028" w:rsidR="009E5FD3" w:rsidRPr="00E212CD" w:rsidRDefault="009E5FD3" w:rsidP="009E5FD3">
            <w:pPr>
              <w:spacing w:before="0" w:after="0" w:line="200" w:lineRule="exact"/>
              <w:jc w:val="right"/>
              <w:rPr>
                <w:rFonts w:cs="Arial"/>
                <w:sz w:val="16"/>
                <w:szCs w:val="16"/>
              </w:rPr>
            </w:pPr>
            <w:r w:rsidRPr="00682015">
              <w:rPr>
                <w:rFonts w:cs="Arial"/>
                <w:sz w:val="16"/>
                <w:szCs w:val="16"/>
              </w:rPr>
              <w:t>103,9</w:t>
            </w:r>
          </w:p>
        </w:tc>
        <w:tc>
          <w:tcPr>
            <w:tcW w:w="716" w:type="pct"/>
            <w:tcBorders>
              <w:top w:val="single" w:sz="4" w:space="0" w:color="522398"/>
              <w:left w:val="single" w:sz="4" w:space="0" w:color="522398"/>
            </w:tcBorders>
            <w:vAlign w:val="center"/>
          </w:tcPr>
          <w:p w14:paraId="6A90E0A3" w14:textId="70C16566" w:rsidR="009E5FD3" w:rsidRPr="00D57370" w:rsidRDefault="009E5FD3" w:rsidP="009E5FD3">
            <w:pPr>
              <w:spacing w:before="0" w:after="0" w:line="200" w:lineRule="exact"/>
              <w:jc w:val="right"/>
              <w:rPr>
                <w:rFonts w:cs="Arial"/>
                <w:sz w:val="16"/>
                <w:szCs w:val="16"/>
              </w:rPr>
            </w:pPr>
            <w:r w:rsidRPr="009E5FD3">
              <w:rPr>
                <w:rFonts w:cs="Arial"/>
                <w:sz w:val="16"/>
                <w:szCs w:val="16"/>
              </w:rPr>
              <w:t>104,6</w:t>
            </w:r>
          </w:p>
        </w:tc>
      </w:tr>
    </w:tbl>
    <w:p w14:paraId="6F80E320" w14:textId="77777777" w:rsidR="00823850" w:rsidRDefault="00823850" w:rsidP="00823850">
      <w:pPr>
        <w:spacing w:line="250" w:lineRule="exact"/>
        <w:rPr>
          <w:lang w:eastAsia="pl-PL"/>
        </w:rPr>
      </w:pPr>
    </w:p>
    <w:p w14:paraId="32CAC273" w14:textId="77777777" w:rsidR="00823850" w:rsidRDefault="00823850" w:rsidP="00BC3220">
      <w:pPr>
        <w:spacing w:before="60" w:after="60"/>
        <w:rPr>
          <w:lang w:eastAsia="pl-PL"/>
        </w:rPr>
      </w:pPr>
    </w:p>
    <w:p w14:paraId="32C0171B" w14:textId="77777777" w:rsidR="00823850" w:rsidRDefault="00823850" w:rsidP="00BC3220">
      <w:pPr>
        <w:spacing w:before="60" w:after="60"/>
        <w:rPr>
          <w:lang w:eastAsia="pl-PL"/>
        </w:rPr>
      </w:pPr>
    </w:p>
    <w:p w14:paraId="1FD7B872" w14:textId="64485C0B" w:rsidR="005E605F" w:rsidRDefault="00E52C28" w:rsidP="003B503A">
      <w:pPr>
        <w:pStyle w:val="Nagwek1"/>
        <w:spacing w:line="240" w:lineRule="exact"/>
      </w:pPr>
      <w:r w:rsidRPr="00E52C28">
        <w:lastRenderedPageBreak/>
        <w:t>Rolnictwo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445B8" w:rsidRPr="003439F1" w14:paraId="36063C7B" w14:textId="77777777" w:rsidTr="002A762B">
        <w:trPr>
          <w:trHeight w:val="567"/>
        </w:trPr>
        <w:tc>
          <w:tcPr>
            <w:tcW w:w="10467" w:type="dxa"/>
            <w:shd w:val="clear" w:color="auto" w:fill="F2F2F2" w:themeFill="background1" w:themeFillShade="F2"/>
          </w:tcPr>
          <w:p w14:paraId="2A69C062" w14:textId="0548AD1E" w:rsidR="00E445B8" w:rsidRPr="00906BCB" w:rsidRDefault="000359DD" w:rsidP="00961DA5">
            <w:pPr>
              <w:pStyle w:val="tekstnapierwszejstronie"/>
              <w:numPr>
                <w:ilvl w:val="0"/>
                <w:numId w:val="0"/>
              </w:numPr>
              <w:spacing w:line="240" w:lineRule="exact"/>
              <w:jc w:val="both"/>
              <w:rPr>
                <w:rFonts w:ascii="Fira Sans SemiBold" w:hAnsi="Fira Sans SemiBold"/>
                <w:color w:val="auto"/>
              </w:rPr>
            </w:pPr>
            <w:r w:rsidRPr="006139D4">
              <w:rPr>
                <w:rFonts w:ascii="Fira Sans SemiBold" w:hAnsi="Fira Sans SemiBold"/>
                <w:color w:val="auto"/>
              </w:rPr>
              <w:t xml:space="preserve">Na rynku rolnym w listopadzie br. przeciętne ceny skupu pszenicy i żyta były wyższe w ujęciu miesięcznym, natomiast za pszenicę płacono więcej a za żyto mniej niż przed rokiem. </w:t>
            </w:r>
            <w:r w:rsidR="00961DA5">
              <w:rPr>
                <w:rFonts w:ascii="Fira Sans SemiBold" w:hAnsi="Fira Sans SemiBold"/>
                <w:color w:val="auto"/>
              </w:rPr>
              <w:t>Ż</w:t>
            </w:r>
            <w:r w:rsidRPr="006139D4">
              <w:rPr>
                <w:rFonts w:ascii="Fira Sans SemiBold" w:hAnsi="Fira Sans SemiBold"/>
                <w:color w:val="auto"/>
              </w:rPr>
              <w:t xml:space="preserve">ywiec wołowy </w:t>
            </w:r>
            <w:r w:rsidR="00961DA5">
              <w:rPr>
                <w:rFonts w:ascii="Fira Sans SemiBold" w:hAnsi="Fira Sans SemiBold"/>
                <w:color w:val="auto"/>
              </w:rPr>
              <w:t>podrożał</w:t>
            </w:r>
            <w:r w:rsidRPr="006139D4">
              <w:rPr>
                <w:rFonts w:ascii="Fira Sans SemiBold" w:hAnsi="Fira Sans SemiBold"/>
                <w:color w:val="auto"/>
              </w:rPr>
              <w:t xml:space="preserve"> w skali roku oraz w skali mi</w:t>
            </w:r>
            <w:r>
              <w:rPr>
                <w:rFonts w:ascii="Fira Sans SemiBold" w:hAnsi="Fira Sans SemiBold"/>
                <w:color w:val="auto"/>
              </w:rPr>
              <w:t>esiąca. Z kolei za żywiec wieprzowy</w:t>
            </w:r>
            <w:r w:rsidRPr="006139D4">
              <w:rPr>
                <w:rFonts w:ascii="Fira Sans SemiBold" w:hAnsi="Fira Sans SemiBold"/>
                <w:color w:val="auto"/>
              </w:rPr>
              <w:t xml:space="preserve"> i drobiowy płacono mniej niż przed miesiącem </w:t>
            </w:r>
            <w:r w:rsidR="00961DA5">
              <w:rPr>
                <w:rFonts w:ascii="Fira Sans SemiBold" w:hAnsi="Fira Sans SemiBold"/>
                <w:color w:val="auto"/>
              </w:rPr>
              <w:t>oraz</w:t>
            </w:r>
            <w:r w:rsidRPr="006139D4">
              <w:rPr>
                <w:rFonts w:ascii="Fira Sans SemiBold" w:hAnsi="Fira Sans SemiBold"/>
                <w:color w:val="auto"/>
              </w:rPr>
              <w:t xml:space="preserve"> przed rokiem. W skupie mleka zaobserwowano wzrost ceny w porównaniu do października br.</w:t>
            </w:r>
            <w:r w:rsidR="00961DA5">
              <w:rPr>
                <w:rFonts w:ascii="Fira Sans SemiBold" w:hAnsi="Fira Sans SemiBold"/>
                <w:color w:val="auto"/>
              </w:rPr>
              <w:t>,</w:t>
            </w:r>
            <w:r w:rsidRPr="006139D4">
              <w:rPr>
                <w:rFonts w:ascii="Fira Sans SemiBold" w:hAnsi="Fira Sans SemiBold"/>
                <w:color w:val="auto"/>
              </w:rPr>
              <w:t xml:space="preserve"> jak i w relacji do listopada ub. roku.</w:t>
            </w:r>
            <w:r w:rsidR="00906BCB" w:rsidRPr="00BB5F17">
              <w:rPr>
                <w:rFonts w:ascii="Fira Sans SemiBold" w:hAnsi="Fira Sans SemiBold"/>
                <w:color w:val="auto"/>
              </w:rPr>
              <w:t xml:space="preserve"> </w:t>
            </w:r>
          </w:p>
        </w:tc>
      </w:tr>
    </w:tbl>
    <w:p w14:paraId="31CBBABE" w14:textId="1B21B2C4" w:rsidR="005E605F" w:rsidRDefault="000359DD" w:rsidP="003B503A">
      <w:pPr>
        <w:pStyle w:val="Akapitzwyky"/>
        <w:spacing w:before="120"/>
      </w:pPr>
      <w:r>
        <w:rPr>
          <w:spacing w:val="-4"/>
        </w:rPr>
        <w:t xml:space="preserve">W listopadzie br. </w:t>
      </w:r>
      <w:r w:rsidRPr="00D75344">
        <w:rPr>
          <w:spacing w:val="-4"/>
        </w:rPr>
        <w:t>średnia temperatura powietrza</w:t>
      </w:r>
      <w:r w:rsidRPr="00D75344">
        <w:rPr>
          <w:rStyle w:val="Odwoanieprzypisudolnego"/>
          <w:rFonts w:cs="Calibri"/>
          <w:spacing w:val="-4"/>
          <w:sz w:val="18"/>
        </w:rPr>
        <w:footnoteReference w:id="3"/>
      </w:r>
      <w:r w:rsidRPr="00D75344">
        <w:rPr>
          <w:spacing w:val="-4"/>
        </w:rPr>
        <w:t xml:space="preserve"> na obszarze województwa dolnośląskiego wyniosła </w:t>
      </w:r>
      <w:r>
        <w:rPr>
          <w:spacing w:val="-4"/>
        </w:rPr>
        <w:t>5,4</w:t>
      </w:r>
      <w:r w:rsidRPr="00D75344">
        <w:rPr>
          <w:spacing w:val="-4"/>
        </w:rPr>
        <w:t>°C (</w:t>
      </w:r>
      <w:r>
        <w:rPr>
          <w:spacing w:val="-4"/>
        </w:rPr>
        <w:t>tj. o 1,7</w:t>
      </w:r>
      <w:r w:rsidRPr="00D75344">
        <w:rPr>
          <w:spacing w:val="-4"/>
        </w:rPr>
        <w:t>°C</w:t>
      </w:r>
      <w:r>
        <w:rPr>
          <w:spacing w:val="-4"/>
        </w:rPr>
        <w:t xml:space="preserve"> więcej niż średnio w wieloleciu 1981–2010</w:t>
      </w:r>
      <w:r w:rsidRPr="00D75344">
        <w:rPr>
          <w:spacing w:val="-4"/>
        </w:rPr>
        <w:t>).</w:t>
      </w:r>
      <w:r>
        <w:t xml:space="preserve"> </w:t>
      </w:r>
      <w:r w:rsidRPr="00E52C28">
        <w:t xml:space="preserve">Przeciętna suma opadów atmosferycznych wyniosła </w:t>
      </w:r>
      <w:r>
        <w:t xml:space="preserve">18,8 </w:t>
      </w:r>
      <w:r w:rsidRPr="00E52C28">
        <w:t xml:space="preserve">mm i </w:t>
      </w:r>
      <w:r>
        <w:t xml:space="preserve">kształtowała się na poziomie </w:t>
      </w:r>
      <w:r>
        <w:rPr>
          <w:spacing w:val="-2"/>
        </w:rPr>
        <w:t>połowy</w:t>
      </w:r>
      <w:r w:rsidRPr="00812E99">
        <w:rPr>
          <w:spacing w:val="-2"/>
        </w:rPr>
        <w:t xml:space="preserve"> wysokości opadów odnotowanych </w:t>
      </w:r>
      <w:r>
        <w:rPr>
          <w:spacing w:val="-2"/>
        </w:rPr>
        <w:t xml:space="preserve">w </w:t>
      </w:r>
      <w:r w:rsidRPr="00221B4E">
        <w:rPr>
          <w:spacing w:val="-4"/>
          <w:lang w:eastAsia="en-US"/>
        </w:rPr>
        <w:t xml:space="preserve">ww. wieloleciu </w:t>
      </w:r>
      <w:r w:rsidRPr="00812E99">
        <w:rPr>
          <w:spacing w:val="-2"/>
        </w:rPr>
        <w:t>(</w:t>
      </w:r>
      <w:r>
        <w:rPr>
          <w:spacing w:val="-2"/>
        </w:rPr>
        <w:t>ok. 35</w:t>
      </w:r>
      <w:r w:rsidRPr="00812E99">
        <w:rPr>
          <w:spacing w:val="-2"/>
        </w:rPr>
        <w:t xml:space="preserve"> mm). </w:t>
      </w:r>
      <w:r>
        <w:rPr>
          <w:spacing w:val="-2"/>
        </w:rPr>
        <w:t>W Jeleniej Górze, Kłodzku i Wrocławiu odnotowano po jednym dniu z pokrywą śnieżną.</w:t>
      </w:r>
    </w:p>
    <w:p w14:paraId="6FC7CFE1" w14:textId="6D28D9A9" w:rsidR="005E605F" w:rsidRPr="00E52C28" w:rsidRDefault="00E52C28" w:rsidP="00E52C28">
      <w:pPr>
        <w:pStyle w:val="tytutabelki"/>
      </w:pPr>
      <w:r w:rsidRPr="00E45D42">
        <w:t xml:space="preserve">Tablica </w:t>
      </w:r>
      <w:r w:rsidR="00C51537">
        <w:t>6</w:t>
      </w:r>
      <w:r w:rsidRPr="00E45D42">
        <w:t>.</w:t>
      </w:r>
      <w:r>
        <w:t xml:space="preserve"> </w:t>
      </w:r>
      <w:r w:rsidRPr="00E52C28">
        <w:t>Skup zbóż</w:t>
      </w:r>
      <w:r w:rsidRPr="00461042">
        <w:rPr>
          <w:sz w:val="21"/>
          <w:szCs w:val="21"/>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8"/>
        <w:gridCol w:w="1559"/>
        <w:gridCol w:w="1559"/>
        <w:gridCol w:w="1559"/>
        <w:gridCol w:w="1561"/>
        <w:gridCol w:w="1561"/>
      </w:tblGrid>
      <w:tr w:rsidR="004B6279" w:rsidRPr="006B1531" w14:paraId="19B7EFFE" w14:textId="77777777" w:rsidTr="00B531C0">
        <w:tc>
          <w:tcPr>
            <w:tcW w:w="1278" w:type="pct"/>
            <w:vMerge w:val="restart"/>
            <w:tcBorders>
              <w:top w:val="nil"/>
              <w:left w:val="nil"/>
              <w:bottom w:val="single" w:sz="12" w:space="0" w:color="522398"/>
              <w:right w:val="single" w:sz="4" w:space="0" w:color="522398"/>
            </w:tcBorders>
            <w:shd w:val="clear" w:color="auto" w:fill="auto"/>
            <w:vAlign w:val="center"/>
          </w:tcPr>
          <w:p w14:paraId="0C8F9286" w14:textId="77777777" w:rsidR="004B6279" w:rsidRPr="006B1531" w:rsidRDefault="004B6279" w:rsidP="00D63783">
            <w:pPr>
              <w:pStyle w:val="Tekstpodstawowy"/>
              <w:widowControl/>
              <w:autoSpaceDE/>
              <w:autoSpaceDN/>
              <w:spacing w:before="40" w:after="40" w:line="160" w:lineRule="exact"/>
              <w:ind w:firstLine="0"/>
              <w:jc w:val="center"/>
              <w:rPr>
                <w:rFonts w:cs="Calibri"/>
                <w:color w:val="000000"/>
                <w:sz w:val="16"/>
                <w:szCs w:val="16"/>
              </w:rPr>
            </w:pPr>
            <w:r w:rsidRPr="006B1531">
              <w:rPr>
                <w:rFonts w:cs="Calibri"/>
                <w:color w:val="000000"/>
                <w:sz w:val="16"/>
                <w:szCs w:val="16"/>
              </w:rPr>
              <w:t>Wyszczególnienie</w:t>
            </w:r>
          </w:p>
        </w:tc>
        <w:tc>
          <w:tcPr>
            <w:tcW w:w="1488" w:type="pct"/>
            <w:gridSpan w:val="2"/>
            <w:tcBorders>
              <w:top w:val="nil"/>
              <w:left w:val="single" w:sz="4" w:space="0" w:color="522398"/>
              <w:bottom w:val="single" w:sz="4" w:space="0" w:color="522398"/>
              <w:right w:val="single" w:sz="4" w:space="0" w:color="522398"/>
            </w:tcBorders>
          </w:tcPr>
          <w:p w14:paraId="7AF4C770" w14:textId="290E1462" w:rsidR="004B6279" w:rsidRPr="006B1531" w:rsidRDefault="004B6279" w:rsidP="00805072">
            <w:pPr>
              <w:spacing w:before="40" w:after="40" w:line="160" w:lineRule="exact"/>
              <w:jc w:val="center"/>
              <w:rPr>
                <w:sz w:val="16"/>
                <w:szCs w:val="16"/>
              </w:rPr>
            </w:pPr>
            <w:r>
              <w:rPr>
                <w:rFonts w:cs="Calibri"/>
                <w:sz w:val="16"/>
                <w:szCs w:val="16"/>
              </w:rPr>
              <w:t>VII</w:t>
            </w:r>
            <w:r w:rsidRPr="006B1531">
              <w:rPr>
                <w:rFonts w:cs="Calibri"/>
                <w:sz w:val="16"/>
                <w:szCs w:val="16"/>
              </w:rPr>
              <w:t>–</w:t>
            </w:r>
            <w:r w:rsidR="002B5C08">
              <w:rPr>
                <w:rFonts w:cs="Calibri"/>
                <w:sz w:val="16"/>
                <w:szCs w:val="16"/>
              </w:rPr>
              <w:t>X</w:t>
            </w:r>
            <w:r w:rsidR="00C03B7E">
              <w:rPr>
                <w:rFonts w:cs="Calibri"/>
                <w:sz w:val="16"/>
                <w:szCs w:val="16"/>
              </w:rPr>
              <w:t>I</w:t>
            </w:r>
            <w:r>
              <w:rPr>
                <w:rFonts w:cs="Calibri"/>
                <w:sz w:val="16"/>
                <w:szCs w:val="16"/>
              </w:rPr>
              <w:t xml:space="preserve"> 20</w:t>
            </w:r>
            <w:r w:rsidR="001726B5">
              <w:rPr>
                <w:rFonts w:cs="Calibri"/>
                <w:sz w:val="16"/>
                <w:szCs w:val="16"/>
              </w:rPr>
              <w:t>20</w:t>
            </w:r>
          </w:p>
        </w:tc>
        <w:tc>
          <w:tcPr>
            <w:tcW w:w="2234" w:type="pct"/>
            <w:gridSpan w:val="3"/>
            <w:tcBorders>
              <w:top w:val="nil"/>
              <w:left w:val="single" w:sz="4" w:space="0" w:color="522398"/>
              <w:bottom w:val="single" w:sz="4" w:space="0" w:color="522398"/>
              <w:right w:val="nil"/>
            </w:tcBorders>
          </w:tcPr>
          <w:p w14:paraId="1B940CB3" w14:textId="702B8B6E" w:rsidR="004B6279" w:rsidRPr="006B1531" w:rsidRDefault="002B5C08" w:rsidP="001726B5">
            <w:pPr>
              <w:spacing w:before="40" w:after="40" w:line="160" w:lineRule="exact"/>
              <w:jc w:val="center"/>
              <w:rPr>
                <w:sz w:val="16"/>
                <w:szCs w:val="16"/>
              </w:rPr>
            </w:pPr>
            <w:r>
              <w:rPr>
                <w:rFonts w:cs="Calibri"/>
                <w:sz w:val="16"/>
                <w:szCs w:val="16"/>
              </w:rPr>
              <w:t>X</w:t>
            </w:r>
            <w:r w:rsidR="00C03B7E">
              <w:rPr>
                <w:rFonts w:cs="Calibri"/>
                <w:sz w:val="16"/>
                <w:szCs w:val="16"/>
              </w:rPr>
              <w:t>I</w:t>
            </w:r>
            <w:r w:rsidR="004B6279">
              <w:rPr>
                <w:rFonts w:cs="Calibri"/>
                <w:sz w:val="16"/>
                <w:szCs w:val="16"/>
              </w:rPr>
              <w:t xml:space="preserve"> 20</w:t>
            </w:r>
            <w:r w:rsidR="001726B5">
              <w:rPr>
                <w:rFonts w:cs="Calibri"/>
                <w:sz w:val="16"/>
                <w:szCs w:val="16"/>
              </w:rPr>
              <w:t>20</w:t>
            </w:r>
          </w:p>
        </w:tc>
      </w:tr>
      <w:tr w:rsidR="004B6279" w:rsidRPr="006B1531" w14:paraId="6576E6E3" w14:textId="77777777" w:rsidTr="00B531C0">
        <w:trPr>
          <w:trHeight w:val="484"/>
        </w:trPr>
        <w:tc>
          <w:tcPr>
            <w:tcW w:w="1278" w:type="pct"/>
            <w:vMerge/>
            <w:tcBorders>
              <w:top w:val="single" w:sz="12" w:space="0" w:color="522398"/>
              <w:left w:val="nil"/>
              <w:bottom w:val="single" w:sz="12" w:space="0" w:color="522398"/>
              <w:right w:val="single" w:sz="4" w:space="0" w:color="522398"/>
            </w:tcBorders>
            <w:shd w:val="clear" w:color="auto" w:fill="auto"/>
            <w:vAlign w:val="center"/>
          </w:tcPr>
          <w:p w14:paraId="407EA942" w14:textId="77777777" w:rsidR="004B6279" w:rsidRPr="006B1531" w:rsidRDefault="004B6279" w:rsidP="00D63783">
            <w:pPr>
              <w:pStyle w:val="Tekstpodstawowy"/>
              <w:widowControl/>
              <w:autoSpaceDE/>
              <w:autoSpaceDN/>
              <w:spacing w:before="40" w:after="40" w:line="160" w:lineRule="exact"/>
              <w:ind w:firstLine="0"/>
              <w:jc w:val="center"/>
              <w:rPr>
                <w:rFonts w:cs="Calibri"/>
                <w:color w:val="000000"/>
                <w:sz w:val="16"/>
                <w:szCs w:val="16"/>
              </w:rPr>
            </w:pPr>
          </w:p>
        </w:tc>
        <w:tc>
          <w:tcPr>
            <w:tcW w:w="744" w:type="pct"/>
            <w:tcBorders>
              <w:top w:val="single" w:sz="4" w:space="0" w:color="522398"/>
              <w:left w:val="single" w:sz="4" w:space="0" w:color="522398"/>
              <w:bottom w:val="single" w:sz="12" w:space="0" w:color="522398"/>
              <w:right w:val="single" w:sz="4" w:space="0" w:color="522398"/>
            </w:tcBorders>
            <w:vAlign w:val="center"/>
          </w:tcPr>
          <w:p w14:paraId="5630157A" w14:textId="77777777" w:rsidR="004B6279" w:rsidRPr="006B1531" w:rsidRDefault="004B6279" w:rsidP="00D63783">
            <w:pPr>
              <w:spacing w:before="40" w:after="40" w:line="160" w:lineRule="exact"/>
              <w:jc w:val="center"/>
              <w:rPr>
                <w:sz w:val="16"/>
                <w:szCs w:val="16"/>
              </w:rPr>
            </w:pPr>
            <w:r w:rsidRPr="006B1531">
              <w:rPr>
                <w:rFonts w:cs="Calibri"/>
                <w:sz w:val="16"/>
                <w:szCs w:val="16"/>
              </w:rPr>
              <w:t>w tys. t</w:t>
            </w:r>
          </w:p>
        </w:tc>
        <w:tc>
          <w:tcPr>
            <w:tcW w:w="744" w:type="pct"/>
            <w:tcBorders>
              <w:top w:val="single" w:sz="4" w:space="0" w:color="522398"/>
              <w:left w:val="single" w:sz="4" w:space="0" w:color="522398"/>
              <w:bottom w:val="single" w:sz="12" w:space="0" w:color="522398"/>
              <w:right w:val="single" w:sz="4" w:space="0" w:color="522398"/>
            </w:tcBorders>
            <w:vAlign w:val="center"/>
          </w:tcPr>
          <w:p w14:paraId="0DB4D49F" w14:textId="77777777" w:rsidR="004B6279" w:rsidRPr="006B1531" w:rsidRDefault="004B6279" w:rsidP="00D63783">
            <w:pPr>
              <w:spacing w:before="40" w:after="40" w:line="160" w:lineRule="exact"/>
              <w:jc w:val="center"/>
              <w:rPr>
                <w:sz w:val="16"/>
                <w:szCs w:val="16"/>
              </w:rPr>
            </w:pPr>
            <w:r w:rsidRPr="006B1531">
              <w:rPr>
                <w:rFonts w:cs="Calibri"/>
                <w:sz w:val="16"/>
                <w:szCs w:val="16"/>
              </w:rPr>
              <w:t>analogiczny okres</w:t>
            </w:r>
            <w:r>
              <w:rPr>
                <w:rFonts w:cs="Calibri"/>
                <w:sz w:val="16"/>
                <w:szCs w:val="16"/>
              </w:rPr>
              <w:t xml:space="preserve"> </w:t>
            </w:r>
            <w:r w:rsidRPr="006B1531">
              <w:rPr>
                <w:rFonts w:cs="Calibri"/>
                <w:sz w:val="16"/>
                <w:szCs w:val="16"/>
              </w:rPr>
              <w:t>poprzedniego</w:t>
            </w:r>
            <w:r>
              <w:rPr>
                <w:rFonts w:cs="Calibri"/>
                <w:sz w:val="16"/>
                <w:szCs w:val="16"/>
              </w:rPr>
              <w:t xml:space="preserve"> </w:t>
            </w:r>
            <w:r w:rsidRPr="006B1531">
              <w:rPr>
                <w:rFonts w:cs="Calibri"/>
                <w:sz w:val="16"/>
                <w:szCs w:val="16"/>
              </w:rPr>
              <w:t>roku = 100</w:t>
            </w:r>
          </w:p>
        </w:tc>
        <w:tc>
          <w:tcPr>
            <w:tcW w:w="744" w:type="pct"/>
            <w:tcBorders>
              <w:top w:val="single" w:sz="4" w:space="0" w:color="522398"/>
              <w:left w:val="single" w:sz="4" w:space="0" w:color="522398"/>
              <w:bottom w:val="single" w:sz="12" w:space="0" w:color="522398"/>
              <w:right w:val="single" w:sz="4" w:space="0" w:color="522398"/>
            </w:tcBorders>
            <w:vAlign w:val="center"/>
          </w:tcPr>
          <w:p w14:paraId="6D4D8F6E" w14:textId="77777777" w:rsidR="004B6279" w:rsidRPr="006B1531" w:rsidRDefault="004B6279" w:rsidP="00D63783">
            <w:pPr>
              <w:spacing w:before="40" w:after="40" w:line="160" w:lineRule="exact"/>
              <w:jc w:val="center"/>
              <w:rPr>
                <w:sz w:val="16"/>
                <w:szCs w:val="16"/>
              </w:rPr>
            </w:pPr>
            <w:r w:rsidRPr="006B1531">
              <w:rPr>
                <w:rFonts w:cs="Calibri"/>
                <w:sz w:val="16"/>
                <w:szCs w:val="16"/>
              </w:rPr>
              <w:t>w tys. t</w:t>
            </w:r>
          </w:p>
        </w:tc>
        <w:tc>
          <w:tcPr>
            <w:tcW w:w="745" w:type="pct"/>
            <w:tcBorders>
              <w:top w:val="single" w:sz="4" w:space="0" w:color="522398"/>
              <w:left w:val="single" w:sz="4" w:space="0" w:color="522398"/>
              <w:bottom w:val="single" w:sz="12" w:space="0" w:color="522398"/>
              <w:right w:val="single" w:sz="4" w:space="0" w:color="522398"/>
            </w:tcBorders>
            <w:vAlign w:val="center"/>
          </w:tcPr>
          <w:p w14:paraId="53846D97" w14:textId="7383C7DC" w:rsidR="004B6279" w:rsidRPr="006B1531" w:rsidRDefault="002B5C08" w:rsidP="001726B5">
            <w:pPr>
              <w:spacing w:before="40" w:after="40" w:line="160" w:lineRule="exact"/>
              <w:jc w:val="center"/>
              <w:rPr>
                <w:sz w:val="16"/>
                <w:szCs w:val="16"/>
              </w:rPr>
            </w:pPr>
            <w:r>
              <w:rPr>
                <w:color w:val="000000"/>
                <w:sz w:val="16"/>
                <w:szCs w:val="16"/>
              </w:rPr>
              <w:t>X</w:t>
            </w:r>
            <w:r w:rsidR="00C03B7E">
              <w:rPr>
                <w:color w:val="000000"/>
                <w:sz w:val="16"/>
                <w:szCs w:val="16"/>
              </w:rPr>
              <w:t>I</w:t>
            </w:r>
            <w:r w:rsidR="004B6279">
              <w:rPr>
                <w:color w:val="000000"/>
                <w:sz w:val="16"/>
                <w:szCs w:val="16"/>
              </w:rPr>
              <w:t xml:space="preserve"> 201</w:t>
            </w:r>
            <w:r w:rsidR="001726B5">
              <w:rPr>
                <w:color w:val="000000"/>
                <w:sz w:val="16"/>
                <w:szCs w:val="16"/>
              </w:rPr>
              <w:t>9</w:t>
            </w:r>
            <w:r w:rsidR="004B6279">
              <w:rPr>
                <w:color w:val="000000"/>
                <w:sz w:val="16"/>
                <w:szCs w:val="16"/>
              </w:rPr>
              <w:t xml:space="preserve"> = 100</w:t>
            </w:r>
          </w:p>
        </w:tc>
        <w:tc>
          <w:tcPr>
            <w:tcW w:w="745" w:type="pct"/>
            <w:tcBorders>
              <w:top w:val="single" w:sz="4" w:space="0" w:color="522398"/>
              <w:left w:val="single" w:sz="4" w:space="0" w:color="522398"/>
              <w:bottom w:val="single" w:sz="12" w:space="0" w:color="522398"/>
              <w:right w:val="nil"/>
            </w:tcBorders>
            <w:vAlign w:val="center"/>
          </w:tcPr>
          <w:p w14:paraId="1A6D12CC" w14:textId="038863CF" w:rsidR="004B6279" w:rsidRPr="006B1531" w:rsidRDefault="00046E19" w:rsidP="001726B5">
            <w:pPr>
              <w:spacing w:before="40" w:after="40" w:line="160" w:lineRule="exact"/>
              <w:jc w:val="center"/>
              <w:rPr>
                <w:sz w:val="16"/>
                <w:szCs w:val="16"/>
              </w:rPr>
            </w:pPr>
            <w:r>
              <w:rPr>
                <w:color w:val="000000"/>
                <w:sz w:val="16"/>
                <w:szCs w:val="16"/>
              </w:rPr>
              <w:t>X</w:t>
            </w:r>
            <w:r w:rsidR="004B6279">
              <w:rPr>
                <w:color w:val="000000"/>
                <w:sz w:val="16"/>
                <w:szCs w:val="16"/>
              </w:rPr>
              <w:t xml:space="preserve"> 20</w:t>
            </w:r>
            <w:r w:rsidR="001726B5">
              <w:rPr>
                <w:color w:val="000000"/>
                <w:sz w:val="16"/>
                <w:szCs w:val="16"/>
              </w:rPr>
              <w:t>20</w:t>
            </w:r>
            <w:r w:rsidR="004B6279">
              <w:rPr>
                <w:color w:val="000000"/>
                <w:sz w:val="16"/>
                <w:szCs w:val="16"/>
              </w:rPr>
              <w:t xml:space="preserve"> = 100</w:t>
            </w:r>
          </w:p>
        </w:tc>
      </w:tr>
      <w:tr w:rsidR="000359DD" w:rsidRPr="006B1531" w14:paraId="5B15E1FF" w14:textId="77777777" w:rsidTr="00D63783">
        <w:trPr>
          <w:trHeight w:val="227"/>
        </w:trPr>
        <w:tc>
          <w:tcPr>
            <w:tcW w:w="1278" w:type="pct"/>
            <w:tcBorders>
              <w:top w:val="single" w:sz="12" w:space="0" w:color="522398"/>
              <w:left w:val="nil"/>
              <w:bottom w:val="single" w:sz="4" w:space="0" w:color="522398"/>
              <w:right w:val="single" w:sz="4" w:space="0" w:color="522398"/>
            </w:tcBorders>
            <w:shd w:val="clear" w:color="auto" w:fill="auto"/>
            <w:vAlign w:val="center"/>
          </w:tcPr>
          <w:p w14:paraId="1D8476F2" w14:textId="77777777" w:rsidR="000359DD" w:rsidRPr="006B1531" w:rsidRDefault="000359DD" w:rsidP="00961DA5">
            <w:pPr>
              <w:pStyle w:val="Notka"/>
              <w:spacing w:line="200" w:lineRule="exact"/>
              <w:rPr>
                <w:sz w:val="16"/>
                <w:szCs w:val="16"/>
              </w:rPr>
            </w:pPr>
            <w:r w:rsidRPr="009326C8">
              <w:rPr>
                <w:rFonts w:eastAsiaTheme="minorHAnsi"/>
                <w:color w:val="auto"/>
                <w:sz w:val="16"/>
                <w:szCs w:val="16"/>
                <w:vertAlign w:val="baseline"/>
                <w:lang w:eastAsia="en-US"/>
              </w:rPr>
              <w:t>Ziarno zbóż podstawowych</w:t>
            </w:r>
            <w:r>
              <w:rPr>
                <w:sz w:val="16"/>
                <w:szCs w:val="16"/>
              </w:rPr>
              <w:t xml:space="preserve"> </w:t>
            </w:r>
            <w:r w:rsidRPr="00212A0B">
              <w:rPr>
                <w:sz w:val="18"/>
                <w:szCs w:val="18"/>
              </w:rPr>
              <w:t>b</w:t>
            </w:r>
            <w:r w:rsidRPr="009326C8">
              <w:t xml:space="preserve"> </w:t>
            </w:r>
          </w:p>
        </w:tc>
        <w:tc>
          <w:tcPr>
            <w:tcW w:w="744" w:type="pct"/>
            <w:tcBorders>
              <w:top w:val="single" w:sz="12" w:space="0" w:color="522398"/>
              <w:left w:val="single" w:sz="4" w:space="0" w:color="522398"/>
              <w:bottom w:val="single" w:sz="4" w:space="0" w:color="522398"/>
              <w:right w:val="single" w:sz="4" w:space="0" w:color="522398"/>
            </w:tcBorders>
            <w:vAlign w:val="center"/>
          </w:tcPr>
          <w:p w14:paraId="7DD3EBA4" w14:textId="5A838EE7" w:rsidR="000359DD" w:rsidRPr="006B1531" w:rsidRDefault="000359DD" w:rsidP="00961DA5">
            <w:pPr>
              <w:widowControl w:val="0"/>
              <w:autoSpaceDE w:val="0"/>
              <w:autoSpaceDN w:val="0"/>
              <w:spacing w:before="60" w:after="0" w:line="200" w:lineRule="exact"/>
              <w:ind w:left="113" w:hanging="113"/>
              <w:jc w:val="right"/>
              <w:rPr>
                <w:sz w:val="16"/>
                <w:szCs w:val="16"/>
              </w:rPr>
            </w:pPr>
            <w:r>
              <w:rPr>
                <w:sz w:val="16"/>
                <w:szCs w:val="16"/>
              </w:rPr>
              <w:t>717,7</w:t>
            </w:r>
          </w:p>
        </w:tc>
        <w:tc>
          <w:tcPr>
            <w:tcW w:w="744" w:type="pct"/>
            <w:tcBorders>
              <w:top w:val="single" w:sz="12" w:space="0" w:color="522398"/>
              <w:left w:val="single" w:sz="4" w:space="0" w:color="522398"/>
              <w:bottom w:val="single" w:sz="4" w:space="0" w:color="522398"/>
              <w:right w:val="single" w:sz="4" w:space="0" w:color="522398"/>
            </w:tcBorders>
            <w:vAlign w:val="center"/>
          </w:tcPr>
          <w:p w14:paraId="4603E897" w14:textId="040E13E8" w:rsidR="000359DD" w:rsidRPr="006B1531" w:rsidRDefault="000359DD" w:rsidP="00961DA5">
            <w:pPr>
              <w:widowControl w:val="0"/>
              <w:autoSpaceDE w:val="0"/>
              <w:autoSpaceDN w:val="0"/>
              <w:spacing w:before="60" w:after="0" w:line="200" w:lineRule="exact"/>
              <w:ind w:left="113" w:hanging="113"/>
              <w:jc w:val="right"/>
              <w:rPr>
                <w:sz w:val="16"/>
                <w:szCs w:val="16"/>
              </w:rPr>
            </w:pPr>
            <w:r>
              <w:rPr>
                <w:sz w:val="16"/>
                <w:szCs w:val="16"/>
              </w:rPr>
              <w:t>111,5</w:t>
            </w:r>
          </w:p>
        </w:tc>
        <w:tc>
          <w:tcPr>
            <w:tcW w:w="744" w:type="pct"/>
            <w:tcBorders>
              <w:top w:val="single" w:sz="12" w:space="0" w:color="522398"/>
              <w:left w:val="single" w:sz="4" w:space="0" w:color="522398"/>
              <w:bottom w:val="single" w:sz="4" w:space="0" w:color="522398"/>
              <w:right w:val="single" w:sz="4" w:space="0" w:color="522398"/>
            </w:tcBorders>
            <w:vAlign w:val="center"/>
          </w:tcPr>
          <w:p w14:paraId="1EFEC5FE" w14:textId="2B1E528C" w:rsidR="000359DD" w:rsidRPr="006B1531" w:rsidRDefault="000359DD" w:rsidP="00961DA5">
            <w:pPr>
              <w:widowControl w:val="0"/>
              <w:autoSpaceDE w:val="0"/>
              <w:autoSpaceDN w:val="0"/>
              <w:spacing w:before="60" w:after="0" w:line="200" w:lineRule="exact"/>
              <w:ind w:left="113" w:hanging="113"/>
              <w:jc w:val="right"/>
              <w:rPr>
                <w:sz w:val="16"/>
                <w:szCs w:val="16"/>
              </w:rPr>
            </w:pPr>
            <w:r>
              <w:rPr>
                <w:sz w:val="16"/>
                <w:szCs w:val="16"/>
              </w:rPr>
              <w:t>53,6</w:t>
            </w:r>
          </w:p>
        </w:tc>
        <w:tc>
          <w:tcPr>
            <w:tcW w:w="745" w:type="pct"/>
            <w:tcBorders>
              <w:top w:val="single" w:sz="12" w:space="0" w:color="522398"/>
              <w:left w:val="single" w:sz="4" w:space="0" w:color="522398"/>
              <w:bottom w:val="single" w:sz="4" w:space="0" w:color="522398"/>
              <w:right w:val="single" w:sz="4" w:space="0" w:color="522398"/>
            </w:tcBorders>
            <w:vAlign w:val="center"/>
          </w:tcPr>
          <w:p w14:paraId="2EFE72A6" w14:textId="45517F3B" w:rsidR="000359DD" w:rsidRPr="006B1531" w:rsidRDefault="000359DD" w:rsidP="00961DA5">
            <w:pPr>
              <w:widowControl w:val="0"/>
              <w:autoSpaceDE w:val="0"/>
              <w:autoSpaceDN w:val="0"/>
              <w:spacing w:before="60" w:after="0" w:line="200" w:lineRule="exact"/>
              <w:ind w:left="113" w:hanging="113"/>
              <w:jc w:val="right"/>
              <w:rPr>
                <w:sz w:val="16"/>
                <w:szCs w:val="16"/>
              </w:rPr>
            </w:pPr>
            <w:r>
              <w:rPr>
                <w:sz w:val="16"/>
                <w:szCs w:val="16"/>
              </w:rPr>
              <w:t>97,2</w:t>
            </w:r>
          </w:p>
        </w:tc>
        <w:tc>
          <w:tcPr>
            <w:tcW w:w="745" w:type="pct"/>
            <w:tcBorders>
              <w:top w:val="single" w:sz="12" w:space="0" w:color="522398"/>
              <w:left w:val="single" w:sz="4" w:space="0" w:color="522398"/>
              <w:bottom w:val="single" w:sz="4" w:space="0" w:color="522398"/>
              <w:right w:val="nil"/>
            </w:tcBorders>
            <w:vAlign w:val="center"/>
          </w:tcPr>
          <w:p w14:paraId="728107D1" w14:textId="628AC104" w:rsidR="000359DD" w:rsidRPr="006B1531" w:rsidRDefault="000359DD" w:rsidP="00961DA5">
            <w:pPr>
              <w:widowControl w:val="0"/>
              <w:autoSpaceDE w:val="0"/>
              <w:autoSpaceDN w:val="0"/>
              <w:spacing w:before="60" w:after="0" w:line="200" w:lineRule="exact"/>
              <w:ind w:left="113" w:hanging="113"/>
              <w:jc w:val="right"/>
              <w:rPr>
                <w:sz w:val="16"/>
                <w:szCs w:val="16"/>
              </w:rPr>
            </w:pPr>
            <w:r>
              <w:rPr>
                <w:sz w:val="16"/>
                <w:szCs w:val="16"/>
              </w:rPr>
              <w:t>63,9</w:t>
            </w:r>
          </w:p>
        </w:tc>
      </w:tr>
      <w:tr w:rsidR="000359DD" w:rsidRPr="006B1531" w14:paraId="07B516DB" w14:textId="77777777" w:rsidTr="00D63783">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718BE440" w14:textId="77777777" w:rsidR="000359DD" w:rsidRPr="009326C8" w:rsidRDefault="000359DD" w:rsidP="00961DA5">
            <w:pPr>
              <w:spacing w:before="0" w:after="0" w:line="200" w:lineRule="exact"/>
              <w:ind w:left="176"/>
              <w:rPr>
                <w:rFonts w:cs="Calibri"/>
                <w:sz w:val="16"/>
                <w:szCs w:val="16"/>
              </w:rPr>
            </w:pPr>
            <w:r w:rsidRPr="009326C8">
              <w:rPr>
                <w:rFonts w:cs="Calibri"/>
                <w:sz w:val="16"/>
                <w:szCs w:val="16"/>
              </w:rPr>
              <w:t>w tym:</w:t>
            </w:r>
          </w:p>
        </w:tc>
        <w:tc>
          <w:tcPr>
            <w:tcW w:w="744" w:type="pct"/>
            <w:tcBorders>
              <w:top w:val="single" w:sz="4" w:space="0" w:color="522398"/>
              <w:left w:val="single" w:sz="4" w:space="0" w:color="522398"/>
              <w:bottom w:val="single" w:sz="4" w:space="0" w:color="522398"/>
              <w:right w:val="single" w:sz="4" w:space="0" w:color="522398"/>
            </w:tcBorders>
            <w:vAlign w:val="center"/>
          </w:tcPr>
          <w:p w14:paraId="1EC06BAE" w14:textId="77777777" w:rsidR="000359DD" w:rsidRPr="006B1531" w:rsidRDefault="000359DD" w:rsidP="00961DA5">
            <w:pPr>
              <w:spacing w:before="0" w:after="0" w:line="20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56EFB293" w14:textId="77777777" w:rsidR="000359DD" w:rsidRPr="006B1531" w:rsidRDefault="000359DD" w:rsidP="00961DA5">
            <w:pPr>
              <w:spacing w:before="0" w:after="0" w:line="20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44A28C5E" w14:textId="77777777" w:rsidR="000359DD" w:rsidRPr="006B1531" w:rsidRDefault="000359DD" w:rsidP="00961DA5">
            <w:pPr>
              <w:spacing w:before="0" w:after="0" w:line="200" w:lineRule="exact"/>
              <w:jc w:val="right"/>
              <w:rPr>
                <w:sz w:val="16"/>
                <w:szCs w:val="16"/>
              </w:rPr>
            </w:pPr>
          </w:p>
        </w:tc>
        <w:tc>
          <w:tcPr>
            <w:tcW w:w="745" w:type="pct"/>
            <w:tcBorders>
              <w:top w:val="single" w:sz="4" w:space="0" w:color="522398"/>
              <w:left w:val="single" w:sz="4" w:space="0" w:color="522398"/>
              <w:bottom w:val="single" w:sz="4" w:space="0" w:color="522398"/>
              <w:right w:val="single" w:sz="4" w:space="0" w:color="522398"/>
            </w:tcBorders>
            <w:vAlign w:val="center"/>
          </w:tcPr>
          <w:p w14:paraId="2AEFB942" w14:textId="77777777" w:rsidR="000359DD" w:rsidRPr="006B1531" w:rsidRDefault="000359DD" w:rsidP="00961DA5">
            <w:pPr>
              <w:spacing w:before="0" w:after="0" w:line="200" w:lineRule="exact"/>
              <w:jc w:val="right"/>
              <w:rPr>
                <w:sz w:val="16"/>
                <w:szCs w:val="16"/>
              </w:rPr>
            </w:pPr>
          </w:p>
        </w:tc>
        <w:tc>
          <w:tcPr>
            <w:tcW w:w="745" w:type="pct"/>
            <w:tcBorders>
              <w:top w:val="single" w:sz="4" w:space="0" w:color="522398"/>
              <w:left w:val="single" w:sz="4" w:space="0" w:color="522398"/>
              <w:bottom w:val="single" w:sz="4" w:space="0" w:color="522398"/>
              <w:right w:val="nil"/>
            </w:tcBorders>
            <w:vAlign w:val="center"/>
          </w:tcPr>
          <w:p w14:paraId="49A2DAEA" w14:textId="77777777" w:rsidR="000359DD" w:rsidRPr="006B1531" w:rsidRDefault="000359DD" w:rsidP="00961DA5">
            <w:pPr>
              <w:spacing w:before="0" w:after="0" w:line="200" w:lineRule="exact"/>
              <w:jc w:val="right"/>
              <w:rPr>
                <w:sz w:val="16"/>
                <w:szCs w:val="16"/>
              </w:rPr>
            </w:pPr>
          </w:p>
        </w:tc>
      </w:tr>
      <w:tr w:rsidR="000359DD" w:rsidRPr="006B1531" w14:paraId="184C785C" w14:textId="77777777" w:rsidTr="00FC5C82">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493A8CDA" w14:textId="77777777" w:rsidR="000359DD" w:rsidRPr="009326C8" w:rsidRDefault="000359DD" w:rsidP="00961DA5">
            <w:pPr>
              <w:widowControl w:val="0"/>
              <w:autoSpaceDE w:val="0"/>
              <w:autoSpaceDN w:val="0"/>
              <w:spacing w:before="0" w:after="0" w:line="200" w:lineRule="exact"/>
              <w:ind w:left="113"/>
              <w:jc w:val="left"/>
              <w:rPr>
                <w:rFonts w:cs="Calibri"/>
                <w:sz w:val="16"/>
                <w:szCs w:val="16"/>
              </w:rPr>
            </w:pPr>
            <w:r w:rsidRPr="009326C8">
              <w:rPr>
                <w:rFonts w:cs="Calibri"/>
                <w:sz w:val="16"/>
                <w:szCs w:val="16"/>
              </w:rPr>
              <w:t xml:space="preserve">pszenica </w:t>
            </w:r>
          </w:p>
        </w:tc>
        <w:tc>
          <w:tcPr>
            <w:tcW w:w="744" w:type="pct"/>
            <w:tcBorders>
              <w:top w:val="single" w:sz="4" w:space="0" w:color="522398"/>
              <w:left w:val="single" w:sz="4" w:space="0" w:color="522398"/>
              <w:bottom w:val="single" w:sz="4" w:space="0" w:color="522398"/>
              <w:right w:val="single" w:sz="4" w:space="0" w:color="522398"/>
            </w:tcBorders>
            <w:vAlign w:val="center"/>
          </w:tcPr>
          <w:p w14:paraId="663A50FF" w14:textId="001B9458" w:rsidR="000359DD" w:rsidRPr="006B1531" w:rsidRDefault="000359DD" w:rsidP="00961DA5">
            <w:pPr>
              <w:spacing w:before="0" w:after="0" w:line="200" w:lineRule="exact"/>
              <w:jc w:val="right"/>
              <w:rPr>
                <w:sz w:val="16"/>
                <w:szCs w:val="16"/>
              </w:rPr>
            </w:pPr>
            <w:r>
              <w:rPr>
                <w:sz w:val="16"/>
                <w:szCs w:val="16"/>
              </w:rPr>
              <w:t>440,7</w:t>
            </w:r>
          </w:p>
        </w:tc>
        <w:tc>
          <w:tcPr>
            <w:tcW w:w="744" w:type="pct"/>
            <w:tcBorders>
              <w:top w:val="single" w:sz="4" w:space="0" w:color="522398"/>
              <w:left w:val="single" w:sz="4" w:space="0" w:color="522398"/>
              <w:bottom w:val="single" w:sz="4" w:space="0" w:color="522398"/>
              <w:right w:val="single" w:sz="4" w:space="0" w:color="522398"/>
            </w:tcBorders>
            <w:vAlign w:val="center"/>
          </w:tcPr>
          <w:p w14:paraId="6642439D" w14:textId="3D1697EF" w:rsidR="000359DD" w:rsidRPr="006B1531" w:rsidRDefault="000359DD" w:rsidP="00961DA5">
            <w:pPr>
              <w:spacing w:before="0" w:after="0" w:line="200" w:lineRule="exact"/>
              <w:jc w:val="right"/>
              <w:rPr>
                <w:sz w:val="16"/>
                <w:szCs w:val="16"/>
              </w:rPr>
            </w:pPr>
            <w:r>
              <w:rPr>
                <w:sz w:val="16"/>
                <w:szCs w:val="16"/>
              </w:rPr>
              <w:t>103,9</w:t>
            </w:r>
          </w:p>
        </w:tc>
        <w:tc>
          <w:tcPr>
            <w:tcW w:w="744" w:type="pct"/>
            <w:tcBorders>
              <w:top w:val="single" w:sz="4" w:space="0" w:color="522398"/>
              <w:left w:val="single" w:sz="4" w:space="0" w:color="522398"/>
              <w:bottom w:val="single" w:sz="4" w:space="0" w:color="522398"/>
              <w:right w:val="single" w:sz="4" w:space="0" w:color="522398"/>
            </w:tcBorders>
            <w:vAlign w:val="center"/>
          </w:tcPr>
          <w:p w14:paraId="1728DD57" w14:textId="26CF8CDC" w:rsidR="000359DD" w:rsidRPr="006B1531" w:rsidRDefault="000359DD" w:rsidP="00961DA5">
            <w:pPr>
              <w:spacing w:before="0" w:after="0" w:line="200" w:lineRule="exact"/>
              <w:jc w:val="right"/>
              <w:rPr>
                <w:sz w:val="16"/>
                <w:szCs w:val="16"/>
              </w:rPr>
            </w:pPr>
            <w:r>
              <w:rPr>
                <w:sz w:val="16"/>
                <w:szCs w:val="16"/>
              </w:rPr>
              <w:t>43,5</w:t>
            </w:r>
          </w:p>
        </w:tc>
        <w:tc>
          <w:tcPr>
            <w:tcW w:w="745" w:type="pct"/>
            <w:tcBorders>
              <w:top w:val="single" w:sz="4" w:space="0" w:color="522398"/>
              <w:left w:val="single" w:sz="4" w:space="0" w:color="522398"/>
              <w:bottom w:val="single" w:sz="4" w:space="0" w:color="522398"/>
              <w:right w:val="single" w:sz="4" w:space="0" w:color="522398"/>
            </w:tcBorders>
            <w:vAlign w:val="center"/>
          </w:tcPr>
          <w:p w14:paraId="15C01D63" w14:textId="035B9E68" w:rsidR="000359DD" w:rsidRPr="006B1531" w:rsidRDefault="000359DD" w:rsidP="00961DA5">
            <w:pPr>
              <w:spacing w:before="0" w:after="0" w:line="200" w:lineRule="exact"/>
              <w:jc w:val="right"/>
              <w:rPr>
                <w:sz w:val="16"/>
                <w:szCs w:val="16"/>
              </w:rPr>
            </w:pPr>
            <w:r>
              <w:rPr>
                <w:sz w:val="16"/>
                <w:szCs w:val="16"/>
              </w:rPr>
              <w:t>89,7</w:t>
            </w:r>
          </w:p>
        </w:tc>
        <w:tc>
          <w:tcPr>
            <w:tcW w:w="745" w:type="pct"/>
            <w:tcBorders>
              <w:top w:val="single" w:sz="4" w:space="0" w:color="522398"/>
              <w:left w:val="single" w:sz="4" w:space="0" w:color="522398"/>
              <w:bottom w:val="single" w:sz="4" w:space="0" w:color="522398"/>
              <w:right w:val="nil"/>
            </w:tcBorders>
            <w:vAlign w:val="center"/>
          </w:tcPr>
          <w:p w14:paraId="06341D16" w14:textId="6CD89E05" w:rsidR="000359DD" w:rsidRPr="006B1531" w:rsidRDefault="000359DD" w:rsidP="00961DA5">
            <w:pPr>
              <w:spacing w:before="0" w:after="0" w:line="200" w:lineRule="exact"/>
              <w:jc w:val="right"/>
              <w:rPr>
                <w:sz w:val="16"/>
                <w:szCs w:val="16"/>
              </w:rPr>
            </w:pPr>
            <w:r>
              <w:rPr>
                <w:sz w:val="16"/>
                <w:szCs w:val="16"/>
              </w:rPr>
              <w:t>69,5</w:t>
            </w:r>
          </w:p>
        </w:tc>
      </w:tr>
      <w:tr w:rsidR="000359DD" w:rsidRPr="006B1531" w14:paraId="51BCE6E0" w14:textId="77777777" w:rsidTr="00FC5C82">
        <w:trPr>
          <w:trHeight w:val="227"/>
        </w:trPr>
        <w:tc>
          <w:tcPr>
            <w:tcW w:w="1278" w:type="pct"/>
            <w:tcBorders>
              <w:top w:val="single" w:sz="4" w:space="0" w:color="522398"/>
              <w:left w:val="nil"/>
              <w:bottom w:val="nil"/>
              <w:right w:val="single" w:sz="4" w:space="0" w:color="522398"/>
            </w:tcBorders>
            <w:shd w:val="clear" w:color="auto" w:fill="auto"/>
            <w:vAlign w:val="center"/>
          </w:tcPr>
          <w:p w14:paraId="48B23112" w14:textId="77777777" w:rsidR="000359DD" w:rsidRPr="009326C8" w:rsidRDefault="000359DD" w:rsidP="00961DA5">
            <w:pPr>
              <w:widowControl w:val="0"/>
              <w:autoSpaceDE w:val="0"/>
              <w:autoSpaceDN w:val="0"/>
              <w:spacing w:before="0" w:after="0" w:line="200" w:lineRule="exact"/>
              <w:ind w:left="113"/>
              <w:jc w:val="left"/>
              <w:rPr>
                <w:rFonts w:cs="Calibri"/>
                <w:sz w:val="16"/>
                <w:szCs w:val="16"/>
              </w:rPr>
            </w:pPr>
            <w:r w:rsidRPr="009326C8">
              <w:rPr>
                <w:rFonts w:cs="Calibri"/>
                <w:sz w:val="16"/>
                <w:szCs w:val="16"/>
              </w:rPr>
              <w:t xml:space="preserve">żyto </w:t>
            </w:r>
          </w:p>
        </w:tc>
        <w:tc>
          <w:tcPr>
            <w:tcW w:w="744" w:type="pct"/>
            <w:tcBorders>
              <w:top w:val="single" w:sz="4" w:space="0" w:color="522398"/>
              <w:left w:val="single" w:sz="4" w:space="0" w:color="522398"/>
              <w:bottom w:val="nil"/>
              <w:right w:val="single" w:sz="4" w:space="0" w:color="522398"/>
            </w:tcBorders>
            <w:vAlign w:val="center"/>
          </w:tcPr>
          <w:p w14:paraId="77115C99" w14:textId="4D332665" w:rsidR="000359DD" w:rsidRPr="006B1531" w:rsidRDefault="000359DD" w:rsidP="00961DA5">
            <w:pPr>
              <w:spacing w:before="0" w:after="0" w:line="200" w:lineRule="exact"/>
              <w:jc w:val="right"/>
              <w:rPr>
                <w:sz w:val="16"/>
                <w:szCs w:val="16"/>
              </w:rPr>
            </w:pPr>
            <w:r>
              <w:rPr>
                <w:sz w:val="16"/>
                <w:szCs w:val="16"/>
              </w:rPr>
              <w:t>17,9</w:t>
            </w:r>
          </w:p>
        </w:tc>
        <w:tc>
          <w:tcPr>
            <w:tcW w:w="744" w:type="pct"/>
            <w:tcBorders>
              <w:top w:val="single" w:sz="4" w:space="0" w:color="522398"/>
              <w:left w:val="single" w:sz="4" w:space="0" w:color="522398"/>
              <w:bottom w:val="nil"/>
              <w:right w:val="single" w:sz="4" w:space="0" w:color="522398"/>
            </w:tcBorders>
            <w:vAlign w:val="center"/>
          </w:tcPr>
          <w:p w14:paraId="701A4A59" w14:textId="3E54BED8" w:rsidR="000359DD" w:rsidRPr="006B1531" w:rsidRDefault="000359DD" w:rsidP="00961DA5">
            <w:pPr>
              <w:spacing w:before="0" w:after="0" w:line="200" w:lineRule="exact"/>
              <w:jc w:val="right"/>
              <w:rPr>
                <w:sz w:val="16"/>
                <w:szCs w:val="16"/>
              </w:rPr>
            </w:pPr>
            <w:r>
              <w:rPr>
                <w:sz w:val="16"/>
                <w:szCs w:val="16"/>
              </w:rPr>
              <w:t>122,2</w:t>
            </w:r>
          </w:p>
        </w:tc>
        <w:tc>
          <w:tcPr>
            <w:tcW w:w="744" w:type="pct"/>
            <w:tcBorders>
              <w:top w:val="single" w:sz="4" w:space="0" w:color="522398"/>
              <w:left w:val="single" w:sz="4" w:space="0" w:color="522398"/>
              <w:bottom w:val="nil"/>
              <w:right w:val="single" w:sz="4" w:space="0" w:color="522398"/>
            </w:tcBorders>
            <w:vAlign w:val="center"/>
          </w:tcPr>
          <w:p w14:paraId="3BA32068" w14:textId="542A2941" w:rsidR="000359DD" w:rsidRPr="006B1531" w:rsidRDefault="000359DD" w:rsidP="00961DA5">
            <w:pPr>
              <w:spacing w:before="0" w:after="0" w:line="200" w:lineRule="exact"/>
              <w:jc w:val="right"/>
              <w:rPr>
                <w:sz w:val="16"/>
                <w:szCs w:val="16"/>
              </w:rPr>
            </w:pPr>
            <w:r>
              <w:rPr>
                <w:sz w:val="16"/>
                <w:szCs w:val="16"/>
              </w:rPr>
              <w:t>1,0</w:t>
            </w:r>
          </w:p>
        </w:tc>
        <w:tc>
          <w:tcPr>
            <w:tcW w:w="745" w:type="pct"/>
            <w:tcBorders>
              <w:top w:val="single" w:sz="4" w:space="0" w:color="522398"/>
              <w:left w:val="single" w:sz="4" w:space="0" w:color="522398"/>
              <w:bottom w:val="nil"/>
              <w:right w:val="single" w:sz="4" w:space="0" w:color="522398"/>
            </w:tcBorders>
            <w:vAlign w:val="center"/>
          </w:tcPr>
          <w:p w14:paraId="7C1F1B28" w14:textId="707D72B6" w:rsidR="000359DD" w:rsidRPr="006B1531" w:rsidRDefault="000359DD" w:rsidP="00961DA5">
            <w:pPr>
              <w:spacing w:before="0" w:after="0" w:line="200" w:lineRule="exact"/>
              <w:jc w:val="right"/>
              <w:rPr>
                <w:sz w:val="16"/>
                <w:szCs w:val="16"/>
              </w:rPr>
            </w:pPr>
            <w:r>
              <w:rPr>
                <w:sz w:val="16"/>
                <w:szCs w:val="16"/>
              </w:rPr>
              <w:t>121,9</w:t>
            </w:r>
          </w:p>
        </w:tc>
        <w:tc>
          <w:tcPr>
            <w:tcW w:w="745" w:type="pct"/>
            <w:tcBorders>
              <w:top w:val="single" w:sz="4" w:space="0" w:color="522398"/>
              <w:left w:val="single" w:sz="4" w:space="0" w:color="522398"/>
              <w:bottom w:val="nil"/>
              <w:right w:val="nil"/>
            </w:tcBorders>
            <w:vAlign w:val="center"/>
          </w:tcPr>
          <w:p w14:paraId="5061C484" w14:textId="17A690A1" w:rsidR="000359DD" w:rsidRPr="006B1531" w:rsidRDefault="000359DD" w:rsidP="00961DA5">
            <w:pPr>
              <w:spacing w:before="0" w:after="0" w:line="200" w:lineRule="exact"/>
              <w:jc w:val="right"/>
              <w:rPr>
                <w:sz w:val="16"/>
                <w:szCs w:val="16"/>
              </w:rPr>
            </w:pPr>
            <w:r>
              <w:rPr>
                <w:sz w:val="16"/>
                <w:szCs w:val="16"/>
              </w:rPr>
              <w:t>40,0</w:t>
            </w:r>
          </w:p>
        </w:tc>
      </w:tr>
    </w:tbl>
    <w:p w14:paraId="476D4D7C" w14:textId="79330E59" w:rsidR="00543520" w:rsidRPr="00D75344" w:rsidRDefault="00FD068E" w:rsidP="00FD068E">
      <w:pPr>
        <w:pStyle w:val="Akapitzwyky"/>
        <w:spacing w:line="180" w:lineRule="exact"/>
        <w:ind w:firstLine="113"/>
        <w:rPr>
          <w:spacing w:val="-3"/>
          <w:sz w:val="15"/>
          <w:szCs w:val="15"/>
        </w:rPr>
      </w:pPr>
      <w:r w:rsidRPr="00D75344">
        <w:rPr>
          <w:spacing w:val="-3"/>
          <w:sz w:val="15"/>
          <w:szCs w:val="15"/>
        </w:rPr>
        <w:t xml:space="preserve">a </w:t>
      </w:r>
      <w:r w:rsidR="00474038">
        <w:rPr>
          <w:spacing w:val="-3"/>
          <w:sz w:val="15"/>
          <w:szCs w:val="15"/>
        </w:rPr>
        <w:t>B</w:t>
      </w:r>
      <w:r w:rsidRPr="00D75344">
        <w:rPr>
          <w:spacing w:val="-3"/>
          <w:sz w:val="15"/>
          <w:szCs w:val="15"/>
        </w:rPr>
        <w:t>ez skupu realizowanego przez osoby fizyczne. b Obejmuje: pszenicę, żyto, jęczmień, owies, pszenżyto; łącznie z mieszankami zbożowymi, bez ziarna siewnego.</w:t>
      </w:r>
    </w:p>
    <w:p w14:paraId="2ADC80D3" w14:textId="0C258EB1" w:rsidR="00E52C28" w:rsidRPr="00D22AD8" w:rsidRDefault="000359DD" w:rsidP="00C41DD0">
      <w:pPr>
        <w:pStyle w:val="Akapitzwyky"/>
        <w:spacing w:before="120"/>
      </w:pPr>
      <w:r>
        <w:rPr>
          <w:spacing w:val="-2"/>
        </w:rPr>
        <w:t xml:space="preserve">W listopadzie br. </w:t>
      </w:r>
      <w:r w:rsidRPr="00D22AD8">
        <w:t xml:space="preserve">łącznie </w:t>
      </w:r>
      <w:r w:rsidRPr="00273F88">
        <w:rPr>
          <w:b/>
        </w:rPr>
        <w:t>skupiono</w:t>
      </w:r>
      <w:r w:rsidRPr="00D22AD8">
        <w:t xml:space="preserve"> </w:t>
      </w:r>
      <w:r>
        <w:t xml:space="preserve">53,6 </w:t>
      </w:r>
      <w:r w:rsidRPr="00D22AD8">
        <w:t xml:space="preserve">tys. ton </w:t>
      </w:r>
      <w:r w:rsidRPr="00273F88">
        <w:rPr>
          <w:b/>
        </w:rPr>
        <w:t>zbóż podstawowych</w:t>
      </w:r>
      <w:r w:rsidRPr="00D22AD8">
        <w:t xml:space="preserve">, tj. </w:t>
      </w:r>
      <w:r>
        <w:t xml:space="preserve">mniej </w:t>
      </w:r>
      <w:r w:rsidR="00961DA5">
        <w:t xml:space="preserve">zarówno </w:t>
      </w:r>
      <w:r>
        <w:t>niż przed rokiem (o 2,8%)</w:t>
      </w:r>
      <w:r w:rsidR="00961DA5">
        <w:t>,</w:t>
      </w:r>
      <w:r>
        <w:t xml:space="preserve"> jak i </w:t>
      </w:r>
      <w:r w:rsidRPr="00D22AD8">
        <w:t>przed miesiącem</w:t>
      </w:r>
      <w:r>
        <w:t xml:space="preserve"> (o 36,1%)</w:t>
      </w:r>
      <w:r w:rsidRPr="00D22AD8">
        <w:t xml:space="preserve">. </w:t>
      </w:r>
      <w:r>
        <w:t>S</w:t>
      </w:r>
      <w:r w:rsidRPr="00D22AD8">
        <w:t xml:space="preserve">kup pszenicy </w:t>
      </w:r>
      <w:r>
        <w:t xml:space="preserve">zmniejszył się w skali roku </w:t>
      </w:r>
      <w:r w:rsidR="00961DA5">
        <w:t>oraz</w:t>
      </w:r>
      <w:r>
        <w:t xml:space="preserve"> miesiąca (odpowiednio o 10,3% i 30,5%), natomiast skup żyta wzrósł w skali roku (o 21,9%)</w:t>
      </w:r>
      <w:r w:rsidR="00961DA5">
        <w:t>,</w:t>
      </w:r>
      <w:r>
        <w:t xml:space="preserve"> ale zmniejszył się w skali miesiąca (o 60,0%).</w:t>
      </w:r>
    </w:p>
    <w:p w14:paraId="6846D98B" w14:textId="67FA9D55" w:rsidR="00E52C28" w:rsidRDefault="00EB29F4" w:rsidP="00C41DD0">
      <w:pPr>
        <w:pStyle w:val="tytutabelki"/>
      </w:pPr>
      <w:r w:rsidRPr="00E45D42">
        <w:t xml:space="preserve">Tablica </w:t>
      </w:r>
      <w:r w:rsidR="00C51537">
        <w:t>7</w:t>
      </w:r>
      <w:r w:rsidRPr="00E45D42">
        <w:t>.</w:t>
      </w:r>
      <w:r>
        <w:t xml:space="preserve"> </w:t>
      </w:r>
      <w:r w:rsidRPr="00EB29F4">
        <w:t>Skup podstawowych produktów zwierzęcych</w:t>
      </w:r>
      <w:r w:rsidRPr="00EB29F4">
        <w:rPr>
          <w:sz w:val="20"/>
          <w:szCs w:val="20"/>
          <w:vertAlign w:val="superscript"/>
        </w:rPr>
        <w:t>a</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670"/>
        <w:gridCol w:w="1671"/>
        <w:gridCol w:w="1671"/>
        <w:gridCol w:w="1671"/>
        <w:gridCol w:w="1671"/>
      </w:tblGrid>
      <w:tr w:rsidR="001E0B2E" w:rsidRPr="0082152D" w14:paraId="1DEFD568" w14:textId="77777777" w:rsidTr="00B531C0">
        <w:trPr>
          <w:trHeight w:val="196"/>
        </w:trPr>
        <w:tc>
          <w:tcPr>
            <w:tcW w:w="1015" w:type="pct"/>
            <w:vMerge w:val="restart"/>
            <w:tcBorders>
              <w:top w:val="nil"/>
              <w:left w:val="nil"/>
              <w:bottom w:val="single" w:sz="12" w:space="0" w:color="522398"/>
              <w:right w:val="single" w:sz="4" w:space="0" w:color="522398"/>
            </w:tcBorders>
            <w:shd w:val="clear" w:color="auto" w:fill="auto"/>
            <w:vAlign w:val="center"/>
          </w:tcPr>
          <w:p w14:paraId="0114A0DC" w14:textId="77777777" w:rsidR="001E0B2E" w:rsidRPr="006B1531" w:rsidRDefault="001E0B2E" w:rsidP="00D86AE3">
            <w:pPr>
              <w:pStyle w:val="Tekstpodstawowy"/>
              <w:widowControl/>
              <w:autoSpaceDE/>
              <w:autoSpaceDN/>
              <w:spacing w:before="40" w:after="40" w:line="160" w:lineRule="exact"/>
              <w:ind w:firstLine="0"/>
              <w:jc w:val="center"/>
              <w:rPr>
                <w:color w:val="000000"/>
                <w:sz w:val="16"/>
                <w:szCs w:val="16"/>
              </w:rPr>
            </w:pPr>
            <w:r w:rsidRPr="006B1531">
              <w:rPr>
                <w:color w:val="000000"/>
                <w:sz w:val="16"/>
                <w:szCs w:val="16"/>
              </w:rPr>
              <w:t>Wyszczególnienie</w:t>
            </w:r>
          </w:p>
        </w:tc>
        <w:tc>
          <w:tcPr>
            <w:tcW w:w="1594" w:type="pct"/>
            <w:gridSpan w:val="2"/>
            <w:tcBorders>
              <w:top w:val="nil"/>
              <w:left w:val="single" w:sz="4" w:space="0" w:color="522398"/>
              <w:bottom w:val="single" w:sz="4" w:space="0" w:color="522398"/>
              <w:right w:val="single" w:sz="4" w:space="0" w:color="522398"/>
            </w:tcBorders>
            <w:vAlign w:val="center"/>
          </w:tcPr>
          <w:p w14:paraId="182114F9" w14:textId="7AB05D4D" w:rsidR="001E0B2E" w:rsidRPr="006B1531" w:rsidRDefault="005260B8" w:rsidP="001726B5">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I</w:t>
            </w:r>
            <w:r w:rsidR="00A05A66">
              <w:rPr>
                <w:rFonts w:eastAsia="Times New Roman"/>
                <w:color w:val="000000"/>
                <w:sz w:val="16"/>
                <w:szCs w:val="16"/>
                <w:lang w:eastAsia="pl-PL"/>
              </w:rPr>
              <w:t>–</w:t>
            </w:r>
            <w:r>
              <w:rPr>
                <w:rFonts w:eastAsia="Times New Roman"/>
                <w:color w:val="000000"/>
                <w:sz w:val="16"/>
                <w:szCs w:val="16"/>
                <w:lang w:eastAsia="pl-PL"/>
              </w:rPr>
              <w:t>X</w:t>
            </w:r>
            <w:r w:rsidR="00C03B7E">
              <w:rPr>
                <w:rFonts w:eastAsia="Times New Roman"/>
                <w:color w:val="000000"/>
                <w:sz w:val="16"/>
                <w:szCs w:val="16"/>
                <w:lang w:eastAsia="pl-PL"/>
              </w:rPr>
              <w:t>I</w:t>
            </w:r>
            <w:r>
              <w:rPr>
                <w:rFonts w:eastAsia="Times New Roman"/>
                <w:color w:val="000000"/>
                <w:sz w:val="16"/>
                <w:szCs w:val="16"/>
                <w:lang w:eastAsia="pl-PL"/>
              </w:rPr>
              <w:t xml:space="preserve"> 20</w:t>
            </w:r>
            <w:r w:rsidR="001726B5">
              <w:rPr>
                <w:rFonts w:eastAsia="Times New Roman"/>
                <w:color w:val="000000"/>
                <w:sz w:val="16"/>
                <w:szCs w:val="16"/>
                <w:lang w:eastAsia="pl-PL"/>
              </w:rPr>
              <w:t>20</w:t>
            </w:r>
          </w:p>
        </w:tc>
        <w:tc>
          <w:tcPr>
            <w:tcW w:w="2391" w:type="pct"/>
            <w:gridSpan w:val="3"/>
            <w:tcBorders>
              <w:top w:val="nil"/>
              <w:left w:val="single" w:sz="4" w:space="0" w:color="522398"/>
              <w:bottom w:val="single" w:sz="4" w:space="0" w:color="522398"/>
              <w:right w:val="nil"/>
            </w:tcBorders>
            <w:vAlign w:val="center"/>
          </w:tcPr>
          <w:p w14:paraId="3D8477AC" w14:textId="024F1D29" w:rsidR="001E0B2E" w:rsidRPr="006B1531" w:rsidRDefault="002B5C08" w:rsidP="001726B5">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X</w:t>
            </w:r>
            <w:r w:rsidR="00C03B7E">
              <w:rPr>
                <w:rFonts w:eastAsia="Times New Roman"/>
                <w:color w:val="000000"/>
                <w:sz w:val="16"/>
                <w:szCs w:val="16"/>
                <w:lang w:eastAsia="pl-PL"/>
              </w:rPr>
              <w:t>I</w:t>
            </w:r>
            <w:r w:rsidR="00277ED3">
              <w:rPr>
                <w:rFonts w:eastAsia="Times New Roman"/>
                <w:color w:val="000000"/>
                <w:sz w:val="16"/>
                <w:szCs w:val="16"/>
                <w:lang w:eastAsia="pl-PL"/>
              </w:rPr>
              <w:t xml:space="preserve"> 20</w:t>
            </w:r>
            <w:r w:rsidR="001726B5">
              <w:rPr>
                <w:rFonts w:eastAsia="Times New Roman"/>
                <w:color w:val="000000"/>
                <w:sz w:val="16"/>
                <w:szCs w:val="16"/>
                <w:lang w:eastAsia="pl-PL"/>
              </w:rPr>
              <w:t>20</w:t>
            </w:r>
          </w:p>
        </w:tc>
      </w:tr>
      <w:tr w:rsidR="001E0B2E" w:rsidRPr="0082152D" w14:paraId="7B168921" w14:textId="77777777" w:rsidTr="00B531C0">
        <w:trPr>
          <w:trHeight w:val="195"/>
        </w:trPr>
        <w:tc>
          <w:tcPr>
            <w:tcW w:w="1015" w:type="pct"/>
            <w:vMerge/>
            <w:tcBorders>
              <w:top w:val="single" w:sz="12" w:space="0" w:color="522398"/>
              <w:left w:val="nil"/>
              <w:bottom w:val="single" w:sz="12" w:space="0" w:color="522398"/>
              <w:right w:val="single" w:sz="4" w:space="0" w:color="522398"/>
            </w:tcBorders>
            <w:shd w:val="clear" w:color="auto" w:fill="auto"/>
            <w:vAlign w:val="center"/>
          </w:tcPr>
          <w:p w14:paraId="1570A5B5" w14:textId="77777777" w:rsidR="001E0B2E" w:rsidRPr="006B1531" w:rsidRDefault="001E0B2E" w:rsidP="00D86AE3">
            <w:pPr>
              <w:pStyle w:val="Tekstpodstawowy"/>
              <w:widowControl/>
              <w:autoSpaceDE/>
              <w:autoSpaceDN/>
              <w:spacing w:before="40" w:after="40" w:line="160" w:lineRule="exact"/>
              <w:ind w:firstLine="0"/>
              <w:jc w:val="center"/>
              <w:rPr>
                <w:color w:val="000000"/>
                <w:sz w:val="16"/>
                <w:szCs w:val="16"/>
              </w:rPr>
            </w:pPr>
          </w:p>
        </w:tc>
        <w:tc>
          <w:tcPr>
            <w:tcW w:w="797" w:type="pct"/>
            <w:tcBorders>
              <w:top w:val="single" w:sz="4" w:space="0" w:color="522398"/>
              <w:left w:val="single" w:sz="4" w:space="0" w:color="522398"/>
              <w:bottom w:val="single" w:sz="12" w:space="0" w:color="522398"/>
              <w:right w:val="single" w:sz="4" w:space="0" w:color="522398"/>
            </w:tcBorders>
            <w:vAlign w:val="center"/>
          </w:tcPr>
          <w:p w14:paraId="31611660" w14:textId="1C8A64E7" w:rsidR="001E0B2E" w:rsidRDefault="001E0B2E" w:rsidP="00D86AE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74A41DDD" w14:textId="0339FB7F" w:rsidR="001E0B2E" w:rsidRDefault="00AB6184" w:rsidP="001726B5">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I</w:t>
            </w:r>
            <w:r w:rsidR="00A05A66">
              <w:rPr>
                <w:rFonts w:eastAsia="Times New Roman"/>
                <w:color w:val="000000"/>
                <w:sz w:val="16"/>
                <w:szCs w:val="16"/>
                <w:lang w:eastAsia="pl-PL"/>
              </w:rPr>
              <w:t>–</w:t>
            </w:r>
            <w:r>
              <w:rPr>
                <w:rFonts w:eastAsia="Times New Roman"/>
                <w:color w:val="000000"/>
                <w:sz w:val="16"/>
                <w:szCs w:val="16"/>
                <w:lang w:eastAsia="pl-PL"/>
              </w:rPr>
              <w:t>X</w:t>
            </w:r>
            <w:r w:rsidR="00C03B7E">
              <w:rPr>
                <w:rFonts w:eastAsia="Times New Roman"/>
                <w:color w:val="000000"/>
                <w:sz w:val="16"/>
                <w:szCs w:val="16"/>
                <w:lang w:eastAsia="pl-PL"/>
              </w:rPr>
              <w:t>I</w:t>
            </w:r>
            <w:r>
              <w:rPr>
                <w:rFonts w:eastAsia="Times New Roman"/>
                <w:color w:val="000000"/>
                <w:sz w:val="16"/>
                <w:szCs w:val="16"/>
                <w:lang w:eastAsia="pl-PL"/>
              </w:rPr>
              <w:t xml:space="preserve"> 201</w:t>
            </w:r>
            <w:r w:rsidR="001726B5">
              <w:rPr>
                <w:rFonts w:eastAsia="Times New Roman"/>
                <w:color w:val="000000"/>
                <w:sz w:val="16"/>
                <w:szCs w:val="16"/>
                <w:lang w:eastAsia="pl-PL"/>
              </w:rPr>
              <w:t>9</w:t>
            </w:r>
            <w:r>
              <w:rPr>
                <w:rFonts w:eastAsia="Times New Roman"/>
                <w:color w:val="000000"/>
                <w:sz w:val="16"/>
                <w:szCs w:val="16"/>
                <w:lang w:eastAsia="pl-PL"/>
              </w:rPr>
              <w:t xml:space="preserve"> </w:t>
            </w:r>
            <w:r w:rsidR="001E0B2E" w:rsidRPr="006B1531">
              <w:rPr>
                <w:rFonts w:eastAsia="Times New Roman"/>
                <w:color w:val="000000"/>
                <w:sz w:val="16"/>
                <w:szCs w:val="16"/>
                <w:lang w:eastAsia="pl-PL"/>
              </w:rPr>
              <w:t>= 100</w:t>
            </w:r>
          </w:p>
        </w:tc>
        <w:tc>
          <w:tcPr>
            <w:tcW w:w="797" w:type="pct"/>
            <w:tcBorders>
              <w:top w:val="single" w:sz="4" w:space="0" w:color="522398"/>
              <w:left w:val="single" w:sz="4" w:space="0" w:color="522398"/>
              <w:bottom w:val="single" w:sz="12" w:space="0" w:color="522398"/>
              <w:right w:val="single" w:sz="4" w:space="0" w:color="522398"/>
            </w:tcBorders>
            <w:vAlign w:val="center"/>
          </w:tcPr>
          <w:p w14:paraId="571AA1F1" w14:textId="2D88C3CB" w:rsidR="001E0B2E" w:rsidRDefault="001E0B2E" w:rsidP="00D86AE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33C381BA" w14:textId="194242E9" w:rsidR="001E0B2E" w:rsidRDefault="002B5C08" w:rsidP="001726B5">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X</w:t>
            </w:r>
            <w:r w:rsidR="00C03B7E">
              <w:rPr>
                <w:rFonts w:eastAsia="Times New Roman"/>
                <w:color w:val="000000"/>
                <w:sz w:val="16"/>
                <w:szCs w:val="16"/>
                <w:lang w:eastAsia="pl-PL"/>
              </w:rPr>
              <w:t>I</w:t>
            </w:r>
            <w:r w:rsidR="001E0B2E">
              <w:rPr>
                <w:rFonts w:eastAsia="Times New Roman"/>
                <w:color w:val="000000"/>
                <w:sz w:val="16"/>
                <w:szCs w:val="16"/>
                <w:lang w:eastAsia="pl-PL"/>
              </w:rPr>
              <w:t xml:space="preserve"> 201</w:t>
            </w:r>
            <w:r w:rsidR="001726B5">
              <w:rPr>
                <w:rFonts w:eastAsia="Times New Roman"/>
                <w:color w:val="000000"/>
                <w:sz w:val="16"/>
                <w:szCs w:val="16"/>
                <w:lang w:eastAsia="pl-PL"/>
              </w:rPr>
              <w:t>9</w:t>
            </w:r>
            <w:r w:rsidR="001E0B2E">
              <w:rPr>
                <w:rFonts w:eastAsia="Times New Roman"/>
                <w:color w:val="000000"/>
                <w:sz w:val="16"/>
                <w:szCs w:val="16"/>
                <w:lang w:eastAsia="pl-PL"/>
              </w:rPr>
              <w:t xml:space="preserve"> = 100</w:t>
            </w:r>
          </w:p>
        </w:tc>
        <w:tc>
          <w:tcPr>
            <w:tcW w:w="797" w:type="pct"/>
            <w:tcBorders>
              <w:top w:val="single" w:sz="4" w:space="0" w:color="522398"/>
              <w:left w:val="single" w:sz="4" w:space="0" w:color="522398"/>
              <w:bottom w:val="single" w:sz="12" w:space="0" w:color="522398"/>
              <w:right w:val="nil"/>
            </w:tcBorders>
            <w:vAlign w:val="center"/>
          </w:tcPr>
          <w:p w14:paraId="1D91BD44" w14:textId="4C55DA4E" w:rsidR="001E0B2E" w:rsidRDefault="00046E19" w:rsidP="001726B5">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X</w:t>
            </w:r>
            <w:r w:rsidR="001E0B2E">
              <w:rPr>
                <w:rFonts w:eastAsia="Times New Roman"/>
                <w:color w:val="000000"/>
                <w:sz w:val="16"/>
                <w:szCs w:val="16"/>
                <w:lang w:eastAsia="pl-PL"/>
              </w:rPr>
              <w:t xml:space="preserve"> 20</w:t>
            </w:r>
            <w:r w:rsidR="001726B5">
              <w:rPr>
                <w:rFonts w:eastAsia="Times New Roman"/>
                <w:color w:val="000000"/>
                <w:sz w:val="16"/>
                <w:szCs w:val="16"/>
                <w:lang w:eastAsia="pl-PL"/>
              </w:rPr>
              <w:t>20</w:t>
            </w:r>
            <w:r w:rsidR="001E0B2E">
              <w:rPr>
                <w:rFonts w:eastAsia="Times New Roman"/>
                <w:color w:val="000000"/>
                <w:sz w:val="16"/>
                <w:szCs w:val="16"/>
                <w:lang w:eastAsia="pl-PL"/>
              </w:rPr>
              <w:t xml:space="preserve"> = 100</w:t>
            </w:r>
          </w:p>
        </w:tc>
      </w:tr>
      <w:tr w:rsidR="000359DD" w:rsidRPr="0082152D" w14:paraId="07564F3D" w14:textId="77777777" w:rsidTr="0000539D">
        <w:trPr>
          <w:trHeight w:val="198"/>
        </w:trPr>
        <w:tc>
          <w:tcPr>
            <w:tcW w:w="1015" w:type="pct"/>
            <w:tcBorders>
              <w:top w:val="single" w:sz="12" w:space="0" w:color="522398"/>
              <w:left w:val="nil"/>
              <w:bottom w:val="single" w:sz="4" w:space="0" w:color="522398"/>
              <w:right w:val="single" w:sz="4" w:space="0" w:color="522398"/>
            </w:tcBorders>
            <w:shd w:val="clear" w:color="auto" w:fill="auto"/>
          </w:tcPr>
          <w:p w14:paraId="14DABB0B" w14:textId="77777777" w:rsidR="000359DD" w:rsidRPr="006B1531" w:rsidRDefault="000359DD" w:rsidP="00961DA5">
            <w:pPr>
              <w:spacing w:before="60" w:after="0" w:line="200" w:lineRule="exact"/>
            </w:pPr>
            <w:r w:rsidRPr="006B1531">
              <w:rPr>
                <w:rFonts w:cs="Calibri"/>
                <w:sz w:val="16"/>
                <w:szCs w:val="16"/>
              </w:rPr>
              <w:t>Żywiec rzeźny</w:t>
            </w:r>
            <w:r w:rsidRPr="002827D5">
              <w:rPr>
                <w:rFonts w:cs="Calibri"/>
                <w:sz w:val="18"/>
                <w:szCs w:val="18"/>
                <w:vertAlign w:val="superscript"/>
              </w:rPr>
              <w:t>b</w:t>
            </w:r>
          </w:p>
        </w:tc>
        <w:tc>
          <w:tcPr>
            <w:tcW w:w="797" w:type="pct"/>
            <w:tcBorders>
              <w:top w:val="single" w:sz="12" w:space="0" w:color="522398"/>
              <w:left w:val="single" w:sz="4" w:space="0" w:color="522398"/>
              <w:bottom w:val="single" w:sz="4" w:space="0" w:color="522398"/>
              <w:right w:val="single" w:sz="4" w:space="0" w:color="522398"/>
            </w:tcBorders>
            <w:vAlign w:val="center"/>
          </w:tcPr>
          <w:p w14:paraId="26465AAE" w14:textId="1C2DE210" w:rsidR="000359DD" w:rsidRPr="006B1531" w:rsidRDefault="000359DD" w:rsidP="00961DA5">
            <w:pPr>
              <w:spacing w:before="60" w:after="0" w:line="200" w:lineRule="exact"/>
              <w:jc w:val="right"/>
              <w:rPr>
                <w:sz w:val="16"/>
                <w:szCs w:val="16"/>
              </w:rPr>
            </w:pPr>
            <w:r>
              <w:rPr>
                <w:sz w:val="16"/>
                <w:szCs w:val="16"/>
              </w:rPr>
              <w:t>74,7</w:t>
            </w:r>
          </w:p>
        </w:tc>
        <w:tc>
          <w:tcPr>
            <w:tcW w:w="797" w:type="pct"/>
            <w:tcBorders>
              <w:top w:val="single" w:sz="12" w:space="0" w:color="522398"/>
              <w:left w:val="single" w:sz="4" w:space="0" w:color="522398"/>
              <w:bottom w:val="single" w:sz="4" w:space="0" w:color="522398"/>
              <w:right w:val="single" w:sz="4" w:space="0" w:color="522398"/>
            </w:tcBorders>
            <w:vAlign w:val="center"/>
          </w:tcPr>
          <w:p w14:paraId="437237E5" w14:textId="274634B7" w:rsidR="000359DD" w:rsidRPr="006B1531" w:rsidRDefault="000359DD" w:rsidP="00961DA5">
            <w:pPr>
              <w:spacing w:before="60" w:after="0" w:line="200" w:lineRule="exact"/>
              <w:jc w:val="right"/>
              <w:rPr>
                <w:sz w:val="16"/>
                <w:szCs w:val="16"/>
              </w:rPr>
            </w:pPr>
            <w:r>
              <w:rPr>
                <w:sz w:val="16"/>
                <w:szCs w:val="16"/>
              </w:rPr>
              <w:t>74,2</w:t>
            </w:r>
          </w:p>
        </w:tc>
        <w:tc>
          <w:tcPr>
            <w:tcW w:w="797" w:type="pct"/>
            <w:tcBorders>
              <w:top w:val="single" w:sz="12" w:space="0" w:color="522398"/>
              <w:left w:val="single" w:sz="4" w:space="0" w:color="522398"/>
              <w:bottom w:val="single" w:sz="4" w:space="0" w:color="522398"/>
              <w:right w:val="single" w:sz="4" w:space="0" w:color="522398"/>
            </w:tcBorders>
            <w:vAlign w:val="center"/>
          </w:tcPr>
          <w:p w14:paraId="56E485AC" w14:textId="4B610D19" w:rsidR="000359DD" w:rsidRPr="006B1531" w:rsidRDefault="000359DD" w:rsidP="00961DA5">
            <w:pPr>
              <w:spacing w:before="60" w:after="0" w:line="200" w:lineRule="exact"/>
              <w:jc w:val="right"/>
              <w:rPr>
                <w:sz w:val="16"/>
                <w:szCs w:val="16"/>
              </w:rPr>
            </w:pPr>
            <w:r>
              <w:rPr>
                <w:sz w:val="16"/>
                <w:szCs w:val="16"/>
              </w:rPr>
              <w:t>6,1</w:t>
            </w:r>
          </w:p>
        </w:tc>
        <w:tc>
          <w:tcPr>
            <w:tcW w:w="797" w:type="pct"/>
            <w:tcBorders>
              <w:top w:val="single" w:sz="12" w:space="0" w:color="522398"/>
              <w:left w:val="single" w:sz="4" w:space="0" w:color="522398"/>
              <w:bottom w:val="single" w:sz="4" w:space="0" w:color="522398"/>
              <w:right w:val="single" w:sz="4" w:space="0" w:color="522398"/>
            </w:tcBorders>
            <w:vAlign w:val="center"/>
          </w:tcPr>
          <w:p w14:paraId="74119C33" w14:textId="65404FE5" w:rsidR="000359DD" w:rsidRPr="006B1531" w:rsidRDefault="000359DD" w:rsidP="00961DA5">
            <w:pPr>
              <w:spacing w:before="60" w:after="0" w:line="200" w:lineRule="exact"/>
              <w:jc w:val="right"/>
              <w:rPr>
                <w:sz w:val="16"/>
                <w:szCs w:val="16"/>
              </w:rPr>
            </w:pPr>
            <w:r>
              <w:rPr>
                <w:sz w:val="16"/>
                <w:szCs w:val="16"/>
              </w:rPr>
              <w:t>87,2</w:t>
            </w:r>
          </w:p>
        </w:tc>
        <w:tc>
          <w:tcPr>
            <w:tcW w:w="797" w:type="pct"/>
            <w:tcBorders>
              <w:top w:val="single" w:sz="12" w:space="0" w:color="522398"/>
              <w:left w:val="single" w:sz="4" w:space="0" w:color="522398"/>
              <w:bottom w:val="single" w:sz="4" w:space="0" w:color="522398"/>
              <w:right w:val="nil"/>
            </w:tcBorders>
            <w:vAlign w:val="center"/>
          </w:tcPr>
          <w:p w14:paraId="62A24C4F" w14:textId="6F45FFE5" w:rsidR="000359DD" w:rsidRPr="006B1531" w:rsidRDefault="000359DD" w:rsidP="00961DA5">
            <w:pPr>
              <w:spacing w:before="60" w:after="0" w:line="200" w:lineRule="exact"/>
              <w:jc w:val="right"/>
              <w:rPr>
                <w:sz w:val="16"/>
                <w:szCs w:val="16"/>
              </w:rPr>
            </w:pPr>
            <w:r>
              <w:rPr>
                <w:sz w:val="16"/>
                <w:szCs w:val="16"/>
              </w:rPr>
              <w:t>99,7</w:t>
            </w:r>
          </w:p>
        </w:tc>
      </w:tr>
      <w:tr w:rsidR="000359DD" w:rsidRPr="0082152D" w14:paraId="46A39178" w14:textId="77777777" w:rsidTr="0000539D">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152A9727" w14:textId="77777777" w:rsidR="000359DD" w:rsidRPr="006B1531" w:rsidRDefault="000359DD" w:rsidP="00961DA5">
            <w:pPr>
              <w:spacing w:before="0" w:after="0" w:line="200" w:lineRule="exact"/>
              <w:ind w:left="176"/>
            </w:pPr>
            <w:r w:rsidRPr="006B1531">
              <w:rPr>
                <w:rFonts w:cs="Calibri"/>
                <w:sz w:val="16"/>
                <w:szCs w:val="16"/>
              </w:rPr>
              <w:t>w tym:</w:t>
            </w:r>
          </w:p>
        </w:tc>
        <w:tc>
          <w:tcPr>
            <w:tcW w:w="797" w:type="pct"/>
            <w:tcBorders>
              <w:top w:val="single" w:sz="4" w:space="0" w:color="522398"/>
              <w:left w:val="single" w:sz="4" w:space="0" w:color="522398"/>
              <w:bottom w:val="single" w:sz="4" w:space="0" w:color="522398"/>
              <w:right w:val="single" w:sz="4" w:space="0" w:color="522398"/>
            </w:tcBorders>
            <w:vAlign w:val="center"/>
          </w:tcPr>
          <w:p w14:paraId="1DF56B4B" w14:textId="77777777" w:rsidR="000359DD" w:rsidRPr="006B1531" w:rsidRDefault="000359DD" w:rsidP="00961DA5">
            <w:pPr>
              <w:spacing w:before="0" w:after="0" w:line="20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4BAB64C0" w14:textId="77777777" w:rsidR="000359DD" w:rsidRPr="006B1531" w:rsidRDefault="000359DD" w:rsidP="00961DA5">
            <w:pPr>
              <w:spacing w:before="0" w:after="0" w:line="20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60F45280" w14:textId="77777777" w:rsidR="000359DD" w:rsidRPr="006B1531" w:rsidRDefault="000359DD" w:rsidP="00961DA5">
            <w:pPr>
              <w:spacing w:before="0" w:after="0" w:line="20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6B21D198" w14:textId="17E901BC" w:rsidR="000359DD" w:rsidRPr="006B1531" w:rsidRDefault="000359DD" w:rsidP="00961DA5">
            <w:pPr>
              <w:spacing w:before="0" w:after="0" w:line="200" w:lineRule="exact"/>
              <w:jc w:val="right"/>
            </w:pPr>
          </w:p>
        </w:tc>
        <w:tc>
          <w:tcPr>
            <w:tcW w:w="797" w:type="pct"/>
            <w:tcBorders>
              <w:top w:val="single" w:sz="4" w:space="0" w:color="522398"/>
              <w:left w:val="single" w:sz="4" w:space="0" w:color="522398"/>
              <w:bottom w:val="single" w:sz="4" w:space="0" w:color="522398"/>
              <w:right w:val="nil"/>
            </w:tcBorders>
            <w:vAlign w:val="center"/>
          </w:tcPr>
          <w:p w14:paraId="0B729AA6" w14:textId="77777777" w:rsidR="000359DD" w:rsidRPr="006B1531" w:rsidRDefault="000359DD" w:rsidP="00961DA5">
            <w:pPr>
              <w:spacing w:before="0" w:after="0" w:line="200" w:lineRule="exact"/>
              <w:jc w:val="right"/>
            </w:pPr>
          </w:p>
        </w:tc>
      </w:tr>
      <w:tr w:rsidR="000359DD" w:rsidRPr="0082152D" w14:paraId="2D3E7491" w14:textId="77777777" w:rsidTr="0000539D">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0C108728" w14:textId="77777777" w:rsidR="000359DD" w:rsidRPr="006B1531" w:rsidRDefault="000359DD" w:rsidP="00961DA5">
            <w:pPr>
              <w:widowControl w:val="0"/>
              <w:autoSpaceDE w:val="0"/>
              <w:autoSpaceDN w:val="0"/>
              <w:spacing w:before="0" w:after="0" w:line="200" w:lineRule="exact"/>
              <w:ind w:left="113"/>
              <w:jc w:val="left"/>
            </w:pPr>
            <w:r w:rsidRPr="006B1531">
              <w:rPr>
                <w:rFonts w:cs="Calibri"/>
                <w:sz w:val="16"/>
                <w:szCs w:val="16"/>
              </w:rPr>
              <w:t>bydło (bez cieląt)</w:t>
            </w:r>
          </w:p>
        </w:tc>
        <w:tc>
          <w:tcPr>
            <w:tcW w:w="797" w:type="pct"/>
            <w:tcBorders>
              <w:top w:val="single" w:sz="4" w:space="0" w:color="522398"/>
              <w:left w:val="single" w:sz="4" w:space="0" w:color="522398"/>
              <w:bottom w:val="single" w:sz="4" w:space="0" w:color="522398"/>
              <w:right w:val="single" w:sz="4" w:space="0" w:color="522398"/>
            </w:tcBorders>
            <w:vAlign w:val="center"/>
          </w:tcPr>
          <w:p w14:paraId="711DC5D9" w14:textId="6B76F01F" w:rsidR="000359DD" w:rsidRPr="006B1531" w:rsidRDefault="000359DD" w:rsidP="00961DA5">
            <w:pPr>
              <w:spacing w:before="0" w:after="0" w:line="200" w:lineRule="exact"/>
              <w:jc w:val="right"/>
              <w:rPr>
                <w:sz w:val="16"/>
                <w:szCs w:val="16"/>
              </w:rPr>
            </w:pPr>
            <w:r>
              <w:rPr>
                <w:sz w:val="16"/>
                <w:szCs w:val="16"/>
              </w:rPr>
              <w:t>5,7</w:t>
            </w:r>
          </w:p>
        </w:tc>
        <w:tc>
          <w:tcPr>
            <w:tcW w:w="797" w:type="pct"/>
            <w:tcBorders>
              <w:top w:val="single" w:sz="4" w:space="0" w:color="522398"/>
              <w:left w:val="single" w:sz="4" w:space="0" w:color="522398"/>
              <w:bottom w:val="single" w:sz="4" w:space="0" w:color="522398"/>
              <w:right w:val="single" w:sz="4" w:space="0" w:color="522398"/>
            </w:tcBorders>
            <w:vAlign w:val="center"/>
          </w:tcPr>
          <w:p w14:paraId="3467435B" w14:textId="4CE6BFE2" w:rsidR="000359DD" w:rsidRPr="006B1531" w:rsidRDefault="000359DD" w:rsidP="00961DA5">
            <w:pPr>
              <w:spacing w:before="0" w:after="0" w:line="200" w:lineRule="exact"/>
              <w:jc w:val="right"/>
              <w:rPr>
                <w:sz w:val="16"/>
                <w:szCs w:val="16"/>
              </w:rPr>
            </w:pPr>
            <w:r>
              <w:rPr>
                <w:sz w:val="16"/>
                <w:szCs w:val="16"/>
              </w:rPr>
              <w:t>67,9</w:t>
            </w:r>
          </w:p>
        </w:tc>
        <w:tc>
          <w:tcPr>
            <w:tcW w:w="797" w:type="pct"/>
            <w:tcBorders>
              <w:top w:val="single" w:sz="4" w:space="0" w:color="522398"/>
              <w:left w:val="single" w:sz="4" w:space="0" w:color="522398"/>
              <w:bottom w:val="single" w:sz="4" w:space="0" w:color="522398"/>
              <w:right w:val="single" w:sz="4" w:space="0" w:color="522398"/>
            </w:tcBorders>
            <w:vAlign w:val="center"/>
          </w:tcPr>
          <w:p w14:paraId="67F466A0" w14:textId="4B5C2D39" w:rsidR="000359DD" w:rsidRPr="006B1531" w:rsidRDefault="000359DD" w:rsidP="00961DA5">
            <w:pPr>
              <w:spacing w:before="0" w:after="0" w:line="200" w:lineRule="exact"/>
              <w:jc w:val="right"/>
              <w:rPr>
                <w:sz w:val="16"/>
                <w:szCs w:val="16"/>
              </w:rPr>
            </w:pPr>
            <w:r>
              <w:rPr>
                <w:sz w:val="16"/>
                <w:szCs w:val="16"/>
              </w:rPr>
              <w:t>0,3</w:t>
            </w:r>
          </w:p>
        </w:tc>
        <w:tc>
          <w:tcPr>
            <w:tcW w:w="797" w:type="pct"/>
            <w:tcBorders>
              <w:top w:val="single" w:sz="4" w:space="0" w:color="522398"/>
              <w:left w:val="single" w:sz="4" w:space="0" w:color="522398"/>
              <w:bottom w:val="single" w:sz="4" w:space="0" w:color="522398"/>
              <w:right w:val="single" w:sz="4" w:space="0" w:color="522398"/>
            </w:tcBorders>
            <w:vAlign w:val="center"/>
          </w:tcPr>
          <w:p w14:paraId="1E3BF824" w14:textId="2A3FC1AB" w:rsidR="000359DD" w:rsidRPr="006B1531" w:rsidRDefault="000359DD" w:rsidP="00961DA5">
            <w:pPr>
              <w:spacing w:before="0" w:after="0" w:line="200" w:lineRule="exact"/>
              <w:jc w:val="right"/>
              <w:rPr>
                <w:sz w:val="16"/>
                <w:szCs w:val="16"/>
              </w:rPr>
            </w:pPr>
            <w:r>
              <w:rPr>
                <w:sz w:val="16"/>
                <w:szCs w:val="16"/>
              </w:rPr>
              <w:t>104,7</w:t>
            </w:r>
          </w:p>
        </w:tc>
        <w:tc>
          <w:tcPr>
            <w:tcW w:w="797" w:type="pct"/>
            <w:tcBorders>
              <w:top w:val="single" w:sz="4" w:space="0" w:color="522398"/>
              <w:left w:val="single" w:sz="4" w:space="0" w:color="522398"/>
              <w:bottom w:val="single" w:sz="4" w:space="0" w:color="522398"/>
              <w:right w:val="nil"/>
            </w:tcBorders>
            <w:vAlign w:val="center"/>
          </w:tcPr>
          <w:p w14:paraId="7DAB3C8A" w14:textId="6AF58E6A" w:rsidR="000359DD" w:rsidRPr="006B1531" w:rsidRDefault="000359DD" w:rsidP="00961DA5">
            <w:pPr>
              <w:spacing w:before="0" w:after="0" w:line="200" w:lineRule="exact"/>
              <w:jc w:val="right"/>
              <w:rPr>
                <w:sz w:val="16"/>
                <w:szCs w:val="16"/>
              </w:rPr>
            </w:pPr>
            <w:r>
              <w:rPr>
                <w:sz w:val="16"/>
                <w:szCs w:val="16"/>
              </w:rPr>
              <w:t>87,6</w:t>
            </w:r>
          </w:p>
        </w:tc>
      </w:tr>
      <w:tr w:rsidR="000359DD" w:rsidRPr="0082152D" w14:paraId="64FDED90" w14:textId="77777777" w:rsidTr="0000539D">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500AB105" w14:textId="77777777" w:rsidR="000359DD" w:rsidRPr="006B1531" w:rsidRDefault="000359DD" w:rsidP="00961DA5">
            <w:pPr>
              <w:widowControl w:val="0"/>
              <w:autoSpaceDE w:val="0"/>
              <w:autoSpaceDN w:val="0"/>
              <w:spacing w:before="0" w:after="0" w:line="200" w:lineRule="exact"/>
              <w:ind w:left="113"/>
              <w:jc w:val="left"/>
            </w:pPr>
            <w:r w:rsidRPr="006B1531">
              <w:rPr>
                <w:rFonts w:cs="Calibri"/>
                <w:sz w:val="16"/>
                <w:szCs w:val="16"/>
              </w:rPr>
              <w:t>trzoda chlewna</w:t>
            </w:r>
          </w:p>
        </w:tc>
        <w:tc>
          <w:tcPr>
            <w:tcW w:w="797" w:type="pct"/>
            <w:tcBorders>
              <w:top w:val="single" w:sz="4" w:space="0" w:color="522398"/>
              <w:left w:val="single" w:sz="4" w:space="0" w:color="522398"/>
              <w:bottom w:val="single" w:sz="4" w:space="0" w:color="522398"/>
              <w:right w:val="single" w:sz="4" w:space="0" w:color="522398"/>
            </w:tcBorders>
            <w:vAlign w:val="center"/>
          </w:tcPr>
          <w:p w14:paraId="4535FE8F" w14:textId="69657BC8" w:rsidR="000359DD" w:rsidRPr="006B1531" w:rsidRDefault="000359DD" w:rsidP="00961DA5">
            <w:pPr>
              <w:spacing w:before="0" w:after="0" w:line="200" w:lineRule="exact"/>
              <w:jc w:val="right"/>
              <w:rPr>
                <w:sz w:val="16"/>
                <w:szCs w:val="16"/>
              </w:rPr>
            </w:pPr>
            <w:r>
              <w:rPr>
                <w:sz w:val="16"/>
                <w:szCs w:val="16"/>
              </w:rPr>
              <w:t>8,0</w:t>
            </w:r>
          </w:p>
        </w:tc>
        <w:tc>
          <w:tcPr>
            <w:tcW w:w="797" w:type="pct"/>
            <w:tcBorders>
              <w:top w:val="single" w:sz="4" w:space="0" w:color="522398"/>
              <w:left w:val="single" w:sz="4" w:space="0" w:color="522398"/>
              <w:bottom w:val="single" w:sz="4" w:space="0" w:color="522398"/>
              <w:right w:val="single" w:sz="4" w:space="0" w:color="522398"/>
            </w:tcBorders>
            <w:vAlign w:val="center"/>
          </w:tcPr>
          <w:p w14:paraId="41A12624" w14:textId="754A8A7C" w:rsidR="000359DD" w:rsidRPr="006B1531" w:rsidRDefault="000359DD" w:rsidP="00961DA5">
            <w:pPr>
              <w:spacing w:before="0" w:after="0" w:line="200" w:lineRule="exact"/>
              <w:jc w:val="right"/>
              <w:rPr>
                <w:sz w:val="16"/>
                <w:szCs w:val="16"/>
              </w:rPr>
            </w:pPr>
            <w:r>
              <w:rPr>
                <w:sz w:val="16"/>
                <w:szCs w:val="16"/>
              </w:rPr>
              <w:t>111,1</w:t>
            </w:r>
          </w:p>
        </w:tc>
        <w:tc>
          <w:tcPr>
            <w:tcW w:w="797" w:type="pct"/>
            <w:tcBorders>
              <w:top w:val="single" w:sz="4" w:space="0" w:color="522398"/>
              <w:left w:val="single" w:sz="4" w:space="0" w:color="522398"/>
              <w:bottom w:val="single" w:sz="4" w:space="0" w:color="522398"/>
              <w:right w:val="single" w:sz="4" w:space="0" w:color="522398"/>
            </w:tcBorders>
            <w:vAlign w:val="center"/>
          </w:tcPr>
          <w:p w14:paraId="1A218F5C" w14:textId="47AFA74A" w:rsidR="000359DD" w:rsidRPr="006B1531" w:rsidRDefault="000359DD" w:rsidP="00961DA5">
            <w:pPr>
              <w:spacing w:before="0" w:after="0" w:line="200" w:lineRule="exact"/>
              <w:jc w:val="right"/>
              <w:rPr>
                <w:sz w:val="16"/>
                <w:szCs w:val="16"/>
              </w:rPr>
            </w:pPr>
            <w:r>
              <w:rPr>
                <w:sz w:val="16"/>
                <w:szCs w:val="16"/>
              </w:rPr>
              <w:t>1,0</w:t>
            </w:r>
          </w:p>
        </w:tc>
        <w:tc>
          <w:tcPr>
            <w:tcW w:w="797" w:type="pct"/>
            <w:tcBorders>
              <w:top w:val="single" w:sz="4" w:space="0" w:color="522398"/>
              <w:left w:val="single" w:sz="4" w:space="0" w:color="522398"/>
              <w:bottom w:val="single" w:sz="4" w:space="0" w:color="522398"/>
              <w:right w:val="single" w:sz="4" w:space="0" w:color="522398"/>
            </w:tcBorders>
            <w:vAlign w:val="center"/>
          </w:tcPr>
          <w:p w14:paraId="43738373" w14:textId="38B19F9E" w:rsidR="000359DD" w:rsidRPr="006B1531" w:rsidRDefault="000359DD" w:rsidP="00961DA5">
            <w:pPr>
              <w:spacing w:before="0" w:after="0" w:line="200" w:lineRule="exact"/>
              <w:jc w:val="right"/>
              <w:rPr>
                <w:sz w:val="16"/>
                <w:szCs w:val="16"/>
              </w:rPr>
            </w:pPr>
            <w:r>
              <w:rPr>
                <w:sz w:val="16"/>
                <w:szCs w:val="16"/>
              </w:rPr>
              <w:t>182,2</w:t>
            </w:r>
          </w:p>
        </w:tc>
        <w:tc>
          <w:tcPr>
            <w:tcW w:w="797" w:type="pct"/>
            <w:tcBorders>
              <w:top w:val="single" w:sz="4" w:space="0" w:color="522398"/>
              <w:left w:val="single" w:sz="4" w:space="0" w:color="522398"/>
              <w:bottom w:val="single" w:sz="4" w:space="0" w:color="522398"/>
              <w:right w:val="nil"/>
            </w:tcBorders>
            <w:vAlign w:val="center"/>
          </w:tcPr>
          <w:p w14:paraId="4186A1E7" w14:textId="11455328" w:rsidR="000359DD" w:rsidRPr="006B1531" w:rsidRDefault="000359DD" w:rsidP="00961DA5">
            <w:pPr>
              <w:spacing w:before="0" w:after="0" w:line="200" w:lineRule="exact"/>
              <w:jc w:val="right"/>
              <w:rPr>
                <w:sz w:val="16"/>
                <w:szCs w:val="16"/>
              </w:rPr>
            </w:pPr>
            <w:r>
              <w:rPr>
                <w:sz w:val="16"/>
                <w:szCs w:val="16"/>
              </w:rPr>
              <w:t>131,7</w:t>
            </w:r>
          </w:p>
        </w:tc>
      </w:tr>
      <w:tr w:rsidR="000359DD" w:rsidRPr="0082152D" w14:paraId="41FF577B" w14:textId="77777777" w:rsidTr="00FC5C8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7C8F948F" w14:textId="77777777" w:rsidR="000359DD" w:rsidRPr="006B1531" w:rsidRDefault="000359DD" w:rsidP="00961DA5">
            <w:pPr>
              <w:widowControl w:val="0"/>
              <w:autoSpaceDE w:val="0"/>
              <w:autoSpaceDN w:val="0"/>
              <w:spacing w:before="0" w:after="0" w:line="200" w:lineRule="exact"/>
              <w:ind w:left="113"/>
              <w:jc w:val="left"/>
            </w:pPr>
            <w:r w:rsidRPr="006B1531">
              <w:rPr>
                <w:rFonts w:cs="Calibri"/>
                <w:sz w:val="16"/>
                <w:szCs w:val="16"/>
              </w:rPr>
              <w:t>drób</w:t>
            </w:r>
          </w:p>
        </w:tc>
        <w:tc>
          <w:tcPr>
            <w:tcW w:w="797" w:type="pct"/>
            <w:tcBorders>
              <w:top w:val="single" w:sz="4" w:space="0" w:color="522398"/>
              <w:left w:val="single" w:sz="4" w:space="0" w:color="522398"/>
              <w:bottom w:val="single" w:sz="4" w:space="0" w:color="522398"/>
              <w:right w:val="single" w:sz="4" w:space="0" w:color="522398"/>
            </w:tcBorders>
            <w:vAlign w:val="center"/>
          </w:tcPr>
          <w:p w14:paraId="2B433DB1" w14:textId="2B93E872" w:rsidR="000359DD" w:rsidRPr="006B1531" w:rsidRDefault="000359DD" w:rsidP="00961DA5">
            <w:pPr>
              <w:spacing w:before="0" w:after="0" w:line="200" w:lineRule="exact"/>
              <w:jc w:val="right"/>
              <w:rPr>
                <w:sz w:val="16"/>
                <w:szCs w:val="16"/>
              </w:rPr>
            </w:pPr>
            <w:r>
              <w:rPr>
                <w:sz w:val="16"/>
                <w:szCs w:val="16"/>
              </w:rPr>
              <w:t>60,8</w:t>
            </w:r>
          </w:p>
        </w:tc>
        <w:tc>
          <w:tcPr>
            <w:tcW w:w="797" w:type="pct"/>
            <w:tcBorders>
              <w:top w:val="single" w:sz="4" w:space="0" w:color="522398"/>
              <w:left w:val="single" w:sz="4" w:space="0" w:color="522398"/>
              <w:bottom w:val="single" w:sz="4" w:space="0" w:color="522398"/>
              <w:right w:val="single" w:sz="4" w:space="0" w:color="522398"/>
            </w:tcBorders>
            <w:vAlign w:val="center"/>
          </w:tcPr>
          <w:p w14:paraId="7E5A7EE8" w14:textId="644918C1" w:rsidR="000359DD" w:rsidRPr="006B1531" w:rsidRDefault="000359DD" w:rsidP="00961DA5">
            <w:pPr>
              <w:spacing w:before="0" w:after="0" w:line="200" w:lineRule="exact"/>
              <w:jc w:val="right"/>
              <w:rPr>
                <w:sz w:val="16"/>
                <w:szCs w:val="16"/>
              </w:rPr>
            </w:pPr>
            <w:r>
              <w:rPr>
                <w:sz w:val="16"/>
                <w:szCs w:val="16"/>
              </w:rPr>
              <w:t>67,3</w:t>
            </w:r>
          </w:p>
        </w:tc>
        <w:tc>
          <w:tcPr>
            <w:tcW w:w="797" w:type="pct"/>
            <w:tcBorders>
              <w:top w:val="single" w:sz="4" w:space="0" w:color="522398"/>
              <w:left w:val="single" w:sz="4" w:space="0" w:color="522398"/>
              <w:bottom w:val="single" w:sz="4" w:space="0" w:color="522398"/>
              <w:right w:val="single" w:sz="4" w:space="0" w:color="522398"/>
            </w:tcBorders>
            <w:vAlign w:val="center"/>
          </w:tcPr>
          <w:p w14:paraId="5D6D845F" w14:textId="63479EEB" w:rsidR="000359DD" w:rsidRPr="006B1531" w:rsidRDefault="000359DD" w:rsidP="00961DA5">
            <w:pPr>
              <w:spacing w:before="0" w:after="0" w:line="200" w:lineRule="exact"/>
              <w:jc w:val="right"/>
              <w:rPr>
                <w:sz w:val="16"/>
                <w:szCs w:val="16"/>
              </w:rPr>
            </w:pPr>
            <w:r>
              <w:rPr>
                <w:sz w:val="16"/>
                <w:szCs w:val="16"/>
              </w:rPr>
              <w:t>48,5</w:t>
            </w:r>
          </w:p>
        </w:tc>
        <w:tc>
          <w:tcPr>
            <w:tcW w:w="797" w:type="pct"/>
            <w:tcBorders>
              <w:top w:val="single" w:sz="4" w:space="0" w:color="522398"/>
              <w:left w:val="single" w:sz="4" w:space="0" w:color="522398"/>
              <w:bottom w:val="single" w:sz="4" w:space="0" w:color="522398"/>
              <w:right w:val="single" w:sz="4" w:space="0" w:color="522398"/>
            </w:tcBorders>
            <w:vAlign w:val="center"/>
          </w:tcPr>
          <w:p w14:paraId="4DA27FFF" w14:textId="4DA89269" w:rsidR="000359DD" w:rsidRPr="006B1531" w:rsidRDefault="000359DD" w:rsidP="00961DA5">
            <w:pPr>
              <w:spacing w:before="0" w:after="0" w:line="200" w:lineRule="exact"/>
              <w:jc w:val="right"/>
              <w:rPr>
                <w:sz w:val="16"/>
                <w:szCs w:val="16"/>
              </w:rPr>
            </w:pPr>
            <w:r>
              <w:rPr>
                <w:sz w:val="16"/>
                <w:szCs w:val="16"/>
              </w:rPr>
              <w:t>78,1</w:t>
            </w:r>
          </w:p>
        </w:tc>
        <w:tc>
          <w:tcPr>
            <w:tcW w:w="797" w:type="pct"/>
            <w:tcBorders>
              <w:top w:val="single" w:sz="4" w:space="0" w:color="522398"/>
              <w:left w:val="single" w:sz="4" w:space="0" w:color="522398"/>
              <w:bottom w:val="single" w:sz="4" w:space="0" w:color="522398"/>
              <w:right w:val="nil"/>
            </w:tcBorders>
            <w:vAlign w:val="center"/>
          </w:tcPr>
          <w:p w14:paraId="6E154B86" w14:textId="57059558" w:rsidR="000359DD" w:rsidRPr="006B1531" w:rsidRDefault="000359DD" w:rsidP="00961DA5">
            <w:pPr>
              <w:spacing w:before="0" w:after="0" w:line="200" w:lineRule="exact"/>
              <w:jc w:val="right"/>
              <w:rPr>
                <w:sz w:val="16"/>
                <w:szCs w:val="16"/>
              </w:rPr>
            </w:pPr>
            <w:r>
              <w:rPr>
                <w:sz w:val="16"/>
                <w:szCs w:val="16"/>
              </w:rPr>
              <w:t>95,6</w:t>
            </w:r>
          </w:p>
        </w:tc>
      </w:tr>
      <w:tr w:rsidR="000359DD" w:rsidRPr="0082152D" w14:paraId="544CCBE4" w14:textId="77777777" w:rsidTr="00FC5C82">
        <w:trPr>
          <w:trHeight w:val="198"/>
        </w:trPr>
        <w:tc>
          <w:tcPr>
            <w:tcW w:w="1015" w:type="pct"/>
            <w:tcBorders>
              <w:top w:val="single" w:sz="4" w:space="0" w:color="522398"/>
              <w:left w:val="nil"/>
              <w:bottom w:val="nil"/>
              <w:right w:val="single" w:sz="4" w:space="0" w:color="522398"/>
            </w:tcBorders>
            <w:shd w:val="clear" w:color="auto" w:fill="auto"/>
          </w:tcPr>
          <w:p w14:paraId="7BCBD0A3" w14:textId="77777777" w:rsidR="000359DD" w:rsidRPr="006B1531" w:rsidRDefault="000359DD" w:rsidP="00961DA5">
            <w:pPr>
              <w:spacing w:before="0" w:after="0" w:line="200" w:lineRule="exact"/>
            </w:pPr>
            <w:r w:rsidRPr="006B1531">
              <w:rPr>
                <w:rFonts w:cs="Calibri"/>
                <w:sz w:val="16"/>
                <w:szCs w:val="16"/>
              </w:rPr>
              <w:t>Mleko</w:t>
            </w:r>
            <w:r w:rsidRPr="00BD4E42">
              <w:rPr>
                <w:rFonts w:cs="Calibri"/>
                <w:sz w:val="18"/>
                <w:szCs w:val="18"/>
                <w:vertAlign w:val="superscript"/>
              </w:rPr>
              <w:t xml:space="preserve">c </w:t>
            </w:r>
          </w:p>
        </w:tc>
        <w:tc>
          <w:tcPr>
            <w:tcW w:w="797" w:type="pct"/>
            <w:tcBorders>
              <w:top w:val="single" w:sz="4" w:space="0" w:color="522398"/>
              <w:left w:val="single" w:sz="4" w:space="0" w:color="522398"/>
              <w:bottom w:val="nil"/>
              <w:right w:val="single" w:sz="4" w:space="0" w:color="522398"/>
            </w:tcBorders>
            <w:vAlign w:val="center"/>
          </w:tcPr>
          <w:p w14:paraId="550FFDF1" w14:textId="0C3F2A96" w:rsidR="000359DD" w:rsidRPr="006B1531" w:rsidRDefault="000359DD" w:rsidP="00961DA5">
            <w:pPr>
              <w:spacing w:before="0" w:after="0" w:line="200" w:lineRule="exact"/>
              <w:jc w:val="right"/>
              <w:rPr>
                <w:sz w:val="16"/>
                <w:szCs w:val="16"/>
              </w:rPr>
            </w:pPr>
            <w:r>
              <w:rPr>
                <w:sz w:val="16"/>
                <w:szCs w:val="16"/>
              </w:rPr>
              <w:t>155,3</w:t>
            </w:r>
          </w:p>
        </w:tc>
        <w:tc>
          <w:tcPr>
            <w:tcW w:w="797" w:type="pct"/>
            <w:tcBorders>
              <w:top w:val="single" w:sz="4" w:space="0" w:color="522398"/>
              <w:left w:val="single" w:sz="4" w:space="0" w:color="522398"/>
              <w:bottom w:val="nil"/>
              <w:right w:val="single" w:sz="4" w:space="0" w:color="522398"/>
            </w:tcBorders>
            <w:vAlign w:val="center"/>
          </w:tcPr>
          <w:p w14:paraId="159C6BB7" w14:textId="6E517942" w:rsidR="000359DD" w:rsidRPr="006B1531" w:rsidRDefault="000359DD" w:rsidP="00961DA5">
            <w:pPr>
              <w:spacing w:before="0" w:after="0" w:line="200" w:lineRule="exact"/>
              <w:jc w:val="right"/>
              <w:rPr>
                <w:sz w:val="16"/>
                <w:szCs w:val="16"/>
              </w:rPr>
            </w:pPr>
            <w:r>
              <w:rPr>
                <w:sz w:val="16"/>
                <w:szCs w:val="16"/>
              </w:rPr>
              <w:t>102,5</w:t>
            </w:r>
          </w:p>
        </w:tc>
        <w:tc>
          <w:tcPr>
            <w:tcW w:w="797" w:type="pct"/>
            <w:tcBorders>
              <w:top w:val="single" w:sz="4" w:space="0" w:color="522398"/>
              <w:left w:val="single" w:sz="4" w:space="0" w:color="522398"/>
              <w:bottom w:val="nil"/>
              <w:right w:val="single" w:sz="4" w:space="0" w:color="522398"/>
            </w:tcBorders>
            <w:vAlign w:val="center"/>
          </w:tcPr>
          <w:p w14:paraId="2EFE5E52" w14:textId="46A5BEBB" w:rsidR="000359DD" w:rsidRPr="006B1531" w:rsidRDefault="000359DD" w:rsidP="00961DA5">
            <w:pPr>
              <w:spacing w:before="0" w:after="0" w:line="200" w:lineRule="exact"/>
              <w:jc w:val="right"/>
              <w:rPr>
                <w:sz w:val="16"/>
                <w:szCs w:val="16"/>
              </w:rPr>
            </w:pPr>
            <w:r>
              <w:rPr>
                <w:sz w:val="16"/>
                <w:szCs w:val="16"/>
              </w:rPr>
              <w:t>12,9</w:t>
            </w:r>
          </w:p>
        </w:tc>
        <w:tc>
          <w:tcPr>
            <w:tcW w:w="797" w:type="pct"/>
            <w:tcBorders>
              <w:top w:val="single" w:sz="4" w:space="0" w:color="522398"/>
              <w:left w:val="single" w:sz="4" w:space="0" w:color="522398"/>
              <w:bottom w:val="nil"/>
              <w:right w:val="single" w:sz="4" w:space="0" w:color="522398"/>
            </w:tcBorders>
            <w:vAlign w:val="center"/>
          </w:tcPr>
          <w:p w14:paraId="618DE2C9" w14:textId="5F92D92F" w:rsidR="000359DD" w:rsidRPr="006B1531" w:rsidRDefault="000359DD" w:rsidP="00961DA5">
            <w:pPr>
              <w:spacing w:before="0" w:after="0" w:line="200" w:lineRule="exact"/>
              <w:jc w:val="right"/>
              <w:rPr>
                <w:sz w:val="16"/>
                <w:szCs w:val="16"/>
              </w:rPr>
            </w:pPr>
            <w:r>
              <w:rPr>
                <w:sz w:val="16"/>
                <w:szCs w:val="16"/>
              </w:rPr>
              <w:t>98,3</w:t>
            </w:r>
          </w:p>
        </w:tc>
        <w:tc>
          <w:tcPr>
            <w:tcW w:w="797" w:type="pct"/>
            <w:tcBorders>
              <w:top w:val="single" w:sz="4" w:space="0" w:color="522398"/>
              <w:left w:val="single" w:sz="4" w:space="0" w:color="522398"/>
              <w:bottom w:val="nil"/>
              <w:right w:val="nil"/>
            </w:tcBorders>
            <w:vAlign w:val="center"/>
          </w:tcPr>
          <w:p w14:paraId="1B4229DD" w14:textId="1FA2C455" w:rsidR="000359DD" w:rsidRPr="006B1531" w:rsidRDefault="000359DD" w:rsidP="00961DA5">
            <w:pPr>
              <w:spacing w:before="0" w:after="0" w:line="200" w:lineRule="exact"/>
              <w:jc w:val="right"/>
              <w:rPr>
                <w:sz w:val="16"/>
                <w:szCs w:val="16"/>
              </w:rPr>
            </w:pPr>
            <w:r>
              <w:rPr>
                <w:sz w:val="16"/>
                <w:szCs w:val="16"/>
              </w:rPr>
              <w:t>95,1</w:t>
            </w:r>
          </w:p>
        </w:tc>
      </w:tr>
    </w:tbl>
    <w:p w14:paraId="2136C40B" w14:textId="463CC67A" w:rsidR="00E52C28" w:rsidRDefault="00EB29F4" w:rsidP="00E445B8">
      <w:pPr>
        <w:pStyle w:val="Notkapodtablic"/>
        <w:spacing w:before="60" w:after="0" w:line="160" w:lineRule="exact"/>
      </w:pPr>
      <w:r w:rsidRPr="00EB29F4">
        <w:t xml:space="preserve">a </w:t>
      </w:r>
      <w:r w:rsidR="00A574A9" w:rsidRPr="00A574A9">
        <w:t>W okresie lipiec</w:t>
      </w:r>
      <w:r w:rsidR="00A05A66">
        <w:t>–</w:t>
      </w:r>
      <w:r w:rsidR="00C03B7E">
        <w:t>listopad</w:t>
      </w:r>
      <w:r w:rsidR="00A574A9" w:rsidRPr="00A574A9">
        <w:t xml:space="preserve"> bez skupu </w:t>
      </w:r>
      <w:r w:rsidRPr="00EB29F4">
        <w:t>realizowanego przez osoby fizyczne. b Obejmuje bydło, cielęta, trzodę chlewną, owce, konie i drób; w wadze żywej. c W milionach litrów.</w:t>
      </w:r>
    </w:p>
    <w:p w14:paraId="5D77D81D" w14:textId="77777777" w:rsidR="000359DD" w:rsidRPr="008F197B" w:rsidRDefault="000359DD" w:rsidP="000359DD">
      <w:pPr>
        <w:pStyle w:val="Akapitzwyky"/>
        <w:spacing w:before="120"/>
        <w:rPr>
          <w:spacing w:val="-4"/>
        </w:rPr>
      </w:pPr>
      <w:r>
        <w:t xml:space="preserve">W listopadzie br. </w:t>
      </w:r>
      <w:r w:rsidRPr="00310029">
        <w:rPr>
          <w:b/>
        </w:rPr>
        <w:t>skup żywca rzeźnego</w:t>
      </w:r>
      <w:r>
        <w:t xml:space="preserve"> ogółem wyniósł 6,1 tys. ton, tj. mniej o 12,8% niż rok wcześniej i mniej o 0,3% niż przed miesiącem. W skali roku zwiększył się skup żywca wołowego i wieprzowego (odpowiednio o 4,7% i 82,2%), natomiast zmniejszył się skup żywca drobiowego (o 21,9%). Z kolei w skali miesiąca </w:t>
      </w:r>
      <w:r w:rsidRPr="00BC7849">
        <w:rPr>
          <w:spacing w:val="-4"/>
        </w:rPr>
        <w:t>z</w:t>
      </w:r>
      <w:r>
        <w:rPr>
          <w:spacing w:val="-4"/>
        </w:rPr>
        <w:t xml:space="preserve">większył się </w:t>
      </w:r>
      <w:r>
        <w:t xml:space="preserve">skup </w:t>
      </w:r>
      <w:r>
        <w:rPr>
          <w:spacing w:val="-4"/>
        </w:rPr>
        <w:t>trzody chlewnej (o 31,7%) ale zmniejszył skup bydła (o 12,4%) i drobiu (o 4,4%)</w:t>
      </w:r>
      <w:r w:rsidRPr="00BC7849">
        <w:rPr>
          <w:spacing w:val="-4"/>
        </w:rPr>
        <w:t>.</w:t>
      </w:r>
      <w:r>
        <w:rPr>
          <w:spacing w:val="-4"/>
        </w:rPr>
        <w:t xml:space="preserve"> </w:t>
      </w:r>
      <w:r>
        <w:t xml:space="preserve">W listopadzie br. skupiono 12,9 mln l </w:t>
      </w:r>
      <w:r w:rsidRPr="009E04B1">
        <w:rPr>
          <w:b/>
        </w:rPr>
        <w:t>mleka</w:t>
      </w:r>
      <w:r>
        <w:t>, tj. mniej zarówno w skali roku (o 1,7%) jak i w skali miesiąca (o 4,9%).</w:t>
      </w:r>
    </w:p>
    <w:p w14:paraId="7FF2FFE4" w14:textId="59AABDDB" w:rsidR="00AB692F" w:rsidRDefault="000359DD" w:rsidP="000359DD">
      <w:pPr>
        <w:pStyle w:val="Akapitzwyky"/>
        <w:spacing w:before="40"/>
      </w:pPr>
      <w:r>
        <w:t xml:space="preserve">W listopadzie br. </w:t>
      </w:r>
      <w:r w:rsidRPr="00B11970">
        <w:rPr>
          <w:b/>
        </w:rPr>
        <w:t>przeciętne ceny skupu</w:t>
      </w:r>
      <w:r w:rsidRPr="00B11970">
        <w:t xml:space="preserve"> pszenicy i żyta były </w:t>
      </w:r>
      <w:r>
        <w:t>wyższe w ujęciu miesięcznym (odpowiednio o 8,4% i 2,9%), natomiast w ujęciu rocznym cena pszenicy wzrosła (o 21,2%), natomiast cena żyta spadła</w:t>
      </w:r>
      <w:r w:rsidRPr="00B11970">
        <w:t xml:space="preserve"> </w:t>
      </w:r>
      <w:r>
        <w:t>(o 1,2%).</w:t>
      </w:r>
    </w:p>
    <w:p w14:paraId="1F8B36F5" w14:textId="0D3DBDD2" w:rsidR="00E52C28" w:rsidRPr="00DD4C7F" w:rsidRDefault="00DD4C7F" w:rsidP="00B07E4F">
      <w:pPr>
        <w:pStyle w:val="tytutabelki"/>
      </w:pPr>
      <w:r w:rsidRPr="00E45D42">
        <w:t xml:space="preserve">Tablica </w:t>
      </w:r>
      <w:r w:rsidR="00C51537">
        <w:t>8</w:t>
      </w:r>
      <w:r w:rsidRPr="00E45D42">
        <w:t>.</w:t>
      </w:r>
      <w:r>
        <w:t xml:space="preserve"> </w:t>
      </w:r>
      <w:r w:rsidRPr="00DD4C7F">
        <w:t>Przeciętne ceny w skupie podstawowych produktów rolnych</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1"/>
        <w:gridCol w:w="1555"/>
        <w:gridCol w:w="1560"/>
        <w:gridCol w:w="1557"/>
        <w:gridCol w:w="1557"/>
        <w:gridCol w:w="1551"/>
      </w:tblGrid>
      <w:tr w:rsidR="001E0B2E" w:rsidRPr="0082152D" w14:paraId="3BD797F5" w14:textId="77777777" w:rsidTr="000359DD">
        <w:trPr>
          <w:trHeight w:val="246"/>
        </w:trPr>
        <w:tc>
          <w:tcPr>
            <w:tcW w:w="1288" w:type="pct"/>
            <w:vMerge w:val="restart"/>
            <w:tcBorders>
              <w:top w:val="nil"/>
              <w:left w:val="nil"/>
              <w:bottom w:val="single" w:sz="12" w:space="0" w:color="522398"/>
              <w:right w:val="single" w:sz="4" w:space="0" w:color="522398"/>
            </w:tcBorders>
            <w:shd w:val="clear" w:color="auto" w:fill="auto"/>
            <w:vAlign w:val="center"/>
          </w:tcPr>
          <w:p w14:paraId="3AC80F26" w14:textId="77777777" w:rsidR="001E0B2E" w:rsidRPr="00BD4E42" w:rsidRDefault="001E0B2E" w:rsidP="00D86AE3">
            <w:pPr>
              <w:pStyle w:val="Tekstpodstawowy"/>
              <w:widowControl/>
              <w:autoSpaceDE/>
              <w:autoSpaceDN/>
              <w:spacing w:before="40" w:after="40" w:line="160" w:lineRule="exact"/>
              <w:ind w:firstLine="0"/>
              <w:jc w:val="center"/>
              <w:rPr>
                <w:color w:val="000000"/>
                <w:sz w:val="16"/>
                <w:szCs w:val="16"/>
              </w:rPr>
            </w:pPr>
            <w:r w:rsidRPr="00BD4E42">
              <w:rPr>
                <w:color w:val="000000"/>
                <w:sz w:val="16"/>
                <w:szCs w:val="16"/>
              </w:rPr>
              <w:t>Wyszczególnienie</w:t>
            </w:r>
          </w:p>
        </w:tc>
        <w:tc>
          <w:tcPr>
            <w:tcW w:w="1486" w:type="pct"/>
            <w:gridSpan w:val="2"/>
            <w:tcBorders>
              <w:top w:val="nil"/>
              <w:left w:val="single" w:sz="4" w:space="0" w:color="522398"/>
              <w:bottom w:val="single" w:sz="4" w:space="0" w:color="522398"/>
              <w:right w:val="single" w:sz="4" w:space="0" w:color="522398"/>
            </w:tcBorders>
            <w:shd w:val="clear" w:color="auto" w:fill="auto"/>
            <w:vAlign w:val="center"/>
          </w:tcPr>
          <w:p w14:paraId="44C8EB08" w14:textId="546A6E83" w:rsidR="001E0B2E" w:rsidRPr="00BD4E42" w:rsidRDefault="005260B8" w:rsidP="001726B5">
            <w:pPr>
              <w:spacing w:before="40" w:after="40" w:line="160" w:lineRule="exact"/>
              <w:jc w:val="center"/>
              <w:rPr>
                <w:sz w:val="16"/>
                <w:szCs w:val="16"/>
              </w:rPr>
            </w:pPr>
            <w:r>
              <w:rPr>
                <w:rFonts w:eastAsia="Times New Roman"/>
                <w:color w:val="000000"/>
                <w:sz w:val="16"/>
                <w:szCs w:val="16"/>
                <w:lang w:eastAsia="pl-PL"/>
              </w:rPr>
              <w:t>I</w:t>
            </w:r>
            <w:r w:rsidR="00A05A66">
              <w:rPr>
                <w:rFonts w:eastAsia="Times New Roman"/>
                <w:color w:val="000000"/>
                <w:sz w:val="16"/>
                <w:szCs w:val="16"/>
                <w:lang w:eastAsia="pl-PL"/>
              </w:rPr>
              <w:t>–</w:t>
            </w:r>
            <w:r>
              <w:rPr>
                <w:rFonts w:eastAsia="Times New Roman"/>
                <w:color w:val="000000"/>
                <w:sz w:val="16"/>
                <w:szCs w:val="16"/>
                <w:lang w:eastAsia="pl-PL"/>
              </w:rPr>
              <w:t>X</w:t>
            </w:r>
            <w:r w:rsidR="00C03B7E">
              <w:rPr>
                <w:rFonts w:eastAsia="Times New Roman"/>
                <w:color w:val="000000"/>
                <w:sz w:val="16"/>
                <w:szCs w:val="16"/>
                <w:lang w:eastAsia="pl-PL"/>
              </w:rPr>
              <w:t>I</w:t>
            </w:r>
            <w:r>
              <w:rPr>
                <w:rFonts w:eastAsia="Times New Roman"/>
                <w:color w:val="000000"/>
                <w:sz w:val="16"/>
                <w:szCs w:val="16"/>
                <w:lang w:eastAsia="pl-PL"/>
              </w:rPr>
              <w:t xml:space="preserve"> 20</w:t>
            </w:r>
            <w:r w:rsidR="001726B5">
              <w:rPr>
                <w:rFonts w:eastAsia="Times New Roman"/>
                <w:color w:val="000000"/>
                <w:sz w:val="16"/>
                <w:szCs w:val="16"/>
                <w:lang w:eastAsia="pl-PL"/>
              </w:rPr>
              <w:t>20</w:t>
            </w:r>
          </w:p>
        </w:tc>
        <w:tc>
          <w:tcPr>
            <w:tcW w:w="2226" w:type="pct"/>
            <w:gridSpan w:val="3"/>
            <w:tcBorders>
              <w:top w:val="nil"/>
              <w:left w:val="single" w:sz="4" w:space="0" w:color="522398"/>
              <w:bottom w:val="single" w:sz="4" w:space="0" w:color="522398"/>
              <w:right w:val="nil"/>
            </w:tcBorders>
            <w:shd w:val="clear" w:color="auto" w:fill="auto"/>
            <w:vAlign w:val="center"/>
          </w:tcPr>
          <w:p w14:paraId="299E600D" w14:textId="69D07FEF" w:rsidR="001E0B2E" w:rsidRPr="00BD4E42" w:rsidRDefault="002B5C08" w:rsidP="001726B5">
            <w:pPr>
              <w:spacing w:before="40" w:after="40" w:line="160" w:lineRule="exact"/>
              <w:jc w:val="center"/>
              <w:rPr>
                <w:sz w:val="16"/>
                <w:szCs w:val="16"/>
              </w:rPr>
            </w:pPr>
            <w:r>
              <w:rPr>
                <w:rFonts w:eastAsia="Times New Roman"/>
                <w:color w:val="000000"/>
                <w:sz w:val="16"/>
                <w:szCs w:val="16"/>
                <w:lang w:eastAsia="pl-PL"/>
              </w:rPr>
              <w:t>X</w:t>
            </w:r>
            <w:r w:rsidR="00C03B7E">
              <w:rPr>
                <w:rFonts w:eastAsia="Times New Roman"/>
                <w:color w:val="000000"/>
                <w:sz w:val="16"/>
                <w:szCs w:val="16"/>
                <w:lang w:eastAsia="pl-PL"/>
              </w:rPr>
              <w:t>I</w:t>
            </w:r>
            <w:r w:rsidR="00277ED3">
              <w:rPr>
                <w:rFonts w:eastAsia="Times New Roman"/>
                <w:color w:val="000000"/>
                <w:sz w:val="16"/>
                <w:szCs w:val="16"/>
                <w:lang w:eastAsia="pl-PL"/>
              </w:rPr>
              <w:t xml:space="preserve"> 20</w:t>
            </w:r>
            <w:r w:rsidR="001726B5">
              <w:rPr>
                <w:rFonts w:eastAsia="Times New Roman"/>
                <w:color w:val="000000"/>
                <w:sz w:val="16"/>
                <w:szCs w:val="16"/>
                <w:lang w:eastAsia="pl-PL"/>
              </w:rPr>
              <w:t>20</w:t>
            </w:r>
          </w:p>
        </w:tc>
      </w:tr>
      <w:tr w:rsidR="001E0B2E" w:rsidRPr="0082152D" w14:paraId="6F7B4D3F" w14:textId="77777777" w:rsidTr="000359DD">
        <w:trPr>
          <w:trHeight w:val="245"/>
        </w:trPr>
        <w:tc>
          <w:tcPr>
            <w:tcW w:w="1288" w:type="pct"/>
            <w:vMerge/>
            <w:tcBorders>
              <w:top w:val="single" w:sz="12" w:space="0" w:color="522398"/>
              <w:left w:val="nil"/>
              <w:bottom w:val="single" w:sz="12" w:space="0" w:color="522398"/>
              <w:right w:val="single" w:sz="4" w:space="0" w:color="522398"/>
            </w:tcBorders>
            <w:shd w:val="clear" w:color="auto" w:fill="auto"/>
            <w:vAlign w:val="center"/>
          </w:tcPr>
          <w:p w14:paraId="62F832EE" w14:textId="77777777" w:rsidR="001E0B2E" w:rsidRPr="00BD4E42" w:rsidRDefault="001E0B2E" w:rsidP="00D86AE3">
            <w:pPr>
              <w:pStyle w:val="Tekstpodstawowy"/>
              <w:widowControl/>
              <w:autoSpaceDE/>
              <w:autoSpaceDN/>
              <w:spacing w:before="40" w:after="40" w:line="160" w:lineRule="exact"/>
              <w:ind w:firstLine="0"/>
              <w:jc w:val="center"/>
              <w:rPr>
                <w:color w:val="000000"/>
                <w:sz w:val="16"/>
                <w:szCs w:val="16"/>
              </w:rPr>
            </w:pPr>
          </w:p>
        </w:tc>
        <w:tc>
          <w:tcPr>
            <w:tcW w:w="74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5143BB6" w14:textId="2A8C8A41" w:rsidR="001E0B2E" w:rsidRPr="00BD4E42" w:rsidRDefault="001E0B2E" w:rsidP="00D86AE3">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4"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443B8D8" w14:textId="34FDDA1E" w:rsidR="001E0B2E" w:rsidRPr="00BD4E42" w:rsidRDefault="00AB6184" w:rsidP="001726B5">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I</w:t>
            </w:r>
            <w:r w:rsidR="00A05A66">
              <w:rPr>
                <w:color w:val="000000"/>
                <w:sz w:val="16"/>
                <w:szCs w:val="16"/>
              </w:rPr>
              <w:t>–</w:t>
            </w:r>
            <w:r>
              <w:rPr>
                <w:color w:val="000000"/>
                <w:sz w:val="16"/>
                <w:szCs w:val="16"/>
              </w:rPr>
              <w:t>X</w:t>
            </w:r>
            <w:r w:rsidR="00C03B7E">
              <w:rPr>
                <w:color w:val="000000"/>
                <w:sz w:val="16"/>
                <w:szCs w:val="16"/>
              </w:rPr>
              <w:t>I</w:t>
            </w:r>
            <w:r>
              <w:rPr>
                <w:color w:val="000000"/>
                <w:sz w:val="16"/>
                <w:szCs w:val="16"/>
              </w:rPr>
              <w:t xml:space="preserve"> 201</w:t>
            </w:r>
            <w:r w:rsidR="001726B5">
              <w:rPr>
                <w:color w:val="000000"/>
                <w:sz w:val="16"/>
                <w:szCs w:val="16"/>
              </w:rPr>
              <w:t>9</w:t>
            </w:r>
            <w:r>
              <w:rPr>
                <w:color w:val="000000"/>
                <w:sz w:val="16"/>
                <w:szCs w:val="16"/>
              </w:rPr>
              <w:t xml:space="preserve"> </w:t>
            </w:r>
            <w:r w:rsidR="001E0B2E" w:rsidRPr="006B1531">
              <w:rPr>
                <w:color w:val="000000"/>
                <w:sz w:val="16"/>
                <w:szCs w:val="16"/>
              </w:rPr>
              <w:t>= 100</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516F688" w14:textId="68E0A53E" w:rsidR="001E0B2E" w:rsidRPr="00BD4E42" w:rsidRDefault="001E0B2E" w:rsidP="00D86AE3">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6CFCA4DB" w14:textId="7B8641E5" w:rsidR="001E0B2E" w:rsidRPr="00BD4E42" w:rsidRDefault="002B5C08" w:rsidP="001726B5">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X</w:t>
            </w:r>
            <w:r w:rsidR="00C03B7E">
              <w:rPr>
                <w:color w:val="000000"/>
                <w:sz w:val="16"/>
                <w:szCs w:val="16"/>
              </w:rPr>
              <w:t>I</w:t>
            </w:r>
            <w:r w:rsidR="001E0B2E">
              <w:rPr>
                <w:color w:val="000000"/>
                <w:sz w:val="16"/>
                <w:szCs w:val="16"/>
              </w:rPr>
              <w:t xml:space="preserve"> 201</w:t>
            </w:r>
            <w:r w:rsidR="001726B5">
              <w:rPr>
                <w:color w:val="000000"/>
                <w:sz w:val="16"/>
                <w:szCs w:val="16"/>
              </w:rPr>
              <w:t>9</w:t>
            </w:r>
            <w:r w:rsidR="001E0B2E">
              <w:rPr>
                <w:color w:val="000000"/>
                <w:sz w:val="16"/>
                <w:szCs w:val="16"/>
              </w:rPr>
              <w:t xml:space="preserve"> = 100</w:t>
            </w:r>
          </w:p>
        </w:tc>
        <w:tc>
          <w:tcPr>
            <w:tcW w:w="741" w:type="pct"/>
            <w:tcBorders>
              <w:top w:val="single" w:sz="4" w:space="0" w:color="522398"/>
              <w:left w:val="single" w:sz="4" w:space="0" w:color="522398"/>
              <w:bottom w:val="single" w:sz="12" w:space="0" w:color="522398"/>
              <w:right w:val="nil"/>
            </w:tcBorders>
            <w:shd w:val="clear" w:color="auto" w:fill="auto"/>
            <w:vAlign w:val="center"/>
          </w:tcPr>
          <w:p w14:paraId="66C6B0D8" w14:textId="3F4D85C5" w:rsidR="001E0B2E" w:rsidRPr="00BD4E42" w:rsidRDefault="00046E19" w:rsidP="001726B5">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X</w:t>
            </w:r>
            <w:r w:rsidR="001E0B2E">
              <w:rPr>
                <w:color w:val="000000"/>
                <w:sz w:val="16"/>
                <w:szCs w:val="16"/>
              </w:rPr>
              <w:t xml:space="preserve"> 20</w:t>
            </w:r>
            <w:r w:rsidR="001726B5">
              <w:rPr>
                <w:color w:val="000000"/>
                <w:sz w:val="16"/>
                <w:szCs w:val="16"/>
              </w:rPr>
              <w:t>20</w:t>
            </w:r>
            <w:r w:rsidR="001E0B2E">
              <w:rPr>
                <w:color w:val="000000"/>
                <w:sz w:val="16"/>
                <w:szCs w:val="16"/>
              </w:rPr>
              <w:t xml:space="preserve"> = 100</w:t>
            </w:r>
          </w:p>
        </w:tc>
      </w:tr>
      <w:tr w:rsidR="001E0B2E" w:rsidRPr="0082152D" w14:paraId="3AC6970C" w14:textId="77777777" w:rsidTr="000359DD">
        <w:trPr>
          <w:trHeight w:val="227"/>
        </w:trPr>
        <w:tc>
          <w:tcPr>
            <w:tcW w:w="1288" w:type="pct"/>
            <w:tcBorders>
              <w:top w:val="single" w:sz="12" w:space="0" w:color="522398"/>
              <w:left w:val="nil"/>
              <w:bottom w:val="single" w:sz="4" w:space="0" w:color="522398"/>
            </w:tcBorders>
            <w:shd w:val="clear" w:color="auto" w:fill="auto"/>
            <w:vAlign w:val="center"/>
          </w:tcPr>
          <w:p w14:paraId="58ED658C" w14:textId="77777777" w:rsidR="001E0B2E" w:rsidRPr="00BD4E42" w:rsidRDefault="001E0B2E" w:rsidP="00961DA5">
            <w:pPr>
              <w:pStyle w:val="Tekstpodstawowy"/>
              <w:tabs>
                <w:tab w:val="right" w:leader="dot" w:pos="1911"/>
              </w:tabs>
              <w:spacing w:before="40" w:after="0" w:line="200" w:lineRule="exact"/>
              <w:ind w:left="113" w:hanging="113"/>
              <w:jc w:val="left"/>
              <w:rPr>
                <w:b/>
                <w:color w:val="000000"/>
                <w:sz w:val="16"/>
                <w:szCs w:val="16"/>
              </w:rPr>
            </w:pPr>
            <w:r w:rsidRPr="00BD4E42">
              <w:rPr>
                <w:rFonts w:cs="Arial"/>
                <w:color w:val="000000"/>
                <w:sz w:val="16"/>
                <w:szCs w:val="16"/>
              </w:rPr>
              <w:t>Ziarno zbóż</w:t>
            </w:r>
            <w:r w:rsidRPr="00BD4E42">
              <w:rPr>
                <w:color w:val="000000"/>
                <w:sz w:val="18"/>
                <w:szCs w:val="18"/>
                <w:vertAlign w:val="superscript"/>
              </w:rPr>
              <w:t>a</w:t>
            </w:r>
            <w:r w:rsidRPr="00BD4E42">
              <w:rPr>
                <w:rFonts w:cs="Arial"/>
                <w:color w:val="000000"/>
                <w:sz w:val="18"/>
                <w:szCs w:val="18"/>
              </w:rPr>
              <w:t xml:space="preserve"> </w:t>
            </w:r>
            <w:r w:rsidRPr="00BD4E42">
              <w:rPr>
                <w:rFonts w:cs="Arial"/>
                <w:color w:val="000000"/>
                <w:sz w:val="16"/>
                <w:szCs w:val="16"/>
              </w:rPr>
              <w:t>za 1 dt:</w:t>
            </w:r>
          </w:p>
        </w:tc>
        <w:tc>
          <w:tcPr>
            <w:tcW w:w="742" w:type="pct"/>
            <w:tcBorders>
              <w:top w:val="single" w:sz="12" w:space="0" w:color="522398"/>
              <w:bottom w:val="single" w:sz="4" w:space="0" w:color="522398"/>
              <w:right w:val="single" w:sz="4" w:space="0" w:color="522398"/>
            </w:tcBorders>
            <w:shd w:val="clear" w:color="auto" w:fill="auto"/>
            <w:vAlign w:val="center"/>
          </w:tcPr>
          <w:p w14:paraId="265D9A01" w14:textId="77777777" w:rsidR="001E0B2E" w:rsidRPr="00BD4E42" w:rsidRDefault="001E0B2E" w:rsidP="00961DA5">
            <w:pPr>
              <w:pStyle w:val="Tekstpodstawowy"/>
              <w:spacing w:before="40" w:after="0" w:line="200" w:lineRule="exact"/>
              <w:ind w:firstLine="0"/>
              <w:jc w:val="right"/>
              <w:rPr>
                <w:color w:val="000000"/>
                <w:sz w:val="16"/>
                <w:szCs w:val="16"/>
              </w:rPr>
            </w:pPr>
          </w:p>
        </w:tc>
        <w:tc>
          <w:tcPr>
            <w:tcW w:w="744" w:type="pct"/>
            <w:tcBorders>
              <w:top w:val="single" w:sz="12" w:space="0" w:color="522398"/>
              <w:bottom w:val="single" w:sz="4" w:space="0" w:color="522398"/>
              <w:right w:val="single" w:sz="4" w:space="0" w:color="522398"/>
            </w:tcBorders>
          </w:tcPr>
          <w:p w14:paraId="6FD3D36D" w14:textId="77777777" w:rsidR="001E0B2E" w:rsidRPr="00BD4E42" w:rsidRDefault="001E0B2E" w:rsidP="00961DA5">
            <w:pPr>
              <w:pStyle w:val="Tekstpodstawowy"/>
              <w:spacing w:before="40" w:after="0" w:line="200"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shd w:val="clear" w:color="auto" w:fill="auto"/>
            <w:vAlign w:val="center"/>
          </w:tcPr>
          <w:p w14:paraId="6FE9F2A6" w14:textId="4446EBE0" w:rsidR="001E0B2E" w:rsidRPr="00BD4E42" w:rsidRDefault="001E0B2E" w:rsidP="00961DA5">
            <w:pPr>
              <w:pStyle w:val="Tekstpodstawowy"/>
              <w:spacing w:before="40" w:after="0" w:line="200"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tcPr>
          <w:p w14:paraId="4719A4D3" w14:textId="77777777" w:rsidR="001E0B2E" w:rsidRPr="00BD4E42" w:rsidRDefault="001E0B2E" w:rsidP="00961DA5">
            <w:pPr>
              <w:pStyle w:val="Tekstpodstawowy"/>
              <w:spacing w:before="40" w:after="0" w:line="200" w:lineRule="exact"/>
              <w:ind w:firstLine="0"/>
              <w:jc w:val="right"/>
              <w:rPr>
                <w:color w:val="000000"/>
                <w:sz w:val="16"/>
                <w:szCs w:val="16"/>
              </w:rPr>
            </w:pPr>
          </w:p>
        </w:tc>
        <w:tc>
          <w:tcPr>
            <w:tcW w:w="741" w:type="pct"/>
            <w:tcBorders>
              <w:top w:val="single" w:sz="12" w:space="0" w:color="522398"/>
              <w:left w:val="single" w:sz="4" w:space="0" w:color="522398"/>
              <w:bottom w:val="single" w:sz="4" w:space="0" w:color="522398"/>
              <w:right w:val="nil"/>
            </w:tcBorders>
            <w:shd w:val="clear" w:color="auto" w:fill="auto"/>
            <w:vAlign w:val="center"/>
          </w:tcPr>
          <w:p w14:paraId="7D0EC5C8" w14:textId="55BCCD37" w:rsidR="001E0B2E" w:rsidRPr="00BD4E42" w:rsidRDefault="001E0B2E" w:rsidP="00961DA5">
            <w:pPr>
              <w:pStyle w:val="Tekstpodstawowy"/>
              <w:spacing w:before="40" w:after="0" w:line="200" w:lineRule="exact"/>
              <w:ind w:firstLine="0"/>
              <w:jc w:val="right"/>
              <w:rPr>
                <w:color w:val="000000"/>
                <w:sz w:val="16"/>
                <w:szCs w:val="16"/>
              </w:rPr>
            </w:pPr>
          </w:p>
        </w:tc>
      </w:tr>
      <w:tr w:rsidR="000359DD" w:rsidRPr="0082152D" w14:paraId="4D6AD05C" w14:textId="77777777" w:rsidTr="000359DD">
        <w:trPr>
          <w:trHeight w:val="227"/>
        </w:trPr>
        <w:tc>
          <w:tcPr>
            <w:tcW w:w="1288" w:type="pct"/>
            <w:tcBorders>
              <w:top w:val="single" w:sz="4" w:space="0" w:color="522398"/>
              <w:left w:val="nil"/>
              <w:bottom w:val="single" w:sz="4" w:space="0" w:color="522398"/>
            </w:tcBorders>
            <w:shd w:val="clear" w:color="auto" w:fill="auto"/>
            <w:vAlign w:val="center"/>
          </w:tcPr>
          <w:p w14:paraId="6F9D77E8" w14:textId="77777777" w:rsidR="000359DD" w:rsidRPr="00BD4E42" w:rsidRDefault="000359DD" w:rsidP="00961DA5">
            <w:pPr>
              <w:pStyle w:val="Tekstpodstawowy"/>
              <w:tabs>
                <w:tab w:val="clear" w:pos="720"/>
                <w:tab w:val="clear" w:pos="1440"/>
                <w:tab w:val="clear" w:pos="2160"/>
                <w:tab w:val="clear" w:pos="2880"/>
                <w:tab w:val="right" w:leader="dot" w:pos="2212"/>
              </w:tabs>
              <w:spacing w:before="0" w:after="0" w:line="200" w:lineRule="exact"/>
              <w:ind w:left="176" w:firstLine="0"/>
              <w:jc w:val="left"/>
              <w:rPr>
                <w:b/>
                <w:color w:val="000000"/>
                <w:sz w:val="16"/>
                <w:szCs w:val="16"/>
              </w:rPr>
            </w:pPr>
            <w:r>
              <w:rPr>
                <w:rFonts w:cs="Arial"/>
                <w:color w:val="000000"/>
                <w:sz w:val="16"/>
                <w:szCs w:val="16"/>
              </w:rPr>
              <w:t>pszenica</w:t>
            </w:r>
          </w:p>
        </w:tc>
        <w:tc>
          <w:tcPr>
            <w:tcW w:w="742" w:type="pct"/>
            <w:tcBorders>
              <w:top w:val="single" w:sz="4" w:space="0" w:color="522398"/>
              <w:bottom w:val="single" w:sz="4" w:space="0" w:color="522398"/>
              <w:right w:val="single" w:sz="4" w:space="0" w:color="522398"/>
            </w:tcBorders>
            <w:shd w:val="clear" w:color="auto" w:fill="auto"/>
            <w:vAlign w:val="center"/>
          </w:tcPr>
          <w:p w14:paraId="070DE33D" w14:textId="0D011222" w:rsidR="000359DD" w:rsidRPr="00BD4E42" w:rsidRDefault="000359DD" w:rsidP="00961DA5">
            <w:pPr>
              <w:spacing w:before="0" w:after="0" w:line="200" w:lineRule="exact"/>
              <w:jc w:val="right"/>
              <w:rPr>
                <w:sz w:val="16"/>
                <w:szCs w:val="16"/>
              </w:rPr>
            </w:pPr>
            <w:r>
              <w:rPr>
                <w:sz w:val="16"/>
                <w:szCs w:val="16"/>
              </w:rPr>
              <w:t>71,14</w:t>
            </w:r>
          </w:p>
        </w:tc>
        <w:tc>
          <w:tcPr>
            <w:tcW w:w="744" w:type="pct"/>
            <w:tcBorders>
              <w:top w:val="single" w:sz="4" w:space="0" w:color="522398"/>
              <w:bottom w:val="single" w:sz="4" w:space="0" w:color="522398"/>
              <w:right w:val="single" w:sz="4" w:space="0" w:color="522398"/>
            </w:tcBorders>
            <w:vAlign w:val="center"/>
          </w:tcPr>
          <w:p w14:paraId="6D46CDAE" w14:textId="7D215526" w:rsidR="000359DD" w:rsidRPr="00BD4E42" w:rsidRDefault="000359DD" w:rsidP="00961DA5">
            <w:pPr>
              <w:spacing w:before="0" w:after="0" w:line="200" w:lineRule="exact"/>
              <w:jc w:val="right"/>
              <w:rPr>
                <w:sz w:val="16"/>
                <w:szCs w:val="16"/>
              </w:rPr>
            </w:pPr>
            <w:r>
              <w:rPr>
                <w:sz w:val="16"/>
                <w:szCs w:val="16"/>
              </w:rPr>
              <w:t>99,8</w:t>
            </w:r>
          </w:p>
        </w:tc>
        <w:tc>
          <w:tcPr>
            <w:tcW w:w="743" w:type="pct"/>
            <w:tcBorders>
              <w:top w:val="single" w:sz="4" w:space="0" w:color="522398"/>
              <w:bottom w:val="single" w:sz="4" w:space="0" w:color="522398"/>
              <w:right w:val="single" w:sz="4" w:space="0" w:color="522398"/>
            </w:tcBorders>
            <w:shd w:val="clear" w:color="auto" w:fill="auto"/>
            <w:vAlign w:val="center"/>
          </w:tcPr>
          <w:p w14:paraId="3AD35AA0" w14:textId="02CC98DB" w:rsidR="000359DD" w:rsidRPr="00BD4E42" w:rsidRDefault="000359DD" w:rsidP="00961DA5">
            <w:pPr>
              <w:spacing w:before="0" w:after="0" w:line="200" w:lineRule="exact"/>
              <w:jc w:val="right"/>
              <w:rPr>
                <w:sz w:val="16"/>
                <w:szCs w:val="16"/>
              </w:rPr>
            </w:pPr>
            <w:r>
              <w:rPr>
                <w:sz w:val="16"/>
                <w:szCs w:val="16"/>
              </w:rPr>
              <w:t>79,48</w:t>
            </w:r>
          </w:p>
        </w:tc>
        <w:tc>
          <w:tcPr>
            <w:tcW w:w="743" w:type="pct"/>
            <w:tcBorders>
              <w:top w:val="single" w:sz="4" w:space="0" w:color="522398"/>
              <w:bottom w:val="single" w:sz="4" w:space="0" w:color="522398"/>
              <w:right w:val="single" w:sz="4" w:space="0" w:color="522398"/>
            </w:tcBorders>
            <w:vAlign w:val="center"/>
          </w:tcPr>
          <w:p w14:paraId="32F0BC91" w14:textId="7E10BB62" w:rsidR="000359DD" w:rsidRPr="00BD4E42" w:rsidRDefault="000359DD" w:rsidP="00961DA5">
            <w:pPr>
              <w:spacing w:before="0" w:after="0" w:line="200" w:lineRule="exact"/>
              <w:jc w:val="right"/>
              <w:rPr>
                <w:sz w:val="16"/>
                <w:szCs w:val="16"/>
              </w:rPr>
            </w:pPr>
            <w:r>
              <w:rPr>
                <w:sz w:val="16"/>
                <w:szCs w:val="16"/>
              </w:rPr>
              <w:t>121,2</w:t>
            </w:r>
          </w:p>
        </w:tc>
        <w:tc>
          <w:tcPr>
            <w:tcW w:w="741" w:type="pct"/>
            <w:tcBorders>
              <w:top w:val="single" w:sz="4" w:space="0" w:color="522398"/>
              <w:left w:val="single" w:sz="4" w:space="0" w:color="522398"/>
              <w:bottom w:val="single" w:sz="4" w:space="0" w:color="522398"/>
              <w:right w:val="nil"/>
            </w:tcBorders>
            <w:shd w:val="clear" w:color="auto" w:fill="auto"/>
            <w:vAlign w:val="center"/>
          </w:tcPr>
          <w:p w14:paraId="59488031" w14:textId="62F196C9" w:rsidR="000359DD" w:rsidRPr="00BD4E42" w:rsidRDefault="000359DD" w:rsidP="00961DA5">
            <w:pPr>
              <w:spacing w:before="0" w:after="0" w:line="200" w:lineRule="exact"/>
              <w:jc w:val="right"/>
              <w:rPr>
                <w:sz w:val="16"/>
                <w:szCs w:val="16"/>
              </w:rPr>
            </w:pPr>
            <w:r>
              <w:rPr>
                <w:sz w:val="16"/>
                <w:szCs w:val="16"/>
              </w:rPr>
              <w:t>108,4</w:t>
            </w:r>
          </w:p>
        </w:tc>
      </w:tr>
      <w:tr w:rsidR="000359DD" w:rsidRPr="0082152D" w14:paraId="38D60179" w14:textId="77777777" w:rsidTr="000359DD">
        <w:trPr>
          <w:trHeight w:val="227"/>
        </w:trPr>
        <w:tc>
          <w:tcPr>
            <w:tcW w:w="1288" w:type="pct"/>
            <w:tcBorders>
              <w:top w:val="single" w:sz="4" w:space="0" w:color="522398"/>
              <w:left w:val="nil"/>
              <w:bottom w:val="single" w:sz="4" w:space="0" w:color="522398"/>
            </w:tcBorders>
            <w:shd w:val="clear" w:color="auto" w:fill="auto"/>
            <w:vAlign w:val="center"/>
          </w:tcPr>
          <w:p w14:paraId="15C83D3B" w14:textId="77777777" w:rsidR="000359DD" w:rsidRPr="00BD4E42" w:rsidRDefault="000359DD" w:rsidP="00961DA5">
            <w:pPr>
              <w:pStyle w:val="Tekstpodstawowy"/>
              <w:tabs>
                <w:tab w:val="clear" w:pos="720"/>
                <w:tab w:val="clear" w:pos="1440"/>
                <w:tab w:val="clear" w:pos="2160"/>
                <w:tab w:val="clear" w:pos="2880"/>
                <w:tab w:val="right" w:leader="dot" w:pos="2212"/>
              </w:tabs>
              <w:spacing w:before="0" w:after="0" w:line="200" w:lineRule="exact"/>
              <w:ind w:left="176" w:firstLine="0"/>
              <w:jc w:val="left"/>
              <w:rPr>
                <w:color w:val="000000"/>
                <w:sz w:val="16"/>
                <w:szCs w:val="16"/>
              </w:rPr>
            </w:pPr>
            <w:r w:rsidRPr="00BD4E42">
              <w:rPr>
                <w:color w:val="000000"/>
                <w:sz w:val="16"/>
                <w:szCs w:val="16"/>
              </w:rPr>
              <w:t>żyto</w:t>
            </w:r>
          </w:p>
        </w:tc>
        <w:tc>
          <w:tcPr>
            <w:tcW w:w="742" w:type="pct"/>
            <w:tcBorders>
              <w:top w:val="single" w:sz="4" w:space="0" w:color="522398"/>
              <w:bottom w:val="single" w:sz="4" w:space="0" w:color="522398"/>
              <w:right w:val="single" w:sz="4" w:space="0" w:color="522398"/>
            </w:tcBorders>
            <w:shd w:val="clear" w:color="auto" w:fill="auto"/>
            <w:vAlign w:val="center"/>
          </w:tcPr>
          <w:p w14:paraId="3DE1B1D0" w14:textId="69329B6C" w:rsidR="000359DD" w:rsidRPr="00BD4E42" w:rsidRDefault="000359DD" w:rsidP="00961DA5">
            <w:pPr>
              <w:spacing w:before="0" w:after="0" w:line="200" w:lineRule="exact"/>
              <w:jc w:val="right"/>
              <w:rPr>
                <w:sz w:val="16"/>
                <w:szCs w:val="16"/>
              </w:rPr>
            </w:pPr>
            <w:r>
              <w:rPr>
                <w:sz w:val="16"/>
                <w:szCs w:val="16"/>
              </w:rPr>
              <w:t>52,92</w:t>
            </w:r>
          </w:p>
        </w:tc>
        <w:tc>
          <w:tcPr>
            <w:tcW w:w="744" w:type="pct"/>
            <w:tcBorders>
              <w:top w:val="single" w:sz="4" w:space="0" w:color="522398"/>
              <w:bottom w:val="single" w:sz="4" w:space="0" w:color="522398"/>
              <w:right w:val="single" w:sz="4" w:space="0" w:color="522398"/>
            </w:tcBorders>
            <w:vAlign w:val="center"/>
          </w:tcPr>
          <w:p w14:paraId="4A866AE1" w14:textId="5581687B" w:rsidR="000359DD" w:rsidRPr="00BD4E42" w:rsidRDefault="000359DD" w:rsidP="00961DA5">
            <w:pPr>
              <w:spacing w:before="0" w:after="0" w:line="200" w:lineRule="exact"/>
              <w:jc w:val="right"/>
              <w:rPr>
                <w:sz w:val="16"/>
                <w:szCs w:val="16"/>
              </w:rPr>
            </w:pPr>
            <w:r>
              <w:rPr>
                <w:sz w:val="16"/>
                <w:szCs w:val="16"/>
              </w:rPr>
              <w:t>89,7</w:t>
            </w:r>
          </w:p>
        </w:tc>
        <w:tc>
          <w:tcPr>
            <w:tcW w:w="743" w:type="pct"/>
            <w:tcBorders>
              <w:top w:val="single" w:sz="4" w:space="0" w:color="522398"/>
              <w:bottom w:val="single" w:sz="4" w:space="0" w:color="522398"/>
              <w:right w:val="single" w:sz="4" w:space="0" w:color="522398"/>
            </w:tcBorders>
            <w:shd w:val="clear" w:color="auto" w:fill="auto"/>
            <w:vAlign w:val="center"/>
          </w:tcPr>
          <w:p w14:paraId="166F46F1" w14:textId="60922640" w:rsidR="000359DD" w:rsidRPr="00BD4E42" w:rsidRDefault="000359DD" w:rsidP="00961DA5">
            <w:pPr>
              <w:spacing w:before="0" w:after="0" w:line="200" w:lineRule="exact"/>
              <w:jc w:val="right"/>
              <w:rPr>
                <w:sz w:val="16"/>
                <w:szCs w:val="16"/>
              </w:rPr>
            </w:pPr>
            <w:r>
              <w:rPr>
                <w:sz w:val="16"/>
                <w:szCs w:val="16"/>
              </w:rPr>
              <w:t>54,60</w:t>
            </w:r>
          </w:p>
        </w:tc>
        <w:tc>
          <w:tcPr>
            <w:tcW w:w="743" w:type="pct"/>
            <w:tcBorders>
              <w:top w:val="single" w:sz="4" w:space="0" w:color="522398"/>
              <w:bottom w:val="single" w:sz="4" w:space="0" w:color="522398"/>
              <w:right w:val="single" w:sz="4" w:space="0" w:color="522398"/>
            </w:tcBorders>
            <w:vAlign w:val="center"/>
          </w:tcPr>
          <w:p w14:paraId="1278A7AB" w14:textId="61D250D8" w:rsidR="000359DD" w:rsidRPr="00BD4E42" w:rsidRDefault="000359DD" w:rsidP="00961DA5">
            <w:pPr>
              <w:spacing w:before="0" w:after="0" w:line="200" w:lineRule="exact"/>
              <w:jc w:val="right"/>
              <w:rPr>
                <w:sz w:val="16"/>
                <w:szCs w:val="16"/>
              </w:rPr>
            </w:pPr>
            <w:r>
              <w:rPr>
                <w:sz w:val="16"/>
                <w:szCs w:val="16"/>
              </w:rPr>
              <w:t>98,8</w:t>
            </w:r>
          </w:p>
        </w:tc>
        <w:tc>
          <w:tcPr>
            <w:tcW w:w="741" w:type="pct"/>
            <w:tcBorders>
              <w:top w:val="single" w:sz="4" w:space="0" w:color="522398"/>
              <w:left w:val="single" w:sz="4" w:space="0" w:color="522398"/>
              <w:bottom w:val="single" w:sz="4" w:space="0" w:color="522398"/>
              <w:right w:val="nil"/>
            </w:tcBorders>
            <w:shd w:val="clear" w:color="auto" w:fill="auto"/>
            <w:vAlign w:val="center"/>
          </w:tcPr>
          <w:p w14:paraId="46013EE0" w14:textId="5C746860" w:rsidR="000359DD" w:rsidRPr="00BD4E42" w:rsidRDefault="000359DD" w:rsidP="00961DA5">
            <w:pPr>
              <w:spacing w:before="0" w:after="0" w:line="200" w:lineRule="exact"/>
              <w:jc w:val="right"/>
              <w:rPr>
                <w:sz w:val="16"/>
                <w:szCs w:val="16"/>
              </w:rPr>
            </w:pPr>
            <w:r>
              <w:rPr>
                <w:sz w:val="16"/>
                <w:szCs w:val="16"/>
              </w:rPr>
              <w:t>102,9</w:t>
            </w:r>
          </w:p>
        </w:tc>
      </w:tr>
      <w:tr w:rsidR="000359DD" w:rsidRPr="0082152D" w14:paraId="61A43F7D" w14:textId="77777777" w:rsidTr="000359DD">
        <w:trPr>
          <w:trHeight w:val="227"/>
        </w:trPr>
        <w:tc>
          <w:tcPr>
            <w:tcW w:w="1288" w:type="pct"/>
            <w:tcBorders>
              <w:top w:val="single" w:sz="4" w:space="0" w:color="522398"/>
              <w:left w:val="nil"/>
              <w:bottom w:val="single" w:sz="4" w:space="0" w:color="522398"/>
            </w:tcBorders>
            <w:shd w:val="clear" w:color="auto" w:fill="auto"/>
            <w:vAlign w:val="center"/>
          </w:tcPr>
          <w:p w14:paraId="05036098" w14:textId="77777777" w:rsidR="000359DD" w:rsidRPr="00BD4E42" w:rsidRDefault="000359DD" w:rsidP="00961DA5">
            <w:pPr>
              <w:pStyle w:val="Tekstpodstawowy"/>
              <w:tabs>
                <w:tab w:val="right" w:leader="dot" w:pos="1911"/>
                <w:tab w:val="right" w:leader="dot" w:pos="2212"/>
              </w:tabs>
              <w:spacing w:before="0" w:after="0" w:line="200" w:lineRule="exact"/>
              <w:ind w:firstLine="0"/>
              <w:jc w:val="left"/>
              <w:rPr>
                <w:rFonts w:cs="Arial"/>
                <w:color w:val="000000"/>
                <w:sz w:val="16"/>
                <w:szCs w:val="16"/>
              </w:rPr>
            </w:pPr>
            <w:r w:rsidRPr="00BD4E42">
              <w:rPr>
                <w:color w:val="000000"/>
                <w:sz w:val="16"/>
                <w:szCs w:val="16"/>
              </w:rPr>
              <w:t xml:space="preserve">Żywiec rzeźny za </w:t>
            </w:r>
            <w:smartTag w:uri="urn:schemas-microsoft-com:office:smarttags" w:element="metricconverter">
              <w:smartTagPr>
                <w:attr w:name="ProductID" w:val="1 kg"/>
              </w:smartTagPr>
              <w:r w:rsidRPr="00BD4E42">
                <w:rPr>
                  <w:color w:val="000000"/>
                  <w:sz w:val="16"/>
                  <w:szCs w:val="16"/>
                </w:rPr>
                <w:t>1 kg</w:t>
              </w:r>
            </w:smartTag>
            <w:r w:rsidRPr="00BD4E42">
              <w:rPr>
                <w:color w:val="000000"/>
                <w:sz w:val="16"/>
                <w:szCs w:val="16"/>
              </w:rPr>
              <w:t xml:space="preserve"> wagi żywej:</w:t>
            </w:r>
          </w:p>
        </w:tc>
        <w:tc>
          <w:tcPr>
            <w:tcW w:w="742" w:type="pct"/>
            <w:tcBorders>
              <w:top w:val="single" w:sz="4" w:space="0" w:color="522398"/>
              <w:bottom w:val="single" w:sz="4" w:space="0" w:color="522398"/>
              <w:right w:val="single" w:sz="4" w:space="0" w:color="522398"/>
            </w:tcBorders>
            <w:shd w:val="clear" w:color="auto" w:fill="auto"/>
            <w:vAlign w:val="center"/>
          </w:tcPr>
          <w:p w14:paraId="6D9D4E54" w14:textId="77777777" w:rsidR="000359DD" w:rsidRPr="00BD4E42" w:rsidRDefault="000359DD" w:rsidP="00961DA5">
            <w:pPr>
              <w:pStyle w:val="Tekstpodstawowy"/>
              <w:spacing w:before="0" w:after="0" w:line="200" w:lineRule="exact"/>
              <w:ind w:firstLine="0"/>
              <w:jc w:val="right"/>
              <w:rPr>
                <w:color w:val="000000"/>
                <w:sz w:val="16"/>
                <w:szCs w:val="16"/>
              </w:rPr>
            </w:pPr>
          </w:p>
        </w:tc>
        <w:tc>
          <w:tcPr>
            <w:tcW w:w="744" w:type="pct"/>
            <w:tcBorders>
              <w:top w:val="single" w:sz="4" w:space="0" w:color="522398"/>
              <w:bottom w:val="single" w:sz="4" w:space="0" w:color="522398"/>
              <w:right w:val="single" w:sz="4" w:space="0" w:color="522398"/>
            </w:tcBorders>
            <w:vAlign w:val="center"/>
          </w:tcPr>
          <w:p w14:paraId="37FAA1FC" w14:textId="77777777" w:rsidR="000359DD" w:rsidRPr="00BD4E42" w:rsidRDefault="000359DD" w:rsidP="00961DA5">
            <w:pPr>
              <w:pStyle w:val="Tekstpodstawowy"/>
              <w:spacing w:before="0" w:after="0" w:line="200" w:lineRule="exact"/>
              <w:ind w:firstLine="0"/>
              <w:jc w:val="right"/>
              <w:rPr>
                <w:color w:val="000000"/>
                <w:sz w:val="16"/>
                <w:szCs w:val="16"/>
              </w:rPr>
            </w:pPr>
          </w:p>
        </w:tc>
        <w:tc>
          <w:tcPr>
            <w:tcW w:w="743" w:type="pct"/>
            <w:tcBorders>
              <w:top w:val="single" w:sz="4" w:space="0" w:color="522398"/>
              <w:bottom w:val="single" w:sz="4" w:space="0" w:color="522398"/>
              <w:right w:val="single" w:sz="4" w:space="0" w:color="522398"/>
            </w:tcBorders>
            <w:shd w:val="clear" w:color="auto" w:fill="auto"/>
            <w:vAlign w:val="center"/>
          </w:tcPr>
          <w:p w14:paraId="46D2E5AD" w14:textId="21BF039F" w:rsidR="000359DD" w:rsidRPr="00BD4E42" w:rsidRDefault="000359DD" w:rsidP="00961DA5">
            <w:pPr>
              <w:pStyle w:val="Tekstpodstawowy"/>
              <w:spacing w:before="0" w:after="0" w:line="200" w:lineRule="exact"/>
              <w:ind w:firstLine="0"/>
              <w:jc w:val="right"/>
              <w:rPr>
                <w:color w:val="000000"/>
                <w:sz w:val="16"/>
                <w:szCs w:val="16"/>
              </w:rPr>
            </w:pPr>
          </w:p>
        </w:tc>
        <w:tc>
          <w:tcPr>
            <w:tcW w:w="743" w:type="pct"/>
            <w:tcBorders>
              <w:top w:val="single" w:sz="4" w:space="0" w:color="522398"/>
              <w:bottom w:val="single" w:sz="4" w:space="0" w:color="522398"/>
              <w:right w:val="single" w:sz="4" w:space="0" w:color="522398"/>
            </w:tcBorders>
            <w:vAlign w:val="center"/>
          </w:tcPr>
          <w:p w14:paraId="56BB35FE" w14:textId="77777777" w:rsidR="000359DD" w:rsidRPr="00BD4E42" w:rsidRDefault="000359DD" w:rsidP="00961DA5">
            <w:pPr>
              <w:pStyle w:val="Tekstpodstawowy"/>
              <w:spacing w:before="0" w:after="0" w:line="200" w:lineRule="exact"/>
              <w:ind w:firstLine="0"/>
              <w:jc w:val="right"/>
              <w:rPr>
                <w:color w:val="000000"/>
                <w:sz w:val="16"/>
                <w:szCs w:val="16"/>
              </w:rPr>
            </w:pPr>
          </w:p>
        </w:tc>
        <w:tc>
          <w:tcPr>
            <w:tcW w:w="741" w:type="pct"/>
            <w:tcBorders>
              <w:top w:val="single" w:sz="4" w:space="0" w:color="522398"/>
              <w:left w:val="single" w:sz="4" w:space="0" w:color="522398"/>
              <w:bottom w:val="single" w:sz="4" w:space="0" w:color="522398"/>
              <w:right w:val="nil"/>
            </w:tcBorders>
            <w:shd w:val="clear" w:color="auto" w:fill="auto"/>
            <w:vAlign w:val="center"/>
          </w:tcPr>
          <w:p w14:paraId="23C1ECC0" w14:textId="39C50770" w:rsidR="000359DD" w:rsidRPr="00BD4E42" w:rsidRDefault="000359DD" w:rsidP="00961DA5">
            <w:pPr>
              <w:pStyle w:val="Tekstpodstawowy"/>
              <w:spacing w:before="0" w:after="0" w:line="200" w:lineRule="exact"/>
              <w:ind w:firstLine="0"/>
              <w:jc w:val="right"/>
              <w:rPr>
                <w:color w:val="000000"/>
                <w:sz w:val="16"/>
                <w:szCs w:val="16"/>
              </w:rPr>
            </w:pPr>
          </w:p>
        </w:tc>
      </w:tr>
      <w:tr w:rsidR="000359DD" w:rsidRPr="0082152D" w14:paraId="5C2A75AA" w14:textId="77777777" w:rsidTr="000359DD">
        <w:trPr>
          <w:trHeight w:val="227"/>
        </w:trPr>
        <w:tc>
          <w:tcPr>
            <w:tcW w:w="1288" w:type="pct"/>
            <w:tcBorders>
              <w:top w:val="single" w:sz="4" w:space="0" w:color="522398"/>
              <w:left w:val="nil"/>
              <w:bottom w:val="single" w:sz="4" w:space="0" w:color="522398"/>
            </w:tcBorders>
            <w:shd w:val="clear" w:color="auto" w:fill="auto"/>
            <w:vAlign w:val="center"/>
          </w:tcPr>
          <w:p w14:paraId="75249206" w14:textId="77777777" w:rsidR="000359DD" w:rsidRPr="00BD4E42" w:rsidRDefault="000359DD" w:rsidP="00961DA5">
            <w:pPr>
              <w:pStyle w:val="Tekstpodstawowy"/>
              <w:tabs>
                <w:tab w:val="clear" w:pos="720"/>
                <w:tab w:val="clear" w:pos="1440"/>
                <w:tab w:val="clear" w:pos="2160"/>
                <w:tab w:val="clear" w:pos="2880"/>
                <w:tab w:val="right" w:leader="dot" w:pos="2212"/>
              </w:tabs>
              <w:spacing w:before="0" w:after="0" w:line="200" w:lineRule="exact"/>
              <w:ind w:left="176" w:firstLine="0"/>
              <w:jc w:val="left"/>
              <w:rPr>
                <w:color w:val="000000"/>
                <w:sz w:val="16"/>
                <w:szCs w:val="16"/>
              </w:rPr>
            </w:pPr>
            <w:r w:rsidRPr="00BD4E42">
              <w:rPr>
                <w:color w:val="000000"/>
                <w:sz w:val="16"/>
                <w:szCs w:val="16"/>
              </w:rPr>
              <w:t>bydło (bez cieląt)</w:t>
            </w:r>
          </w:p>
        </w:tc>
        <w:tc>
          <w:tcPr>
            <w:tcW w:w="742" w:type="pct"/>
            <w:tcBorders>
              <w:top w:val="single" w:sz="4" w:space="0" w:color="522398"/>
              <w:bottom w:val="single" w:sz="4" w:space="0" w:color="522398"/>
              <w:right w:val="single" w:sz="4" w:space="0" w:color="522398"/>
            </w:tcBorders>
            <w:shd w:val="clear" w:color="auto" w:fill="auto"/>
            <w:vAlign w:val="center"/>
          </w:tcPr>
          <w:p w14:paraId="1702D470" w14:textId="78D51904" w:rsidR="000359DD" w:rsidRPr="00BD4E42" w:rsidRDefault="000359DD" w:rsidP="00961DA5">
            <w:pPr>
              <w:spacing w:before="0" w:after="0" w:line="200" w:lineRule="exact"/>
              <w:jc w:val="right"/>
              <w:rPr>
                <w:sz w:val="16"/>
                <w:szCs w:val="16"/>
              </w:rPr>
            </w:pPr>
            <w:r>
              <w:rPr>
                <w:sz w:val="16"/>
                <w:szCs w:val="16"/>
              </w:rPr>
              <w:t>5,84</w:t>
            </w:r>
          </w:p>
        </w:tc>
        <w:tc>
          <w:tcPr>
            <w:tcW w:w="744" w:type="pct"/>
            <w:tcBorders>
              <w:top w:val="single" w:sz="4" w:space="0" w:color="522398"/>
              <w:bottom w:val="single" w:sz="4" w:space="0" w:color="522398"/>
              <w:right w:val="single" w:sz="4" w:space="0" w:color="522398"/>
            </w:tcBorders>
            <w:vAlign w:val="center"/>
          </w:tcPr>
          <w:p w14:paraId="1AB1824E" w14:textId="222DAF1B" w:rsidR="000359DD" w:rsidRPr="00BD4E42" w:rsidRDefault="000359DD" w:rsidP="00961DA5">
            <w:pPr>
              <w:spacing w:before="0" w:after="0" w:line="200" w:lineRule="exact"/>
              <w:jc w:val="right"/>
              <w:rPr>
                <w:sz w:val="16"/>
                <w:szCs w:val="16"/>
              </w:rPr>
            </w:pPr>
            <w:r>
              <w:rPr>
                <w:sz w:val="16"/>
                <w:szCs w:val="16"/>
              </w:rPr>
              <w:t>93,4</w:t>
            </w:r>
          </w:p>
        </w:tc>
        <w:tc>
          <w:tcPr>
            <w:tcW w:w="743" w:type="pct"/>
            <w:tcBorders>
              <w:top w:val="single" w:sz="4" w:space="0" w:color="522398"/>
              <w:bottom w:val="single" w:sz="4" w:space="0" w:color="522398"/>
              <w:right w:val="single" w:sz="4" w:space="0" w:color="522398"/>
            </w:tcBorders>
            <w:shd w:val="clear" w:color="auto" w:fill="auto"/>
            <w:vAlign w:val="center"/>
          </w:tcPr>
          <w:p w14:paraId="629C81A9" w14:textId="4DA37400" w:rsidR="000359DD" w:rsidRPr="00BD4E42" w:rsidRDefault="000359DD" w:rsidP="00961DA5">
            <w:pPr>
              <w:spacing w:before="0" w:after="0" w:line="200" w:lineRule="exact"/>
              <w:jc w:val="right"/>
              <w:rPr>
                <w:sz w:val="16"/>
                <w:szCs w:val="16"/>
              </w:rPr>
            </w:pPr>
            <w:r>
              <w:rPr>
                <w:sz w:val="16"/>
                <w:szCs w:val="16"/>
              </w:rPr>
              <w:t>6,39</w:t>
            </w:r>
          </w:p>
        </w:tc>
        <w:tc>
          <w:tcPr>
            <w:tcW w:w="743" w:type="pct"/>
            <w:tcBorders>
              <w:top w:val="single" w:sz="4" w:space="0" w:color="522398"/>
              <w:bottom w:val="single" w:sz="4" w:space="0" w:color="522398"/>
              <w:right w:val="single" w:sz="4" w:space="0" w:color="522398"/>
            </w:tcBorders>
            <w:vAlign w:val="center"/>
          </w:tcPr>
          <w:p w14:paraId="6735B483" w14:textId="12A611FF" w:rsidR="000359DD" w:rsidRPr="00BD4E42" w:rsidRDefault="000359DD" w:rsidP="00961DA5">
            <w:pPr>
              <w:spacing w:before="0" w:after="0" w:line="200" w:lineRule="exact"/>
              <w:jc w:val="right"/>
              <w:rPr>
                <w:sz w:val="16"/>
                <w:szCs w:val="16"/>
              </w:rPr>
            </w:pPr>
            <w:r>
              <w:rPr>
                <w:sz w:val="16"/>
                <w:szCs w:val="16"/>
              </w:rPr>
              <w:t>102,6</w:t>
            </w:r>
          </w:p>
        </w:tc>
        <w:tc>
          <w:tcPr>
            <w:tcW w:w="741" w:type="pct"/>
            <w:tcBorders>
              <w:top w:val="single" w:sz="4" w:space="0" w:color="522398"/>
              <w:left w:val="single" w:sz="4" w:space="0" w:color="522398"/>
              <w:bottom w:val="single" w:sz="4" w:space="0" w:color="522398"/>
              <w:right w:val="nil"/>
            </w:tcBorders>
            <w:shd w:val="clear" w:color="auto" w:fill="auto"/>
            <w:vAlign w:val="center"/>
          </w:tcPr>
          <w:p w14:paraId="29271A58" w14:textId="080D2FFE" w:rsidR="000359DD" w:rsidRPr="00BD4E42" w:rsidRDefault="000359DD" w:rsidP="00961DA5">
            <w:pPr>
              <w:spacing w:before="0" w:after="0" w:line="200" w:lineRule="exact"/>
              <w:jc w:val="right"/>
              <w:rPr>
                <w:sz w:val="16"/>
                <w:szCs w:val="16"/>
              </w:rPr>
            </w:pPr>
            <w:r>
              <w:rPr>
                <w:sz w:val="16"/>
                <w:szCs w:val="16"/>
              </w:rPr>
              <w:t>101,6</w:t>
            </w:r>
          </w:p>
        </w:tc>
      </w:tr>
      <w:tr w:rsidR="000359DD" w:rsidRPr="0082152D" w14:paraId="688D2950" w14:textId="77777777" w:rsidTr="000359DD">
        <w:trPr>
          <w:trHeight w:val="227"/>
        </w:trPr>
        <w:tc>
          <w:tcPr>
            <w:tcW w:w="1288" w:type="pct"/>
            <w:tcBorders>
              <w:top w:val="single" w:sz="4" w:space="0" w:color="522398"/>
              <w:left w:val="nil"/>
              <w:bottom w:val="single" w:sz="4" w:space="0" w:color="522398"/>
            </w:tcBorders>
            <w:shd w:val="clear" w:color="auto" w:fill="auto"/>
            <w:vAlign w:val="center"/>
          </w:tcPr>
          <w:p w14:paraId="63F0D079" w14:textId="77777777" w:rsidR="000359DD" w:rsidRPr="00BD4E42" w:rsidRDefault="000359DD" w:rsidP="00961DA5">
            <w:pPr>
              <w:pStyle w:val="Tekstpodstawowy"/>
              <w:tabs>
                <w:tab w:val="clear" w:pos="720"/>
                <w:tab w:val="clear" w:pos="1440"/>
                <w:tab w:val="clear" w:pos="2160"/>
                <w:tab w:val="clear" w:pos="2880"/>
                <w:tab w:val="right" w:leader="dot" w:pos="2212"/>
              </w:tabs>
              <w:spacing w:before="0" w:after="0" w:line="200" w:lineRule="exact"/>
              <w:ind w:left="176" w:firstLine="0"/>
              <w:jc w:val="left"/>
              <w:rPr>
                <w:color w:val="000000"/>
                <w:sz w:val="16"/>
                <w:szCs w:val="16"/>
              </w:rPr>
            </w:pPr>
            <w:r w:rsidRPr="00BD4E42">
              <w:rPr>
                <w:color w:val="000000"/>
                <w:sz w:val="16"/>
                <w:szCs w:val="16"/>
              </w:rPr>
              <w:t>trzoda chlewna</w:t>
            </w:r>
          </w:p>
        </w:tc>
        <w:tc>
          <w:tcPr>
            <w:tcW w:w="742" w:type="pct"/>
            <w:tcBorders>
              <w:top w:val="single" w:sz="4" w:space="0" w:color="522398"/>
              <w:bottom w:val="single" w:sz="4" w:space="0" w:color="522398"/>
              <w:right w:val="single" w:sz="4" w:space="0" w:color="522398"/>
            </w:tcBorders>
            <w:shd w:val="clear" w:color="auto" w:fill="auto"/>
            <w:vAlign w:val="center"/>
          </w:tcPr>
          <w:p w14:paraId="287AAA5E" w14:textId="7CF6DA44" w:rsidR="000359DD" w:rsidRPr="00BD4E42" w:rsidRDefault="000359DD" w:rsidP="00961DA5">
            <w:pPr>
              <w:spacing w:before="0" w:after="0" w:line="200" w:lineRule="exact"/>
              <w:jc w:val="right"/>
              <w:rPr>
                <w:sz w:val="16"/>
                <w:szCs w:val="16"/>
              </w:rPr>
            </w:pPr>
            <w:r>
              <w:rPr>
                <w:sz w:val="16"/>
                <w:szCs w:val="16"/>
              </w:rPr>
              <w:t>6,14</w:t>
            </w:r>
          </w:p>
        </w:tc>
        <w:tc>
          <w:tcPr>
            <w:tcW w:w="744" w:type="pct"/>
            <w:tcBorders>
              <w:top w:val="single" w:sz="4" w:space="0" w:color="522398"/>
              <w:bottom w:val="single" w:sz="4" w:space="0" w:color="522398"/>
              <w:right w:val="single" w:sz="4" w:space="0" w:color="522398"/>
            </w:tcBorders>
            <w:vAlign w:val="center"/>
          </w:tcPr>
          <w:p w14:paraId="132419F4" w14:textId="25206F58" w:rsidR="000359DD" w:rsidRPr="00BD4E42" w:rsidRDefault="000359DD" w:rsidP="00961DA5">
            <w:pPr>
              <w:spacing w:before="0" w:after="0" w:line="200" w:lineRule="exact"/>
              <w:jc w:val="right"/>
              <w:rPr>
                <w:sz w:val="16"/>
                <w:szCs w:val="16"/>
              </w:rPr>
            </w:pPr>
            <w:r>
              <w:rPr>
                <w:sz w:val="16"/>
                <w:szCs w:val="16"/>
              </w:rPr>
              <w:t>110,2</w:t>
            </w:r>
          </w:p>
        </w:tc>
        <w:tc>
          <w:tcPr>
            <w:tcW w:w="743" w:type="pct"/>
            <w:tcBorders>
              <w:top w:val="single" w:sz="4" w:space="0" w:color="522398"/>
              <w:bottom w:val="single" w:sz="4" w:space="0" w:color="522398"/>
              <w:right w:val="single" w:sz="4" w:space="0" w:color="522398"/>
            </w:tcBorders>
            <w:shd w:val="clear" w:color="auto" w:fill="auto"/>
            <w:vAlign w:val="center"/>
          </w:tcPr>
          <w:p w14:paraId="04E6AE05" w14:textId="685C5A8F" w:rsidR="000359DD" w:rsidRPr="00BD4E42" w:rsidRDefault="000359DD" w:rsidP="00961DA5">
            <w:pPr>
              <w:spacing w:before="0" w:after="0" w:line="200" w:lineRule="exact"/>
              <w:jc w:val="right"/>
              <w:rPr>
                <w:sz w:val="16"/>
                <w:szCs w:val="16"/>
              </w:rPr>
            </w:pPr>
            <w:r>
              <w:rPr>
                <w:sz w:val="16"/>
                <w:szCs w:val="16"/>
              </w:rPr>
              <w:t>4,75</w:t>
            </w:r>
          </w:p>
        </w:tc>
        <w:tc>
          <w:tcPr>
            <w:tcW w:w="743" w:type="pct"/>
            <w:tcBorders>
              <w:top w:val="single" w:sz="4" w:space="0" w:color="522398"/>
              <w:bottom w:val="single" w:sz="4" w:space="0" w:color="522398"/>
              <w:right w:val="single" w:sz="4" w:space="0" w:color="522398"/>
            </w:tcBorders>
            <w:vAlign w:val="center"/>
          </w:tcPr>
          <w:p w14:paraId="47D4DB9C" w14:textId="3A0B06C0" w:rsidR="000359DD" w:rsidRPr="00BD4E42" w:rsidRDefault="000359DD" w:rsidP="00961DA5">
            <w:pPr>
              <w:spacing w:before="0" w:after="0" w:line="200" w:lineRule="exact"/>
              <w:jc w:val="right"/>
              <w:rPr>
                <w:sz w:val="16"/>
                <w:szCs w:val="16"/>
              </w:rPr>
            </w:pPr>
            <w:r>
              <w:rPr>
                <w:sz w:val="16"/>
                <w:szCs w:val="16"/>
              </w:rPr>
              <w:t>69,3</w:t>
            </w:r>
          </w:p>
        </w:tc>
        <w:tc>
          <w:tcPr>
            <w:tcW w:w="741" w:type="pct"/>
            <w:tcBorders>
              <w:top w:val="single" w:sz="4" w:space="0" w:color="522398"/>
              <w:left w:val="single" w:sz="4" w:space="0" w:color="522398"/>
              <w:bottom w:val="single" w:sz="4" w:space="0" w:color="522398"/>
              <w:right w:val="nil"/>
            </w:tcBorders>
            <w:shd w:val="clear" w:color="auto" w:fill="auto"/>
            <w:vAlign w:val="center"/>
          </w:tcPr>
          <w:p w14:paraId="20AEAF70" w14:textId="540ED5AE" w:rsidR="000359DD" w:rsidRPr="00BD4E42" w:rsidRDefault="000359DD" w:rsidP="00961DA5">
            <w:pPr>
              <w:spacing w:before="0" w:after="0" w:line="200" w:lineRule="exact"/>
              <w:jc w:val="right"/>
              <w:rPr>
                <w:sz w:val="16"/>
                <w:szCs w:val="16"/>
              </w:rPr>
            </w:pPr>
            <w:r>
              <w:rPr>
                <w:sz w:val="16"/>
                <w:szCs w:val="16"/>
              </w:rPr>
              <w:t>88,4</w:t>
            </w:r>
          </w:p>
        </w:tc>
      </w:tr>
      <w:tr w:rsidR="000359DD" w:rsidRPr="0082152D" w14:paraId="6B0B0D3C" w14:textId="77777777" w:rsidTr="000359DD">
        <w:trPr>
          <w:trHeight w:val="227"/>
        </w:trPr>
        <w:tc>
          <w:tcPr>
            <w:tcW w:w="1288" w:type="pct"/>
            <w:tcBorders>
              <w:top w:val="single" w:sz="4" w:space="0" w:color="522398"/>
              <w:left w:val="nil"/>
              <w:bottom w:val="single" w:sz="4" w:space="0" w:color="522398"/>
            </w:tcBorders>
            <w:shd w:val="clear" w:color="auto" w:fill="auto"/>
            <w:vAlign w:val="center"/>
          </w:tcPr>
          <w:p w14:paraId="0A76C2CC" w14:textId="77777777" w:rsidR="000359DD" w:rsidRPr="00BD4E42" w:rsidRDefault="000359DD" w:rsidP="00961DA5">
            <w:pPr>
              <w:pStyle w:val="Tekstpodstawowy"/>
              <w:tabs>
                <w:tab w:val="clear" w:pos="720"/>
                <w:tab w:val="clear" w:pos="1440"/>
                <w:tab w:val="clear" w:pos="2160"/>
                <w:tab w:val="clear" w:pos="2880"/>
                <w:tab w:val="right" w:leader="dot" w:pos="2212"/>
              </w:tabs>
              <w:spacing w:before="0" w:after="0" w:line="200" w:lineRule="exact"/>
              <w:ind w:left="176" w:firstLine="0"/>
              <w:jc w:val="left"/>
              <w:rPr>
                <w:color w:val="000000"/>
                <w:sz w:val="16"/>
                <w:szCs w:val="16"/>
              </w:rPr>
            </w:pPr>
            <w:r w:rsidRPr="00BD4E42">
              <w:rPr>
                <w:color w:val="000000"/>
                <w:sz w:val="16"/>
                <w:szCs w:val="16"/>
              </w:rPr>
              <w:t>drób</w:t>
            </w:r>
          </w:p>
        </w:tc>
        <w:tc>
          <w:tcPr>
            <w:tcW w:w="742" w:type="pct"/>
            <w:tcBorders>
              <w:top w:val="single" w:sz="4" w:space="0" w:color="522398"/>
              <w:bottom w:val="single" w:sz="4" w:space="0" w:color="522398"/>
              <w:right w:val="single" w:sz="4" w:space="0" w:color="522398"/>
            </w:tcBorders>
            <w:shd w:val="clear" w:color="auto" w:fill="auto"/>
            <w:vAlign w:val="center"/>
          </w:tcPr>
          <w:p w14:paraId="091BD2B2" w14:textId="58285D8F" w:rsidR="000359DD" w:rsidRPr="00BD4E42" w:rsidRDefault="000359DD" w:rsidP="00961DA5">
            <w:pPr>
              <w:spacing w:before="0" w:after="0" w:line="200" w:lineRule="exact"/>
              <w:jc w:val="right"/>
              <w:rPr>
                <w:sz w:val="16"/>
                <w:szCs w:val="16"/>
              </w:rPr>
            </w:pPr>
            <w:r>
              <w:rPr>
                <w:sz w:val="16"/>
                <w:szCs w:val="16"/>
              </w:rPr>
              <w:t>3,42</w:t>
            </w:r>
          </w:p>
        </w:tc>
        <w:tc>
          <w:tcPr>
            <w:tcW w:w="744" w:type="pct"/>
            <w:tcBorders>
              <w:top w:val="single" w:sz="4" w:space="0" w:color="522398"/>
              <w:bottom w:val="single" w:sz="4" w:space="0" w:color="522398"/>
              <w:right w:val="single" w:sz="4" w:space="0" w:color="522398"/>
            </w:tcBorders>
            <w:vAlign w:val="center"/>
          </w:tcPr>
          <w:p w14:paraId="1F9C93EE" w14:textId="1F9A1FA0" w:rsidR="000359DD" w:rsidRPr="00BD4E42" w:rsidRDefault="000359DD" w:rsidP="00961DA5">
            <w:pPr>
              <w:spacing w:before="0" w:after="0" w:line="200" w:lineRule="exact"/>
              <w:jc w:val="right"/>
              <w:rPr>
                <w:sz w:val="16"/>
                <w:szCs w:val="16"/>
              </w:rPr>
            </w:pPr>
            <w:r>
              <w:rPr>
                <w:sz w:val="16"/>
                <w:szCs w:val="16"/>
              </w:rPr>
              <w:t>90,2</w:t>
            </w:r>
          </w:p>
        </w:tc>
        <w:tc>
          <w:tcPr>
            <w:tcW w:w="743" w:type="pct"/>
            <w:tcBorders>
              <w:top w:val="single" w:sz="4" w:space="0" w:color="522398"/>
              <w:bottom w:val="single" w:sz="4" w:space="0" w:color="522398"/>
              <w:right w:val="single" w:sz="4" w:space="0" w:color="522398"/>
            </w:tcBorders>
            <w:shd w:val="clear" w:color="auto" w:fill="auto"/>
            <w:vAlign w:val="center"/>
          </w:tcPr>
          <w:p w14:paraId="0B6EAE31" w14:textId="76BC0D72" w:rsidR="000359DD" w:rsidRPr="00BD4E42" w:rsidRDefault="000359DD" w:rsidP="00961DA5">
            <w:pPr>
              <w:spacing w:before="0" w:after="0" w:line="200" w:lineRule="exact"/>
              <w:jc w:val="right"/>
              <w:rPr>
                <w:sz w:val="16"/>
                <w:szCs w:val="16"/>
              </w:rPr>
            </w:pPr>
            <w:r>
              <w:rPr>
                <w:sz w:val="16"/>
                <w:szCs w:val="16"/>
              </w:rPr>
              <w:t>3,41</w:t>
            </w:r>
          </w:p>
        </w:tc>
        <w:tc>
          <w:tcPr>
            <w:tcW w:w="743" w:type="pct"/>
            <w:tcBorders>
              <w:top w:val="single" w:sz="4" w:space="0" w:color="522398"/>
              <w:bottom w:val="single" w:sz="4" w:space="0" w:color="522398"/>
              <w:right w:val="single" w:sz="4" w:space="0" w:color="522398"/>
            </w:tcBorders>
            <w:vAlign w:val="center"/>
          </w:tcPr>
          <w:p w14:paraId="4863FBE2" w14:textId="275CC3D4" w:rsidR="000359DD" w:rsidRPr="00BD4E42" w:rsidRDefault="000359DD" w:rsidP="00961DA5">
            <w:pPr>
              <w:spacing w:before="0" w:after="0" w:line="200" w:lineRule="exact"/>
              <w:jc w:val="right"/>
              <w:rPr>
                <w:sz w:val="16"/>
                <w:szCs w:val="16"/>
              </w:rPr>
            </w:pPr>
            <w:r>
              <w:rPr>
                <w:sz w:val="16"/>
                <w:szCs w:val="16"/>
              </w:rPr>
              <w:t>89,5</w:t>
            </w:r>
          </w:p>
        </w:tc>
        <w:tc>
          <w:tcPr>
            <w:tcW w:w="741" w:type="pct"/>
            <w:tcBorders>
              <w:top w:val="single" w:sz="4" w:space="0" w:color="522398"/>
              <w:left w:val="single" w:sz="4" w:space="0" w:color="522398"/>
              <w:bottom w:val="single" w:sz="4" w:space="0" w:color="522398"/>
              <w:right w:val="nil"/>
            </w:tcBorders>
            <w:shd w:val="clear" w:color="auto" w:fill="auto"/>
            <w:vAlign w:val="center"/>
          </w:tcPr>
          <w:p w14:paraId="301D31C5" w14:textId="2CD167C5" w:rsidR="000359DD" w:rsidRPr="00BD4E42" w:rsidRDefault="000359DD" w:rsidP="00961DA5">
            <w:pPr>
              <w:spacing w:before="0" w:after="0" w:line="200" w:lineRule="exact"/>
              <w:jc w:val="right"/>
              <w:rPr>
                <w:sz w:val="16"/>
                <w:szCs w:val="16"/>
              </w:rPr>
            </w:pPr>
            <w:r>
              <w:rPr>
                <w:sz w:val="16"/>
                <w:szCs w:val="16"/>
              </w:rPr>
              <w:t>94,7</w:t>
            </w:r>
          </w:p>
        </w:tc>
      </w:tr>
      <w:tr w:rsidR="000359DD" w:rsidRPr="0082152D" w14:paraId="226C589D" w14:textId="77777777" w:rsidTr="000359DD">
        <w:trPr>
          <w:trHeight w:val="227"/>
        </w:trPr>
        <w:tc>
          <w:tcPr>
            <w:tcW w:w="1288" w:type="pct"/>
            <w:tcBorders>
              <w:top w:val="single" w:sz="4" w:space="0" w:color="522398"/>
              <w:left w:val="nil"/>
              <w:bottom w:val="nil"/>
              <w:right w:val="single" w:sz="4" w:space="0" w:color="522398"/>
            </w:tcBorders>
            <w:shd w:val="clear" w:color="auto" w:fill="auto"/>
            <w:vAlign w:val="center"/>
          </w:tcPr>
          <w:p w14:paraId="22079941" w14:textId="77777777" w:rsidR="000359DD" w:rsidRPr="00BD4E42" w:rsidRDefault="000359DD" w:rsidP="00961DA5">
            <w:pPr>
              <w:pStyle w:val="Tekstpodstawowy"/>
              <w:tabs>
                <w:tab w:val="clear" w:pos="720"/>
                <w:tab w:val="clear" w:pos="1440"/>
                <w:tab w:val="clear" w:pos="2160"/>
                <w:tab w:val="right" w:leader="dot" w:pos="2212"/>
              </w:tabs>
              <w:spacing w:before="0" w:after="0" w:line="200" w:lineRule="exact"/>
              <w:ind w:firstLine="0"/>
              <w:jc w:val="left"/>
              <w:rPr>
                <w:color w:val="000000"/>
                <w:sz w:val="16"/>
                <w:szCs w:val="16"/>
              </w:rPr>
            </w:pPr>
            <w:r w:rsidRPr="00BD4E42">
              <w:rPr>
                <w:color w:val="000000"/>
                <w:sz w:val="16"/>
                <w:szCs w:val="16"/>
              </w:rPr>
              <w:t>Mleko za 1 hl</w:t>
            </w:r>
          </w:p>
        </w:tc>
        <w:tc>
          <w:tcPr>
            <w:tcW w:w="742" w:type="pct"/>
            <w:tcBorders>
              <w:top w:val="single" w:sz="4" w:space="0" w:color="522398"/>
              <w:left w:val="single" w:sz="4" w:space="0" w:color="522398"/>
              <w:bottom w:val="nil"/>
              <w:right w:val="single" w:sz="4" w:space="0" w:color="522398"/>
            </w:tcBorders>
            <w:shd w:val="clear" w:color="auto" w:fill="auto"/>
            <w:vAlign w:val="center"/>
          </w:tcPr>
          <w:p w14:paraId="188F202B" w14:textId="7886BC8A" w:rsidR="000359DD" w:rsidRPr="00BD4E42" w:rsidRDefault="000359DD" w:rsidP="00961DA5">
            <w:pPr>
              <w:spacing w:before="0" w:after="0" w:line="200" w:lineRule="exact"/>
              <w:jc w:val="right"/>
              <w:rPr>
                <w:sz w:val="16"/>
                <w:szCs w:val="16"/>
              </w:rPr>
            </w:pPr>
            <w:r>
              <w:rPr>
                <w:sz w:val="16"/>
                <w:szCs w:val="16"/>
              </w:rPr>
              <w:t>137,72</w:t>
            </w:r>
          </w:p>
        </w:tc>
        <w:tc>
          <w:tcPr>
            <w:tcW w:w="744" w:type="pct"/>
            <w:tcBorders>
              <w:top w:val="single" w:sz="4" w:space="0" w:color="522398"/>
              <w:left w:val="single" w:sz="4" w:space="0" w:color="522398"/>
              <w:bottom w:val="nil"/>
              <w:right w:val="single" w:sz="4" w:space="0" w:color="522398"/>
            </w:tcBorders>
            <w:vAlign w:val="center"/>
          </w:tcPr>
          <w:p w14:paraId="4088828D" w14:textId="63FC0160" w:rsidR="000359DD" w:rsidRPr="00BD4E42" w:rsidRDefault="000359DD" w:rsidP="00961DA5">
            <w:pPr>
              <w:spacing w:before="0" w:after="0" w:line="200" w:lineRule="exact"/>
              <w:jc w:val="right"/>
              <w:rPr>
                <w:sz w:val="16"/>
                <w:szCs w:val="16"/>
              </w:rPr>
            </w:pPr>
            <w:r>
              <w:rPr>
                <w:sz w:val="16"/>
                <w:szCs w:val="16"/>
              </w:rPr>
              <w:t>100,9</w:t>
            </w:r>
          </w:p>
        </w:tc>
        <w:tc>
          <w:tcPr>
            <w:tcW w:w="743" w:type="pct"/>
            <w:tcBorders>
              <w:top w:val="single" w:sz="4" w:space="0" w:color="522398"/>
              <w:left w:val="single" w:sz="4" w:space="0" w:color="522398"/>
              <w:bottom w:val="nil"/>
              <w:right w:val="single" w:sz="4" w:space="0" w:color="522398"/>
            </w:tcBorders>
            <w:shd w:val="clear" w:color="auto" w:fill="auto"/>
            <w:vAlign w:val="center"/>
          </w:tcPr>
          <w:p w14:paraId="45D1C506" w14:textId="55CDBAD5" w:rsidR="000359DD" w:rsidRPr="00BD4E42" w:rsidRDefault="000359DD" w:rsidP="00961DA5">
            <w:pPr>
              <w:spacing w:before="0" w:after="0" w:line="200" w:lineRule="exact"/>
              <w:jc w:val="right"/>
              <w:rPr>
                <w:sz w:val="16"/>
                <w:szCs w:val="16"/>
              </w:rPr>
            </w:pPr>
            <w:r>
              <w:rPr>
                <w:sz w:val="16"/>
                <w:szCs w:val="16"/>
              </w:rPr>
              <w:t>147,16</w:t>
            </w:r>
          </w:p>
        </w:tc>
        <w:tc>
          <w:tcPr>
            <w:tcW w:w="743" w:type="pct"/>
            <w:tcBorders>
              <w:top w:val="single" w:sz="4" w:space="0" w:color="522398"/>
              <w:left w:val="single" w:sz="4" w:space="0" w:color="522398"/>
              <w:bottom w:val="nil"/>
              <w:right w:val="single" w:sz="4" w:space="0" w:color="522398"/>
            </w:tcBorders>
            <w:vAlign w:val="center"/>
          </w:tcPr>
          <w:p w14:paraId="561CBD7B" w14:textId="508559FD" w:rsidR="000359DD" w:rsidRPr="00BD4E42" w:rsidRDefault="000359DD" w:rsidP="00961DA5">
            <w:pPr>
              <w:spacing w:before="0" w:after="0" w:line="200" w:lineRule="exact"/>
              <w:jc w:val="right"/>
              <w:rPr>
                <w:sz w:val="16"/>
                <w:szCs w:val="16"/>
              </w:rPr>
            </w:pPr>
            <w:r>
              <w:rPr>
                <w:sz w:val="16"/>
                <w:szCs w:val="16"/>
              </w:rPr>
              <w:t>106,5</w:t>
            </w:r>
          </w:p>
        </w:tc>
        <w:tc>
          <w:tcPr>
            <w:tcW w:w="741" w:type="pct"/>
            <w:tcBorders>
              <w:top w:val="single" w:sz="4" w:space="0" w:color="522398"/>
              <w:left w:val="single" w:sz="4" w:space="0" w:color="522398"/>
              <w:bottom w:val="nil"/>
              <w:right w:val="nil"/>
            </w:tcBorders>
            <w:shd w:val="clear" w:color="auto" w:fill="auto"/>
            <w:vAlign w:val="center"/>
          </w:tcPr>
          <w:p w14:paraId="1B8041E3" w14:textId="26DA2C3B" w:rsidR="000359DD" w:rsidRPr="00BD4E42" w:rsidRDefault="000359DD" w:rsidP="00961DA5">
            <w:pPr>
              <w:spacing w:before="0" w:after="0" w:line="200" w:lineRule="exact"/>
              <w:jc w:val="right"/>
              <w:rPr>
                <w:sz w:val="16"/>
                <w:szCs w:val="16"/>
              </w:rPr>
            </w:pPr>
            <w:r>
              <w:rPr>
                <w:sz w:val="16"/>
                <w:szCs w:val="16"/>
              </w:rPr>
              <w:t>103,3</w:t>
            </w:r>
          </w:p>
        </w:tc>
      </w:tr>
    </w:tbl>
    <w:p w14:paraId="7F20E7BE" w14:textId="63B8964E" w:rsidR="007C49E8" w:rsidRDefault="007C49E8" w:rsidP="00D75344">
      <w:pPr>
        <w:pStyle w:val="Tekstpodstawowy"/>
        <w:spacing w:before="100" w:after="20" w:line="300" w:lineRule="auto"/>
        <w:ind w:firstLine="113"/>
        <w:rPr>
          <w:color w:val="000000"/>
          <w:sz w:val="15"/>
          <w:szCs w:val="15"/>
        </w:rPr>
      </w:pPr>
      <w:r w:rsidRPr="007C49E8">
        <w:rPr>
          <w:color w:val="000000"/>
          <w:sz w:val="15"/>
          <w:szCs w:val="15"/>
        </w:rPr>
        <w:t>a Bez ziarna siewnego.</w:t>
      </w:r>
    </w:p>
    <w:p w14:paraId="7A2B4401" w14:textId="77777777" w:rsidR="001726B5" w:rsidRPr="007C49E8" w:rsidRDefault="001726B5" w:rsidP="00D75344">
      <w:pPr>
        <w:pStyle w:val="Tekstpodstawowy"/>
        <w:spacing w:before="100" w:after="20" w:line="300" w:lineRule="auto"/>
        <w:ind w:firstLine="113"/>
        <w:rPr>
          <w:color w:val="000000"/>
          <w:sz w:val="15"/>
          <w:szCs w:val="15"/>
        </w:rPr>
      </w:pPr>
    </w:p>
    <w:p w14:paraId="14E5863F" w14:textId="3EC959BE" w:rsidR="00E52C28" w:rsidRDefault="00DD4C7F" w:rsidP="001E0B2E">
      <w:pPr>
        <w:pStyle w:val="Tytuwykresu"/>
        <w:spacing w:before="200" w:after="0"/>
      </w:pPr>
      <w:r w:rsidRPr="00AD76A2">
        <w:lastRenderedPageBreak/>
        <w:t xml:space="preserve">Wykres </w:t>
      </w:r>
      <w:r w:rsidR="00850CCD">
        <w:t>6</w:t>
      </w:r>
      <w:r w:rsidRPr="00AD76A2">
        <w:t>.</w:t>
      </w:r>
      <w:r>
        <w:t xml:space="preserve"> Przeciętne ceny skupu zbóż</w:t>
      </w:r>
      <w:r w:rsidR="006D554E">
        <w:t xml:space="preserve"> i targowiskowe ceny ziemniaków</w:t>
      </w:r>
    </w:p>
    <w:p w14:paraId="445BD788" w14:textId="4D84B3DA" w:rsidR="00E52C28" w:rsidRDefault="00880707" w:rsidP="00591DA8">
      <w:r>
        <w:rPr>
          <w:noProof/>
          <w:lang w:eastAsia="pl-PL"/>
        </w:rPr>
        <w:drawing>
          <wp:anchor distT="0" distB="0" distL="114300" distR="114300" simplePos="0" relativeHeight="252151808" behindDoc="1" locked="0" layoutInCell="1" allowOverlap="1" wp14:anchorId="6051E34E" wp14:editId="669762B9">
            <wp:simplePos x="0" y="0"/>
            <wp:positionH relativeFrom="column">
              <wp:posOffset>590550</wp:posOffset>
            </wp:positionH>
            <wp:positionV relativeFrom="paragraph">
              <wp:posOffset>57150</wp:posOffset>
            </wp:positionV>
            <wp:extent cx="5533501" cy="2633143"/>
            <wp:effectExtent l="0" t="0" r="0" b="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olnictwo pszenica_żyto_ziemniaki.emf"/>
                    <pic:cNvPicPr/>
                  </pic:nvPicPr>
                  <pic:blipFill>
                    <a:blip r:embed="rId24">
                      <a:extLst>
                        <a:ext uri="{28A0092B-C50C-407E-A947-70E740481C1C}">
                          <a14:useLocalDpi xmlns:a14="http://schemas.microsoft.com/office/drawing/2010/main" val="0"/>
                        </a:ext>
                      </a:extLst>
                    </a:blip>
                    <a:stretch>
                      <a:fillRect/>
                    </a:stretch>
                  </pic:blipFill>
                  <pic:spPr>
                    <a:xfrm>
                      <a:off x="0" y="0"/>
                      <a:ext cx="5533501" cy="2633143"/>
                    </a:xfrm>
                    <a:prstGeom prst="rect">
                      <a:avLst/>
                    </a:prstGeom>
                  </pic:spPr>
                </pic:pic>
              </a:graphicData>
            </a:graphic>
          </wp:anchor>
        </w:drawing>
      </w:r>
    </w:p>
    <w:p w14:paraId="12686289" w14:textId="77777777" w:rsidR="00E52C28" w:rsidRDefault="00E52C28" w:rsidP="00591DA8"/>
    <w:p w14:paraId="4998EB59" w14:textId="77777777" w:rsidR="00E52C28" w:rsidRDefault="00E52C28" w:rsidP="00591DA8"/>
    <w:p w14:paraId="0A899D69" w14:textId="77777777" w:rsidR="005E605F" w:rsidRDefault="005E605F" w:rsidP="00591DA8"/>
    <w:p w14:paraId="5C688415" w14:textId="00DB6D51" w:rsidR="005E605F" w:rsidRDefault="005E605F" w:rsidP="00591DA8"/>
    <w:p w14:paraId="30A009A6" w14:textId="2C920D7B" w:rsidR="005E605F" w:rsidRDefault="005E605F" w:rsidP="00591DA8"/>
    <w:p w14:paraId="069EEDFD" w14:textId="0F280FD1" w:rsidR="005E605F" w:rsidRDefault="005E605F" w:rsidP="00591DA8"/>
    <w:p w14:paraId="1A1CBDBB" w14:textId="2457C6A4" w:rsidR="00293805" w:rsidRDefault="00293805" w:rsidP="00591DA8"/>
    <w:p w14:paraId="5BA778F6" w14:textId="3096896C" w:rsidR="00722779" w:rsidRDefault="00722779" w:rsidP="00591DA8"/>
    <w:p w14:paraId="6F6B91F0" w14:textId="77777777" w:rsidR="002B5C08" w:rsidRDefault="002B5C08" w:rsidP="004F5689">
      <w:pPr>
        <w:pStyle w:val="Akapitzwyky"/>
        <w:spacing w:before="40"/>
      </w:pPr>
    </w:p>
    <w:p w14:paraId="0CCA993B" w14:textId="77777777" w:rsidR="002B5C08" w:rsidRDefault="002B5C08" w:rsidP="004F5689">
      <w:pPr>
        <w:pStyle w:val="Akapitzwyky"/>
        <w:spacing w:before="40"/>
      </w:pPr>
    </w:p>
    <w:p w14:paraId="5365156B" w14:textId="77777777" w:rsidR="002B5C08" w:rsidRDefault="002B5C08" w:rsidP="004F5689">
      <w:pPr>
        <w:pStyle w:val="Akapitzwyky"/>
        <w:spacing w:before="40"/>
      </w:pPr>
    </w:p>
    <w:p w14:paraId="4BB27F63" w14:textId="4434B21D" w:rsidR="000359DD" w:rsidRPr="00B11970" w:rsidRDefault="000359DD" w:rsidP="007E191B">
      <w:pPr>
        <w:pStyle w:val="Akapitzwyky"/>
        <w:spacing w:before="160" w:after="0" w:line="220" w:lineRule="exact"/>
      </w:pPr>
      <w:r>
        <w:t>W</w:t>
      </w:r>
      <w:r w:rsidRPr="00B11970">
        <w:t xml:space="preserve"> relacji do </w:t>
      </w:r>
      <w:r>
        <w:t>listopada</w:t>
      </w:r>
      <w:r w:rsidRPr="00414B49">
        <w:t xml:space="preserve"> </w:t>
      </w:r>
      <w:r>
        <w:t xml:space="preserve">ub. roku oraz października br. </w:t>
      </w:r>
      <w:r w:rsidRPr="00B11970">
        <w:t xml:space="preserve">w skupie </w:t>
      </w:r>
      <w:r>
        <w:t>wzrosła przeciętna cena bydła (odpowiednio o 2,6% i 1,6%), natomiast spadła przeciętna cena trzody chlewnej i drobiu (w skali roku odpowiednio o 30,7% i 10,5%</w:t>
      </w:r>
      <w:r w:rsidR="00772554">
        <w:t>,</w:t>
      </w:r>
      <w:r>
        <w:t xml:space="preserve"> a w skali miesiąca </w:t>
      </w:r>
      <w:r>
        <w:br/>
        <w:t>o 11,6% i 5,3%).</w:t>
      </w:r>
    </w:p>
    <w:p w14:paraId="2C3B344B" w14:textId="19CDD26F" w:rsidR="001E0B2E" w:rsidRPr="00DD4C7F" w:rsidRDefault="000359DD" w:rsidP="000359DD">
      <w:pPr>
        <w:pStyle w:val="Akapitzwyky"/>
        <w:spacing w:after="0" w:line="220" w:lineRule="exact"/>
      </w:pPr>
      <w:r w:rsidRPr="00DD4C7F">
        <w:t xml:space="preserve">Cena 1 kg żywca wieprzowego (w wadze żywej) </w:t>
      </w:r>
      <w:r>
        <w:t xml:space="preserve">w listopadzie br. </w:t>
      </w:r>
      <w:r w:rsidRPr="00DD4C7F">
        <w:t xml:space="preserve">równoważyła wartość </w:t>
      </w:r>
      <w:r>
        <w:t xml:space="preserve">8,7 </w:t>
      </w:r>
      <w:r w:rsidRPr="00DD4C7F">
        <w:t xml:space="preserve">kg żyta (według cen w skupie), wobec </w:t>
      </w:r>
      <w:r>
        <w:t>10,1</w:t>
      </w:r>
      <w:r w:rsidRPr="00DD4C7F">
        <w:t xml:space="preserve"> przed miesiącem i </w:t>
      </w:r>
      <w:r>
        <w:t>12,4</w:t>
      </w:r>
      <w:r w:rsidRPr="00DD4C7F">
        <w:t xml:space="preserve"> </w:t>
      </w:r>
      <w:r>
        <w:t>w listopadzie 2019 r.</w:t>
      </w:r>
    </w:p>
    <w:p w14:paraId="4C646CCA" w14:textId="720734C6" w:rsidR="008F2343" w:rsidRDefault="00FB682E" w:rsidP="008B5622">
      <w:pPr>
        <w:pStyle w:val="Tytuwykresu"/>
      </w:pPr>
      <w:r>
        <w:rPr>
          <w:noProof/>
        </w:rPr>
        <w:object w:dxaOrig="1440" w:dyaOrig="1440" w14:anchorId="3A28DE73">
          <v:shape id="_x0000_s1181" type="#_x0000_t75" style="position:absolute;left:0;text-align:left;margin-left:38.35pt;margin-top:18.2pt;width:453.35pt;height:212.85pt;z-index:-251162624;mso-position-horizontal-relative:text;mso-position-vertical-relative:text;mso-width-relative:page;mso-height-relative:page">
            <v:imagedata r:id="rId25" o:title=""/>
          </v:shape>
          <o:OLEObject Type="Embed" ProgID="STATISTICA.Graph" ShapeID="_x0000_s1181" DrawAspect="Content" ObjectID="_1670756745" r:id="rId26">
            <o:FieldCodes>\s</o:FieldCodes>
          </o:OLEObject>
        </w:object>
      </w:r>
      <w:r w:rsidR="008F2343" w:rsidRPr="00AD76A2">
        <w:t xml:space="preserve">Wykres </w:t>
      </w:r>
      <w:r w:rsidR="00850CCD">
        <w:t>7</w:t>
      </w:r>
      <w:r w:rsidR="008F2343" w:rsidRPr="00AD76A2">
        <w:t>.</w:t>
      </w:r>
      <w:r w:rsidR="008F2343">
        <w:t xml:space="preserve"> Relacja cen skupu 1 kg żywca wieprzowego do cen 1 kg żyta w skupie</w:t>
      </w:r>
    </w:p>
    <w:p w14:paraId="43AE6064" w14:textId="5611556E" w:rsidR="008F2343" w:rsidRDefault="008F2343" w:rsidP="008F2343"/>
    <w:p w14:paraId="13B4C275" w14:textId="0D638753" w:rsidR="008F2343" w:rsidRDefault="008F2343" w:rsidP="008F2343"/>
    <w:p w14:paraId="1894CC16" w14:textId="0E024D28" w:rsidR="008F2343" w:rsidRDefault="008F2343" w:rsidP="008F2343"/>
    <w:p w14:paraId="1F6629B5" w14:textId="77777777" w:rsidR="008F2343" w:rsidRDefault="008F2343" w:rsidP="008F2343"/>
    <w:p w14:paraId="2D5AC3B2" w14:textId="77777777" w:rsidR="008F2343" w:rsidRDefault="008F2343" w:rsidP="008F2343"/>
    <w:p w14:paraId="0E124D52" w14:textId="77777777" w:rsidR="008F2343" w:rsidRDefault="008F2343" w:rsidP="008F2343"/>
    <w:p w14:paraId="6F2D0B78" w14:textId="77777777" w:rsidR="008F2343" w:rsidRDefault="008F2343" w:rsidP="008F2343"/>
    <w:p w14:paraId="2E1DDBC7" w14:textId="77777777" w:rsidR="008F2343" w:rsidRDefault="008F2343" w:rsidP="008F2343"/>
    <w:p w14:paraId="4A852B66" w14:textId="77777777" w:rsidR="008F2343" w:rsidRDefault="008F2343" w:rsidP="008F2343"/>
    <w:p w14:paraId="71DEB42E" w14:textId="53AEA566" w:rsidR="008F2343" w:rsidRDefault="008F2343" w:rsidP="008F2343"/>
    <w:p w14:paraId="07B33789" w14:textId="77777777" w:rsidR="008F2343" w:rsidRDefault="008F2343" w:rsidP="008F2343"/>
    <w:p w14:paraId="3B1E8371" w14:textId="77777777" w:rsidR="009E04B1" w:rsidRDefault="009E04B1" w:rsidP="00C10E03">
      <w:pPr>
        <w:pStyle w:val="Akapitzwyky"/>
      </w:pPr>
    </w:p>
    <w:p w14:paraId="1A429184" w14:textId="34A1DDCD" w:rsidR="00C82486" w:rsidRDefault="0030347A" w:rsidP="008B5622">
      <w:pPr>
        <w:pStyle w:val="Akapitzwyky"/>
        <w:spacing w:line="220" w:lineRule="exact"/>
      </w:pPr>
      <w:r w:rsidRPr="00DD4C7F">
        <w:t xml:space="preserve">Średnia cena skupu mleka </w:t>
      </w:r>
      <w:r>
        <w:t xml:space="preserve">w listopadzie br. </w:t>
      </w:r>
      <w:r w:rsidRPr="00DD4C7F">
        <w:t xml:space="preserve">ukształtowała się na poziomie </w:t>
      </w:r>
      <w:r>
        <w:t>147,16</w:t>
      </w:r>
      <w:r w:rsidRPr="00DD4C7F">
        <w:t xml:space="preserve"> zł za 1 hl, tj. </w:t>
      </w:r>
      <w:r>
        <w:t>wyższym</w:t>
      </w:r>
      <w:r w:rsidRPr="00DD4C7F">
        <w:t xml:space="preserve"> </w:t>
      </w:r>
      <w:r>
        <w:t xml:space="preserve">zarówno niż </w:t>
      </w:r>
      <w:r>
        <w:br/>
        <w:t>w listopadzie ub. roku (o 6,5%)</w:t>
      </w:r>
      <w:r w:rsidR="00772554">
        <w:t>,</w:t>
      </w:r>
      <w:r>
        <w:t xml:space="preserve"> jak i w październiku br. (o 3,3%).</w:t>
      </w:r>
    </w:p>
    <w:p w14:paraId="3FD88C0E" w14:textId="5D1F4A11" w:rsidR="00AB692F" w:rsidRDefault="00FB682E" w:rsidP="008B5622">
      <w:pPr>
        <w:pStyle w:val="Tytuwykresu"/>
      </w:pPr>
      <w:r>
        <w:rPr>
          <w:noProof/>
        </w:rPr>
        <w:object w:dxaOrig="1440" w:dyaOrig="1440" w14:anchorId="1F165C15">
          <v:shape id="_x0000_s1182" type="#_x0000_t75" style="position:absolute;left:0;text-align:left;margin-left:40.75pt;margin-top:12.5pt;width:453.35pt;height:212.85pt;z-index:-251160576;mso-position-horizontal-relative:text;mso-position-vertical-relative:text;mso-width-relative:page;mso-height-relative:page">
            <v:imagedata r:id="rId27" o:title=""/>
          </v:shape>
          <o:OLEObject Type="Embed" ProgID="STATISTICA.Graph" ShapeID="_x0000_s1182" DrawAspect="Content" ObjectID="_1670756746" r:id="rId28">
            <o:FieldCodes>\s</o:FieldCodes>
          </o:OLEObject>
        </w:object>
      </w:r>
      <w:r w:rsidR="00AB692F" w:rsidRPr="00AD76A2">
        <w:t xml:space="preserve">Wykres </w:t>
      </w:r>
      <w:r w:rsidR="00850CCD">
        <w:t>8</w:t>
      </w:r>
      <w:r w:rsidR="00AB692F" w:rsidRPr="00AD76A2">
        <w:t>.</w:t>
      </w:r>
      <w:r w:rsidR="00AB692F">
        <w:t xml:space="preserve"> Przeciętne ceny skupu żywca i mleka</w:t>
      </w:r>
    </w:p>
    <w:p w14:paraId="7181C75B" w14:textId="255586C0" w:rsidR="00AB692F" w:rsidRPr="00DF4F0A" w:rsidRDefault="00AB692F" w:rsidP="00AB692F"/>
    <w:p w14:paraId="35B0ECD2" w14:textId="1995D550" w:rsidR="00BC3220" w:rsidRDefault="00BC3220" w:rsidP="00DF4F0A"/>
    <w:p w14:paraId="1AC9D8D6" w14:textId="2CC90107" w:rsidR="00AB692F" w:rsidRDefault="00AB692F" w:rsidP="00DF4F0A"/>
    <w:p w14:paraId="4C903713" w14:textId="38F22F6C" w:rsidR="00AB692F" w:rsidRDefault="00AB692F" w:rsidP="00DF4F0A"/>
    <w:p w14:paraId="539DA99F" w14:textId="77777777" w:rsidR="00AB692F" w:rsidRDefault="00AB692F" w:rsidP="00DF4F0A"/>
    <w:p w14:paraId="62810ACE" w14:textId="1471ABD9" w:rsidR="00AB692F" w:rsidRPr="00DF4F0A" w:rsidRDefault="00AB692F" w:rsidP="00DF4F0A"/>
    <w:p w14:paraId="5F7A03F0" w14:textId="6D209FC0" w:rsidR="00BC3220" w:rsidRPr="00DF4F0A" w:rsidRDefault="00BC3220" w:rsidP="00DF4F0A"/>
    <w:p w14:paraId="66F5EB3F" w14:textId="179D86B5" w:rsidR="00BC3220" w:rsidRPr="00DF4F0A" w:rsidRDefault="00F454D3" w:rsidP="00DF4F0A">
      <w:r>
        <w:rPr>
          <w:noProof/>
          <w:lang w:eastAsia="pl-PL"/>
        </w:rPr>
        <mc:AlternateContent>
          <mc:Choice Requires="wps">
            <w:drawing>
              <wp:anchor distT="0" distB="0" distL="114300" distR="114300" simplePos="0" relativeHeight="252178432" behindDoc="1" locked="0" layoutInCell="1" allowOverlap="1" wp14:anchorId="4F79DE0B" wp14:editId="14083E80">
                <wp:simplePos x="0" y="0"/>
                <wp:positionH relativeFrom="column">
                  <wp:posOffset>798615</wp:posOffset>
                </wp:positionH>
                <wp:positionV relativeFrom="paragraph">
                  <wp:posOffset>590550</wp:posOffset>
                </wp:positionV>
                <wp:extent cx="201600" cy="122400"/>
                <wp:effectExtent l="0" t="0" r="8255" b="11430"/>
                <wp:wrapNone/>
                <wp:docPr id="5" name="Pole tekstowe 5"/>
                <wp:cNvGraphicFramePr/>
                <a:graphic xmlns:a="http://schemas.openxmlformats.org/drawingml/2006/main">
                  <a:graphicData uri="http://schemas.microsoft.com/office/word/2010/wordprocessingShape">
                    <wps:wsp>
                      <wps:cNvSpPr txBox="1"/>
                      <wps:spPr>
                        <a:xfrm>
                          <a:off x="0" y="0"/>
                          <a:ext cx="201600" cy="12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831E7" w14:textId="352AADEA" w:rsidR="00A05A66" w:rsidRPr="00F454D3" w:rsidRDefault="00A05A66" w:rsidP="00F454D3">
                            <w:pPr>
                              <w:spacing w:before="0" w:after="0" w:line="200" w:lineRule="exact"/>
                              <w:rPr>
                                <w:sz w:val="14"/>
                                <w:szCs w:val="14"/>
                              </w:rPr>
                            </w:pPr>
                            <w:r w:rsidRPr="00F454D3">
                              <w:rPr>
                                <w:sz w:val="14"/>
                                <w:szCs w:val="14"/>
                              </w:rPr>
                              <w:t>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9DE0B" id="Pole tekstowe 5" o:spid="_x0000_s1028" type="#_x0000_t202" style="position:absolute;left:0;text-align:left;margin-left:62.9pt;margin-top:46.5pt;width:15.85pt;height:9.65pt;z-index:-25113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" filled="f" stroked="f" strokeweight=".5pt">
                <v:textbox inset="0,0,0,0">
                  <w:txbxContent>
                    <w:p w14:paraId="374831E7" w14:textId="352AADEA" w:rsidR="00A05A66" w:rsidRPr="00F454D3" w:rsidRDefault="00A05A66" w:rsidP="00F454D3">
                      <w:pPr>
                        <w:spacing w:before="0" w:after="0" w:line="200" w:lineRule="exact"/>
                        <w:rPr>
                          <w:sz w:val="14"/>
                          <w:szCs w:val="14"/>
                        </w:rPr>
                      </w:pPr>
                      <w:r w:rsidRPr="00F454D3">
                        <w:rPr>
                          <w:sz w:val="14"/>
                          <w:szCs w:val="14"/>
                        </w:rPr>
                        <w:t>2016</w:t>
                      </w:r>
                    </w:p>
                  </w:txbxContent>
                </v:textbox>
              </v:shape>
            </w:pict>
          </mc:Fallback>
        </mc:AlternateContent>
      </w:r>
    </w:p>
    <w:p w14:paraId="5FCEDBC0" w14:textId="561A2B7F" w:rsidR="00DD4C7F" w:rsidRDefault="00DD4C7F" w:rsidP="0016745E">
      <w:pPr>
        <w:pStyle w:val="Nagwek1"/>
      </w:pPr>
      <w:r w:rsidRPr="00DD4C7F">
        <w:lastRenderedPageBreak/>
        <w:t>Przemysł i budownictwo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9A45B1" w:rsidRPr="009A45B1" w14:paraId="1B3719DE" w14:textId="77777777" w:rsidTr="002A762B">
        <w:trPr>
          <w:trHeight w:val="567"/>
        </w:trPr>
        <w:tc>
          <w:tcPr>
            <w:tcW w:w="10467" w:type="dxa"/>
            <w:shd w:val="clear" w:color="auto" w:fill="F2F2F2" w:themeFill="background1" w:themeFillShade="F2"/>
          </w:tcPr>
          <w:p w14:paraId="51A75365" w14:textId="7DD05B0A" w:rsidR="009205BD" w:rsidRPr="009A45B1" w:rsidRDefault="0016745E" w:rsidP="009E3476">
            <w:pPr>
              <w:pStyle w:val="tekstnapierwszejstronie"/>
              <w:numPr>
                <w:ilvl w:val="0"/>
                <w:numId w:val="0"/>
              </w:numPr>
              <w:spacing w:line="240" w:lineRule="exact"/>
              <w:jc w:val="both"/>
              <w:rPr>
                <w:rFonts w:ascii="Fira Sans SemiBold" w:hAnsi="Fira Sans SemiBold"/>
                <w:color w:val="auto"/>
              </w:rPr>
            </w:pPr>
            <w:r w:rsidRPr="009A45B1">
              <w:rPr>
                <w:rFonts w:ascii="Fira Sans SemiBold" w:hAnsi="Fira Sans SemiBold"/>
                <w:color w:val="auto"/>
              </w:rPr>
              <w:t xml:space="preserve">Produkcja sprzedana przemysłu </w:t>
            </w:r>
            <w:r w:rsidR="007212F8">
              <w:rPr>
                <w:rFonts w:ascii="Fira Sans SemiBold" w:hAnsi="Fira Sans SemiBold"/>
                <w:color w:val="auto"/>
              </w:rPr>
              <w:t xml:space="preserve">w </w:t>
            </w:r>
            <w:r w:rsidR="00F92F93">
              <w:rPr>
                <w:rFonts w:ascii="Fira Sans SemiBold" w:hAnsi="Fira Sans SemiBold"/>
                <w:color w:val="auto"/>
              </w:rPr>
              <w:t>listopadzie</w:t>
            </w:r>
            <w:r w:rsidR="007212F8">
              <w:rPr>
                <w:rFonts w:ascii="Fira Sans SemiBold" w:hAnsi="Fira Sans SemiBold"/>
                <w:color w:val="auto"/>
              </w:rPr>
              <w:t xml:space="preserve"> </w:t>
            </w:r>
            <w:r w:rsidR="00D2252C" w:rsidRPr="009A45B1">
              <w:rPr>
                <w:rFonts w:ascii="Fira Sans SemiBold" w:hAnsi="Fira Sans SemiBold"/>
                <w:color w:val="auto"/>
              </w:rPr>
              <w:t>20</w:t>
            </w:r>
            <w:r w:rsidR="006D554E">
              <w:rPr>
                <w:rFonts w:ascii="Fira Sans SemiBold" w:hAnsi="Fira Sans SemiBold"/>
                <w:color w:val="auto"/>
              </w:rPr>
              <w:t>20</w:t>
            </w:r>
            <w:r w:rsidR="00AA0417">
              <w:rPr>
                <w:rFonts w:ascii="Fira Sans SemiBold" w:hAnsi="Fira Sans SemiBold"/>
                <w:color w:val="auto"/>
              </w:rPr>
              <w:t xml:space="preserve"> </w:t>
            </w:r>
            <w:r w:rsidR="00D2252C" w:rsidRPr="009A45B1">
              <w:rPr>
                <w:rFonts w:ascii="Fira Sans SemiBold" w:hAnsi="Fira Sans SemiBold"/>
                <w:color w:val="auto"/>
              </w:rPr>
              <w:t xml:space="preserve">r. </w:t>
            </w:r>
            <w:r w:rsidRPr="009A45B1">
              <w:rPr>
                <w:rFonts w:ascii="Fira Sans SemiBold" w:hAnsi="Fira Sans SemiBold"/>
                <w:color w:val="auto"/>
              </w:rPr>
              <w:t xml:space="preserve">osiągnęła wartość (w cenach bieżących) </w:t>
            </w:r>
            <w:r w:rsidR="009E3476">
              <w:rPr>
                <w:rFonts w:ascii="Fira Sans SemiBold" w:hAnsi="Fira Sans SemiBold"/>
                <w:color w:val="auto"/>
              </w:rPr>
              <w:t>15135,1</w:t>
            </w:r>
            <w:r w:rsidR="00E96FF2" w:rsidRPr="009A45B1">
              <w:rPr>
                <w:rFonts w:ascii="Fira Sans SemiBold" w:hAnsi="Fira Sans SemiBold"/>
                <w:color w:val="auto"/>
              </w:rPr>
              <w:t xml:space="preserve"> </w:t>
            </w:r>
            <w:r w:rsidRPr="009A45B1">
              <w:rPr>
                <w:rFonts w:ascii="Fira Sans SemiBold" w:hAnsi="Fira Sans SemiBold"/>
                <w:color w:val="auto"/>
              </w:rPr>
              <w:t>mln zł i była</w:t>
            </w:r>
            <w:r w:rsidR="00FD620E" w:rsidRPr="009A45B1">
              <w:rPr>
                <w:rFonts w:ascii="Fira Sans SemiBold" w:hAnsi="Fira Sans SemiBold"/>
                <w:color w:val="auto"/>
              </w:rPr>
              <w:t xml:space="preserve"> </w:t>
            </w:r>
            <w:r w:rsidR="007C762E">
              <w:rPr>
                <w:rFonts w:ascii="Fira Sans SemiBold" w:hAnsi="Fira Sans SemiBold"/>
                <w:color w:val="auto"/>
              </w:rPr>
              <w:br/>
            </w:r>
            <w:r w:rsidRPr="009A45B1">
              <w:rPr>
                <w:rFonts w:ascii="Fira Sans SemiBold" w:hAnsi="Fira Sans SemiBold"/>
                <w:color w:val="auto"/>
              </w:rPr>
              <w:t xml:space="preserve">(w cenach stałych) </w:t>
            </w:r>
            <w:r w:rsidRPr="0091141F">
              <w:rPr>
                <w:rFonts w:ascii="Fira Sans SemiBold" w:hAnsi="Fira Sans SemiBold"/>
                <w:color w:val="auto"/>
              </w:rPr>
              <w:t xml:space="preserve">o </w:t>
            </w:r>
            <w:r w:rsidR="009E3476">
              <w:rPr>
                <w:rFonts w:ascii="Fira Sans SemiBold" w:hAnsi="Fira Sans SemiBold"/>
                <w:color w:val="auto"/>
              </w:rPr>
              <w:t>22,1</w:t>
            </w:r>
            <w:r w:rsidRPr="0091141F">
              <w:rPr>
                <w:rFonts w:ascii="Fira Sans SemiBold" w:hAnsi="Fira Sans SemiBold"/>
                <w:color w:val="auto"/>
              </w:rPr>
              <w:t xml:space="preserve">% </w:t>
            </w:r>
            <w:r w:rsidRPr="009A45B1">
              <w:rPr>
                <w:rFonts w:ascii="Fira Sans SemiBold" w:hAnsi="Fira Sans SemiBold"/>
                <w:color w:val="auto"/>
              </w:rPr>
              <w:t xml:space="preserve">wyższa niż przed rokiem (wówczas notowano </w:t>
            </w:r>
            <w:r w:rsidR="00482712">
              <w:rPr>
                <w:rFonts w:ascii="Fira Sans SemiBold" w:hAnsi="Fira Sans SemiBold"/>
                <w:color w:val="auto"/>
              </w:rPr>
              <w:t>wzrost</w:t>
            </w:r>
            <w:r w:rsidR="00E96FF2" w:rsidRPr="009A45B1">
              <w:rPr>
                <w:rFonts w:ascii="Fira Sans SemiBold" w:hAnsi="Fira Sans SemiBold"/>
                <w:color w:val="auto"/>
              </w:rPr>
              <w:t xml:space="preserve"> o </w:t>
            </w:r>
            <w:r w:rsidR="009E3476">
              <w:rPr>
                <w:rFonts w:ascii="Fira Sans SemiBold" w:hAnsi="Fira Sans SemiBold"/>
                <w:color w:val="auto"/>
              </w:rPr>
              <w:t>0,3</w:t>
            </w:r>
            <w:r w:rsidRPr="009A45B1">
              <w:rPr>
                <w:rFonts w:ascii="Fira Sans SemiBold" w:hAnsi="Fira Sans SemiBold"/>
                <w:color w:val="auto"/>
              </w:rPr>
              <w:t xml:space="preserve">%). Równocześnie w skali roku zanotowano </w:t>
            </w:r>
            <w:r w:rsidR="003F52DC">
              <w:rPr>
                <w:rFonts w:ascii="Fira Sans SemiBold" w:hAnsi="Fira Sans SemiBold"/>
                <w:color w:val="auto"/>
              </w:rPr>
              <w:t>spadek</w:t>
            </w:r>
            <w:r w:rsidRPr="009A45B1">
              <w:rPr>
                <w:rFonts w:ascii="Fira Sans SemiBold" w:hAnsi="Fira Sans SemiBold"/>
                <w:color w:val="auto"/>
              </w:rPr>
              <w:t xml:space="preserve"> (w cenach bieżących) produkcji budowlano-montażowej o </w:t>
            </w:r>
            <w:r w:rsidR="009E3476">
              <w:rPr>
                <w:rFonts w:ascii="Fira Sans SemiBold" w:hAnsi="Fira Sans SemiBold"/>
                <w:color w:val="auto"/>
              </w:rPr>
              <w:t>6,8</w:t>
            </w:r>
            <w:r w:rsidR="00685968" w:rsidRPr="009A45B1">
              <w:rPr>
                <w:rFonts w:ascii="Fira Sans SemiBold" w:hAnsi="Fira Sans SemiBold"/>
                <w:color w:val="auto"/>
              </w:rPr>
              <w:t xml:space="preserve">% (przed rokiem wystąpił </w:t>
            </w:r>
            <w:r w:rsidR="009E3476">
              <w:rPr>
                <w:rFonts w:ascii="Fira Sans SemiBold" w:hAnsi="Fira Sans SemiBold"/>
                <w:color w:val="auto"/>
              </w:rPr>
              <w:t>spadek</w:t>
            </w:r>
            <w:r w:rsidR="00685968" w:rsidRPr="009A45B1">
              <w:rPr>
                <w:rFonts w:ascii="Fira Sans SemiBold" w:hAnsi="Fira Sans SemiBold"/>
                <w:color w:val="auto"/>
              </w:rPr>
              <w:t xml:space="preserve"> o</w:t>
            </w:r>
            <w:r w:rsidR="004F7FED" w:rsidRPr="009A45B1">
              <w:rPr>
                <w:rFonts w:ascii="Fira Sans SemiBold" w:hAnsi="Fira Sans SemiBold"/>
                <w:color w:val="auto"/>
              </w:rPr>
              <w:t> </w:t>
            </w:r>
            <w:r w:rsidR="009E3476">
              <w:rPr>
                <w:rFonts w:ascii="Fira Sans SemiBold" w:hAnsi="Fira Sans SemiBold"/>
                <w:color w:val="auto"/>
              </w:rPr>
              <w:t>2,0</w:t>
            </w:r>
            <w:r w:rsidR="00685968" w:rsidRPr="009A45B1">
              <w:rPr>
                <w:rFonts w:ascii="Fira Sans SemiBold" w:hAnsi="Fira Sans SemiBold"/>
                <w:color w:val="auto"/>
              </w:rPr>
              <w:t>%).</w:t>
            </w:r>
          </w:p>
        </w:tc>
      </w:tr>
    </w:tbl>
    <w:p w14:paraId="7DAD203F" w14:textId="4F7CDF82" w:rsidR="00DD4C7F" w:rsidRPr="00C41DD0" w:rsidRDefault="00DD4C7F" w:rsidP="00DD4C7F">
      <w:pPr>
        <w:pStyle w:val="Akapitzwyky"/>
        <w:rPr>
          <w:spacing w:val="-2"/>
        </w:rPr>
      </w:pPr>
      <w:r w:rsidRPr="009819BB">
        <w:t xml:space="preserve">Produkcja sprzedana w przetwórstwie przemysłowym, stanowiąca </w:t>
      </w:r>
      <w:r w:rsidR="00DC27A1">
        <w:t>83,0</w:t>
      </w:r>
      <w:r w:rsidRPr="009819BB">
        <w:t>% produkcji przemysłowej ogółem, w porównaniu</w:t>
      </w:r>
      <w:r w:rsidR="00950D33" w:rsidRPr="009819BB">
        <w:br/>
      </w:r>
      <w:r w:rsidR="00414B49">
        <w:rPr>
          <w:spacing w:val="-4"/>
        </w:rPr>
        <w:t xml:space="preserve">z </w:t>
      </w:r>
      <w:r w:rsidR="003E474C">
        <w:rPr>
          <w:spacing w:val="-4"/>
        </w:rPr>
        <w:t>listopadem</w:t>
      </w:r>
      <w:r w:rsidR="00414B49">
        <w:rPr>
          <w:spacing w:val="-4"/>
        </w:rPr>
        <w:t xml:space="preserve"> </w:t>
      </w:r>
      <w:r w:rsidRPr="00C41DD0">
        <w:rPr>
          <w:spacing w:val="-4"/>
        </w:rPr>
        <w:t xml:space="preserve">ub. roku </w:t>
      </w:r>
      <w:r w:rsidR="004B24F1">
        <w:rPr>
          <w:spacing w:val="-4"/>
        </w:rPr>
        <w:t>zwiększyła</w:t>
      </w:r>
      <w:r w:rsidRPr="00C41DD0">
        <w:rPr>
          <w:spacing w:val="-4"/>
        </w:rPr>
        <w:t xml:space="preserve"> się (w cenach stałych</w:t>
      </w:r>
      <w:r w:rsidRPr="00010C39">
        <w:rPr>
          <w:spacing w:val="-4"/>
        </w:rPr>
        <w:t xml:space="preserve">) </w:t>
      </w:r>
      <w:r w:rsidR="00C11516" w:rsidRPr="00010C39">
        <w:rPr>
          <w:spacing w:val="-4"/>
        </w:rPr>
        <w:t xml:space="preserve">o </w:t>
      </w:r>
      <w:r w:rsidR="004B24F1">
        <w:rPr>
          <w:spacing w:val="-4"/>
        </w:rPr>
        <w:t>27,8</w:t>
      </w:r>
      <w:r w:rsidRPr="00010C39">
        <w:rPr>
          <w:spacing w:val="-4"/>
        </w:rPr>
        <w:t>%</w:t>
      </w:r>
      <w:r w:rsidRPr="00C41DD0">
        <w:rPr>
          <w:spacing w:val="-4"/>
        </w:rPr>
        <w:t xml:space="preserve"> (wobec </w:t>
      </w:r>
      <w:r w:rsidR="004B24F1">
        <w:rPr>
          <w:spacing w:val="-4"/>
        </w:rPr>
        <w:t>spadku</w:t>
      </w:r>
      <w:r w:rsidR="002E1A30" w:rsidRPr="00C41DD0">
        <w:rPr>
          <w:spacing w:val="-4"/>
        </w:rPr>
        <w:t xml:space="preserve"> o </w:t>
      </w:r>
      <w:r w:rsidR="004B24F1">
        <w:rPr>
          <w:spacing w:val="-4"/>
        </w:rPr>
        <w:t>2,3</w:t>
      </w:r>
      <w:r w:rsidRPr="00C41DD0">
        <w:rPr>
          <w:spacing w:val="-4"/>
        </w:rPr>
        <w:t xml:space="preserve">% </w:t>
      </w:r>
      <w:r w:rsidR="00457002">
        <w:rPr>
          <w:spacing w:val="-4"/>
        </w:rPr>
        <w:t>w listopadzie 201</w:t>
      </w:r>
      <w:r w:rsidR="006D554E">
        <w:rPr>
          <w:spacing w:val="-4"/>
        </w:rPr>
        <w:t>9</w:t>
      </w:r>
      <w:r w:rsidR="00457002">
        <w:rPr>
          <w:spacing w:val="-4"/>
        </w:rPr>
        <w:t xml:space="preserve"> r.</w:t>
      </w:r>
      <w:r w:rsidRPr="00C41DD0">
        <w:rPr>
          <w:spacing w:val="-4"/>
        </w:rPr>
        <w:t xml:space="preserve">). W sekcji dostawa wody; </w:t>
      </w:r>
      <w:r w:rsidRPr="00C41DD0">
        <w:rPr>
          <w:spacing w:val="-2"/>
        </w:rPr>
        <w:t xml:space="preserve">gospodarowanie ściekami i odpadami; rekultywacja odnotowano wzrost o </w:t>
      </w:r>
      <w:r w:rsidR="004B24F1">
        <w:rPr>
          <w:spacing w:val="-2"/>
        </w:rPr>
        <w:t>12,7</w:t>
      </w:r>
      <w:r w:rsidRPr="00C41DD0">
        <w:rPr>
          <w:spacing w:val="-2"/>
        </w:rPr>
        <w:t xml:space="preserve">% (wobec </w:t>
      </w:r>
      <w:r w:rsidR="007D2EE3" w:rsidRPr="00C41DD0">
        <w:rPr>
          <w:spacing w:val="-2"/>
        </w:rPr>
        <w:t>wzrostu</w:t>
      </w:r>
      <w:r w:rsidRPr="00C41DD0">
        <w:rPr>
          <w:spacing w:val="-2"/>
        </w:rPr>
        <w:t xml:space="preserve"> o </w:t>
      </w:r>
      <w:r w:rsidR="004B24F1">
        <w:rPr>
          <w:spacing w:val="-2"/>
        </w:rPr>
        <w:t>3,3</w:t>
      </w:r>
      <w:r w:rsidR="002E1A30" w:rsidRPr="00C41DD0">
        <w:rPr>
          <w:spacing w:val="-2"/>
        </w:rPr>
        <w:t xml:space="preserve">% </w:t>
      </w:r>
      <w:r w:rsidR="00457002">
        <w:rPr>
          <w:spacing w:val="-2"/>
        </w:rPr>
        <w:t>w listopadzie 201</w:t>
      </w:r>
      <w:r w:rsidR="006D554E">
        <w:rPr>
          <w:spacing w:val="-2"/>
        </w:rPr>
        <w:t>9</w:t>
      </w:r>
      <w:r w:rsidR="00457002">
        <w:rPr>
          <w:spacing w:val="-2"/>
        </w:rPr>
        <w:t xml:space="preserve"> r.</w:t>
      </w:r>
      <w:r w:rsidRPr="00C41DD0">
        <w:rPr>
          <w:spacing w:val="-2"/>
        </w:rPr>
        <w:t>).</w:t>
      </w:r>
    </w:p>
    <w:p w14:paraId="5826FC0A" w14:textId="05359968" w:rsidR="003A6BF2" w:rsidRPr="009819BB" w:rsidRDefault="003A6BF2" w:rsidP="003A6BF2">
      <w:pPr>
        <w:pStyle w:val="tytutabelki"/>
      </w:pPr>
      <w:r w:rsidRPr="009819BB">
        <w:t xml:space="preserve">Tablica </w:t>
      </w:r>
      <w:r w:rsidR="00C51537">
        <w:t>9</w:t>
      </w:r>
      <w:r w:rsidRPr="009819BB">
        <w:t>. Dynamika (w cenach stałych) i struktura (w cenach bieżących) produkcji sprzedanej przemysłu</w:t>
      </w:r>
    </w:p>
    <w:tbl>
      <w:tblPr>
        <w:tblW w:w="5000" w:type="pct"/>
        <w:tblLook w:val="01E0" w:firstRow="1" w:lastRow="1" w:firstColumn="1" w:lastColumn="1" w:noHBand="0" w:noVBand="0"/>
      </w:tblPr>
      <w:tblGrid>
        <w:gridCol w:w="5390"/>
        <w:gridCol w:w="1695"/>
        <w:gridCol w:w="1695"/>
        <w:gridCol w:w="1697"/>
      </w:tblGrid>
      <w:tr w:rsidR="009819BB" w:rsidRPr="009819BB" w14:paraId="04F354D9" w14:textId="77777777" w:rsidTr="00B531C0">
        <w:trPr>
          <w:trHeight w:val="167"/>
        </w:trPr>
        <w:tc>
          <w:tcPr>
            <w:tcW w:w="2572" w:type="pct"/>
            <w:vMerge w:val="restart"/>
            <w:tcBorders>
              <w:bottom w:val="single" w:sz="12" w:space="0" w:color="522398"/>
              <w:right w:val="single" w:sz="4" w:space="0" w:color="522398"/>
            </w:tcBorders>
            <w:vAlign w:val="center"/>
          </w:tcPr>
          <w:p w14:paraId="6A9FE7A4" w14:textId="77777777" w:rsidR="00A30862" w:rsidRPr="009819BB" w:rsidRDefault="00A30862" w:rsidP="00A30862">
            <w:pPr>
              <w:spacing w:before="40" w:after="40"/>
              <w:jc w:val="center"/>
              <w:rPr>
                <w:sz w:val="16"/>
                <w:szCs w:val="16"/>
              </w:rPr>
            </w:pPr>
            <w:r w:rsidRPr="009819BB">
              <w:rPr>
                <w:sz w:val="16"/>
                <w:szCs w:val="16"/>
              </w:rPr>
              <w:t>Wyszczególnienie</w:t>
            </w:r>
          </w:p>
        </w:tc>
        <w:tc>
          <w:tcPr>
            <w:tcW w:w="809" w:type="pct"/>
            <w:tcBorders>
              <w:left w:val="single" w:sz="4" w:space="0" w:color="522398"/>
              <w:bottom w:val="single" w:sz="4" w:space="0" w:color="522398"/>
            </w:tcBorders>
            <w:vAlign w:val="center"/>
          </w:tcPr>
          <w:p w14:paraId="3AB2D701" w14:textId="232840B4" w:rsidR="00A30862" w:rsidRPr="002911CC" w:rsidRDefault="001C796D" w:rsidP="006D554E">
            <w:pPr>
              <w:spacing w:before="40" w:after="40"/>
              <w:jc w:val="center"/>
              <w:rPr>
                <w:rFonts w:cs="Calibri"/>
                <w:sz w:val="16"/>
                <w:szCs w:val="16"/>
              </w:rPr>
            </w:pPr>
            <w:r>
              <w:rPr>
                <w:rFonts w:cs="Calibri"/>
                <w:sz w:val="16"/>
                <w:szCs w:val="16"/>
              </w:rPr>
              <w:t>X</w:t>
            </w:r>
            <w:r w:rsidR="003E474C">
              <w:rPr>
                <w:rFonts w:cs="Calibri"/>
                <w:sz w:val="16"/>
                <w:szCs w:val="16"/>
              </w:rPr>
              <w:t>I</w:t>
            </w:r>
            <w:r w:rsidR="00A30862" w:rsidRPr="002911CC">
              <w:rPr>
                <w:rFonts w:cs="Calibri"/>
                <w:sz w:val="16"/>
                <w:szCs w:val="16"/>
              </w:rPr>
              <w:t xml:space="preserve"> 20</w:t>
            </w:r>
            <w:r w:rsidR="006D554E">
              <w:rPr>
                <w:rFonts w:cs="Calibri"/>
                <w:sz w:val="16"/>
                <w:szCs w:val="16"/>
              </w:rPr>
              <w:t>20</w:t>
            </w:r>
          </w:p>
        </w:tc>
        <w:tc>
          <w:tcPr>
            <w:tcW w:w="1619" w:type="pct"/>
            <w:gridSpan w:val="2"/>
            <w:tcBorders>
              <w:left w:val="single" w:sz="4" w:space="0" w:color="522398"/>
              <w:bottom w:val="single" w:sz="4" w:space="0" w:color="522398"/>
            </w:tcBorders>
            <w:vAlign w:val="center"/>
          </w:tcPr>
          <w:p w14:paraId="2A0B0CB5" w14:textId="2C3EA390" w:rsidR="00A30862" w:rsidRPr="002911CC" w:rsidRDefault="005260B8" w:rsidP="006D554E">
            <w:pPr>
              <w:spacing w:before="40" w:after="40"/>
              <w:jc w:val="center"/>
              <w:rPr>
                <w:rFonts w:cs="Calibri"/>
                <w:sz w:val="16"/>
                <w:szCs w:val="16"/>
              </w:rPr>
            </w:pPr>
            <w:r>
              <w:rPr>
                <w:rFonts w:cs="Calibri"/>
                <w:sz w:val="16"/>
                <w:szCs w:val="16"/>
              </w:rPr>
              <w:t>I</w:t>
            </w:r>
            <w:r w:rsidR="00A05A66">
              <w:rPr>
                <w:rFonts w:cs="Calibri"/>
                <w:sz w:val="16"/>
                <w:szCs w:val="16"/>
              </w:rPr>
              <w:t>–</w:t>
            </w:r>
            <w:r>
              <w:rPr>
                <w:rFonts w:cs="Calibri"/>
                <w:sz w:val="16"/>
                <w:szCs w:val="16"/>
              </w:rPr>
              <w:t>X</w:t>
            </w:r>
            <w:r w:rsidR="003E474C">
              <w:rPr>
                <w:rFonts w:cs="Calibri"/>
                <w:sz w:val="16"/>
                <w:szCs w:val="16"/>
              </w:rPr>
              <w:t>I</w:t>
            </w:r>
            <w:r>
              <w:rPr>
                <w:rFonts w:cs="Calibri"/>
                <w:sz w:val="16"/>
                <w:szCs w:val="16"/>
              </w:rPr>
              <w:t xml:space="preserve"> 20</w:t>
            </w:r>
            <w:r w:rsidR="006D554E">
              <w:rPr>
                <w:rFonts w:cs="Calibri"/>
                <w:sz w:val="16"/>
                <w:szCs w:val="16"/>
              </w:rPr>
              <w:t>20</w:t>
            </w:r>
          </w:p>
        </w:tc>
      </w:tr>
      <w:tr w:rsidR="009819BB" w:rsidRPr="009819BB" w14:paraId="664E3187" w14:textId="77777777" w:rsidTr="00B531C0">
        <w:trPr>
          <w:trHeight w:val="166"/>
        </w:trPr>
        <w:tc>
          <w:tcPr>
            <w:tcW w:w="2572" w:type="pct"/>
            <w:vMerge/>
            <w:tcBorders>
              <w:top w:val="single" w:sz="12" w:space="0" w:color="522398"/>
              <w:bottom w:val="single" w:sz="12" w:space="0" w:color="522398"/>
              <w:right w:val="single" w:sz="4" w:space="0" w:color="522398"/>
            </w:tcBorders>
            <w:vAlign w:val="center"/>
          </w:tcPr>
          <w:p w14:paraId="1F92B3DB" w14:textId="77777777" w:rsidR="00A30862" w:rsidRPr="009819BB" w:rsidRDefault="00A30862" w:rsidP="00A30862">
            <w:pPr>
              <w:spacing w:before="40" w:after="40"/>
              <w:jc w:val="center"/>
              <w:rPr>
                <w:sz w:val="16"/>
                <w:szCs w:val="16"/>
              </w:rPr>
            </w:pPr>
          </w:p>
        </w:tc>
        <w:tc>
          <w:tcPr>
            <w:tcW w:w="1618" w:type="pct"/>
            <w:gridSpan w:val="2"/>
            <w:tcBorders>
              <w:top w:val="single" w:sz="4" w:space="0" w:color="522398"/>
              <w:left w:val="single" w:sz="4" w:space="0" w:color="522398"/>
              <w:bottom w:val="single" w:sz="12" w:space="0" w:color="522398"/>
            </w:tcBorders>
            <w:vAlign w:val="center"/>
          </w:tcPr>
          <w:p w14:paraId="72281FA5" w14:textId="7022BD50" w:rsidR="00A30862" w:rsidRPr="009819BB" w:rsidRDefault="00A30862" w:rsidP="00A30862">
            <w:pPr>
              <w:spacing w:before="40" w:after="40"/>
              <w:jc w:val="center"/>
              <w:rPr>
                <w:rFonts w:cs="Calibri"/>
                <w:sz w:val="16"/>
                <w:szCs w:val="16"/>
              </w:rPr>
            </w:pPr>
            <w:r w:rsidRPr="009819BB">
              <w:rPr>
                <w:rFonts w:cs="Calibri"/>
                <w:sz w:val="16"/>
                <w:szCs w:val="16"/>
              </w:rPr>
              <w:t>analogiczny okres roku poprzedniego = 100</w:t>
            </w:r>
          </w:p>
        </w:tc>
        <w:tc>
          <w:tcPr>
            <w:tcW w:w="810" w:type="pct"/>
            <w:tcBorders>
              <w:top w:val="single" w:sz="4" w:space="0" w:color="522398"/>
              <w:left w:val="single" w:sz="4" w:space="0" w:color="522398"/>
              <w:bottom w:val="single" w:sz="12" w:space="0" w:color="522398"/>
            </w:tcBorders>
            <w:vAlign w:val="center"/>
          </w:tcPr>
          <w:p w14:paraId="5A0AAAFA" w14:textId="036B2694" w:rsidR="00A30862" w:rsidRPr="009819BB" w:rsidRDefault="00A30862" w:rsidP="00A30862">
            <w:pPr>
              <w:spacing w:before="40" w:after="40"/>
              <w:jc w:val="center"/>
              <w:rPr>
                <w:rFonts w:cs="Calibri"/>
                <w:sz w:val="16"/>
                <w:szCs w:val="16"/>
              </w:rPr>
            </w:pPr>
            <w:r w:rsidRPr="009819BB">
              <w:rPr>
                <w:rFonts w:cs="Calibri"/>
                <w:sz w:val="16"/>
                <w:szCs w:val="16"/>
              </w:rPr>
              <w:t>w odsetkach</w:t>
            </w:r>
          </w:p>
        </w:tc>
      </w:tr>
      <w:tr w:rsidR="009819BB" w:rsidRPr="009819BB" w14:paraId="0F24EE1B" w14:textId="77777777" w:rsidTr="00A30862">
        <w:tc>
          <w:tcPr>
            <w:tcW w:w="2572" w:type="pct"/>
            <w:tcBorders>
              <w:top w:val="single" w:sz="12" w:space="0" w:color="522398"/>
              <w:bottom w:val="single" w:sz="4" w:space="0" w:color="522398"/>
              <w:right w:val="single" w:sz="4" w:space="0" w:color="522398"/>
            </w:tcBorders>
            <w:vAlign w:val="bottom"/>
          </w:tcPr>
          <w:p w14:paraId="060ABB30" w14:textId="17D42340" w:rsidR="00A30862" w:rsidRPr="009819BB" w:rsidRDefault="00A30862" w:rsidP="00B8545A">
            <w:pPr>
              <w:tabs>
                <w:tab w:val="left" w:leader="dot" w:pos="4424"/>
              </w:tabs>
              <w:spacing w:before="60" w:after="0" w:line="200" w:lineRule="exact"/>
              <w:ind w:left="113" w:hanging="113"/>
              <w:rPr>
                <w:rFonts w:cs="Calibri"/>
                <w:b/>
                <w:sz w:val="16"/>
                <w:szCs w:val="16"/>
              </w:rPr>
            </w:pPr>
            <w:r w:rsidRPr="009819BB">
              <w:rPr>
                <w:rFonts w:cs="Calibri"/>
                <w:b/>
                <w:sz w:val="16"/>
                <w:szCs w:val="16"/>
              </w:rPr>
              <w:t>OGÓŁEM</w:t>
            </w:r>
          </w:p>
        </w:tc>
        <w:tc>
          <w:tcPr>
            <w:tcW w:w="809" w:type="pct"/>
            <w:tcBorders>
              <w:top w:val="single" w:sz="12" w:space="0" w:color="522398"/>
              <w:left w:val="single" w:sz="4" w:space="0" w:color="522398"/>
              <w:bottom w:val="single" w:sz="4" w:space="0" w:color="522398"/>
              <w:right w:val="single" w:sz="4" w:space="0" w:color="522398"/>
            </w:tcBorders>
            <w:vAlign w:val="bottom"/>
          </w:tcPr>
          <w:p w14:paraId="64BBD64F" w14:textId="04975F0A" w:rsidR="003E474C" w:rsidRPr="009819BB" w:rsidRDefault="004B24F1" w:rsidP="003E474C">
            <w:pPr>
              <w:spacing w:before="60" w:after="0" w:line="200" w:lineRule="exact"/>
              <w:jc w:val="right"/>
              <w:rPr>
                <w:rFonts w:cs="Calibri"/>
                <w:b/>
                <w:sz w:val="16"/>
                <w:szCs w:val="16"/>
              </w:rPr>
            </w:pPr>
            <w:r>
              <w:rPr>
                <w:rFonts w:cs="Calibri"/>
                <w:b/>
                <w:sz w:val="16"/>
                <w:szCs w:val="16"/>
              </w:rPr>
              <w:t>122,1</w:t>
            </w:r>
          </w:p>
        </w:tc>
        <w:tc>
          <w:tcPr>
            <w:tcW w:w="809" w:type="pct"/>
            <w:tcBorders>
              <w:top w:val="single" w:sz="12" w:space="0" w:color="522398"/>
              <w:left w:val="single" w:sz="4" w:space="0" w:color="522398"/>
              <w:bottom w:val="single" w:sz="4" w:space="0" w:color="522398"/>
              <w:right w:val="single" w:sz="4" w:space="0" w:color="522398"/>
            </w:tcBorders>
          </w:tcPr>
          <w:p w14:paraId="4BFBE004" w14:textId="6A02A3ED" w:rsidR="00A30862" w:rsidRPr="009819BB" w:rsidRDefault="00D86611" w:rsidP="00C164FF">
            <w:pPr>
              <w:spacing w:before="60" w:after="0" w:line="200" w:lineRule="exact"/>
              <w:jc w:val="right"/>
              <w:rPr>
                <w:rFonts w:cs="Calibri"/>
                <w:b/>
                <w:sz w:val="16"/>
                <w:szCs w:val="16"/>
              </w:rPr>
            </w:pPr>
            <w:r>
              <w:rPr>
                <w:rFonts w:cs="Calibri"/>
                <w:b/>
                <w:sz w:val="16"/>
                <w:szCs w:val="16"/>
              </w:rPr>
              <w:t>102,9</w:t>
            </w:r>
          </w:p>
        </w:tc>
        <w:tc>
          <w:tcPr>
            <w:tcW w:w="810" w:type="pct"/>
            <w:tcBorders>
              <w:top w:val="single" w:sz="12" w:space="0" w:color="522398"/>
              <w:left w:val="single" w:sz="4" w:space="0" w:color="522398"/>
              <w:bottom w:val="single" w:sz="4" w:space="0" w:color="522398"/>
            </w:tcBorders>
            <w:vAlign w:val="bottom"/>
          </w:tcPr>
          <w:p w14:paraId="1519858B" w14:textId="37DB273B" w:rsidR="00A30862" w:rsidRPr="009819BB" w:rsidRDefault="00D86611" w:rsidP="00B8545A">
            <w:pPr>
              <w:spacing w:before="60" w:after="0" w:line="200" w:lineRule="exact"/>
              <w:ind w:right="28"/>
              <w:jc w:val="right"/>
              <w:rPr>
                <w:rFonts w:cs="Calibri"/>
                <w:b/>
                <w:sz w:val="16"/>
                <w:szCs w:val="16"/>
              </w:rPr>
            </w:pPr>
            <w:r>
              <w:rPr>
                <w:rFonts w:cs="Calibri"/>
                <w:b/>
                <w:sz w:val="16"/>
                <w:szCs w:val="16"/>
              </w:rPr>
              <w:t>100,0</w:t>
            </w:r>
          </w:p>
        </w:tc>
      </w:tr>
      <w:tr w:rsidR="009819BB" w:rsidRPr="009819BB" w14:paraId="1182DF0B" w14:textId="77777777" w:rsidTr="00A30862">
        <w:tc>
          <w:tcPr>
            <w:tcW w:w="2572" w:type="pct"/>
            <w:tcBorders>
              <w:top w:val="single" w:sz="4" w:space="0" w:color="522398"/>
              <w:bottom w:val="single" w:sz="4" w:space="0" w:color="522398"/>
              <w:right w:val="single" w:sz="4" w:space="0" w:color="522398"/>
            </w:tcBorders>
            <w:vAlign w:val="bottom"/>
          </w:tcPr>
          <w:p w14:paraId="16CF35A9" w14:textId="73EAD818" w:rsidR="00A30862" w:rsidRPr="009819BB" w:rsidRDefault="00A30862" w:rsidP="00B8545A">
            <w:pPr>
              <w:tabs>
                <w:tab w:val="left" w:leader="dot" w:pos="4424"/>
              </w:tabs>
              <w:spacing w:before="0" w:after="0" w:line="200" w:lineRule="exact"/>
              <w:ind w:left="289" w:hanging="113"/>
              <w:rPr>
                <w:rFonts w:cs="Calibri"/>
                <w:sz w:val="16"/>
                <w:szCs w:val="16"/>
              </w:rPr>
            </w:pPr>
            <w:r w:rsidRPr="009819BB">
              <w:rPr>
                <w:rFonts w:cs="Calibri"/>
                <w:sz w:val="16"/>
                <w:szCs w:val="16"/>
              </w:rPr>
              <w:t>w tym:</w:t>
            </w:r>
          </w:p>
        </w:tc>
        <w:tc>
          <w:tcPr>
            <w:tcW w:w="809" w:type="pct"/>
            <w:tcBorders>
              <w:top w:val="single" w:sz="4" w:space="0" w:color="522398"/>
              <w:left w:val="single" w:sz="4" w:space="0" w:color="522398"/>
              <w:bottom w:val="single" w:sz="4" w:space="0" w:color="522398"/>
              <w:right w:val="single" w:sz="4" w:space="0" w:color="522398"/>
            </w:tcBorders>
            <w:vAlign w:val="bottom"/>
          </w:tcPr>
          <w:p w14:paraId="264A628C" w14:textId="77777777" w:rsidR="00A30862" w:rsidRPr="009819BB" w:rsidRDefault="00A30862" w:rsidP="00B8545A">
            <w:pPr>
              <w:spacing w:before="0" w:after="0" w:line="20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2E6B90AC" w14:textId="1416A166" w:rsidR="00A30862" w:rsidRPr="009819BB" w:rsidRDefault="00A30862" w:rsidP="00B8545A">
            <w:pPr>
              <w:spacing w:before="0" w:after="0" w:line="200" w:lineRule="exact"/>
              <w:ind w:right="28"/>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0EB359A6" w14:textId="18CDE8E0" w:rsidR="00A30862" w:rsidRPr="009819BB" w:rsidRDefault="00A30862" w:rsidP="00B8545A">
            <w:pPr>
              <w:spacing w:before="0" w:after="0" w:line="200" w:lineRule="exact"/>
              <w:ind w:right="28"/>
              <w:jc w:val="right"/>
              <w:rPr>
                <w:rFonts w:cs="Calibri"/>
                <w:sz w:val="16"/>
                <w:szCs w:val="16"/>
              </w:rPr>
            </w:pPr>
          </w:p>
        </w:tc>
      </w:tr>
      <w:tr w:rsidR="009819BB" w:rsidRPr="009819BB" w14:paraId="772F7402" w14:textId="77777777" w:rsidTr="00A30862">
        <w:tc>
          <w:tcPr>
            <w:tcW w:w="2572" w:type="pct"/>
            <w:tcBorders>
              <w:top w:val="single" w:sz="4" w:space="0" w:color="522398"/>
              <w:bottom w:val="single" w:sz="4" w:space="0" w:color="522398"/>
              <w:right w:val="single" w:sz="4" w:space="0" w:color="522398"/>
            </w:tcBorders>
            <w:vAlign w:val="bottom"/>
          </w:tcPr>
          <w:p w14:paraId="64B36323" w14:textId="77777777" w:rsidR="00A30862" w:rsidRPr="009819BB" w:rsidRDefault="00A30862" w:rsidP="00B8545A">
            <w:pPr>
              <w:tabs>
                <w:tab w:val="left" w:leader="dot" w:pos="4424"/>
              </w:tabs>
              <w:spacing w:before="0" w:after="0" w:line="200" w:lineRule="exact"/>
              <w:rPr>
                <w:rFonts w:cs="Calibri"/>
                <w:sz w:val="16"/>
                <w:szCs w:val="16"/>
              </w:rPr>
            </w:pPr>
            <w:r w:rsidRPr="009819BB">
              <w:rPr>
                <w:rFonts w:cs="Calibri"/>
                <w:sz w:val="16"/>
                <w:szCs w:val="16"/>
              </w:rPr>
              <w:t>Przetwórstwo przemysłowe</w:t>
            </w:r>
          </w:p>
        </w:tc>
        <w:tc>
          <w:tcPr>
            <w:tcW w:w="809" w:type="pct"/>
            <w:tcBorders>
              <w:top w:val="single" w:sz="4" w:space="0" w:color="522398"/>
              <w:left w:val="single" w:sz="4" w:space="0" w:color="522398"/>
              <w:bottom w:val="single" w:sz="4" w:space="0" w:color="522398"/>
              <w:right w:val="single" w:sz="4" w:space="0" w:color="522398"/>
            </w:tcBorders>
            <w:vAlign w:val="bottom"/>
          </w:tcPr>
          <w:p w14:paraId="50EF341E" w14:textId="3E25A9D2" w:rsidR="00A6225E" w:rsidRPr="009819BB" w:rsidRDefault="004B24F1" w:rsidP="00A6225E">
            <w:pPr>
              <w:spacing w:before="0" w:after="0" w:line="200" w:lineRule="exact"/>
              <w:jc w:val="right"/>
              <w:rPr>
                <w:rFonts w:cs="Calibri"/>
                <w:sz w:val="16"/>
                <w:szCs w:val="16"/>
              </w:rPr>
            </w:pPr>
            <w:r>
              <w:rPr>
                <w:rFonts w:cs="Calibri"/>
                <w:sz w:val="16"/>
                <w:szCs w:val="16"/>
              </w:rPr>
              <w:t>127,8</w:t>
            </w:r>
          </w:p>
        </w:tc>
        <w:tc>
          <w:tcPr>
            <w:tcW w:w="809" w:type="pct"/>
            <w:tcBorders>
              <w:top w:val="single" w:sz="4" w:space="0" w:color="522398"/>
              <w:left w:val="single" w:sz="4" w:space="0" w:color="522398"/>
              <w:bottom w:val="single" w:sz="4" w:space="0" w:color="522398"/>
              <w:right w:val="single" w:sz="4" w:space="0" w:color="522398"/>
            </w:tcBorders>
          </w:tcPr>
          <w:p w14:paraId="7FF02E75" w14:textId="0257BBE7" w:rsidR="00A30862" w:rsidRPr="009819BB" w:rsidRDefault="00D86611" w:rsidP="00B8545A">
            <w:pPr>
              <w:spacing w:before="0" w:after="0" w:line="200" w:lineRule="exact"/>
              <w:ind w:right="28"/>
              <w:jc w:val="right"/>
              <w:rPr>
                <w:rFonts w:cs="Calibri"/>
                <w:sz w:val="16"/>
                <w:szCs w:val="16"/>
              </w:rPr>
            </w:pPr>
            <w:r>
              <w:rPr>
                <w:rFonts w:cs="Calibri"/>
                <w:sz w:val="16"/>
                <w:szCs w:val="16"/>
              </w:rPr>
              <w:t>103,4</w:t>
            </w:r>
          </w:p>
        </w:tc>
        <w:tc>
          <w:tcPr>
            <w:tcW w:w="810" w:type="pct"/>
            <w:tcBorders>
              <w:top w:val="single" w:sz="4" w:space="0" w:color="522398"/>
              <w:left w:val="single" w:sz="4" w:space="0" w:color="522398"/>
              <w:bottom w:val="single" w:sz="4" w:space="0" w:color="522398"/>
            </w:tcBorders>
            <w:vAlign w:val="bottom"/>
          </w:tcPr>
          <w:p w14:paraId="03AF4D27" w14:textId="6D7CC857" w:rsidR="00A30862" w:rsidRPr="009819BB" w:rsidRDefault="00D86611" w:rsidP="00B8545A">
            <w:pPr>
              <w:spacing w:before="0" w:after="0" w:line="200" w:lineRule="exact"/>
              <w:ind w:right="28"/>
              <w:jc w:val="right"/>
              <w:rPr>
                <w:rFonts w:cs="Calibri"/>
                <w:sz w:val="16"/>
                <w:szCs w:val="16"/>
              </w:rPr>
            </w:pPr>
            <w:r>
              <w:rPr>
                <w:rFonts w:cs="Calibri"/>
                <w:sz w:val="16"/>
                <w:szCs w:val="16"/>
              </w:rPr>
              <w:t>82,0</w:t>
            </w:r>
          </w:p>
        </w:tc>
      </w:tr>
      <w:tr w:rsidR="009819BB" w:rsidRPr="009819BB" w14:paraId="2C26185C" w14:textId="77777777" w:rsidTr="00A30862">
        <w:tc>
          <w:tcPr>
            <w:tcW w:w="2572" w:type="pct"/>
            <w:tcBorders>
              <w:top w:val="single" w:sz="4" w:space="0" w:color="522398"/>
              <w:bottom w:val="single" w:sz="4" w:space="0" w:color="522398"/>
              <w:right w:val="single" w:sz="4" w:space="0" w:color="522398"/>
            </w:tcBorders>
            <w:vAlign w:val="bottom"/>
          </w:tcPr>
          <w:p w14:paraId="72825C52" w14:textId="54D71BD1" w:rsidR="00A30862" w:rsidRPr="009819BB" w:rsidRDefault="00A30862" w:rsidP="00B8545A">
            <w:pPr>
              <w:tabs>
                <w:tab w:val="left" w:leader="dot" w:pos="4424"/>
              </w:tabs>
              <w:spacing w:before="0" w:after="0" w:line="200" w:lineRule="exact"/>
              <w:ind w:left="465" w:hanging="113"/>
              <w:rPr>
                <w:rFonts w:cs="Calibri"/>
                <w:sz w:val="16"/>
                <w:szCs w:val="16"/>
              </w:rPr>
            </w:pPr>
            <w:r w:rsidRPr="009819BB">
              <w:rPr>
                <w:rFonts w:cs="Calibri"/>
                <w:sz w:val="16"/>
                <w:szCs w:val="16"/>
              </w:rPr>
              <w:t>w tym produkcja:</w:t>
            </w:r>
          </w:p>
        </w:tc>
        <w:tc>
          <w:tcPr>
            <w:tcW w:w="809" w:type="pct"/>
            <w:tcBorders>
              <w:top w:val="single" w:sz="4" w:space="0" w:color="522398"/>
              <w:left w:val="single" w:sz="4" w:space="0" w:color="522398"/>
              <w:bottom w:val="single" w:sz="4" w:space="0" w:color="522398"/>
              <w:right w:val="single" w:sz="4" w:space="0" w:color="522398"/>
            </w:tcBorders>
            <w:vAlign w:val="bottom"/>
          </w:tcPr>
          <w:p w14:paraId="0E1CAFB3" w14:textId="0BA1C308" w:rsidR="00A30862" w:rsidRPr="009819BB" w:rsidRDefault="00A30862" w:rsidP="00B8545A">
            <w:pPr>
              <w:spacing w:before="0" w:after="0" w:line="20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1618EA92" w14:textId="25F82099" w:rsidR="00A30862" w:rsidRPr="009819BB" w:rsidRDefault="00A30862" w:rsidP="00B8545A">
            <w:pPr>
              <w:spacing w:before="0" w:after="0" w:line="200" w:lineRule="exact"/>
              <w:ind w:right="28"/>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7D8D2DE1" w14:textId="3C334633" w:rsidR="00A30862" w:rsidRPr="009819BB" w:rsidRDefault="00A30862" w:rsidP="00B8545A">
            <w:pPr>
              <w:spacing w:before="0" w:after="0" w:line="200" w:lineRule="exact"/>
              <w:ind w:right="28"/>
              <w:jc w:val="right"/>
              <w:rPr>
                <w:rFonts w:cs="Calibri"/>
                <w:sz w:val="16"/>
                <w:szCs w:val="16"/>
              </w:rPr>
            </w:pPr>
          </w:p>
        </w:tc>
      </w:tr>
      <w:tr w:rsidR="009819BB" w:rsidRPr="009819BB" w14:paraId="41A50463" w14:textId="77777777" w:rsidTr="00A30862">
        <w:tc>
          <w:tcPr>
            <w:tcW w:w="2572" w:type="pct"/>
            <w:tcBorders>
              <w:top w:val="single" w:sz="4" w:space="0" w:color="522398"/>
              <w:bottom w:val="single" w:sz="4" w:space="0" w:color="522398"/>
              <w:right w:val="single" w:sz="4" w:space="0" w:color="522398"/>
            </w:tcBorders>
          </w:tcPr>
          <w:p w14:paraId="4C815292" w14:textId="77777777" w:rsidR="00A30862" w:rsidRPr="009819BB" w:rsidRDefault="00A30862" w:rsidP="00B8545A">
            <w:pPr>
              <w:pStyle w:val="Boczek1pol"/>
              <w:tabs>
                <w:tab w:val="left" w:leader="dot" w:pos="4424"/>
              </w:tabs>
              <w:spacing w:line="200" w:lineRule="exact"/>
              <w:ind w:left="289"/>
              <w:rPr>
                <w:rFonts w:ascii="Fira Sans" w:hAnsi="Fira Sans" w:cs="Calibri"/>
                <w:sz w:val="16"/>
                <w:szCs w:val="16"/>
              </w:rPr>
            </w:pPr>
            <w:r w:rsidRPr="009819BB">
              <w:rPr>
                <w:rFonts w:ascii="Fira Sans" w:hAnsi="Fira Sans" w:cs="Calibri"/>
                <w:sz w:val="16"/>
                <w:szCs w:val="16"/>
              </w:rPr>
              <w:t>artykułów spożywczych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8497A04" w14:textId="45F0B70E" w:rsidR="00A30862" w:rsidRPr="009819BB" w:rsidRDefault="004B24F1" w:rsidP="00B8545A">
            <w:pPr>
              <w:spacing w:before="0" w:after="0" w:line="200" w:lineRule="exact"/>
              <w:jc w:val="right"/>
              <w:rPr>
                <w:rFonts w:cs="Calibri"/>
                <w:sz w:val="16"/>
                <w:szCs w:val="16"/>
              </w:rPr>
            </w:pPr>
            <w:r>
              <w:rPr>
                <w:rFonts w:cs="Calibri"/>
                <w:sz w:val="16"/>
                <w:szCs w:val="16"/>
              </w:rPr>
              <w:t>123,7</w:t>
            </w:r>
          </w:p>
        </w:tc>
        <w:tc>
          <w:tcPr>
            <w:tcW w:w="809" w:type="pct"/>
            <w:tcBorders>
              <w:top w:val="single" w:sz="4" w:space="0" w:color="522398"/>
              <w:left w:val="single" w:sz="4" w:space="0" w:color="522398"/>
              <w:bottom w:val="single" w:sz="4" w:space="0" w:color="522398"/>
              <w:right w:val="single" w:sz="4" w:space="0" w:color="522398"/>
            </w:tcBorders>
          </w:tcPr>
          <w:p w14:paraId="6F6F9B4D" w14:textId="7AD0499B" w:rsidR="00A30862" w:rsidRPr="009819BB" w:rsidRDefault="00D86611" w:rsidP="00B8545A">
            <w:pPr>
              <w:spacing w:before="0" w:after="0" w:line="200" w:lineRule="exact"/>
              <w:ind w:right="28"/>
              <w:jc w:val="right"/>
              <w:rPr>
                <w:rFonts w:cs="Calibri"/>
                <w:sz w:val="16"/>
                <w:szCs w:val="16"/>
              </w:rPr>
            </w:pPr>
            <w:r>
              <w:rPr>
                <w:rFonts w:cs="Calibri"/>
                <w:sz w:val="16"/>
                <w:szCs w:val="16"/>
              </w:rPr>
              <w:t>104,4</w:t>
            </w:r>
          </w:p>
        </w:tc>
        <w:tc>
          <w:tcPr>
            <w:tcW w:w="810" w:type="pct"/>
            <w:tcBorders>
              <w:top w:val="single" w:sz="4" w:space="0" w:color="522398"/>
              <w:left w:val="single" w:sz="4" w:space="0" w:color="522398"/>
              <w:bottom w:val="single" w:sz="4" w:space="0" w:color="522398"/>
            </w:tcBorders>
            <w:vAlign w:val="bottom"/>
          </w:tcPr>
          <w:p w14:paraId="55DAB029" w14:textId="671E9D80" w:rsidR="00A30862" w:rsidRPr="009819BB" w:rsidRDefault="00D86611" w:rsidP="00B8545A">
            <w:pPr>
              <w:spacing w:before="0" w:after="0" w:line="200" w:lineRule="exact"/>
              <w:ind w:right="28"/>
              <w:jc w:val="right"/>
              <w:rPr>
                <w:rFonts w:cs="Calibri"/>
                <w:sz w:val="16"/>
                <w:szCs w:val="16"/>
              </w:rPr>
            </w:pPr>
            <w:r>
              <w:rPr>
                <w:rFonts w:cs="Calibri"/>
                <w:sz w:val="16"/>
                <w:szCs w:val="16"/>
              </w:rPr>
              <w:t>5,1</w:t>
            </w:r>
          </w:p>
        </w:tc>
      </w:tr>
      <w:tr w:rsidR="009819BB" w:rsidRPr="009819BB" w14:paraId="6521BBA3" w14:textId="77777777" w:rsidTr="00A30862">
        <w:tc>
          <w:tcPr>
            <w:tcW w:w="2572" w:type="pct"/>
            <w:tcBorders>
              <w:top w:val="single" w:sz="4" w:space="0" w:color="522398"/>
              <w:bottom w:val="single" w:sz="4" w:space="0" w:color="522398"/>
              <w:right w:val="single" w:sz="4" w:space="0" w:color="522398"/>
            </w:tcBorders>
          </w:tcPr>
          <w:p w14:paraId="72A62E97" w14:textId="77777777" w:rsidR="00A30862" w:rsidRPr="009819BB" w:rsidRDefault="00A30862" w:rsidP="00B8545A">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papieru i wyrobów z papieru</w:t>
            </w:r>
          </w:p>
        </w:tc>
        <w:tc>
          <w:tcPr>
            <w:tcW w:w="809" w:type="pct"/>
            <w:tcBorders>
              <w:top w:val="single" w:sz="4" w:space="0" w:color="522398"/>
              <w:left w:val="single" w:sz="4" w:space="0" w:color="522398"/>
              <w:bottom w:val="single" w:sz="4" w:space="0" w:color="522398"/>
              <w:right w:val="single" w:sz="4" w:space="0" w:color="522398"/>
            </w:tcBorders>
            <w:vAlign w:val="bottom"/>
          </w:tcPr>
          <w:p w14:paraId="6C5654E2" w14:textId="3EAB5ECA" w:rsidR="00A30862" w:rsidRPr="009819BB" w:rsidRDefault="004B24F1" w:rsidP="00B8545A">
            <w:pPr>
              <w:spacing w:before="0" w:after="0" w:line="200" w:lineRule="exact"/>
              <w:jc w:val="right"/>
              <w:rPr>
                <w:rFonts w:cs="Calibri"/>
                <w:sz w:val="16"/>
                <w:szCs w:val="16"/>
              </w:rPr>
            </w:pPr>
            <w:r>
              <w:rPr>
                <w:rFonts w:cs="Calibri"/>
                <w:sz w:val="16"/>
                <w:szCs w:val="16"/>
              </w:rPr>
              <w:t>109,6</w:t>
            </w:r>
          </w:p>
        </w:tc>
        <w:tc>
          <w:tcPr>
            <w:tcW w:w="809" w:type="pct"/>
            <w:tcBorders>
              <w:top w:val="single" w:sz="4" w:space="0" w:color="522398"/>
              <w:left w:val="single" w:sz="4" w:space="0" w:color="522398"/>
              <w:bottom w:val="single" w:sz="4" w:space="0" w:color="522398"/>
              <w:right w:val="single" w:sz="4" w:space="0" w:color="522398"/>
            </w:tcBorders>
          </w:tcPr>
          <w:p w14:paraId="1D72E896" w14:textId="23A4C476" w:rsidR="00A30862" w:rsidRPr="009819BB" w:rsidRDefault="00D86611" w:rsidP="00B8545A">
            <w:pPr>
              <w:spacing w:before="0" w:after="0" w:line="200" w:lineRule="exact"/>
              <w:ind w:right="28"/>
              <w:jc w:val="right"/>
              <w:rPr>
                <w:rFonts w:cs="Calibri"/>
                <w:sz w:val="16"/>
                <w:szCs w:val="16"/>
              </w:rPr>
            </w:pPr>
            <w:r>
              <w:rPr>
                <w:rFonts w:cs="Calibri"/>
                <w:sz w:val="16"/>
                <w:szCs w:val="16"/>
              </w:rPr>
              <w:t>97,6</w:t>
            </w:r>
          </w:p>
        </w:tc>
        <w:tc>
          <w:tcPr>
            <w:tcW w:w="810" w:type="pct"/>
            <w:tcBorders>
              <w:top w:val="single" w:sz="4" w:space="0" w:color="522398"/>
              <w:left w:val="single" w:sz="4" w:space="0" w:color="522398"/>
              <w:bottom w:val="single" w:sz="4" w:space="0" w:color="522398"/>
            </w:tcBorders>
            <w:vAlign w:val="bottom"/>
          </w:tcPr>
          <w:p w14:paraId="47035005" w14:textId="1C8D26EC" w:rsidR="00A30862" w:rsidRPr="009819BB" w:rsidRDefault="00D86611" w:rsidP="00B8545A">
            <w:pPr>
              <w:spacing w:before="0" w:after="0" w:line="200" w:lineRule="exact"/>
              <w:ind w:right="28"/>
              <w:jc w:val="right"/>
              <w:rPr>
                <w:rFonts w:cs="Calibri"/>
                <w:sz w:val="16"/>
                <w:szCs w:val="16"/>
              </w:rPr>
            </w:pPr>
            <w:r>
              <w:rPr>
                <w:rFonts w:cs="Calibri"/>
                <w:sz w:val="16"/>
                <w:szCs w:val="16"/>
              </w:rPr>
              <w:t>3,3</w:t>
            </w:r>
          </w:p>
        </w:tc>
      </w:tr>
      <w:tr w:rsidR="009819BB" w:rsidRPr="009819BB" w14:paraId="3BDC516A" w14:textId="77777777" w:rsidTr="00A30862">
        <w:tc>
          <w:tcPr>
            <w:tcW w:w="2572" w:type="pct"/>
            <w:tcBorders>
              <w:top w:val="single" w:sz="4" w:space="0" w:color="522398"/>
              <w:bottom w:val="single" w:sz="4" w:space="0" w:color="522398"/>
              <w:right w:val="single" w:sz="4" w:space="0" w:color="522398"/>
            </w:tcBorders>
          </w:tcPr>
          <w:p w14:paraId="5A2844AA" w14:textId="77777777" w:rsidR="00A30862" w:rsidRPr="009819BB" w:rsidRDefault="00A30862" w:rsidP="00B8545A">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chemikaliów i wyrobów chemicznych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55DF0F8A" w14:textId="4F6048E5" w:rsidR="00A30862" w:rsidRPr="009819BB" w:rsidRDefault="004B24F1" w:rsidP="00B8545A">
            <w:pPr>
              <w:spacing w:before="0" w:after="0" w:line="200" w:lineRule="exact"/>
              <w:jc w:val="right"/>
              <w:rPr>
                <w:rFonts w:cs="Calibri"/>
                <w:sz w:val="16"/>
                <w:szCs w:val="16"/>
              </w:rPr>
            </w:pPr>
            <w:r>
              <w:rPr>
                <w:rFonts w:cs="Calibri"/>
                <w:sz w:val="16"/>
                <w:szCs w:val="16"/>
              </w:rPr>
              <w:t>114,1</w:t>
            </w:r>
          </w:p>
        </w:tc>
        <w:tc>
          <w:tcPr>
            <w:tcW w:w="809" w:type="pct"/>
            <w:tcBorders>
              <w:top w:val="single" w:sz="4" w:space="0" w:color="522398"/>
              <w:left w:val="single" w:sz="4" w:space="0" w:color="522398"/>
              <w:bottom w:val="single" w:sz="4" w:space="0" w:color="522398"/>
              <w:right w:val="single" w:sz="4" w:space="0" w:color="522398"/>
            </w:tcBorders>
          </w:tcPr>
          <w:p w14:paraId="3F3279B8" w14:textId="0311A4BC" w:rsidR="00A30862" w:rsidRPr="009819BB" w:rsidRDefault="00D86611" w:rsidP="00B8545A">
            <w:pPr>
              <w:spacing w:before="0" w:after="0" w:line="200" w:lineRule="exact"/>
              <w:ind w:right="28"/>
              <w:jc w:val="right"/>
              <w:rPr>
                <w:rFonts w:cs="Calibri"/>
                <w:sz w:val="16"/>
                <w:szCs w:val="16"/>
              </w:rPr>
            </w:pPr>
            <w:r>
              <w:rPr>
                <w:rFonts w:cs="Calibri"/>
                <w:sz w:val="16"/>
                <w:szCs w:val="16"/>
              </w:rPr>
              <w:t>104,5</w:t>
            </w:r>
          </w:p>
        </w:tc>
        <w:tc>
          <w:tcPr>
            <w:tcW w:w="810" w:type="pct"/>
            <w:tcBorders>
              <w:top w:val="single" w:sz="4" w:space="0" w:color="522398"/>
              <w:left w:val="single" w:sz="4" w:space="0" w:color="522398"/>
              <w:bottom w:val="single" w:sz="4" w:space="0" w:color="522398"/>
            </w:tcBorders>
            <w:vAlign w:val="bottom"/>
          </w:tcPr>
          <w:p w14:paraId="6963FC8B" w14:textId="6E1AE307" w:rsidR="00A30862" w:rsidRPr="009819BB" w:rsidRDefault="00D86611" w:rsidP="00B8545A">
            <w:pPr>
              <w:spacing w:before="0" w:after="0" w:line="200" w:lineRule="exact"/>
              <w:ind w:right="28"/>
              <w:jc w:val="right"/>
              <w:rPr>
                <w:rFonts w:cs="Calibri"/>
                <w:sz w:val="16"/>
                <w:szCs w:val="16"/>
              </w:rPr>
            </w:pPr>
            <w:r>
              <w:rPr>
                <w:rFonts w:cs="Calibri"/>
                <w:sz w:val="16"/>
                <w:szCs w:val="16"/>
              </w:rPr>
              <w:t>4,2</w:t>
            </w:r>
          </w:p>
        </w:tc>
      </w:tr>
      <w:tr w:rsidR="009819BB" w:rsidRPr="009819BB" w14:paraId="19DBA690" w14:textId="77777777" w:rsidTr="00A30862">
        <w:tc>
          <w:tcPr>
            <w:tcW w:w="2572" w:type="pct"/>
            <w:tcBorders>
              <w:top w:val="single" w:sz="4" w:space="0" w:color="522398"/>
              <w:bottom w:val="single" w:sz="4" w:space="0" w:color="522398"/>
              <w:right w:val="single" w:sz="4" w:space="0" w:color="522398"/>
            </w:tcBorders>
          </w:tcPr>
          <w:p w14:paraId="0E2C1F16" w14:textId="77777777" w:rsidR="00A30862" w:rsidRPr="009819BB" w:rsidRDefault="00A30862" w:rsidP="00B8545A">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wyrobów z gumy i tworzyw sztucznych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4DB13EB9" w14:textId="3BD9470B" w:rsidR="00A30862" w:rsidRPr="009819BB" w:rsidRDefault="004B24F1" w:rsidP="00B8545A">
            <w:pPr>
              <w:spacing w:before="0" w:after="0" w:line="200" w:lineRule="exact"/>
              <w:jc w:val="right"/>
              <w:rPr>
                <w:rFonts w:cs="Calibri"/>
                <w:sz w:val="16"/>
                <w:szCs w:val="16"/>
              </w:rPr>
            </w:pPr>
            <w:r>
              <w:rPr>
                <w:rFonts w:cs="Calibri"/>
                <w:sz w:val="16"/>
                <w:szCs w:val="16"/>
              </w:rPr>
              <w:t>99,9</w:t>
            </w:r>
          </w:p>
        </w:tc>
        <w:tc>
          <w:tcPr>
            <w:tcW w:w="809" w:type="pct"/>
            <w:tcBorders>
              <w:top w:val="single" w:sz="4" w:space="0" w:color="522398"/>
              <w:left w:val="single" w:sz="4" w:space="0" w:color="522398"/>
              <w:bottom w:val="single" w:sz="4" w:space="0" w:color="522398"/>
              <w:right w:val="single" w:sz="4" w:space="0" w:color="522398"/>
            </w:tcBorders>
          </w:tcPr>
          <w:p w14:paraId="211F3065" w14:textId="56E966CF" w:rsidR="00A30862" w:rsidRPr="009819BB" w:rsidRDefault="00D86611" w:rsidP="00C164FF">
            <w:pPr>
              <w:tabs>
                <w:tab w:val="left" w:pos="1202"/>
              </w:tabs>
              <w:spacing w:before="0" w:after="0" w:line="200" w:lineRule="exact"/>
              <w:ind w:right="28"/>
              <w:jc w:val="right"/>
              <w:rPr>
                <w:rFonts w:cs="Calibri"/>
                <w:sz w:val="16"/>
                <w:szCs w:val="16"/>
              </w:rPr>
            </w:pPr>
            <w:r>
              <w:rPr>
                <w:rFonts w:cs="Calibri"/>
                <w:sz w:val="16"/>
                <w:szCs w:val="16"/>
              </w:rPr>
              <w:t>98,6</w:t>
            </w:r>
          </w:p>
        </w:tc>
        <w:tc>
          <w:tcPr>
            <w:tcW w:w="810" w:type="pct"/>
            <w:tcBorders>
              <w:top w:val="single" w:sz="4" w:space="0" w:color="522398"/>
              <w:left w:val="single" w:sz="4" w:space="0" w:color="522398"/>
              <w:bottom w:val="single" w:sz="4" w:space="0" w:color="522398"/>
            </w:tcBorders>
            <w:vAlign w:val="bottom"/>
          </w:tcPr>
          <w:p w14:paraId="23C00DBC" w14:textId="188485B2" w:rsidR="00A30862" w:rsidRPr="009819BB" w:rsidRDefault="00D86611" w:rsidP="00B8545A">
            <w:pPr>
              <w:spacing w:before="0" w:after="0" w:line="200" w:lineRule="exact"/>
              <w:ind w:right="28"/>
              <w:jc w:val="right"/>
              <w:rPr>
                <w:rFonts w:cs="Calibri"/>
                <w:sz w:val="16"/>
                <w:szCs w:val="16"/>
              </w:rPr>
            </w:pPr>
            <w:r>
              <w:rPr>
                <w:rFonts w:cs="Calibri"/>
                <w:sz w:val="16"/>
                <w:szCs w:val="16"/>
              </w:rPr>
              <w:t>7,6</w:t>
            </w:r>
          </w:p>
        </w:tc>
      </w:tr>
      <w:tr w:rsidR="009819BB" w:rsidRPr="009819BB" w14:paraId="666E7E3D" w14:textId="77777777" w:rsidTr="00A30862">
        <w:tc>
          <w:tcPr>
            <w:tcW w:w="2572" w:type="pct"/>
            <w:tcBorders>
              <w:top w:val="single" w:sz="4" w:space="0" w:color="522398"/>
              <w:bottom w:val="single" w:sz="4" w:space="0" w:color="522398"/>
              <w:right w:val="single" w:sz="4" w:space="0" w:color="522398"/>
            </w:tcBorders>
          </w:tcPr>
          <w:p w14:paraId="1A919DCF" w14:textId="7A1588FA" w:rsidR="00A30862" w:rsidRPr="009819BB" w:rsidRDefault="00A30862" w:rsidP="00A05A66">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wyrobów z metali</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5F5FCA37" w14:textId="19874046" w:rsidR="00A30862" w:rsidRPr="009819BB" w:rsidRDefault="004B24F1" w:rsidP="00B8545A">
            <w:pPr>
              <w:spacing w:before="0" w:after="0" w:line="200" w:lineRule="exact"/>
              <w:jc w:val="right"/>
              <w:rPr>
                <w:rFonts w:cs="Calibri"/>
                <w:sz w:val="16"/>
                <w:szCs w:val="16"/>
              </w:rPr>
            </w:pPr>
            <w:r>
              <w:rPr>
                <w:rFonts w:cs="Calibri"/>
                <w:sz w:val="16"/>
                <w:szCs w:val="16"/>
              </w:rPr>
              <w:t>111,4</w:t>
            </w:r>
          </w:p>
        </w:tc>
        <w:tc>
          <w:tcPr>
            <w:tcW w:w="809" w:type="pct"/>
            <w:tcBorders>
              <w:top w:val="single" w:sz="4" w:space="0" w:color="522398"/>
              <w:left w:val="single" w:sz="4" w:space="0" w:color="522398"/>
              <w:bottom w:val="single" w:sz="4" w:space="0" w:color="522398"/>
              <w:right w:val="single" w:sz="4" w:space="0" w:color="522398"/>
            </w:tcBorders>
          </w:tcPr>
          <w:p w14:paraId="72391F3E" w14:textId="5319FAFA" w:rsidR="00A30862" w:rsidRPr="009819BB" w:rsidRDefault="00D86611" w:rsidP="00B8545A">
            <w:pPr>
              <w:spacing w:before="0" w:after="0" w:line="200" w:lineRule="exact"/>
              <w:ind w:right="28"/>
              <w:jc w:val="right"/>
              <w:rPr>
                <w:rFonts w:cs="Calibri"/>
                <w:sz w:val="16"/>
                <w:szCs w:val="16"/>
              </w:rPr>
            </w:pPr>
            <w:r>
              <w:rPr>
                <w:rFonts w:cs="Calibri"/>
                <w:sz w:val="16"/>
                <w:szCs w:val="16"/>
              </w:rPr>
              <w:t>97,8</w:t>
            </w:r>
          </w:p>
        </w:tc>
        <w:tc>
          <w:tcPr>
            <w:tcW w:w="810" w:type="pct"/>
            <w:tcBorders>
              <w:top w:val="single" w:sz="4" w:space="0" w:color="522398"/>
              <w:left w:val="single" w:sz="4" w:space="0" w:color="522398"/>
              <w:bottom w:val="single" w:sz="4" w:space="0" w:color="522398"/>
            </w:tcBorders>
            <w:vAlign w:val="bottom"/>
          </w:tcPr>
          <w:p w14:paraId="78DD8CC6" w14:textId="2F09C4C6" w:rsidR="00A30862" w:rsidRPr="009819BB" w:rsidRDefault="00D86611" w:rsidP="00B8545A">
            <w:pPr>
              <w:spacing w:before="0" w:after="0" w:line="200" w:lineRule="exact"/>
              <w:ind w:right="28"/>
              <w:jc w:val="right"/>
              <w:rPr>
                <w:rFonts w:cs="Calibri"/>
                <w:sz w:val="16"/>
                <w:szCs w:val="16"/>
              </w:rPr>
            </w:pPr>
            <w:r>
              <w:rPr>
                <w:rFonts w:cs="Calibri"/>
                <w:sz w:val="16"/>
                <w:szCs w:val="16"/>
              </w:rPr>
              <w:t>6,7</w:t>
            </w:r>
          </w:p>
        </w:tc>
      </w:tr>
      <w:tr w:rsidR="009819BB" w:rsidRPr="009819BB" w14:paraId="16F463F4" w14:textId="77777777" w:rsidTr="00A30862">
        <w:tc>
          <w:tcPr>
            <w:tcW w:w="2572" w:type="pct"/>
            <w:tcBorders>
              <w:top w:val="single" w:sz="4" w:space="0" w:color="522398"/>
              <w:bottom w:val="single" w:sz="4" w:space="0" w:color="522398"/>
              <w:right w:val="single" w:sz="4" w:space="0" w:color="522398"/>
            </w:tcBorders>
          </w:tcPr>
          <w:p w14:paraId="37EDE32C" w14:textId="77777777" w:rsidR="00A30862" w:rsidRPr="009819BB" w:rsidRDefault="00A30862" w:rsidP="00B8545A">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komputerów, wyrobów elektronicznych i optycznych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3C30CFDF" w14:textId="74B977A5" w:rsidR="00A30862" w:rsidRPr="009819BB" w:rsidRDefault="004B24F1" w:rsidP="00B8545A">
            <w:pPr>
              <w:spacing w:before="0" w:after="0" w:line="200" w:lineRule="exact"/>
              <w:jc w:val="right"/>
              <w:rPr>
                <w:rFonts w:cs="Calibri"/>
                <w:sz w:val="16"/>
                <w:szCs w:val="16"/>
              </w:rPr>
            </w:pPr>
            <w:r>
              <w:rPr>
                <w:rFonts w:cs="Calibri"/>
                <w:sz w:val="16"/>
                <w:szCs w:val="16"/>
              </w:rPr>
              <w:t>139,8</w:t>
            </w:r>
          </w:p>
        </w:tc>
        <w:tc>
          <w:tcPr>
            <w:tcW w:w="809" w:type="pct"/>
            <w:tcBorders>
              <w:top w:val="single" w:sz="4" w:space="0" w:color="522398"/>
              <w:left w:val="single" w:sz="4" w:space="0" w:color="522398"/>
              <w:bottom w:val="single" w:sz="4" w:space="0" w:color="522398"/>
              <w:right w:val="single" w:sz="4" w:space="0" w:color="522398"/>
            </w:tcBorders>
          </w:tcPr>
          <w:p w14:paraId="399E70E9" w14:textId="26BE2941" w:rsidR="00A30862" w:rsidRPr="009819BB" w:rsidRDefault="00D86611" w:rsidP="00B8545A">
            <w:pPr>
              <w:spacing w:before="0" w:after="0" w:line="200" w:lineRule="exact"/>
              <w:ind w:right="28"/>
              <w:jc w:val="right"/>
              <w:rPr>
                <w:rFonts w:cs="Calibri"/>
                <w:sz w:val="16"/>
                <w:szCs w:val="16"/>
              </w:rPr>
            </w:pPr>
            <w:r>
              <w:rPr>
                <w:rFonts w:cs="Calibri"/>
                <w:sz w:val="16"/>
                <w:szCs w:val="16"/>
              </w:rPr>
              <w:t>108,7</w:t>
            </w:r>
          </w:p>
        </w:tc>
        <w:tc>
          <w:tcPr>
            <w:tcW w:w="810" w:type="pct"/>
            <w:tcBorders>
              <w:top w:val="single" w:sz="4" w:space="0" w:color="522398"/>
              <w:left w:val="single" w:sz="4" w:space="0" w:color="522398"/>
              <w:bottom w:val="single" w:sz="4" w:space="0" w:color="522398"/>
            </w:tcBorders>
            <w:vAlign w:val="bottom"/>
          </w:tcPr>
          <w:p w14:paraId="37A38364" w14:textId="24CEA1DE" w:rsidR="00A30862" w:rsidRPr="009819BB" w:rsidRDefault="00D86611" w:rsidP="00B8545A">
            <w:pPr>
              <w:spacing w:before="0" w:after="0" w:line="200" w:lineRule="exact"/>
              <w:ind w:right="28"/>
              <w:jc w:val="right"/>
              <w:rPr>
                <w:rFonts w:cs="Calibri"/>
                <w:sz w:val="16"/>
                <w:szCs w:val="16"/>
              </w:rPr>
            </w:pPr>
            <w:r>
              <w:rPr>
                <w:rFonts w:cs="Calibri"/>
                <w:sz w:val="16"/>
                <w:szCs w:val="16"/>
              </w:rPr>
              <w:t>2,2</w:t>
            </w:r>
          </w:p>
        </w:tc>
      </w:tr>
      <w:tr w:rsidR="009819BB" w:rsidRPr="009819BB" w14:paraId="4966416B" w14:textId="77777777" w:rsidTr="00A30862">
        <w:tc>
          <w:tcPr>
            <w:tcW w:w="2572" w:type="pct"/>
            <w:tcBorders>
              <w:top w:val="single" w:sz="4" w:space="0" w:color="522398"/>
              <w:bottom w:val="single" w:sz="4" w:space="0" w:color="522398"/>
              <w:right w:val="single" w:sz="4" w:space="0" w:color="522398"/>
            </w:tcBorders>
          </w:tcPr>
          <w:p w14:paraId="38AB4C33" w14:textId="77777777" w:rsidR="00A30862" w:rsidRPr="009819BB" w:rsidRDefault="00A30862" w:rsidP="00B8545A">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urządzeń elektrycznych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E972216" w14:textId="0A2FFA51" w:rsidR="00A30862" w:rsidRPr="009819BB" w:rsidRDefault="004B24F1" w:rsidP="00B8545A">
            <w:pPr>
              <w:spacing w:before="0" w:after="0" w:line="200" w:lineRule="exact"/>
              <w:jc w:val="right"/>
              <w:rPr>
                <w:rFonts w:cs="Calibri"/>
                <w:sz w:val="16"/>
                <w:szCs w:val="16"/>
              </w:rPr>
            </w:pPr>
            <w:r>
              <w:rPr>
                <w:rFonts w:cs="Calibri"/>
                <w:sz w:val="16"/>
                <w:szCs w:val="16"/>
              </w:rPr>
              <w:t>217,6</w:t>
            </w:r>
          </w:p>
        </w:tc>
        <w:tc>
          <w:tcPr>
            <w:tcW w:w="809" w:type="pct"/>
            <w:tcBorders>
              <w:top w:val="single" w:sz="4" w:space="0" w:color="522398"/>
              <w:left w:val="single" w:sz="4" w:space="0" w:color="522398"/>
              <w:bottom w:val="single" w:sz="4" w:space="0" w:color="522398"/>
              <w:right w:val="single" w:sz="4" w:space="0" w:color="522398"/>
            </w:tcBorders>
          </w:tcPr>
          <w:p w14:paraId="5945A39B" w14:textId="684173AF" w:rsidR="00A30862" w:rsidRPr="009819BB" w:rsidRDefault="00D86611" w:rsidP="00B8545A">
            <w:pPr>
              <w:spacing w:before="0" w:after="0" w:line="200" w:lineRule="exact"/>
              <w:ind w:right="28"/>
              <w:jc w:val="right"/>
              <w:rPr>
                <w:rFonts w:cs="Calibri"/>
                <w:sz w:val="16"/>
                <w:szCs w:val="16"/>
              </w:rPr>
            </w:pPr>
            <w:r>
              <w:rPr>
                <w:rFonts w:cs="Calibri"/>
                <w:sz w:val="16"/>
                <w:szCs w:val="16"/>
              </w:rPr>
              <w:t>156,7</w:t>
            </w:r>
          </w:p>
        </w:tc>
        <w:tc>
          <w:tcPr>
            <w:tcW w:w="810" w:type="pct"/>
            <w:tcBorders>
              <w:top w:val="single" w:sz="4" w:space="0" w:color="522398"/>
              <w:left w:val="single" w:sz="4" w:space="0" w:color="522398"/>
              <w:bottom w:val="single" w:sz="4" w:space="0" w:color="522398"/>
            </w:tcBorders>
            <w:vAlign w:val="bottom"/>
          </w:tcPr>
          <w:p w14:paraId="27036C80" w14:textId="2624957F" w:rsidR="00A30862" w:rsidRPr="009819BB" w:rsidRDefault="00D86611" w:rsidP="00B8545A">
            <w:pPr>
              <w:spacing w:before="0" w:after="0" w:line="200" w:lineRule="exact"/>
              <w:ind w:right="28"/>
              <w:jc w:val="right"/>
              <w:rPr>
                <w:rFonts w:cs="Calibri"/>
                <w:sz w:val="16"/>
                <w:szCs w:val="16"/>
              </w:rPr>
            </w:pPr>
            <w:r>
              <w:rPr>
                <w:rFonts w:cs="Calibri"/>
                <w:sz w:val="16"/>
                <w:szCs w:val="16"/>
              </w:rPr>
              <w:t>14,2</w:t>
            </w:r>
          </w:p>
        </w:tc>
      </w:tr>
      <w:tr w:rsidR="009819BB" w:rsidRPr="009819BB" w14:paraId="0E360B14" w14:textId="77777777" w:rsidTr="00A30862">
        <w:tc>
          <w:tcPr>
            <w:tcW w:w="2572" w:type="pct"/>
            <w:tcBorders>
              <w:top w:val="single" w:sz="4" w:space="0" w:color="522398"/>
              <w:bottom w:val="single" w:sz="4" w:space="0" w:color="522398"/>
              <w:right w:val="single" w:sz="4" w:space="0" w:color="522398"/>
            </w:tcBorders>
          </w:tcPr>
          <w:p w14:paraId="72E87451" w14:textId="77777777" w:rsidR="00A30862" w:rsidRPr="009819BB" w:rsidRDefault="00A30862" w:rsidP="00B8545A">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 xml:space="preserve">maszyn i urządzeń </w:t>
            </w:r>
            <w:r w:rsidRPr="009819BB">
              <w:rPr>
                <w:rFonts w:cs="Calibri"/>
                <w:sz w:val="16"/>
                <w:szCs w:val="16"/>
                <w:vertAlign w:val="superscript"/>
              </w:rPr>
              <w:t xml:space="preserve">∆ </w:t>
            </w:r>
          </w:p>
        </w:tc>
        <w:tc>
          <w:tcPr>
            <w:tcW w:w="809" w:type="pct"/>
            <w:tcBorders>
              <w:top w:val="single" w:sz="4" w:space="0" w:color="522398"/>
              <w:left w:val="single" w:sz="4" w:space="0" w:color="522398"/>
              <w:bottom w:val="single" w:sz="4" w:space="0" w:color="522398"/>
              <w:right w:val="single" w:sz="4" w:space="0" w:color="522398"/>
            </w:tcBorders>
            <w:vAlign w:val="bottom"/>
          </w:tcPr>
          <w:p w14:paraId="5AC34E72" w14:textId="6DA2B530" w:rsidR="00A30862" w:rsidRPr="009819BB" w:rsidRDefault="004B24F1" w:rsidP="00B8545A">
            <w:pPr>
              <w:spacing w:before="0" w:after="0" w:line="200" w:lineRule="exact"/>
              <w:jc w:val="right"/>
              <w:rPr>
                <w:rFonts w:cs="Calibri"/>
                <w:sz w:val="16"/>
                <w:szCs w:val="16"/>
              </w:rPr>
            </w:pPr>
            <w:r>
              <w:rPr>
                <w:rFonts w:cs="Calibri"/>
                <w:sz w:val="16"/>
                <w:szCs w:val="16"/>
              </w:rPr>
              <w:t>97,4</w:t>
            </w:r>
          </w:p>
        </w:tc>
        <w:tc>
          <w:tcPr>
            <w:tcW w:w="809" w:type="pct"/>
            <w:tcBorders>
              <w:top w:val="single" w:sz="4" w:space="0" w:color="522398"/>
              <w:left w:val="single" w:sz="4" w:space="0" w:color="522398"/>
              <w:bottom w:val="single" w:sz="4" w:space="0" w:color="522398"/>
              <w:right w:val="single" w:sz="4" w:space="0" w:color="522398"/>
            </w:tcBorders>
          </w:tcPr>
          <w:p w14:paraId="709F9D2C" w14:textId="31FFEEF2" w:rsidR="00A30862" w:rsidRPr="009819BB" w:rsidRDefault="00D86611" w:rsidP="00B8545A">
            <w:pPr>
              <w:spacing w:before="0" w:after="0" w:line="200" w:lineRule="exact"/>
              <w:ind w:right="28"/>
              <w:jc w:val="right"/>
              <w:rPr>
                <w:rFonts w:cs="Calibri"/>
                <w:sz w:val="16"/>
                <w:szCs w:val="16"/>
              </w:rPr>
            </w:pPr>
            <w:r>
              <w:rPr>
                <w:rFonts w:cs="Calibri"/>
                <w:sz w:val="16"/>
                <w:szCs w:val="16"/>
              </w:rPr>
              <w:t>90,3</w:t>
            </w:r>
          </w:p>
        </w:tc>
        <w:tc>
          <w:tcPr>
            <w:tcW w:w="810" w:type="pct"/>
            <w:tcBorders>
              <w:top w:val="single" w:sz="4" w:space="0" w:color="522398"/>
              <w:left w:val="single" w:sz="4" w:space="0" w:color="522398"/>
              <w:bottom w:val="single" w:sz="4" w:space="0" w:color="522398"/>
            </w:tcBorders>
            <w:vAlign w:val="bottom"/>
          </w:tcPr>
          <w:p w14:paraId="11A5518B" w14:textId="6487E66D" w:rsidR="00A30862" w:rsidRPr="009819BB" w:rsidRDefault="00D86611" w:rsidP="00B8545A">
            <w:pPr>
              <w:spacing w:before="0" w:after="0" w:line="200" w:lineRule="exact"/>
              <w:ind w:right="28"/>
              <w:jc w:val="right"/>
              <w:rPr>
                <w:rFonts w:cs="Calibri"/>
                <w:sz w:val="16"/>
                <w:szCs w:val="16"/>
              </w:rPr>
            </w:pPr>
            <w:r>
              <w:rPr>
                <w:rFonts w:cs="Calibri"/>
                <w:sz w:val="16"/>
                <w:szCs w:val="16"/>
              </w:rPr>
              <w:t>3,6</w:t>
            </w:r>
          </w:p>
        </w:tc>
      </w:tr>
      <w:tr w:rsidR="009819BB" w:rsidRPr="009819BB" w14:paraId="06E9AAD7" w14:textId="77777777" w:rsidTr="00A30862">
        <w:tc>
          <w:tcPr>
            <w:tcW w:w="2572" w:type="pct"/>
            <w:tcBorders>
              <w:top w:val="single" w:sz="4" w:space="0" w:color="522398"/>
              <w:bottom w:val="single" w:sz="4" w:space="0" w:color="522398"/>
              <w:right w:val="single" w:sz="4" w:space="0" w:color="522398"/>
            </w:tcBorders>
          </w:tcPr>
          <w:p w14:paraId="4A53BFFA" w14:textId="2734CB78" w:rsidR="00A30862" w:rsidRPr="009819BB" w:rsidRDefault="00A30862" w:rsidP="00A05A66">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pojazdów samochodowych, przyczep i naczep</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09F8BF21" w14:textId="160DE262" w:rsidR="00A30862" w:rsidRPr="009819BB" w:rsidRDefault="004B24F1" w:rsidP="00B8545A">
            <w:pPr>
              <w:spacing w:before="0" w:after="0" w:line="200" w:lineRule="exact"/>
              <w:jc w:val="right"/>
              <w:rPr>
                <w:rFonts w:cs="Calibri"/>
                <w:sz w:val="16"/>
                <w:szCs w:val="16"/>
              </w:rPr>
            </w:pPr>
            <w:r>
              <w:rPr>
                <w:rFonts w:cs="Calibri"/>
                <w:sz w:val="16"/>
                <w:szCs w:val="16"/>
              </w:rPr>
              <w:t>126,1</w:t>
            </w:r>
          </w:p>
        </w:tc>
        <w:tc>
          <w:tcPr>
            <w:tcW w:w="809" w:type="pct"/>
            <w:tcBorders>
              <w:top w:val="single" w:sz="4" w:space="0" w:color="522398"/>
              <w:left w:val="single" w:sz="4" w:space="0" w:color="522398"/>
              <w:bottom w:val="single" w:sz="4" w:space="0" w:color="522398"/>
              <w:right w:val="single" w:sz="4" w:space="0" w:color="522398"/>
            </w:tcBorders>
          </w:tcPr>
          <w:p w14:paraId="3E993BCE" w14:textId="427E82BF" w:rsidR="00A30862" w:rsidRPr="009819BB" w:rsidRDefault="00D86611" w:rsidP="00003F89">
            <w:pPr>
              <w:tabs>
                <w:tab w:val="left" w:pos="1313"/>
              </w:tabs>
              <w:spacing w:before="0" w:after="0" w:line="200" w:lineRule="exact"/>
              <w:ind w:right="28"/>
              <w:jc w:val="right"/>
              <w:rPr>
                <w:rFonts w:cs="Calibri"/>
                <w:sz w:val="16"/>
                <w:szCs w:val="16"/>
              </w:rPr>
            </w:pPr>
            <w:r>
              <w:rPr>
                <w:rFonts w:cs="Calibri"/>
                <w:sz w:val="16"/>
                <w:szCs w:val="16"/>
              </w:rPr>
              <w:t>93,3</w:t>
            </w:r>
          </w:p>
        </w:tc>
        <w:tc>
          <w:tcPr>
            <w:tcW w:w="810" w:type="pct"/>
            <w:tcBorders>
              <w:top w:val="single" w:sz="4" w:space="0" w:color="522398"/>
              <w:left w:val="single" w:sz="4" w:space="0" w:color="522398"/>
              <w:bottom w:val="single" w:sz="4" w:space="0" w:color="522398"/>
            </w:tcBorders>
            <w:vAlign w:val="bottom"/>
          </w:tcPr>
          <w:p w14:paraId="26C8F848" w14:textId="4C9FD3C4" w:rsidR="00A30862" w:rsidRPr="009819BB" w:rsidRDefault="00D86611" w:rsidP="00B8545A">
            <w:pPr>
              <w:spacing w:before="0" w:after="0" w:line="200" w:lineRule="exact"/>
              <w:ind w:right="28"/>
              <w:jc w:val="right"/>
              <w:rPr>
                <w:rFonts w:cs="Calibri"/>
                <w:sz w:val="16"/>
                <w:szCs w:val="16"/>
              </w:rPr>
            </w:pPr>
            <w:r>
              <w:rPr>
                <w:rFonts w:cs="Calibri"/>
                <w:sz w:val="16"/>
                <w:szCs w:val="16"/>
              </w:rPr>
              <w:t>20,4</w:t>
            </w:r>
          </w:p>
        </w:tc>
      </w:tr>
      <w:tr w:rsidR="009819BB" w:rsidRPr="009819BB" w14:paraId="4949BB75" w14:textId="77777777" w:rsidTr="00A30862">
        <w:tc>
          <w:tcPr>
            <w:tcW w:w="2572" w:type="pct"/>
            <w:tcBorders>
              <w:top w:val="single" w:sz="4" w:space="0" w:color="522398"/>
              <w:right w:val="single" w:sz="4" w:space="0" w:color="522398"/>
            </w:tcBorders>
            <w:vAlign w:val="bottom"/>
          </w:tcPr>
          <w:p w14:paraId="4D4BB4EC" w14:textId="77777777" w:rsidR="00A30862" w:rsidRPr="009819BB" w:rsidRDefault="00A30862" w:rsidP="00B8545A">
            <w:pPr>
              <w:tabs>
                <w:tab w:val="left" w:leader="dot" w:pos="4424"/>
              </w:tabs>
              <w:spacing w:before="0" w:after="0" w:line="200" w:lineRule="exact"/>
              <w:ind w:left="113" w:hanging="113"/>
              <w:rPr>
                <w:rFonts w:cs="Calibri"/>
                <w:sz w:val="16"/>
                <w:szCs w:val="16"/>
              </w:rPr>
            </w:pPr>
            <w:r w:rsidRPr="009819BB">
              <w:rPr>
                <w:rFonts w:cs="Calibri"/>
                <w:sz w:val="16"/>
                <w:szCs w:val="16"/>
              </w:rPr>
              <w:t>Dostawa wody; gospodarowanie ściekami i odpadami; rekultywacja</w:t>
            </w:r>
            <w:r w:rsidRPr="009819BB">
              <w:rPr>
                <w:rFonts w:cs="Calibri"/>
                <w:sz w:val="16"/>
                <w:szCs w:val="16"/>
                <w:vertAlign w:val="superscript"/>
              </w:rPr>
              <w:t>∆</w:t>
            </w:r>
          </w:p>
        </w:tc>
        <w:tc>
          <w:tcPr>
            <w:tcW w:w="809" w:type="pct"/>
            <w:tcBorders>
              <w:top w:val="single" w:sz="4" w:space="0" w:color="522398"/>
              <w:left w:val="single" w:sz="4" w:space="0" w:color="522398"/>
              <w:right w:val="single" w:sz="4" w:space="0" w:color="522398"/>
            </w:tcBorders>
            <w:vAlign w:val="bottom"/>
          </w:tcPr>
          <w:p w14:paraId="6C68B220" w14:textId="2DB28B77" w:rsidR="00A30862" w:rsidRPr="009819BB" w:rsidRDefault="004B24F1" w:rsidP="00B8545A">
            <w:pPr>
              <w:spacing w:before="0" w:after="0" w:line="200" w:lineRule="exact"/>
              <w:jc w:val="right"/>
              <w:rPr>
                <w:rFonts w:cs="Calibri"/>
                <w:sz w:val="16"/>
                <w:szCs w:val="16"/>
              </w:rPr>
            </w:pPr>
            <w:r>
              <w:rPr>
                <w:rFonts w:cs="Calibri"/>
                <w:sz w:val="16"/>
                <w:szCs w:val="16"/>
              </w:rPr>
              <w:t>112,7</w:t>
            </w:r>
          </w:p>
        </w:tc>
        <w:tc>
          <w:tcPr>
            <w:tcW w:w="809" w:type="pct"/>
            <w:tcBorders>
              <w:top w:val="single" w:sz="4" w:space="0" w:color="522398"/>
              <w:left w:val="single" w:sz="4" w:space="0" w:color="522398"/>
              <w:right w:val="single" w:sz="4" w:space="0" w:color="522398"/>
            </w:tcBorders>
          </w:tcPr>
          <w:p w14:paraId="448CFA21" w14:textId="0A6AA225" w:rsidR="00A30862" w:rsidRPr="009819BB" w:rsidRDefault="00D86611" w:rsidP="00B8545A">
            <w:pPr>
              <w:spacing w:before="0" w:after="0" w:line="200" w:lineRule="exact"/>
              <w:ind w:right="28"/>
              <w:jc w:val="right"/>
              <w:rPr>
                <w:rFonts w:cs="Calibri"/>
                <w:sz w:val="16"/>
                <w:szCs w:val="16"/>
              </w:rPr>
            </w:pPr>
            <w:r>
              <w:rPr>
                <w:rFonts w:cs="Calibri"/>
                <w:sz w:val="16"/>
                <w:szCs w:val="16"/>
              </w:rPr>
              <w:t>111,4</w:t>
            </w:r>
          </w:p>
        </w:tc>
        <w:tc>
          <w:tcPr>
            <w:tcW w:w="810" w:type="pct"/>
            <w:tcBorders>
              <w:top w:val="single" w:sz="4" w:space="0" w:color="522398"/>
              <w:left w:val="single" w:sz="4" w:space="0" w:color="522398"/>
            </w:tcBorders>
            <w:vAlign w:val="bottom"/>
          </w:tcPr>
          <w:p w14:paraId="07866127" w14:textId="2A8BDCD2" w:rsidR="00A30862" w:rsidRPr="009819BB" w:rsidRDefault="00D86611" w:rsidP="00824F34">
            <w:pPr>
              <w:spacing w:before="0" w:after="0" w:line="200" w:lineRule="exact"/>
              <w:ind w:right="28"/>
              <w:jc w:val="right"/>
              <w:rPr>
                <w:rFonts w:cs="Calibri"/>
                <w:sz w:val="16"/>
                <w:szCs w:val="16"/>
              </w:rPr>
            </w:pPr>
            <w:r>
              <w:rPr>
                <w:rFonts w:cs="Calibri"/>
                <w:sz w:val="16"/>
                <w:szCs w:val="16"/>
              </w:rPr>
              <w:t>2,6</w:t>
            </w:r>
          </w:p>
        </w:tc>
      </w:tr>
    </w:tbl>
    <w:p w14:paraId="13FD8BB9" w14:textId="7DE27119" w:rsidR="00C41DD0" w:rsidRDefault="00C41DD0" w:rsidP="00C41DD0">
      <w:pPr>
        <w:pStyle w:val="Akapitzwyky"/>
        <w:spacing w:before="240" w:line="250" w:lineRule="exact"/>
      </w:pPr>
      <w:r w:rsidRPr="009819BB">
        <w:t xml:space="preserve">Wyższy </w:t>
      </w:r>
      <w:r>
        <w:t xml:space="preserve">niż </w:t>
      </w:r>
      <w:r w:rsidR="00457002">
        <w:t xml:space="preserve">w listopadzie ub. roku </w:t>
      </w:r>
      <w:r w:rsidRPr="009819BB">
        <w:t xml:space="preserve">poziom produkcji sprzedanej wystąpił w </w:t>
      </w:r>
      <w:r w:rsidR="000C5FFC">
        <w:t>24</w:t>
      </w:r>
      <w:r w:rsidRPr="009819BB">
        <w:t xml:space="preserve"> (spośród 31 występujących w województwie) działach przemysłu, w tym m.in. </w:t>
      </w:r>
      <w:r w:rsidRPr="002911CC">
        <w:t xml:space="preserve">w </w:t>
      </w:r>
      <w:r>
        <w:t>p</w:t>
      </w:r>
      <w:r w:rsidRPr="002911CC">
        <w:t>rodukcj</w:t>
      </w:r>
      <w:r>
        <w:t>i:</w:t>
      </w:r>
      <w:r w:rsidRPr="002911CC">
        <w:t xml:space="preserve"> </w:t>
      </w:r>
      <w:r w:rsidRPr="000E4139">
        <w:t xml:space="preserve">urządzeń elektrycznych </w:t>
      </w:r>
      <w:r>
        <w:t>(o</w:t>
      </w:r>
      <w:r w:rsidR="007C762E">
        <w:t xml:space="preserve"> </w:t>
      </w:r>
      <w:r w:rsidR="000C5FFC">
        <w:t>117,6</w:t>
      </w:r>
      <w:r>
        <w:t xml:space="preserve">%), </w:t>
      </w:r>
      <w:r w:rsidR="000C5FFC" w:rsidRPr="000C5FFC">
        <w:t>komputerów, wyrobów elektronicznych</w:t>
      </w:r>
      <w:r w:rsidR="00772554">
        <w:br/>
      </w:r>
      <w:r w:rsidR="000C5FFC" w:rsidRPr="000C5FFC">
        <w:t>i optycznych</w:t>
      </w:r>
      <w:r w:rsidR="000C5FFC">
        <w:t xml:space="preserve"> </w:t>
      </w:r>
      <w:r>
        <w:t xml:space="preserve">(o </w:t>
      </w:r>
      <w:r w:rsidR="000C5FFC">
        <w:t>39,8</w:t>
      </w:r>
      <w:r>
        <w:t>%)</w:t>
      </w:r>
      <w:r w:rsidR="006E1AEC">
        <w:t xml:space="preserve"> oraz</w:t>
      </w:r>
      <w:r w:rsidR="00A05E5B">
        <w:t xml:space="preserve"> </w:t>
      </w:r>
      <w:r w:rsidR="000C5FFC" w:rsidRPr="000C5FFC">
        <w:t xml:space="preserve">pojazdów samochodowych, przyczep i naczep </w:t>
      </w:r>
      <w:r w:rsidR="006E1AEC">
        <w:t xml:space="preserve">(o </w:t>
      </w:r>
      <w:r w:rsidR="000C5FFC">
        <w:t>26,1</w:t>
      </w:r>
      <w:r w:rsidR="00A05E5B">
        <w:t>%</w:t>
      </w:r>
      <w:r>
        <w:t xml:space="preserve">). Niższy poziom </w:t>
      </w:r>
      <w:r w:rsidRPr="006E1403">
        <w:t>produkcji sprzedanej wystąpił</w:t>
      </w:r>
      <w:r w:rsidR="002C6ED4">
        <w:t xml:space="preserve"> </w:t>
      </w:r>
      <w:r w:rsidR="000E6A99">
        <w:t xml:space="preserve">m.in. </w:t>
      </w:r>
      <w:r w:rsidR="002C6ED4">
        <w:t xml:space="preserve">w </w:t>
      </w:r>
      <w:r w:rsidR="00772554">
        <w:t xml:space="preserve">produkcji </w:t>
      </w:r>
      <w:r w:rsidR="000C5FFC" w:rsidRPr="000C5FFC">
        <w:t xml:space="preserve">maszyn i urządzeń </w:t>
      </w:r>
      <w:r>
        <w:t xml:space="preserve">(o </w:t>
      </w:r>
      <w:r w:rsidR="00772554">
        <w:t>2,6%) oraz produkcji</w:t>
      </w:r>
      <w:r w:rsidR="000C5FFC">
        <w:t xml:space="preserve"> </w:t>
      </w:r>
      <w:r w:rsidR="000C5FFC" w:rsidRPr="000C5FFC">
        <w:t xml:space="preserve">wyrobów z gumy i tworzyw sztucznych </w:t>
      </w:r>
      <w:r w:rsidR="006E1AEC">
        <w:t xml:space="preserve">(o </w:t>
      </w:r>
      <w:r w:rsidR="000C5FFC">
        <w:t>0,1</w:t>
      </w:r>
      <w:r w:rsidR="006E1AEC">
        <w:t>%)</w:t>
      </w:r>
      <w:r w:rsidR="00A05E5B">
        <w:t>.</w:t>
      </w:r>
    </w:p>
    <w:p w14:paraId="00E5EDC9" w14:textId="5CE48379" w:rsidR="00C41DD0" w:rsidRPr="005F4BEE" w:rsidRDefault="00C41DD0" w:rsidP="00452894">
      <w:pPr>
        <w:pStyle w:val="Akapitzwyky"/>
      </w:pPr>
      <w:r w:rsidRPr="005F4BEE">
        <w:t xml:space="preserve">W porównaniu z </w:t>
      </w:r>
      <w:r w:rsidR="00D83EA2">
        <w:t>październikiem</w:t>
      </w:r>
      <w:r w:rsidRPr="005F4BEE">
        <w:t xml:space="preserve"> br. produkcja sprzedana przemysłu </w:t>
      </w:r>
      <w:r w:rsidR="00D83EA2">
        <w:t>zmniejszyła</w:t>
      </w:r>
      <w:r w:rsidRPr="005F4BEE">
        <w:t xml:space="preserve"> się (w cenach stałych) o </w:t>
      </w:r>
      <w:r w:rsidR="000C5FFC">
        <w:t>0,4</w:t>
      </w:r>
      <w:r w:rsidRPr="005F4BEE">
        <w:t>%,</w:t>
      </w:r>
      <w:r w:rsidR="00452894">
        <w:t xml:space="preserve"> </w:t>
      </w:r>
      <w:r w:rsidRPr="005F4BEE">
        <w:t xml:space="preserve">a w </w:t>
      </w:r>
      <w:r w:rsidRPr="00C11516">
        <w:t>prze</w:t>
      </w:r>
      <w:r w:rsidR="00452894">
        <w:t>-</w:t>
      </w:r>
      <w:r w:rsidRPr="00C11516">
        <w:t>twórstwie przemysłowym</w:t>
      </w:r>
      <w:r w:rsidR="00C11516" w:rsidRPr="00C11516">
        <w:t xml:space="preserve"> </w:t>
      </w:r>
      <w:r w:rsidR="000E6A99">
        <w:sym w:font="Symbol" w:char="F02D"/>
      </w:r>
      <w:r w:rsidR="000E6A99">
        <w:t xml:space="preserve"> </w:t>
      </w:r>
      <w:r w:rsidR="00C11516" w:rsidRPr="00C11516">
        <w:t>o</w:t>
      </w:r>
      <w:r w:rsidRPr="00C11516">
        <w:t xml:space="preserve"> </w:t>
      </w:r>
      <w:r w:rsidR="000C5FFC">
        <w:t>2,0</w:t>
      </w:r>
      <w:r w:rsidRPr="00C11516">
        <w:t>%.</w:t>
      </w:r>
    </w:p>
    <w:p w14:paraId="75971AAA" w14:textId="2DD62ADC" w:rsidR="003A6BF2" w:rsidRDefault="009326C8" w:rsidP="00B8545A">
      <w:pPr>
        <w:pStyle w:val="Akapitzwyky"/>
      </w:pPr>
      <w:r w:rsidRPr="009819BB">
        <w:t xml:space="preserve">Na 1 zatrudnionego produkcja sprzedana </w:t>
      </w:r>
      <w:r w:rsidR="00FE08AE" w:rsidRPr="009819BB">
        <w:t xml:space="preserve">przemysłu </w:t>
      </w:r>
      <w:r w:rsidR="00457002">
        <w:t xml:space="preserve">w listopadzie br. </w:t>
      </w:r>
      <w:r w:rsidRPr="009819BB">
        <w:t xml:space="preserve">wyniosła (w cenach bieżących) </w:t>
      </w:r>
      <w:r w:rsidR="000C5FFC">
        <w:t>67,1</w:t>
      </w:r>
      <w:r w:rsidR="00D21513">
        <w:t xml:space="preserve"> </w:t>
      </w:r>
      <w:r w:rsidRPr="009819BB">
        <w:t>tys. zł i była (w</w:t>
      </w:r>
      <w:r w:rsidR="00AE75AF" w:rsidRPr="009819BB">
        <w:t> </w:t>
      </w:r>
      <w:r w:rsidRPr="009819BB">
        <w:t>cenach stałych)</w:t>
      </w:r>
      <w:r w:rsidR="00DE124B" w:rsidRPr="009819BB">
        <w:t xml:space="preserve"> </w:t>
      </w:r>
      <w:r w:rsidRPr="009819BB">
        <w:t xml:space="preserve">o </w:t>
      </w:r>
      <w:r w:rsidR="00AD7762">
        <w:t>23,2</w:t>
      </w:r>
      <w:r w:rsidR="00E54594" w:rsidRPr="009819BB">
        <w:t xml:space="preserve">% </w:t>
      </w:r>
      <w:r w:rsidR="000C5FFC">
        <w:t>wyższa</w:t>
      </w:r>
      <w:r w:rsidRPr="009819BB">
        <w:t xml:space="preserve"> niż </w:t>
      </w:r>
      <w:r w:rsidRPr="00814C3B">
        <w:t xml:space="preserve">przed rokiem, przy </w:t>
      </w:r>
      <w:r w:rsidR="000C5FFC">
        <w:t>niższym</w:t>
      </w:r>
      <w:r w:rsidRPr="00814C3B">
        <w:t xml:space="preserve"> o </w:t>
      </w:r>
      <w:r w:rsidR="000C5FFC">
        <w:t>0,9</w:t>
      </w:r>
      <w:r w:rsidRPr="00814C3B">
        <w:t xml:space="preserve">% przeciętnym zatrudnieniu i </w:t>
      </w:r>
      <w:r w:rsidR="0046023B" w:rsidRPr="00814C3B">
        <w:t>wzroście</w:t>
      </w:r>
      <w:r w:rsidRPr="00814C3B">
        <w:t xml:space="preserve"> przeciętnego miesięcznego wynagrodzenia brutto o </w:t>
      </w:r>
      <w:r w:rsidR="000C5FFC">
        <w:t>10,5</w:t>
      </w:r>
      <w:r w:rsidRPr="00814C3B">
        <w:t>%.</w:t>
      </w:r>
    </w:p>
    <w:p w14:paraId="716CD983" w14:textId="70F21A0E" w:rsidR="00AB1ED8" w:rsidRDefault="00C41DD0" w:rsidP="00AB1ED8">
      <w:pPr>
        <w:pStyle w:val="Akapitzwyky"/>
        <w:spacing w:line="230" w:lineRule="exact"/>
      </w:pPr>
      <w:r w:rsidRPr="009819BB">
        <w:t xml:space="preserve">W okresie </w:t>
      </w:r>
      <w:r w:rsidR="00457002">
        <w:t>styczeń</w:t>
      </w:r>
      <w:r w:rsidR="00A05A66">
        <w:t>–</w:t>
      </w:r>
      <w:r w:rsidR="00457002">
        <w:t xml:space="preserve">listopad br. </w:t>
      </w:r>
      <w:r w:rsidRPr="009819BB">
        <w:t xml:space="preserve">produkcja sprzedana przemysłu wyniosła (w cenach bieżących) </w:t>
      </w:r>
      <w:r w:rsidR="000C5FFC">
        <w:t>131446,0</w:t>
      </w:r>
      <w:r w:rsidRPr="009819BB">
        <w:t xml:space="preserve"> mln zł i była</w:t>
      </w:r>
      <w:r>
        <w:br/>
      </w:r>
      <w:r w:rsidRPr="009819BB">
        <w:t xml:space="preserve">(w cenach stałych) wyższa w porównaniu z analogicznym okresem ub. roku – o </w:t>
      </w:r>
      <w:r w:rsidR="000C5FFC">
        <w:t>2,9</w:t>
      </w:r>
      <w:r w:rsidRPr="009819BB">
        <w:t xml:space="preserve">%. W przetwórstwie przemysłowym produkcja zwiększyła się o </w:t>
      </w:r>
      <w:r w:rsidR="000C5FFC">
        <w:t>3,4</w:t>
      </w:r>
      <w:r w:rsidRPr="009819BB">
        <w:t xml:space="preserve">%, a w sekcji dostawa wody; gospodarowanie ściekami i odpadami; rekultywacja – o </w:t>
      </w:r>
      <w:r w:rsidR="000C5FFC">
        <w:t>11,4</w:t>
      </w:r>
      <w:r w:rsidRPr="009819BB">
        <w:t>%.</w:t>
      </w:r>
    </w:p>
    <w:p w14:paraId="0E005FD7" w14:textId="3566284F" w:rsidR="00C41DD0" w:rsidRPr="009819BB" w:rsidRDefault="00FB682E" w:rsidP="00EC3738">
      <w:pPr>
        <w:pStyle w:val="Tytuwykresu"/>
        <w:spacing w:before="240"/>
      </w:pPr>
      <w:r>
        <w:rPr>
          <w:noProof/>
        </w:rPr>
        <w:object w:dxaOrig="1440" w:dyaOrig="1440" w14:anchorId="05CD87F3">
          <v:shape id="_x0000_s1183" type="#_x0000_t75" style="position:absolute;left:0;text-align:left;margin-left:38.35pt;margin-top:20.25pt;width:453.35pt;height:212.85pt;z-index:-251158528;mso-position-horizontal-relative:text;mso-position-vertical-relative:text;mso-width-relative:page;mso-height-relative:page">
            <v:imagedata r:id="rId29" o:title=""/>
          </v:shape>
          <o:OLEObject Type="Embed" ProgID="STATISTICA.Graph" ShapeID="_x0000_s1183" DrawAspect="Content" ObjectID="_1670756747" r:id="rId30">
            <o:FieldCodes>\s</o:FieldCodes>
          </o:OLEObject>
        </w:object>
      </w:r>
      <w:r w:rsidR="00C41DD0" w:rsidRPr="009819BB">
        <w:t xml:space="preserve">Wykres </w:t>
      </w:r>
      <w:r w:rsidR="00850CCD">
        <w:t>9</w:t>
      </w:r>
      <w:r w:rsidR="00C41DD0" w:rsidRPr="009819BB">
        <w:t>. Produkcja sprzedana przemysłu (przeciętna miesięczna 2015 = 100; ceny stałe)</w:t>
      </w:r>
      <w:r w:rsidR="00AB1ED8">
        <w:tab/>
      </w:r>
    </w:p>
    <w:p w14:paraId="3F69739A" w14:textId="6C6D3A65" w:rsidR="00C41DD0" w:rsidRPr="009819BB" w:rsidRDefault="00C41DD0" w:rsidP="00C41DD0">
      <w:pPr>
        <w:pStyle w:val="Tytuwykresu"/>
      </w:pPr>
    </w:p>
    <w:p w14:paraId="4B84B323" w14:textId="77777777" w:rsidR="00C41DD0" w:rsidRPr="009819BB" w:rsidRDefault="00C41DD0" w:rsidP="00C41DD0"/>
    <w:p w14:paraId="3CD91789" w14:textId="77777777" w:rsidR="00C41DD0" w:rsidRPr="009819BB" w:rsidRDefault="00C41DD0" w:rsidP="00C41DD0"/>
    <w:p w14:paraId="6F68CA18" w14:textId="77777777" w:rsidR="00C41DD0" w:rsidRPr="009819BB" w:rsidRDefault="00C41DD0" w:rsidP="00C41DD0"/>
    <w:p w14:paraId="221DE711" w14:textId="77777777" w:rsidR="00C41DD0" w:rsidRPr="009819BB" w:rsidRDefault="00C41DD0" w:rsidP="00C41DD0"/>
    <w:p w14:paraId="703643D3" w14:textId="77777777" w:rsidR="00C41DD0" w:rsidRPr="009819BB" w:rsidRDefault="00C41DD0" w:rsidP="00C41DD0"/>
    <w:p w14:paraId="6CD4EEE2" w14:textId="77777777" w:rsidR="00C41DD0" w:rsidRPr="009819BB" w:rsidRDefault="00C41DD0" w:rsidP="00C41DD0"/>
    <w:p w14:paraId="3FDD5068" w14:textId="77777777" w:rsidR="00C41DD0" w:rsidRPr="009819BB" w:rsidRDefault="00C41DD0" w:rsidP="00C41DD0"/>
    <w:p w14:paraId="28628CCF" w14:textId="77777777" w:rsidR="00C41DD0" w:rsidRPr="009819BB" w:rsidRDefault="00C41DD0" w:rsidP="00C41DD0"/>
    <w:p w14:paraId="67C0B1AC" w14:textId="77777777" w:rsidR="00C41DD0" w:rsidRDefault="00C41DD0" w:rsidP="00C41DD0"/>
    <w:p w14:paraId="2C72F1FD" w14:textId="77777777" w:rsidR="00BF2C65" w:rsidRPr="009819BB" w:rsidRDefault="00BF2C65" w:rsidP="00C41DD0"/>
    <w:p w14:paraId="01BE44C2" w14:textId="03EFE5DA" w:rsidR="00727459" w:rsidRPr="00D208F4" w:rsidRDefault="00727459" w:rsidP="002D7E1F">
      <w:pPr>
        <w:pStyle w:val="Akapitzwyky"/>
        <w:spacing w:line="220" w:lineRule="exact"/>
      </w:pPr>
      <w:r w:rsidRPr="009819BB">
        <w:rPr>
          <w:b/>
        </w:rPr>
        <w:lastRenderedPageBreak/>
        <w:t>Produkcja sprzedana budownictwa</w:t>
      </w:r>
      <w:r w:rsidRPr="009819BB">
        <w:t xml:space="preserve"> (w cenach </w:t>
      </w:r>
      <w:r w:rsidRPr="00D208F4">
        <w:t xml:space="preserve">bieżących) </w:t>
      </w:r>
      <w:r w:rsidR="00457002">
        <w:t xml:space="preserve">w listopadzie br. </w:t>
      </w:r>
      <w:r w:rsidRPr="00D208F4">
        <w:t xml:space="preserve">wyniosła </w:t>
      </w:r>
      <w:r w:rsidR="008D13F0">
        <w:t>1467,4</w:t>
      </w:r>
      <w:r w:rsidRPr="00D208F4">
        <w:t xml:space="preserve"> mln zł i była o </w:t>
      </w:r>
      <w:r w:rsidR="008D13F0">
        <w:t>4,3</w:t>
      </w:r>
      <w:r w:rsidRPr="00D208F4">
        <w:t xml:space="preserve">% </w:t>
      </w:r>
      <w:r w:rsidR="00013E92">
        <w:t>niższa</w:t>
      </w:r>
      <w:r w:rsidRPr="00D208F4">
        <w:t xml:space="preserve"> niż </w:t>
      </w:r>
      <w:r w:rsidR="00013E92">
        <w:br/>
      </w:r>
      <w:r w:rsidR="00457002">
        <w:t xml:space="preserve">w listopadzie ub. roku </w:t>
      </w:r>
      <w:r w:rsidRPr="00D208F4">
        <w:t xml:space="preserve">(kiedy odnotowano </w:t>
      </w:r>
      <w:r w:rsidR="008D13F0">
        <w:t>spadek</w:t>
      </w:r>
      <w:r w:rsidRPr="007B705C">
        <w:t xml:space="preserve"> o </w:t>
      </w:r>
      <w:r w:rsidR="008D13F0">
        <w:t>2,5</w:t>
      </w:r>
      <w:r w:rsidRPr="007B705C">
        <w:t>%).</w:t>
      </w:r>
      <w:r w:rsidRPr="00D208F4">
        <w:t xml:space="preserve"> </w:t>
      </w:r>
    </w:p>
    <w:p w14:paraId="1F7D4C49" w14:textId="1DC2F0C9" w:rsidR="001B15CD" w:rsidRPr="00D208F4" w:rsidRDefault="001B15CD" w:rsidP="002D7E1F">
      <w:pPr>
        <w:pStyle w:val="Akapitzwyky"/>
        <w:spacing w:line="220" w:lineRule="exact"/>
      </w:pPr>
      <w:r w:rsidRPr="00D208F4">
        <w:t xml:space="preserve">W porównaniu z </w:t>
      </w:r>
      <w:r w:rsidR="00BE2970">
        <w:t>październikiem</w:t>
      </w:r>
      <w:r w:rsidRPr="00D208F4">
        <w:t xml:space="preserve"> br. produkcja sprzedana budownictwa </w:t>
      </w:r>
      <w:r w:rsidR="008D13F0">
        <w:t>wzrosła</w:t>
      </w:r>
      <w:r w:rsidRPr="00D208F4">
        <w:t xml:space="preserve"> o </w:t>
      </w:r>
      <w:r w:rsidR="008D13F0">
        <w:t>8,9</w:t>
      </w:r>
      <w:r w:rsidRPr="00D208F4">
        <w:t>%.</w:t>
      </w:r>
    </w:p>
    <w:p w14:paraId="3D5BEC86" w14:textId="659A7C65" w:rsidR="00727459" w:rsidRPr="00BF2C65" w:rsidRDefault="00727459" w:rsidP="002D7E1F">
      <w:pPr>
        <w:pStyle w:val="Akapitzwyky"/>
        <w:spacing w:line="220" w:lineRule="exact"/>
        <w:rPr>
          <w:spacing w:val="-2"/>
        </w:rPr>
      </w:pPr>
      <w:r w:rsidRPr="00BF2C65">
        <w:rPr>
          <w:spacing w:val="-2"/>
        </w:rPr>
        <w:t xml:space="preserve">Wydajność pracy w budownictwie, mierzona wartością produkcji sprzedanej budownictwa w przeliczeniu na 1 zatrudnionego, </w:t>
      </w:r>
      <w:r w:rsidR="00457002" w:rsidRPr="00BF2C65">
        <w:rPr>
          <w:spacing w:val="-2"/>
        </w:rPr>
        <w:t xml:space="preserve">w listopadzie br. </w:t>
      </w:r>
      <w:r w:rsidRPr="00BF2C65">
        <w:rPr>
          <w:spacing w:val="-2"/>
        </w:rPr>
        <w:t xml:space="preserve">ukształtowała się na poziomie </w:t>
      </w:r>
      <w:r w:rsidR="008D13F0">
        <w:rPr>
          <w:spacing w:val="-2"/>
        </w:rPr>
        <w:t>52,2</w:t>
      </w:r>
      <w:r w:rsidRPr="00BF2C65">
        <w:rPr>
          <w:spacing w:val="-2"/>
        </w:rPr>
        <w:t xml:space="preserve"> tys. zł (w cenach bieżących) i była o </w:t>
      </w:r>
      <w:r w:rsidR="00765B20">
        <w:rPr>
          <w:spacing w:val="-2"/>
        </w:rPr>
        <w:t>3</w:t>
      </w:r>
      <w:r w:rsidR="008D13F0">
        <w:rPr>
          <w:spacing w:val="-2"/>
        </w:rPr>
        <w:t>,3</w:t>
      </w:r>
      <w:r w:rsidRPr="00BF2C65">
        <w:rPr>
          <w:spacing w:val="-2"/>
        </w:rPr>
        <w:t xml:space="preserve">% </w:t>
      </w:r>
      <w:r w:rsidR="00013E92">
        <w:rPr>
          <w:spacing w:val="-2"/>
        </w:rPr>
        <w:t>niższa</w:t>
      </w:r>
      <w:r w:rsidRPr="00BF2C65">
        <w:rPr>
          <w:spacing w:val="-2"/>
        </w:rPr>
        <w:t xml:space="preserve"> niż przed rokiem, przy </w:t>
      </w:r>
      <w:r w:rsidR="008D13F0">
        <w:rPr>
          <w:spacing w:val="-2"/>
        </w:rPr>
        <w:t>mniejszym</w:t>
      </w:r>
      <w:r w:rsidRPr="00BF2C65">
        <w:rPr>
          <w:spacing w:val="-2"/>
        </w:rPr>
        <w:t xml:space="preserve"> o </w:t>
      </w:r>
      <w:r w:rsidR="008D13F0">
        <w:rPr>
          <w:spacing w:val="-2"/>
        </w:rPr>
        <w:t>1,1</w:t>
      </w:r>
      <w:r w:rsidRPr="00BF2C65">
        <w:rPr>
          <w:spacing w:val="-2"/>
        </w:rPr>
        <w:t xml:space="preserve">% przeciętnym zatrudnieniu i wyższym o </w:t>
      </w:r>
      <w:r w:rsidR="008D13F0">
        <w:rPr>
          <w:spacing w:val="-2"/>
        </w:rPr>
        <w:t>2,0</w:t>
      </w:r>
      <w:r w:rsidRPr="00BF2C65">
        <w:rPr>
          <w:spacing w:val="-2"/>
        </w:rPr>
        <w:t xml:space="preserve">% przeciętnym miesięcznym wynagrodzeniu brutto. </w:t>
      </w:r>
    </w:p>
    <w:p w14:paraId="0A8DB277" w14:textId="7ED484BA" w:rsidR="00727459" w:rsidRPr="00D208F4" w:rsidRDefault="00727459" w:rsidP="002D7E1F">
      <w:pPr>
        <w:pStyle w:val="Akapitzwyky"/>
        <w:spacing w:line="220" w:lineRule="exact"/>
      </w:pPr>
      <w:r w:rsidRPr="00D208F4">
        <w:t xml:space="preserve">W okresie </w:t>
      </w:r>
      <w:r w:rsidR="00457002">
        <w:t>styczeń</w:t>
      </w:r>
      <w:r w:rsidR="00A05A66">
        <w:t>–</w:t>
      </w:r>
      <w:r w:rsidR="00457002">
        <w:t xml:space="preserve">listopad br. </w:t>
      </w:r>
      <w:r w:rsidRPr="00D208F4">
        <w:t xml:space="preserve">produkcja sprzedana budownictwa osiągnęła wartość </w:t>
      </w:r>
      <w:r w:rsidR="008D13F0">
        <w:t>14554,8</w:t>
      </w:r>
      <w:r w:rsidR="00BC6882">
        <w:t xml:space="preserve"> </w:t>
      </w:r>
      <w:r w:rsidRPr="00D208F4">
        <w:t xml:space="preserve">mln zł, tj. o </w:t>
      </w:r>
      <w:r w:rsidR="008D13F0">
        <w:t>2,8</w:t>
      </w:r>
      <w:r w:rsidRPr="00D208F4">
        <w:t xml:space="preserve">% </w:t>
      </w:r>
      <w:r w:rsidR="008D13F0">
        <w:t>niższą</w:t>
      </w:r>
      <w:r w:rsidR="008809A2" w:rsidRPr="00D208F4">
        <w:br/>
      </w:r>
      <w:r w:rsidRPr="00D208F4">
        <w:t>w porównaniu z analogicznym okresem ub. roku (w analogicznym okresie 201</w:t>
      </w:r>
      <w:r w:rsidR="006D554E">
        <w:t>9</w:t>
      </w:r>
      <w:r w:rsidRPr="00D208F4">
        <w:t xml:space="preserve"> r. notowano </w:t>
      </w:r>
      <w:r w:rsidR="00F137EB">
        <w:t>wzrost</w:t>
      </w:r>
      <w:r w:rsidRPr="00D208F4">
        <w:t xml:space="preserve"> o </w:t>
      </w:r>
      <w:r w:rsidR="008D13F0">
        <w:t>12,3</w:t>
      </w:r>
      <w:r w:rsidRPr="00D208F4">
        <w:t xml:space="preserve">%). </w:t>
      </w:r>
    </w:p>
    <w:p w14:paraId="79043447" w14:textId="24F7C608" w:rsidR="00727459" w:rsidRPr="009819BB" w:rsidRDefault="00727459" w:rsidP="002D7E1F">
      <w:pPr>
        <w:pStyle w:val="Akapitzwyky"/>
        <w:spacing w:line="220" w:lineRule="exact"/>
      </w:pPr>
      <w:r w:rsidRPr="009819BB">
        <w:rPr>
          <w:b/>
        </w:rPr>
        <w:t>Produkcja budowlano-montażowa</w:t>
      </w:r>
      <w:r w:rsidRPr="009819BB">
        <w:t xml:space="preserve"> (w cenach bieżących) </w:t>
      </w:r>
      <w:r w:rsidR="00457002">
        <w:t xml:space="preserve">w listopadzie br. </w:t>
      </w:r>
      <w:r w:rsidRPr="009819BB">
        <w:t xml:space="preserve">ukształtowała się na poziomie </w:t>
      </w:r>
      <w:r w:rsidR="008D13F0">
        <w:t>696,4</w:t>
      </w:r>
      <w:r w:rsidR="00DF4F0A">
        <w:t xml:space="preserve"> </w:t>
      </w:r>
      <w:r w:rsidRPr="009819BB">
        <w:t>mln zł</w:t>
      </w:r>
      <w:r w:rsidR="00414B49">
        <w:br/>
      </w:r>
      <w:r w:rsidRPr="009819BB">
        <w:t xml:space="preserve">i stanowiła </w:t>
      </w:r>
      <w:r w:rsidR="008D13F0">
        <w:t>47,5</w:t>
      </w:r>
      <w:r w:rsidRPr="009819BB">
        <w:t xml:space="preserve">% ogółu produkcji sprzedanej budownictwa. W porównaniu do </w:t>
      </w:r>
      <w:r w:rsidR="00BE2970">
        <w:t>listopada</w:t>
      </w:r>
      <w:r w:rsidR="00414B49">
        <w:t xml:space="preserve"> </w:t>
      </w:r>
      <w:r w:rsidRPr="009819BB">
        <w:t>ub. roku produkcja budowlano</w:t>
      </w:r>
      <w:r w:rsidR="00A05A66">
        <w:t>-</w:t>
      </w:r>
      <w:r w:rsidR="00A05A66">
        <w:br/>
        <w:t>-</w:t>
      </w:r>
      <w:r w:rsidRPr="009819BB">
        <w:t xml:space="preserve">montażowa </w:t>
      </w:r>
      <w:r w:rsidR="00437914">
        <w:t>zmniejszyła</w:t>
      </w:r>
      <w:r w:rsidRPr="009819BB">
        <w:t xml:space="preserve"> się o </w:t>
      </w:r>
      <w:r w:rsidR="008D13F0">
        <w:t>6,8</w:t>
      </w:r>
      <w:r w:rsidRPr="009819BB">
        <w:t xml:space="preserve">%, a w odniesieniu </w:t>
      </w:r>
      <w:r w:rsidR="007212F8">
        <w:t xml:space="preserve">do </w:t>
      </w:r>
      <w:r w:rsidR="00BE2970">
        <w:t>października</w:t>
      </w:r>
      <w:r w:rsidR="007212F8">
        <w:t xml:space="preserve"> br. </w:t>
      </w:r>
      <w:r w:rsidR="00A05A66">
        <w:t>–</w:t>
      </w:r>
      <w:r w:rsidR="00B935E3">
        <w:t xml:space="preserve"> </w:t>
      </w:r>
      <w:r w:rsidR="00765B20">
        <w:t xml:space="preserve">wzrosła </w:t>
      </w:r>
      <w:r w:rsidRPr="009819BB">
        <w:t xml:space="preserve">o </w:t>
      </w:r>
      <w:r w:rsidR="008D13F0">
        <w:t>1,2</w:t>
      </w:r>
      <w:r w:rsidRPr="009819BB">
        <w:t>%.</w:t>
      </w:r>
    </w:p>
    <w:p w14:paraId="31F43ACB" w14:textId="5000245D" w:rsidR="00396B7E" w:rsidRPr="00396B7E" w:rsidRDefault="00727459" w:rsidP="002D7E1F">
      <w:pPr>
        <w:pStyle w:val="Akapitzwyky"/>
        <w:spacing w:line="220" w:lineRule="exact"/>
        <w:rPr>
          <w:spacing w:val="-4"/>
        </w:rPr>
      </w:pPr>
      <w:r w:rsidRPr="009819BB">
        <w:t>W strukturze produkcji budowlano-montażowej największy udział (</w:t>
      </w:r>
      <w:r w:rsidR="008D13F0">
        <w:t>59,2</w:t>
      </w:r>
      <w:r w:rsidRPr="009819BB">
        <w:t>%) miały podmioty, których podstawowym rodzajem dzia</w:t>
      </w:r>
      <w:r w:rsidR="00FA2A21" w:rsidRPr="009819BB">
        <w:t>łalności jest</w:t>
      </w:r>
      <w:r w:rsidRPr="009819BB">
        <w:t xml:space="preserve"> </w:t>
      </w:r>
      <w:r w:rsidR="00FA2A21" w:rsidRPr="009819BB">
        <w:t>budowa obiektów inżynierii lądowej i wodnej</w:t>
      </w:r>
      <w:r w:rsidRPr="009819BB">
        <w:t xml:space="preserve">. W skali roku wartość produkcji zrealizowanej w tym dziale </w:t>
      </w:r>
      <w:r w:rsidR="008D13F0">
        <w:t>wzrosła</w:t>
      </w:r>
      <w:r w:rsidR="00FA2A21" w:rsidRPr="009819BB">
        <w:t xml:space="preserve"> </w:t>
      </w:r>
      <w:r w:rsidRPr="009819BB">
        <w:t xml:space="preserve">o </w:t>
      </w:r>
      <w:r w:rsidR="008D13F0">
        <w:t>8,5</w:t>
      </w:r>
      <w:r w:rsidR="004E5C02">
        <w:t>%.</w:t>
      </w:r>
      <w:r w:rsidRPr="009819BB">
        <w:t xml:space="preserve"> </w:t>
      </w:r>
      <w:r w:rsidRPr="00396B7E">
        <w:rPr>
          <w:spacing w:val="-4"/>
        </w:rPr>
        <w:t xml:space="preserve">Podmioty, których podstawowym rodzajem działalności </w:t>
      </w:r>
      <w:r w:rsidR="004E5C02">
        <w:rPr>
          <w:spacing w:val="-4"/>
        </w:rPr>
        <w:t>był</w:t>
      </w:r>
      <w:r w:rsidR="008D13F0">
        <w:rPr>
          <w:spacing w:val="-4"/>
        </w:rPr>
        <w:t>y</w:t>
      </w:r>
      <w:r w:rsidRPr="00396B7E">
        <w:rPr>
          <w:spacing w:val="-4"/>
        </w:rPr>
        <w:t xml:space="preserve"> </w:t>
      </w:r>
      <w:r w:rsidR="008D13F0">
        <w:rPr>
          <w:spacing w:val="-4"/>
        </w:rPr>
        <w:t>roboty budowlane specjalistyczne</w:t>
      </w:r>
      <w:r w:rsidRPr="00396B7E">
        <w:rPr>
          <w:spacing w:val="-4"/>
        </w:rPr>
        <w:t xml:space="preserve"> zanotowały </w:t>
      </w:r>
      <w:r w:rsidR="00437914">
        <w:rPr>
          <w:spacing w:val="-4"/>
        </w:rPr>
        <w:t xml:space="preserve">największy </w:t>
      </w:r>
      <w:r w:rsidR="008D13F0">
        <w:rPr>
          <w:spacing w:val="-4"/>
        </w:rPr>
        <w:t>spadek</w:t>
      </w:r>
      <w:r w:rsidRPr="00396B7E">
        <w:rPr>
          <w:spacing w:val="-4"/>
        </w:rPr>
        <w:t xml:space="preserve"> </w:t>
      </w:r>
      <w:r w:rsidR="00AF0FCC">
        <w:rPr>
          <w:spacing w:val="-4"/>
        </w:rPr>
        <w:t xml:space="preserve">– </w:t>
      </w:r>
      <w:r w:rsidRPr="00EB376C">
        <w:rPr>
          <w:spacing w:val="-4"/>
        </w:rPr>
        <w:t xml:space="preserve">o </w:t>
      </w:r>
      <w:r w:rsidR="008D13F0">
        <w:rPr>
          <w:spacing w:val="-4"/>
        </w:rPr>
        <w:t>24,7</w:t>
      </w:r>
      <w:r w:rsidR="00396B7E" w:rsidRPr="00EB376C">
        <w:rPr>
          <w:spacing w:val="-4"/>
        </w:rPr>
        <w:t>%.</w:t>
      </w:r>
    </w:p>
    <w:p w14:paraId="5D61ADC4" w14:textId="75CA8C54" w:rsidR="00727459" w:rsidRPr="009819BB" w:rsidRDefault="00727459" w:rsidP="00810583">
      <w:pPr>
        <w:pStyle w:val="tytutabelki"/>
      </w:pPr>
      <w:r w:rsidRPr="009819BB">
        <w:t xml:space="preserve">Tablica </w:t>
      </w:r>
      <w:r w:rsidR="00C51537">
        <w:t>10</w:t>
      </w:r>
      <w:r w:rsidRPr="009819BB">
        <w:t xml:space="preserve">. </w:t>
      </w:r>
      <w:r w:rsidRPr="00810583">
        <w:t>Dynamika</w:t>
      </w:r>
      <w:r w:rsidRPr="009819BB">
        <w:t xml:space="preserve"> i struktura produkcji budowlano-montażowej (w cenach bieżących)</w:t>
      </w:r>
    </w:p>
    <w:tbl>
      <w:tblPr>
        <w:tblW w:w="5000" w:type="pct"/>
        <w:tblLook w:val="01E0" w:firstRow="1" w:lastRow="1" w:firstColumn="1" w:lastColumn="1" w:noHBand="0" w:noVBand="0"/>
      </w:tblPr>
      <w:tblGrid>
        <w:gridCol w:w="4108"/>
        <w:gridCol w:w="2123"/>
        <w:gridCol w:w="2123"/>
        <w:gridCol w:w="2123"/>
      </w:tblGrid>
      <w:tr w:rsidR="009819BB" w:rsidRPr="009819BB" w14:paraId="19CCA689" w14:textId="77777777" w:rsidTr="00B531C0">
        <w:trPr>
          <w:trHeight w:val="88"/>
        </w:trPr>
        <w:tc>
          <w:tcPr>
            <w:tcW w:w="1960" w:type="pct"/>
            <w:vMerge w:val="restart"/>
            <w:tcBorders>
              <w:bottom w:val="single" w:sz="12" w:space="0" w:color="522398"/>
              <w:right w:val="single" w:sz="4" w:space="0" w:color="522398"/>
            </w:tcBorders>
            <w:vAlign w:val="center"/>
          </w:tcPr>
          <w:p w14:paraId="07541545" w14:textId="77777777" w:rsidR="00727459" w:rsidRPr="009819BB" w:rsidRDefault="00727459" w:rsidP="002C487D">
            <w:pPr>
              <w:spacing w:before="40" w:after="40" w:line="200" w:lineRule="exact"/>
              <w:jc w:val="center"/>
              <w:rPr>
                <w:rFonts w:cs="Calibri"/>
                <w:sz w:val="16"/>
                <w:szCs w:val="16"/>
              </w:rPr>
            </w:pPr>
            <w:r w:rsidRPr="009819BB">
              <w:rPr>
                <w:rFonts w:cs="Calibri"/>
                <w:sz w:val="16"/>
                <w:szCs w:val="16"/>
              </w:rPr>
              <w:t>Działy budownictwa</w:t>
            </w:r>
          </w:p>
        </w:tc>
        <w:tc>
          <w:tcPr>
            <w:tcW w:w="1013" w:type="pct"/>
            <w:tcBorders>
              <w:left w:val="single" w:sz="4" w:space="0" w:color="522398"/>
              <w:bottom w:val="single" w:sz="4" w:space="0" w:color="522398"/>
            </w:tcBorders>
            <w:vAlign w:val="center"/>
          </w:tcPr>
          <w:p w14:paraId="3FC09C1B" w14:textId="255372DB" w:rsidR="00727459" w:rsidRPr="009819BB" w:rsidRDefault="0096460D" w:rsidP="006D554E">
            <w:pPr>
              <w:spacing w:before="40" w:after="40" w:line="200" w:lineRule="exact"/>
              <w:jc w:val="center"/>
              <w:rPr>
                <w:rFonts w:cs="Calibri"/>
                <w:sz w:val="16"/>
                <w:szCs w:val="16"/>
              </w:rPr>
            </w:pPr>
            <w:r>
              <w:rPr>
                <w:rFonts w:cs="Calibri"/>
                <w:sz w:val="16"/>
                <w:szCs w:val="16"/>
              </w:rPr>
              <w:t>X</w:t>
            </w:r>
            <w:r w:rsidR="00BE2970">
              <w:rPr>
                <w:rFonts w:cs="Calibri"/>
                <w:sz w:val="16"/>
                <w:szCs w:val="16"/>
              </w:rPr>
              <w:t>I</w:t>
            </w:r>
            <w:r w:rsidR="00FA2A21" w:rsidRPr="009819BB">
              <w:rPr>
                <w:rFonts w:cs="Calibri"/>
                <w:sz w:val="16"/>
                <w:szCs w:val="16"/>
              </w:rPr>
              <w:t xml:space="preserve"> </w:t>
            </w:r>
            <w:r w:rsidR="00727459" w:rsidRPr="009819BB">
              <w:rPr>
                <w:rFonts w:cs="Calibri"/>
                <w:sz w:val="16"/>
                <w:szCs w:val="16"/>
              </w:rPr>
              <w:t>20</w:t>
            </w:r>
            <w:r w:rsidR="006D554E">
              <w:rPr>
                <w:rFonts w:cs="Calibri"/>
                <w:sz w:val="16"/>
                <w:szCs w:val="16"/>
              </w:rPr>
              <w:t>20</w:t>
            </w:r>
          </w:p>
        </w:tc>
        <w:tc>
          <w:tcPr>
            <w:tcW w:w="2026" w:type="pct"/>
            <w:gridSpan w:val="2"/>
            <w:tcBorders>
              <w:left w:val="single" w:sz="4" w:space="0" w:color="522398"/>
              <w:bottom w:val="single" w:sz="4" w:space="0" w:color="522398"/>
            </w:tcBorders>
            <w:vAlign w:val="center"/>
          </w:tcPr>
          <w:p w14:paraId="5B319FCF" w14:textId="308DFC89" w:rsidR="00727459" w:rsidRPr="009819BB" w:rsidRDefault="005260B8" w:rsidP="006D554E">
            <w:pPr>
              <w:spacing w:before="40" w:after="40" w:line="200" w:lineRule="exact"/>
              <w:jc w:val="center"/>
              <w:rPr>
                <w:rFonts w:cs="Calibri"/>
                <w:sz w:val="16"/>
                <w:szCs w:val="16"/>
              </w:rPr>
            </w:pPr>
            <w:r>
              <w:rPr>
                <w:rFonts w:cs="Calibri"/>
                <w:sz w:val="16"/>
                <w:szCs w:val="16"/>
              </w:rPr>
              <w:t>I</w:t>
            </w:r>
            <w:r w:rsidR="00A05A66">
              <w:rPr>
                <w:rFonts w:cs="Calibri"/>
                <w:sz w:val="16"/>
                <w:szCs w:val="16"/>
              </w:rPr>
              <w:t>–</w:t>
            </w:r>
            <w:r>
              <w:rPr>
                <w:rFonts w:cs="Calibri"/>
                <w:sz w:val="16"/>
                <w:szCs w:val="16"/>
              </w:rPr>
              <w:t>X</w:t>
            </w:r>
            <w:r w:rsidR="00BE2970">
              <w:rPr>
                <w:rFonts w:cs="Calibri"/>
                <w:sz w:val="16"/>
                <w:szCs w:val="16"/>
              </w:rPr>
              <w:t>I</w:t>
            </w:r>
            <w:r>
              <w:rPr>
                <w:rFonts w:cs="Calibri"/>
                <w:sz w:val="16"/>
                <w:szCs w:val="16"/>
              </w:rPr>
              <w:t xml:space="preserve"> 20</w:t>
            </w:r>
            <w:r w:rsidR="006D554E">
              <w:rPr>
                <w:rFonts w:cs="Calibri"/>
                <w:sz w:val="16"/>
                <w:szCs w:val="16"/>
              </w:rPr>
              <w:t>20</w:t>
            </w:r>
          </w:p>
        </w:tc>
      </w:tr>
      <w:tr w:rsidR="009819BB" w:rsidRPr="009819BB" w14:paraId="49891900" w14:textId="77777777" w:rsidTr="00B531C0">
        <w:trPr>
          <w:trHeight w:val="87"/>
        </w:trPr>
        <w:tc>
          <w:tcPr>
            <w:tcW w:w="1960" w:type="pct"/>
            <w:vMerge/>
            <w:tcBorders>
              <w:top w:val="single" w:sz="12" w:space="0" w:color="522398"/>
              <w:bottom w:val="single" w:sz="12" w:space="0" w:color="522398"/>
              <w:right w:val="single" w:sz="4" w:space="0" w:color="522398"/>
            </w:tcBorders>
            <w:vAlign w:val="center"/>
          </w:tcPr>
          <w:p w14:paraId="5B1DA38B" w14:textId="77777777" w:rsidR="00727459" w:rsidRPr="009819BB" w:rsidRDefault="00727459" w:rsidP="002C487D">
            <w:pPr>
              <w:spacing w:before="40" w:after="40" w:line="200" w:lineRule="exact"/>
              <w:jc w:val="center"/>
              <w:rPr>
                <w:rFonts w:cs="Calibri"/>
                <w:sz w:val="16"/>
                <w:szCs w:val="16"/>
              </w:rPr>
            </w:pPr>
          </w:p>
        </w:tc>
        <w:tc>
          <w:tcPr>
            <w:tcW w:w="2026" w:type="pct"/>
            <w:gridSpan w:val="2"/>
            <w:tcBorders>
              <w:top w:val="single" w:sz="4" w:space="0" w:color="522398"/>
              <w:left w:val="single" w:sz="4" w:space="0" w:color="522398"/>
              <w:bottom w:val="single" w:sz="12" w:space="0" w:color="522398"/>
            </w:tcBorders>
            <w:vAlign w:val="center"/>
          </w:tcPr>
          <w:p w14:paraId="1B17FA2B" w14:textId="77777777" w:rsidR="00727459" w:rsidRPr="009819BB" w:rsidRDefault="00727459" w:rsidP="002C487D">
            <w:pPr>
              <w:spacing w:before="40" w:after="40" w:line="200" w:lineRule="exact"/>
              <w:jc w:val="center"/>
              <w:rPr>
                <w:rFonts w:cs="Calibri"/>
                <w:sz w:val="16"/>
                <w:szCs w:val="16"/>
              </w:rPr>
            </w:pPr>
            <w:r w:rsidRPr="009819BB">
              <w:rPr>
                <w:rFonts w:cs="Calibri"/>
                <w:sz w:val="16"/>
                <w:szCs w:val="16"/>
              </w:rPr>
              <w:t>analogiczny okres roku poprzedniego = 100</w:t>
            </w:r>
          </w:p>
        </w:tc>
        <w:tc>
          <w:tcPr>
            <w:tcW w:w="1013" w:type="pct"/>
            <w:tcBorders>
              <w:top w:val="single" w:sz="4" w:space="0" w:color="522398"/>
              <w:left w:val="single" w:sz="4" w:space="0" w:color="522398"/>
              <w:bottom w:val="single" w:sz="12" w:space="0" w:color="522398"/>
            </w:tcBorders>
            <w:vAlign w:val="center"/>
          </w:tcPr>
          <w:p w14:paraId="01E501F7" w14:textId="77777777" w:rsidR="00727459" w:rsidRPr="009819BB" w:rsidRDefault="00727459" w:rsidP="002C487D">
            <w:pPr>
              <w:spacing w:before="40" w:after="40" w:line="200" w:lineRule="exact"/>
              <w:jc w:val="center"/>
              <w:rPr>
                <w:rFonts w:cs="Calibri"/>
                <w:sz w:val="16"/>
                <w:szCs w:val="16"/>
              </w:rPr>
            </w:pPr>
            <w:r w:rsidRPr="009819BB">
              <w:rPr>
                <w:rFonts w:cs="Calibri"/>
                <w:sz w:val="16"/>
                <w:szCs w:val="16"/>
              </w:rPr>
              <w:t>w odsetkach</w:t>
            </w:r>
          </w:p>
        </w:tc>
      </w:tr>
      <w:tr w:rsidR="009819BB" w:rsidRPr="009819BB" w14:paraId="5B385E34" w14:textId="77777777" w:rsidTr="002C487D">
        <w:trPr>
          <w:trHeight w:val="227"/>
        </w:trPr>
        <w:tc>
          <w:tcPr>
            <w:tcW w:w="1960" w:type="pct"/>
            <w:tcBorders>
              <w:top w:val="single" w:sz="12" w:space="0" w:color="522398"/>
              <w:bottom w:val="single" w:sz="4" w:space="0" w:color="522398"/>
              <w:right w:val="single" w:sz="4" w:space="0" w:color="522398"/>
            </w:tcBorders>
            <w:vAlign w:val="bottom"/>
          </w:tcPr>
          <w:p w14:paraId="2B90FEA7" w14:textId="77777777" w:rsidR="00727459" w:rsidRPr="009819BB" w:rsidRDefault="00727459" w:rsidP="002C487D">
            <w:pPr>
              <w:tabs>
                <w:tab w:val="left" w:leader="dot" w:pos="4074"/>
              </w:tabs>
              <w:spacing w:before="60" w:after="0" w:line="200" w:lineRule="exact"/>
              <w:ind w:left="170" w:hanging="170"/>
              <w:rPr>
                <w:rFonts w:cs="Calibri"/>
                <w:b/>
                <w:sz w:val="16"/>
                <w:szCs w:val="16"/>
              </w:rPr>
            </w:pPr>
            <w:r w:rsidRPr="009819BB">
              <w:rPr>
                <w:rFonts w:cs="Calibri"/>
                <w:b/>
                <w:sz w:val="16"/>
                <w:szCs w:val="16"/>
              </w:rPr>
              <w:t>OGÓŁEM</w:t>
            </w:r>
          </w:p>
        </w:tc>
        <w:tc>
          <w:tcPr>
            <w:tcW w:w="1013" w:type="pct"/>
            <w:tcBorders>
              <w:top w:val="single" w:sz="12" w:space="0" w:color="522398"/>
              <w:left w:val="single" w:sz="4" w:space="0" w:color="522398"/>
              <w:bottom w:val="single" w:sz="4" w:space="0" w:color="522398"/>
              <w:right w:val="single" w:sz="4" w:space="0" w:color="522398"/>
            </w:tcBorders>
            <w:vAlign w:val="bottom"/>
          </w:tcPr>
          <w:p w14:paraId="74861B7D" w14:textId="307FF514" w:rsidR="00727459" w:rsidRPr="009819BB" w:rsidRDefault="008D13F0" w:rsidP="002C487D">
            <w:pPr>
              <w:spacing w:before="60" w:after="0" w:line="200" w:lineRule="exact"/>
              <w:jc w:val="right"/>
              <w:rPr>
                <w:rFonts w:cs="Arial"/>
                <w:b/>
                <w:sz w:val="16"/>
                <w:szCs w:val="16"/>
              </w:rPr>
            </w:pPr>
            <w:r>
              <w:rPr>
                <w:rFonts w:cs="Arial"/>
                <w:b/>
                <w:sz w:val="16"/>
                <w:szCs w:val="16"/>
              </w:rPr>
              <w:t>93,2</w:t>
            </w:r>
          </w:p>
        </w:tc>
        <w:tc>
          <w:tcPr>
            <w:tcW w:w="1013" w:type="pct"/>
            <w:tcBorders>
              <w:top w:val="single" w:sz="12" w:space="0" w:color="522398"/>
              <w:left w:val="single" w:sz="4" w:space="0" w:color="522398"/>
              <w:bottom w:val="single" w:sz="4" w:space="0" w:color="522398"/>
              <w:right w:val="single" w:sz="4" w:space="0" w:color="522398"/>
            </w:tcBorders>
          </w:tcPr>
          <w:p w14:paraId="57D98DE8" w14:textId="498AF0D1" w:rsidR="00727459" w:rsidRPr="009819BB" w:rsidRDefault="008D13F0" w:rsidP="002C487D">
            <w:pPr>
              <w:spacing w:before="60" w:after="0" w:line="200" w:lineRule="exact"/>
              <w:jc w:val="right"/>
              <w:rPr>
                <w:rFonts w:cs="Arial"/>
                <w:b/>
                <w:sz w:val="16"/>
                <w:szCs w:val="16"/>
              </w:rPr>
            </w:pPr>
            <w:r>
              <w:rPr>
                <w:rFonts w:cs="Arial"/>
                <w:b/>
                <w:sz w:val="16"/>
                <w:szCs w:val="16"/>
              </w:rPr>
              <w:t>96,0</w:t>
            </w:r>
          </w:p>
        </w:tc>
        <w:tc>
          <w:tcPr>
            <w:tcW w:w="1013" w:type="pct"/>
            <w:tcBorders>
              <w:top w:val="single" w:sz="12" w:space="0" w:color="522398"/>
              <w:left w:val="single" w:sz="4" w:space="0" w:color="522398"/>
              <w:bottom w:val="single" w:sz="4" w:space="0" w:color="522398"/>
            </w:tcBorders>
            <w:vAlign w:val="bottom"/>
          </w:tcPr>
          <w:p w14:paraId="5025F517" w14:textId="07AEDC97" w:rsidR="00727459" w:rsidRPr="009819BB" w:rsidRDefault="008D13F0" w:rsidP="002C487D">
            <w:pPr>
              <w:spacing w:before="60" w:after="0" w:line="200" w:lineRule="exact"/>
              <w:jc w:val="right"/>
              <w:rPr>
                <w:rFonts w:cs="Arial"/>
                <w:b/>
                <w:sz w:val="16"/>
                <w:szCs w:val="16"/>
              </w:rPr>
            </w:pPr>
            <w:r>
              <w:rPr>
                <w:rFonts w:cs="Arial"/>
                <w:b/>
                <w:sz w:val="16"/>
                <w:szCs w:val="16"/>
              </w:rPr>
              <w:t>100,0</w:t>
            </w:r>
          </w:p>
        </w:tc>
      </w:tr>
      <w:tr w:rsidR="009819BB" w:rsidRPr="009819BB" w14:paraId="05D57836" w14:textId="77777777" w:rsidTr="002C487D">
        <w:trPr>
          <w:trHeight w:val="227"/>
        </w:trPr>
        <w:tc>
          <w:tcPr>
            <w:tcW w:w="1960" w:type="pct"/>
            <w:tcBorders>
              <w:top w:val="single" w:sz="4" w:space="0" w:color="522398"/>
              <w:bottom w:val="single" w:sz="4" w:space="0" w:color="522398"/>
              <w:right w:val="single" w:sz="4" w:space="0" w:color="522398"/>
            </w:tcBorders>
          </w:tcPr>
          <w:p w14:paraId="1C82CB7B" w14:textId="77777777" w:rsidR="00727459" w:rsidRPr="009819BB" w:rsidRDefault="00727459" w:rsidP="002C487D">
            <w:pPr>
              <w:pStyle w:val="Boczek1pol"/>
              <w:tabs>
                <w:tab w:val="left" w:leader="dot" w:pos="4074"/>
              </w:tabs>
              <w:spacing w:line="200" w:lineRule="exact"/>
              <w:ind w:left="226" w:hanging="226"/>
              <w:rPr>
                <w:rFonts w:ascii="Fira Sans" w:hAnsi="Fira Sans" w:cs="Calibri"/>
                <w:sz w:val="16"/>
                <w:szCs w:val="16"/>
              </w:rPr>
            </w:pPr>
            <w:r w:rsidRPr="009819BB">
              <w:rPr>
                <w:rFonts w:ascii="Fira Sans" w:hAnsi="Fira Sans" w:cs="Calibri"/>
                <w:sz w:val="16"/>
                <w:szCs w:val="16"/>
              </w:rPr>
              <w:t xml:space="preserve">Budowa budynków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60C4F84F" w14:textId="37E9CC52" w:rsidR="00727459" w:rsidRPr="009819BB" w:rsidRDefault="008D13F0" w:rsidP="00C44F19">
            <w:pPr>
              <w:spacing w:before="0" w:after="0" w:line="200" w:lineRule="exact"/>
              <w:jc w:val="right"/>
              <w:rPr>
                <w:rFonts w:cs="Arial"/>
                <w:sz w:val="16"/>
                <w:szCs w:val="16"/>
              </w:rPr>
            </w:pPr>
            <w:r>
              <w:rPr>
                <w:rFonts w:cs="Arial"/>
                <w:sz w:val="16"/>
                <w:szCs w:val="16"/>
              </w:rPr>
              <w:t>79,5</w:t>
            </w:r>
          </w:p>
        </w:tc>
        <w:tc>
          <w:tcPr>
            <w:tcW w:w="1013" w:type="pct"/>
            <w:tcBorders>
              <w:top w:val="single" w:sz="4" w:space="0" w:color="522398"/>
              <w:left w:val="single" w:sz="4" w:space="0" w:color="522398"/>
              <w:bottom w:val="single" w:sz="4" w:space="0" w:color="522398"/>
              <w:right w:val="single" w:sz="4" w:space="0" w:color="522398"/>
            </w:tcBorders>
          </w:tcPr>
          <w:p w14:paraId="7F76EB9A" w14:textId="72456FD8" w:rsidR="00727459" w:rsidRPr="009819BB" w:rsidRDefault="008D13F0" w:rsidP="00B462F7">
            <w:pPr>
              <w:spacing w:before="0" w:after="0" w:line="200" w:lineRule="exact"/>
              <w:jc w:val="right"/>
              <w:rPr>
                <w:rFonts w:cs="Arial"/>
                <w:sz w:val="16"/>
                <w:szCs w:val="16"/>
              </w:rPr>
            </w:pPr>
            <w:r>
              <w:rPr>
                <w:rFonts w:cs="Arial"/>
                <w:sz w:val="16"/>
                <w:szCs w:val="16"/>
              </w:rPr>
              <w:t>96,6</w:t>
            </w:r>
          </w:p>
        </w:tc>
        <w:tc>
          <w:tcPr>
            <w:tcW w:w="1013" w:type="pct"/>
            <w:tcBorders>
              <w:top w:val="single" w:sz="4" w:space="0" w:color="522398"/>
              <w:left w:val="single" w:sz="4" w:space="0" w:color="522398"/>
              <w:bottom w:val="single" w:sz="4" w:space="0" w:color="522398"/>
            </w:tcBorders>
            <w:vAlign w:val="bottom"/>
          </w:tcPr>
          <w:p w14:paraId="10396B49" w14:textId="5A514054" w:rsidR="00727459" w:rsidRPr="009819BB" w:rsidRDefault="008D13F0" w:rsidP="002C487D">
            <w:pPr>
              <w:spacing w:before="0" w:after="0" w:line="200" w:lineRule="exact"/>
              <w:jc w:val="right"/>
              <w:rPr>
                <w:rFonts w:cs="Arial"/>
                <w:sz w:val="16"/>
                <w:szCs w:val="16"/>
              </w:rPr>
            </w:pPr>
            <w:r>
              <w:rPr>
                <w:rFonts w:cs="Arial"/>
                <w:sz w:val="16"/>
                <w:szCs w:val="16"/>
              </w:rPr>
              <w:t>24,7</w:t>
            </w:r>
          </w:p>
        </w:tc>
      </w:tr>
      <w:tr w:rsidR="009819BB" w:rsidRPr="009819BB" w14:paraId="1F05DC8E" w14:textId="77777777" w:rsidTr="002C487D">
        <w:trPr>
          <w:trHeight w:val="227"/>
        </w:trPr>
        <w:tc>
          <w:tcPr>
            <w:tcW w:w="1960" w:type="pct"/>
            <w:tcBorders>
              <w:top w:val="single" w:sz="4" w:space="0" w:color="522398"/>
              <w:bottom w:val="single" w:sz="4" w:space="0" w:color="522398"/>
              <w:right w:val="single" w:sz="4" w:space="0" w:color="522398"/>
            </w:tcBorders>
          </w:tcPr>
          <w:p w14:paraId="697154EE" w14:textId="77777777" w:rsidR="00727459" w:rsidRPr="009819BB" w:rsidRDefault="00727459" w:rsidP="002C487D">
            <w:pPr>
              <w:pStyle w:val="Boczek1pol"/>
              <w:tabs>
                <w:tab w:val="left" w:leader="dot" w:pos="4074"/>
              </w:tabs>
              <w:spacing w:line="200" w:lineRule="exact"/>
              <w:ind w:left="226" w:hanging="226"/>
              <w:rPr>
                <w:rFonts w:ascii="Fira Sans" w:hAnsi="Fira Sans" w:cs="Calibri"/>
                <w:sz w:val="16"/>
                <w:szCs w:val="16"/>
              </w:rPr>
            </w:pPr>
            <w:r w:rsidRPr="009819BB">
              <w:rPr>
                <w:rFonts w:ascii="Fira Sans" w:hAnsi="Fira Sans" w:cs="Calibri"/>
                <w:sz w:val="16"/>
                <w:szCs w:val="16"/>
              </w:rPr>
              <w:t xml:space="preserve">Budowa obiektów inżynierii lądowej i wodnej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3BD419D5" w14:textId="1F502747" w:rsidR="00727459" w:rsidRPr="009819BB" w:rsidRDefault="008D13F0" w:rsidP="002C487D">
            <w:pPr>
              <w:spacing w:before="0" w:after="0" w:line="200" w:lineRule="exact"/>
              <w:jc w:val="right"/>
              <w:rPr>
                <w:rFonts w:cs="Arial"/>
                <w:sz w:val="16"/>
                <w:szCs w:val="16"/>
              </w:rPr>
            </w:pPr>
            <w:r>
              <w:rPr>
                <w:rFonts w:cs="Arial"/>
                <w:sz w:val="16"/>
                <w:szCs w:val="16"/>
              </w:rPr>
              <w:t>108,5</w:t>
            </w:r>
          </w:p>
        </w:tc>
        <w:tc>
          <w:tcPr>
            <w:tcW w:w="1013" w:type="pct"/>
            <w:tcBorders>
              <w:top w:val="single" w:sz="4" w:space="0" w:color="522398"/>
              <w:left w:val="single" w:sz="4" w:space="0" w:color="522398"/>
              <w:bottom w:val="single" w:sz="4" w:space="0" w:color="522398"/>
              <w:right w:val="single" w:sz="4" w:space="0" w:color="522398"/>
            </w:tcBorders>
          </w:tcPr>
          <w:p w14:paraId="52EFE562" w14:textId="6CE09D37" w:rsidR="00727459" w:rsidRPr="009819BB" w:rsidRDefault="008D13F0" w:rsidP="002C487D">
            <w:pPr>
              <w:spacing w:before="0" w:after="0" w:line="200" w:lineRule="exact"/>
              <w:jc w:val="right"/>
              <w:rPr>
                <w:rFonts w:cs="Arial"/>
                <w:sz w:val="16"/>
                <w:szCs w:val="16"/>
              </w:rPr>
            </w:pPr>
            <w:r>
              <w:rPr>
                <w:rFonts w:cs="Arial"/>
                <w:sz w:val="16"/>
                <w:szCs w:val="16"/>
              </w:rPr>
              <w:t>97,0</w:t>
            </w:r>
          </w:p>
        </w:tc>
        <w:tc>
          <w:tcPr>
            <w:tcW w:w="1013" w:type="pct"/>
            <w:tcBorders>
              <w:top w:val="single" w:sz="4" w:space="0" w:color="522398"/>
              <w:left w:val="single" w:sz="4" w:space="0" w:color="522398"/>
              <w:bottom w:val="single" w:sz="4" w:space="0" w:color="522398"/>
            </w:tcBorders>
            <w:vAlign w:val="bottom"/>
          </w:tcPr>
          <w:p w14:paraId="583FB4BF" w14:textId="7A1DCE8C" w:rsidR="00727459" w:rsidRPr="009819BB" w:rsidRDefault="008D13F0" w:rsidP="008D02D2">
            <w:pPr>
              <w:spacing w:before="0" w:after="0" w:line="200" w:lineRule="exact"/>
              <w:jc w:val="right"/>
              <w:rPr>
                <w:rFonts w:cs="Arial"/>
                <w:sz w:val="16"/>
                <w:szCs w:val="16"/>
              </w:rPr>
            </w:pPr>
            <w:r>
              <w:rPr>
                <w:rFonts w:cs="Arial"/>
                <w:sz w:val="16"/>
                <w:szCs w:val="16"/>
              </w:rPr>
              <w:t>49,1</w:t>
            </w:r>
          </w:p>
        </w:tc>
      </w:tr>
      <w:tr w:rsidR="009819BB" w:rsidRPr="009819BB" w14:paraId="701401B0" w14:textId="77777777" w:rsidTr="002C487D">
        <w:trPr>
          <w:trHeight w:val="227"/>
        </w:trPr>
        <w:tc>
          <w:tcPr>
            <w:tcW w:w="1960" w:type="pct"/>
            <w:tcBorders>
              <w:top w:val="single" w:sz="4" w:space="0" w:color="522398"/>
              <w:right w:val="single" w:sz="4" w:space="0" w:color="522398"/>
            </w:tcBorders>
          </w:tcPr>
          <w:p w14:paraId="3EEAECE8" w14:textId="77777777" w:rsidR="00727459" w:rsidRPr="009819BB" w:rsidRDefault="00727459" w:rsidP="002C487D">
            <w:pPr>
              <w:pStyle w:val="Boczek1pol"/>
              <w:tabs>
                <w:tab w:val="left" w:leader="dot" w:pos="4074"/>
              </w:tabs>
              <w:spacing w:line="200" w:lineRule="exact"/>
              <w:ind w:left="226" w:hanging="226"/>
              <w:rPr>
                <w:rFonts w:ascii="Fira Sans" w:hAnsi="Fira Sans" w:cs="Calibri"/>
                <w:sz w:val="16"/>
                <w:szCs w:val="16"/>
              </w:rPr>
            </w:pPr>
            <w:r w:rsidRPr="009819BB">
              <w:rPr>
                <w:rFonts w:ascii="Fira Sans" w:hAnsi="Fira Sans" w:cs="Calibri"/>
                <w:sz w:val="16"/>
                <w:szCs w:val="16"/>
              </w:rPr>
              <w:t>Roboty budowlane specjalistyczne</w:t>
            </w:r>
          </w:p>
        </w:tc>
        <w:tc>
          <w:tcPr>
            <w:tcW w:w="1013" w:type="pct"/>
            <w:tcBorders>
              <w:top w:val="single" w:sz="4" w:space="0" w:color="522398"/>
              <w:left w:val="single" w:sz="4" w:space="0" w:color="522398"/>
              <w:right w:val="single" w:sz="4" w:space="0" w:color="522398"/>
            </w:tcBorders>
            <w:vAlign w:val="bottom"/>
          </w:tcPr>
          <w:p w14:paraId="558F5865" w14:textId="60FF9F30" w:rsidR="00727459" w:rsidRPr="009819BB" w:rsidRDefault="008D13F0" w:rsidP="002C487D">
            <w:pPr>
              <w:spacing w:before="0" w:after="0" w:line="200" w:lineRule="exact"/>
              <w:jc w:val="right"/>
              <w:rPr>
                <w:rFonts w:cs="Arial"/>
                <w:sz w:val="16"/>
                <w:szCs w:val="16"/>
              </w:rPr>
            </w:pPr>
            <w:r>
              <w:rPr>
                <w:rFonts w:cs="Arial"/>
                <w:sz w:val="16"/>
                <w:szCs w:val="16"/>
              </w:rPr>
              <w:t>75,3</w:t>
            </w:r>
          </w:p>
        </w:tc>
        <w:tc>
          <w:tcPr>
            <w:tcW w:w="1013" w:type="pct"/>
            <w:tcBorders>
              <w:top w:val="single" w:sz="4" w:space="0" w:color="522398"/>
              <w:left w:val="single" w:sz="4" w:space="0" w:color="522398"/>
              <w:right w:val="single" w:sz="4" w:space="0" w:color="522398"/>
            </w:tcBorders>
          </w:tcPr>
          <w:p w14:paraId="773F0BE8" w14:textId="7FFC289C" w:rsidR="00727459" w:rsidRPr="009819BB" w:rsidRDefault="008D13F0" w:rsidP="002C487D">
            <w:pPr>
              <w:spacing w:before="0" w:after="0" w:line="200" w:lineRule="exact"/>
              <w:jc w:val="right"/>
              <w:rPr>
                <w:rFonts w:cs="Arial"/>
                <w:sz w:val="16"/>
                <w:szCs w:val="16"/>
              </w:rPr>
            </w:pPr>
            <w:r>
              <w:rPr>
                <w:rFonts w:cs="Arial"/>
                <w:sz w:val="16"/>
                <w:szCs w:val="16"/>
              </w:rPr>
              <w:t>93,9</w:t>
            </w:r>
          </w:p>
        </w:tc>
        <w:tc>
          <w:tcPr>
            <w:tcW w:w="1013" w:type="pct"/>
            <w:tcBorders>
              <w:top w:val="single" w:sz="4" w:space="0" w:color="522398"/>
              <w:left w:val="single" w:sz="4" w:space="0" w:color="522398"/>
            </w:tcBorders>
            <w:vAlign w:val="bottom"/>
          </w:tcPr>
          <w:p w14:paraId="48B8AEBA" w14:textId="6489D09C" w:rsidR="00727459" w:rsidRPr="009819BB" w:rsidRDefault="008D13F0" w:rsidP="00DF4F0A">
            <w:pPr>
              <w:spacing w:before="0" w:after="0" w:line="200" w:lineRule="exact"/>
              <w:jc w:val="right"/>
              <w:rPr>
                <w:rFonts w:cs="Arial"/>
                <w:sz w:val="16"/>
                <w:szCs w:val="16"/>
              </w:rPr>
            </w:pPr>
            <w:r>
              <w:rPr>
                <w:rFonts w:cs="Arial"/>
                <w:sz w:val="16"/>
                <w:szCs w:val="16"/>
              </w:rPr>
              <w:t>26,1</w:t>
            </w:r>
          </w:p>
        </w:tc>
      </w:tr>
    </w:tbl>
    <w:p w14:paraId="4A91C143" w14:textId="277DEBF9" w:rsidR="00727459" w:rsidRPr="009819BB" w:rsidRDefault="00727459" w:rsidP="002D7E1F">
      <w:pPr>
        <w:pStyle w:val="Akapitzwyky"/>
        <w:spacing w:before="120" w:line="220" w:lineRule="exact"/>
      </w:pPr>
      <w:r w:rsidRPr="009819BB">
        <w:t xml:space="preserve">W porównaniu </w:t>
      </w:r>
      <w:r w:rsidR="007212F8">
        <w:t xml:space="preserve">do </w:t>
      </w:r>
      <w:r w:rsidR="00742A7C">
        <w:t>października</w:t>
      </w:r>
      <w:r w:rsidR="007212F8">
        <w:t xml:space="preserve"> br. </w:t>
      </w:r>
      <w:r w:rsidR="00822646" w:rsidRPr="009819BB">
        <w:t xml:space="preserve">wzrost </w:t>
      </w:r>
      <w:r w:rsidRPr="009819BB">
        <w:t>produkcji budowlano-montażowej odnotowano w podmiotach, których podstawowym rodzajem działalności</w:t>
      </w:r>
      <w:r w:rsidR="00D919BE">
        <w:t xml:space="preserve"> </w:t>
      </w:r>
      <w:r w:rsidR="008D13F0">
        <w:t>jest</w:t>
      </w:r>
      <w:r w:rsidR="00742A7C" w:rsidRPr="00742A7C">
        <w:rPr>
          <w:lang w:eastAsia="en-US"/>
        </w:rPr>
        <w:t xml:space="preserve"> </w:t>
      </w:r>
      <w:r w:rsidR="008D13F0" w:rsidRPr="008D13F0">
        <w:t xml:space="preserve">budowa obiektów inżynierii lądowej i wodnej </w:t>
      </w:r>
      <w:r w:rsidRPr="009819BB">
        <w:t>(</w:t>
      </w:r>
      <w:r w:rsidR="00FE670A">
        <w:t xml:space="preserve">o </w:t>
      </w:r>
      <w:r w:rsidR="008D13F0">
        <w:t>16,9</w:t>
      </w:r>
      <w:r w:rsidR="00742A7C">
        <w:t>%</w:t>
      </w:r>
      <w:r w:rsidR="00C31D81" w:rsidRPr="009819BB">
        <w:t>)</w:t>
      </w:r>
      <w:r w:rsidR="0004119D">
        <w:t>.</w:t>
      </w:r>
      <w:r w:rsidRPr="009819BB">
        <w:t xml:space="preserve"> </w:t>
      </w:r>
      <w:r w:rsidR="00742A7C" w:rsidRPr="00742A7C">
        <w:t xml:space="preserve">Podmioty, których podstawowym rodzajem działalności była budowa budynków </w:t>
      </w:r>
      <w:r w:rsidR="00AF0FCC">
        <w:t>oraz</w:t>
      </w:r>
      <w:r w:rsidR="00FE670A">
        <w:t xml:space="preserve"> </w:t>
      </w:r>
      <w:r w:rsidR="008D13F0">
        <w:t>roboty budowlane specjalistyczne</w:t>
      </w:r>
      <w:r w:rsidR="00FE670A" w:rsidRPr="00FE670A">
        <w:t xml:space="preserve"> </w:t>
      </w:r>
      <w:r w:rsidR="00742A7C" w:rsidRPr="00742A7C">
        <w:t xml:space="preserve">zanotowały </w:t>
      </w:r>
      <w:r w:rsidR="00742A7C">
        <w:t>spadek</w:t>
      </w:r>
      <w:r w:rsidR="00742A7C" w:rsidRPr="00742A7C">
        <w:t xml:space="preserve"> </w:t>
      </w:r>
      <w:r w:rsidR="00FE670A">
        <w:t xml:space="preserve">– odpowiednio </w:t>
      </w:r>
      <w:r w:rsidR="00742A7C" w:rsidRPr="00742A7C">
        <w:t xml:space="preserve">o </w:t>
      </w:r>
      <w:r w:rsidR="008D13F0">
        <w:t>26,2</w:t>
      </w:r>
      <w:r w:rsidR="00742A7C" w:rsidRPr="00742A7C">
        <w:t>%</w:t>
      </w:r>
      <w:r w:rsidR="00FE670A">
        <w:t xml:space="preserve"> i o </w:t>
      </w:r>
      <w:r w:rsidR="008D13F0">
        <w:t>1,6</w:t>
      </w:r>
      <w:r w:rsidR="00FE670A">
        <w:t>%</w:t>
      </w:r>
      <w:r w:rsidR="00742A7C" w:rsidRPr="00742A7C">
        <w:t>.</w:t>
      </w:r>
    </w:p>
    <w:p w14:paraId="54AFF8C9" w14:textId="3CB4E0DD" w:rsidR="00727459" w:rsidRPr="009819BB" w:rsidRDefault="00727459" w:rsidP="002D7E1F">
      <w:pPr>
        <w:pStyle w:val="Akapitzwyky"/>
        <w:spacing w:line="220" w:lineRule="exact"/>
      </w:pPr>
      <w:r w:rsidRPr="009819BB">
        <w:t xml:space="preserve">W okresie </w:t>
      </w:r>
      <w:r w:rsidR="00457002">
        <w:t>styczeń</w:t>
      </w:r>
      <w:r w:rsidR="00A05A66">
        <w:t>–</w:t>
      </w:r>
      <w:r w:rsidR="00457002">
        <w:t xml:space="preserve">listopad br. </w:t>
      </w:r>
      <w:r w:rsidRPr="009819BB">
        <w:t xml:space="preserve">produkcja budowlano-montażowa ukształtowała się na poziomie </w:t>
      </w:r>
      <w:r w:rsidR="002A0C9C">
        <w:t>6710,2</w:t>
      </w:r>
      <w:r w:rsidRPr="009819BB">
        <w:t xml:space="preserve"> mln zł i stanowiła </w:t>
      </w:r>
      <w:r w:rsidR="00AF0FCC">
        <w:t>46,</w:t>
      </w:r>
      <w:r w:rsidR="002A0C9C">
        <w:t>1</w:t>
      </w:r>
      <w:r w:rsidRPr="009819BB">
        <w:t xml:space="preserve">% wartości ogółu produkcji sprzedanej budownictwa. W ciągu roku jej wartość </w:t>
      </w:r>
      <w:r w:rsidR="002A0C9C">
        <w:t>zmniejszyła</w:t>
      </w:r>
      <w:r w:rsidRPr="009819BB">
        <w:t xml:space="preserve"> się o </w:t>
      </w:r>
      <w:r w:rsidR="002A0C9C">
        <w:t>4,0</w:t>
      </w:r>
      <w:r w:rsidRPr="009819BB">
        <w:t xml:space="preserve">%. W strukturze produkcji budowlano-montażowej największy udział miały podmioty, których podstawowym rodzajem działalności </w:t>
      </w:r>
      <w:r w:rsidR="00AF0FCC">
        <w:t>jest</w:t>
      </w:r>
      <w:r w:rsidRPr="009819BB">
        <w:t xml:space="preserve"> </w:t>
      </w:r>
      <w:r w:rsidR="00C31D81" w:rsidRPr="009819BB">
        <w:t>budowa obiektów inżynierii lądowej i wodnej</w:t>
      </w:r>
      <w:r w:rsidRPr="009819BB">
        <w:t xml:space="preserve"> (</w:t>
      </w:r>
      <w:r w:rsidR="002A0C9C">
        <w:t>49,1</w:t>
      </w:r>
      <w:r w:rsidRPr="009819BB">
        <w:t>%).</w:t>
      </w:r>
    </w:p>
    <w:p w14:paraId="69A206B4" w14:textId="77777777" w:rsidR="00341E67" w:rsidRPr="003A4DF9" w:rsidRDefault="00341E67" w:rsidP="00341E67">
      <w:pPr>
        <w:pStyle w:val="Nagwek1"/>
      </w:pPr>
      <w:r w:rsidRPr="003A4DF9">
        <w:t>Budownictwo mieszkaniowe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10D0C" w:rsidRPr="003D0BA5" w14:paraId="7DBAB944" w14:textId="77777777" w:rsidTr="00E67F29">
        <w:trPr>
          <w:trHeight w:val="567"/>
        </w:trPr>
        <w:tc>
          <w:tcPr>
            <w:tcW w:w="10467" w:type="dxa"/>
            <w:shd w:val="clear" w:color="auto" w:fill="F2F2F2" w:themeFill="background1" w:themeFillShade="F2"/>
          </w:tcPr>
          <w:p w14:paraId="7D8BF81F" w14:textId="4667A3C8" w:rsidR="00E10D0C" w:rsidRPr="003D0BA5" w:rsidRDefault="00A02894" w:rsidP="002D7E1F">
            <w:pPr>
              <w:pStyle w:val="tekstnapierwszejstronie"/>
              <w:keepNext w:val="0"/>
              <w:numPr>
                <w:ilvl w:val="0"/>
                <w:numId w:val="0"/>
              </w:numPr>
              <w:spacing w:after="60" w:line="220" w:lineRule="exact"/>
              <w:jc w:val="both"/>
              <w:rPr>
                <w:rFonts w:ascii="Fira Sans SemiBold" w:hAnsi="Fira Sans SemiBold"/>
                <w:color w:val="auto"/>
              </w:rPr>
            </w:pPr>
            <w:r>
              <w:rPr>
                <w:rFonts w:ascii="Fira Sans SemiBold" w:hAnsi="Fira Sans SemiBold"/>
                <w:color w:val="auto"/>
              </w:rPr>
              <w:t xml:space="preserve">W listopadzie </w:t>
            </w:r>
            <w:r w:rsidRPr="003D0BA5">
              <w:rPr>
                <w:rFonts w:ascii="Fira Sans SemiBold" w:hAnsi="Fira Sans SemiBold"/>
                <w:color w:val="auto"/>
              </w:rPr>
              <w:t>20</w:t>
            </w:r>
            <w:r>
              <w:rPr>
                <w:rFonts w:ascii="Fira Sans SemiBold" w:hAnsi="Fira Sans SemiBold"/>
                <w:color w:val="auto"/>
              </w:rPr>
              <w:t>20</w:t>
            </w:r>
            <w:r w:rsidRPr="003D0BA5">
              <w:rPr>
                <w:rFonts w:ascii="Fira Sans SemiBold" w:hAnsi="Fira Sans SemiBold"/>
                <w:color w:val="auto"/>
              </w:rPr>
              <w:t xml:space="preserve"> r. w porównaniu z </w:t>
            </w:r>
            <w:r>
              <w:rPr>
                <w:rFonts w:ascii="Fira Sans SemiBold" w:hAnsi="Fira Sans SemiBold"/>
                <w:color w:val="auto"/>
              </w:rPr>
              <w:t>analogicznym miesiącem ub.r.</w:t>
            </w:r>
            <w:r w:rsidRPr="005C2A87">
              <w:rPr>
                <w:rFonts w:ascii="Fira Sans SemiBold" w:hAnsi="Fira Sans SemiBold"/>
                <w:color w:val="auto"/>
              </w:rPr>
              <w:t xml:space="preserve"> </w:t>
            </w:r>
            <w:r>
              <w:rPr>
                <w:rFonts w:ascii="Fira Sans SemiBold" w:hAnsi="Fira Sans SemiBold"/>
                <w:color w:val="auto"/>
              </w:rPr>
              <w:t xml:space="preserve">zwiększyła się </w:t>
            </w:r>
            <w:r w:rsidRPr="005C2A87">
              <w:rPr>
                <w:rFonts w:ascii="Fira Sans SemiBold" w:hAnsi="Fira Sans SemiBold"/>
                <w:color w:val="auto"/>
              </w:rPr>
              <w:t xml:space="preserve">liczba </w:t>
            </w:r>
            <w:r w:rsidRPr="003D0BA5">
              <w:rPr>
                <w:rFonts w:ascii="Fira Sans SemiBold" w:hAnsi="Fira Sans SemiBold"/>
                <w:color w:val="auto"/>
              </w:rPr>
              <w:t>mieszkań oddanych do</w:t>
            </w:r>
            <w:r>
              <w:rPr>
                <w:rFonts w:ascii="Fira Sans SemiBold" w:hAnsi="Fira Sans SemiBold"/>
                <w:color w:val="auto"/>
              </w:rPr>
              <w:t> </w:t>
            </w:r>
            <w:r w:rsidRPr="003D0BA5">
              <w:rPr>
                <w:rFonts w:ascii="Fira Sans SemiBold" w:hAnsi="Fira Sans SemiBold"/>
                <w:color w:val="auto"/>
              </w:rPr>
              <w:t>użytkow</w:t>
            </w:r>
            <w:r>
              <w:rPr>
                <w:rFonts w:ascii="Fira Sans SemiBold" w:hAnsi="Fira Sans SemiBold"/>
                <w:color w:val="auto"/>
              </w:rPr>
              <w:t xml:space="preserve">ania, liczba mieszkań, na </w:t>
            </w:r>
            <w:r w:rsidRPr="003D0BA5">
              <w:rPr>
                <w:rFonts w:ascii="Fira Sans SemiBold" w:hAnsi="Fira Sans SemiBold"/>
                <w:color w:val="auto"/>
              </w:rPr>
              <w:t>budowę który</w:t>
            </w:r>
            <w:r>
              <w:rPr>
                <w:rFonts w:ascii="Fira Sans SemiBold" w:hAnsi="Fira Sans SemiBold"/>
                <w:color w:val="auto"/>
              </w:rPr>
              <w:t>ch</w:t>
            </w:r>
            <w:r w:rsidRPr="003D0BA5">
              <w:rPr>
                <w:rFonts w:ascii="Fira Sans SemiBold" w:hAnsi="Fira Sans SemiBold"/>
                <w:color w:val="auto"/>
              </w:rPr>
              <w:t xml:space="preserve"> wydano pozwolenia lub dokonano zgłoszenia z projektem budowlanym</w:t>
            </w:r>
            <w:r>
              <w:rPr>
                <w:rFonts w:ascii="Fira Sans SemiBold" w:hAnsi="Fira Sans SemiBold"/>
                <w:color w:val="auto"/>
              </w:rPr>
              <w:t xml:space="preserve"> oraz liczba </w:t>
            </w:r>
            <w:r w:rsidRPr="003D0BA5">
              <w:rPr>
                <w:rFonts w:ascii="Fira Sans SemiBold" w:hAnsi="Fira Sans SemiBold"/>
                <w:color w:val="auto"/>
              </w:rPr>
              <w:t xml:space="preserve">mieszkań, </w:t>
            </w:r>
            <w:r>
              <w:rPr>
                <w:rFonts w:ascii="Fira Sans SemiBold" w:hAnsi="Fira Sans SemiBold"/>
                <w:color w:val="auto"/>
              </w:rPr>
              <w:t>których budowę rozpoczęto.</w:t>
            </w:r>
          </w:p>
        </w:tc>
      </w:tr>
    </w:tbl>
    <w:p w14:paraId="1AD560A0" w14:textId="77777777" w:rsidR="00A02894" w:rsidRPr="00F97BC9" w:rsidRDefault="00A02894" w:rsidP="00A02894">
      <w:pPr>
        <w:pStyle w:val="Akapitzwyky"/>
        <w:spacing w:line="220" w:lineRule="exact"/>
      </w:pPr>
      <w:r w:rsidRPr="00F97BC9">
        <w:t xml:space="preserve">Według wstępnych </w:t>
      </w:r>
      <w:r w:rsidRPr="00221B4E">
        <w:t>danych</w:t>
      </w:r>
      <w:r w:rsidRPr="00221B4E">
        <w:rPr>
          <w:vertAlign w:val="superscript"/>
        </w:rPr>
        <w:footnoteReference w:id="4"/>
      </w:r>
      <w:r w:rsidRPr="00221B4E">
        <w:t xml:space="preserve"> </w:t>
      </w:r>
      <w:r>
        <w:t xml:space="preserve">w listopadzie br. </w:t>
      </w:r>
      <w:r w:rsidRPr="00F97BC9">
        <w:t xml:space="preserve">w województwie </w:t>
      </w:r>
      <w:r w:rsidRPr="00F97BC9">
        <w:rPr>
          <w:b/>
        </w:rPr>
        <w:t>przekazano do użytkowania</w:t>
      </w:r>
      <w:r>
        <w:t xml:space="preserve"> 2065</w:t>
      </w:r>
      <w:r w:rsidRPr="007871B3">
        <w:t xml:space="preserve"> </w:t>
      </w:r>
      <w:r w:rsidRPr="00F97BC9">
        <w:t>mieszka</w:t>
      </w:r>
      <w:r>
        <w:t>ń</w:t>
      </w:r>
      <w:r w:rsidRPr="00F97BC9">
        <w:t xml:space="preserve">, tj. o </w:t>
      </w:r>
      <w:r>
        <w:t>6,8</w:t>
      </w:r>
      <w:r w:rsidRPr="00F97BC9">
        <w:t xml:space="preserve">% </w:t>
      </w:r>
      <w:r>
        <w:t>więcej</w:t>
      </w:r>
      <w:r w:rsidRPr="00F97BC9">
        <w:t xml:space="preserve"> niż przed rokiem. W kraju oddano do użytkowania o </w:t>
      </w:r>
      <w:r>
        <w:t>2,9</w:t>
      </w:r>
      <w:r w:rsidRPr="00F97BC9">
        <w:t xml:space="preserve">% </w:t>
      </w:r>
      <w:r>
        <w:t>więcej</w:t>
      </w:r>
      <w:r w:rsidRPr="00F97BC9">
        <w:t xml:space="preserve"> mieszkań niż rok wcześniej.</w:t>
      </w:r>
    </w:p>
    <w:p w14:paraId="06E8A668" w14:textId="77777777" w:rsidR="00A02894" w:rsidRDefault="00A02894" w:rsidP="00A02894">
      <w:pPr>
        <w:pStyle w:val="Akapitzwyky"/>
        <w:spacing w:line="220" w:lineRule="exact"/>
      </w:pPr>
      <w:r w:rsidRPr="00C57C2F">
        <w:rPr>
          <w:spacing w:val="-2"/>
        </w:rPr>
        <w:t xml:space="preserve">W listopadzie br. inwestorzy budujący na sprzedaż lub wynajem przekazali </w:t>
      </w:r>
      <w:r>
        <w:rPr>
          <w:spacing w:val="-2"/>
        </w:rPr>
        <w:t>1614</w:t>
      </w:r>
      <w:r w:rsidRPr="00C57C2F">
        <w:rPr>
          <w:spacing w:val="-2"/>
        </w:rPr>
        <w:t xml:space="preserve"> mieszka</w:t>
      </w:r>
      <w:r>
        <w:rPr>
          <w:spacing w:val="-2"/>
        </w:rPr>
        <w:t>ń</w:t>
      </w:r>
      <w:r w:rsidRPr="00C57C2F">
        <w:rPr>
          <w:spacing w:val="-2"/>
        </w:rPr>
        <w:t xml:space="preserve">, a inwestorzy indywidualni – </w:t>
      </w:r>
      <w:r>
        <w:rPr>
          <w:spacing w:val="-2"/>
        </w:rPr>
        <w:t xml:space="preserve">451 </w:t>
      </w:r>
      <w:r w:rsidRPr="00E253D9">
        <w:t>mieszka</w:t>
      </w:r>
      <w:r>
        <w:t>ń</w:t>
      </w:r>
      <w:r w:rsidRPr="00E253D9">
        <w:t xml:space="preserve"> (przed rokiem w tych formach budownictwa oddano </w:t>
      </w:r>
      <w:r w:rsidRPr="00EB376C">
        <w:t xml:space="preserve">odpowiednio </w:t>
      </w:r>
      <w:r>
        <w:t xml:space="preserve">1533 </w:t>
      </w:r>
      <w:r w:rsidRPr="00EB376C">
        <w:t>i</w:t>
      </w:r>
      <w:r>
        <w:t xml:space="preserve"> 351</w:t>
      </w:r>
      <w:r w:rsidRPr="00EB376C">
        <w:t xml:space="preserve"> mieszka</w:t>
      </w:r>
      <w:r>
        <w:t>ń</w:t>
      </w:r>
      <w:r w:rsidRPr="00EB376C">
        <w:t>).</w:t>
      </w:r>
    </w:p>
    <w:p w14:paraId="2B9E1999" w14:textId="575F5690" w:rsidR="00E10D0C" w:rsidRPr="00E253D9" w:rsidRDefault="00A02894" w:rsidP="00A02894">
      <w:pPr>
        <w:pStyle w:val="Akapitzwyky"/>
        <w:spacing w:line="220" w:lineRule="exact"/>
      </w:pPr>
      <w:r w:rsidRPr="00E253D9">
        <w:t xml:space="preserve">Mieszkania oddane do użytkowania w województwie dolnośląskim </w:t>
      </w:r>
      <w:r>
        <w:t xml:space="preserve">w listopadzie br. </w:t>
      </w:r>
      <w:r w:rsidRPr="00E253D9">
        <w:t xml:space="preserve">stanowiły </w:t>
      </w:r>
      <w:r>
        <w:t>10,5</w:t>
      </w:r>
      <w:r w:rsidRPr="00E253D9">
        <w:t xml:space="preserve">% mieszkań </w:t>
      </w:r>
      <w:r>
        <w:t>oddanych do użytkowania w kraju</w:t>
      </w:r>
      <w:r w:rsidR="00E10D0C" w:rsidRPr="00E253D9">
        <w:t>.</w:t>
      </w:r>
    </w:p>
    <w:p w14:paraId="6B48C664" w14:textId="2096D9B2" w:rsidR="00E10D0C" w:rsidRPr="00B36AFC" w:rsidRDefault="00E10D0C" w:rsidP="00E10D0C">
      <w:pPr>
        <w:pStyle w:val="tytutabelki"/>
      </w:pPr>
      <w:r w:rsidRPr="00B36AFC">
        <w:t>Tablica 1</w:t>
      </w:r>
      <w:r w:rsidR="00C51537">
        <w:t>1</w:t>
      </w:r>
      <w:r w:rsidRPr="00B36AFC">
        <w:t xml:space="preserve">. Liczba mieszkań oddanych do użytkowania w okresie </w:t>
      </w:r>
      <w:r w:rsidR="00457002">
        <w:t>styczeń</w:t>
      </w:r>
      <w:r w:rsidR="00A05A66">
        <w:t>–</w:t>
      </w:r>
      <w:r w:rsidR="00457002">
        <w:t xml:space="preserve">listopad 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9"/>
        <w:gridCol w:w="1984"/>
        <w:gridCol w:w="1984"/>
        <w:gridCol w:w="1984"/>
        <w:gridCol w:w="1976"/>
      </w:tblGrid>
      <w:tr w:rsidR="00E10D0C" w:rsidRPr="00B36AFC" w14:paraId="4E486062" w14:textId="77777777" w:rsidTr="002D7E1F">
        <w:trPr>
          <w:trHeight w:val="227"/>
        </w:trPr>
        <w:tc>
          <w:tcPr>
            <w:tcW w:w="1216" w:type="pct"/>
            <w:vMerge w:val="restart"/>
            <w:tcBorders>
              <w:top w:val="nil"/>
              <w:left w:val="nil"/>
              <w:bottom w:val="single" w:sz="12" w:space="0" w:color="522398"/>
              <w:right w:val="single" w:sz="4" w:space="0" w:color="522398"/>
            </w:tcBorders>
            <w:shd w:val="clear" w:color="auto" w:fill="auto"/>
            <w:vAlign w:val="center"/>
          </w:tcPr>
          <w:p w14:paraId="61EFD2ED" w14:textId="77777777" w:rsidR="00E10D0C" w:rsidRPr="00B36AFC" w:rsidRDefault="00E10D0C" w:rsidP="00E67F29">
            <w:pPr>
              <w:spacing w:before="40" w:after="40" w:line="200" w:lineRule="exact"/>
              <w:jc w:val="center"/>
              <w:rPr>
                <w:rFonts w:cs="Arial"/>
                <w:sz w:val="16"/>
                <w:szCs w:val="16"/>
              </w:rPr>
            </w:pPr>
            <w:r w:rsidRPr="00B36AFC">
              <w:rPr>
                <w:rFonts w:cs="Arial"/>
                <w:sz w:val="16"/>
                <w:szCs w:val="16"/>
              </w:rPr>
              <w:t>Formy budownictwa</w:t>
            </w:r>
          </w:p>
        </w:tc>
        <w:tc>
          <w:tcPr>
            <w:tcW w:w="2841" w:type="pct"/>
            <w:gridSpan w:val="3"/>
            <w:tcBorders>
              <w:top w:val="nil"/>
              <w:left w:val="single" w:sz="4" w:space="0" w:color="522398"/>
              <w:bottom w:val="single" w:sz="4" w:space="0" w:color="522398"/>
              <w:right w:val="single" w:sz="4" w:space="0" w:color="522398"/>
            </w:tcBorders>
            <w:shd w:val="clear" w:color="auto" w:fill="auto"/>
            <w:vAlign w:val="center"/>
          </w:tcPr>
          <w:p w14:paraId="487BBDD1" w14:textId="77777777" w:rsidR="00E10D0C" w:rsidRPr="00B36AFC" w:rsidRDefault="00E10D0C" w:rsidP="00E67F29">
            <w:pPr>
              <w:spacing w:before="40" w:after="40" w:line="200" w:lineRule="exact"/>
              <w:jc w:val="center"/>
              <w:rPr>
                <w:rFonts w:cs="Arial"/>
                <w:sz w:val="16"/>
                <w:szCs w:val="16"/>
              </w:rPr>
            </w:pPr>
            <w:r w:rsidRPr="00B36AFC">
              <w:rPr>
                <w:rFonts w:cs="Arial"/>
                <w:sz w:val="16"/>
                <w:szCs w:val="16"/>
              </w:rPr>
              <w:t>Mieszkania oddane do użytkowania</w:t>
            </w:r>
          </w:p>
        </w:tc>
        <w:tc>
          <w:tcPr>
            <w:tcW w:w="943" w:type="pct"/>
            <w:vMerge w:val="restart"/>
            <w:tcBorders>
              <w:top w:val="nil"/>
              <w:left w:val="single" w:sz="4" w:space="0" w:color="522398"/>
              <w:bottom w:val="single" w:sz="12" w:space="0" w:color="522398"/>
              <w:right w:val="nil"/>
            </w:tcBorders>
            <w:shd w:val="clear" w:color="auto" w:fill="auto"/>
            <w:vAlign w:val="center"/>
          </w:tcPr>
          <w:p w14:paraId="4E2DCE18" w14:textId="77777777" w:rsidR="00E10D0C" w:rsidRPr="00B36AFC" w:rsidRDefault="00E10D0C" w:rsidP="00E67F29">
            <w:pPr>
              <w:spacing w:before="40" w:after="40" w:line="200" w:lineRule="exact"/>
              <w:ind w:left="-78" w:right="-89"/>
              <w:jc w:val="center"/>
              <w:rPr>
                <w:rFonts w:cs="Arial"/>
                <w:sz w:val="16"/>
                <w:szCs w:val="16"/>
              </w:rPr>
            </w:pPr>
            <w:r w:rsidRPr="00B36AFC">
              <w:rPr>
                <w:rFonts w:cs="Arial"/>
                <w:sz w:val="16"/>
                <w:szCs w:val="16"/>
              </w:rPr>
              <w:t xml:space="preserve">Przeciętna powierzchnia użytkowa </w:t>
            </w:r>
            <w:r w:rsidRPr="00B36AFC">
              <w:rPr>
                <w:rFonts w:cs="Arial"/>
                <w:sz w:val="16"/>
                <w:szCs w:val="16"/>
              </w:rPr>
              <w:br/>
              <w:t>1 mieszkania w m</w:t>
            </w:r>
            <w:r w:rsidRPr="00B36AFC">
              <w:rPr>
                <w:rFonts w:cs="Arial"/>
                <w:sz w:val="18"/>
                <w:szCs w:val="18"/>
                <w:vertAlign w:val="superscript"/>
              </w:rPr>
              <w:t>2</w:t>
            </w:r>
          </w:p>
        </w:tc>
      </w:tr>
      <w:tr w:rsidR="00E10D0C" w:rsidRPr="00B36AFC" w14:paraId="15EADF34" w14:textId="77777777" w:rsidTr="002D7E1F">
        <w:trPr>
          <w:trHeight w:val="227"/>
        </w:trPr>
        <w:tc>
          <w:tcPr>
            <w:tcW w:w="1216" w:type="pct"/>
            <w:vMerge/>
            <w:tcBorders>
              <w:top w:val="single" w:sz="12" w:space="0" w:color="000000"/>
              <w:left w:val="nil"/>
              <w:bottom w:val="single" w:sz="12" w:space="0" w:color="522398"/>
              <w:right w:val="single" w:sz="4" w:space="0" w:color="522398"/>
            </w:tcBorders>
            <w:shd w:val="clear" w:color="auto" w:fill="auto"/>
            <w:vAlign w:val="center"/>
          </w:tcPr>
          <w:p w14:paraId="49A67E7F" w14:textId="77777777" w:rsidR="00E10D0C" w:rsidRPr="00B36AFC" w:rsidRDefault="00E10D0C" w:rsidP="00E67F29">
            <w:pPr>
              <w:spacing w:line="200" w:lineRule="exact"/>
              <w:jc w:val="center"/>
              <w:rPr>
                <w:rFonts w:cs="Arial"/>
                <w:sz w:val="16"/>
                <w:szCs w:val="16"/>
              </w:rPr>
            </w:pP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134FA163" w14:textId="77777777" w:rsidR="00E10D0C" w:rsidRPr="00B36AFC" w:rsidRDefault="00E10D0C" w:rsidP="00E67F29">
            <w:pPr>
              <w:spacing w:before="40" w:after="40" w:line="200" w:lineRule="exact"/>
              <w:ind w:left="-109" w:right="-112"/>
              <w:jc w:val="center"/>
              <w:rPr>
                <w:rFonts w:cs="Arial"/>
                <w:sz w:val="16"/>
                <w:szCs w:val="16"/>
              </w:rPr>
            </w:pPr>
            <w:r w:rsidRPr="00B36AFC">
              <w:rPr>
                <w:rFonts w:cs="Arial"/>
                <w:sz w:val="16"/>
                <w:szCs w:val="16"/>
              </w:rPr>
              <w:t xml:space="preserve">w liczbach </w:t>
            </w:r>
            <w:r w:rsidRPr="00B36AFC">
              <w:rPr>
                <w:rFonts w:cs="Arial"/>
                <w:sz w:val="16"/>
                <w:szCs w:val="16"/>
              </w:rPr>
              <w:br/>
              <w:t>bezwzględnych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0EEFEDF" w14:textId="77777777" w:rsidR="00E10D0C" w:rsidRPr="00B36AFC" w:rsidRDefault="00E10D0C" w:rsidP="00E67F29">
            <w:pPr>
              <w:spacing w:before="40" w:after="40" w:line="200" w:lineRule="exact"/>
              <w:ind w:left="-78" w:right="-89"/>
              <w:jc w:val="center"/>
              <w:rPr>
                <w:rFonts w:cs="Arial"/>
                <w:sz w:val="16"/>
                <w:szCs w:val="16"/>
              </w:rPr>
            </w:pPr>
            <w:r w:rsidRPr="00B36AFC">
              <w:rPr>
                <w:rFonts w:cs="Arial"/>
                <w:sz w:val="16"/>
                <w:szCs w:val="16"/>
              </w:rPr>
              <w:t>w odsetkach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1BB49BC9" w14:textId="2FF46456" w:rsidR="00E10D0C" w:rsidRPr="00C410B2" w:rsidRDefault="00AB6184" w:rsidP="006D554E">
            <w:pPr>
              <w:spacing w:before="40" w:after="40" w:line="200" w:lineRule="exact"/>
              <w:ind w:left="-78" w:right="-89"/>
              <w:jc w:val="center"/>
              <w:rPr>
                <w:rFonts w:cs="Arial"/>
                <w:sz w:val="16"/>
                <w:szCs w:val="16"/>
                <w:highlight w:val="yellow"/>
              </w:rPr>
            </w:pPr>
            <w:r>
              <w:rPr>
                <w:rFonts w:cs="Arial"/>
                <w:sz w:val="16"/>
                <w:szCs w:val="16"/>
              </w:rPr>
              <w:t>I</w:t>
            </w:r>
            <w:r w:rsidR="00A05A66">
              <w:rPr>
                <w:rFonts w:cs="Arial"/>
                <w:sz w:val="16"/>
                <w:szCs w:val="16"/>
              </w:rPr>
              <w:t>–</w:t>
            </w:r>
            <w:r>
              <w:rPr>
                <w:rFonts w:cs="Arial"/>
                <w:sz w:val="16"/>
                <w:szCs w:val="16"/>
              </w:rPr>
              <w:t>X</w:t>
            </w:r>
            <w:r w:rsidR="0091655C">
              <w:rPr>
                <w:rFonts w:cs="Arial"/>
                <w:sz w:val="16"/>
                <w:szCs w:val="16"/>
              </w:rPr>
              <w:t>I</w:t>
            </w:r>
            <w:r>
              <w:rPr>
                <w:rFonts w:cs="Arial"/>
                <w:sz w:val="16"/>
                <w:szCs w:val="16"/>
              </w:rPr>
              <w:t xml:space="preserve"> 201</w:t>
            </w:r>
            <w:r w:rsidR="006D554E">
              <w:rPr>
                <w:rFonts w:cs="Arial"/>
                <w:sz w:val="16"/>
                <w:szCs w:val="16"/>
              </w:rPr>
              <w:t>9</w:t>
            </w:r>
            <w:r>
              <w:rPr>
                <w:rFonts w:cs="Arial"/>
                <w:sz w:val="16"/>
                <w:szCs w:val="16"/>
              </w:rPr>
              <w:t xml:space="preserve"> </w:t>
            </w:r>
            <w:r w:rsidR="00E10D0C" w:rsidRPr="002911CC">
              <w:rPr>
                <w:rFonts w:cs="Arial"/>
                <w:sz w:val="16"/>
                <w:szCs w:val="16"/>
              </w:rPr>
              <w:t>= 100</w:t>
            </w:r>
          </w:p>
        </w:tc>
        <w:tc>
          <w:tcPr>
            <w:tcW w:w="943" w:type="pct"/>
            <w:vMerge/>
            <w:tcBorders>
              <w:left w:val="single" w:sz="4" w:space="0" w:color="522398"/>
              <w:bottom w:val="single" w:sz="12" w:space="0" w:color="522398"/>
              <w:right w:val="nil"/>
            </w:tcBorders>
            <w:shd w:val="clear" w:color="auto" w:fill="auto"/>
            <w:vAlign w:val="center"/>
          </w:tcPr>
          <w:p w14:paraId="7AC941B6" w14:textId="77777777" w:rsidR="00E10D0C" w:rsidRPr="00B36AFC" w:rsidRDefault="00E10D0C" w:rsidP="00E67F29">
            <w:pPr>
              <w:spacing w:line="200" w:lineRule="exact"/>
              <w:ind w:left="-78" w:right="-89"/>
              <w:jc w:val="center"/>
              <w:rPr>
                <w:rFonts w:cs="Arial"/>
                <w:sz w:val="16"/>
                <w:szCs w:val="16"/>
                <w:vertAlign w:val="superscript"/>
              </w:rPr>
            </w:pPr>
          </w:p>
        </w:tc>
      </w:tr>
      <w:tr w:rsidR="00A02894" w:rsidRPr="00B36AFC" w14:paraId="1D799D0F" w14:textId="77777777" w:rsidTr="002D7E1F">
        <w:trPr>
          <w:trHeight w:val="113"/>
        </w:trPr>
        <w:tc>
          <w:tcPr>
            <w:tcW w:w="1216" w:type="pct"/>
            <w:tcBorders>
              <w:top w:val="single" w:sz="12" w:space="0" w:color="522398"/>
              <w:left w:val="nil"/>
              <w:bottom w:val="single" w:sz="4" w:space="0" w:color="522398"/>
              <w:right w:val="single" w:sz="4" w:space="0" w:color="522398"/>
            </w:tcBorders>
            <w:shd w:val="clear" w:color="auto" w:fill="auto"/>
            <w:vAlign w:val="bottom"/>
          </w:tcPr>
          <w:p w14:paraId="6E817992" w14:textId="77777777" w:rsidR="00A02894" w:rsidRPr="00B36AFC" w:rsidRDefault="00A02894" w:rsidP="00A02894">
            <w:pPr>
              <w:tabs>
                <w:tab w:val="right" w:leader="dot" w:pos="2086"/>
              </w:tabs>
              <w:spacing w:before="0" w:after="0" w:line="180" w:lineRule="exact"/>
              <w:ind w:right="-68"/>
              <w:jc w:val="left"/>
              <w:rPr>
                <w:rFonts w:cs="Arial"/>
                <w:b/>
                <w:sz w:val="16"/>
                <w:szCs w:val="16"/>
              </w:rPr>
            </w:pPr>
            <w:r w:rsidRPr="00B36AFC">
              <w:rPr>
                <w:rFonts w:cs="Arial"/>
                <w:b/>
                <w:sz w:val="16"/>
                <w:szCs w:val="16"/>
              </w:rPr>
              <w:t xml:space="preserve">OGÓŁEM </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821D244" w14:textId="7CC8EAA2" w:rsidR="00A02894" w:rsidRPr="00B36AFC" w:rsidRDefault="00A02894" w:rsidP="00A02894">
            <w:pPr>
              <w:spacing w:before="0" w:after="0" w:line="180" w:lineRule="exact"/>
              <w:jc w:val="right"/>
              <w:rPr>
                <w:rFonts w:cs="Arial"/>
                <w:b/>
                <w:sz w:val="16"/>
                <w:szCs w:val="16"/>
              </w:rPr>
            </w:pPr>
            <w:r>
              <w:rPr>
                <w:rFonts w:cs="Arial"/>
                <w:b/>
                <w:sz w:val="16"/>
                <w:szCs w:val="16"/>
              </w:rPr>
              <w:t>19505</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48C8133" w14:textId="42DE40E3" w:rsidR="00A02894" w:rsidRPr="00B36AFC" w:rsidRDefault="00A02894" w:rsidP="00A02894">
            <w:pPr>
              <w:spacing w:before="0" w:after="0" w:line="180" w:lineRule="exact"/>
              <w:jc w:val="right"/>
              <w:rPr>
                <w:rFonts w:cs="Arial"/>
                <w:b/>
                <w:sz w:val="16"/>
                <w:szCs w:val="16"/>
              </w:rPr>
            </w:pPr>
            <w:r>
              <w:rPr>
                <w:rFonts w:cs="Arial"/>
                <w:b/>
                <w:sz w:val="16"/>
                <w:szCs w:val="16"/>
              </w:rPr>
              <w:t>100,0</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D455D2A" w14:textId="636C1E01" w:rsidR="00A02894" w:rsidRPr="00B36AFC" w:rsidRDefault="00A02894" w:rsidP="00A02894">
            <w:pPr>
              <w:spacing w:before="0" w:after="0" w:line="180" w:lineRule="exact"/>
              <w:jc w:val="right"/>
              <w:rPr>
                <w:rFonts w:cs="Arial"/>
                <w:b/>
                <w:sz w:val="16"/>
                <w:szCs w:val="16"/>
              </w:rPr>
            </w:pPr>
            <w:r>
              <w:rPr>
                <w:rFonts w:cs="Arial"/>
                <w:b/>
                <w:sz w:val="16"/>
                <w:szCs w:val="16"/>
              </w:rPr>
              <w:t>99,1</w:t>
            </w:r>
          </w:p>
        </w:tc>
        <w:tc>
          <w:tcPr>
            <w:tcW w:w="943" w:type="pct"/>
            <w:tcBorders>
              <w:top w:val="single" w:sz="12" w:space="0" w:color="522398"/>
              <w:left w:val="single" w:sz="4" w:space="0" w:color="522398"/>
              <w:bottom w:val="single" w:sz="4" w:space="0" w:color="522398"/>
              <w:right w:val="nil"/>
            </w:tcBorders>
            <w:shd w:val="clear" w:color="auto" w:fill="auto"/>
            <w:vAlign w:val="bottom"/>
          </w:tcPr>
          <w:p w14:paraId="4913F3B7" w14:textId="45C7E886" w:rsidR="00A02894" w:rsidRPr="00B36AFC" w:rsidRDefault="00A02894" w:rsidP="00A02894">
            <w:pPr>
              <w:spacing w:before="0" w:after="0" w:line="180" w:lineRule="exact"/>
              <w:jc w:val="right"/>
              <w:rPr>
                <w:rFonts w:cs="Arial"/>
                <w:b/>
                <w:sz w:val="16"/>
                <w:szCs w:val="16"/>
              </w:rPr>
            </w:pPr>
            <w:r>
              <w:rPr>
                <w:rFonts w:cs="Arial"/>
                <w:b/>
                <w:sz w:val="16"/>
                <w:szCs w:val="16"/>
              </w:rPr>
              <w:t>81,0</w:t>
            </w:r>
          </w:p>
        </w:tc>
      </w:tr>
      <w:tr w:rsidR="00A02894" w:rsidRPr="00B36AFC" w14:paraId="0A2415B1" w14:textId="77777777" w:rsidTr="002D7E1F">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5D8AF94D" w14:textId="77777777" w:rsidR="00A02894" w:rsidRPr="00B36AFC" w:rsidRDefault="00A02894" w:rsidP="00A02894">
            <w:pPr>
              <w:tabs>
                <w:tab w:val="right" w:leader="dot" w:pos="2086"/>
              </w:tabs>
              <w:spacing w:before="0" w:after="0" w:line="180" w:lineRule="exact"/>
              <w:ind w:right="-68"/>
              <w:jc w:val="left"/>
              <w:rPr>
                <w:rFonts w:cs="Arial"/>
                <w:sz w:val="16"/>
                <w:szCs w:val="16"/>
              </w:rPr>
            </w:pPr>
            <w:r w:rsidRPr="00B36AFC">
              <w:rPr>
                <w:rFonts w:cs="Arial"/>
                <w:sz w:val="16"/>
                <w:szCs w:val="16"/>
              </w:rPr>
              <w:t xml:space="preserve">Indywidualne </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78AE94C" w14:textId="2130468E" w:rsidR="00A02894" w:rsidRPr="00B36AFC" w:rsidRDefault="00A02894" w:rsidP="00A02894">
            <w:pPr>
              <w:spacing w:before="0" w:after="0" w:line="180" w:lineRule="exact"/>
              <w:jc w:val="right"/>
              <w:rPr>
                <w:rFonts w:cs="Arial"/>
                <w:sz w:val="16"/>
                <w:szCs w:val="16"/>
              </w:rPr>
            </w:pPr>
            <w:r>
              <w:rPr>
                <w:rFonts w:cs="Arial"/>
                <w:sz w:val="16"/>
                <w:szCs w:val="16"/>
              </w:rPr>
              <w:t>4543</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724D8C8" w14:textId="540F8250" w:rsidR="00A02894" w:rsidRPr="00B36AFC" w:rsidRDefault="00A02894" w:rsidP="00A02894">
            <w:pPr>
              <w:spacing w:before="0" w:after="0" w:line="180" w:lineRule="exact"/>
              <w:jc w:val="right"/>
              <w:rPr>
                <w:rFonts w:cs="Arial"/>
                <w:sz w:val="16"/>
                <w:szCs w:val="16"/>
              </w:rPr>
            </w:pPr>
            <w:r>
              <w:rPr>
                <w:rFonts w:cs="Arial"/>
                <w:sz w:val="16"/>
                <w:szCs w:val="16"/>
              </w:rPr>
              <w:t>23,3</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B9D5823" w14:textId="720710E6" w:rsidR="00A02894" w:rsidRPr="00B36AFC" w:rsidRDefault="00A02894" w:rsidP="00A02894">
            <w:pPr>
              <w:spacing w:before="0" w:after="0" w:line="180" w:lineRule="exact"/>
              <w:jc w:val="right"/>
              <w:rPr>
                <w:rFonts w:cs="Arial"/>
                <w:sz w:val="16"/>
                <w:szCs w:val="16"/>
              </w:rPr>
            </w:pPr>
            <w:r>
              <w:rPr>
                <w:rFonts w:cs="Arial"/>
                <w:sz w:val="16"/>
                <w:szCs w:val="16"/>
              </w:rPr>
              <w:t>110,5</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2E4AE446" w14:textId="14203F98" w:rsidR="00A02894" w:rsidRPr="00B36AFC" w:rsidRDefault="00A02894" w:rsidP="00A02894">
            <w:pPr>
              <w:spacing w:before="0" w:after="0" w:line="180" w:lineRule="exact"/>
              <w:jc w:val="right"/>
              <w:rPr>
                <w:rFonts w:cs="Arial"/>
                <w:sz w:val="16"/>
                <w:szCs w:val="16"/>
              </w:rPr>
            </w:pPr>
            <w:r>
              <w:rPr>
                <w:rFonts w:cs="Arial"/>
                <w:sz w:val="16"/>
                <w:szCs w:val="16"/>
              </w:rPr>
              <w:t>143,2</w:t>
            </w:r>
          </w:p>
        </w:tc>
      </w:tr>
      <w:tr w:rsidR="00A02894" w:rsidRPr="00B36AFC" w14:paraId="0C070560" w14:textId="77777777" w:rsidTr="002D7E1F">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2560ECFC" w14:textId="0439C67C" w:rsidR="00A02894" w:rsidRPr="00B36AFC" w:rsidRDefault="00A02894" w:rsidP="00A02894">
            <w:pPr>
              <w:tabs>
                <w:tab w:val="right" w:leader="dot" w:pos="2086"/>
              </w:tabs>
              <w:spacing w:before="0" w:after="0" w:line="180" w:lineRule="exact"/>
              <w:jc w:val="left"/>
              <w:rPr>
                <w:rFonts w:cs="Arial"/>
                <w:sz w:val="16"/>
                <w:szCs w:val="16"/>
              </w:rPr>
            </w:pPr>
            <w:r w:rsidRPr="00B36AFC">
              <w:rPr>
                <w:rFonts w:cs="Arial"/>
                <w:sz w:val="16"/>
                <w:szCs w:val="16"/>
              </w:rPr>
              <w:t>Przeznaczone na sprzedaż</w:t>
            </w:r>
            <w:r>
              <w:rPr>
                <w:rFonts w:cs="Arial"/>
                <w:sz w:val="16"/>
                <w:szCs w:val="16"/>
              </w:rPr>
              <w:t xml:space="preserve"> </w:t>
            </w:r>
            <w:r w:rsidRPr="00B36AFC">
              <w:rPr>
                <w:rFonts w:cs="Arial"/>
                <w:sz w:val="16"/>
                <w:szCs w:val="16"/>
              </w:rPr>
              <w:t>lub</w:t>
            </w:r>
            <w:r>
              <w:rPr>
                <w:rFonts w:cs="Arial"/>
                <w:sz w:val="16"/>
                <w:szCs w:val="16"/>
              </w:rPr>
              <w:t> </w:t>
            </w:r>
            <w:r w:rsidRPr="00B36AFC">
              <w:rPr>
                <w:rFonts w:cs="Arial"/>
                <w:sz w:val="16"/>
                <w:szCs w:val="16"/>
              </w:rPr>
              <w:t>wynajem</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270568B" w14:textId="34345D65" w:rsidR="00A02894" w:rsidRPr="00B36AFC" w:rsidRDefault="00A02894" w:rsidP="00A02894">
            <w:pPr>
              <w:spacing w:before="0" w:after="0" w:line="180" w:lineRule="exact"/>
              <w:jc w:val="right"/>
              <w:rPr>
                <w:rFonts w:cs="Arial"/>
                <w:sz w:val="16"/>
                <w:szCs w:val="16"/>
              </w:rPr>
            </w:pPr>
            <w:r>
              <w:rPr>
                <w:rFonts w:cs="Arial"/>
                <w:sz w:val="16"/>
                <w:szCs w:val="16"/>
              </w:rPr>
              <w:t>14780</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AB4C18C" w14:textId="57EFC7DA" w:rsidR="00A02894" w:rsidRPr="00B36AFC" w:rsidRDefault="00A02894" w:rsidP="00A02894">
            <w:pPr>
              <w:spacing w:before="0" w:after="0" w:line="180" w:lineRule="exact"/>
              <w:jc w:val="right"/>
              <w:rPr>
                <w:rFonts w:cs="Arial"/>
                <w:sz w:val="16"/>
                <w:szCs w:val="16"/>
              </w:rPr>
            </w:pPr>
            <w:r>
              <w:rPr>
                <w:rFonts w:cs="Arial"/>
                <w:sz w:val="16"/>
                <w:szCs w:val="16"/>
              </w:rPr>
              <w:t>75,8</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3721AC3" w14:textId="24D2E012" w:rsidR="00A02894" w:rsidRPr="00B36AFC" w:rsidRDefault="00A02894" w:rsidP="00A02894">
            <w:pPr>
              <w:spacing w:before="0" w:after="0" w:line="180" w:lineRule="exact"/>
              <w:jc w:val="right"/>
              <w:rPr>
                <w:rFonts w:cs="Arial"/>
                <w:sz w:val="16"/>
                <w:szCs w:val="16"/>
              </w:rPr>
            </w:pPr>
            <w:r>
              <w:rPr>
                <w:rFonts w:cs="Arial"/>
                <w:sz w:val="16"/>
                <w:szCs w:val="16"/>
              </w:rPr>
              <w:t>97,9</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4B796AE7" w14:textId="48EADF44" w:rsidR="00A02894" w:rsidRPr="00B36AFC" w:rsidRDefault="00A02894" w:rsidP="00A02894">
            <w:pPr>
              <w:spacing w:before="0" w:after="0" w:line="180" w:lineRule="exact"/>
              <w:jc w:val="right"/>
              <w:rPr>
                <w:rFonts w:cs="Arial"/>
                <w:sz w:val="16"/>
                <w:szCs w:val="16"/>
              </w:rPr>
            </w:pPr>
            <w:r>
              <w:rPr>
                <w:rFonts w:cs="Arial"/>
                <w:sz w:val="16"/>
                <w:szCs w:val="16"/>
              </w:rPr>
              <w:t>62,3</w:t>
            </w:r>
          </w:p>
        </w:tc>
      </w:tr>
      <w:tr w:rsidR="00A02894" w:rsidRPr="002D4630" w14:paraId="62CF23DF" w14:textId="77777777" w:rsidTr="002D7E1F">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0465E51B" w14:textId="77777777" w:rsidR="00A02894" w:rsidRPr="002D4630" w:rsidRDefault="00A02894" w:rsidP="00A02894">
            <w:pPr>
              <w:tabs>
                <w:tab w:val="right" w:leader="dot" w:pos="2086"/>
              </w:tabs>
              <w:spacing w:before="0" w:after="0" w:line="180" w:lineRule="exact"/>
              <w:jc w:val="left"/>
              <w:rPr>
                <w:rFonts w:cs="Arial"/>
                <w:sz w:val="16"/>
                <w:szCs w:val="16"/>
              </w:rPr>
            </w:pPr>
            <w:r w:rsidRPr="002D4630">
              <w:rPr>
                <w:rFonts w:cs="Arial"/>
                <w:sz w:val="16"/>
                <w:szCs w:val="16"/>
              </w:rPr>
              <w:t>Spółdzielcze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412FD3F" w14:textId="75840D8A" w:rsidR="00A02894" w:rsidRPr="002D4630" w:rsidRDefault="00A02894" w:rsidP="00A02894">
            <w:pPr>
              <w:spacing w:before="0" w:after="0" w:line="180" w:lineRule="exact"/>
              <w:jc w:val="right"/>
              <w:rPr>
                <w:rFonts w:cs="Arial"/>
                <w:sz w:val="16"/>
                <w:szCs w:val="16"/>
              </w:rPr>
            </w:pPr>
            <w:r>
              <w:rPr>
                <w:rFonts w:cs="Arial"/>
                <w:sz w:val="16"/>
                <w:szCs w:val="16"/>
              </w:rPr>
              <w:t>101</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78A3BD1" w14:textId="66085F2A" w:rsidR="00A02894" w:rsidRPr="002D4630" w:rsidRDefault="00A02894" w:rsidP="00A02894">
            <w:pPr>
              <w:spacing w:before="0" w:after="0" w:line="180" w:lineRule="exact"/>
              <w:jc w:val="right"/>
              <w:rPr>
                <w:rFonts w:cs="Arial"/>
                <w:sz w:val="16"/>
                <w:szCs w:val="16"/>
              </w:rPr>
            </w:pPr>
            <w:r>
              <w:rPr>
                <w:rFonts w:cs="Arial"/>
                <w:sz w:val="16"/>
                <w:szCs w:val="16"/>
              </w:rPr>
              <w:t>0,5</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D25AA47" w14:textId="6A37CE28" w:rsidR="00A02894" w:rsidRPr="002D4630" w:rsidRDefault="00A02894" w:rsidP="00A02894">
            <w:pPr>
              <w:spacing w:before="0" w:after="0" w:line="180" w:lineRule="exact"/>
              <w:jc w:val="right"/>
              <w:rPr>
                <w:rFonts w:cs="Arial"/>
                <w:sz w:val="16"/>
                <w:szCs w:val="16"/>
              </w:rPr>
            </w:pPr>
            <w:r>
              <w:rPr>
                <w:rFonts w:cs="Arial"/>
                <w:sz w:val="16"/>
                <w:szCs w:val="16"/>
              </w:rPr>
              <w:t>75,4</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79022840" w14:textId="79ECD70E" w:rsidR="00A02894" w:rsidRPr="002D4630" w:rsidRDefault="00A02894" w:rsidP="00A02894">
            <w:pPr>
              <w:spacing w:before="0" w:after="0" w:line="180" w:lineRule="exact"/>
              <w:jc w:val="right"/>
              <w:rPr>
                <w:rFonts w:cs="Arial"/>
                <w:sz w:val="16"/>
                <w:szCs w:val="16"/>
              </w:rPr>
            </w:pPr>
            <w:r>
              <w:rPr>
                <w:rFonts w:cs="Arial"/>
                <w:sz w:val="16"/>
                <w:szCs w:val="16"/>
              </w:rPr>
              <w:t>56,3</w:t>
            </w:r>
          </w:p>
        </w:tc>
      </w:tr>
      <w:tr w:rsidR="00A02894" w:rsidRPr="002D4630" w14:paraId="77D29459" w14:textId="77777777" w:rsidTr="009B4560">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73B538E5" w14:textId="77777777" w:rsidR="00A02894" w:rsidRPr="002D4630" w:rsidRDefault="00A02894" w:rsidP="00A02894">
            <w:pPr>
              <w:tabs>
                <w:tab w:val="right" w:leader="dot" w:pos="2086"/>
              </w:tabs>
              <w:spacing w:before="0" w:after="0" w:line="180" w:lineRule="exact"/>
              <w:jc w:val="left"/>
              <w:rPr>
                <w:rFonts w:cs="Arial"/>
                <w:sz w:val="16"/>
                <w:szCs w:val="16"/>
              </w:rPr>
            </w:pPr>
            <w:r w:rsidRPr="002D4630">
              <w:rPr>
                <w:rFonts w:cs="Arial"/>
                <w:sz w:val="16"/>
                <w:szCs w:val="16"/>
              </w:rPr>
              <w:t>Komunalne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A5493AB" w14:textId="0E031DF7" w:rsidR="00A02894" w:rsidRPr="002D4630" w:rsidRDefault="00A02894" w:rsidP="00A02894">
            <w:pPr>
              <w:spacing w:before="0" w:after="0" w:line="180" w:lineRule="exact"/>
              <w:jc w:val="right"/>
              <w:rPr>
                <w:rFonts w:cs="Arial"/>
                <w:sz w:val="16"/>
                <w:szCs w:val="16"/>
              </w:rPr>
            </w:pPr>
            <w:r>
              <w:rPr>
                <w:rFonts w:cs="Arial"/>
                <w:sz w:val="16"/>
                <w:szCs w:val="16"/>
              </w:rPr>
              <w:t>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9B1BEF1" w14:textId="28A1332C" w:rsidR="00A02894" w:rsidRPr="002D4630" w:rsidRDefault="00A02894" w:rsidP="00A02894">
            <w:pPr>
              <w:spacing w:before="0" w:after="0" w:line="180" w:lineRule="exact"/>
              <w:jc w:val="right"/>
              <w:rPr>
                <w:rFonts w:cs="Arial"/>
                <w:sz w:val="16"/>
                <w:szCs w:val="16"/>
              </w:rPr>
            </w:pPr>
            <w:r>
              <w:rPr>
                <w:rFonts w:cs="Arial"/>
                <w:sz w:val="16"/>
                <w:szCs w:val="16"/>
              </w:rPr>
              <w:t>0,0</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2F709C0" w14:textId="4B34D96E" w:rsidR="00A02894" w:rsidRPr="002D4630" w:rsidRDefault="00A02894" w:rsidP="00A02894">
            <w:pPr>
              <w:spacing w:before="0" w:after="0" w:line="180" w:lineRule="exact"/>
              <w:jc w:val="right"/>
              <w:rPr>
                <w:rFonts w:cs="Arial"/>
                <w:sz w:val="16"/>
                <w:szCs w:val="16"/>
              </w:rPr>
            </w:pPr>
            <w:r>
              <w:rPr>
                <w:rFonts w:cs="Arial"/>
                <w:sz w:val="16"/>
                <w:szCs w:val="16"/>
              </w:rPr>
              <w:t>8,3</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3A3E01A9" w14:textId="45861E83" w:rsidR="00A02894" w:rsidRPr="002D4630" w:rsidRDefault="00A02894" w:rsidP="00A02894">
            <w:pPr>
              <w:spacing w:before="0" w:after="0" w:line="180" w:lineRule="exact"/>
              <w:jc w:val="right"/>
              <w:rPr>
                <w:rFonts w:cs="Arial"/>
                <w:sz w:val="16"/>
                <w:szCs w:val="16"/>
              </w:rPr>
            </w:pPr>
            <w:r>
              <w:rPr>
                <w:rFonts w:cs="Arial"/>
                <w:sz w:val="16"/>
                <w:szCs w:val="16"/>
              </w:rPr>
              <w:t>45,0</w:t>
            </w:r>
          </w:p>
        </w:tc>
      </w:tr>
      <w:tr w:rsidR="00A02894" w:rsidRPr="002D4630" w14:paraId="3D5B2A35" w14:textId="77777777" w:rsidTr="009B4560">
        <w:trPr>
          <w:trHeight w:val="113"/>
        </w:trPr>
        <w:tc>
          <w:tcPr>
            <w:tcW w:w="1216" w:type="pct"/>
            <w:tcBorders>
              <w:top w:val="single" w:sz="4" w:space="0" w:color="522398"/>
              <w:left w:val="nil"/>
              <w:bottom w:val="nil"/>
              <w:right w:val="single" w:sz="4" w:space="0" w:color="522398"/>
            </w:tcBorders>
            <w:shd w:val="clear" w:color="auto" w:fill="auto"/>
            <w:vAlign w:val="bottom"/>
          </w:tcPr>
          <w:p w14:paraId="00B205B0" w14:textId="461BAF06" w:rsidR="00A02894" w:rsidRPr="002D4630" w:rsidRDefault="00A02894" w:rsidP="00A02894">
            <w:pPr>
              <w:tabs>
                <w:tab w:val="right" w:leader="dot" w:pos="2086"/>
              </w:tabs>
              <w:spacing w:before="0" w:after="0" w:line="180" w:lineRule="exact"/>
              <w:jc w:val="left"/>
              <w:rPr>
                <w:rFonts w:cs="Arial"/>
                <w:sz w:val="16"/>
                <w:szCs w:val="16"/>
              </w:rPr>
            </w:pPr>
            <w:r>
              <w:rPr>
                <w:rFonts w:cs="Arial"/>
                <w:sz w:val="16"/>
                <w:szCs w:val="16"/>
              </w:rPr>
              <w:t>Społeczne czynszowe</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4890DBA5" w14:textId="454D615B" w:rsidR="00A02894" w:rsidRDefault="00A02894" w:rsidP="00A02894">
            <w:pPr>
              <w:spacing w:before="0" w:after="0" w:line="180" w:lineRule="exact"/>
              <w:jc w:val="right"/>
              <w:rPr>
                <w:rFonts w:cs="Arial"/>
                <w:sz w:val="16"/>
                <w:szCs w:val="16"/>
              </w:rPr>
            </w:pPr>
            <w:r>
              <w:rPr>
                <w:rFonts w:cs="Arial"/>
                <w:sz w:val="16"/>
                <w:szCs w:val="16"/>
              </w:rPr>
              <w:t>74</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7847374F" w14:textId="449CAAC3" w:rsidR="00A02894" w:rsidRPr="002D4630" w:rsidRDefault="00A02894" w:rsidP="00A02894">
            <w:pPr>
              <w:spacing w:before="0" w:after="0" w:line="180" w:lineRule="exact"/>
              <w:jc w:val="right"/>
              <w:rPr>
                <w:rFonts w:cs="Arial"/>
                <w:sz w:val="16"/>
                <w:szCs w:val="16"/>
              </w:rPr>
            </w:pPr>
            <w:r>
              <w:rPr>
                <w:rFonts w:cs="Arial"/>
                <w:sz w:val="16"/>
                <w:szCs w:val="16"/>
              </w:rPr>
              <w:t>0,4</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5F21CC5B" w14:textId="494FD85A" w:rsidR="00A02894" w:rsidRDefault="00A02894" w:rsidP="00A02894">
            <w:pPr>
              <w:spacing w:before="0" w:after="0" w:line="180" w:lineRule="exact"/>
              <w:jc w:val="right"/>
              <w:rPr>
                <w:rFonts w:cs="Arial"/>
                <w:sz w:val="16"/>
                <w:szCs w:val="16"/>
              </w:rPr>
            </w:pPr>
            <w:r>
              <w:rPr>
                <w:rFonts w:cs="Arial"/>
                <w:sz w:val="16"/>
                <w:szCs w:val="16"/>
              </w:rPr>
              <w:t>28,8</w:t>
            </w:r>
          </w:p>
        </w:tc>
        <w:tc>
          <w:tcPr>
            <w:tcW w:w="943" w:type="pct"/>
            <w:tcBorders>
              <w:top w:val="single" w:sz="4" w:space="0" w:color="522398"/>
              <w:left w:val="single" w:sz="4" w:space="0" w:color="522398"/>
              <w:bottom w:val="nil"/>
              <w:right w:val="nil"/>
            </w:tcBorders>
            <w:shd w:val="clear" w:color="auto" w:fill="auto"/>
            <w:vAlign w:val="bottom"/>
          </w:tcPr>
          <w:p w14:paraId="2EA9A63C" w14:textId="172BC28C" w:rsidR="00A02894" w:rsidRPr="00BB5500" w:rsidRDefault="00A02894" w:rsidP="00A02894">
            <w:pPr>
              <w:spacing w:before="0" w:after="0" w:line="180" w:lineRule="exact"/>
              <w:jc w:val="right"/>
              <w:rPr>
                <w:rFonts w:cs="Arial"/>
                <w:sz w:val="16"/>
                <w:szCs w:val="16"/>
              </w:rPr>
            </w:pPr>
            <w:r>
              <w:rPr>
                <w:rFonts w:cs="Arial"/>
                <w:sz w:val="16"/>
                <w:szCs w:val="16"/>
              </w:rPr>
              <w:t>46,4</w:t>
            </w:r>
          </w:p>
        </w:tc>
      </w:tr>
    </w:tbl>
    <w:p w14:paraId="44ED3563" w14:textId="7368243E" w:rsidR="00911505" w:rsidRPr="00BB5500" w:rsidRDefault="00A02894" w:rsidP="003D7F79">
      <w:pPr>
        <w:pStyle w:val="Tytuwykresu"/>
        <w:spacing w:before="240"/>
        <w:ind w:left="0" w:firstLine="0"/>
        <w:jc w:val="both"/>
        <w:rPr>
          <w:b w:val="0"/>
          <w:lang w:eastAsia="pl-PL"/>
        </w:rPr>
      </w:pPr>
      <w:r w:rsidRPr="00BB5500">
        <w:rPr>
          <w:b w:val="0"/>
          <w:lang w:eastAsia="pl-PL"/>
        </w:rPr>
        <w:t>W okresie styczeń</w:t>
      </w:r>
      <w:r w:rsidR="00A05A66">
        <w:rPr>
          <w:b w:val="0"/>
          <w:lang w:eastAsia="pl-PL"/>
        </w:rPr>
        <w:t>–</w:t>
      </w:r>
      <w:r w:rsidRPr="00BB5500">
        <w:rPr>
          <w:b w:val="0"/>
          <w:lang w:eastAsia="pl-PL"/>
        </w:rPr>
        <w:t xml:space="preserve">listopad br. oddano do użytkowania </w:t>
      </w:r>
      <w:r>
        <w:rPr>
          <w:b w:val="0"/>
          <w:lang w:eastAsia="pl-PL"/>
        </w:rPr>
        <w:t>19505</w:t>
      </w:r>
      <w:r w:rsidRPr="00BB5500">
        <w:rPr>
          <w:b w:val="0"/>
          <w:lang w:eastAsia="pl-PL"/>
        </w:rPr>
        <w:t xml:space="preserve"> mieszkań, tj. o </w:t>
      </w:r>
      <w:r>
        <w:rPr>
          <w:b w:val="0"/>
          <w:lang w:eastAsia="pl-PL"/>
        </w:rPr>
        <w:t>183 mnie</w:t>
      </w:r>
      <w:r w:rsidRPr="00BB5500">
        <w:rPr>
          <w:b w:val="0"/>
          <w:lang w:eastAsia="pl-PL"/>
        </w:rPr>
        <w:t xml:space="preserve">j niż w analogicznym okresie ubiegłego roku. </w:t>
      </w:r>
      <w:r>
        <w:rPr>
          <w:b w:val="0"/>
          <w:lang w:eastAsia="pl-PL"/>
        </w:rPr>
        <w:t>Wzrost</w:t>
      </w:r>
      <w:r w:rsidRPr="00BB5500">
        <w:rPr>
          <w:b w:val="0"/>
          <w:lang w:eastAsia="pl-PL"/>
        </w:rPr>
        <w:t xml:space="preserve"> odnotowano</w:t>
      </w:r>
      <w:r>
        <w:rPr>
          <w:b w:val="0"/>
          <w:lang w:eastAsia="pl-PL"/>
        </w:rPr>
        <w:t xml:space="preserve"> jedynie</w:t>
      </w:r>
      <w:r w:rsidRPr="00BB5500">
        <w:rPr>
          <w:b w:val="0"/>
          <w:lang w:eastAsia="pl-PL"/>
        </w:rPr>
        <w:t xml:space="preserve"> w budownictwie </w:t>
      </w:r>
      <w:r>
        <w:rPr>
          <w:b w:val="0"/>
          <w:lang w:eastAsia="pl-PL"/>
        </w:rPr>
        <w:t>indywidualnym.</w:t>
      </w:r>
    </w:p>
    <w:p w14:paraId="5017394C" w14:textId="5C8F0441" w:rsidR="00E10D0C" w:rsidRPr="007643BD" w:rsidRDefault="00FB682E" w:rsidP="00E10D0C">
      <w:pPr>
        <w:pStyle w:val="Tytuwykresu"/>
        <w:spacing w:before="240"/>
        <w:rPr>
          <w:b w:val="0"/>
        </w:rPr>
      </w:pPr>
      <w:r>
        <w:rPr>
          <w:noProof/>
        </w:rPr>
        <w:lastRenderedPageBreak/>
        <w:object w:dxaOrig="1440" w:dyaOrig="1440" w14:anchorId="41383E80">
          <v:shape id="_x0000_s1184" type="#_x0000_t75" style="position:absolute;left:0;text-align:left;margin-left:43.05pt;margin-top:11.4pt;width:453.35pt;height:212.85pt;z-index:-251156480;mso-position-horizontal-relative:text;mso-position-vertical-relative:text;mso-width-relative:page;mso-height-relative:page">
            <v:imagedata r:id="rId31" o:title=""/>
          </v:shape>
          <o:OLEObject Type="Embed" ProgID="STATISTICA.Graph" ShapeID="_x0000_s1184" DrawAspect="Content" ObjectID="_1670756748" r:id="rId32">
            <o:FieldCodes>\s</o:FieldCodes>
          </o:OLEObject>
        </w:object>
      </w:r>
      <w:r w:rsidR="00E10D0C" w:rsidRPr="007643BD">
        <w:t>Wykres 1</w:t>
      </w:r>
      <w:r w:rsidR="00850CCD">
        <w:t>0</w:t>
      </w:r>
      <w:r w:rsidR="00E10D0C" w:rsidRPr="007643BD">
        <w:t xml:space="preserve">. Mieszkania oddane do użytkowania </w:t>
      </w:r>
      <w:r w:rsidR="00E10D0C" w:rsidRPr="007643BD">
        <w:rPr>
          <w:b w:val="0"/>
        </w:rPr>
        <w:t>(analogiczny okres 2015 = 100)</w:t>
      </w:r>
    </w:p>
    <w:p w14:paraId="25FDFA05" w14:textId="2F2F552F" w:rsidR="00E10D0C" w:rsidRPr="007643BD" w:rsidRDefault="00E10D0C" w:rsidP="00E10D0C">
      <w:pPr>
        <w:pStyle w:val="Tytuwykresu"/>
      </w:pPr>
    </w:p>
    <w:p w14:paraId="4ACB9720" w14:textId="2405C34D" w:rsidR="00E10D0C" w:rsidRPr="007643BD" w:rsidRDefault="00E10D0C" w:rsidP="00E10D0C">
      <w:pPr>
        <w:pStyle w:val="Tytuwykresu"/>
      </w:pPr>
    </w:p>
    <w:p w14:paraId="7F717452" w14:textId="23324BAD" w:rsidR="00E10D0C" w:rsidRPr="007643BD" w:rsidRDefault="00E10D0C" w:rsidP="00E10D0C">
      <w:pPr>
        <w:pStyle w:val="Tytuwykresu"/>
      </w:pPr>
    </w:p>
    <w:p w14:paraId="3E887BDA" w14:textId="02F651A1" w:rsidR="00E10D0C" w:rsidRPr="007643BD" w:rsidRDefault="00E10D0C" w:rsidP="00E10D0C">
      <w:pPr>
        <w:pStyle w:val="Tytuwykresu"/>
      </w:pPr>
    </w:p>
    <w:p w14:paraId="15044306" w14:textId="5F261FF4" w:rsidR="00E10D0C" w:rsidRPr="007643BD" w:rsidRDefault="00E10D0C" w:rsidP="00E10D0C">
      <w:pPr>
        <w:pStyle w:val="Tytuwykresu"/>
      </w:pPr>
    </w:p>
    <w:p w14:paraId="5F8BF513" w14:textId="0F52A2AA" w:rsidR="00E10D0C" w:rsidRPr="007643BD" w:rsidRDefault="00E10D0C" w:rsidP="00E10D0C">
      <w:pPr>
        <w:pStyle w:val="Tytuwykresu"/>
      </w:pPr>
    </w:p>
    <w:p w14:paraId="1745C713" w14:textId="5463F525" w:rsidR="00E10D0C" w:rsidRPr="007643BD" w:rsidRDefault="00E10D0C" w:rsidP="00E10D0C">
      <w:pPr>
        <w:pStyle w:val="Tytuwykresu"/>
        <w:tabs>
          <w:tab w:val="left" w:pos="7275"/>
        </w:tabs>
      </w:pPr>
    </w:p>
    <w:p w14:paraId="6AF2F054" w14:textId="58E4DFFF" w:rsidR="00E10D0C" w:rsidRPr="007643BD" w:rsidRDefault="00E10D0C" w:rsidP="00E10D0C">
      <w:pPr>
        <w:pStyle w:val="Tytuwykresu"/>
      </w:pPr>
    </w:p>
    <w:p w14:paraId="04FAAAD9" w14:textId="174CFC75" w:rsidR="00E10D0C" w:rsidRPr="007643BD" w:rsidRDefault="00E10D0C" w:rsidP="006B2807">
      <w:pPr>
        <w:pStyle w:val="Tytuwykresu"/>
        <w:tabs>
          <w:tab w:val="left" w:pos="8726"/>
        </w:tabs>
      </w:pPr>
    </w:p>
    <w:p w14:paraId="1F7902B4" w14:textId="5C115CAA" w:rsidR="00E10D0C" w:rsidRDefault="00F454D3" w:rsidP="00E10D0C">
      <w:pPr>
        <w:pStyle w:val="Tytuwykresu"/>
      </w:pPr>
      <w:r>
        <w:rPr>
          <w:noProof/>
          <w:lang w:eastAsia="pl-PL"/>
        </w:rPr>
        <mc:AlternateContent>
          <mc:Choice Requires="wps">
            <w:drawing>
              <wp:anchor distT="0" distB="0" distL="114300" distR="114300" simplePos="0" relativeHeight="252180480" behindDoc="1" locked="0" layoutInCell="1" allowOverlap="1" wp14:anchorId="69FF95F1" wp14:editId="42475DFE">
                <wp:simplePos x="0" y="0"/>
                <wp:positionH relativeFrom="column">
                  <wp:posOffset>804760</wp:posOffset>
                </wp:positionH>
                <wp:positionV relativeFrom="paragraph">
                  <wp:posOffset>153035</wp:posOffset>
                </wp:positionV>
                <wp:extent cx="201600" cy="122400"/>
                <wp:effectExtent l="0" t="0" r="8255" b="11430"/>
                <wp:wrapNone/>
                <wp:docPr id="6" name="Pole tekstowe 6"/>
                <wp:cNvGraphicFramePr/>
                <a:graphic xmlns:a="http://schemas.openxmlformats.org/drawingml/2006/main">
                  <a:graphicData uri="http://schemas.microsoft.com/office/word/2010/wordprocessingShape">
                    <wps:wsp>
                      <wps:cNvSpPr txBox="1"/>
                      <wps:spPr>
                        <a:xfrm>
                          <a:off x="0" y="0"/>
                          <a:ext cx="201600" cy="12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9325FC" w14:textId="77777777" w:rsidR="00A05A66" w:rsidRPr="00F454D3" w:rsidRDefault="00A05A66" w:rsidP="00F454D3">
                            <w:pPr>
                              <w:spacing w:before="0" w:after="0" w:line="200" w:lineRule="exact"/>
                              <w:rPr>
                                <w:sz w:val="14"/>
                                <w:szCs w:val="14"/>
                              </w:rPr>
                            </w:pPr>
                            <w:r w:rsidRPr="00F454D3">
                              <w:rPr>
                                <w:sz w:val="14"/>
                                <w:szCs w:val="14"/>
                              </w:rPr>
                              <w:t>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F95F1" id="Pole tekstowe 6" o:spid="_x0000_s1029" type="#_x0000_t202" style="position:absolute;left:0;text-align:left;margin-left:63.35pt;margin-top:12.05pt;width:15.85pt;height:9.65pt;z-index:-25113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" filled="f" stroked="f" strokeweight=".5pt">
                <v:textbox inset="0,0,0,0">
                  <w:txbxContent>
                    <w:p w14:paraId="699325FC" w14:textId="77777777" w:rsidR="00A05A66" w:rsidRPr="00F454D3" w:rsidRDefault="00A05A66" w:rsidP="00F454D3">
                      <w:pPr>
                        <w:spacing w:before="0" w:after="0" w:line="200" w:lineRule="exact"/>
                        <w:rPr>
                          <w:sz w:val="14"/>
                          <w:szCs w:val="14"/>
                        </w:rPr>
                      </w:pPr>
                      <w:r w:rsidRPr="00F454D3">
                        <w:rPr>
                          <w:sz w:val="14"/>
                          <w:szCs w:val="14"/>
                        </w:rPr>
                        <w:t>2016</w:t>
                      </w:r>
                    </w:p>
                  </w:txbxContent>
                </v:textbox>
              </v:shape>
            </w:pict>
          </mc:Fallback>
        </mc:AlternateContent>
      </w:r>
    </w:p>
    <w:p w14:paraId="73D03759" w14:textId="419DC167" w:rsidR="004B027A" w:rsidRPr="007643BD" w:rsidRDefault="004B027A" w:rsidP="00E10D0C">
      <w:pPr>
        <w:pStyle w:val="Tytuwykresu"/>
      </w:pPr>
    </w:p>
    <w:p w14:paraId="00696BE4" w14:textId="45F41F14" w:rsidR="00E10D0C" w:rsidRPr="007643BD" w:rsidRDefault="00E10D0C" w:rsidP="00E10D0C">
      <w:pPr>
        <w:pStyle w:val="Tytuwykresu"/>
      </w:pPr>
    </w:p>
    <w:tbl>
      <w:tblPr>
        <w:tblW w:w="5050" w:type="pct"/>
        <w:tblBorders>
          <w:insideH w:val="single" w:sz="4" w:space="0" w:color="000000"/>
        </w:tblBorders>
        <w:tblLook w:val="04A0" w:firstRow="1" w:lastRow="0" w:firstColumn="1" w:lastColumn="0" w:noHBand="0" w:noVBand="1"/>
      </w:tblPr>
      <w:tblGrid>
        <w:gridCol w:w="5529"/>
        <w:gridCol w:w="5053"/>
      </w:tblGrid>
      <w:tr w:rsidR="00E10D0C" w:rsidRPr="00B2370B" w14:paraId="50F94F18" w14:textId="77777777" w:rsidTr="00EB2AD5">
        <w:trPr>
          <w:trHeight w:hRule="exact" w:val="5329"/>
        </w:trPr>
        <w:tc>
          <w:tcPr>
            <w:tcW w:w="5529" w:type="dxa"/>
            <w:tcBorders>
              <w:top w:val="nil"/>
              <w:bottom w:val="nil"/>
            </w:tcBorders>
            <w:shd w:val="clear" w:color="auto" w:fill="auto"/>
          </w:tcPr>
          <w:p w14:paraId="675CBBA7" w14:textId="19D59714" w:rsidR="00E10D0C" w:rsidRPr="00B2370B" w:rsidRDefault="007E191B" w:rsidP="006C257F">
            <w:pPr>
              <w:pStyle w:val="Tytuwykresu"/>
              <w:ind w:left="703" w:hanging="703"/>
              <w:rPr>
                <w:noProof/>
                <w:lang w:eastAsia="pl-PL"/>
              </w:rPr>
            </w:pPr>
            <w:r>
              <w:rPr>
                <w:noProof/>
                <w:lang w:eastAsia="pl-PL"/>
              </w:rPr>
              <w:drawing>
                <wp:anchor distT="0" distB="0" distL="114300" distR="114300" simplePos="0" relativeHeight="252161024" behindDoc="1" locked="0" layoutInCell="1" allowOverlap="1" wp14:anchorId="6FBA33B9" wp14:editId="327C0A3E">
                  <wp:simplePos x="0" y="0"/>
                  <wp:positionH relativeFrom="column">
                    <wp:posOffset>341146</wp:posOffset>
                  </wp:positionH>
                  <wp:positionV relativeFrom="paragraph">
                    <wp:posOffset>447675</wp:posOffset>
                  </wp:positionV>
                  <wp:extent cx="2981658" cy="2863215"/>
                  <wp:effectExtent l="0" t="0" r="9525" b="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pa mieszkania.emf"/>
                          <pic:cNvPicPr/>
                        </pic:nvPicPr>
                        <pic:blipFill>
                          <a:blip r:embed="rId33">
                            <a:extLst>
                              <a:ext uri="{28A0092B-C50C-407E-A947-70E740481C1C}">
                                <a14:useLocalDpi xmlns:a14="http://schemas.microsoft.com/office/drawing/2010/main" val="0"/>
                              </a:ext>
                            </a:extLst>
                          </a:blip>
                          <a:stretch>
                            <a:fillRect/>
                          </a:stretch>
                        </pic:blipFill>
                        <pic:spPr>
                          <a:xfrm>
                            <a:off x="0" y="0"/>
                            <a:ext cx="2981658" cy="2863215"/>
                          </a:xfrm>
                          <a:prstGeom prst="rect">
                            <a:avLst/>
                          </a:prstGeom>
                        </pic:spPr>
                      </pic:pic>
                    </a:graphicData>
                  </a:graphic>
                </wp:anchor>
              </w:drawing>
            </w:r>
            <w:r w:rsidR="00E10D0C" w:rsidRPr="00B2370B">
              <w:rPr>
                <w:noProof/>
                <w:lang w:eastAsia="pl-PL"/>
              </w:rPr>
              <w:t xml:space="preserve">Mapa 2. </w:t>
            </w:r>
            <w:r w:rsidR="004B027A" w:rsidRPr="00656BDD">
              <w:rPr>
                <w:noProof/>
                <w:spacing w:val="-6"/>
                <w:lang w:eastAsia="pl-PL"/>
              </w:rPr>
              <w:t>Mieszkania oddane do użytkowania na 10 tys. ludności</w:t>
            </w:r>
            <w:r w:rsidR="004B027A" w:rsidRPr="00656BDD">
              <w:rPr>
                <w:noProof/>
                <w:spacing w:val="-6"/>
                <w:sz w:val="20"/>
                <w:szCs w:val="20"/>
                <w:vertAlign w:val="superscript"/>
                <w:lang w:eastAsia="pl-PL"/>
              </w:rPr>
              <w:t>a</w:t>
            </w:r>
            <w:r w:rsidR="004B027A" w:rsidRPr="0028397B">
              <w:rPr>
                <w:noProof/>
                <w:spacing w:val="-10"/>
                <w:lang w:eastAsia="pl-PL"/>
              </w:rPr>
              <w:t xml:space="preserve"> </w:t>
            </w:r>
            <w:r w:rsidR="004B027A" w:rsidRPr="00FB2C3D">
              <w:rPr>
                <w:noProof/>
                <w:spacing w:val="-5"/>
                <w:lang w:eastAsia="pl-PL"/>
              </w:rPr>
              <w:t xml:space="preserve">według powiatów </w:t>
            </w:r>
            <w:r w:rsidR="004B027A" w:rsidRPr="00FB2C3D">
              <w:rPr>
                <w:spacing w:val="-5"/>
              </w:rPr>
              <w:t>w okresie styczeń</w:t>
            </w:r>
            <w:r w:rsidR="00A05A66">
              <w:rPr>
                <w:spacing w:val="-5"/>
              </w:rPr>
              <w:t>–</w:t>
            </w:r>
            <w:r w:rsidR="00AD4C41">
              <w:rPr>
                <w:spacing w:val="-5"/>
              </w:rPr>
              <w:t>listopad</w:t>
            </w:r>
            <w:r w:rsidR="004B027A" w:rsidRPr="00FB2C3D">
              <w:rPr>
                <w:spacing w:val="-5"/>
              </w:rPr>
              <w:t xml:space="preserve"> </w:t>
            </w:r>
            <w:r w:rsidR="004B027A" w:rsidRPr="00FB2C3D">
              <w:rPr>
                <w:noProof/>
                <w:spacing w:val="-5"/>
                <w:lang w:eastAsia="pl-PL"/>
              </w:rPr>
              <w:t>2020 r.</w:t>
            </w:r>
          </w:p>
          <w:p w14:paraId="6B97EDDA" w14:textId="1E02B057" w:rsidR="00E10D0C" w:rsidRPr="00B2370B" w:rsidRDefault="00E10D0C" w:rsidP="00E67F29">
            <w:pPr>
              <w:pStyle w:val="Tytuwykresu"/>
            </w:pPr>
          </w:p>
        </w:tc>
        <w:tc>
          <w:tcPr>
            <w:tcW w:w="5053" w:type="dxa"/>
            <w:tcBorders>
              <w:top w:val="nil"/>
              <w:bottom w:val="nil"/>
            </w:tcBorders>
            <w:shd w:val="clear" w:color="auto" w:fill="auto"/>
          </w:tcPr>
          <w:p w14:paraId="65FF59E9" w14:textId="6A545734" w:rsidR="00A02894" w:rsidRPr="00DA3AB8" w:rsidRDefault="00A02894" w:rsidP="00A02894">
            <w:pPr>
              <w:pStyle w:val="Akapitzwyky"/>
              <w:spacing w:before="120"/>
            </w:pPr>
            <w:r w:rsidRPr="00B2370B">
              <w:t>Przeciętna powierzchnia mieszkania oddanego do</w:t>
            </w:r>
            <w:r>
              <w:t> </w:t>
            </w:r>
            <w:r w:rsidRPr="00B2370B">
              <w:t xml:space="preserve">użytkowania w </w:t>
            </w:r>
            <w:r w:rsidRPr="00F66131">
              <w:t xml:space="preserve">okresie jedenastu miesięcy br. wyniosła </w:t>
            </w:r>
            <w:r>
              <w:t>81,0</w:t>
            </w:r>
            <w:r w:rsidRPr="00F66131">
              <w:t xml:space="preserve"> m</w:t>
            </w:r>
            <w:r w:rsidRPr="00F66131">
              <w:rPr>
                <w:vertAlign w:val="superscript"/>
              </w:rPr>
              <w:t>2</w:t>
            </w:r>
            <w:r>
              <w:rPr>
                <w:vertAlign w:val="superscript"/>
              </w:rPr>
              <w:t xml:space="preserve"> </w:t>
            </w:r>
            <w:r w:rsidRPr="00F66131">
              <w:t>i była o </w:t>
            </w:r>
            <w:r>
              <w:t>4,1</w:t>
            </w:r>
            <w:r w:rsidRPr="00F66131">
              <w:t> m</w:t>
            </w:r>
            <w:r w:rsidRPr="00F66131">
              <w:rPr>
                <w:vertAlign w:val="superscript"/>
              </w:rPr>
              <w:t>2</w:t>
            </w:r>
            <w:r w:rsidRPr="00F66131">
              <w:t xml:space="preserve"> </w:t>
            </w:r>
            <w:r>
              <w:t>większ</w:t>
            </w:r>
            <w:r w:rsidRPr="00F66131">
              <w:t>a niż w okresie styczeń</w:t>
            </w:r>
            <w:r w:rsidR="00A05A66">
              <w:t>–</w:t>
            </w:r>
            <w:r w:rsidRPr="00F66131">
              <w:t>listopad 201</w:t>
            </w:r>
            <w:r>
              <w:t>9</w:t>
            </w:r>
            <w:r w:rsidRPr="00F66131">
              <w:t> </w:t>
            </w:r>
            <w:r>
              <w:t>r. Naj</w:t>
            </w:r>
            <w:r w:rsidRPr="00F66131">
              <w:t>większe mieszkani</w:t>
            </w:r>
            <w:r>
              <w:t>a</w:t>
            </w:r>
            <w:r w:rsidRPr="00F66131">
              <w:t xml:space="preserve"> wybu</w:t>
            </w:r>
            <w:r w:rsidR="00CC23B0">
              <w:t>-</w:t>
            </w:r>
            <w:r w:rsidRPr="00F66131">
              <w:t>dow</w:t>
            </w:r>
            <w:r>
              <w:t>ano w ramach</w:t>
            </w:r>
            <w:r w:rsidRPr="00F66131">
              <w:t xml:space="preserve"> </w:t>
            </w:r>
            <w:r>
              <w:t>budownictwa indywidualnego</w:t>
            </w:r>
            <w:r w:rsidRPr="00F66131">
              <w:t xml:space="preserve">. Spadek </w:t>
            </w:r>
            <w:r w:rsidRPr="00DA3AB8">
              <w:t xml:space="preserve">przeciętnej powierzchni oddanego mieszkania odnotowano </w:t>
            </w:r>
            <w:r w:rsidR="007E191B">
              <w:t xml:space="preserve">w budownictwie indywidualnym </w:t>
            </w:r>
            <w:r>
              <w:t>i spo</w:t>
            </w:r>
            <w:r w:rsidR="007E191B">
              <w:t xml:space="preserve">łecz- </w:t>
            </w:r>
            <w:r>
              <w:t>nym czynszowym</w:t>
            </w:r>
            <w:r w:rsidRPr="00DA3AB8">
              <w:t>.</w:t>
            </w:r>
          </w:p>
          <w:p w14:paraId="102919C9" w14:textId="2148DBD6" w:rsidR="00A02894" w:rsidRPr="008E456A" w:rsidRDefault="00A02894" w:rsidP="00A02894">
            <w:pPr>
              <w:pStyle w:val="Akapitzwyky"/>
              <w:rPr>
                <w:spacing w:val="-6"/>
              </w:rPr>
            </w:pPr>
            <w:r w:rsidRPr="00DA3AB8">
              <w:rPr>
                <w:spacing w:val="-4"/>
              </w:rPr>
              <w:t>Od początku roku najwięcej mieszkań przekazano do</w:t>
            </w:r>
            <w:r>
              <w:rPr>
                <w:spacing w:val="-4"/>
              </w:rPr>
              <w:t> </w:t>
            </w:r>
            <w:r w:rsidRPr="00692D5B">
              <w:rPr>
                <w:spacing w:val="-4"/>
              </w:rPr>
              <w:t xml:space="preserve">użytkowania na terenie Wrocławia </w:t>
            </w:r>
            <w:r>
              <w:rPr>
                <w:spacing w:val="-4"/>
              </w:rPr>
              <w:t>– 51,3</w:t>
            </w:r>
            <w:r w:rsidRPr="00692D5B">
              <w:rPr>
                <w:spacing w:val="-4"/>
              </w:rPr>
              <w:t>% (</w:t>
            </w:r>
            <w:r>
              <w:rPr>
                <w:spacing w:val="-4"/>
              </w:rPr>
              <w:t>10006</w:t>
            </w:r>
            <w:r w:rsidRPr="00692D5B">
              <w:rPr>
                <w:spacing w:val="-4"/>
              </w:rPr>
              <w:t xml:space="preserve"> mieszka</w:t>
            </w:r>
            <w:r>
              <w:rPr>
                <w:spacing w:val="-4"/>
              </w:rPr>
              <w:t>ń</w:t>
            </w:r>
            <w:r w:rsidRPr="00692D5B">
              <w:rPr>
                <w:spacing w:val="-4"/>
              </w:rPr>
              <w:t xml:space="preserve">) ogółu </w:t>
            </w:r>
            <w:r w:rsidRPr="00692D5B">
              <w:rPr>
                <w:spacing w:val="-8"/>
              </w:rPr>
              <w:t>oddan</w:t>
            </w:r>
            <w:r w:rsidRPr="00DA3AB8">
              <w:rPr>
                <w:spacing w:val="-3"/>
              </w:rPr>
              <w:t xml:space="preserve">ych w województwie, a następnie </w:t>
            </w:r>
            <w:r>
              <w:rPr>
                <w:spacing w:val="-3"/>
              </w:rPr>
              <w:br/>
            </w:r>
            <w:r w:rsidRPr="00DA3AB8">
              <w:rPr>
                <w:spacing w:val="-3"/>
              </w:rPr>
              <w:t xml:space="preserve">w powiecie wrocławskim – </w:t>
            </w:r>
            <w:r>
              <w:rPr>
                <w:spacing w:val="-3"/>
              </w:rPr>
              <w:t>13,8</w:t>
            </w:r>
            <w:r w:rsidRPr="00DA3AB8">
              <w:rPr>
                <w:spacing w:val="-3"/>
              </w:rPr>
              <w:t>%</w:t>
            </w:r>
            <w:r w:rsidRPr="00E64B1A">
              <w:rPr>
                <w:spacing w:val="-3"/>
              </w:rPr>
              <w:t xml:space="preserve"> (</w:t>
            </w:r>
            <w:r>
              <w:rPr>
                <w:spacing w:val="-3"/>
              </w:rPr>
              <w:t>2692</w:t>
            </w:r>
            <w:r w:rsidRPr="00DA3AB8">
              <w:rPr>
                <w:spacing w:val="-3"/>
              </w:rPr>
              <w:t xml:space="preserve"> mieszka</w:t>
            </w:r>
            <w:r>
              <w:rPr>
                <w:spacing w:val="-3"/>
              </w:rPr>
              <w:t>nia</w:t>
            </w:r>
            <w:r w:rsidRPr="00E64B1A">
              <w:rPr>
                <w:spacing w:val="-3"/>
              </w:rPr>
              <w:t xml:space="preserve">). Najmniej mieszkań przekazano w </w:t>
            </w:r>
            <w:r>
              <w:rPr>
                <w:spacing w:val="-3"/>
              </w:rPr>
              <w:t>Wałbrzychu – poniżej 0,1% (9 mieszkań) oraz w powiecie lwóweckim – 0,2% (35 mieszkań).</w:t>
            </w:r>
          </w:p>
          <w:p w14:paraId="16F50624" w14:textId="13CEFB34" w:rsidR="00E10D0C" w:rsidRPr="005061F2" w:rsidRDefault="00A02894" w:rsidP="00A02894">
            <w:pPr>
              <w:pStyle w:val="Akapitzwyky"/>
              <w:spacing w:after="120"/>
              <w:rPr>
                <w:spacing w:val="-6"/>
              </w:rPr>
            </w:pPr>
            <w:r w:rsidRPr="008E456A">
              <w:rPr>
                <w:spacing w:val="-6"/>
              </w:rPr>
              <w:t xml:space="preserve">Mieszkania o największej przeciętnej powierzchni użytkowej powstały na terenie </w:t>
            </w:r>
            <w:r>
              <w:rPr>
                <w:spacing w:val="-6"/>
              </w:rPr>
              <w:t>Wałbrzycha</w:t>
            </w:r>
            <w:r w:rsidRPr="008E456A">
              <w:rPr>
                <w:spacing w:val="-6"/>
              </w:rPr>
              <w:t xml:space="preserve"> (</w:t>
            </w:r>
            <w:r>
              <w:rPr>
                <w:spacing w:val="-6"/>
              </w:rPr>
              <w:t>152,9</w:t>
            </w:r>
            <w:r w:rsidRPr="008E456A">
              <w:rPr>
                <w:spacing w:val="-6"/>
              </w:rPr>
              <w:t xml:space="preserve"> m</w:t>
            </w:r>
            <w:r w:rsidRPr="008E456A">
              <w:rPr>
                <w:spacing w:val="-6"/>
                <w:vertAlign w:val="superscript"/>
              </w:rPr>
              <w:t>2</w:t>
            </w:r>
            <w:r w:rsidRPr="008E456A">
              <w:rPr>
                <w:spacing w:val="-6"/>
              </w:rPr>
              <w:t>)</w:t>
            </w:r>
            <w:r>
              <w:rPr>
                <w:spacing w:val="-6"/>
              </w:rPr>
              <w:t xml:space="preserve"> oraz powiatów górowskiego</w:t>
            </w:r>
            <w:r w:rsidRPr="008E456A">
              <w:rPr>
                <w:spacing w:val="-6"/>
              </w:rPr>
              <w:t xml:space="preserve"> (</w:t>
            </w:r>
            <w:r>
              <w:rPr>
                <w:spacing w:val="-6"/>
              </w:rPr>
              <w:t>140,6</w:t>
            </w:r>
            <w:r w:rsidRPr="008E456A">
              <w:rPr>
                <w:spacing w:val="-6"/>
              </w:rPr>
              <w:t xml:space="preserve"> m</w:t>
            </w:r>
            <w:r w:rsidRPr="008E456A">
              <w:rPr>
                <w:spacing w:val="-6"/>
                <w:vertAlign w:val="superscript"/>
              </w:rPr>
              <w:t>2</w:t>
            </w:r>
            <w:r w:rsidRPr="008E456A">
              <w:rPr>
                <w:spacing w:val="-6"/>
              </w:rPr>
              <w:t xml:space="preserve">) i </w:t>
            </w:r>
            <w:r>
              <w:rPr>
                <w:spacing w:val="-6"/>
              </w:rPr>
              <w:t>lwóweckiego</w:t>
            </w:r>
            <w:r w:rsidRPr="00D97F8B">
              <w:rPr>
                <w:spacing w:val="-6"/>
              </w:rPr>
              <w:t xml:space="preserve"> </w:t>
            </w:r>
            <w:r w:rsidRPr="008E456A">
              <w:rPr>
                <w:spacing w:val="-6"/>
              </w:rPr>
              <w:t>(</w:t>
            </w:r>
            <w:r>
              <w:rPr>
                <w:spacing w:val="-6"/>
              </w:rPr>
              <w:t>134,1</w:t>
            </w:r>
            <w:r w:rsidRPr="008E456A">
              <w:rPr>
                <w:spacing w:val="-6"/>
              </w:rPr>
              <w:t xml:space="preserve"> m</w:t>
            </w:r>
            <w:r w:rsidRPr="008E456A">
              <w:rPr>
                <w:spacing w:val="-6"/>
                <w:vertAlign w:val="superscript"/>
              </w:rPr>
              <w:t>2</w:t>
            </w:r>
            <w:r w:rsidRPr="008E456A">
              <w:rPr>
                <w:spacing w:val="-6"/>
              </w:rPr>
              <w:t>)</w:t>
            </w:r>
            <w:r>
              <w:rPr>
                <w:spacing w:val="-6"/>
              </w:rPr>
              <w:t xml:space="preserve">. </w:t>
            </w:r>
            <w:r w:rsidRPr="008E456A">
              <w:t>Najmniejs</w:t>
            </w:r>
            <w:r>
              <w:t xml:space="preserve">ze mieszkania </w:t>
            </w:r>
            <w:r w:rsidRPr="008E456A">
              <w:t>wybudowano</w:t>
            </w:r>
            <w:r>
              <w:t>:</w:t>
            </w:r>
            <w:r w:rsidRPr="008E456A">
              <w:t xml:space="preserve"> we Wrocławiu (</w:t>
            </w:r>
            <w:r>
              <w:t>57,9</w:t>
            </w:r>
            <w:r w:rsidRPr="008E456A">
              <w:t xml:space="preserve"> m</w:t>
            </w:r>
            <w:r w:rsidRPr="008E456A">
              <w:rPr>
                <w:vertAlign w:val="superscript"/>
              </w:rPr>
              <w:t>2</w:t>
            </w:r>
            <w:r w:rsidRPr="008E456A">
              <w:t>)</w:t>
            </w:r>
            <w:r>
              <w:t>,</w:t>
            </w:r>
            <w:r w:rsidRPr="008E456A">
              <w:t xml:space="preserve"> </w:t>
            </w:r>
            <w:r>
              <w:t xml:space="preserve">Legnicy </w:t>
            </w:r>
            <w:r w:rsidRPr="008E456A">
              <w:t>(</w:t>
            </w:r>
            <w:r>
              <w:t>72,5</w:t>
            </w:r>
            <w:r w:rsidRPr="008E456A">
              <w:rPr>
                <w:spacing w:val="-4"/>
              </w:rPr>
              <w:t xml:space="preserve"> m</w:t>
            </w:r>
            <w:r w:rsidRPr="008E456A">
              <w:rPr>
                <w:spacing w:val="-4"/>
                <w:vertAlign w:val="superscript"/>
              </w:rPr>
              <w:t>2</w:t>
            </w:r>
            <w:r w:rsidRPr="008E456A">
              <w:rPr>
                <w:spacing w:val="-4"/>
              </w:rPr>
              <w:t>)</w:t>
            </w:r>
            <w:r>
              <w:rPr>
                <w:spacing w:val="-4"/>
              </w:rPr>
              <w:t xml:space="preserve"> oraz</w:t>
            </w:r>
            <w:r w:rsidRPr="008E456A">
              <w:rPr>
                <w:spacing w:val="-4"/>
              </w:rPr>
              <w:t xml:space="preserve"> </w:t>
            </w:r>
            <w:r>
              <w:rPr>
                <w:spacing w:val="-4"/>
              </w:rPr>
              <w:t xml:space="preserve">w </w:t>
            </w:r>
            <w:r>
              <w:t>powiecie milickim</w:t>
            </w:r>
            <w:r w:rsidRPr="00DA3AB8">
              <w:t xml:space="preserve"> (</w:t>
            </w:r>
            <w:r>
              <w:t>76,4</w:t>
            </w:r>
            <w:r w:rsidRPr="00DA3AB8">
              <w:t xml:space="preserve"> m</w:t>
            </w:r>
            <w:r w:rsidRPr="00DA3AB8">
              <w:rPr>
                <w:vertAlign w:val="superscript"/>
              </w:rPr>
              <w:t>2</w:t>
            </w:r>
            <w:r w:rsidRPr="00DA3AB8">
              <w:t>).</w:t>
            </w:r>
          </w:p>
        </w:tc>
      </w:tr>
    </w:tbl>
    <w:p w14:paraId="0A667AE7" w14:textId="77777777" w:rsidR="00A02894" w:rsidRPr="00B2370B" w:rsidRDefault="00A02894" w:rsidP="00A02894">
      <w:pPr>
        <w:spacing w:line="216" w:lineRule="exact"/>
        <w:rPr>
          <w:rFonts w:cs="Arial"/>
          <w:szCs w:val="19"/>
        </w:rPr>
      </w:pPr>
      <w:r>
        <w:rPr>
          <w:rFonts w:cs="Arial"/>
          <w:szCs w:val="19"/>
        </w:rPr>
        <w:t xml:space="preserve">W listopadzie br. </w:t>
      </w:r>
      <w:r w:rsidRPr="00B66AFE">
        <w:rPr>
          <w:rFonts w:cs="Arial"/>
          <w:szCs w:val="19"/>
        </w:rPr>
        <w:t>starostwa powiatowe</w:t>
      </w:r>
      <w:r w:rsidRPr="00B2370B">
        <w:rPr>
          <w:rFonts w:cs="Arial"/>
          <w:szCs w:val="19"/>
        </w:rPr>
        <w:t xml:space="preserve"> wydały </w:t>
      </w:r>
      <w:r w:rsidRPr="00B2370B">
        <w:rPr>
          <w:rFonts w:cs="Arial"/>
          <w:b/>
          <w:szCs w:val="19"/>
        </w:rPr>
        <w:t xml:space="preserve">pozwolenia na budowę lub </w:t>
      </w:r>
      <w:r w:rsidRPr="00D80E1D">
        <w:rPr>
          <w:rFonts w:cs="Arial"/>
          <w:b/>
          <w:spacing w:val="-4"/>
          <w:szCs w:val="19"/>
        </w:rPr>
        <w:t>dokonano</w:t>
      </w:r>
      <w:r w:rsidRPr="00B2370B">
        <w:rPr>
          <w:rFonts w:cs="Arial"/>
          <w:b/>
          <w:szCs w:val="19"/>
        </w:rPr>
        <w:t xml:space="preserve"> zgłoszenia z projektem budowlanym </w:t>
      </w:r>
      <w:r>
        <w:rPr>
          <w:rFonts w:cs="Arial"/>
          <w:szCs w:val="19"/>
        </w:rPr>
        <w:t>2313 </w:t>
      </w:r>
      <w:r w:rsidRPr="00B2370B">
        <w:rPr>
          <w:rFonts w:cs="Arial"/>
          <w:szCs w:val="19"/>
        </w:rPr>
        <w:t xml:space="preserve">nowych mieszkań. Było to o </w:t>
      </w:r>
      <w:r>
        <w:rPr>
          <w:rFonts w:cs="Arial"/>
          <w:szCs w:val="19"/>
        </w:rPr>
        <w:t>75,8</w:t>
      </w:r>
      <w:r w:rsidRPr="00B2370B">
        <w:rPr>
          <w:rFonts w:cs="Arial"/>
          <w:szCs w:val="19"/>
        </w:rPr>
        <w:t xml:space="preserve">% </w:t>
      </w:r>
      <w:r>
        <w:rPr>
          <w:rFonts w:cs="Arial"/>
          <w:szCs w:val="19"/>
        </w:rPr>
        <w:t>więcej</w:t>
      </w:r>
      <w:r w:rsidRPr="00B2370B">
        <w:rPr>
          <w:rFonts w:cs="Arial"/>
          <w:szCs w:val="19"/>
        </w:rPr>
        <w:t xml:space="preserve"> niż w analogicznym miesiącu ub. roku. Najwięcej pozwoleń (</w:t>
      </w:r>
      <w:r>
        <w:rPr>
          <w:rFonts w:cs="Arial"/>
          <w:szCs w:val="19"/>
        </w:rPr>
        <w:t>77,6</w:t>
      </w:r>
      <w:r w:rsidRPr="00B2370B">
        <w:rPr>
          <w:rFonts w:cs="Arial"/>
          <w:szCs w:val="19"/>
        </w:rPr>
        <w:t>% ogólnej liczby) dotyczyło mieszkań przeznaczonych na sprzedaż lub wynajem.</w:t>
      </w:r>
    </w:p>
    <w:p w14:paraId="77F0EFE6" w14:textId="18859490" w:rsidR="00E10D0C" w:rsidRPr="00B2370B" w:rsidRDefault="00A02894" w:rsidP="00A02894">
      <w:pPr>
        <w:autoSpaceDE w:val="0"/>
        <w:autoSpaceDN w:val="0"/>
        <w:adjustRightInd w:val="0"/>
        <w:spacing w:line="216" w:lineRule="exact"/>
        <w:rPr>
          <w:rFonts w:cs="Arial"/>
          <w:szCs w:val="19"/>
        </w:rPr>
      </w:pPr>
      <w:r w:rsidRPr="00B2370B">
        <w:rPr>
          <w:rFonts w:cs="Arial"/>
          <w:szCs w:val="19"/>
        </w:rPr>
        <w:t xml:space="preserve">W omawianym miesiącu </w:t>
      </w:r>
      <w:r w:rsidRPr="00B2370B">
        <w:rPr>
          <w:rFonts w:cs="Arial"/>
          <w:b/>
          <w:szCs w:val="19"/>
        </w:rPr>
        <w:t>rozpoczęto budowę</w:t>
      </w:r>
      <w:r w:rsidRPr="00B2370B">
        <w:rPr>
          <w:rFonts w:cs="Arial"/>
          <w:szCs w:val="19"/>
        </w:rPr>
        <w:t xml:space="preserve"> </w:t>
      </w:r>
      <w:r>
        <w:rPr>
          <w:rFonts w:cs="Arial"/>
          <w:szCs w:val="19"/>
        </w:rPr>
        <w:t>2034</w:t>
      </w:r>
      <w:r w:rsidRPr="00B2370B">
        <w:rPr>
          <w:rFonts w:cs="Arial"/>
          <w:szCs w:val="19"/>
        </w:rPr>
        <w:t xml:space="preserve"> mieszkań, czyli w relacji do poprzedniego roku </w:t>
      </w:r>
      <w:r>
        <w:rPr>
          <w:rFonts w:cs="Arial"/>
          <w:szCs w:val="19"/>
        </w:rPr>
        <w:t>więcej</w:t>
      </w:r>
      <w:r w:rsidRPr="00B2370B">
        <w:rPr>
          <w:rFonts w:cs="Arial"/>
          <w:szCs w:val="19"/>
        </w:rPr>
        <w:t xml:space="preserve"> o </w:t>
      </w:r>
      <w:r>
        <w:rPr>
          <w:rFonts w:cs="Arial"/>
          <w:szCs w:val="19"/>
        </w:rPr>
        <w:t>15,0</w:t>
      </w:r>
      <w:r w:rsidRPr="00B2370B">
        <w:rPr>
          <w:rFonts w:cs="Arial"/>
          <w:szCs w:val="19"/>
        </w:rPr>
        <w:t xml:space="preserve">%. Najwięcej mieszkań (tj. </w:t>
      </w:r>
      <w:r>
        <w:rPr>
          <w:rFonts w:cs="Arial"/>
          <w:szCs w:val="19"/>
        </w:rPr>
        <w:t>77,7</w:t>
      </w:r>
      <w:r w:rsidRPr="00B2370B">
        <w:rPr>
          <w:rFonts w:cs="Arial"/>
          <w:szCs w:val="19"/>
        </w:rPr>
        <w:t>%) mają wybudować inwestorzy budujący na sprzedaż lub wynajem.</w:t>
      </w:r>
    </w:p>
    <w:p w14:paraId="7130437C" w14:textId="31673610" w:rsidR="00E10D0C" w:rsidRPr="00B2370B" w:rsidRDefault="00E10D0C" w:rsidP="00B07E4F">
      <w:pPr>
        <w:pStyle w:val="tytutabelki"/>
        <w:spacing w:after="120"/>
      </w:pPr>
      <w:r w:rsidRPr="00B2370B">
        <w:t>Tablica 1</w:t>
      </w:r>
      <w:r w:rsidR="00C51537">
        <w:t>2</w:t>
      </w:r>
      <w:r w:rsidRPr="00B2370B">
        <w:t xml:space="preserve">. Liczba mieszkań, na których budowę wydano pozwolenia lub dokonano zgłoszenia z projektem budowlanym oraz których budowę rozpoczęto w okresie </w:t>
      </w:r>
      <w:r w:rsidR="00457002">
        <w:t>styczeń</w:t>
      </w:r>
      <w:r w:rsidR="00A05A66">
        <w:t>–</w:t>
      </w:r>
      <w:r w:rsidR="00457002">
        <w:t xml:space="preserve">listopad 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0"/>
        <w:gridCol w:w="1325"/>
        <w:gridCol w:w="1324"/>
        <w:gridCol w:w="1326"/>
        <w:gridCol w:w="1324"/>
        <w:gridCol w:w="1324"/>
        <w:gridCol w:w="1324"/>
      </w:tblGrid>
      <w:tr w:rsidR="00E10D0C" w:rsidRPr="00B2370B" w14:paraId="5202D495" w14:textId="77777777" w:rsidTr="00ED111F">
        <w:trPr>
          <w:trHeight w:val="397"/>
        </w:trPr>
        <w:tc>
          <w:tcPr>
            <w:tcW w:w="1207" w:type="pct"/>
            <w:vMerge w:val="restart"/>
            <w:tcBorders>
              <w:top w:val="nil"/>
              <w:left w:val="nil"/>
              <w:bottom w:val="single" w:sz="12" w:space="0" w:color="522398"/>
              <w:right w:val="single" w:sz="4" w:space="0" w:color="522398"/>
            </w:tcBorders>
            <w:shd w:val="clear" w:color="auto" w:fill="auto"/>
            <w:vAlign w:val="center"/>
          </w:tcPr>
          <w:p w14:paraId="6399F2D7" w14:textId="77777777" w:rsidR="00E10D0C" w:rsidRPr="00B2370B" w:rsidRDefault="00E10D0C" w:rsidP="00E67F29">
            <w:pPr>
              <w:spacing w:before="20" w:after="20" w:line="180" w:lineRule="exact"/>
              <w:jc w:val="center"/>
              <w:rPr>
                <w:rFonts w:cs="Arial"/>
                <w:sz w:val="16"/>
                <w:szCs w:val="16"/>
              </w:rPr>
            </w:pPr>
            <w:r w:rsidRPr="00B2370B">
              <w:rPr>
                <w:rFonts w:cs="Arial"/>
                <w:sz w:val="16"/>
                <w:szCs w:val="16"/>
              </w:rPr>
              <w:t>Formy budownictwa</w:t>
            </w:r>
          </w:p>
        </w:tc>
        <w:tc>
          <w:tcPr>
            <w:tcW w:w="1897" w:type="pct"/>
            <w:gridSpan w:val="3"/>
            <w:tcBorders>
              <w:top w:val="nil"/>
              <w:left w:val="single" w:sz="4" w:space="0" w:color="522398"/>
              <w:bottom w:val="single" w:sz="4" w:space="0" w:color="522398"/>
              <w:right w:val="single" w:sz="4" w:space="0" w:color="522398"/>
            </w:tcBorders>
            <w:shd w:val="clear" w:color="auto" w:fill="auto"/>
            <w:vAlign w:val="center"/>
          </w:tcPr>
          <w:p w14:paraId="2406199E" w14:textId="77777777" w:rsidR="00E10D0C" w:rsidRPr="00B2370B" w:rsidRDefault="00E10D0C" w:rsidP="00E67F29">
            <w:pPr>
              <w:spacing w:before="20" w:after="20" w:line="180" w:lineRule="exact"/>
              <w:jc w:val="center"/>
              <w:rPr>
                <w:rFonts w:cs="Arial"/>
                <w:sz w:val="16"/>
                <w:szCs w:val="16"/>
              </w:rPr>
            </w:pPr>
            <w:r w:rsidRPr="00B2370B">
              <w:rPr>
                <w:rFonts w:cs="Arial"/>
                <w:sz w:val="16"/>
                <w:szCs w:val="16"/>
              </w:rPr>
              <w:t>Mieszkania, na których budowę wydano pozwolenia lub dokonano zgłoszenia z projektem budowlanym</w:t>
            </w:r>
          </w:p>
        </w:tc>
        <w:tc>
          <w:tcPr>
            <w:tcW w:w="1896" w:type="pct"/>
            <w:gridSpan w:val="3"/>
            <w:tcBorders>
              <w:top w:val="nil"/>
              <w:left w:val="single" w:sz="4" w:space="0" w:color="522398"/>
              <w:bottom w:val="single" w:sz="4" w:space="0" w:color="522398"/>
              <w:right w:val="nil"/>
            </w:tcBorders>
            <w:shd w:val="clear" w:color="auto" w:fill="auto"/>
            <w:vAlign w:val="center"/>
          </w:tcPr>
          <w:p w14:paraId="19119160" w14:textId="77777777" w:rsidR="00E10D0C" w:rsidRPr="00B2370B" w:rsidRDefault="00E10D0C" w:rsidP="00E67F29">
            <w:pPr>
              <w:spacing w:before="20" w:after="20" w:line="180" w:lineRule="exact"/>
              <w:jc w:val="center"/>
              <w:rPr>
                <w:rFonts w:cs="Arial"/>
                <w:sz w:val="16"/>
                <w:szCs w:val="16"/>
              </w:rPr>
            </w:pPr>
            <w:r w:rsidRPr="00B2370B">
              <w:rPr>
                <w:rFonts w:cs="Arial"/>
                <w:sz w:val="16"/>
                <w:szCs w:val="16"/>
              </w:rPr>
              <w:t>Mieszkania, których budowę</w:t>
            </w:r>
            <w:r w:rsidRPr="00B2370B">
              <w:rPr>
                <w:rFonts w:cs="Arial"/>
                <w:sz w:val="16"/>
                <w:szCs w:val="16"/>
              </w:rPr>
              <w:br/>
              <w:t>rozpoczęto</w:t>
            </w:r>
          </w:p>
        </w:tc>
      </w:tr>
      <w:tr w:rsidR="00D317A9" w:rsidRPr="00B2370B" w14:paraId="0A5EE567" w14:textId="77777777" w:rsidTr="00E67F29">
        <w:trPr>
          <w:trHeight w:val="510"/>
        </w:trPr>
        <w:tc>
          <w:tcPr>
            <w:tcW w:w="1207" w:type="pct"/>
            <w:vMerge/>
            <w:tcBorders>
              <w:top w:val="single" w:sz="12" w:space="0" w:color="522398"/>
              <w:left w:val="nil"/>
              <w:bottom w:val="single" w:sz="12" w:space="0" w:color="522398"/>
              <w:right w:val="single" w:sz="4" w:space="0" w:color="522398"/>
            </w:tcBorders>
            <w:shd w:val="clear" w:color="auto" w:fill="auto"/>
            <w:vAlign w:val="center"/>
          </w:tcPr>
          <w:p w14:paraId="51A2479F" w14:textId="77777777" w:rsidR="00D317A9" w:rsidRPr="00B2370B" w:rsidRDefault="00D317A9" w:rsidP="00D317A9">
            <w:pPr>
              <w:tabs>
                <w:tab w:val="right" w:leader="dot" w:pos="2552"/>
              </w:tabs>
              <w:spacing w:before="20" w:after="20" w:line="180" w:lineRule="exact"/>
              <w:ind w:right="-68"/>
              <w:jc w:val="center"/>
              <w:rPr>
                <w:rFonts w:cs="Arial"/>
                <w:b/>
                <w:spacing w:val="20"/>
                <w:sz w:val="16"/>
                <w:szCs w:val="16"/>
              </w:rPr>
            </w:pP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9A28364" w14:textId="77777777" w:rsidR="00D317A9" w:rsidRPr="002036CD" w:rsidRDefault="00D317A9" w:rsidP="00D317A9">
            <w:pPr>
              <w:spacing w:before="20" w:after="20" w:line="180" w:lineRule="exact"/>
              <w:ind w:left="-68" w:right="-74"/>
              <w:jc w:val="center"/>
              <w:rPr>
                <w:rFonts w:cs="Arial"/>
                <w:sz w:val="16"/>
                <w:szCs w:val="16"/>
              </w:rPr>
            </w:pPr>
            <w:r w:rsidRPr="002036CD">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A976AFE" w14:textId="77777777" w:rsidR="00D317A9" w:rsidRPr="002036CD" w:rsidRDefault="00D317A9" w:rsidP="00D317A9">
            <w:pPr>
              <w:spacing w:before="20" w:after="20" w:line="180" w:lineRule="exact"/>
              <w:ind w:left="-68" w:right="-74"/>
              <w:jc w:val="center"/>
              <w:rPr>
                <w:rFonts w:cs="Arial"/>
                <w:sz w:val="16"/>
                <w:szCs w:val="16"/>
              </w:rPr>
            </w:pPr>
            <w:r w:rsidRPr="002036CD">
              <w:rPr>
                <w:rFonts w:cs="Arial"/>
                <w:sz w:val="16"/>
                <w:szCs w:val="16"/>
              </w:rPr>
              <w:t>w odsetkach</w:t>
            </w:r>
          </w:p>
        </w:tc>
        <w:tc>
          <w:tcPr>
            <w:tcW w:w="63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DF0800B" w14:textId="7A419DB7" w:rsidR="00D317A9" w:rsidRPr="002036CD" w:rsidRDefault="00AB6184" w:rsidP="004B027A">
            <w:pPr>
              <w:spacing w:before="20" w:after="20" w:line="180" w:lineRule="exact"/>
              <w:ind w:left="-68" w:right="-74"/>
              <w:jc w:val="center"/>
              <w:rPr>
                <w:rFonts w:cs="Arial"/>
                <w:sz w:val="16"/>
                <w:szCs w:val="16"/>
              </w:rPr>
            </w:pPr>
            <w:r w:rsidRPr="002036CD">
              <w:rPr>
                <w:rFonts w:cs="Arial"/>
                <w:sz w:val="16"/>
                <w:szCs w:val="16"/>
              </w:rPr>
              <w:t>I</w:t>
            </w:r>
            <w:r w:rsidR="00A05A66">
              <w:rPr>
                <w:rFonts w:cs="Arial"/>
                <w:sz w:val="16"/>
                <w:szCs w:val="16"/>
              </w:rPr>
              <w:t>–</w:t>
            </w:r>
            <w:r w:rsidRPr="002036CD">
              <w:rPr>
                <w:rFonts w:cs="Arial"/>
                <w:sz w:val="16"/>
                <w:szCs w:val="16"/>
              </w:rPr>
              <w:t>X</w:t>
            </w:r>
            <w:r w:rsidR="002036CD" w:rsidRPr="002036CD">
              <w:rPr>
                <w:rFonts w:cs="Arial"/>
                <w:sz w:val="16"/>
                <w:szCs w:val="16"/>
              </w:rPr>
              <w:t>I</w:t>
            </w:r>
            <w:r w:rsidRPr="002036CD">
              <w:rPr>
                <w:rFonts w:cs="Arial"/>
                <w:sz w:val="16"/>
                <w:szCs w:val="16"/>
              </w:rPr>
              <w:t xml:space="preserve"> 201</w:t>
            </w:r>
            <w:r w:rsidR="004B027A">
              <w:rPr>
                <w:rFonts w:cs="Arial"/>
                <w:sz w:val="16"/>
                <w:szCs w:val="16"/>
              </w:rPr>
              <w:t>9</w:t>
            </w:r>
            <w:r w:rsidRPr="002036CD">
              <w:rPr>
                <w:rFonts w:cs="Arial"/>
                <w:sz w:val="16"/>
                <w:szCs w:val="16"/>
              </w:rPr>
              <w:t xml:space="preserve"> </w:t>
            </w:r>
            <w:r w:rsidR="00D317A9" w:rsidRPr="002036CD">
              <w:rPr>
                <w:rFonts w:cs="Arial"/>
                <w:sz w:val="16"/>
                <w:szCs w:val="16"/>
              </w:rPr>
              <w:t>= 100</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E6D03CE" w14:textId="77777777" w:rsidR="00D317A9" w:rsidRPr="002036CD" w:rsidRDefault="00D317A9" w:rsidP="00D317A9">
            <w:pPr>
              <w:spacing w:before="20" w:after="20" w:line="180" w:lineRule="exact"/>
              <w:ind w:left="-68" w:right="-74"/>
              <w:jc w:val="center"/>
              <w:rPr>
                <w:rFonts w:cs="Arial"/>
                <w:sz w:val="16"/>
                <w:szCs w:val="16"/>
              </w:rPr>
            </w:pPr>
            <w:r w:rsidRPr="002036CD">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3737DF90" w14:textId="77777777" w:rsidR="00D317A9" w:rsidRPr="002036CD" w:rsidRDefault="00D317A9" w:rsidP="00D317A9">
            <w:pPr>
              <w:spacing w:before="20" w:after="20" w:line="180" w:lineRule="exact"/>
              <w:ind w:left="-68" w:right="-74"/>
              <w:jc w:val="center"/>
              <w:rPr>
                <w:rFonts w:cs="Arial"/>
                <w:sz w:val="16"/>
                <w:szCs w:val="16"/>
              </w:rPr>
            </w:pPr>
            <w:r w:rsidRPr="002036CD">
              <w:rPr>
                <w:rFonts w:cs="Arial"/>
                <w:sz w:val="16"/>
                <w:szCs w:val="16"/>
              </w:rPr>
              <w:t>w odsetkach</w:t>
            </w:r>
          </w:p>
        </w:tc>
        <w:tc>
          <w:tcPr>
            <w:tcW w:w="632" w:type="pct"/>
            <w:tcBorders>
              <w:top w:val="single" w:sz="4" w:space="0" w:color="522398"/>
              <w:left w:val="single" w:sz="4" w:space="0" w:color="522398"/>
              <w:bottom w:val="single" w:sz="12" w:space="0" w:color="522398"/>
              <w:right w:val="nil"/>
            </w:tcBorders>
            <w:shd w:val="clear" w:color="auto" w:fill="auto"/>
            <w:vAlign w:val="center"/>
          </w:tcPr>
          <w:p w14:paraId="7588562D" w14:textId="0A2ECD9E" w:rsidR="00D317A9" w:rsidRPr="002036CD" w:rsidRDefault="00AB6184" w:rsidP="004B027A">
            <w:pPr>
              <w:spacing w:before="20" w:after="20" w:line="180" w:lineRule="exact"/>
              <w:ind w:left="-68" w:right="-74"/>
              <w:jc w:val="center"/>
              <w:rPr>
                <w:rFonts w:cs="Arial"/>
                <w:sz w:val="16"/>
                <w:szCs w:val="16"/>
              </w:rPr>
            </w:pPr>
            <w:r w:rsidRPr="002036CD">
              <w:rPr>
                <w:rFonts w:cs="Arial"/>
                <w:sz w:val="16"/>
                <w:szCs w:val="16"/>
              </w:rPr>
              <w:t>I</w:t>
            </w:r>
            <w:r w:rsidR="00A05A66">
              <w:rPr>
                <w:rFonts w:cs="Arial"/>
                <w:sz w:val="16"/>
                <w:szCs w:val="16"/>
              </w:rPr>
              <w:t>–</w:t>
            </w:r>
            <w:r w:rsidRPr="002036CD">
              <w:rPr>
                <w:rFonts w:cs="Arial"/>
                <w:sz w:val="16"/>
                <w:szCs w:val="16"/>
              </w:rPr>
              <w:t>X</w:t>
            </w:r>
            <w:r w:rsidR="002036CD" w:rsidRPr="002036CD">
              <w:rPr>
                <w:rFonts w:cs="Arial"/>
                <w:sz w:val="16"/>
                <w:szCs w:val="16"/>
              </w:rPr>
              <w:t>I</w:t>
            </w:r>
            <w:r w:rsidR="006E69B2">
              <w:rPr>
                <w:rFonts w:cs="Arial"/>
                <w:sz w:val="16"/>
                <w:szCs w:val="16"/>
              </w:rPr>
              <w:t xml:space="preserve"> 201</w:t>
            </w:r>
            <w:r w:rsidR="004B027A">
              <w:rPr>
                <w:rFonts w:cs="Arial"/>
                <w:sz w:val="16"/>
                <w:szCs w:val="16"/>
              </w:rPr>
              <w:t>9</w:t>
            </w:r>
            <w:r w:rsidRPr="002036CD">
              <w:rPr>
                <w:rFonts w:cs="Arial"/>
                <w:sz w:val="16"/>
                <w:szCs w:val="16"/>
              </w:rPr>
              <w:t xml:space="preserve"> </w:t>
            </w:r>
            <w:r w:rsidR="00D317A9" w:rsidRPr="002036CD">
              <w:rPr>
                <w:rFonts w:cs="Arial"/>
                <w:sz w:val="16"/>
                <w:szCs w:val="16"/>
              </w:rPr>
              <w:t>= 100</w:t>
            </w:r>
          </w:p>
        </w:tc>
      </w:tr>
      <w:tr w:rsidR="00A02894" w:rsidRPr="007C5907" w14:paraId="37AE114E" w14:textId="77777777" w:rsidTr="00B205AD">
        <w:trPr>
          <w:trHeight w:val="227"/>
        </w:trPr>
        <w:tc>
          <w:tcPr>
            <w:tcW w:w="1207" w:type="pct"/>
            <w:tcBorders>
              <w:top w:val="single" w:sz="12" w:space="0" w:color="522398"/>
              <w:left w:val="nil"/>
              <w:bottom w:val="single" w:sz="4" w:space="0" w:color="522398"/>
              <w:right w:val="single" w:sz="4" w:space="0" w:color="522398"/>
            </w:tcBorders>
            <w:shd w:val="clear" w:color="auto" w:fill="auto"/>
            <w:vAlign w:val="bottom"/>
          </w:tcPr>
          <w:p w14:paraId="75934701" w14:textId="77777777" w:rsidR="00A02894" w:rsidRPr="00B2370B" w:rsidRDefault="00A02894" w:rsidP="00A02894">
            <w:pPr>
              <w:tabs>
                <w:tab w:val="right" w:leader="dot" w:pos="2100"/>
              </w:tabs>
              <w:spacing w:before="60" w:after="0" w:line="176" w:lineRule="exact"/>
              <w:ind w:right="-68"/>
              <w:jc w:val="left"/>
              <w:rPr>
                <w:rFonts w:cs="Arial"/>
                <w:b/>
                <w:sz w:val="16"/>
                <w:szCs w:val="16"/>
              </w:rPr>
            </w:pPr>
            <w:r w:rsidRPr="00B2370B">
              <w:rPr>
                <w:rFonts w:cs="Arial"/>
                <w:b/>
                <w:sz w:val="16"/>
                <w:szCs w:val="16"/>
              </w:rPr>
              <w:t>OGÓŁEM</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2E17E01C" w14:textId="4DAE3A19" w:rsidR="00A02894" w:rsidRPr="00337FBE" w:rsidRDefault="00A02894" w:rsidP="00B205AD">
            <w:pPr>
              <w:spacing w:before="0" w:after="0" w:line="176" w:lineRule="exact"/>
              <w:ind w:right="-68"/>
              <w:jc w:val="right"/>
              <w:rPr>
                <w:rFonts w:cs="Arial"/>
                <w:b/>
                <w:bCs/>
                <w:color w:val="000000"/>
                <w:sz w:val="16"/>
                <w:szCs w:val="16"/>
              </w:rPr>
            </w:pPr>
            <w:r>
              <w:rPr>
                <w:rFonts w:cs="Arial"/>
                <w:b/>
                <w:bCs/>
                <w:color w:val="000000"/>
                <w:sz w:val="16"/>
                <w:szCs w:val="16"/>
              </w:rPr>
              <w:t>24110</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4FD57A1" w14:textId="2FF7B5B6" w:rsidR="00A02894" w:rsidRPr="002036CD" w:rsidRDefault="00A02894" w:rsidP="00B205AD">
            <w:pPr>
              <w:spacing w:before="0" w:after="0" w:line="176" w:lineRule="exact"/>
              <w:ind w:right="-68"/>
              <w:jc w:val="right"/>
              <w:rPr>
                <w:rFonts w:cs="Arial"/>
                <w:b/>
                <w:bCs/>
                <w:color w:val="000000"/>
                <w:sz w:val="16"/>
                <w:szCs w:val="16"/>
              </w:rPr>
            </w:pPr>
            <w:r>
              <w:rPr>
                <w:rFonts w:cs="Arial"/>
                <w:b/>
                <w:bCs/>
                <w:color w:val="000000"/>
                <w:sz w:val="16"/>
                <w:szCs w:val="16"/>
              </w:rPr>
              <w:t>100,0</w:t>
            </w:r>
          </w:p>
        </w:tc>
        <w:tc>
          <w:tcPr>
            <w:tcW w:w="633"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617A3F0" w14:textId="4D02DEC8" w:rsidR="00A02894" w:rsidRPr="00337FBE" w:rsidRDefault="00A02894" w:rsidP="00B205AD">
            <w:pPr>
              <w:spacing w:before="60" w:after="0" w:line="176" w:lineRule="exact"/>
              <w:ind w:right="-68"/>
              <w:jc w:val="right"/>
              <w:rPr>
                <w:rFonts w:cs="Arial"/>
                <w:b/>
                <w:bCs/>
                <w:color w:val="000000"/>
                <w:sz w:val="16"/>
                <w:szCs w:val="16"/>
              </w:rPr>
            </w:pPr>
            <w:r>
              <w:rPr>
                <w:rFonts w:cs="Arial"/>
                <w:b/>
                <w:bCs/>
                <w:color w:val="000000"/>
                <w:sz w:val="16"/>
                <w:szCs w:val="16"/>
              </w:rPr>
              <w:t>91,1</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33F90FF8" w14:textId="02298C6E" w:rsidR="00A02894" w:rsidRPr="00337FBE" w:rsidRDefault="00A02894" w:rsidP="00B205AD">
            <w:pPr>
              <w:spacing w:before="60" w:after="0" w:line="176" w:lineRule="exact"/>
              <w:ind w:right="-68"/>
              <w:jc w:val="right"/>
              <w:rPr>
                <w:rFonts w:cs="Arial"/>
                <w:b/>
                <w:bCs/>
                <w:color w:val="000000"/>
                <w:sz w:val="16"/>
                <w:szCs w:val="16"/>
              </w:rPr>
            </w:pPr>
            <w:r>
              <w:rPr>
                <w:rFonts w:cs="Arial"/>
                <w:b/>
                <w:bCs/>
                <w:color w:val="000000"/>
                <w:sz w:val="16"/>
                <w:szCs w:val="16"/>
              </w:rPr>
              <w:t>17965</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4E67881" w14:textId="0EFD0F69" w:rsidR="00A02894" w:rsidRPr="00DA3AB8" w:rsidRDefault="00A02894" w:rsidP="00B205AD">
            <w:pPr>
              <w:spacing w:before="0" w:after="0" w:line="176" w:lineRule="exact"/>
              <w:ind w:right="-68"/>
              <w:jc w:val="right"/>
              <w:rPr>
                <w:rFonts w:cs="Arial"/>
                <w:b/>
                <w:bCs/>
                <w:color w:val="000000"/>
                <w:sz w:val="16"/>
                <w:szCs w:val="16"/>
              </w:rPr>
            </w:pPr>
            <w:r>
              <w:rPr>
                <w:rFonts w:cs="Arial"/>
                <w:b/>
                <w:bCs/>
                <w:color w:val="000000"/>
                <w:sz w:val="16"/>
                <w:szCs w:val="16"/>
              </w:rPr>
              <w:t>100,0</w:t>
            </w:r>
          </w:p>
        </w:tc>
        <w:tc>
          <w:tcPr>
            <w:tcW w:w="632" w:type="pct"/>
            <w:tcBorders>
              <w:top w:val="single" w:sz="12" w:space="0" w:color="522398"/>
              <w:left w:val="single" w:sz="4" w:space="0" w:color="522398"/>
              <w:bottom w:val="single" w:sz="4" w:space="0" w:color="522398"/>
              <w:right w:val="nil"/>
            </w:tcBorders>
            <w:shd w:val="clear" w:color="auto" w:fill="auto"/>
            <w:vAlign w:val="bottom"/>
          </w:tcPr>
          <w:p w14:paraId="48A9DDC8" w14:textId="1D44F283" w:rsidR="00A02894" w:rsidRPr="00337FBE" w:rsidRDefault="00A02894" w:rsidP="00B205AD">
            <w:pPr>
              <w:spacing w:before="60" w:after="0" w:line="176" w:lineRule="exact"/>
              <w:ind w:right="-68"/>
              <w:jc w:val="right"/>
              <w:rPr>
                <w:rFonts w:cs="Arial"/>
                <w:b/>
                <w:bCs/>
                <w:color w:val="000000"/>
                <w:sz w:val="16"/>
                <w:szCs w:val="16"/>
              </w:rPr>
            </w:pPr>
            <w:r>
              <w:rPr>
                <w:rFonts w:cs="Arial"/>
                <w:b/>
                <w:bCs/>
                <w:color w:val="000000"/>
                <w:sz w:val="16"/>
                <w:szCs w:val="16"/>
              </w:rPr>
              <w:t>75,5</w:t>
            </w:r>
          </w:p>
        </w:tc>
      </w:tr>
      <w:tr w:rsidR="00A02894" w:rsidRPr="00B2370B" w14:paraId="512611D0" w14:textId="77777777" w:rsidTr="00B205AD">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2BDABA66" w14:textId="246FD8FB" w:rsidR="00A02894" w:rsidRPr="00B2370B" w:rsidRDefault="00A02894" w:rsidP="00A02894">
            <w:pPr>
              <w:tabs>
                <w:tab w:val="right" w:leader="dot" w:pos="2100"/>
              </w:tabs>
              <w:spacing w:before="0" w:after="0" w:line="176" w:lineRule="exact"/>
              <w:ind w:right="-68"/>
              <w:jc w:val="left"/>
              <w:rPr>
                <w:rFonts w:cs="Arial"/>
                <w:sz w:val="16"/>
                <w:szCs w:val="16"/>
              </w:rPr>
            </w:pPr>
            <w:r w:rsidRPr="00B2370B">
              <w:rPr>
                <w:rFonts w:cs="Arial"/>
                <w:sz w:val="16"/>
                <w:szCs w:val="16"/>
              </w:rPr>
              <w:t>Indywidualne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12DA576" w14:textId="79183B04" w:rsidR="00A02894" w:rsidRPr="00337FBE" w:rsidRDefault="00A02894" w:rsidP="00B205AD">
            <w:pPr>
              <w:spacing w:before="0" w:after="0" w:line="176" w:lineRule="exact"/>
              <w:ind w:right="-68"/>
              <w:jc w:val="right"/>
              <w:rPr>
                <w:rFonts w:cs="Arial"/>
                <w:sz w:val="16"/>
                <w:szCs w:val="16"/>
              </w:rPr>
            </w:pPr>
            <w:r>
              <w:rPr>
                <w:rFonts w:cs="Arial"/>
                <w:sz w:val="16"/>
                <w:szCs w:val="16"/>
              </w:rPr>
              <w:t>6634</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F316181" w14:textId="319D07D5" w:rsidR="00A02894" w:rsidRPr="002036CD" w:rsidRDefault="00A02894" w:rsidP="00B205AD">
            <w:pPr>
              <w:spacing w:before="0" w:after="0" w:line="176" w:lineRule="exact"/>
              <w:ind w:right="-68"/>
              <w:jc w:val="right"/>
              <w:rPr>
                <w:rFonts w:cs="Arial"/>
                <w:sz w:val="16"/>
                <w:szCs w:val="16"/>
              </w:rPr>
            </w:pPr>
            <w:r>
              <w:rPr>
                <w:rFonts w:cs="Arial"/>
                <w:sz w:val="16"/>
                <w:szCs w:val="16"/>
              </w:rPr>
              <w:t>27,5</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4767033" w14:textId="70424820" w:rsidR="00A02894" w:rsidRPr="007C5907" w:rsidRDefault="00A02894" w:rsidP="00B205AD">
            <w:pPr>
              <w:spacing w:before="0" w:after="0" w:line="176" w:lineRule="exact"/>
              <w:ind w:right="-68"/>
              <w:jc w:val="right"/>
              <w:rPr>
                <w:rFonts w:cs="Arial"/>
                <w:sz w:val="16"/>
                <w:szCs w:val="16"/>
              </w:rPr>
            </w:pPr>
            <w:r>
              <w:rPr>
                <w:rFonts w:cs="Arial"/>
                <w:sz w:val="16"/>
                <w:szCs w:val="16"/>
              </w:rPr>
              <w:t>105,7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EBB2DC4" w14:textId="39D5D3FC" w:rsidR="00A02894" w:rsidRPr="00337FBE" w:rsidRDefault="00A02894" w:rsidP="00B205AD">
            <w:pPr>
              <w:spacing w:before="0" w:after="0" w:line="176" w:lineRule="exact"/>
              <w:ind w:right="-68"/>
              <w:jc w:val="right"/>
              <w:rPr>
                <w:rFonts w:cs="Arial"/>
                <w:sz w:val="16"/>
                <w:szCs w:val="16"/>
              </w:rPr>
            </w:pPr>
            <w:r>
              <w:rPr>
                <w:rFonts w:cs="Arial"/>
                <w:sz w:val="16"/>
                <w:szCs w:val="16"/>
              </w:rPr>
              <w:t>6337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DD79EDB" w14:textId="5B3234CD" w:rsidR="00A02894" w:rsidRPr="00DA3AB8" w:rsidRDefault="00A02894" w:rsidP="00B205AD">
            <w:pPr>
              <w:spacing w:before="0" w:after="0" w:line="176" w:lineRule="exact"/>
              <w:ind w:right="-68"/>
              <w:jc w:val="right"/>
              <w:rPr>
                <w:rFonts w:cs="Arial"/>
                <w:sz w:val="16"/>
                <w:szCs w:val="16"/>
              </w:rPr>
            </w:pPr>
            <w:r>
              <w:rPr>
                <w:rFonts w:cs="Arial"/>
                <w:sz w:val="16"/>
                <w:szCs w:val="16"/>
              </w:rPr>
              <w:t>35,3</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43F60B8E" w14:textId="3020768A" w:rsidR="00A02894" w:rsidRPr="007C5907" w:rsidRDefault="00A02894" w:rsidP="00B205AD">
            <w:pPr>
              <w:spacing w:before="0" w:after="0" w:line="176" w:lineRule="exact"/>
              <w:ind w:right="-68"/>
              <w:jc w:val="right"/>
              <w:rPr>
                <w:rFonts w:cs="Arial"/>
                <w:sz w:val="16"/>
                <w:szCs w:val="16"/>
              </w:rPr>
            </w:pPr>
            <w:r>
              <w:rPr>
                <w:rFonts w:cs="Arial"/>
                <w:sz w:val="16"/>
                <w:szCs w:val="16"/>
              </w:rPr>
              <w:t>102,6</w:t>
            </w:r>
          </w:p>
        </w:tc>
      </w:tr>
      <w:tr w:rsidR="00A02894" w:rsidRPr="00B2370B" w14:paraId="0C831667" w14:textId="77777777" w:rsidTr="00B205AD">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3C86407D" w14:textId="71E3DAF0" w:rsidR="00A02894" w:rsidRPr="00B2370B" w:rsidRDefault="00A02894" w:rsidP="00A02894">
            <w:pPr>
              <w:tabs>
                <w:tab w:val="right" w:leader="dot" w:pos="2100"/>
              </w:tabs>
              <w:spacing w:before="0" w:after="0" w:line="176" w:lineRule="exact"/>
              <w:ind w:right="-68"/>
              <w:jc w:val="left"/>
              <w:rPr>
                <w:rFonts w:cs="Arial"/>
                <w:sz w:val="16"/>
                <w:szCs w:val="16"/>
              </w:rPr>
            </w:pPr>
            <w:r w:rsidRPr="00B2370B">
              <w:rPr>
                <w:rFonts w:cs="Arial"/>
                <w:sz w:val="16"/>
                <w:szCs w:val="16"/>
              </w:rPr>
              <w:t>Przeznaczone na sprzedaż lub</w:t>
            </w:r>
            <w:r>
              <w:rPr>
                <w:rFonts w:cs="Arial"/>
                <w:sz w:val="16"/>
                <w:szCs w:val="16"/>
              </w:rPr>
              <w:t> </w:t>
            </w:r>
            <w:r w:rsidRPr="00B2370B">
              <w:rPr>
                <w:rFonts w:cs="Arial"/>
                <w:sz w:val="16"/>
                <w:szCs w:val="16"/>
              </w:rPr>
              <w:t>wynajem</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564D2C8" w14:textId="68704C58" w:rsidR="00A02894" w:rsidRPr="00B2370B" w:rsidRDefault="00A02894" w:rsidP="00B205AD">
            <w:pPr>
              <w:spacing w:before="0" w:after="0" w:line="176" w:lineRule="exact"/>
              <w:ind w:right="-68"/>
              <w:jc w:val="right"/>
              <w:rPr>
                <w:rFonts w:cs="Arial"/>
                <w:sz w:val="16"/>
                <w:szCs w:val="16"/>
              </w:rPr>
            </w:pPr>
            <w:r>
              <w:rPr>
                <w:rFonts w:cs="Arial"/>
                <w:sz w:val="16"/>
                <w:szCs w:val="16"/>
              </w:rPr>
              <w:t>17257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7F6EE31" w14:textId="372DBF5C" w:rsidR="00A02894" w:rsidRPr="002036CD" w:rsidRDefault="00A02894" w:rsidP="00B205AD">
            <w:pPr>
              <w:spacing w:before="0" w:after="0" w:line="176" w:lineRule="exact"/>
              <w:ind w:right="-68"/>
              <w:jc w:val="right"/>
              <w:rPr>
                <w:rFonts w:cs="Arial"/>
                <w:sz w:val="16"/>
                <w:szCs w:val="16"/>
              </w:rPr>
            </w:pPr>
            <w:r>
              <w:rPr>
                <w:rFonts w:cs="Arial"/>
                <w:sz w:val="16"/>
                <w:szCs w:val="16"/>
              </w:rPr>
              <w:t>71,6</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71C95BC" w14:textId="7112FBC5" w:rsidR="00A02894" w:rsidRPr="00B2370B" w:rsidRDefault="00A02894" w:rsidP="00B205AD">
            <w:pPr>
              <w:spacing w:before="0" w:after="0" w:line="176" w:lineRule="exact"/>
              <w:ind w:right="-68"/>
              <w:jc w:val="right"/>
              <w:rPr>
                <w:rFonts w:cs="Arial"/>
                <w:sz w:val="16"/>
                <w:szCs w:val="16"/>
              </w:rPr>
            </w:pPr>
            <w:r>
              <w:rPr>
                <w:rFonts w:cs="Arial"/>
                <w:sz w:val="16"/>
                <w:szCs w:val="16"/>
              </w:rPr>
              <w:t>87,0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EA90F2A" w14:textId="00519C1F" w:rsidR="00A02894" w:rsidRPr="007C5907" w:rsidRDefault="00A02894" w:rsidP="00B205AD">
            <w:pPr>
              <w:spacing w:before="0" w:after="0" w:line="176" w:lineRule="exact"/>
              <w:ind w:right="-68"/>
              <w:jc w:val="right"/>
              <w:rPr>
                <w:rFonts w:cs="Arial"/>
                <w:sz w:val="16"/>
                <w:szCs w:val="16"/>
              </w:rPr>
            </w:pPr>
            <w:r>
              <w:rPr>
                <w:rFonts w:cs="Arial"/>
                <w:sz w:val="16"/>
                <w:szCs w:val="16"/>
              </w:rPr>
              <w:t>11485</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6B764C6" w14:textId="55DF05EF" w:rsidR="00A02894" w:rsidRPr="00DA3AB8" w:rsidRDefault="00A02894" w:rsidP="00B205AD">
            <w:pPr>
              <w:spacing w:before="0" w:after="0" w:line="176" w:lineRule="exact"/>
              <w:ind w:right="-68"/>
              <w:jc w:val="right"/>
              <w:rPr>
                <w:rFonts w:cs="Arial"/>
                <w:sz w:val="16"/>
                <w:szCs w:val="16"/>
              </w:rPr>
            </w:pPr>
            <w:r>
              <w:rPr>
                <w:rFonts w:cs="Arial"/>
                <w:sz w:val="16"/>
                <w:szCs w:val="16"/>
              </w:rPr>
              <w:t>63,9</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44A1C158" w14:textId="67F39643" w:rsidR="00A02894" w:rsidRPr="00B2370B" w:rsidRDefault="00A02894" w:rsidP="00B205AD">
            <w:pPr>
              <w:spacing w:before="0" w:after="0" w:line="176" w:lineRule="exact"/>
              <w:ind w:right="-68"/>
              <w:jc w:val="right"/>
              <w:rPr>
                <w:rFonts w:cs="Arial"/>
                <w:sz w:val="16"/>
                <w:szCs w:val="16"/>
              </w:rPr>
            </w:pPr>
            <w:r>
              <w:rPr>
                <w:rFonts w:cs="Arial"/>
                <w:sz w:val="16"/>
                <w:szCs w:val="16"/>
              </w:rPr>
              <w:t>67,1</w:t>
            </w:r>
          </w:p>
        </w:tc>
      </w:tr>
      <w:tr w:rsidR="00A02894" w:rsidRPr="00B2370B" w14:paraId="2CC33EE3" w14:textId="77777777" w:rsidTr="00B205AD">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1BFF2132" w14:textId="77777777" w:rsidR="00A02894" w:rsidRPr="00B2370B" w:rsidRDefault="00A02894" w:rsidP="00A02894">
            <w:pPr>
              <w:tabs>
                <w:tab w:val="right" w:leader="dot" w:pos="2100"/>
              </w:tabs>
              <w:spacing w:before="0" w:after="0" w:line="176" w:lineRule="exact"/>
              <w:ind w:right="-68"/>
              <w:jc w:val="left"/>
              <w:rPr>
                <w:rFonts w:cs="Arial"/>
                <w:sz w:val="16"/>
                <w:szCs w:val="16"/>
              </w:rPr>
            </w:pPr>
            <w:r w:rsidRPr="00B2370B">
              <w:rPr>
                <w:rFonts w:cs="Arial"/>
                <w:sz w:val="16"/>
                <w:szCs w:val="16"/>
              </w:rPr>
              <w:t>Komunalne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5A94259" w14:textId="06D87AE9" w:rsidR="00A02894" w:rsidRPr="00B2370B" w:rsidRDefault="00A02894" w:rsidP="00B205AD">
            <w:pPr>
              <w:spacing w:before="0" w:after="0" w:line="176" w:lineRule="exact"/>
              <w:ind w:right="-68"/>
              <w:jc w:val="right"/>
              <w:rPr>
                <w:rFonts w:cs="Arial"/>
                <w:sz w:val="16"/>
                <w:szCs w:val="16"/>
              </w:rPr>
            </w:pPr>
            <w:r>
              <w:rPr>
                <w:rFonts w:cs="Arial"/>
                <w:sz w:val="16"/>
                <w:szCs w:val="16"/>
              </w:rPr>
              <w:t>112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963193C" w14:textId="39EFE5B5" w:rsidR="00A02894" w:rsidRPr="002036CD" w:rsidRDefault="00A02894" w:rsidP="00B205AD">
            <w:pPr>
              <w:spacing w:before="0" w:after="0" w:line="176" w:lineRule="exact"/>
              <w:ind w:right="-68"/>
              <w:jc w:val="right"/>
              <w:rPr>
                <w:rFonts w:cs="Arial"/>
                <w:sz w:val="16"/>
                <w:szCs w:val="16"/>
              </w:rPr>
            </w:pPr>
            <w:r>
              <w:rPr>
                <w:rFonts w:cs="Arial"/>
                <w:sz w:val="16"/>
                <w:szCs w:val="16"/>
              </w:rPr>
              <w:t>0,5</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9CC08E3" w14:textId="434C18E9" w:rsidR="00A02894" w:rsidRPr="00B2370B" w:rsidRDefault="00A02894" w:rsidP="00B205AD">
            <w:pPr>
              <w:spacing w:before="0" w:after="0" w:line="176" w:lineRule="exact"/>
              <w:ind w:right="-68"/>
              <w:jc w:val="right"/>
              <w:rPr>
                <w:rFonts w:cs="Arial"/>
                <w:sz w:val="16"/>
                <w:szCs w:val="16"/>
              </w:rPr>
            </w:pPr>
            <w:r>
              <w:rPr>
                <w:rFonts w:cs="Arial"/>
                <w:sz w:val="16"/>
                <w:szCs w:val="16"/>
              </w:rPr>
              <w:t>167,2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37DAA22" w14:textId="59647969" w:rsidR="00A02894" w:rsidRPr="00B2370B" w:rsidRDefault="00A02894" w:rsidP="00B205AD">
            <w:pPr>
              <w:spacing w:before="0" w:after="0" w:line="176" w:lineRule="exact"/>
              <w:ind w:right="-68"/>
              <w:jc w:val="right"/>
              <w:rPr>
                <w:rFonts w:cs="Arial"/>
                <w:sz w:val="16"/>
                <w:szCs w:val="16"/>
              </w:rPr>
            </w:pPr>
            <w:r>
              <w:rPr>
                <w:rFonts w:cs="Arial"/>
                <w:sz w:val="16"/>
                <w:szCs w:val="16"/>
              </w:rPr>
              <w:t>33</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6F4A0A2" w14:textId="7E929805" w:rsidR="00A02894" w:rsidRPr="00DA3AB8" w:rsidRDefault="00A02894" w:rsidP="00B205AD">
            <w:pPr>
              <w:spacing w:before="0" w:after="0" w:line="176" w:lineRule="exact"/>
              <w:ind w:right="-68"/>
              <w:jc w:val="right"/>
              <w:rPr>
                <w:rFonts w:cs="Arial"/>
                <w:sz w:val="16"/>
                <w:szCs w:val="16"/>
              </w:rPr>
            </w:pPr>
            <w:r>
              <w:rPr>
                <w:rFonts w:cs="Arial"/>
                <w:sz w:val="16"/>
                <w:szCs w:val="16"/>
              </w:rPr>
              <w:t>0,2</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31C34F3A" w14:textId="58DEE0B7" w:rsidR="00A02894" w:rsidRPr="00B2370B" w:rsidRDefault="00A02894" w:rsidP="00B205AD">
            <w:pPr>
              <w:spacing w:before="0" w:after="0" w:line="176" w:lineRule="exact"/>
              <w:ind w:right="-68"/>
              <w:jc w:val="right"/>
              <w:rPr>
                <w:rFonts w:cs="Arial"/>
                <w:sz w:val="16"/>
                <w:szCs w:val="16"/>
              </w:rPr>
            </w:pPr>
            <w:r>
              <w:rPr>
                <w:rFonts w:cs="Arial"/>
                <w:sz w:val="16"/>
                <w:szCs w:val="16"/>
              </w:rPr>
              <w:t>26,6</w:t>
            </w:r>
          </w:p>
        </w:tc>
      </w:tr>
      <w:tr w:rsidR="00A02894" w:rsidRPr="00B2370B" w14:paraId="35F9E181" w14:textId="77777777" w:rsidTr="00B205AD">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29AEDF5E" w14:textId="4E4CEFF9" w:rsidR="00A02894" w:rsidRPr="00B2370B" w:rsidRDefault="00A02894" w:rsidP="00A02894">
            <w:pPr>
              <w:tabs>
                <w:tab w:val="right" w:leader="dot" w:pos="2100"/>
              </w:tabs>
              <w:spacing w:before="0" w:after="0" w:line="176" w:lineRule="exact"/>
              <w:ind w:right="-68"/>
              <w:jc w:val="left"/>
              <w:rPr>
                <w:rFonts w:cs="Arial"/>
                <w:sz w:val="16"/>
                <w:szCs w:val="16"/>
              </w:rPr>
            </w:pPr>
            <w:r>
              <w:rPr>
                <w:rFonts w:cs="Arial"/>
                <w:sz w:val="16"/>
                <w:szCs w:val="16"/>
              </w:rPr>
              <w:t>Spółdzielcze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4BBE5BA" w14:textId="795FB1B5" w:rsidR="00A02894" w:rsidRDefault="00A02894" w:rsidP="00B205AD">
            <w:pPr>
              <w:spacing w:before="0" w:after="0" w:line="176" w:lineRule="exact"/>
              <w:ind w:right="-68"/>
              <w:jc w:val="right"/>
              <w:rPr>
                <w:rFonts w:cs="Arial"/>
                <w:sz w:val="16"/>
                <w:szCs w:val="16"/>
              </w:rPr>
            </w:pPr>
            <w:r>
              <w:rPr>
                <w:rFonts w:cs="Arial"/>
                <w:sz w:val="16"/>
                <w:szCs w:val="16"/>
              </w:rPr>
              <w:t>57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768DC79" w14:textId="673155CD" w:rsidR="00A02894" w:rsidRPr="002036CD" w:rsidRDefault="00A02894" w:rsidP="00B205AD">
            <w:pPr>
              <w:spacing w:before="0" w:after="0" w:line="176" w:lineRule="exact"/>
              <w:ind w:right="-68"/>
              <w:jc w:val="right"/>
              <w:rPr>
                <w:rFonts w:cs="Arial"/>
                <w:sz w:val="16"/>
                <w:szCs w:val="16"/>
              </w:rPr>
            </w:pPr>
            <w:r>
              <w:rPr>
                <w:rFonts w:cs="Arial"/>
                <w:sz w:val="16"/>
                <w:szCs w:val="16"/>
              </w:rPr>
              <w:t>0,2</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CDEE7DE" w14:textId="6AB58CC9" w:rsidR="00A02894" w:rsidRPr="00A943CE" w:rsidRDefault="00A02894" w:rsidP="00B205AD">
            <w:pPr>
              <w:spacing w:before="0" w:after="0" w:line="176" w:lineRule="exact"/>
              <w:ind w:right="-68"/>
              <w:jc w:val="right"/>
              <w:rPr>
                <w:rFonts w:cs="Arial"/>
                <w:sz w:val="16"/>
                <w:szCs w:val="16"/>
              </w:rPr>
            </w:pPr>
            <w:r>
              <w:rPr>
                <w:rFonts w:cs="Arial"/>
                <w:sz w:val="16"/>
                <w:szCs w:val="16"/>
              </w:rPr>
              <w:t>27,1</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E722EA8" w14:textId="51E6E9C3" w:rsidR="00A02894" w:rsidRDefault="00A02894" w:rsidP="00B205AD">
            <w:pPr>
              <w:spacing w:before="0" w:after="0" w:line="176" w:lineRule="exact"/>
              <w:ind w:right="-68"/>
              <w:jc w:val="right"/>
              <w:rPr>
                <w:rFonts w:cs="Arial"/>
                <w:sz w:val="16"/>
                <w:szCs w:val="16"/>
              </w:rPr>
            </w:pPr>
            <w:r>
              <w:rPr>
                <w:rFonts w:cs="Arial"/>
                <w:sz w:val="16"/>
                <w:szCs w:val="16"/>
              </w:rPr>
              <w:t>78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D749203" w14:textId="22A2C984" w:rsidR="00A02894" w:rsidRPr="00DA3AB8" w:rsidRDefault="00A02894" w:rsidP="00B205AD">
            <w:pPr>
              <w:spacing w:before="0" w:after="0" w:line="176" w:lineRule="exact"/>
              <w:ind w:right="-68"/>
              <w:jc w:val="right"/>
              <w:rPr>
                <w:rFonts w:cs="Arial"/>
                <w:sz w:val="16"/>
                <w:szCs w:val="16"/>
              </w:rPr>
            </w:pPr>
            <w:r>
              <w:rPr>
                <w:rFonts w:cs="Arial"/>
                <w:sz w:val="16"/>
                <w:szCs w:val="16"/>
              </w:rPr>
              <w:t>0,4</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0C1252A9" w14:textId="5A19811A" w:rsidR="00A02894" w:rsidRPr="00A943CE" w:rsidRDefault="00A02894" w:rsidP="00B205AD">
            <w:pPr>
              <w:spacing w:before="0" w:after="0" w:line="176" w:lineRule="exact"/>
              <w:ind w:right="-68"/>
              <w:jc w:val="right"/>
              <w:rPr>
                <w:rFonts w:cs="Arial"/>
                <w:sz w:val="16"/>
                <w:szCs w:val="16"/>
              </w:rPr>
            </w:pPr>
            <w:r>
              <w:rPr>
                <w:rFonts w:cs="Arial"/>
                <w:sz w:val="16"/>
                <w:szCs w:val="16"/>
              </w:rPr>
              <w:t>36,1</w:t>
            </w:r>
          </w:p>
        </w:tc>
      </w:tr>
      <w:tr w:rsidR="00A02894" w:rsidRPr="00B2370B" w14:paraId="516ACEB3" w14:textId="77777777" w:rsidTr="00B205AD">
        <w:trPr>
          <w:trHeight w:val="227"/>
        </w:trPr>
        <w:tc>
          <w:tcPr>
            <w:tcW w:w="1207" w:type="pct"/>
            <w:tcBorders>
              <w:top w:val="single" w:sz="4" w:space="0" w:color="522398"/>
              <w:left w:val="nil"/>
              <w:bottom w:val="nil"/>
              <w:right w:val="single" w:sz="4" w:space="0" w:color="522398"/>
            </w:tcBorders>
            <w:shd w:val="clear" w:color="auto" w:fill="auto"/>
            <w:vAlign w:val="bottom"/>
          </w:tcPr>
          <w:p w14:paraId="595043A2" w14:textId="77777777" w:rsidR="00A02894" w:rsidRPr="00B2370B" w:rsidRDefault="00A02894" w:rsidP="00A02894">
            <w:pPr>
              <w:tabs>
                <w:tab w:val="right" w:leader="dot" w:pos="2100"/>
              </w:tabs>
              <w:spacing w:before="0" w:after="0" w:line="176" w:lineRule="exact"/>
              <w:ind w:right="-68"/>
              <w:jc w:val="left"/>
              <w:rPr>
                <w:rFonts w:cs="Arial"/>
                <w:sz w:val="16"/>
                <w:szCs w:val="16"/>
              </w:rPr>
            </w:pPr>
            <w:r w:rsidRPr="00B2370B">
              <w:rPr>
                <w:rFonts w:cs="Arial"/>
                <w:sz w:val="16"/>
                <w:szCs w:val="16"/>
              </w:rPr>
              <w:t>Społeczne czynszowe</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773F8E64" w14:textId="1F7AAC79" w:rsidR="00A02894" w:rsidRPr="00B2370B" w:rsidRDefault="00A02894" w:rsidP="00B205AD">
            <w:pPr>
              <w:spacing w:before="0" w:after="0" w:line="176" w:lineRule="exact"/>
              <w:ind w:right="-68"/>
              <w:jc w:val="right"/>
              <w:rPr>
                <w:rFonts w:cs="Arial"/>
                <w:sz w:val="16"/>
                <w:szCs w:val="16"/>
              </w:rPr>
            </w:pPr>
            <w:r>
              <w:rPr>
                <w:rFonts w:cs="Arial"/>
                <w:sz w:val="16"/>
                <w:szCs w:val="16"/>
              </w:rPr>
              <w:t>50</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5C468BC9" w14:textId="40375242" w:rsidR="00A02894" w:rsidRPr="002036CD" w:rsidRDefault="00A02894" w:rsidP="00B205AD">
            <w:pPr>
              <w:spacing w:before="0" w:after="0" w:line="176" w:lineRule="exact"/>
              <w:ind w:right="-68"/>
              <w:jc w:val="right"/>
              <w:rPr>
                <w:rFonts w:cs="Arial"/>
                <w:sz w:val="16"/>
                <w:szCs w:val="16"/>
              </w:rPr>
            </w:pPr>
            <w:r>
              <w:rPr>
                <w:rFonts w:cs="Arial"/>
                <w:sz w:val="16"/>
                <w:szCs w:val="16"/>
              </w:rPr>
              <w:t>0,2</w:t>
            </w:r>
          </w:p>
        </w:tc>
        <w:tc>
          <w:tcPr>
            <w:tcW w:w="633" w:type="pct"/>
            <w:tcBorders>
              <w:top w:val="single" w:sz="4" w:space="0" w:color="522398"/>
              <w:left w:val="single" w:sz="4" w:space="0" w:color="522398"/>
              <w:bottom w:val="nil"/>
              <w:right w:val="single" w:sz="4" w:space="0" w:color="522398"/>
            </w:tcBorders>
            <w:shd w:val="clear" w:color="auto" w:fill="auto"/>
            <w:vAlign w:val="bottom"/>
          </w:tcPr>
          <w:p w14:paraId="196D88CC" w14:textId="255B7F93" w:rsidR="00A02894" w:rsidRPr="00B2370B" w:rsidRDefault="00A02894" w:rsidP="00B205AD">
            <w:pPr>
              <w:spacing w:before="0" w:after="0" w:line="176" w:lineRule="exact"/>
              <w:ind w:right="-68"/>
              <w:jc w:val="right"/>
              <w:rPr>
                <w:rFonts w:cs="Arial"/>
                <w:sz w:val="16"/>
                <w:szCs w:val="16"/>
              </w:rPr>
            </w:pPr>
            <w:r>
              <w:rPr>
                <w:rFonts w:cs="Arial"/>
                <w:sz w:val="16"/>
                <w:szCs w:val="16"/>
              </w:rPr>
              <w:t>79,4</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1A25A75E" w14:textId="4239FCD3" w:rsidR="00A02894" w:rsidRPr="00B2370B" w:rsidRDefault="00A02894" w:rsidP="00B205AD">
            <w:pPr>
              <w:spacing w:before="0" w:after="0" w:line="176" w:lineRule="exact"/>
              <w:ind w:right="-68"/>
              <w:jc w:val="right"/>
              <w:rPr>
                <w:rFonts w:cs="Arial"/>
                <w:sz w:val="16"/>
                <w:szCs w:val="16"/>
              </w:rPr>
            </w:pPr>
            <w:r>
              <w:rPr>
                <w:rFonts w:cs="Arial"/>
                <w:sz w:val="16"/>
                <w:szCs w:val="16"/>
              </w:rPr>
              <w:t>32</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31928FE6" w14:textId="45A4FD00" w:rsidR="00A02894" w:rsidRPr="00DA3AB8" w:rsidRDefault="00A02894" w:rsidP="00B205AD">
            <w:pPr>
              <w:spacing w:before="0" w:after="0" w:line="176" w:lineRule="exact"/>
              <w:ind w:right="-68"/>
              <w:jc w:val="right"/>
              <w:rPr>
                <w:rFonts w:cs="Arial"/>
                <w:sz w:val="16"/>
                <w:szCs w:val="16"/>
              </w:rPr>
            </w:pPr>
            <w:r>
              <w:rPr>
                <w:rFonts w:cs="Arial"/>
                <w:sz w:val="16"/>
                <w:szCs w:val="16"/>
              </w:rPr>
              <w:t>0,2</w:t>
            </w:r>
          </w:p>
        </w:tc>
        <w:tc>
          <w:tcPr>
            <w:tcW w:w="632" w:type="pct"/>
            <w:tcBorders>
              <w:top w:val="single" w:sz="4" w:space="0" w:color="522398"/>
              <w:left w:val="single" w:sz="4" w:space="0" w:color="522398"/>
              <w:bottom w:val="nil"/>
              <w:right w:val="nil"/>
            </w:tcBorders>
            <w:shd w:val="clear" w:color="auto" w:fill="auto"/>
            <w:vAlign w:val="bottom"/>
          </w:tcPr>
          <w:p w14:paraId="5EA740B8" w14:textId="658AB460" w:rsidR="00A02894" w:rsidRPr="00B2370B" w:rsidRDefault="00A02894" w:rsidP="00B205AD">
            <w:pPr>
              <w:spacing w:before="0" w:after="0" w:line="176" w:lineRule="exact"/>
              <w:ind w:right="-68"/>
              <w:jc w:val="right"/>
              <w:rPr>
                <w:rFonts w:cs="Arial"/>
                <w:sz w:val="16"/>
                <w:szCs w:val="16"/>
              </w:rPr>
            </w:pPr>
            <w:r>
              <w:rPr>
                <w:rFonts w:cs="Arial"/>
                <w:sz w:val="16"/>
                <w:szCs w:val="16"/>
              </w:rPr>
              <w:t>20,5</w:t>
            </w:r>
          </w:p>
        </w:tc>
      </w:tr>
    </w:tbl>
    <w:p w14:paraId="705342DC" w14:textId="77777777" w:rsidR="00341E67" w:rsidRPr="00F34D0D" w:rsidRDefault="00341E67" w:rsidP="00BA1318">
      <w:pPr>
        <w:pStyle w:val="Nagwek1"/>
        <w:spacing w:after="200"/>
      </w:pPr>
      <w:r w:rsidRPr="00F34D0D">
        <w:lastRenderedPageBreak/>
        <w:t>Rynek wewnętrzny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F2599A" w:rsidRPr="003439F1" w14:paraId="3240E4B5" w14:textId="77777777" w:rsidTr="002C487D">
        <w:trPr>
          <w:trHeight w:val="567"/>
        </w:trPr>
        <w:tc>
          <w:tcPr>
            <w:tcW w:w="10467" w:type="dxa"/>
            <w:shd w:val="clear" w:color="auto" w:fill="F2F2F2" w:themeFill="background1" w:themeFillShade="F2"/>
          </w:tcPr>
          <w:p w14:paraId="24DFA16F" w14:textId="4854DFA7" w:rsidR="00F2599A" w:rsidRPr="0016745E" w:rsidRDefault="007212F8" w:rsidP="000F1C76">
            <w:pPr>
              <w:pStyle w:val="tekstnapierwszejstronie"/>
              <w:numPr>
                <w:ilvl w:val="0"/>
                <w:numId w:val="0"/>
              </w:numPr>
              <w:spacing w:line="244" w:lineRule="exact"/>
              <w:rPr>
                <w:rFonts w:ascii="Fira Sans SemiBold" w:hAnsi="Fira Sans SemiBold"/>
              </w:rPr>
            </w:pPr>
            <w:r>
              <w:rPr>
                <w:rFonts w:ascii="Fira Sans SemiBold" w:hAnsi="Fira Sans SemiBold"/>
                <w:color w:val="auto"/>
              </w:rPr>
              <w:t xml:space="preserve">W </w:t>
            </w:r>
            <w:r w:rsidR="006575EC">
              <w:rPr>
                <w:rFonts w:ascii="Fira Sans SemiBold" w:hAnsi="Fira Sans SemiBold"/>
                <w:color w:val="auto"/>
              </w:rPr>
              <w:t>listopadzie</w:t>
            </w:r>
            <w:r>
              <w:rPr>
                <w:rFonts w:ascii="Fira Sans SemiBold" w:hAnsi="Fira Sans SemiBold"/>
                <w:color w:val="auto"/>
              </w:rPr>
              <w:t xml:space="preserve"> </w:t>
            </w:r>
            <w:r w:rsidR="0099127C" w:rsidRPr="009B141F">
              <w:rPr>
                <w:rFonts w:ascii="Fira Sans SemiBold" w:hAnsi="Fira Sans SemiBold"/>
                <w:color w:val="auto"/>
              </w:rPr>
              <w:t>20</w:t>
            </w:r>
            <w:r w:rsidR="004B027A">
              <w:rPr>
                <w:rFonts w:ascii="Fira Sans SemiBold" w:hAnsi="Fira Sans SemiBold"/>
                <w:color w:val="auto"/>
              </w:rPr>
              <w:t>20</w:t>
            </w:r>
            <w:r w:rsidR="0099127C" w:rsidRPr="009B141F">
              <w:rPr>
                <w:rFonts w:ascii="Fira Sans SemiBold" w:hAnsi="Fira Sans SemiBold"/>
                <w:color w:val="auto"/>
              </w:rPr>
              <w:t xml:space="preserve"> r. </w:t>
            </w:r>
            <w:r w:rsidR="002C1289">
              <w:rPr>
                <w:rFonts w:ascii="Fira Sans SemiBold" w:hAnsi="Fira Sans SemiBold"/>
                <w:color w:val="auto"/>
              </w:rPr>
              <w:t xml:space="preserve">wartość </w:t>
            </w:r>
            <w:r w:rsidR="0099127C" w:rsidRPr="009B141F">
              <w:rPr>
                <w:rFonts w:ascii="Fira Sans SemiBold" w:hAnsi="Fira Sans SemiBold"/>
                <w:color w:val="auto"/>
              </w:rPr>
              <w:t>sprzedaż</w:t>
            </w:r>
            <w:r w:rsidR="002C1289">
              <w:rPr>
                <w:rFonts w:ascii="Fira Sans SemiBold" w:hAnsi="Fira Sans SemiBold"/>
                <w:color w:val="auto"/>
              </w:rPr>
              <w:t>y</w:t>
            </w:r>
            <w:r w:rsidR="0099127C" w:rsidRPr="009B141F">
              <w:rPr>
                <w:rFonts w:ascii="Fira Sans SemiBold" w:hAnsi="Fira Sans SemiBold"/>
                <w:color w:val="auto"/>
              </w:rPr>
              <w:t xml:space="preserve"> detaliczn</w:t>
            </w:r>
            <w:r w:rsidR="002C1289">
              <w:rPr>
                <w:rFonts w:ascii="Fira Sans SemiBold" w:hAnsi="Fira Sans SemiBold"/>
                <w:color w:val="auto"/>
              </w:rPr>
              <w:t xml:space="preserve">ej </w:t>
            </w:r>
            <w:r w:rsidR="000F1C76">
              <w:rPr>
                <w:rFonts w:ascii="Fira Sans SemiBold" w:hAnsi="Fira Sans SemiBold"/>
                <w:color w:val="auto"/>
              </w:rPr>
              <w:t>zmniejszyła</w:t>
            </w:r>
            <w:r w:rsidR="00DF5ED3">
              <w:rPr>
                <w:rFonts w:ascii="Fira Sans SemiBold" w:hAnsi="Fira Sans SemiBold"/>
                <w:color w:val="auto"/>
              </w:rPr>
              <w:t xml:space="preserve"> się</w:t>
            </w:r>
            <w:r w:rsidR="00D67CA7">
              <w:rPr>
                <w:rFonts w:ascii="Fira Sans SemiBold" w:hAnsi="Fira Sans SemiBold"/>
                <w:color w:val="auto"/>
              </w:rPr>
              <w:t xml:space="preserve"> w porównaniu z poprzednim rokiem, </w:t>
            </w:r>
            <w:r w:rsidR="000F1C76">
              <w:rPr>
                <w:rFonts w:ascii="Fira Sans SemiBold" w:hAnsi="Fira Sans SemiBold"/>
                <w:color w:val="auto"/>
              </w:rPr>
              <w:t xml:space="preserve">natomiast </w:t>
            </w:r>
            <w:r w:rsidR="00490B36" w:rsidRPr="009B141F">
              <w:rPr>
                <w:rFonts w:ascii="Fira Sans SemiBold" w:hAnsi="Fira Sans SemiBold"/>
                <w:color w:val="auto"/>
              </w:rPr>
              <w:t>w</w:t>
            </w:r>
            <w:r w:rsidR="00490B36">
              <w:rPr>
                <w:rFonts w:ascii="Fira Sans SemiBold" w:hAnsi="Fira Sans SemiBold"/>
                <w:color w:val="auto"/>
              </w:rPr>
              <w:t>ięk</w:t>
            </w:r>
            <w:r w:rsidR="00490B36" w:rsidRPr="009B141F">
              <w:rPr>
                <w:rFonts w:ascii="Fira Sans SemiBold" w:hAnsi="Fira Sans SemiBold"/>
                <w:color w:val="auto"/>
              </w:rPr>
              <w:t>sza</w:t>
            </w:r>
            <w:r w:rsidR="000F1C76">
              <w:rPr>
                <w:rFonts w:ascii="Fira Sans SemiBold" w:hAnsi="Fira Sans SemiBold"/>
                <w:color w:val="auto"/>
              </w:rPr>
              <w:t xml:space="preserve"> była </w:t>
            </w:r>
            <w:r w:rsidR="00D67CA7">
              <w:rPr>
                <w:rFonts w:ascii="Fira Sans SemiBold" w:hAnsi="Fira Sans SemiBold"/>
                <w:color w:val="auto"/>
              </w:rPr>
              <w:t xml:space="preserve">sprzedaż </w:t>
            </w:r>
            <w:r w:rsidR="0099127C" w:rsidRPr="009B141F">
              <w:rPr>
                <w:rFonts w:ascii="Fira Sans SemiBold" w:hAnsi="Fira Sans SemiBold"/>
                <w:color w:val="auto"/>
              </w:rPr>
              <w:t>hurtowa zrealizowana przez przedsiębiorstwa handlowe i niehandlowe.</w:t>
            </w:r>
          </w:p>
        </w:tc>
      </w:tr>
    </w:tbl>
    <w:p w14:paraId="6E69034A" w14:textId="27D956F7" w:rsidR="0099127C" w:rsidRPr="008A3311" w:rsidRDefault="0099127C" w:rsidP="002D7E1F">
      <w:pPr>
        <w:pStyle w:val="Akapitzwyky"/>
        <w:spacing w:before="120"/>
      </w:pPr>
      <w:r w:rsidRPr="00B61AE6">
        <w:rPr>
          <w:b/>
        </w:rPr>
        <w:t>Sprzedaż detaliczna</w:t>
      </w:r>
      <w:r w:rsidRPr="00B61AE6">
        <w:t xml:space="preserve"> </w:t>
      </w:r>
      <w:r w:rsidRPr="008A3311">
        <w:t xml:space="preserve">zrealizowana przez przedsiębiorstwa handlowe i niehandlowe </w:t>
      </w:r>
      <w:r w:rsidR="00457002">
        <w:t xml:space="preserve">w listopadzie br. </w:t>
      </w:r>
      <w:r w:rsidR="000F1C76">
        <w:t>zmniejszyła</w:t>
      </w:r>
      <w:r w:rsidR="00DF5ED3">
        <w:t xml:space="preserve"> się o </w:t>
      </w:r>
      <w:r w:rsidR="00C05760">
        <w:t>6,1</w:t>
      </w:r>
      <w:r w:rsidR="00DF5ED3">
        <w:t>% w porównaniu z</w:t>
      </w:r>
      <w:r w:rsidR="007212F8">
        <w:t xml:space="preserve"> </w:t>
      </w:r>
      <w:r w:rsidR="002036CD">
        <w:t>listopadem</w:t>
      </w:r>
      <w:r w:rsidR="007212F8">
        <w:t xml:space="preserve"> </w:t>
      </w:r>
      <w:r w:rsidRPr="008A3311">
        <w:t>201</w:t>
      </w:r>
      <w:r w:rsidR="004B027A">
        <w:t>9</w:t>
      </w:r>
      <w:r w:rsidRPr="008A3311">
        <w:t xml:space="preserve"> r. (kiedy notowano </w:t>
      </w:r>
      <w:r w:rsidR="008A3311" w:rsidRPr="008A3311">
        <w:t>wzrost</w:t>
      </w:r>
      <w:r w:rsidRPr="008A3311">
        <w:t xml:space="preserve"> o</w:t>
      </w:r>
      <w:r w:rsidR="00F801E3">
        <w:t xml:space="preserve"> 6</w:t>
      </w:r>
      <w:r w:rsidR="00C05760">
        <w:t>,</w:t>
      </w:r>
      <w:r w:rsidR="00F801E3">
        <w:t>1</w:t>
      </w:r>
      <w:r w:rsidRPr="008A3311">
        <w:t>%). W grupie żywność, napoje i wyroby tytoniowe</w:t>
      </w:r>
      <w:r w:rsidR="002B0EF8">
        <w:t xml:space="preserve"> </w:t>
      </w:r>
      <w:r w:rsidRPr="008A3311">
        <w:t xml:space="preserve">(o udziale wynoszącym </w:t>
      </w:r>
      <w:r w:rsidR="00F801E3">
        <w:t>41,</w:t>
      </w:r>
      <w:r w:rsidR="000F1C76">
        <w:t>8</w:t>
      </w:r>
      <w:r w:rsidRPr="008A3311">
        <w:t xml:space="preserve">% sprzedaży detalicznej ogółem) sprzedaż była </w:t>
      </w:r>
      <w:r w:rsidR="000F1C76">
        <w:t>niższa</w:t>
      </w:r>
      <w:r w:rsidRPr="008A3311">
        <w:t xml:space="preserve"> o </w:t>
      </w:r>
      <w:r w:rsidR="000F1C76">
        <w:t>5</w:t>
      </w:r>
      <w:r w:rsidR="00F801E3">
        <w:t>,0</w:t>
      </w:r>
      <w:r w:rsidRPr="008A3311">
        <w:t>%. Największy wzrost sprzedaży detalicznej odnotowano w</w:t>
      </w:r>
      <w:r w:rsidR="00491F3E" w:rsidRPr="008A3311">
        <w:t> </w:t>
      </w:r>
      <w:r w:rsidRPr="008A3311">
        <w:t xml:space="preserve">grupie </w:t>
      </w:r>
      <w:r w:rsidR="000F1C76" w:rsidRPr="000F1C76">
        <w:t xml:space="preserve">meble, RTV, AGD </w:t>
      </w:r>
      <w:r w:rsidR="00DF5ED3" w:rsidRPr="008A3311">
        <w:t>(o </w:t>
      </w:r>
      <w:r w:rsidR="000F1C76">
        <w:t>20,1</w:t>
      </w:r>
      <w:r w:rsidR="00DF5ED3" w:rsidRPr="008A3311">
        <w:t xml:space="preserve">%) </w:t>
      </w:r>
      <w:r w:rsidR="00C05760">
        <w:t xml:space="preserve">oraz </w:t>
      </w:r>
      <w:r w:rsidR="00BB358D">
        <w:t>p</w:t>
      </w:r>
      <w:r w:rsidR="00BB358D" w:rsidRPr="00BB358D">
        <w:t xml:space="preserve">ojazdy samochodowe, motocykle, części </w:t>
      </w:r>
      <w:r w:rsidR="00C05760">
        <w:t xml:space="preserve">(o </w:t>
      </w:r>
      <w:r w:rsidR="00BB358D">
        <w:t>1,3</w:t>
      </w:r>
      <w:r w:rsidR="00C05760">
        <w:t>%)</w:t>
      </w:r>
      <w:r w:rsidR="00491F3E" w:rsidRPr="008A3311">
        <w:t xml:space="preserve">, natomiast największy spadek </w:t>
      </w:r>
      <w:r w:rsidR="00EB6143">
        <w:t xml:space="preserve">wystąpił </w:t>
      </w:r>
      <w:r w:rsidR="00491F3E" w:rsidRPr="008A3311">
        <w:t>w</w:t>
      </w:r>
      <w:r w:rsidR="002B0EF8">
        <w:t> </w:t>
      </w:r>
      <w:r w:rsidR="00491F3E" w:rsidRPr="008A3311">
        <w:t xml:space="preserve">grupie </w:t>
      </w:r>
      <w:r w:rsidR="004E0774" w:rsidRPr="004E0774">
        <w:t xml:space="preserve">prasa, książki, pozostała sprzedaż w wyspecjalizowanych sklepach </w:t>
      </w:r>
      <w:r w:rsidR="00491F3E" w:rsidRPr="008A3311">
        <w:t>(o </w:t>
      </w:r>
      <w:r w:rsidR="004E0774">
        <w:t>40,1</w:t>
      </w:r>
      <w:r w:rsidR="00491F3E" w:rsidRPr="008A3311">
        <w:t>%)</w:t>
      </w:r>
      <w:r w:rsidR="004E0774">
        <w:t>,</w:t>
      </w:r>
      <w:r w:rsidR="00EC6DE4">
        <w:t xml:space="preserve"> </w:t>
      </w:r>
      <w:r w:rsidR="004E0774">
        <w:t>w</w:t>
      </w:r>
      <w:r w:rsidR="004E0774" w:rsidRPr="004E0774">
        <w:t>łókno, odzież, obuwie</w:t>
      </w:r>
      <w:r w:rsidR="004E0774">
        <w:t xml:space="preserve"> (o 25,9%)</w:t>
      </w:r>
      <w:r w:rsidR="004E0774" w:rsidRPr="004E0774">
        <w:t xml:space="preserve"> </w:t>
      </w:r>
      <w:r w:rsidR="00EC6DE4">
        <w:t xml:space="preserve">oraz </w:t>
      </w:r>
      <w:r w:rsidR="004E0774" w:rsidRPr="004E0774">
        <w:t xml:space="preserve">paliwa stałe, ciekłe i gazowe </w:t>
      </w:r>
      <w:r w:rsidR="00EC6DE4">
        <w:t xml:space="preserve">(o </w:t>
      </w:r>
      <w:r w:rsidR="004E0774">
        <w:t>22,7</w:t>
      </w:r>
      <w:r w:rsidR="00EC6DE4">
        <w:t>%)</w:t>
      </w:r>
      <w:r w:rsidR="002036CD">
        <w:t>.</w:t>
      </w:r>
    </w:p>
    <w:p w14:paraId="4DB01835" w14:textId="483F615C" w:rsidR="0099127C" w:rsidRPr="008A3311" w:rsidRDefault="0099127C" w:rsidP="002D7E1F">
      <w:pPr>
        <w:pStyle w:val="Akapitzwyky"/>
      </w:pPr>
      <w:r w:rsidRPr="008A3311">
        <w:t xml:space="preserve">W porównaniu </w:t>
      </w:r>
      <w:r w:rsidR="007212F8">
        <w:t xml:space="preserve">do </w:t>
      </w:r>
      <w:r w:rsidR="000B5A7C">
        <w:t>października</w:t>
      </w:r>
      <w:r w:rsidR="007212F8">
        <w:t xml:space="preserve"> br. </w:t>
      </w:r>
      <w:r w:rsidRPr="008A3311">
        <w:t xml:space="preserve">sprzedaż detaliczna </w:t>
      </w:r>
      <w:r w:rsidR="000B5A7C" w:rsidRPr="004C2864">
        <w:t>zmniejszyła</w:t>
      </w:r>
      <w:r w:rsidRPr="004C2864">
        <w:t xml:space="preserve"> się o </w:t>
      </w:r>
      <w:r w:rsidR="006C53EB">
        <w:t>6,8</w:t>
      </w:r>
      <w:r w:rsidRPr="004C2864">
        <w:t xml:space="preserve">%. </w:t>
      </w:r>
      <w:r w:rsidR="002036CD" w:rsidRPr="004C2864">
        <w:t>Największy spadek w</w:t>
      </w:r>
      <w:r w:rsidR="002036CD" w:rsidRPr="008A3311">
        <w:t xml:space="preserve"> skali miesiąca </w:t>
      </w:r>
      <w:r w:rsidR="003350F8">
        <w:t xml:space="preserve">odnotowano w grupach </w:t>
      </w:r>
      <w:r w:rsidR="002036CD" w:rsidRPr="004C2864">
        <w:t xml:space="preserve">włókno, odzież, </w:t>
      </w:r>
      <w:r w:rsidR="004C2864" w:rsidRPr="004C2864">
        <w:t>obuwie</w:t>
      </w:r>
      <w:r w:rsidR="002036CD" w:rsidRPr="004C2864">
        <w:t xml:space="preserve"> (o </w:t>
      </w:r>
      <w:r w:rsidR="006C53EB">
        <w:t>23,2</w:t>
      </w:r>
      <w:r w:rsidR="002036CD" w:rsidRPr="004C2864">
        <w:t xml:space="preserve">%) oraz </w:t>
      </w:r>
      <w:r w:rsidR="006C53EB">
        <w:t>p</w:t>
      </w:r>
      <w:r w:rsidR="006C53EB" w:rsidRPr="006C53EB">
        <w:t xml:space="preserve">ozostała sprzedaż detaliczna w niewyspecjalizowanych sklepach </w:t>
      </w:r>
      <w:r w:rsidR="002036CD" w:rsidRPr="004C2864">
        <w:t>(</w:t>
      </w:r>
      <w:r w:rsidR="00C53E6C">
        <w:t xml:space="preserve">o </w:t>
      </w:r>
      <w:r w:rsidR="006C53EB">
        <w:t>17,8</w:t>
      </w:r>
      <w:r w:rsidR="002036CD" w:rsidRPr="004C2864">
        <w:t>%), natomiast n</w:t>
      </w:r>
      <w:r w:rsidR="000B5A7C" w:rsidRPr="004C2864">
        <w:t>ajwiększy w</w:t>
      </w:r>
      <w:r w:rsidR="00AF661A" w:rsidRPr="004C2864">
        <w:t xml:space="preserve">zrost </w:t>
      </w:r>
      <w:r w:rsidR="000B5A7C">
        <w:t xml:space="preserve">w </w:t>
      </w:r>
      <w:r w:rsidR="00AF661A">
        <w:t>grupach</w:t>
      </w:r>
      <w:r w:rsidR="00110F22" w:rsidRPr="00110F22">
        <w:t xml:space="preserve"> </w:t>
      </w:r>
      <w:r w:rsidR="00110F22">
        <w:t>m</w:t>
      </w:r>
      <w:r w:rsidR="00110F22" w:rsidRPr="00110F22">
        <w:t>eble, RTV, AGD</w:t>
      </w:r>
      <w:r w:rsidR="00C53E6C" w:rsidRPr="00C53E6C">
        <w:t xml:space="preserve"> </w:t>
      </w:r>
      <w:r w:rsidR="00DC36DD" w:rsidRPr="00DC36DD">
        <w:t>(</w:t>
      </w:r>
      <w:r w:rsidR="00C53E6C">
        <w:t xml:space="preserve">o </w:t>
      </w:r>
      <w:r w:rsidR="006C53EB">
        <w:t>19,8</w:t>
      </w:r>
      <w:r w:rsidR="00110F22">
        <w:t>%) oraz</w:t>
      </w:r>
      <w:r w:rsidR="00DC36DD" w:rsidRPr="00DC36DD">
        <w:t xml:space="preserve"> </w:t>
      </w:r>
      <w:r w:rsidR="006C53EB">
        <w:t>p</w:t>
      </w:r>
      <w:r w:rsidR="006C53EB" w:rsidRPr="006C53EB">
        <w:t>rasa, książki, pozostała sprzedaż w wyspecjalizowanych sklepach</w:t>
      </w:r>
      <w:r w:rsidR="000B5A7C" w:rsidRPr="000B5A7C">
        <w:t xml:space="preserve"> </w:t>
      </w:r>
      <w:r w:rsidR="005260B8">
        <w:t xml:space="preserve">(o </w:t>
      </w:r>
      <w:r w:rsidR="006C53EB">
        <w:t>9,4</w:t>
      </w:r>
      <w:r w:rsidR="005260B8">
        <w:t>%)</w:t>
      </w:r>
      <w:r w:rsidR="00BE7EAB">
        <w:t>.</w:t>
      </w:r>
    </w:p>
    <w:p w14:paraId="779D7980" w14:textId="0325A653" w:rsidR="0099127C" w:rsidRDefault="0099127C" w:rsidP="002D7E1F">
      <w:pPr>
        <w:pStyle w:val="Akapitzwyky"/>
      </w:pPr>
      <w:r w:rsidRPr="008A3311">
        <w:t xml:space="preserve">W okresie </w:t>
      </w:r>
      <w:r w:rsidR="00457002">
        <w:t>styczeń</w:t>
      </w:r>
      <w:r w:rsidR="00A05A66">
        <w:t>–</w:t>
      </w:r>
      <w:r w:rsidR="00457002">
        <w:t xml:space="preserve">listopad br. </w:t>
      </w:r>
      <w:r w:rsidRPr="008A3311">
        <w:t xml:space="preserve">sprzedaż detaliczna była </w:t>
      </w:r>
      <w:r w:rsidR="006C53EB">
        <w:t>niższa</w:t>
      </w:r>
      <w:r w:rsidRPr="008A3311">
        <w:t xml:space="preserve"> o </w:t>
      </w:r>
      <w:r w:rsidR="006C53EB">
        <w:t>4,1</w:t>
      </w:r>
      <w:r w:rsidRPr="008A3311">
        <w:t xml:space="preserve">% niż w analogicznym okresie poprzedniego roku (wobec wzrostu </w:t>
      </w:r>
      <w:r w:rsidR="006C53EB">
        <w:t>o 7</w:t>
      </w:r>
      <w:r w:rsidR="00110F22">
        <w:t>,2</w:t>
      </w:r>
      <w:r w:rsidRPr="008A3311">
        <w:t xml:space="preserve">% w okresie </w:t>
      </w:r>
      <w:r w:rsidR="007212F8">
        <w:t>styczeń</w:t>
      </w:r>
      <w:r w:rsidR="00A05A66">
        <w:t>–</w:t>
      </w:r>
      <w:r w:rsidR="004C2864">
        <w:t>listopad</w:t>
      </w:r>
      <w:r w:rsidR="007212F8">
        <w:t xml:space="preserve"> </w:t>
      </w:r>
      <w:r w:rsidRPr="00003E9E">
        <w:t>201</w:t>
      </w:r>
      <w:r w:rsidR="004B027A">
        <w:t>9</w:t>
      </w:r>
      <w:r w:rsidRPr="00003E9E">
        <w:t xml:space="preserve"> r.). </w:t>
      </w:r>
    </w:p>
    <w:p w14:paraId="6F4B11F1" w14:textId="31180E38" w:rsidR="0099127C" w:rsidRPr="00003E9E" w:rsidRDefault="0099127C" w:rsidP="0099127C">
      <w:pPr>
        <w:pStyle w:val="tytutabelki"/>
      </w:pPr>
      <w:r w:rsidRPr="00003E9E">
        <w:t>Tablica 1</w:t>
      </w:r>
      <w:r w:rsidR="00C51537">
        <w:t>3</w:t>
      </w:r>
      <w:r w:rsidRPr="00003E9E">
        <w:t>. Dynamika i struktura (w cenach bieżących) sprzedaży detalicznej</w:t>
      </w:r>
    </w:p>
    <w:tbl>
      <w:tblPr>
        <w:tblW w:w="5000" w:type="pct"/>
        <w:tblLook w:val="01E0" w:firstRow="1" w:lastRow="1" w:firstColumn="1" w:lastColumn="1" w:noHBand="0" w:noVBand="0"/>
      </w:tblPr>
      <w:tblGrid>
        <w:gridCol w:w="4537"/>
        <w:gridCol w:w="1980"/>
        <w:gridCol w:w="1980"/>
        <w:gridCol w:w="1980"/>
      </w:tblGrid>
      <w:tr w:rsidR="0099127C" w:rsidRPr="000F06C3" w14:paraId="3A81887F" w14:textId="77777777" w:rsidTr="00ED111F">
        <w:trPr>
          <w:trHeight w:val="88"/>
        </w:trPr>
        <w:tc>
          <w:tcPr>
            <w:tcW w:w="2165" w:type="pct"/>
            <w:vMerge w:val="restart"/>
            <w:tcBorders>
              <w:bottom w:val="single" w:sz="12" w:space="0" w:color="522398"/>
              <w:right w:val="single" w:sz="4" w:space="0" w:color="522398"/>
            </w:tcBorders>
            <w:vAlign w:val="center"/>
          </w:tcPr>
          <w:p w14:paraId="2DFC40DD" w14:textId="77777777" w:rsidR="0099127C" w:rsidRPr="000F06C3" w:rsidRDefault="0099127C" w:rsidP="00E67F29">
            <w:pPr>
              <w:spacing w:before="40" w:after="40"/>
              <w:jc w:val="center"/>
              <w:rPr>
                <w:rFonts w:cs="Arial"/>
                <w:sz w:val="16"/>
                <w:szCs w:val="16"/>
              </w:rPr>
            </w:pPr>
            <w:r w:rsidRPr="000F06C3">
              <w:rPr>
                <w:rFonts w:cs="Arial"/>
                <w:sz w:val="16"/>
                <w:szCs w:val="16"/>
              </w:rPr>
              <w:t>Wyszczególnienie</w:t>
            </w:r>
          </w:p>
        </w:tc>
        <w:tc>
          <w:tcPr>
            <w:tcW w:w="945" w:type="pct"/>
            <w:tcBorders>
              <w:left w:val="single" w:sz="4" w:space="0" w:color="522398"/>
              <w:bottom w:val="single" w:sz="4" w:space="0" w:color="522398"/>
            </w:tcBorders>
            <w:vAlign w:val="center"/>
          </w:tcPr>
          <w:p w14:paraId="415130EE" w14:textId="2EC0011F" w:rsidR="0099127C" w:rsidRPr="000F06C3" w:rsidRDefault="005260B8" w:rsidP="004B027A">
            <w:pPr>
              <w:spacing w:before="40" w:after="40"/>
              <w:jc w:val="center"/>
              <w:rPr>
                <w:rFonts w:cs="Arial"/>
                <w:sz w:val="16"/>
                <w:szCs w:val="16"/>
              </w:rPr>
            </w:pPr>
            <w:r w:rsidRPr="000F06C3">
              <w:rPr>
                <w:rFonts w:cs="Calibri"/>
                <w:sz w:val="16"/>
                <w:szCs w:val="16"/>
              </w:rPr>
              <w:t>X</w:t>
            </w:r>
            <w:r w:rsidR="006575EC">
              <w:rPr>
                <w:rFonts w:cs="Calibri"/>
                <w:sz w:val="16"/>
                <w:szCs w:val="16"/>
              </w:rPr>
              <w:t>I</w:t>
            </w:r>
            <w:r w:rsidRPr="000F06C3">
              <w:rPr>
                <w:rFonts w:cs="Calibri"/>
                <w:sz w:val="16"/>
                <w:szCs w:val="16"/>
              </w:rPr>
              <w:t xml:space="preserve"> 20</w:t>
            </w:r>
            <w:r w:rsidR="004B027A">
              <w:rPr>
                <w:rFonts w:cs="Calibri"/>
                <w:sz w:val="16"/>
                <w:szCs w:val="16"/>
              </w:rPr>
              <w:t>20</w:t>
            </w:r>
          </w:p>
        </w:tc>
        <w:tc>
          <w:tcPr>
            <w:tcW w:w="1890" w:type="pct"/>
            <w:gridSpan w:val="2"/>
            <w:tcBorders>
              <w:left w:val="single" w:sz="4" w:space="0" w:color="522398"/>
              <w:bottom w:val="single" w:sz="4" w:space="0" w:color="522398"/>
            </w:tcBorders>
            <w:vAlign w:val="center"/>
          </w:tcPr>
          <w:p w14:paraId="62CF01B6" w14:textId="4D7ED4B0" w:rsidR="0099127C" w:rsidRPr="000F06C3" w:rsidRDefault="005260B8" w:rsidP="004B027A">
            <w:pPr>
              <w:spacing w:before="40" w:after="40"/>
              <w:jc w:val="center"/>
              <w:rPr>
                <w:rFonts w:cs="Arial"/>
                <w:sz w:val="16"/>
                <w:szCs w:val="16"/>
              </w:rPr>
            </w:pPr>
            <w:r w:rsidRPr="000F06C3">
              <w:rPr>
                <w:rFonts w:cs="Calibri"/>
                <w:sz w:val="16"/>
                <w:szCs w:val="16"/>
              </w:rPr>
              <w:t>I</w:t>
            </w:r>
            <w:r w:rsidR="00A05A66">
              <w:rPr>
                <w:rFonts w:cs="Calibri"/>
                <w:sz w:val="16"/>
                <w:szCs w:val="16"/>
              </w:rPr>
              <w:t>–</w:t>
            </w:r>
            <w:r w:rsidRPr="000F06C3">
              <w:rPr>
                <w:rFonts w:cs="Calibri"/>
                <w:sz w:val="16"/>
                <w:szCs w:val="16"/>
              </w:rPr>
              <w:t>X</w:t>
            </w:r>
            <w:r w:rsidR="006575EC">
              <w:rPr>
                <w:rFonts w:cs="Calibri"/>
                <w:sz w:val="16"/>
                <w:szCs w:val="16"/>
              </w:rPr>
              <w:t>I</w:t>
            </w:r>
            <w:r w:rsidRPr="000F06C3">
              <w:rPr>
                <w:rFonts w:cs="Calibri"/>
                <w:sz w:val="16"/>
                <w:szCs w:val="16"/>
              </w:rPr>
              <w:t xml:space="preserve"> 20</w:t>
            </w:r>
            <w:r w:rsidR="004B027A">
              <w:rPr>
                <w:rFonts w:cs="Calibri"/>
                <w:sz w:val="16"/>
                <w:szCs w:val="16"/>
              </w:rPr>
              <w:t>20</w:t>
            </w:r>
          </w:p>
        </w:tc>
      </w:tr>
      <w:tr w:rsidR="0099127C" w:rsidRPr="000F06C3" w14:paraId="0B33748C" w14:textId="77777777" w:rsidTr="00ED111F">
        <w:trPr>
          <w:trHeight w:val="87"/>
        </w:trPr>
        <w:tc>
          <w:tcPr>
            <w:tcW w:w="2165" w:type="pct"/>
            <w:vMerge/>
            <w:tcBorders>
              <w:top w:val="single" w:sz="12" w:space="0" w:color="522398"/>
              <w:bottom w:val="single" w:sz="12" w:space="0" w:color="522398"/>
              <w:right w:val="single" w:sz="4" w:space="0" w:color="522398"/>
            </w:tcBorders>
            <w:vAlign w:val="center"/>
          </w:tcPr>
          <w:p w14:paraId="165E40C3" w14:textId="77777777" w:rsidR="0099127C" w:rsidRPr="000F06C3" w:rsidRDefault="0099127C" w:rsidP="00E67F29">
            <w:pPr>
              <w:spacing w:before="40" w:after="40"/>
              <w:jc w:val="center"/>
              <w:rPr>
                <w:rFonts w:cs="Arial"/>
                <w:sz w:val="16"/>
                <w:szCs w:val="16"/>
              </w:rPr>
            </w:pPr>
          </w:p>
        </w:tc>
        <w:tc>
          <w:tcPr>
            <w:tcW w:w="1890" w:type="pct"/>
            <w:gridSpan w:val="2"/>
            <w:tcBorders>
              <w:top w:val="single" w:sz="4" w:space="0" w:color="522398"/>
              <w:left w:val="single" w:sz="4" w:space="0" w:color="522398"/>
              <w:bottom w:val="single" w:sz="12" w:space="0" w:color="522398"/>
            </w:tcBorders>
            <w:vAlign w:val="center"/>
          </w:tcPr>
          <w:p w14:paraId="38E73D66" w14:textId="77777777" w:rsidR="0099127C" w:rsidRPr="000F06C3" w:rsidRDefault="0099127C" w:rsidP="00E67F29">
            <w:pPr>
              <w:spacing w:before="40" w:after="40"/>
              <w:jc w:val="center"/>
              <w:rPr>
                <w:rFonts w:cs="Arial"/>
                <w:sz w:val="16"/>
                <w:szCs w:val="16"/>
              </w:rPr>
            </w:pPr>
            <w:r w:rsidRPr="000F06C3">
              <w:rPr>
                <w:rFonts w:cs="Calibri"/>
                <w:sz w:val="16"/>
                <w:szCs w:val="16"/>
              </w:rPr>
              <w:t>analogiczny okres roku poprzedniego = 100</w:t>
            </w:r>
          </w:p>
        </w:tc>
        <w:tc>
          <w:tcPr>
            <w:tcW w:w="945" w:type="pct"/>
            <w:tcBorders>
              <w:top w:val="single" w:sz="4" w:space="0" w:color="522398"/>
              <w:left w:val="single" w:sz="4" w:space="0" w:color="522398"/>
              <w:bottom w:val="single" w:sz="12" w:space="0" w:color="522398"/>
            </w:tcBorders>
            <w:vAlign w:val="center"/>
          </w:tcPr>
          <w:p w14:paraId="1A2B539D" w14:textId="77777777" w:rsidR="0099127C" w:rsidRPr="000F06C3" w:rsidRDefault="0099127C" w:rsidP="00E67F29">
            <w:pPr>
              <w:spacing w:before="40" w:after="40"/>
              <w:jc w:val="center"/>
              <w:rPr>
                <w:rFonts w:cs="Arial"/>
                <w:sz w:val="16"/>
                <w:szCs w:val="16"/>
              </w:rPr>
            </w:pPr>
            <w:r w:rsidRPr="000F06C3">
              <w:rPr>
                <w:rFonts w:cs="Calibri"/>
                <w:sz w:val="16"/>
                <w:szCs w:val="16"/>
              </w:rPr>
              <w:t>w odsetkach</w:t>
            </w:r>
          </w:p>
        </w:tc>
      </w:tr>
      <w:tr w:rsidR="006575EC" w:rsidRPr="000F06C3" w14:paraId="5709D197" w14:textId="77777777" w:rsidTr="00E67F29">
        <w:trPr>
          <w:trHeight w:val="198"/>
        </w:trPr>
        <w:tc>
          <w:tcPr>
            <w:tcW w:w="2165" w:type="pct"/>
            <w:tcBorders>
              <w:top w:val="single" w:sz="12" w:space="0" w:color="522398"/>
              <w:bottom w:val="single" w:sz="4" w:space="0" w:color="522398"/>
              <w:right w:val="single" w:sz="4" w:space="0" w:color="522398"/>
            </w:tcBorders>
            <w:shd w:val="clear" w:color="auto" w:fill="auto"/>
            <w:vAlign w:val="bottom"/>
          </w:tcPr>
          <w:p w14:paraId="500ACF6A" w14:textId="77777777" w:rsidR="006575EC" w:rsidRPr="000F06C3" w:rsidRDefault="006575EC" w:rsidP="006575EC">
            <w:pPr>
              <w:tabs>
                <w:tab w:val="left" w:leader="dot" w:pos="3836"/>
              </w:tabs>
              <w:spacing w:before="60" w:after="0" w:line="232" w:lineRule="exact"/>
              <w:ind w:right="-68"/>
              <w:jc w:val="left"/>
              <w:rPr>
                <w:rFonts w:cs="Arial"/>
                <w:b/>
                <w:sz w:val="16"/>
                <w:szCs w:val="16"/>
              </w:rPr>
            </w:pPr>
            <w:r w:rsidRPr="000F06C3">
              <w:rPr>
                <w:rFonts w:cs="Arial"/>
                <w:b/>
                <w:sz w:val="16"/>
                <w:szCs w:val="16"/>
              </w:rPr>
              <w:t xml:space="preserve">OGÓŁEM </w:t>
            </w:r>
            <w:r w:rsidRPr="000F06C3">
              <w:rPr>
                <w:b/>
                <w:sz w:val="16"/>
                <w:szCs w:val="16"/>
                <w:vertAlign w:val="superscript"/>
              </w:rPr>
              <w:t>a</w:t>
            </w:r>
          </w:p>
        </w:tc>
        <w:tc>
          <w:tcPr>
            <w:tcW w:w="945"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9C3E3F5" w14:textId="607BA55E" w:rsidR="006575EC" w:rsidRPr="006575EC" w:rsidRDefault="00677077" w:rsidP="006575EC">
            <w:pPr>
              <w:tabs>
                <w:tab w:val="left" w:leader="dot" w:pos="3836"/>
              </w:tabs>
              <w:spacing w:before="0" w:after="0" w:line="232" w:lineRule="exact"/>
              <w:ind w:right="-68"/>
              <w:jc w:val="right"/>
              <w:rPr>
                <w:rFonts w:cs="Calibri"/>
                <w:b/>
                <w:bCs/>
                <w:color w:val="000000"/>
                <w:sz w:val="16"/>
                <w:szCs w:val="16"/>
              </w:rPr>
            </w:pPr>
            <w:r>
              <w:rPr>
                <w:rFonts w:cs="Calibri"/>
                <w:b/>
                <w:bCs/>
                <w:color w:val="000000"/>
                <w:sz w:val="16"/>
                <w:szCs w:val="16"/>
              </w:rPr>
              <w:t>93,9</w:t>
            </w:r>
          </w:p>
        </w:tc>
        <w:tc>
          <w:tcPr>
            <w:tcW w:w="945" w:type="pct"/>
            <w:tcBorders>
              <w:top w:val="single" w:sz="12" w:space="0" w:color="522398"/>
              <w:left w:val="single" w:sz="4" w:space="0" w:color="522398"/>
              <w:bottom w:val="single" w:sz="4" w:space="0" w:color="522398"/>
              <w:right w:val="single" w:sz="4" w:space="0" w:color="522398"/>
            </w:tcBorders>
            <w:vAlign w:val="bottom"/>
          </w:tcPr>
          <w:p w14:paraId="7B0D0EA8" w14:textId="27F2CACC" w:rsidR="006575EC" w:rsidRPr="006575EC" w:rsidRDefault="00677077" w:rsidP="006575EC">
            <w:pPr>
              <w:tabs>
                <w:tab w:val="left" w:leader="dot" w:pos="3836"/>
              </w:tabs>
              <w:spacing w:before="0" w:after="0" w:line="232" w:lineRule="exact"/>
              <w:ind w:right="-68"/>
              <w:jc w:val="right"/>
              <w:rPr>
                <w:rFonts w:cs="Calibri"/>
                <w:b/>
                <w:bCs/>
                <w:color w:val="000000"/>
                <w:sz w:val="16"/>
                <w:szCs w:val="16"/>
              </w:rPr>
            </w:pPr>
            <w:r>
              <w:rPr>
                <w:rFonts w:cs="Calibri"/>
                <w:b/>
                <w:bCs/>
                <w:color w:val="000000"/>
                <w:sz w:val="16"/>
                <w:szCs w:val="16"/>
              </w:rPr>
              <w:t>95,9</w:t>
            </w:r>
          </w:p>
        </w:tc>
        <w:tc>
          <w:tcPr>
            <w:tcW w:w="945" w:type="pct"/>
            <w:tcBorders>
              <w:top w:val="single" w:sz="12" w:space="0" w:color="522398"/>
              <w:left w:val="single" w:sz="4" w:space="0" w:color="522398"/>
              <w:bottom w:val="single" w:sz="4" w:space="0" w:color="522398"/>
            </w:tcBorders>
            <w:shd w:val="clear" w:color="auto" w:fill="auto"/>
            <w:vAlign w:val="bottom"/>
          </w:tcPr>
          <w:p w14:paraId="3EF84F5F" w14:textId="4AEC185B" w:rsidR="006575EC" w:rsidRPr="006575EC" w:rsidRDefault="00677077" w:rsidP="006575EC">
            <w:pPr>
              <w:tabs>
                <w:tab w:val="left" w:leader="dot" w:pos="3836"/>
              </w:tabs>
              <w:spacing w:before="0" w:after="0" w:line="232" w:lineRule="exact"/>
              <w:ind w:right="-68"/>
              <w:jc w:val="right"/>
              <w:rPr>
                <w:rFonts w:cs="Calibri"/>
                <w:b/>
                <w:bCs/>
                <w:color w:val="000000"/>
                <w:sz w:val="16"/>
                <w:szCs w:val="16"/>
              </w:rPr>
            </w:pPr>
            <w:r>
              <w:rPr>
                <w:rFonts w:cs="Calibri"/>
                <w:b/>
                <w:bCs/>
                <w:color w:val="000000"/>
                <w:sz w:val="16"/>
                <w:szCs w:val="16"/>
              </w:rPr>
              <w:t>100,0</w:t>
            </w:r>
          </w:p>
        </w:tc>
      </w:tr>
      <w:tr w:rsidR="006575EC" w:rsidRPr="000F06C3" w14:paraId="72663508" w14:textId="77777777" w:rsidTr="00E67F29">
        <w:trPr>
          <w:trHeight w:val="198"/>
        </w:trPr>
        <w:tc>
          <w:tcPr>
            <w:tcW w:w="2165" w:type="pct"/>
            <w:tcBorders>
              <w:top w:val="single" w:sz="4" w:space="0" w:color="522398"/>
              <w:bottom w:val="single" w:sz="4" w:space="0" w:color="522398"/>
              <w:right w:val="single" w:sz="4" w:space="0" w:color="522398"/>
            </w:tcBorders>
            <w:shd w:val="clear" w:color="auto" w:fill="auto"/>
            <w:vAlign w:val="bottom"/>
          </w:tcPr>
          <w:p w14:paraId="2EBA8525" w14:textId="77777777" w:rsidR="006575EC" w:rsidRPr="000F06C3" w:rsidRDefault="006575EC" w:rsidP="006575EC">
            <w:pPr>
              <w:tabs>
                <w:tab w:val="left" w:leader="dot" w:pos="3836"/>
              </w:tabs>
              <w:spacing w:before="0" w:after="0" w:line="232" w:lineRule="exact"/>
              <w:ind w:left="176" w:right="-68"/>
              <w:jc w:val="left"/>
              <w:rPr>
                <w:rFonts w:cs="Arial"/>
                <w:sz w:val="16"/>
                <w:szCs w:val="16"/>
              </w:rPr>
            </w:pPr>
            <w:r w:rsidRPr="000F06C3">
              <w:rPr>
                <w:rFonts w:cs="Arial"/>
                <w:sz w:val="16"/>
                <w:szCs w:val="16"/>
              </w:rPr>
              <w:t>w tym:</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4929683" w14:textId="092545BA" w:rsidR="006575EC" w:rsidRPr="006575EC" w:rsidRDefault="006575EC" w:rsidP="006575EC">
            <w:pPr>
              <w:tabs>
                <w:tab w:val="left" w:leader="dot" w:pos="3836"/>
              </w:tabs>
              <w:spacing w:before="0" w:after="0" w:line="232" w:lineRule="exact"/>
              <w:ind w:right="-68"/>
              <w:jc w:val="right"/>
              <w:rPr>
                <w:rFonts w:cs="Calibri"/>
                <w:b/>
                <w:bCs/>
                <w:color w:val="000000"/>
                <w:sz w:val="16"/>
                <w:szCs w:val="16"/>
              </w:rPr>
            </w:pPr>
          </w:p>
        </w:tc>
        <w:tc>
          <w:tcPr>
            <w:tcW w:w="945" w:type="pct"/>
            <w:tcBorders>
              <w:top w:val="single" w:sz="4" w:space="0" w:color="522398"/>
              <w:left w:val="single" w:sz="4" w:space="0" w:color="522398"/>
              <w:bottom w:val="single" w:sz="4" w:space="0" w:color="522398"/>
              <w:right w:val="single" w:sz="4" w:space="0" w:color="522398"/>
            </w:tcBorders>
            <w:vAlign w:val="bottom"/>
          </w:tcPr>
          <w:p w14:paraId="46A4F0AA" w14:textId="4AC52B91" w:rsidR="006575EC" w:rsidRPr="006575EC" w:rsidRDefault="006575EC" w:rsidP="006575EC">
            <w:pPr>
              <w:tabs>
                <w:tab w:val="left" w:leader="dot" w:pos="3836"/>
              </w:tabs>
              <w:spacing w:before="0" w:after="0" w:line="232" w:lineRule="exact"/>
              <w:ind w:right="-68"/>
              <w:jc w:val="right"/>
              <w:rPr>
                <w:rFonts w:cs="Calibri"/>
                <w:b/>
                <w:bCs/>
                <w:color w:val="000000"/>
                <w:sz w:val="16"/>
                <w:szCs w:val="16"/>
              </w:rPr>
            </w:pPr>
          </w:p>
        </w:tc>
        <w:tc>
          <w:tcPr>
            <w:tcW w:w="945" w:type="pct"/>
            <w:tcBorders>
              <w:top w:val="single" w:sz="4" w:space="0" w:color="522398"/>
              <w:left w:val="single" w:sz="4" w:space="0" w:color="522398"/>
              <w:bottom w:val="single" w:sz="4" w:space="0" w:color="522398"/>
            </w:tcBorders>
            <w:shd w:val="clear" w:color="auto" w:fill="auto"/>
            <w:vAlign w:val="bottom"/>
          </w:tcPr>
          <w:p w14:paraId="40B171C4" w14:textId="4619119A" w:rsidR="006575EC" w:rsidRPr="006575EC" w:rsidRDefault="006575EC" w:rsidP="006575EC">
            <w:pPr>
              <w:tabs>
                <w:tab w:val="left" w:leader="dot" w:pos="3836"/>
              </w:tabs>
              <w:spacing w:before="0" w:after="0" w:line="232" w:lineRule="exact"/>
              <w:ind w:right="-68"/>
              <w:jc w:val="right"/>
              <w:rPr>
                <w:rFonts w:cs="Calibri"/>
                <w:b/>
                <w:bCs/>
                <w:color w:val="000000"/>
                <w:sz w:val="16"/>
                <w:szCs w:val="16"/>
              </w:rPr>
            </w:pPr>
          </w:p>
        </w:tc>
      </w:tr>
      <w:tr w:rsidR="006575EC" w:rsidRPr="000F06C3" w14:paraId="1893DDA2" w14:textId="77777777" w:rsidTr="00E67F29">
        <w:trPr>
          <w:trHeight w:val="198"/>
        </w:trPr>
        <w:tc>
          <w:tcPr>
            <w:tcW w:w="2165" w:type="pct"/>
            <w:tcBorders>
              <w:top w:val="single" w:sz="4" w:space="0" w:color="522398"/>
              <w:bottom w:val="single" w:sz="4" w:space="0" w:color="522398"/>
              <w:right w:val="single" w:sz="4" w:space="0" w:color="522398"/>
            </w:tcBorders>
            <w:shd w:val="clear" w:color="auto" w:fill="auto"/>
          </w:tcPr>
          <w:p w14:paraId="560D6306" w14:textId="77777777" w:rsidR="006575EC" w:rsidRPr="000F06C3" w:rsidRDefault="006575EC" w:rsidP="006575EC">
            <w:pPr>
              <w:tabs>
                <w:tab w:val="left" w:leader="dot" w:pos="3836"/>
              </w:tabs>
              <w:spacing w:before="0" w:after="0" w:line="232" w:lineRule="exact"/>
              <w:ind w:right="-68"/>
              <w:jc w:val="left"/>
              <w:rPr>
                <w:rFonts w:cs="Arial"/>
                <w:sz w:val="16"/>
                <w:szCs w:val="16"/>
              </w:rPr>
            </w:pPr>
            <w:r w:rsidRPr="000F06C3">
              <w:rPr>
                <w:rFonts w:cs="Arial"/>
                <w:sz w:val="16"/>
                <w:szCs w:val="16"/>
              </w:rPr>
              <w:t>Pojazdy samochodowe, motocykle, części</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A9CC567" w14:textId="0283E3FD"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101,3</w:t>
            </w:r>
          </w:p>
        </w:tc>
        <w:tc>
          <w:tcPr>
            <w:tcW w:w="945" w:type="pct"/>
            <w:tcBorders>
              <w:top w:val="single" w:sz="4" w:space="0" w:color="522398"/>
              <w:left w:val="single" w:sz="4" w:space="0" w:color="522398"/>
              <w:bottom w:val="single" w:sz="4" w:space="0" w:color="522398"/>
              <w:right w:val="single" w:sz="4" w:space="0" w:color="522398"/>
            </w:tcBorders>
            <w:vAlign w:val="bottom"/>
          </w:tcPr>
          <w:p w14:paraId="4B4DF3A8" w14:textId="285AC0FD"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96,0</w:t>
            </w:r>
          </w:p>
        </w:tc>
        <w:tc>
          <w:tcPr>
            <w:tcW w:w="945" w:type="pct"/>
            <w:tcBorders>
              <w:top w:val="single" w:sz="4" w:space="0" w:color="522398"/>
              <w:left w:val="single" w:sz="4" w:space="0" w:color="522398"/>
              <w:bottom w:val="single" w:sz="4" w:space="0" w:color="522398"/>
            </w:tcBorders>
            <w:shd w:val="clear" w:color="auto" w:fill="auto"/>
            <w:vAlign w:val="bottom"/>
          </w:tcPr>
          <w:p w14:paraId="08895BD0" w14:textId="5E6F4980"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10,1</w:t>
            </w:r>
          </w:p>
        </w:tc>
      </w:tr>
      <w:tr w:rsidR="006575EC" w:rsidRPr="000F06C3" w14:paraId="02FC438A" w14:textId="77777777" w:rsidTr="00E67F29">
        <w:trPr>
          <w:trHeight w:val="198"/>
        </w:trPr>
        <w:tc>
          <w:tcPr>
            <w:tcW w:w="2165" w:type="pct"/>
            <w:tcBorders>
              <w:top w:val="single" w:sz="4" w:space="0" w:color="522398"/>
              <w:bottom w:val="single" w:sz="4" w:space="0" w:color="522398"/>
              <w:right w:val="single" w:sz="4" w:space="0" w:color="522398"/>
            </w:tcBorders>
            <w:shd w:val="clear" w:color="auto" w:fill="auto"/>
          </w:tcPr>
          <w:p w14:paraId="7BAA43A0" w14:textId="77777777" w:rsidR="006575EC" w:rsidRPr="000F06C3" w:rsidRDefault="006575EC" w:rsidP="006575EC">
            <w:pPr>
              <w:tabs>
                <w:tab w:val="left" w:leader="dot" w:pos="3836"/>
              </w:tabs>
              <w:spacing w:before="0" w:after="0" w:line="232" w:lineRule="exact"/>
              <w:ind w:right="-68"/>
              <w:jc w:val="left"/>
              <w:rPr>
                <w:rFonts w:cs="Arial"/>
                <w:sz w:val="16"/>
                <w:szCs w:val="16"/>
              </w:rPr>
            </w:pPr>
            <w:r w:rsidRPr="000F06C3">
              <w:rPr>
                <w:rFonts w:cs="Arial"/>
                <w:sz w:val="16"/>
                <w:szCs w:val="16"/>
              </w:rPr>
              <w:t>Paliwa stałe, ciekłe i gazowe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DF13EAB" w14:textId="18CE1669"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77,3</w:t>
            </w:r>
          </w:p>
        </w:tc>
        <w:tc>
          <w:tcPr>
            <w:tcW w:w="945" w:type="pct"/>
            <w:tcBorders>
              <w:top w:val="single" w:sz="4" w:space="0" w:color="522398"/>
              <w:left w:val="single" w:sz="4" w:space="0" w:color="522398"/>
              <w:bottom w:val="single" w:sz="4" w:space="0" w:color="522398"/>
              <w:right w:val="single" w:sz="4" w:space="0" w:color="522398"/>
            </w:tcBorders>
            <w:vAlign w:val="bottom"/>
          </w:tcPr>
          <w:p w14:paraId="3AFE158A" w14:textId="3CAA6B53"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73,9</w:t>
            </w:r>
          </w:p>
        </w:tc>
        <w:tc>
          <w:tcPr>
            <w:tcW w:w="945" w:type="pct"/>
            <w:tcBorders>
              <w:top w:val="single" w:sz="4" w:space="0" w:color="522398"/>
              <w:left w:val="single" w:sz="4" w:space="0" w:color="522398"/>
              <w:bottom w:val="single" w:sz="4" w:space="0" w:color="522398"/>
            </w:tcBorders>
            <w:shd w:val="clear" w:color="auto" w:fill="auto"/>
            <w:vAlign w:val="bottom"/>
          </w:tcPr>
          <w:p w14:paraId="408D2CCB" w14:textId="6E63A9A9"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4,6</w:t>
            </w:r>
          </w:p>
        </w:tc>
      </w:tr>
      <w:tr w:rsidR="006575EC" w:rsidRPr="000F06C3" w14:paraId="23D97CBF" w14:textId="77777777" w:rsidTr="00E67F29">
        <w:trPr>
          <w:trHeight w:val="198"/>
        </w:trPr>
        <w:tc>
          <w:tcPr>
            <w:tcW w:w="2165" w:type="pct"/>
            <w:tcBorders>
              <w:top w:val="single" w:sz="4" w:space="0" w:color="522398"/>
              <w:bottom w:val="single" w:sz="4" w:space="0" w:color="522398"/>
              <w:right w:val="single" w:sz="4" w:space="0" w:color="522398"/>
            </w:tcBorders>
            <w:shd w:val="clear" w:color="auto" w:fill="auto"/>
          </w:tcPr>
          <w:p w14:paraId="22B7A5CE" w14:textId="77777777" w:rsidR="006575EC" w:rsidRPr="000F06C3" w:rsidRDefault="006575EC" w:rsidP="006575EC">
            <w:pPr>
              <w:tabs>
                <w:tab w:val="left" w:leader="dot" w:pos="3836"/>
              </w:tabs>
              <w:spacing w:before="0" w:after="0" w:line="232" w:lineRule="exact"/>
              <w:ind w:right="-68"/>
              <w:jc w:val="left"/>
              <w:rPr>
                <w:rFonts w:cs="Arial"/>
                <w:sz w:val="16"/>
                <w:szCs w:val="16"/>
              </w:rPr>
            </w:pPr>
            <w:r w:rsidRPr="000F06C3">
              <w:rPr>
                <w:rFonts w:cs="Arial"/>
                <w:sz w:val="16"/>
                <w:szCs w:val="16"/>
              </w:rPr>
              <w:t>Żywność, napoje i wyroby tytoniowe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A608ACE" w14:textId="353E8826"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95,0</w:t>
            </w:r>
          </w:p>
        </w:tc>
        <w:tc>
          <w:tcPr>
            <w:tcW w:w="945" w:type="pct"/>
            <w:tcBorders>
              <w:top w:val="single" w:sz="4" w:space="0" w:color="522398"/>
              <w:left w:val="single" w:sz="4" w:space="0" w:color="522398"/>
              <w:bottom w:val="single" w:sz="4" w:space="0" w:color="522398"/>
              <w:right w:val="single" w:sz="4" w:space="0" w:color="522398"/>
            </w:tcBorders>
            <w:vAlign w:val="bottom"/>
          </w:tcPr>
          <w:p w14:paraId="64B9EFCE" w14:textId="70E41894"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96,9</w:t>
            </w:r>
          </w:p>
        </w:tc>
        <w:tc>
          <w:tcPr>
            <w:tcW w:w="945" w:type="pct"/>
            <w:tcBorders>
              <w:top w:val="single" w:sz="4" w:space="0" w:color="522398"/>
              <w:left w:val="single" w:sz="4" w:space="0" w:color="522398"/>
              <w:bottom w:val="single" w:sz="4" w:space="0" w:color="522398"/>
            </w:tcBorders>
            <w:shd w:val="clear" w:color="auto" w:fill="auto"/>
            <w:vAlign w:val="bottom"/>
          </w:tcPr>
          <w:p w14:paraId="4C318C20" w14:textId="0070A365"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43,4</w:t>
            </w:r>
          </w:p>
        </w:tc>
      </w:tr>
      <w:tr w:rsidR="006575EC" w:rsidRPr="000F06C3" w14:paraId="2D83BD11" w14:textId="77777777" w:rsidTr="00E67F29">
        <w:trPr>
          <w:trHeight w:val="198"/>
        </w:trPr>
        <w:tc>
          <w:tcPr>
            <w:tcW w:w="2165" w:type="pct"/>
            <w:tcBorders>
              <w:top w:val="single" w:sz="4" w:space="0" w:color="522398"/>
              <w:bottom w:val="single" w:sz="4" w:space="0" w:color="522398"/>
              <w:right w:val="single" w:sz="4" w:space="0" w:color="522398"/>
            </w:tcBorders>
            <w:shd w:val="clear" w:color="auto" w:fill="auto"/>
          </w:tcPr>
          <w:p w14:paraId="69936C0C" w14:textId="77777777" w:rsidR="006575EC" w:rsidRPr="000F06C3" w:rsidRDefault="006575EC" w:rsidP="006575EC">
            <w:pPr>
              <w:tabs>
                <w:tab w:val="left" w:leader="dot" w:pos="3836"/>
              </w:tabs>
              <w:spacing w:before="0" w:after="0" w:line="232" w:lineRule="exact"/>
              <w:ind w:right="-68"/>
              <w:jc w:val="left"/>
              <w:rPr>
                <w:rFonts w:cs="Arial"/>
                <w:sz w:val="16"/>
                <w:szCs w:val="16"/>
              </w:rPr>
            </w:pPr>
            <w:r w:rsidRPr="000F06C3">
              <w:rPr>
                <w:rFonts w:cs="Arial"/>
                <w:sz w:val="16"/>
                <w:szCs w:val="16"/>
              </w:rPr>
              <w:t>Pozostała sprzedaż detaliczna w niewyspecjalizowanych sklepach</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7A4FF32" w14:textId="3AF9E7A8"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85,2</w:t>
            </w:r>
          </w:p>
        </w:tc>
        <w:tc>
          <w:tcPr>
            <w:tcW w:w="945" w:type="pct"/>
            <w:tcBorders>
              <w:top w:val="single" w:sz="4" w:space="0" w:color="522398"/>
              <w:left w:val="single" w:sz="4" w:space="0" w:color="522398"/>
              <w:bottom w:val="single" w:sz="4" w:space="0" w:color="522398"/>
              <w:right w:val="single" w:sz="4" w:space="0" w:color="522398"/>
            </w:tcBorders>
            <w:vAlign w:val="bottom"/>
          </w:tcPr>
          <w:p w14:paraId="6FDEFE26" w14:textId="798FE644"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103,0</w:t>
            </w:r>
          </w:p>
        </w:tc>
        <w:tc>
          <w:tcPr>
            <w:tcW w:w="945" w:type="pct"/>
            <w:tcBorders>
              <w:top w:val="single" w:sz="4" w:space="0" w:color="522398"/>
              <w:left w:val="single" w:sz="4" w:space="0" w:color="522398"/>
              <w:bottom w:val="single" w:sz="4" w:space="0" w:color="522398"/>
            </w:tcBorders>
            <w:shd w:val="clear" w:color="auto" w:fill="auto"/>
            <w:vAlign w:val="bottom"/>
          </w:tcPr>
          <w:p w14:paraId="58C8E19A" w14:textId="7C391BDA"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3,0</w:t>
            </w:r>
          </w:p>
        </w:tc>
      </w:tr>
      <w:tr w:rsidR="006575EC" w:rsidRPr="000F06C3" w14:paraId="50C27255" w14:textId="77777777" w:rsidTr="00E67F29">
        <w:trPr>
          <w:trHeight w:val="198"/>
        </w:trPr>
        <w:tc>
          <w:tcPr>
            <w:tcW w:w="2165" w:type="pct"/>
            <w:tcBorders>
              <w:top w:val="single" w:sz="4" w:space="0" w:color="522398"/>
              <w:bottom w:val="single" w:sz="4" w:space="0" w:color="522398"/>
              <w:right w:val="single" w:sz="4" w:space="0" w:color="522398"/>
            </w:tcBorders>
            <w:shd w:val="clear" w:color="auto" w:fill="auto"/>
          </w:tcPr>
          <w:p w14:paraId="31F91323" w14:textId="77777777" w:rsidR="006575EC" w:rsidRPr="000F06C3" w:rsidRDefault="006575EC" w:rsidP="006575EC">
            <w:pPr>
              <w:tabs>
                <w:tab w:val="left" w:leader="dot" w:pos="3836"/>
              </w:tabs>
              <w:spacing w:before="0" w:after="0" w:line="232" w:lineRule="exact"/>
              <w:ind w:right="-68"/>
              <w:jc w:val="left"/>
              <w:rPr>
                <w:rFonts w:cs="Arial"/>
                <w:sz w:val="16"/>
                <w:szCs w:val="16"/>
              </w:rPr>
            </w:pPr>
            <w:r w:rsidRPr="000F06C3">
              <w:rPr>
                <w:rFonts w:cs="Arial"/>
                <w:sz w:val="16"/>
                <w:szCs w:val="16"/>
              </w:rPr>
              <w:t>Farmaceutyki, kosmetyki, sprzęt ortopedyczny</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B5FF703" w14:textId="2038E74F"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84,1</w:t>
            </w:r>
          </w:p>
        </w:tc>
        <w:tc>
          <w:tcPr>
            <w:tcW w:w="945" w:type="pct"/>
            <w:tcBorders>
              <w:top w:val="single" w:sz="4" w:space="0" w:color="522398"/>
              <w:left w:val="single" w:sz="4" w:space="0" w:color="522398"/>
              <w:bottom w:val="single" w:sz="4" w:space="0" w:color="522398"/>
              <w:right w:val="single" w:sz="4" w:space="0" w:color="522398"/>
            </w:tcBorders>
            <w:vAlign w:val="bottom"/>
          </w:tcPr>
          <w:p w14:paraId="6B940B00" w14:textId="2081AC53"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84,4</w:t>
            </w:r>
          </w:p>
        </w:tc>
        <w:tc>
          <w:tcPr>
            <w:tcW w:w="945" w:type="pct"/>
            <w:tcBorders>
              <w:top w:val="single" w:sz="4" w:space="0" w:color="522398"/>
              <w:left w:val="single" w:sz="4" w:space="0" w:color="522398"/>
              <w:bottom w:val="single" w:sz="4" w:space="0" w:color="522398"/>
            </w:tcBorders>
            <w:shd w:val="clear" w:color="auto" w:fill="auto"/>
            <w:vAlign w:val="bottom"/>
          </w:tcPr>
          <w:p w14:paraId="2976E1D5" w14:textId="35EE62F2"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5,6</w:t>
            </w:r>
          </w:p>
        </w:tc>
      </w:tr>
      <w:tr w:rsidR="006575EC" w:rsidRPr="000F06C3" w14:paraId="3E703AAF" w14:textId="77777777" w:rsidTr="00E67F29">
        <w:trPr>
          <w:trHeight w:val="198"/>
        </w:trPr>
        <w:tc>
          <w:tcPr>
            <w:tcW w:w="2165" w:type="pct"/>
            <w:tcBorders>
              <w:top w:val="single" w:sz="4" w:space="0" w:color="522398"/>
              <w:bottom w:val="single" w:sz="4" w:space="0" w:color="522398"/>
              <w:right w:val="single" w:sz="4" w:space="0" w:color="auto"/>
            </w:tcBorders>
            <w:shd w:val="clear" w:color="auto" w:fill="auto"/>
          </w:tcPr>
          <w:p w14:paraId="4EA90B6F" w14:textId="77777777" w:rsidR="006575EC" w:rsidRPr="000F06C3" w:rsidRDefault="006575EC" w:rsidP="006575EC">
            <w:pPr>
              <w:tabs>
                <w:tab w:val="left" w:leader="dot" w:pos="3836"/>
              </w:tabs>
              <w:spacing w:before="0" w:after="0" w:line="232" w:lineRule="exact"/>
              <w:ind w:right="-68"/>
              <w:jc w:val="left"/>
              <w:rPr>
                <w:rFonts w:cs="Arial"/>
                <w:sz w:val="16"/>
                <w:szCs w:val="16"/>
              </w:rPr>
            </w:pPr>
            <w:r w:rsidRPr="000F06C3">
              <w:rPr>
                <w:rFonts w:cs="Arial"/>
                <w:sz w:val="16"/>
                <w:szCs w:val="16"/>
              </w:rPr>
              <w:t>Włókno, odzież, obuwie</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46287206" w14:textId="420E7BEB"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74,1</w:t>
            </w:r>
          </w:p>
        </w:tc>
        <w:tc>
          <w:tcPr>
            <w:tcW w:w="945" w:type="pct"/>
            <w:tcBorders>
              <w:top w:val="single" w:sz="4" w:space="0" w:color="522398"/>
              <w:left w:val="single" w:sz="4" w:space="0" w:color="auto"/>
              <w:bottom w:val="single" w:sz="4" w:space="0" w:color="522398"/>
              <w:right w:val="single" w:sz="4" w:space="0" w:color="auto"/>
            </w:tcBorders>
            <w:vAlign w:val="bottom"/>
          </w:tcPr>
          <w:p w14:paraId="18AB1BB6" w14:textId="29BCBC1A"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88,5</w:t>
            </w:r>
          </w:p>
        </w:tc>
        <w:tc>
          <w:tcPr>
            <w:tcW w:w="945" w:type="pct"/>
            <w:tcBorders>
              <w:top w:val="single" w:sz="4" w:space="0" w:color="522398"/>
              <w:left w:val="single" w:sz="4" w:space="0" w:color="auto"/>
              <w:bottom w:val="single" w:sz="4" w:space="0" w:color="522398"/>
            </w:tcBorders>
            <w:shd w:val="clear" w:color="auto" w:fill="auto"/>
            <w:vAlign w:val="bottom"/>
          </w:tcPr>
          <w:p w14:paraId="7752CC30" w14:textId="1556C0BF"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12,1</w:t>
            </w:r>
          </w:p>
        </w:tc>
      </w:tr>
      <w:tr w:rsidR="006575EC" w:rsidRPr="000F06C3" w14:paraId="6A9188E4" w14:textId="77777777" w:rsidTr="00E67F29">
        <w:trPr>
          <w:trHeight w:val="198"/>
        </w:trPr>
        <w:tc>
          <w:tcPr>
            <w:tcW w:w="2165" w:type="pct"/>
            <w:tcBorders>
              <w:top w:val="single" w:sz="4" w:space="0" w:color="522398"/>
              <w:bottom w:val="single" w:sz="4" w:space="0" w:color="522398"/>
              <w:right w:val="single" w:sz="4" w:space="0" w:color="auto"/>
            </w:tcBorders>
            <w:shd w:val="clear" w:color="auto" w:fill="auto"/>
          </w:tcPr>
          <w:p w14:paraId="72881F1E" w14:textId="77777777" w:rsidR="006575EC" w:rsidRPr="000F06C3" w:rsidRDefault="006575EC" w:rsidP="006575EC">
            <w:pPr>
              <w:tabs>
                <w:tab w:val="left" w:leader="dot" w:pos="3836"/>
              </w:tabs>
              <w:spacing w:before="0" w:after="0" w:line="232" w:lineRule="exact"/>
              <w:ind w:right="-68"/>
              <w:jc w:val="left"/>
              <w:rPr>
                <w:rFonts w:cs="Arial"/>
                <w:sz w:val="16"/>
                <w:szCs w:val="16"/>
              </w:rPr>
            </w:pPr>
            <w:r w:rsidRPr="000F06C3">
              <w:rPr>
                <w:rFonts w:cs="Arial"/>
                <w:sz w:val="16"/>
                <w:szCs w:val="16"/>
              </w:rPr>
              <w:t>Meble, RTV, AGD</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6B1EB00A" w14:textId="40B4C561"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120,1</w:t>
            </w:r>
          </w:p>
        </w:tc>
        <w:tc>
          <w:tcPr>
            <w:tcW w:w="945" w:type="pct"/>
            <w:tcBorders>
              <w:top w:val="single" w:sz="4" w:space="0" w:color="522398"/>
              <w:left w:val="single" w:sz="4" w:space="0" w:color="auto"/>
              <w:bottom w:val="single" w:sz="4" w:space="0" w:color="522398"/>
              <w:right w:val="single" w:sz="4" w:space="0" w:color="auto"/>
            </w:tcBorders>
            <w:vAlign w:val="bottom"/>
          </w:tcPr>
          <w:p w14:paraId="13547070" w14:textId="48890404"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108,9</w:t>
            </w:r>
          </w:p>
        </w:tc>
        <w:tc>
          <w:tcPr>
            <w:tcW w:w="945" w:type="pct"/>
            <w:tcBorders>
              <w:top w:val="single" w:sz="4" w:space="0" w:color="522398"/>
              <w:left w:val="single" w:sz="4" w:space="0" w:color="auto"/>
              <w:bottom w:val="single" w:sz="4" w:space="0" w:color="522398"/>
            </w:tcBorders>
            <w:shd w:val="clear" w:color="auto" w:fill="auto"/>
            <w:vAlign w:val="bottom"/>
          </w:tcPr>
          <w:p w14:paraId="296A3575" w14:textId="3C2D2944"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6,7</w:t>
            </w:r>
          </w:p>
        </w:tc>
      </w:tr>
      <w:tr w:rsidR="006575EC" w:rsidRPr="000F06C3" w14:paraId="02F28B81" w14:textId="77777777" w:rsidTr="00E67F29">
        <w:trPr>
          <w:trHeight w:val="198"/>
        </w:trPr>
        <w:tc>
          <w:tcPr>
            <w:tcW w:w="2165" w:type="pct"/>
            <w:tcBorders>
              <w:top w:val="single" w:sz="4" w:space="0" w:color="522398"/>
              <w:bottom w:val="single" w:sz="4" w:space="0" w:color="522398"/>
              <w:right w:val="single" w:sz="4" w:space="0" w:color="auto"/>
            </w:tcBorders>
            <w:shd w:val="clear" w:color="auto" w:fill="auto"/>
          </w:tcPr>
          <w:p w14:paraId="6C3D864A" w14:textId="77777777" w:rsidR="006575EC" w:rsidRPr="000F06C3" w:rsidRDefault="006575EC" w:rsidP="006575EC">
            <w:pPr>
              <w:tabs>
                <w:tab w:val="left" w:leader="dot" w:pos="3836"/>
              </w:tabs>
              <w:spacing w:before="0" w:after="0" w:line="232" w:lineRule="exact"/>
              <w:ind w:right="-68"/>
              <w:jc w:val="left"/>
              <w:rPr>
                <w:rFonts w:cs="Arial"/>
                <w:sz w:val="16"/>
                <w:szCs w:val="16"/>
              </w:rPr>
            </w:pPr>
            <w:r w:rsidRPr="000F06C3">
              <w:rPr>
                <w:rFonts w:cs="Arial"/>
                <w:spacing w:val="-2"/>
                <w:sz w:val="16"/>
                <w:szCs w:val="16"/>
              </w:rPr>
              <w:t>Prasa, książki, pozostała sprzedaż w wyspecjalizowanych</w:t>
            </w:r>
            <w:r w:rsidRPr="000F06C3">
              <w:rPr>
                <w:rFonts w:cs="Arial"/>
                <w:sz w:val="16"/>
                <w:szCs w:val="16"/>
              </w:rPr>
              <w:t xml:space="preserve"> sklepach</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0F55C191" w14:textId="7205005D"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59,9</w:t>
            </w:r>
          </w:p>
        </w:tc>
        <w:tc>
          <w:tcPr>
            <w:tcW w:w="945" w:type="pct"/>
            <w:tcBorders>
              <w:top w:val="single" w:sz="4" w:space="0" w:color="522398"/>
              <w:left w:val="single" w:sz="4" w:space="0" w:color="auto"/>
              <w:bottom w:val="single" w:sz="4" w:space="0" w:color="522398"/>
              <w:right w:val="single" w:sz="4" w:space="0" w:color="auto"/>
            </w:tcBorders>
            <w:vAlign w:val="bottom"/>
          </w:tcPr>
          <w:p w14:paraId="67EF94BD" w14:textId="4B6BEDBC"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95,6</w:t>
            </w:r>
          </w:p>
        </w:tc>
        <w:tc>
          <w:tcPr>
            <w:tcW w:w="945" w:type="pct"/>
            <w:tcBorders>
              <w:top w:val="single" w:sz="4" w:space="0" w:color="522398"/>
              <w:left w:val="single" w:sz="4" w:space="0" w:color="auto"/>
              <w:bottom w:val="single" w:sz="4" w:space="0" w:color="522398"/>
            </w:tcBorders>
            <w:shd w:val="clear" w:color="auto" w:fill="auto"/>
            <w:vAlign w:val="bottom"/>
          </w:tcPr>
          <w:p w14:paraId="6D2A1849" w14:textId="2B94F34A"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1,8</w:t>
            </w:r>
          </w:p>
        </w:tc>
      </w:tr>
      <w:tr w:rsidR="006575EC" w:rsidRPr="000F06C3" w14:paraId="6BEFEA90" w14:textId="77777777" w:rsidTr="00E67F29">
        <w:trPr>
          <w:trHeight w:val="198"/>
        </w:trPr>
        <w:tc>
          <w:tcPr>
            <w:tcW w:w="2165" w:type="pct"/>
            <w:tcBorders>
              <w:top w:val="single" w:sz="4" w:space="0" w:color="522398"/>
              <w:right w:val="single" w:sz="4" w:space="0" w:color="auto"/>
            </w:tcBorders>
            <w:shd w:val="clear" w:color="auto" w:fill="auto"/>
          </w:tcPr>
          <w:p w14:paraId="2DDE8564" w14:textId="77777777" w:rsidR="006575EC" w:rsidRPr="000F06C3" w:rsidRDefault="006575EC" w:rsidP="006575EC">
            <w:pPr>
              <w:tabs>
                <w:tab w:val="left" w:leader="dot" w:pos="3836"/>
              </w:tabs>
              <w:spacing w:before="0" w:after="0" w:line="232" w:lineRule="exact"/>
              <w:ind w:right="-68"/>
              <w:jc w:val="left"/>
              <w:rPr>
                <w:rFonts w:cs="Arial"/>
                <w:sz w:val="16"/>
                <w:szCs w:val="16"/>
              </w:rPr>
            </w:pPr>
            <w:r w:rsidRPr="000F06C3">
              <w:rPr>
                <w:rFonts w:cs="Arial"/>
                <w:sz w:val="16"/>
                <w:szCs w:val="16"/>
              </w:rPr>
              <w:t>Pozostałe</w:t>
            </w:r>
          </w:p>
        </w:tc>
        <w:tc>
          <w:tcPr>
            <w:tcW w:w="945" w:type="pct"/>
            <w:tcBorders>
              <w:top w:val="single" w:sz="4" w:space="0" w:color="522398"/>
              <w:left w:val="single" w:sz="4" w:space="0" w:color="auto"/>
              <w:right w:val="single" w:sz="4" w:space="0" w:color="auto"/>
            </w:tcBorders>
            <w:shd w:val="clear" w:color="auto" w:fill="auto"/>
            <w:vAlign w:val="bottom"/>
          </w:tcPr>
          <w:p w14:paraId="4CB029A4" w14:textId="44EBDFBA"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93,0</w:t>
            </w:r>
          </w:p>
        </w:tc>
        <w:tc>
          <w:tcPr>
            <w:tcW w:w="945" w:type="pct"/>
            <w:tcBorders>
              <w:top w:val="single" w:sz="4" w:space="0" w:color="522398"/>
              <w:left w:val="single" w:sz="4" w:space="0" w:color="auto"/>
              <w:right w:val="single" w:sz="4" w:space="0" w:color="auto"/>
            </w:tcBorders>
            <w:vAlign w:val="bottom"/>
          </w:tcPr>
          <w:p w14:paraId="1D3A6108" w14:textId="068C2ECD"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97,7</w:t>
            </w:r>
          </w:p>
        </w:tc>
        <w:tc>
          <w:tcPr>
            <w:tcW w:w="945" w:type="pct"/>
            <w:tcBorders>
              <w:top w:val="single" w:sz="4" w:space="0" w:color="522398"/>
              <w:left w:val="single" w:sz="4" w:space="0" w:color="auto"/>
            </w:tcBorders>
            <w:shd w:val="clear" w:color="auto" w:fill="auto"/>
            <w:vAlign w:val="bottom"/>
          </w:tcPr>
          <w:p w14:paraId="63A92B53" w14:textId="0C4632B5" w:rsidR="006575EC" w:rsidRPr="006575EC" w:rsidRDefault="00677077" w:rsidP="006575EC">
            <w:pPr>
              <w:tabs>
                <w:tab w:val="left" w:leader="dot" w:pos="3836"/>
              </w:tabs>
              <w:spacing w:before="0" w:after="0" w:line="232" w:lineRule="exact"/>
              <w:ind w:right="-68"/>
              <w:jc w:val="right"/>
              <w:rPr>
                <w:rFonts w:cs="Calibri"/>
                <w:bCs/>
                <w:color w:val="000000"/>
                <w:sz w:val="16"/>
                <w:szCs w:val="16"/>
              </w:rPr>
            </w:pPr>
            <w:r>
              <w:rPr>
                <w:rFonts w:cs="Calibri"/>
                <w:bCs/>
                <w:color w:val="000000"/>
                <w:sz w:val="16"/>
                <w:szCs w:val="16"/>
              </w:rPr>
              <w:t>7,9</w:t>
            </w:r>
          </w:p>
        </w:tc>
      </w:tr>
    </w:tbl>
    <w:p w14:paraId="6E06873A" w14:textId="77777777" w:rsidR="0099127C" w:rsidRPr="00003E9E" w:rsidRDefault="0099127C" w:rsidP="00B07E4F">
      <w:pPr>
        <w:pStyle w:val="Notkapodtablic"/>
        <w:spacing w:before="60"/>
        <w:ind w:left="142" w:hanging="29"/>
      </w:pPr>
      <w:r w:rsidRPr="00003E9E">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243610C1" w14:textId="45A22715" w:rsidR="00DC36DD" w:rsidRPr="00DC36DD" w:rsidRDefault="00DC36DD" w:rsidP="002D7E1F">
      <w:pPr>
        <w:pStyle w:val="Akapitzwyky"/>
        <w:spacing w:before="120"/>
      </w:pPr>
      <w:r w:rsidRPr="00DC36DD">
        <w:rPr>
          <w:b/>
        </w:rPr>
        <w:t>Sprzedaż hurtowa</w:t>
      </w:r>
      <w:r w:rsidRPr="00DC36DD">
        <w:t xml:space="preserve"> (w cenach bieżących) w przedsiębiorstwach handlowych w listopadzie br. była wyższa o </w:t>
      </w:r>
      <w:r w:rsidR="00337408">
        <w:t>19,2</w:t>
      </w:r>
      <w:r w:rsidRPr="00DC36DD">
        <w:t>% w relacji do listopada 201</w:t>
      </w:r>
      <w:r w:rsidR="004B027A">
        <w:t>9</w:t>
      </w:r>
      <w:r w:rsidRPr="00DC36DD">
        <w:t xml:space="preserve"> r., a w porównaniu do poprzedniego miesiąca – </w:t>
      </w:r>
      <w:r w:rsidR="00337408">
        <w:t>wyższa</w:t>
      </w:r>
      <w:r w:rsidRPr="00DC36DD">
        <w:t xml:space="preserve"> o </w:t>
      </w:r>
      <w:r w:rsidR="00337408">
        <w:t>1,1</w:t>
      </w:r>
      <w:r w:rsidRPr="00DC36DD">
        <w:t xml:space="preserve">%. W przedsiębiorstwach hurtowych odnotowano wzrost sprzedaży hurtowej w skali roku – o </w:t>
      </w:r>
      <w:r w:rsidR="00AE4C75">
        <w:t>20,8</w:t>
      </w:r>
      <w:r w:rsidRPr="00DC36DD">
        <w:t>%, a w skali miesiąca –</w:t>
      </w:r>
      <w:r w:rsidR="007615B7">
        <w:t xml:space="preserve"> </w:t>
      </w:r>
      <w:r w:rsidRPr="00DC36DD">
        <w:t xml:space="preserve">o </w:t>
      </w:r>
      <w:r w:rsidR="00AE4C75">
        <w:t>1,9</w:t>
      </w:r>
      <w:r w:rsidRPr="00DC36DD">
        <w:t xml:space="preserve">%. </w:t>
      </w:r>
    </w:p>
    <w:p w14:paraId="05E8E1E1" w14:textId="71521477" w:rsidR="00791EFC" w:rsidRDefault="00DC36DD" w:rsidP="002D7E1F">
      <w:pPr>
        <w:pStyle w:val="Akapitzwyky"/>
      </w:pPr>
      <w:r w:rsidRPr="00DC36DD">
        <w:t>W okresie styczeń</w:t>
      </w:r>
      <w:r w:rsidR="00A05A66">
        <w:t>–</w:t>
      </w:r>
      <w:r w:rsidR="00DA3AB8">
        <w:t>listopad</w:t>
      </w:r>
      <w:r w:rsidRPr="00DC36DD">
        <w:t xml:space="preserve"> br., w porównaniu do analogicznego okresu ub. roku, sprzedaż hurtowa w przedsiębiorstwach handlowych </w:t>
      </w:r>
      <w:r w:rsidR="003350F8">
        <w:t>zwiększyła</w:t>
      </w:r>
      <w:r w:rsidRPr="00DC36DD">
        <w:t xml:space="preserve"> się o </w:t>
      </w:r>
      <w:r w:rsidR="00AE4C75">
        <w:t>9,2</w:t>
      </w:r>
      <w:r w:rsidRPr="00DC36DD">
        <w:t>%, a w przedsiębiorstwach hurtowych –</w:t>
      </w:r>
      <w:r w:rsidR="003350F8">
        <w:t xml:space="preserve"> </w:t>
      </w:r>
      <w:r w:rsidRPr="00DC36DD">
        <w:t xml:space="preserve">o </w:t>
      </w:r>
      <w:r w:rsidR="00AE4C75">
        <w:t>11,5</w:t>
      </w:r>
      <w:r w:rsidRPr="00DC36DD">
        <w:t>%.</w:t>
      </w:r>
    </w:p>
    <w:p w14:paraId="7C546FE4" w14:textId="7A813AF3" w:rsidR="00EB2AD5" w:rsidRPr="00EB2AD5" w:rsidRDefault="00EB2AD5" w:rsidP="00EB2AD5">
      <w:pPr>
        <w:pStyle w:val="Nagwek1"/>
        <w:spacing w:after="200"/>
      </w:pPr>
      <w:r w:rsidRPr="00EB2AD5">
        <w:t>Wpływ epidemii COVID-19 na wybrane elementy rynku pracy w Polsce w I</w:t>
      </w:r>
      <w:r>
        <w:t>I</w:t>
      </w:r>
      <w:r w:rsidRPr="00EB2AD5">
        <w:t>I kwartale 2020 r.</w:t>
      </w:r>
      <w:r w:rsidR="002D7E1F">
        <w:rPr>
          <w:rStyle w:val="Odwoanieprzypisudolnego"/>
        </w:rPr>
        <w:footnoteReference w:id="5"/>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B2AD5" w:rsidRPr="003439F1" w14:paraId="402A1227" w14:textId="77777777" w:rsidTr="00DC27A1">
        <w:trPr>
          <w:trHeight w:val="567"/>
        </w:trPr>
        <w:tc>
          <w:tcPr>
            <w:tcW w:w="10467" w:type="dxa"/>
            <w:shd w:val="clear" w:color="auto" w:fill="F2F2F2" w:themeFill="background1" w:themeFillShade="F2"/>
          </w:tcPr>
          <w:p w14:paraId="4E5579AF" w14:textId="3D9CB9EF" w:rsidR="00EB2AD5" w:rsidRPr="00160C61" w:rsidRDefault="00EB2AD5" w:rsidP="00247717">
            <w:pPr>
              <w:pStyle w:val="tekstnapierwszejstronie"/>
              <w:numPr>
                <w:ilvl w:val="0"/>
                <w:numId w:val="0"/>
              </w:numPr>
              <w:spacing w:line="260" w:lineRule="exact"/>
              <w:rPr>
                <w:rFonts w:ascii="Fira Sans SemiBold" w:hAnsi="Fira Sans SemiBold"/>
              </w:rPr>
            </w:pPr>
            <w:r w:rsidRPr="001F51A6">
              <w:rPr>
                <w:rFonts w:ascii="Fira Sans SemiBold" w:hAnsi="Fira Sans SemiBold"/>
              </w:rPr>
              <w:t>W marcu 2020 r. ogłoszono w Polsce stan zagrożenia epidemicznego, a następnie stan epidemii w związku z rozprzes</w:t>
            </w:r>
            <w:r w:rsidR="00CE0D69">
              <w:rPr>
                <w:rFonts w:ascii="Fira Sans SemiBold" w:hAnsi="Fira Sans SemiBold"/>
              </w:rPr>
              <w:t>-</w:t>
            </w:r>
            <w:r w:rsidRPr="001F51A6">
              <w:rPr>
                <w:rFonts w:ascii="Fira Sans SemiBold" w:hAnsi="Fira Sans SemiBold"/>
              </w:rPr>
              <w:t xml:space="preserve">trzenianiem się choroby zakaźnej wywołanej wirusem SARS-CoV-2, zwanej COVID-19. Wprowadzone przepisami prawa rozwiązania zapobiegające i przeciwdziałające rozprzestrzenianiu się wspomnianego wirusa i zwalczające wywołaną </w:t>
            </w:r>
            <w:r w:rsidRPr="00CE0D69">
              <w:rPr>
                <w:rFonts w:ascii="Fira Sans SemiBold" w:hAnsi="Fira Sans SemiBold"/>
                <w:spacing w:val="-3"/>
              </w:rPr>
              <w:t>nim chorobę odnosiły się także do rynku pracy. Wśród nich było m.in. umożliwienie wykonywania pracy poza miejscem</w:t>
            </w:r>
            <w:r w:rsidRPr="001F51A6">
              <w:rPr>
                <w:rFonts w:ascii="Fira Sans SemiBold" w:hAnsi="Fira Sans SemiBold"/>
              </w:rPr>
              <w:t xml:space="preserve"> jej stałego wykonywania, czyli pracy zdalnej czy też korzystanie </w:t>
            </w:r>
            <w:r w:rsidR="00CE0D69" w:rsidRPr="00CE0D69">
              <w:rPr>
                <w:rFonts w:ascii="Fira Sans SemiBold" w:hAnsi="Fira Sans SemiBold"/>
              </w:rPr>
              <w:t>z wynagrodzenia za czas choroby/zasiłku chorobowego</w:t>
            </w:r>
            <w:r w:rsidR="00247717">
              <w:rPr>
                <w:rFonts w:ascii="Fira Sans SemiBold" w:hAnsi="Fira Sans SemiBold"/>
              </w:rPr>
              <w:br/>
            </w:r>
            <w:r w:rsidR="00CE0D69" w:rsidRPr="00CE0D69">
              <w:rPr>
                <w:rFonts w:ascii="Fira Sans SemiBold" w:hAnsi="Fira Sans SemiBold"/>
              </w:rPr>
              <w:t xml:space="preserve">z powodu poddania się kwarantannie lub </w:t>
            </w:r>
            <w:r w:rsidR="00CE0D69" w:rsidRPr="00247717">
              <w:rPr>
                <w:rFonts w:ascii="Fira Sans SemiBold" w:hAnsi="Fira Sans SemiBold"/>
              </w:rPr>
              <w:t>izolacji</w:t>
            </w:r>
            <w:r w:rsidRPr="00247717">
              <w:rPr>
                <w:rFonts w:ascii="Fira Sans SemiBold" w:hAnsi="Fira Sans SemiBold"/>
              </w:rPr>
              <w:t>.</w:t>
            </w:r>
          </w:p>
        </w:tc>
      </w:tr>
    </w:tbl>
    <w:p w14:paraId="2AE000B0" w14:textId="77777777" w:rsidR="00247717" w:rsidRDefault="00247717" w:rsidP="00EB2AD5">
      <w:pPr>
        <w:tabs>
          <w:tab w:val="left" w:pos="7655"/>
        </w:tabs>
        <w:spacing w:before="240"/>
        <w:rPr>
          <w:rFonts w:ascii="Fira Sans SemiBold" w:hAnsi="Fira Sans SemiBold"/>
          <w:color w:val="522398"/>
          <w:szCs w:val="19"/>
        </w:rPr>
      </w:pPr>
    </w:p>
    <w:p w14:paraId="29074B5E" w14:textId="77777777" w:rsidR="00EB2AD5" w:rsidRPr="001F51A6" w:rsidRDefault="00EB2AD5" w:rsidP="00EB2AD5">
      <w:pPr>
        <w:tabs>
          <w:tab w:val="left" w:pos="7655"/>
        </w:tabs>
        <w:spacing w:before="240"/>
        <w:rPr>
          <w:rFonts w:ascii="Fira Sans SemiBold" w:hAnsi="Fira Sans SemiBold"/>
          <w:color w:val="522398"/>
          <w:szCs w:val="19"/>
        </w:rPr>
      </w:pPr>
      <w:r w:rsidRPr="001F51A6">
        <w:rPr>
          <w:rFonts w:ascii="Fira Sans SemiBold" w:hAnsi="Fira Sans SemiBold"/>
          <w:color w:val="522398"/>
          <w:szCs w:val="19"/>
        </w:rPr>
        <w:lastRenderedPageBreak/>
        <w:t>Praca zdalna w okresie zagrożenia epidemicznego</w:t>
      </w:r>
    </w:p>
    <w:p w14:paraId="17E32FE4" w14:textId="77777777" w:rsidR="00EB2AD5" w:rsidRPr="00C559B7" w:rsidRDefault="00EB2AD5" w:rsidP="00CF18DE">
      <w:pPr>
        <w:spacing w:line="260" w:lineRule="exact"/>
        <w:rPr>
          <w:color w:val="000000" w:themeColor="text1"/>
          <w:szCs w:val="19"/>
        </w:rPr>
      </w:pPr>
      <w:r w:rsidRPr="00C559B7">
        <w:rPr>
          <w:color w:val="000000" w:themeColor="text1"/>
          <w:szCs w:val="19"/>
        </w:rPr>
        <w:t xml:space="preserve">Zaistniała w marcu 2020 r. sytuacja epidemiczna </w:t>
      </w:r>
      <w:r>
        <w:rPr>
          <w:color w:val="000000" w:themeColor="text1"/>
          <w:szCs w:val="19"/>
        </w:rPr>
        <w:t xml:space="preserve">wpłynęła na </w:t>
      </w:r>
      <w:r w:rsidRPr="00C559B7">
        <w:rPr>
          <w:color w:val="000000" w:themeColor="text1"/>
          <w:szCs w:val="19"/>
        </w:rPr>
        <w:t xml:space="preserve">ograniczenie działalności </w:t>
      </w:r>
      <w:r>
        <w:rPr>
          <w:color w:val="000000" w:themeColor="text1"/>
          <w:szCs w:val="19"/>
        </w:rPr>
        <w:t xml:space="preserve">podmiotów gospodarki narodowej </w:t>
      </w:r>
      <w:r w:rsidRPr="00C559B7">
        <w:rPr>
          <w:color w:val="000000" w:themeColor="text1"/>
          <w:szCs w:val="19"/>
        </w:rPr>
        <w:t xml:space="preserve">w dotychczasowej postaci. Przejawiało się to </w:t>
      </w:r>
      <w:r>
        <w:rPr>
          <w:color w:val="000000" w:themeColor="text1"/>
          <w:szCs w:val="19"/>
        </w:rPr>
        <w:t xml:space="preserve">między innymi </w:t>
      </w:r>
      <w:r w:rsidRPr="00C559B7">
        <w:rPr>
          <w:color w:val="000000" w:themeColor="text1"/>
          <w:szCs w:val="19"/>
        </w:rPr>
        <w:t xml:space="preserve">otwarciem się pracodawców na formy zatrudnienia pozwalające na zachowanie dystansu społecznego. Jedną z takich form jest praca zdalna. </w:t>
      </w:r>
    </w:p>
    <w:p w14:paraId="01B0F009" w14:textId="7B90CE51" w:rsidR="00EB2AD5" w:rsidRDefault="00EB2AD5" w:rsidP="00CF18DE">
      <w:pPr>
        <w:spacing w:line="260" w:lineRule="exact"/>
        <w:rPr>
          <w:color w:val="000000" w:themeColor="text1"/>
          <w:szCs w:val="19"/>
        </w:rPr>
      </w:pPr>
      <w:bookmarkStart w:id="1" w:name="_Hlk50548899"/>
      <w:r w:rsidRPr="00C559B7">
        <w:rPr>
          <w:color w:val="000000" w:themeColor="text1"/>
          <w:szCs w:val="19"/>
        </w:rPr>
        <w:t xml:space="preserve">W końcu </w:t>
      </w:r>
      <w:r w:rsidR="00247717">
        <w:rPr>
          <w:color w:val="000000" w:themeColor="text1"/>
          <w:szCs w:val="19"/>
        </w:rPr>
        <w:t>września</w:t>
      </w:r>
      <w:r w:rsidRPr="00C559B7">
        <w:rPr>
          <w:color w:val="000000" w:themeColor="text1"/>
          <w:szCs w:val="19"/>
        </w:rPr>
        <w:t xml:space="preserve"> 2020 r. udział osób, które pracowały zdalnie w związku z sytuacją epidemiczną w ogólnej liczbie </w:t>
      </w:r>
      <w:r w:rsidRPr="001F51A6">
        <w:rPr>
          <w:color w:val="000000" w:themeColor="text1"/>
          <w:spacing w:val="-4"/>
          <w:szCs w:val="19"/>
        </w:rPr>
        <w:t xml:space="preserve">pracujących objętych badaniem „Popyt na pracę” w województwie dolnośląskim wyniósł </w:t>
      </w:r>
      <w:r w:rsidR="003D6F88">
        <w:rPr>
          <w:color w:val="000000" w:themeColor="text1"/>
          <w:spacing w:val="-4"/>
          <w:szCs w:val="19"/>
        </w:rPr>
        <w:t>6</w:t>
      </w:r>
      <w:r w:rsidRPr="001F51A6">
        <w:rPr>
          <w:color w:val="000000" w:themeColor="text1"/>
          <w:spacing w:val="-4"/>
          <w:szCs w:val="19"/>
        </w:rPr>
        <w:t>,</w:t>
      </w:r>
      <w:r w:rsidR="003D6F88">
        <w:rPr>
          <w:color w:val="000000" w:themeColor="text1"/>
          <w:spacing w:val="-4"/>
          <w:szCs w:val="19"/>
        </w:rPr>
        <w:t>5</w:t>
      </w:r>
      <w:r w:rsidRPr="001F51A6">
        <w:rPr>
          <w:color w:val="000000" w:themeColor="text1"/>
          <w:spacing w:val="-4"/>
          <w:szCs w:val="19"/>
        </w:rPr>
        <w:t xml:space="preserve">% i należał do najwyższych w kraju </w:t>
      </w:r>
      <w:r>
        <w:rPr>
          <w:color w:val="000000" w:themeColor="text1"/>
          <w:spacing w:val="-4"/>
          <w:szCs w:val="19"/>
        </w:rPr>
        <w:t>–</w:t>
      </w:r>
      <w:r w:rsidRPr="001F51A6">
        <w:rPr>
          <w:color w:val="000000" w:themeColor="text1"/>
          <w:spacing w:val="-4"/>
          <w:szCs w:val="19"/>
        </w:rPr>
        <w:t xml:space="preserve"> 3. lo</w:t>
      </w:r>
      <w:r>
        <w:rPr>
          <w:color w:val="000000" w:themeColor="text1"/>
          <w:szCs w:val="19"/>
        </w:rPr>
        <w:t xml:space="preserve">kata </w:t>
      </w:r>
      <w:r w:rsidR="003D6F88">
        <w:rPr>
          <w:color w:val="000000" w:themeColor="text1"/>
          <w:szCs w:val="19"/>
        </w:rPr>
        <w:t>po województwach mazowieckim (13,3</w:t>
      </w:r>
      <w:r>
        <w:rPr>
          <w:color w:val="000000" w:themeColor="text1"/>
          <w:szCs w:val="19"/>
        </w:rPr>
        <w:t>%) i małopolskim (</w:t>
      </w:r>
      <w:r w:rsidR="003D6F88">
        <w:rPr>
          <w:color w:val="000000" w:themeColor="text1"/>
          <w:szCs w:val="19"/>
        </w:rPr>
        <w:t>7</w:t>
      </w:r>
      <w:r>
        <w:rPr>
          <w:color w:val="000000" w:themeColor="text1"/>
          <w:szCs w:val="19"/>
        </w:rPr>
        <w:t>,</w:t>
      </w:r>
      <w:r w:rsidR="003D6F88">
        <w:rPr>
          <w:color w:val="000000" w:themeColor="text1"/>
          <w:szCs w:val="19"/>
        </w:rPr>
        <w:t>3</w:t>
      </w:r>
      <w:r>
        <w:rPr>
          <w:color w:val="000000" w:themeColor="text1"/>
          <w:szCs w:val="19"/>
        </w:rPr>
        <w:t>%).</w:t>
      </w:r>
      <w:r w:rsidRPr="00C559B7">
        <w:rPr>
          <w:color w:val="000000" w:themeColor="text1"/>
          <w:szCs w:val="19"/>
        </w:rPr>
        <w:t xml:space="preserve"> </w:t>
      </w:r>
    </w:p>
    <w:p w14:paraId="7BF53134" w14:textId="03CE2163" w:rsidR="00EB2AD5" w:rsidRDefault="00EB2AD5" w:rsidP="00CF18DE">
      <w:pPr>
        <w:spacing w:line="260" w:lineRule="exact"/>
        <w:rPr>
          <w:color w:val="000000" w:themeColor="text1"/>
          <w:szCs w:val="19"/>
        </w:rPr>
      </w:pPr>
      <w:r>
        <w:rPr>
          <w:color w:val="000000" w:themeColor="text1"/>
          <w:szCs w:val="19"/>
        </w:rPr>
        <w:t>S</w:t>
      </w:r>
      <w:r w:rsidRPr="00C559B7">
        <w:rPr>
          <w:color w:val="000000" w:themeColor="text1"/>
          <w:szCs w:val="19"/>
        </w:rPr>
        <w:t xml:space="preserve">kala wykorzystania pracy zdalnej w sektorze </w:t>
      </w:r>
      <w:r>
        <w:rPr>
          <w:color w:val="000000" w:themeColor="text1"/>
          <w:szCs w:val="19"/>
        </w:rPr>
        <w:t xml:space="preserve">prywatnym była wyższa niż w </w:t>
      </w:r>
      <w:r w:rsidRPr="00C559B7">
        <w:rPr>
          <w:color w:val="000000" w:themeColor="text1"/>
          <w:szCs w:val="19"/>
        </w:rPr>
        <w:t xml:space="preserve">publicznym </w:t>
      </w:r>
      <w:r>
        <w:rPr>
          <w:color w:val="000000" w:themeColor="text1"/>
          <w:szCs w:val="19"/>
        </w:rPr>
        <w:t>(</w:t>
      </w:r>
      <w:r w:rsidR="00DA3BE3">
        <w:rPr>
          <w:color w:val="000000" w:themeColor="text1"/>
          <w:szCs w:val="19"/>
        </w:rPr>
        <w:t>7</w:t>
      </w:r>
      <w:r>
        <w:rPr>
          <w:color w:val="000000" w:themeColor="text1"/>
          <w:szCs w:val="19"/>
        </w:rPr>
        <w:t>,8% wobec 1,</w:t>
      </w:r>
      <w:r w:rsidR="00DA3BE3">
        <w:rPr>
          <w:color w:val="000000" w:themeColor="text1"/>
          <w:szCs w:val="19"/>
        </w:rPr>
        <w:t>8</w:t>
      </w:r>
      <w:r>
        <w:rPr>
          <w:color w:val="000000" w:themeColor="text1"/>
          <w:szCs w:val="19"/>
        </w:rPr>
        <w:t xml:space="preserve">%); w kraju odnotowano </w:t>
      </w:r>
      <w:r w:rsidR="006E1DEB">
        <w:rPr>
          <w:color w:val="000000" w:themeColor="text1"/>
          <w:szCs w:val="19"/>
        </w:rPr>
        <w:t>podobną</w:t>
      </w:r>
      <w:r>
        <w:rPr>
          <w:color w:val="000000" w:themeColor="text1"/>
          <w:szCs w:val="19"/>
        </w:rPr>
        <w:t xml:space="preserve"> tendencję – w sektorze </w:t>
      </w:r>
      <w:r w:rsidR="006E1DEB">
        <w:rPr>
          <w:color w:val="000000" w:themeColor="text1"/>
          <w:szCs w:val="19"/>
        </w:rPr>
        <w:t>prywatnym</w:t>
      </w:r>
      <w:r>
        <w:rPr>
          <w:color w:val="000000" w:themeColor="text1"/>
          <w:szCs w:val="19"/>
        </w:rPr>
        <w:t xml:space="preserve"> odsetek pracujących zdalnie w związku z sytuacją epidemiczną </w:t>
      </w:r>
      <w:r w:rsidR="006E1DEB">
        <w:rPr>
          <w:color w:val="000000" w:themeColor="text1"/>
          <w:szCs w:val="19"/>
        </w:rPr>
        <w:t xml:space="preserve">(6,6%) </w:t>
      </w:r>
      <w:r>
        <w:rPr>
          <w:color w:val="000000" w:themeColor="text1"/>
          <w:szCs w:val="19"/>
        </w:rPr>
        <w:t xml:space="preserve">był </w:t>
      </w:r>
      <w:r w:rsidR="006E1DEB">
        <w:rPr>
          <w:color w:val="000000" w:themeColor="text1"/>
          <w:szCs w:val="19"/>
        </w:rPr>
        <w:t xml:space="preserve">wyższy </w:t>
      </w:r>
      <w:r>
        <w:rPr>
          <w:color w:val="000000" w:themeColor="text1"/>
          <w:szCs w:val="19"/>
        </w:rPr>
        <w:t xml:space="preserve">niż </w:t>
      </w:r>
      <w:r w:rsidR="006E1DEB">
        <w:rPr>
          <w:color w:val="000000" w:themeColor="text1"/>
          <w:szCs w:val="19"/>
        </w:rPr>
        <w:t xml:space="preserve">w publicznym </w:t>
      </w:r>
      <w:r>
        <w:rPr>
          <w:color w:val="000000" w:themeColor="text1"/>
          <w:szCs w:val="19"/>
        </w:rPr>
        <w:t>(</w:t>
      </w:r>
      <w:r w:rsidR="006E1DEB">
        <w:rPr>
          <w:color w:val="000000" w:themeColor="text1"/>
          <w:szCs w:val="19"/>
        </w:rPr>
        <w:t>3</w:t>
      </w:r>
      <w:r>
        <w:rPr>
          <w:color w:val="000000" w:themeColor="text1"/>
          <w:szCs w:val="19"/>
        </w:rPr>
        <w:t>,</w:t>
      </w:r>
      <w:r w:rsidR="006E1DEB">
        <w:rPr>
          <w:color w:val="000000" w:themeColor="text1"/>
          <w:szCs w:val="19"/>
        </w:rPr>
        <w:t>3</w:t>
      </w:r>
      <w:r>
        <w:rPr>
          <w:color w:val="000000" w:themeColor="text1"/>
          <w:szCs w:val="19"/>
        </w:rPr>
        <w:t xml:space="preserve">%). </w:t>
      </w:r>
    </w:p>
    <w:p w14:paraId="086D90FB" w14:textId="62AD126F" w:rsidR="00EB2AD5" w:rsidRDefault="00EB2AD5" w:rsidP="00EB2AD5">
      <w:pPr>
        <w:pStyle w:val="Tytuwykresu"/>
        <w:spacing w:before="240"/>
      </w:pPr>
      <w:r w:rsidRPr="00C559B7">
        <w:t xml:space="preserve">Wykres </w:t>
      </w:r>
      <w:r>
        <w:t>1</w:t>
      </w:r>
      <w:r w:rsidR="00850CCD">
        <w:t>1</w:t>
      </w:r>
      <w:r w:rsidRPr="00C559B7">
        <w:t>. Udział pracujących, którzy w związku z sytuacją epidemiczną pracowali zdalnie według sektorów własności</w:t>
      </w:r>
      <w:r>
        <w:br/>
      </w:r>
      <w:r w:rsidRPr="00C559B7">
        <w:t xml:space="preserve">na koniec </w:t>
      </w:r>
      <w:r>
        <w:t>I</w:t>
      </w:r>
      <w:r w:rsidR="00885F60">
        <w:t>I</w:t>
      </w:r>
      <w:r w:rsidRPr="00C559B7">
        <w:t>I kwartału 2020 r.</w:t>
      </w:r>
    </w:p>
    <w:p w14:paraId="6E5FA5C1" w14:textId="221490A3" w:rsidR="00EB2AD5" w:rsidRDefault="007E191B" w:rsidP="00EB2AD5">
      <w:pPr>
        <w:spacing w:before="240"/>
        <w:ind w:left="833" w:hanging="833"/>
        <w:rPr>
          <w:b/>
          <w:color w:val="000000" w:themeColor="text1"/>
          <w:sz w:val="18"/>
          <w:szCs w:val="18"/>
        </w:rPr>
      </w:pPr>
      <w:r>
        <w:rPr>
          <w:b/>
          <w:noProof/>
          <w:color w:val="000000" w:themeColor="text1"/>
          <w:sz w:val="18"/>
          <w:szCs w:val="18"/>
          <w:lang w:eastAsia="pl-PL"/>
        </w:rPr>
        <w:drawing>
          <wp:anchor distT="0" distB="0" distL="114300" distR="114300" simplePos="0" relativeHeight="252162048" behindDoc="1" locked="0" layoutInCell="1" allowOverlap="1" wp14:anchorId="4361B0EB" wp14:editId="79849C7C">
            <wp:simplePos x="0" y="0"/>
            <wp:positionH relativeFrom="column">
              <wp:posOffset>546100</wp:posOffset>
            </wp:positionH>
            <wp:positionV relativeFrom="paragraph">
              <wp:posOffset>64135</wp:posOffset>
            </wp:positionV>
            <wp:extent cx="4441501" cy="1305600"/>
            <wp:effectExtent l="0" t="0" r="0" b="889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opyt_01.emf"/>
                    <pic:cNvPicPr/>
                  </pic:nvPicPr>
                  <pic:blipFill>
                    <a:blip r:embed="rId34">
                      <a:extLst>
                        <a:ext uri="{28A0092B-C50C-407E-A947-70E740481C1C}">
                          <a14:useLocalDpi xmlns:a14="http://schemas.microsoft.com/office/drawing/2010/main" val="0"/>
                        </a:ext>
                      </a:extLst>
                    </a:blip>
                    <a:stretch>
                      <a:fillRect/>
                    </a:stretch>
                  </pic:blipFill>
                  <pic:spPr>
                    <a:xfrm>
                      <a:off x="0" y="0"/>
                      <a:ext cx="4441501" cy="1305600"/>
                    </a:xfrm>
                    <a:prstGeom prst="rect">
                      <a:avLst/>
                    </a:prstGeom>
                  </pic:spPr>
                </pic:pic>
              </a:graphicData>
            </a:graphic>
          </wp:anchor>
        </w:drawing>
      </w:r>
    </w:p>
    <w:p w14:paraId="6666BC45" w14:textId="6645E2A4" w:rsidR="00EB2AD5" w:rsidRDefault="00EB2AD5" w:rsidP="00EB2AD5">
      <w:pPr>
        <w:rPr>
          <w:color w:val="000000" w:themeColor="text1"/>
          <w:szCs w:val="19"/>
        </w:rPr>
      </w:pPr>
    </w:p>
    <w:p w14:paraId="0E519749" w14:textId="77777777" w:rsidR="00EB2AD5" w:rsidRDefault="00EB2AD5" w:rsidP="00EB2AD5">
      <w:pPr>
        <w:rPr>
          <w:color w:val="000000" w:themeColor="text1"/>
          <w:szCs w:val="19"/>
        </w:rPr>
      </w:pPr>
    </w:p>
    <w:p w14:paraId="6B25746E" w14:textId="77777777" w:rsidR="00EB2AD5" w:rsidRDefault="00EB2AD5" w:rsidP="00EB2AD5">
      <w:pPr>
        <w:rPr>
          <w:color w:val="000000" w:themeColor="text1"/>
          <w:szCs w:val="19"/>
        </w:rPr>
      </w:pPr>
    </w:p>
    <w:p w14:paraId="16F0808C" w14:textId="77777777" w:rsidR="00EB2AD5" w:rsidRDefault="00EB2AD5" w:rsidP="00EB2AD5">
      <w:pPr>
        <w:rPr>
          <w:color w:val="000000" w:themeColor="text1"/>
          <w:szCs w:val="19"/>
        </w:rPr>
      </w:pPr>
    </w:p>
    <w:p w14:paraId="23803395" w14:textId="673BEAA8" w:rsidR="00EB2AD5" w:rsidRDefault="00EB2AD5" w:rsidP="00EB2AD5">
      <w:pPr>
        <w:rPr>
          <w:color w:val="000000" w:themeColor="text1"/>
          <w:szCs w:val="19"/>
        </w:rPr>
      </w:pPr>
    </w:p>
    <w:p w14:paraId="3F1960BE" w14:textId="46C61946" w:rsidR="00EB2AD5" w:rsidRDefault="00EB2AD5" w:rsidP="007E191B">
      <w:pPr>
        <w:spacing w:before="240" w:line="260" w:lineRule="exact"/>
        <w:rPr>
          <w:color w:val="000000" w:themeColor="text1"/>
          <w:szCs w:val="19"/>
        </w:rPr>
      </w:pPr>
      <w:r w:rsidRPr="00C559B7">
        <w:rPr>
          <w:color w:val="000000" w:themeColor="text1"/>
          <w:szCs w:val="19"/>
        </w:rPr>
        <w:t xml:space="preserve">W skali całej gospodarki wykorzystanie pracy zdalnej w celu ograniczenia zagrożenia epidemicznego </w:t>
      </w:r>
      <w:r w:rsidR="00885F60">
        <w:rPr>
          <w:color w:val="000000" w:themeColor="text1"/>
          <w:szCs w:val="19"/>
        </w:rPr>
        <w:t>było największe</w:t>
      </w:r>
      <w:r w:rsidR="00885F60">
        <w:rPr>
          <w:color w:val="000000" w:themeColor="text1"/>
          <w:szCs w:val="19"/>
        </w:rPr>
        <w:br/>
        <w:t>w</w:t>
      </w:r>
      <w:r w:rsidRPr="00C559B7">
        <w:rPr>
          <w:color w:val="000000" w:themeColor="text1"/>
          <w:szCs w:val="19"/>
        </w:rPr>
        <w:t xml:space="preserve"> podmiot</w:t>
      </w:r>
      <w:r w:rsidR="00885F60">
        <w:rPr>
          <w:color w:val="000000" w:themeColor="text1"/>
          <w:szCs w:val="19"/>
        </w:rPr>
        <w:t xml:space="preserve">ach </w:t>
      </w:r>
      <w:r w:rsidR="00D34F78">
        <w:rPr>
          <w:color w:val="000000" w:themeColor="text1"/>
          <w:szCs w:val="19"/>
        </w:rPr>
        <w:t>dużych</w:t>
      </w:r>
      <w:r w:rsidRPr="00C559B7">
        <w:rPr>
          <w:color w:val="000000" w:themeColor="text1"/>
          <w:szCs w:val="19"/>
        </w:rPr>
        <w:t>. W jednostkach zatrudniających powyżej 49 osób</w:t>
      </w:r>
      <w:r>
        <w:rPr>
          <w:color w:val="000000" w:themeColor="text1"/>
          <w:szCs w:val="19"/>
        </w:rPr>
        <w:t xml:space="preserve"> </w:t>
      </w:r>
      <w:r w:rsidR="00885F60">
        <w:rPr>
          <w:color w:val="000000" w:themeColor="text1"/>
          <w:szCs w:val="19"/>
        </w:rPr>
        <w:t>8</w:t>
      </w:r>
      <w:r>
        <w:rPr>
          <w:color w:val="000000" w:themeColor="text1"/>
          <w:szCs w:val="19"/>
        </w:rPr>
        <w:t>,</w:t>
      </w:r>
      <w:r w:rsidR="00885F60">
        <w:rPr>
          <w:color w:val="000000" w:themeColor="text1"/>
          <w:szCs w:val="19"/>
        </w:rPr>
        <w:t>4</w:t>
      </w:r>
      <w:r w:rsidRPr="00C559B7">
        <w:rPr>
          <w:color w:val="000000" w:themeColor="text1"/>
          <w:szCs w:val="19"/>
        </w:rPr>
        <w:t>% pracujących świadczyło pracę zdalnie</w:t>
      </w:r>
      <w:r w:rsidR="00D34F78">
        <w:rPr>
          <w:color w:val="000000" w:themeColor="text1"/>
          <w:szCs w:val="19"/>
        </w:rPr>
        <w:br/>
      </w:r>
      <w:r w:rsidRPr="00C559B7">
        <w:rPr>
          <w:color w:val="000000" w:themeColor="text1"/>
          <w:szCs w:val="19"/>
        </w:rPr>
        <w:t xml:space="preserve">w związku z sytuacją epidemiczną, podczas gdy w jednostkach zatrudniających do 9 osób było to </w:t>
      </w:r>
      <w:r w:rsidR="00885F60">
        <w:rPr>
          <w:color w:val="000000" w:themeColor="text1"/>
          <w:szCs w:val="19"/>
        </w:rPr>
        <w:t>4</w:t>
      </w:r>
      <w:r>
        <w:rPr>
          <w:color w:val="000000" w:themeColor="text1"/>
          <w:szCs w:val="19"/>
        </w:rPr>
        <w:t>,</w:t>
      </w:r>
      <w:r w:rsidR="00885F60">
        <w:rPr>
          <w:color w:val="000000" w:themeColor="text1"/>
          <w:szCs w:val="19"/>
        </w:rPr>
        <w:t>1</w:t>
      </w:r>
      <w:r w:rsidRPr="00C559B7">
        <w:rPr>
          <w:color w:val="000000" w:themeColor="text1"/>
          <w:szCs w:val="19"/>
        </w:rPr>
        <w:t xml:space="preserve">% pracujących. </w:t>
      </w:r>
      <w:r>
        <w:rPr>
          <w:color w:val="000000" w:themeColor="text1"/>
          <w:szCs w:val="19"/>
        </w:rPr>
        <w:t xml:space="preserve">Podobną tendencję odnotowano w kraju – </w:t>
      </w:r>
      <w:r w:rsidR="00885F60">
        <w:rPr>
          <w:color w:val="000000" w:themeColor="text1"/>
          <w:szCs w:val="19"/>
        </w:rPr>
        <w:t>3</w:t>
      </w:r>
      <w:r>
        <w:rPr>
          <w:color w:val="000000" w:themeColor="text1"/>
          <w:szCs w:val="19"/>
        </w:rPr>
        <w:t>,</w:t>
      </w:r>
      <w:r w:rsidR="00885F60">
        <w:rPr>
          <w:color w:val="000000" w:themeColor="text1"/>
          <w:szCs w:val="19"/>
        </w:rPr>
        <w:t>4</w:t>
      </w:r>
      <w:r>
        <w:rPr>
          <w:color w:val="000000" w:themeColor="text1"/>
          <w:szCs w:val="19"/>
        </w:rPr>
        <w:t xml:space="preserve">% w podmiotach małych </w:t>
      </w:r>
      <w:r w:rsidR="00885F60">
        <w:rPr>
          <w:color w:val="000000" w:themeColor="text1"/>
          <w:szCs w:val="19"/>
        </w:rPr>
        <w:t>i</w:t>
      </w:r>
      <w:r>
        <w:rPr>
          <w:color w:val="000000" w:themeColor="text1"/>
          <w:szCs w:val="19"/>
        </w:rPr>
        <w:t xml:space="preserve"> </w:t>
      </w:r>
      <w:r w:rsidR="00885F60">
        <w:rPr>
          <w:color w:val="000000" w:themeColor="text1"/>
          <w:szCs w:val="19"/>
        </w:rPr>
        <w:t>7</w:t>
      </w:r>
      <w:r>
        <w:rPr>
          <w:color w:val="000000" w:themeColor="text1"/>
          <w:szCs w:val="19"/>
        </w:rPr>
        <w:t>,</w:t>
      </w:r>
      <w:r w:rsidR="00885F60">
        <w:rPr>
          <w:color w:val="000000" w:themeColor="text1"/>
          <w:szCs w:val="19"/>
        </w:rPr>
        <w:t>6</w:t>
      </w:r>
      <w:r>
        <w:rPr>
          <w:color w:val="000000" w:themeColor="text1"/>
          <w:szCs w:val="19"/>
        </w:rPr>
        <w:t>% w dużych.</w:t>
      </w:r>
    </w:p>
    <w:p w14:paraId="4BA14179" w14:textId="68756AE6" w:rsidR="00EB2AD5" w:rsidRDefault="00EB2AD5" w:rsidP="00EB2AD5">
      <w:pPr>
        <w:pStyle w:val="Tytuwykresu"/>
        <w:spacing w:before="240"/>
      </w:pPr>
      <w:r w:rsidRPr="00C559B7">
        <w:t xml:space="preserve">Wykres </w:t>
      </w:r>
      <w:r w:rsidR="00850CCD">
        <w:t>1</w:t>
      </w:r>
      <w:r>
        <w:t xml:space="preserve">2. Struktura pracujących </w:t>
      </w:r>
      <w:r w:rsidRPr="00C559B7">
        <w:t>według wielkości jednostek</w:t>
      </w:r>
      <w:r>
        <w:t xml:space="preserve"> na koniec III kwartału 2020 r.</w:t>
      </w:r>
    </w:p>
    <w:p w14:paraId="0459A0BE" w14:textId="7B92DF9B" w:rsidR="00EB2AD5" w:rsidRPr="00C559B7" w:rsidRDefault="007E191B" w:rsidP="00EB2AD5">
      <w:pPr>
        <w:rPr>
          <w:color w:val="000000" w:themeColor="text1"/>
          <w:szCs w:val="19"/>
        </w:rPr>
      </w:pPr>
      <w:r>
        <w:rPr>
          <w:noProof/>
          <w:color w:val="000000" w:themeColor="text1"/>
          <w:szCs w:val="19"/>
          <w:lang w:eastAsia="pl-PL"/>
        </w:rPr>
        <w:drawing>
          <wp:anchor distT="0" distB="0" distL="114300" distR="114300" simplePos="0" relativeHeight="252163072" behindDoc="1" locked="0" layoutInCell="1" allowOverlap="1" wp14:anchorId="580D50E4" wp14:editId="3F170025">
            <wp:simplePos x="0" y="0"/>
            <wp:positionH relativeFrom="column">
              <wp:posOffset>607060</wp:posOffset>
            </wp:positionH>
            <wp:positionV relativeFrom="paragraph">
              <wp:posOffset>11953</wp:posOffset>
            </wp:positionV>
            <wp:extent cx="4808855" cy="1382395"/>
            <wp:effectExtent l="0" t="0" r="0" b="8255"/>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opyt_02.emf"/>
                    <pic:cNvPicPr/>
                  </pic:nvPicPr>
                  <pic:blipFill>
                    <a:blip r:embed="rId35">
                      <a:extLst>
                        <a:ext uri="{28A0092B-C50C-407E-A947-70E740481C1C}">
                          <a14:useLocalDpi xmlns:a14="http://schemas.microsoft.com/office/drawing/2010/main" val="0"/>
                        </a:ext>
                      </a:extLst>
                    </a:blip>
                    <a:stretch>
                      <a:fillRect/>
                    </a:stretch>
                  </pic:blipFill>
                  <pic:spPr>
                    <a:xfrm>
                      <a:off x="0" y="0"/>
                      <a:ext cx="4808855" cy="1382395"/>
                    </a:xfrm>
                    <a:prstGeom prst="rect">
                      <a:avLst/>
                    </a:prstGeom>
                  </pic:spPr>
                </pic:pic>
              </a:graphicData>
            </a:graphic>
          </wp:anchor>
        </w:drawing>
      </w:r>
    </w:p>
    <w:p w14:paraId="7D784E12" w14:textId="77777777" w:rsidR="00EB2AD5" w:rsidRDefault="00EB2AD5" w:rsidP="00EB2AD5">
      <w:pPr>
        <w:rPr>
          <w:color w:val="000000" w:themeColor="text1"/>
          <w:szCs w:val="19"/>
        </w:rPr>
      </w:pPr>
      <w:bookmarkStart w:id="2" w:name="_Hlk50548951"/>
      <w:bookmarkEnd w:id="1"/>
    </w:p>
    <w:p w14:paraId="0B57F976" w14:textId="77777777" w:rsidR="00EB2AD5" w:rsidRDefault="00EB2AD5" w:rsidP="00EB2AD5">
      <w:pPr>
        <w:rPr>
          <w:color w:val="000000" w:themeColor="text1"/>
          <w:szCs w:val="19"/>
        </w:rPr>
      </w:pPr>
    </w:p>
    <w:p w14:paraId="4909CD27" w14:textId="77777777" w:rsidR="00EB2AD5" w:rsidRDefault="00EB2AD5" w:rsidP="00EB2AD5">
      <w:pPr>
        <w:rPr>
          <w:color w:val="000000" w:themeColor="text1"/>
          <w:szCs w:val="19"/>
        </w:rPr>
      </w:pPr>
    </w:p>
    <w:p w14:paraId="18102E3B" w14:textId="77777777" w:rsidR="00EB2AD5" w:rsidRDefault="00EB2AD5" w:rsidP="00EB2AD5">
      <w:pPr>
        <w:rPr>
          <w:color w:val="000000" w:themeColor="text1"/>
          <w:szCs w:val="19"/>
        </w:rPr>
      </w:pPr>
    </w:p>
    <w:p w14:paraId="3FCA57D6" w14:textId="77777777" w:rsidR="00EB2AD5" w:rsidRDefault="00EB2AD5" w:rsidP="00EB2AD5">
      <w:pPr>
        <w:rPr>
          <w:color w:val="000000" w:themeColor="text1"/>
          <w:szCs w:val="19"/>
        </w:rPr>
      </w:pPr>
    </w:p>
    <w:p w14:paraId="509894BE" w14:textId="77777777" w:rsidR="00EB2AD5" w:rsidRDefault="00EB2AD5" w:rsidP="00EB2AD5">
      <w:pPr>
        <w:rPr>
          <w:color w:val="000000" w:themeColor="text1"/>
          <w:szCs w:val="19"/>
        </w:rPr>
      </w:pPr>
    </w:p>
    <w:p w14:paraId="75196632" w14:textId="1C30CE0B" w:rsidR="00EB2AD5" w:rsidRDefault="00EB2AD5" w:rsidP="00CF18DE">
      <w:pPr>
        <w:spacing w:line="260" w:lineRule="exact"/>
        <w:rPr>
          <w:color w:val="000000" w:themeColor="text1"/>
          <w:szCs w:val="19"/>
        </w:rPr>
      </w:pPr>
      <w:r>
        <w:rPr>
          <w:color w:val="000000" w:themeColor="text1"/>
          <w:szCs w:val="19"/>
        </w:rPr>
        <w:t>Struktura pracujących</w:t>
      </w:r>
      <w:r w:rsidRPr="00C559B7">
        <w:rPr>
          <w:color w:val="000000" w:themeColor="text1"/>
          <w:szCs w:val="19"/>
        </w:rPr>
        <w:t xml:space="preserve"> zdaln</w:t>
      </w:r>
      <w:r>
        <w:rPr>
          <w:color w:val="000000" w:themeColor="text1"/>
          <w:szCs w:val="19"/>
        </w:rPr>
        <w:t xml:space="preserve">ie w związku z </w:t>
      </w:r>
      <w:r w:rsidRPr="00C559B7">
        <w:rPr>
          <w:color w:val="000000" w:themeColor="text1"/>
          <w:szCs w:val="19"/>
        </w:rPr>
        <w:t xml:space="preserve">sytuacją epidemiczną </w:t>
      </w:r>
      <w:r>
        <w:rPr>
          <w:color w:val="000000" w:themeColor="text1"/>
          <w:szCs w:val="19"/>
        </w:rPr>
        <w:t xml:space="preserve">według wielkości jednostek </w:t>
      </w:r>
      <w:r w:rsidRPr="00C559B7">
        <w:rPr>
          <w:color w:val="000000" w:themeColor="text1"/>
          <w:szCs w:val="19"/>
        </w:rPr>
        <w:t xml:space="preserve">była </w:t>
      </w:r>
      <w:r>
        <w:rPr>
          <w:color w:val="000000" w:themeColor="text1"/>
          <w:szCs w:val="19"/>
        </w:rPr>
        <w:t>bardzo zróżnicowana</w:t>
      </w:r>
      <w:r>
        <w:rPr>
          <w:color w:val="000000" w:themeColor="text1"/>
          <w:szCs w:val="19"/>
        </w:rPr>
        <w:br/>
        <w:t>w poszczególnych</w:t>
      </w:r>
      <w:r w:rsidRPr="00C559B7">
        <w:rPr>
          <w:color w:val="000000" w:themeColor="text1"/>
          <w:szCs w:val="19"/>
        </w:rPr>
        <w:t xml:space="preserve"> </w:t>
      </w:r>
      <w:r>
        <w:rPr>
          <w:color w:val="000000" w:themeColor="text1"/>
          <w:szCs w:val="19"/>
        </w:rPr>
        <w:t>województwach</w:t>
      </w:r>
      <w:r w:rsidRPr="00C559B7">
        <w:rPr>
          <w:color w:val="000000" w:themeColor="text1"/>
          <w:szCs w:val="19"/>
        </w:rPr>
        <w:t xml:space="preserve"> </w:t>
      </w:r>
      <w:r>
        <w:rPr>
          <w:color w:val="000000" w:themeColor="text1"/>
          <w:szCs w:val="19"/>
        </w:rPr>
        <w:t>– udział jednostek małych w końcu I</w:t>
      </w:r>
      <w:r w:rsidR="00D34F78">
        <w:rPr>
          <w:color w:val="000000" w:themeColor="text1"/>
          <w:szCs w:val="19"/>
        </w:rPr>
        <w:t>I</w:t>
      </w:r>
      <w:r>
        <w:rPr>
          <w:color w:val="000000" w:themeColor="text1"/>
          <w:szCs w:val="19"/>
        </w:rPr>
        <w:t xml:space="preserve">I kwartału 2020 r. wahał się od </w:t>
      </w:r>
      <w:r w:rsidR="00D34F78">
        <w:rPr>
          <w:color w:val="000000" w:themeColor="text1"/>
          <w:szCs w:val="19"/>
        </w:rPr>
        <w:t>8</w:t>
      </w:r>
      <w:r>
        <w:rPr>
          <w:color w:val="000000" w:themeColor="text1"/>
          <w:szCs w:val="19"/>
        </w:rPr>
        <w:t>,</w:t>
      </w:r>
      <w:r w:rsidR="00D34F78">
        <w:rPr>
          <w:color w:val="000000" w:themeColor="text1"/>
          <w:szCs w:val="19"/>
        </w:rPr>
        <w:t>7</w:t>
      </w:r>
      <w:r>
        <w:rPr>
          <w:color w:val="000000" w:themeColor="text1"/>
          <w:szCs w:val="19"/>
        </w:rPr>
        <w:t xml:space="preserve">% w województwie mazowieckim do </w:t>
      </w:r>
      <w:r w:rsidR="00D34F78">
        <w:rPr>
          <w:color w:val="000000" w:themeColor="text1"/>
          <w:szCs w:val="19"/>
        </w:rPr>
        <w:t>30</w:t>
      </w:r>
      <w:r>
        <w:rPr>
          <w:color w:val="000000" w:themeColor="text1"/>
          <w:szCs w:val="19"/>
        </w:rPr>
        <w:t>,</w:t>
      </w:r>
      <w:r w:rsidR="00D34F78">
        <w:rPr>
          <w:color w:val="000000" w:themeColor="text1"/>
          <w:szCs w:val="19"/>
        </w:rPr>
        <w:t>4</w:t>
      </w:r>
      <w:r>
        <w:rPr>
          <w:color w:val="000000" w:themeColor="text1"/>
          <w:szCs w:val="19"/>
        </w:rPr>
        <w:t xml:space="preserve">% w województwie </w:t>
      </w:r>
      <w:r w:rsidR="00D34F78">
        <w:rPr>
          <w:color w:val="000000" w:themeColor="text1"/>
          <w:szCs w:val="19"/>
        </w:rPr>
        <w:t>lubelskim</w:t>
      </w:r>
      <w:r>
        <w:rPr>
          <w:color w:val="000000" w:themeColor="text1"/>
          <w:szCs w:val="19"/>
        </w:rPr>
        <w:t xml:space="preserve"> </w:t>
      </w:r>
      <w:r w:rsidRPr="00983253">
        <w:rPr>
          <w:color w:val="000000" w:themeColor="text1"/>
          <w:szCs w:val="19"/>
        </w:rPr>
        <w:t xml:space="preserve">(Dolnośląskie </w:t>
      </w:r>
      <w:r w:rsidR="00A05A66">
        <w:rPr>
          <w:color w:val="000000" w:themeColor="text1"/>
          <w:szCs w:val="19"/>
        </w:rPr>
        <w:t>–</w:t>
      </w:r>
      <w:r w:rsidR="00983253" w:rsidRPr="00983253">
        <w:rPr>
          <w:color w:val="000000" w:themeColor="text1"/>
          <w:szCs w:val="19"/>
        </w:rPr>
        <w:t xml:space="preserve"> </w:t>
      </w:r>
      <w:r w:rsidR="00D34F78" w:rsidRPr="00983253">
        <w:rPr>
          <w:color w:val="000000" w:themeColor="text1"/>
          <w:szCs w:val="19"/>
        </w:rPr>
        <w:t>9</w:t>
      </w:r>
      <w:r w:rsidRPr="00983253">
        <w:rPr>
          <w:color w:val="000000" w:themeColor="text1"/>
          <w:szCs w:val="19"/>
        </w:rPr>
        <w:t>,</w:t>
      </w:r>
      <w:r w:rsidR="00D34F78" w:rsidRPr="00983253">
        <w:rPr>
          <w:color w:val="000000" w:themeColor="text1"/>
          <w:szCs w:val="19"/>
        </w:rPr>
        <w:t>8</w:t>
      </w:r>
      <w:r w:rsidRPr="00983253">
        <w:rPr>
          <w:color w:val="000000" w:themeColor="text1"/>
          <w:szCs w:val="19"/>
        </w:rPr>
        <w:t>%), średnich – od 1</w:t>
      </w:r>
      <w:r w:rsidR="00D66EF3" w:rsidRPr="00983253">
        <w:rPr>
          <w:color w:val="000000" w:themeColor="text1"/>
          <w:szCs w:val="19"/>
        </w:rPr>
        <w:t>1</w:t>
      </w:r>
      <w:r w:rsidRPr="00983253">
        <w:rPr>
          <w:color w:val="000000" w:themeColor="text1"/>
          <w:szCs w:val="19"/>
        </w:rPr>
        <w:t>,</w:t>
      </w:r>
      <w:r w:rsidR="00D66EF3" w:rsidRPr="00983253">
        <w:rPr>
          <w:color w:val="000000" w:themeColor="text1"/>
          <w:szCs w:val="19"/>
        </w:rPr>
        <w:t>6</w:t>
      </w:r>
      <w:r w:rsidRPr="00983253">
        <w:rPr>
          <w:color w:val="000000" w:themeColor="text1"/>
          <w:szCs w:val="19"/>
        </w:rPr>
        <w:t xml:space="preserve">% w województwie mazowieckim do </w:t>
      </w:r>
      <w:r w:rsidR="00D66EF3" w:rsidRPr="00983253">
        <w:rPr>
          <w:color w:val="000000" w:themeColor="text1"/>
          <w:szCs w:val="19"/>
        </w:rPr>
        <w:t>39</w:t>
      </w:r>
      <w:r w:rsidRPr="00983253">
        <w:rPr>
          <w:color w:val="000000" w:themeColor="text1"/>
          <w:szCs w:val="19"/>
        </w:rPr>
        <w:t>,</w:t>
      </w:r>
      <w:r w:rsidR="00D66EF3" w:rsidRPr="00983253">
        <w:rPr>
          <w:color w:val="000000" w:themeColor="text1"/>
          <w:szCs w:val="19"/>
        </w:rPr>
        <w:t>5</w:t>
      </w:r>
      <w:r w:rsidRPr="00983253">
        <w:rPr>
          <w:color w:val="000000" w:themeColor="text1"/>
          <w:szCs w:val="19"/>
        </w:rPr>
        <w:t xml:space="preserve">% w województwie </w:t>
      </w:r>
      <w:r w:rsidR="00D66EF3" w:rsidRPr="00983253">
        <w:rPr>
          <w:color w:val="000000" w:themeColor="text1"/>
          <w:szCs w:val="19"/>
        </w:rPr>
        <w:t>opolskim</w:t>
      </w:r>
      <w:r w:rsidRPr="00983253">
        <w:rPr>
          <w:color w:val="000000" w:themeColor="text1"/>
          <w:szCs w:val="19"/>
        </w:rPr>
        <w:t xml:space="preserve"> (Dolnośląskie </w:t>
      </w:r>
      <w:r w:rsidR="00A05A66">
        <w:rPr>
          <w:color w:val="000000" w:themeColor="text1"/>
          <w:szCs w:val="19"/>
        </w:rPr>
        <w:t>–</w:t>
      </w:r>
      <w:r w:rsidR="00983253" w:rsidRPr="00983253">
        <w:rPr>
          <w:color w:val="000000" w:themeColor="text1"/>
          <w:szCs w:val="19"/>
        </w:rPr>
        <w:t xml:space="preserve"> </w:t>
      </w:r>
      <w:r w:rsidRPr="00983253">
        <w:rPr>
          <w:color w:val="000000" w:themeColor="text1"/>
          <w:szCs w:val="19"/>
        </w:rPr>
        <w:t>1</w:t>
      </w:r>
      <w:r w:rsidR="00D66EF3" w:rsidRPr="00983253">
        <w:rPr>
          <w:color w:val="000000" w:themeColor="text1"/>
          <w:szCs w:val="19"/>
        </w:rPr>
        <w:t>1</w:t>
      </w:r>
      <w:r w:rsidRPr="00983253">
        <w:rPr>
          <w:color w:val="000000" w:themeColor="text1"/>
          <w:szCs w:val="19"/>
        </w:rPr>
        <w:t>,</w:t>
      </w:r>
      <w:r w:rsidR="00D66EF3" w:rsidRPr="00983253">
        <w:rPr>
          <w:color w:val="000000" w:themeColor="text1"/>
          <w:szCs w:val="19"/>
        </w:rPr>
        <w:t>7</w:t>
      </w:r>
      <w:r w:rsidRPr="00983253">
        <w:rPr>
          <w:color w:val="000000" w:themeColor="text1"/>
          <w:szCs w:val="19"/>
        </w:rPr>
        <w:t>%), a dużych – od 3</w:t>
      </w:r>
      <w:r w:rsidR="00D66EF3" w:rsidRPr="00983253">
        <w:rPr>
          <w:color w:val="000000" w:themeColor="text1"/>
          <w:szCs w:val="19"/>
        </w:rPr>
        <w:t>9</w:t>
      </w:r>
      <w:r w:rsidRPr="00983253">
        <w:rPr>
          <w:color w:val="000000" w:themeColor="text1"/>
          <w:szCs w:val="19"/>
        </w:rPr>
        <w:t>,</w:t>
      </w:r>
      <w:r w:rsidR="00D66EF3" w:rsidRPr="00983253">
        <w:rPr>
          <w:color w:val="000000" w:themeColor="text1"/>
          <w:szCs w:val="19"/>
        </w:rPr>
        <w:t>5</w:t>
      </w:r>
      <w:r w:rsidRPr="00983253">
        <w:rPr>
          <w:color w:val="000000" w:themeColor="text1"/>
          <w:szCs w:val="19"/>
        </w:rPr>
        <w:t xml:space="preserve">% w województwie </w:t>
      </w:r>
      <w:r w:rsidR="00D66EF3" w:rsidRPr="00983253">
        <w:rPr>
          <w:color w:val="000000" w:themeColor="text1"/>
          <w:szCs w:val="19"/>
        </w:rPr>
        <w:t xml:space="preserve">opolskim </w:t>
      </w:r>
      <w:r w:rsidRPr="00983253">
        <w:rPr>
          <w:color w:val="000000" w:themeColor="text1"/>
          <w:szCs w:val="19"/>
        </w:rPr>
        <w:t>do 7</w:t>
      </w:r>
      <w:r w:rsidR="00D66EF3" w:rsidRPr="00983253">
        <w:rPr>
          <w:color w:val="000000" w:themeColor="text1"/>
          <w:szCs w:val="19"/>
        </w:rPr>
        <w:t>9</w:t>
      </w:r>
      <w:r w:rsidRPr="00983253">
        <w:rPr>
          <w:color w:val="000000" w:themeColor="text1"/>
          <w:szCs w:val="19"/>
        </w:rPr>
        <w:t>,</w:t>
      </w:r>
      <w:r w:rsidR="00D66EF3" w:rsidRPr="00983253">
        <w:rPr>
          <w:color w:val="000000" w:themeColor="text1"/>
          <w:szCs w:val="19"/>
        </w:rPr>
        <w:t>8</w:t>
      </w:r>
      <w:r w:rsidRPr="00983253">
        <w:rPr>
          <w:color w:val="000000" w:themeColor="text1"/>
          <w:szCs w:val="19"/>
        </w:rPr>
        <w:t xml:space="preserve">% </w:t>
      </w:r>
      <w:r w:rsidR="00805072">
        <w:rPr>
          <w:color w:val="000000" w:themeColor="text1"/>
          <w:szCs w:val="19"/>
        </w:rPr>
        <w:br/>
      </w:r>
      <w:r w:rsidRPr="00983253">
        <w:rPr>
          <w:color w:val="000000" w:themeColor="text1"/>
          <w:szCs w:val="19"/>
        </w:rPr>
        <w:t xml:space="preserve">w województwie mazowieckim (Dolnośląskie </w:t>
      </w:r>
      <w:r w:rsidR="00A05A66">
        <w:rPr>
          <w:color w:val="000000" w:themeColor="text1"/>
          <w:szCs w:val="19"/>
        </w:rPr>
        <w:t>–</w:t>
      </w:r>
      <w:r w:rsidR="00983253" w:rsidRPr="00983253">
        <w:rPr>
          <w:color w:val="000000" w:themeColor="text1"/>
          <w:szCs w:val="19"/>
        </w:rPr>
        <w:t xml:space="preserve"> </w:t>
      </w:r>
      <w:r w:rsidRPr="00983253">
        <w:rPr>
          <w:color w:val="000000" w:themeColor="text1"/>
          <w:szCs w:val="19"/>
        </w:rPr>
        <w:t>7</w:t>
      </w:r>
      <w:r w:rsidR="00D66EF3" w:rsidRPr="00983253">
        <w:rPr>
          <w:color w:val="000000" w:themeColor="text1"/>
          <w:szCs w:val="19"/>
        </w:rPr>
        <w:t>8</w:t>
      </w:r>
      <w:r w:rsidRPr="00983253">
        <w:rPr>
          <w:color w:val="000000" w:themeColor="text1"/>
          <w:szCs w:val="19"/>
        </w:rPr>
        <w:t>,</w:t>
      </w:r>
      <w:r w:rsidR="00D66EF3" w:rsidRPr="00983253">
        <w:rPr>
          <w:color w:val="000000" w:themeColor="text1"/>
          <w:szCs w:val="19"/>
        </w:rPr>
        <w:t>5</w:t>
      </w:r>
      <w:r w:rsidRPr="00983253">
        <w:rPr>
          <w:color w:val="000000" w:themeColor="text1"/>
          <w:szCs w:val="19"/>
        </w:rPr>
        <w:t>%).</w:t>
      </w:r>
    </w:p>
    <w:p w14:paraId="6A727AD5" w14:textId="6599A1DE" w:rsidR="00EB2AD5" w:rsidRPr="001F51A6" w:rsidRDefault="00EB2AD5" w:rsidP="00EB2AD5">
      <w:pPr>
        <w:tabs>
          <w:tab w:val="left" w:pos="7655"/>
        </w:tabs>
        <w:spacing w:before="240" w:line="280" w:lineRule="exact"/>
        <w:rPr>
          <w:rFonts w:ascii="Fira Sans SemiBold" w:hAnsi="Fira Sans SemiBold"/>
          <w:color w:val="522398"/>
          <w:spacing w:val="-2"/>
          <w:szCs w:val="19"/>
        </w:rPr>
      </w:pPr>
      <w:r w:rsidRPr="001F51A6">
        <w:rPr>
          <w:rFonts w:ascii="Fira Sans SemiBold" w:hAnsi="Fira Sans SemiBold"/>
          <w:color w:val="522398"/>
          <w:spacing w:val="-2"/>
          <w:szCs w:val="19"/>
        </w:rPr>
        <w:t xml:space="preserve">Pracujący, którzy w związku z sytuacją epidemiczną korzystali </w:t>
      </w:r>
      <w:r w:rsidR="00CF18DE" w:rsidRPr="00CF18DE">
        <w:rPr>
          <w:rFonts w:ascii="Fira Sans SemiBold" w:hAnsi="Fira Sans SemiBold"/>
          <w:color w:val="522398"/>
          <w:spacing w:val="-2"/>
          <w:szCs w:val="19"/>
        </w:rPr>
        <w:t>z wynagrodzenia za czas choroby</w:t>
      </w:r>
      <w:r w:rsidR="00177FE7">
        <w:rPr>
          <w:rFonts w:ascii="Fira Sans SemiBold" w:hAnsi="Fira Sans SemiBold"/>
          <w:color w:val="522398"/>
          <w:spacing w:val="-2"/>
          <w:szCs w:val="19"/>
        </w:rPr>
        <w:t xml:space="preserve"> lub </w:t>
      </w:r>
      <w:r w:rsidR="00CF18DE" w:rsidRPr="00CF18DE">
        <w:rPr>
          <w:rFonts w:ascii="Fira Sans SemiBold" w:hAnsi="Fira Sans SemiBold"/>
          <w:color w:val="522398"/>
          <w:spacing w:val="-2"/>
          <w:szCs w:val="19"/>
        </w:rPr>
        <w:t>zasiłku chorobowego</w:t>
      </w:r>
      <w:r w:rsidR="00CF18DE">
        <w:rPr>
          <w:rFonts w:ascii="Fira Sans SemiBold" w:hAnsi="Fira Sans SemiBold"/>
          <w:color w:val="522398"/>
          <w:spacing w:val="-2"/>
          <w:szCs w:val="19"/>
        </w:rPr>
        <w:br/>
      </w:r>
      <w:r w:rsidR="00CF18DE" w:rsidRPr="00CF18DE">
        <w:rPr>
          <w:rFonts w:ascii="Fira Sans SemiBold" w:hAnsi="Fira Sans SemiBold"/>
          <w:color w:val="522398"/>
          <w:spacing w:val="-2"/>
          <w:szCs w:val="19"/>
        </w:rPr>
        <w:t>z powodu poddania się kwarantannie lub izolacji</w:t>
      </w:r>
    </w:p>
    <w:p w14:paraId="6A3FE0F2" w14:textId="6D41842D" w:rsidR="002D7E1F" w:rsidRDefault="00177FE7" w:rsidP="00EB2AD5">
      <w:pPr>
        <w:spacing w:line="280" w:lineRule="exact"/>
      </w:pPr>
      <w:r w:rsidRPr="00177FE7">
        <w:t xml:space="preserve">W III kwartale 2020 r. w celu ograniczenia rozprzestrzeniania się choroby zakaźnej kontynuowano formy czasowego odosobnienia ze względu na podejrzenie zakażenia między innymi w postaci kwarantanny oraz izolacji. Pracujący, którzy według stanu na 30 września 2020 r. korzystali z wynagrodzenia za czas choroby lub zasiłku chorobowego z powodu objęcia kwarantanną lub izolacją stanowili </w:t>
      </w:r>
      <w:r w:rsidRPr="00CC5F7E">
        <w:t xml:space="preserve">w </w:t>
      </w:r>
      <w:r>
        <w:t>województwie dolnośląskim</w:t>
      </w:r>
      <w:r w:rsidRPr="00177FE7">
        <w:t xml:space="preserve"> 0,</w:t>
      </w:r>
      <w:r>
        <w:t>3</w:t>
      </w:r>
      <w:r w:rsidRPr="00177FE7">
        <w:t>% ogółu pracujących. Takie przypadki odnotowano</w:t>
      </w:r>
      <w:r>
        <w:br/>
      </w:r>
      <w:r w:rsidRPr="00177FE7">
        <w:t>w podobnej skali zarówno w sektorze publicznym</w:t>
      </w:r>
      <w:r>
        <w:t xml:space="preserve"> (0,3%), jak i prywatnym</w:t>
      </w:r>
      <w:r w:rsidR="00EB2AD5" w:rsidRPr="00CC5F7E">
        <w:t xml:space="preserve"> </w:t>
      </w:r>
      <w:r>
        <w:t>(</w:t>
      </w:r>
      <w:r w:rsidR="002D7E1F">
        <w:t>0,4%</w:t>
      </w:r>
      <w:r>
        <w:t>)</w:t>
      </w:r>
      <w:r w:rsidR="00EB2AD5">
        <w:t>.</w:t>
      </w:r>
    </w:p>
    <w:p w14:paraId="44DF2228" w14:textId="2FA59655" w:rsidR="00EB2AD5" w:rsidRPr="006B415B" w:rsidRDefault="00EB2AD5" w:rsidP="00EB2AD5">
      <w:pPr>
        <w:spacing w:line="280" w:lineRule="exact"/>
      </w:pPr>
      <w:r>
        <w:t xml:space="preserve"> </w:t>
      </w:r>
    </w:p>
    <w:bookmarkEnd w:id="2"/>
    <w:p w14:paraId="706D6368" w14:textId="77777777" w:rsidR="007E191B" w:rsidRDefault="007E191B" w:rsidP="00EB2AD5">
      <w:pPr>
        <w:pStyle w:val="Tytuwykresu"/>
        <w:spacing w:before="240"/>
      </w:pPr>
    </w:p>
    <w:p w14:paraId="3F2E3E22" w14:textId="4550B900" w:rsidR="00EB2AD5" w:rsidRDefault="00EB2AD5" w:rsidP="00EB2AD5">
      <w:pPr>
        <w:pStyle w:val="Tytuwykresu"/>
        <w:spacing w:before="240"/>
      </w:pPr>
      <w:r w:rsidRPr="00C559B7">
        <w:lastRenderedPageBreak/>
        <w:t xml:space="preserve">Wykres </w:t>
      </w:r>
      <w:r w:rsidR="00850CCD">
        <w:t>1</w:t>
      </w:r>
      <w:r>
        <w:t>3</w:t>
      </w:r>
      <w:r w:rsidRPr="00C559B7">
        <w:t xml:space="preserve">. Struktura pracujących według sektorów własności na koniec </w:t>
      </w:r>
      <w:r>
        <w:t>I</w:t>
      </w:r>
      <w:r w:rsidRPr="00C559B7">
        <w:t>I</w:t>
      </w:r>
      <w:r>
        <w:t>I</w:t>
      </w:r>
      <w:r w:rsidRPr="00C559B7">
        <w:t xml:space="preserve"> kwartału 2020 r.</w:t>
      </w:r>
    </w:p>
    <w:p w14:paraId="6C1283E1" w14:textId="44D6015A" w:rsidR="00EB2AD5" w:rsidRDefault="007E191B" w:rsidP="00EB2AD5">
      <w:pPr>
        <w:rPr>
          <w:rFonts w:cs="Segoe UI"/>
          <w:color w:val="000000" w:themeColor="text1"/>
          <w:szCs w:val="19"/>
        </w:rPr>
      </w:pPr>
      <w:r>
        <w:rPr>
          <w:rFonts w:cs="Segoe UI"/>
          <w:noProof/>
          <w:color w:val="000000" w:themeColor="text1"/>
          <w:szCs w:val="19"/>
          <w:lang w:eastAsia="pl-PL"/>
        </w:rPr>
        <w:drawing>
          <wp:anchor distT="0" distB="0" distL="114300" distR="114300" simplePos="0" relativeHeight="252164096" behindDoc="1" locked="0" layoutInCell="1" allowOverlap="1" wp14:anchorId="785685E9" wp14:editId="4D6A2BBE">
            <wp:simplePos x="0" y="0"/>
            <wp:positionH relativeFrom="column">
              <wp:posOffset>628650</wp:posOffset>
            </wp:positionH>
            <wp:positionV relativeFrom="paragraph">
              <wp:posOffset>71755</wp:posOffset>
            </wp:positionV>
            <wp:extent cx="4283710" cy="1586859"/>
            <wp:effectExtent l="0" t="0" r="2540" b="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opyt_03.emf"/>
                    <pic:cNvPicPr/>
                  </pic:nvPicPr>
                  <pic:blipFill>
                    <a:blip r:embed="rId36">
                      <a:extLst>
                        <a:ext uri="{28A0092B-C50C-407E-A947-70E740481C1C}">
                          <a14:useLocalDpi xmlns:a14="http://schemas.microsoft.com/office/drawing/2010/main" val="0"/>
                        </a:ext>
                      </a:extLst>
                    </a:blip>
                    <a:stretch>
                      <a:fillRect/>
                    </a:stretch>
                  </pic:blipFill>
                  <pic:spPr>
                    <a:xfrm>
                      <a:off x="0" y="0"/>
                      <a:ext cx="4283710" cy="1586859"/>
                    </a:xfrm>
                    <a:prstGeom prst="rect">
                      <a:avLst/>
                    </a:prstGeom>
                  </pic:spPr>
                </pic:pic>
              </a:graphicData>
            </a:graphic>
            <wp14:sizeRelV relativeFrom="margin">
              <wp14:pctHeight>0</wp14:pctHeight>
            </wp14:sizeRelV>
          </wp:anchor>
        </w:drawing>
      </w:r>
    </w:p>
    <w:p w14:paraId="1D5A2D4D" w14:textId="77777777" w:rsidR="00EB2AD5" w:rsidRDefault="00EB2AD5" w:rsidP="00EB2AD5">
      <w:pPr>
        <w:rPr>
          <w:rFonts w:cs="Segoe UI"/>
          <w:color w:val="000000" w:themeColor="text1"/>
          <w:szCs w:val="19"/>
        </w:rPr>
      </w:pPr>
    </w:p>
    <w:p w14:paraId="27889F71" w14:textId="77777777" w:rsidR="00EB2AD5" w:rsidRDefault="00EB2AD5" w:rsidP="00EB2AD5">
      <w:pPr>
        <w:rPr>
          <w:rFonts w:cs="Segoe UI"/>
          <w:color w:val="000000" w:themeColor="text1"/>
          <w:szCs w:val="19"/>
        </w:rPr>
      </w:pPr>
    </w:p>
    <w:p w14:paraId="3F597BEE" w14:textId="77777777" w:rsidR="00EB2AD5" w:rsidRDefault="00EB2AD5" w:rsidP="00EB2AD5">
      <w:pPr>
        <w:rPr>
          <w:rFonts w:cs="Segoe UI"/>
          <w:color w:val="000000" w:themeColor="text1"/>
          <w:szCs w:val="19"/>
        </w:rPr>
      </w:pPr>
    </w:p>
    <w:p w14:paraId="66F4370B" w14:textId="77777777" w:rsidR="00EB2AD5" w:rsidRDefault="00EB2AD5" w:rsidP="00EB2AD5">
      <w:pPr>
        <w:rPr>
          <w:rFonts w:cs="Segoe UI"/>
          <w:color w:val="000000" w:themeColor="text1"/>
          <w:szCs w:val="19"/>
        </w:rPr>
      </w:pPr>
    </w:p>
    <w:p w14:paraId="41F09C2E" w14:textId="0C1402F5" w:rsidR="00EB2AD5" w:rsidRDefault="00EB2AD5" w:rsidP="00EB2AD5">
      <w:pPr>
        <w:rPr>
          <w:rFonts w:cs="Segoe UI"/>
          <w:color w:val="000000" w:themeColor="text1"/>
          <w:szCs w:val="19"/>
        </w:rPr>
      </w:pPr>
    </w:p>
    <w:p w14:paraId="46A45BDD" w14:textId="1AED88E9" w:rsidR="00EB2AD5" w:rsidRDefault="00EB2AD5" w:rsidP="00EB2AD5">
      <w:pPr>
        <w:rPr>
          <w:rFonts w:cs="Segoe UI"/>
          <w:color w:val="000000" w:themeColor="text1"/>
          <w:szCs w:val="19"/>
        </w:rPr>
      </w:pPr>
    </w:p>
    <w:p w14:paraId="2A650E3E" w14:textId="77777777" w:rsidR="00EB2AD5" w:rsidRDefault="00EB2AD5" w:rsidP="00EB2AD5">
      <w:pPr>
        <w:rPr>
          <w:rFonts w:cs="Segoe UI"/>
          <w:color w:val="000000" w:themeColor="text1"/>
          <w:szCs w:val="19"/>
        </w:rPr>
      </w:pPr>
    </w:p>
    <w:p w14:paraId="126B109D" w14:textId="1BE8B734" w:rsidR="00EB2AD5" w:rsidRPr="00C559B7" w:rsidRDefault="00EB2AD5" w:rsidP="007E191B">
      <w:pPr>
        <w:spacing w:before="240" w:line="280" w:lineRule="exact"/>
        <w:rPr>
          <w:rFonts w:cs="Segoe UI"/>
          <w:color w:val="000000" w:themeColor="text1"/>
          <w:szCs w:val="19"/>
        </w:rPr>
      </w:pPr>
      <w:r>
        <w:rPr>
          <w:rFonts w:cs="Segoe UI"/>
          <w:color w:val="000000" w:themeColor="text1"/>
          <w:szCs w:val="19"/>
        </w:rPr>
        <w:t>Z</w:t>
      </w:r>
      <w:r w:rsidRPr="00C559B7">
        <w:rPr>
          <w:rFonts w:cs="Segoe UI"/>
          <w:color w:val="000000" w:themeColor="text1"/>
          <w:szCs w:val="19"/>
        </w:rPr>
        <w:t xml:space="preserve"> omawianego instrumentu zapobiegania rozprzestrzenianiu się COVID-19 </w:t>
      </w:r>
      <w:r>
        <w:rPr>
          <w:color w:val="000000" w:themeColor="text1"/>
          <w:szCs w:val="19"/>
        </w:rPr>
        <w:t xml:space="preserve">najchętniej korzystali pracujący w jednostkach średnich zatrudniających od 10 do 49 osób – </w:t>
      </w:r>
      <w:r w:rsidR="003278BE">
        <w:rPr>
          <w:color w:val="000000" w:themeColor="text1"/>
          <w:szCs w:val="19"/>
        </w:rPr>
        <w:t>0</w:t>
      </w:r>
      <w:r>
        <w:rPr>
          <w:color w:val="000000" w:themeColor="text1"/>
          <w:szCs w:val="19"/>
        </w:rPr>
        <w:t>,</w:t>
      </w:r>
      <w:r w:rsidR="003278BE">
        <w:rPr>
          <w:color w:val="000000" w:themeColor="text1"/>
          <w:szCs w:val="19"/>
        </w:rPr>
        <w:t>5</w:t>
      </w:r>
      <w:r>
        <w:rPr>
          <w:color w:val="000000" w:themeColor="text1"/>
          <w:szCs w:val="19"/>
        </w:rPr>
        <w:t>%</w:t>
      </w:r>
      <w:r w:rsidRPr="00C559B7">
        <w:rPr>
          <w:color w:val="000000" w:themeColor="text1"/>
          <w:szCs w:val="19"/>
        </w:rPr>
        <w:t>. W</w:t>
      </w:r>
      <w:r w:rsidRPr="00C559B7">
        <w:rPr>
          <w:rFonts w:cs="Segoe UI"/>
          <w:color w:val="000000" w:themeColor="text1"/>
          <w:szCs w:val="19"/>
        </w:rPr>
        <w:t xml:space="preserve"> jednostkach najmniejszych było to </w:t>
      </w:r>
      <w:r w:rsidR="003278BE">
        <w:rPr>
          <w:rFonts w:cs="Segoe UI"/>
          <w:color w:val="000000" w:themeColor="text1"/>
          <w:szCs w:val="19"/>
        </w:rPr>
        <w:t>0</w:t>
      </w:r>
      <w:r w:rsidRPr="00C559B7">
        <w:rPr>
          <w:rFonts w:cs="Segoe UI"/>
          <w:color w:val="000000" w:themeColor="text1"/>
          <w:szCs w:val="19"/>
        </w:rPr>
        <w:t>,</w:t>
      </w:r>
      <w:r w:rsidR="003278BE">
        <w:rPr>
          <w:rFonts w:cs="Segoe UI"/>
          <w:color w:val="000000" w:themeColor="text1"/>
          <w:szCs w:val="19"/>
        </w:rPr>
        <w:t>4</w:t>
      </w:r>
      <w:r w:rsidRPr="00C559B7">
        <w:rPr>
          <w:rFonts w:cs="Segoe UI"/>
          <w:color w:val="000000" w:themeColor="text1"/>
          <w:szCs w:val="19"/>
        </w:rPr>
        <w:t xml:space="preserve">%, a w jednostkach zatrudniających powyżej 49 osób </w:t>
      </w:r>
      <w:r w:rsidR="003278BE">
        <w:rPr>
          <w:rFonts w:cs="Segoe UI"/>
          <w:color w:val="000000" w:themeColor="text1"/>
          <w:szCs w:val="19"/>
        </w:rPr>
        <w:t>0</w:t>
      </w:r>
      <w:r w:rsidRPr="00C559B7">
        <w:rPr>
          <w:rFonts w:cs="Segoe UI"/>
          <w:color w:val="000000" w:themeColor="text1"/>
          <w:szCs w:val="19"/>
        </w:rPr>
        <w:t>,</w:t>
      </w:r>
      <w:r w:rsidR="003278BE">
        <w:rPr>
          <w:rFonts w:cs="Segoe UI"/>
          <w:color w:val="000000" w:themeColor="text1"/>
          <w:szCs w:val="19"/>
        </w:rPr>
        <w:t>3</w:t>
      </w:r>
      <w:r w:rsidRPr="00C559B7">
        <w:rPr>
          <w:rFonts w:cs="Segoe UI"/>
          <w:color w:val="000000" w:themeColor="text1"/>
          <w:szCs w:val="19"/>
        </w:rPr>
        <w:t xml:space="preserve">% </w:t>
      </w:r>
      <w:r>
        <w:rPr>
          <w:rFonts w:cs="Segoe UI"/>
          <w:color w:val="000000" w:themeColor="text1"/>
          <w:szCs w:val="19"/>
        </w:rPr>
        <w:t xml:space="preserve">(w kraju </w:t>
      </w:r>
      <w:r w:rsidR="003278BE">
        <w:rPr>
          <w:rFonts w:cs="Segoe UI"/>
          <w:color w:val="000000" w:themeColor="text1"/>
          <w:szCs w:val="19"/>
        </w:rPr>
        <w:t>odpowiednio</w:t>
      </w:r>
      <w:r>
        <w:rPr>
          <w:color w:val="000000" w:themeColor="text1"/>
          <w:szCs w:val="19"/>
        </w:rPr>
        <w:t xml:space="preserve"> – </w:t>
      </w:r>
      <w:r w:rsidR="003278BE">
        <w:rPr>
          <w:color w:val="000000" w:themeColor="text1"/>
          <w:szCs w:val="19"/>
        </w:rPr>
        <w:t>0</w:t>
      </w:r>
      <w:r>
        <w:rPr>
          <w:color w:val="000000" w:themeColor="text1"/>
          <w:szCs w:val="19"/>
        </w:rPr>
        <w:t>,</w:t>
      </w:r>
      <w:r w:rsidR="003278BE">
        <w:rPr>
          <w:color w:val="000000" w:themeColor="text1"/>
          <w:szCs w:val="19"/>
        </w:rPr>
        <w:t>6</w:t>
      </w:r>
      <w:r>
        <w:rPr>
          <w:color w:val="000000" w:themeColor="text1"/>
          <w:szCs w:val="19"/>
        </w:rPr>
        <w:t xml:space="preserve">% w podmiotach </w:t>
      </w:r>
      <w:r w:rsidR="003278BE">
        <w:rPr>
          <w:color w:val="000000" w:themeColor="text1"/>
          <w:szCs w:val="19"/>
        </w:rPr>
        <w:t>średnich, 0</w:t>
      </w:r>
      <w:r>
        <w:rPr>
          <w:color w:val="000000" w:themeColor="text1"/>
          <w:szCs w:val="19"/>
        </w:rPr>
        <w:t>,</w:t>
      </w:r>
      <w:r w:rsidR="003278BE">
        <w:rPr>
          <w:color w:val="000000" w:themeColor="text1"/>
          <w:szCs w:val="19"/>
        </w:rPr>
        <w:t>5</w:t>
      </w:r>
      <w:r>
        <w:rPr>
          <w:color w:val="000000" w:themeColor="text1"/>
          <w:szCs w:val="19"/>
        </w:rPr>
        <w:t>% w podmiotach małych</w:t>
      </w:r>
      <w:r w:rsidR="003278BE">
        <w:rPr>
          <w:color w:val="000000" w:themeColor="text1"/>
          <w:szCs w:val="19"/>
        </w:rPr>
        <w:br/>
        <w:t>i 0,4% w podmiotach dużych</w:t>
      </w:r>
      <w:r>
        <w:rPr>
          <w:color w:val="000000" w:themeColor="text1"/>
          <w:szCs w:val="19"/>
        </w:rPr>
        <w:t>).</w:t>
      </w:r>
    </w:p>
    <w:p w14:paraId="3069227E" w14:textId="0E590CBB" w:rsidR="00EB2AD5" w:rsidRDefault="00EB2AD5" w:rsidP="00EB2AD5">
      <w:pPr>
        <w:pStyle w:val="Tytuwykresu"/>
        <w:spacing w:before="240"/>
        <w:rPr>
          <w:szCs w:val="19"/>
        </w:rPr>
      </w:pPr>
      <w:r w:rsidRPr="00C559B7">
        <w:t xml:space="preserve">Wykres </w:t>
      </w:r>
      <w:r w:rsidR="00850CCD">
        <w:t>1</w:t>
      </w:r>
      <w:r>
        <w:t>4</w:t>
      </w:r>
      <w:r w:rsidRPr="00C559B7">
        <w:t xml:space="preserve">. </w:t>
      </w:r>
      <w:r>
        <w:t xml:space="preserve">Struktura pracujących </w:t>
      </w:r>
      <w:r w:rsidRPr="00C559B7">
        <w:t xml:space="preserve">według wielkości jednostki na koniec </w:t>
      </w:r>
      <w:r>
        <w:t>II</w:t>
      </w:r>
      <w:r w:rsidRPr="00C559B7">
        <w:t>I kwartału 2020 r.</w:t>
      </w:r>
    </w:p>
    <w:p w14:paraId="4C5D02E1" w14:textId="094A2719" w:rsidR="00EB2AD5" w:rsidRDefault="007E191B" w:rsidP="00EB2AD5">
      <w:pPr>
        <w:rPr>
          <w:noProof/>
        </w:rPr>
      </w:pPr>
      <w:r>
        <w:rPr>
          <w:noProof/>
          <w:lang w:eastAsia="pl-PL"/>
        </w:rPr>
        <w:drawing>
          <wp:anchor distT="0" distB="0" distL="114300" distR="114300" simplePos="0" relativeHeight="252165120" behindDoc="1" locked="0" layoutInCell="1" allowOverlap="1" wp14:anchorId="3912E0EA" wp14:editId="03B804ED">
            <wp:simplePos x="0" y="0"/>
            <wp:positionH relativeFrom="column">
              <wp:posOffset>638175</wp:posOffset>
            </wp:positionH>
            <wp:positionV relativeFrom="paragraph">
              <wp:posOffset>84768</wp:posOffset>
            </wp:positionV>
            <wp:extent cx="4284001" cy="1794914"/>
            <wp:effectExtent l="0" t="0" r="254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opyt_04.emf"/>
                    <pic:cNvPicPr/>
                  </pic:nvPicPr>
                  <pic:blipFill>
                    <a:blip r:embed="rId37">
                      <a:extLst>
                        <a:ext uri="{28A0092B-C50C-407E-A947-70E740481C1C}">
                          <a14:useLocalDpi xmlns:a14="http://schemas.microsoft.com/office/drawing/2010/main" val="0"/>
                        </a:ext>
                      </a:extLst>
                    </a:blip>
                    <a:stretch>
                      <a:fillRect/>
                    </a:stretch>
                  </pic:blipFill>
                  <pic:spPr>
                    <a:xfrm>
                      <a:off x="0" y="0"/>
                      <a:ext cx="4284001" cy="1794914"/>
                    </a:xfrm>
                    <a:prstGeom prst="rect">
                      <a:avLst/>
                    </a:prstGeom>
                  </pic:spPr>
                </pic:pic>
              </a:graphicData>
            </a:graphic>
            <wp14:sizeRelV relativeFrom="margin">
              <wp14:pctHeight>0</wp14:pctHeight>
            </wp14:sizeRelV>
          </wp:anchor>
        </w:drawing>
      </w:r>
    </w:p>
    <w:p w14:paraId="27445A0A" w14:textId="77777777" w:rsidR="00EB2AD5" w:rsidRDefault="00EB2AD5" w:rsidP="00EB2AD5">
      <w:pPr>
        <w:rPr>
          <w:noProof/>
        </w:rPr>
      </w:pPr>
    </w:p>
    <w:p w14:paraId="043F057B" w14:textId="77777777" w:rsidR="00EB2AD5" w:rsidRDefault="00EB2AD5" w:rsidP="00EB2AD5">
      <w:pPr>
        <w:rPr>
          <w:noProof/>
        </w:rPr>
      </w:pPr>
    </w:p>
    <w:p w14:paraId="00C1FCFB" w14:textId="77777777" w:rsidR="00EB2AD5" w:rsidRDefault="00EB2AD5" w:rsidP="00EB2AD5">
      <w:pPr>
        <w:rPr>
          <w:noProof/>
        </w:rPr>
      </w:pPr>
    </w:p>
    <w:p w14:paraId="2D12CCA0" w14:textId="77777777" w:rsidR="00EB2AD5" w:rsidRDefault="00EB2AD5" w:rsidP="00EB2AD5">
      <w:pPr>
        <w:rPr>
          <w:noProof/>
        </w:rPr>
      </w:pPr>
    </w:p>
    <w:p w14:paraId="4540ECBE" w14:textId="77777777" w:rsidR="00EB2AD5" w:rsidRDefault="00EB2AD5" w:rsidP="00EB2AD5">
      <w:pPr>
        <w:rPr>
          <w:noProof/>
        </w:rPr>
      </w:pPr>
    </w:p>
    <w:p w14:paraId="66C71976" w14:textId="77777777" w:rsidR="00EB2AD5" w:rsidRDefault="00EB2AD5" w:rsidP="00EB2AD5">
      <w:pPr>
        <w:rPr>
          <w:noProof/>
        </w:rPr>
      </w:pPr>
    </w:p>
    <w:p w14:paraId="7F28C3B1" w14:textId="77777777" w:rsidR="00EB2AD5" w:rsidRDefault="00EB2AD5" w:rsidP="00EB2AD5">
      <w:pPr>
        <w:rPr>
          <w:noProof/>
        </w:rPr>
      </w:pPr>
    </w:p>
    <w:p w14:paraId="59E858DB" w14:textId="77777777" w:rsidR="00EB2AD5" w:rsidRDefault="00EB2AD5" w:rsidP="00EB2AD5">
      <w:pPr>
        <w:rPr>
          <w:noProof/>
        </w:rPr>
      </w:pPr>
    </w:p>
    <w:p w14:paraId="41A5B7A1" w14:textId="3D5AE03C" w:rsidR="00EB2AD5" w:rsidRDefault="00EB2AD5" w:rsidP="00EB2AD5">
      <w:pPr>
        <w:spacing w:before="240" w:line="280" w:lineRule="exact"/>
        <w:rPr>
          <w:rFonts w:cs="Segoe UI"/>
          <w:color w:val="000000" w:themeColor="text1"/>
          <w:szCs w:val="19"/>
        </w:rPr>
      </w:pPr>
      <w:r w:rsidRPr="00C559B7">
        <w:rPr>
          <w:rFonts w:cs="Segoe UI"/>
          <w:color w:val="000000" w:themeColor="text1"/>
          <w:szCs w:val="19"/>
        </w:rPr>
        <w:t xml:space="preserve">Skala </w:t>
      </w:r>
      <w:r w:rsidR="002B5B15">
        <w:rPr>
          <w:rFonts w:cs="Segoe UI"/>
          <w:color w:val="000000" w:themeColor="text1"/>
          <w:szCs w:val="19"/>
        </w:rPr>
        <w:t>k</w:t>
      </w:r>
      <w:r w:rsidRPr="00C559B7">
        <w:rPr>
          <w:rFonts w:cs="Segoe UI"/>
          <w:color w:val="000000" w:themeColor="text1"/>
          <w:szCs w:val="19"/>
        </w:rPr>
        <w:t xml:space="preserve">orzystania </w:t>
      </w:r>
      <w:r w:rsidR="002B5B15">
        <w:rPr>
          <w:rFonts w:cs="Segoe UI"/>
          <w:color w:val="000000" w:themeColor="text1"/>
          <w:szCs w:val="19"/>
        </w:rPr>
        <w:t xml:space="preserve">z </w:t>
      </w:r>
      <w:r w:rsidRPr="00C559B7">
        <w:rPr>
          <w:rFonts w:cs="Segoe UI"/>
          <w:color w:val="000000" w:themeColor="text1"/>
          <w:szCs w:val="19"/>
        </w:rPr>
        <w:t xml:space="preserve">możliwości </w:t>
      </w:r>
      <w:r w:rsidR="002B5B15">
        <w:rPr>
          <w:rFonts w:cs="Segoe UI"/>
          <w:color w:val="000000" w:themeColor="text1"/>
          <w:szCs w:val="19"/>
        </w:rPr>
        <w:t xml:space="preserve">otrzymania </w:t>
      </w:r>
      <w:r w:rsidR="002B5B15" w:rsidRPr="00177FE7">
        <w:t>wynagrodzenia za czas choroby lub zasiłku chorobowego z powodu objęcia kwarantanną lub izolacją</w:t>
      </w:r>
      <w:r w:rsidRPr="00C559B7">
        <w:rPr>
          <w:rFonts w:cs="Segoe UI"/>
          <w:color w:val="000000" w:themeColor="text1"/>
          <w:szCs w:val="19"/>
        </w:rPr>
        <w:t xml:space="preserve"> była w </w:t>
      </w:r>
      <w:r>
        <w:rPr>
          <w:rFonts w:cs="Segoe UI"/>
          <w:color w:val="000000" w:themeColor="text1"/>
          <w:szCs w:val="19"/>
        </w:rPr>
        <w:t>województwach</w:t>
      </w:r>
      <w:r w:rsidRPr="00C559B7">
        <w:rPr>
          <w:rFonts w:cs="Segoe UI"/>
          <w:color w:val="000000" w:themeColor="text1"/>
          <w:szCs w:val="19"/>
        </w:rPr>
        <w:t xml:space="preserve"> </w:t>
      </w:r>
      <w:r>
        <w:rPr>
          <w:rFonts w:cs="Segoe UI"/>
          <w:color w:val="000000" w:themeColor="text1"/>
          <w:szCs w:val="19"/>
        </w:rPr>
        <w:t>zbliżona</w:t>
      </w:r>
      <w:r w:rsidRPr="00C559B7">
        <w:rPr>
          <w:rFonts w:cs="Segoe UI"/>
          <w:color w:val="000000" w:themeColor="text1"/>
          <w:szCs w:val="19"/>
        </w:rPr>
        <w:t xml:space="preserve">. Udział </w:t>
      </w:r>
      <w:r w:rsidR="00D237A4">
        <w:rPr>
          <w:rFonts w:cs="Segoe UI"/>
          <w:color w:val="000000" w:themeColor="text1"/>
          <w:szCs w:val="19"/>
        </w:rPr>
        <w:t>ten</w:t>
      </w:r>
      <w:r w:rsidRPr="00C559B7">
        <w:rPr>
          <w:rFonts w:cs="Segoe UI"/>
          <w:color w:val="000000" w:themeColor="text1"/>
          <w:szCs w:val="19"/>
        </w:rPr>
        <w:t xml:space="preserve"> oscylował wokół </w:t>
      </w:r>
      <w:r w:rsidR="00D237A4">
        <w:rPr>
          <w:rFonts w:cs="Segoe UI"/>
          <w:color w:val="000000" w:themeColor="text1"/>
          <w:szCs w:val="19"/>
        </w:rPr>
        <w:t>0,</w:t>
      </w:r>
      <w:r w:rsidRPr="00C559B7">
        <w:rPr>
          <w:rFonts w:cs="Segoe UI"/>
          <w:color w:val="000000" w:themeColor="text1"/>
          <w:szCs w:val="19"/>
        </w:rPr>
        <w:t>2</w:t>
      </w:r>
      <w:r>
        <w:rPr>
          <w:rFonts w:cs="Segoe UI"/>
          <w:color w:val="000000" w:themeColor="text1"/>
          <w:szCs w:val="19"/>
        </w:rPr>
        <w:t>–</w:t>
      </w:r>
      <w:r w:rsidR="00D237A4">
        <w:rPr>
          <w:rFonts w:cs="Segoe UI"/>
          <w:color w:val="000000" w:themeColor="text1"/>
          <w:szCs w:val="19"/>
        </w:rPr>
        <w:t>0,8</w:t>
      </w:r>
      <w:r w:rsidRPr="00C559B7">
        <w:rPr>
          <w:rFonts w:cs="Segoe UI"/>
          <w:color w:val="000000" w:themeColor="text1"/>
          <w:szCs w:val="19"/>
        </w:rPr>
        <w:t xml:space="preserve">%. </w:t>
      </w:r>
    </w:p>
    <w:p w14:paraId="750FDB03" w14:textId="77777777" w:rsidR="004B027A" w:rsidRDefault="004B027A" w:rsidP="004B027A">
      <w:pPr>
        <w:pStyle w:val="Nagwek1"/>
        <w:spacing w:after="240" w:line="260" w:lineRule="exact"/>
      </w:pPr>
      <w:r w:rsidRPr="007B5CFE">
        <w:t>Wpływ pandemii COVID-19 na działalność sektora przedsiębiorstw</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4B027A" w:rsidRPr="003439F1" w14:paraId="6D57B538" w14:textId="77777777" w:rsidTr="004B027A">
        <w:trPr>
          <w:trHeight w:val="567"/>
        </w:trPr>
        <w:tc>
          <w:tcPr>
            <w:tcW w:w="10467" w:type="dxa"/>
            <w:shd w:val="clear" w:color="auto" w:fill="F2F2F2" w:themeFill="background1" w:themeFillShade="F2"/>
          </w:tcPr>
          <w:p w14:paraId="7C51E8AA" w14:textId="0C6D0DDF" w:rsidR="004B027A" w:rsidRPr="0016745E" w:rsidRDefault="004B027A" w:rsidP="00050D00">
            <w:pPr>
              <w:pStyle w:val="tekstnapierwszejstronie"/>
              <w:numPr>
                <w:ilvl w:val="0"/>
                <w:numId w:val="0"/>
              </w:numPr>
              <w:spacing w:before="80" w:line="280" w:lineRule="exact"/>
              <w:rPr>
                <w:rFonts w:ascii="Fira Sans SemiBold" w:hAnsi="Fira Sans SemiBold"/>
              </w:rPr>
            </w:pPr>
            <w:r>
              <w:rPr>
                <w:rFonts w:ascii="Fira Sans SemiBold" w:hAnsi="Fira Sans SemiBold"/>
                <w:color w:val="auto"/>
              </w:rPr>
              <w:t xml:space="preserve">W </w:t>
            </w:r>
            <w:r w:rsidR="00FD526A">
              <w:rPr>
                <w:rFonts w:ascii="Fira Sans SemiBold" w:hAnsi="Fira Sans SemiBold"/>
                <w:color w:val="auto"/>
              </w:rPr>
              <w:t xml:space="preserve">listopadzie </w:t>
            </w:r>
            <w:r w:rsidRPr="009B141F">
              <w:rPr>
                <w:rFonts w:ascii="Fira Sans SemiBold" w:hAnsi="Fira Sans SemiBold"/>
                <w:color w:val="auto"/>
              </w:rPr>
              <w:t>20</w:t>
            </w:r>
            <w:r>
              <w:rPr>
                <w:rFonts w:ascii="Fira Sans SemiBold" w:hAnsi="Fira Sans SemiBold"/>
                <w:color w:val="auto"/>
              </w:rPr>
              <w:t>20</w:t>
            </w:r>
            <w:r w:rsidRPr="009B141F">
              <w:rPr>
                <w:rFonts w:ascii="Fira Sans SemiBold" w:hAnsi="Fira Sans SemiBold"/>
                <w:color w:val="auto"/>
              </w:rPr>
              <w:t xml:space="preserve"> r. </w:t>
            </w:r>
            <w:r w:rsidRPr="00A405FD">
              <w:rPr>
                <w:rFonts w:ascii="Fira Sans SemiBold" w:hAnsi="Fira Sans SemiBold"/>
                <w:color w:val="auto"/>
              </w:rPr>
              <w:t>zmiany związane z pandemią COVID-19 najczęściej sygnaliz</w:t>
            </w:r>
            <w:r>
              <w:rPr>
                <w:rFonts w:ascii="Fira Sans SemiBold" w:hAnsi="Fira Sans SemiBold"/>
                <w:color w:val="auto"/>
              </w:rPr>
              <w:t>owały przedsiębiorstwa</w:t>
            </w:r>
            <w:r w:rsidRPr="00A405FD">
              <w:rPr>
                <w:rFonts w:ascii="Fira Sans SemiBold" w:hAnsi="Fira Sans SemiBold"/>
                <w:color w:val="auto"/>
              </w:rPr>
              <w:t xml:space="preserve"> prowadz</w:t>
            </w:r>
            <w:r>
              <w:rPr>
                <w:rFonts w:ascii="Fira Sans SemiBold" w:hAnsi="Fira Sans SemiBold"/>
                <w:color w:val="auto"/>
              </w:rPr>
              <w:t>ące</w:t>
            </w:r>
            <w:r w:rsidRPr="00A405FD">
              <w:rPr>
                <w:rFonts w:ascii="Fira Sans SemiBold" w:hAnsi="Fira Sans SemiBold"/>
                <w:color w:val="auto"/>
              </w:rPr>
              <w:t xml:space="preserve"> działalność </w:t>
            </w:r>
            <w:r w:rsidRPr="00D857C4">
              <w:rPr>
                <w:rFonts w:ascii="Fira Sans SemiBold" w:hAnsi="Fira Sans SemiBold"/>
                <w:color w:val="auto"/>
              </w:rPr>
              <w:t xml:space="preserve">związaną z </w:t>
            </w:r>
            <w:r w:rsidR="00050D00">
              <w:rPr>
                <w:rFonts w:ascii="Fira Sans SemiBold" w:hAnsi="Fira Sans SemiBold"/>
                <w:color w:val="auto"/>
              </w:rPr>
              <w:t>zakwaterowaniem i gastronomią</w:t>
            </w:r>
            <w:r w:rsidRPr="00A405FD">
              <w:rPr>
                <w:rFonts w:ascii="Fira Sans SemiBold" w:hAnsi="Fira Sans SemiBold"/>
                <w:color w:val="auto"/>
              </w:rPr>
              <w:t xml:space="preserve">. </w:t>
            </w:r>
            <w:r w:rsidRPr="003E355C">
              <w:rPr>
                <w:rFonts w:ascii="Fira Sans SemiBold" w:hAnsi="Fira Sans SemiBold"/>
                <w:color w:val="auto"/>
              </w:rPr>
              <w:t>Sytuacja wynikająca z pandemii najczęściej miała wpływ na zmianę liczby zamówień.</w:t>
            </w:r>
          </w:p>
        </w:tc>
      </w:tr>
    </w:tbl>
    <w:p w14:paraId="58D02219" w14:textId="4187EC16" w:rsidR="004B027A" w:rsidRDefault="004B027A" w:rsidP="00850CCD">
      <w:pPr>
        <w:spacing w:after="80" w:line="280" w:lineRule="exact"/>
        <w:rPr>
          <w:lang w:eastAsia="pl-PL"/>
        </w:rPr>
      </w:pPr>
      <w:r w:rsidRPr="0080363C">
        <w:rPr>
          <w:lang w:eastAsia="pl-PL"/>
        </w:rPr>
        <w:t xml:space="preserve">W </w:t>
      </w:r>
      <w:r w:rsidR="00FD526A" w:rsidRPr="00FD526A">
        <w:rPr>
          <w:lang w:eastAsia="pl-PL"/>
        </w:rPr>
        <w:t xml:space="preserve">listopadzie </w:t>
      </w:r>
      <w:r w:rsidRPr="0080363C">
        <w:rPr>
          <w:lang w:eastAsia="pl-PL"/>
        </w:rPr>
        <w:t xml:space="preserve">br. w województwie dolnośląskim </w:t>
      </w:r>
      <w:r w:rsidR="00050D00">
        <w:rPr>
          <w:lang w:eastAsia="pl-PL"/>
        </w:rPr>
        <w:t>2</w:t>
      </w:r>
      <w:r w:rsidRPr="0080363C">
        <w:rPr>
          <w:lang w:eastAsia="pl-PL"/>
        </w:rPr>
        <w:t>,</w:t>
      </w:r>
      <w:r w:rsidR="00050D00">
        <w:rPr>
          <w:lang w:eastAsia="pl-PL"/>
        </w:rPr>
        <w:t>2</w:t>
      </w:r>
      <w:r w:rsidRPr="0080363C">
        <w:rPr>
          <w:lang w:eastAsia="pl-PL"/>
        </w:rPr>
        <w:t>% podmiotów gospodarczych, które złożyły meldunek DG1</w:t>
      </w:r>
      <w:r w:rsidRPr="0080363C">
        <w:rPr>
          <w:rStyle w:val="Odwoanieprzypisudolnego"/>
          <w:lang w:eastAsia="pl-PL"/>
        </w:rPr>
        <w:footnoteReference w:id="6"/>
      </w:r>
      <w:r w:rsidRPr="0080363C">
        <w:rPr>
          <w:lang w:eastAsia="pl-PL"/>
        </w:rPr>
        <w:t xml:space="preserve"> , wskazało pandemię COVID-19 jako czynnik wywołujący istotne zmiany w prowadzeniu działalności gospodarczej; odsetek ten od kwietnia br. (9,8%) systematycznie malał</w:t>
      </w:r>
      <w:r w:rsidR="00050D00">
        <w:rPr>
          <w:lang w:eastAsia="pl-PL"/>
        </w:rPr>
        <w:t>, jednak w omawianym miesiącu odnotowano jego wzrost</w:t>
      </w:r>
      <w:r w:rsidR="00A5113D">
        <w:rPr>
          <w:lang w:eastAsia="pl-PL"/>
        </w:rPr>
        <w:t xml:space="preserve"> (o 0,5 p.proc.)</w:t>
      </w:r>
      <w:r w:rsidRPr="0080363C">
        <w:rPr>
          <w:lang w:eastAsia="pl-PL"/>
        </w:rPr>
        <w:t xml:space="preserve">. W kraju udział podmiotów doświadczających skutków COVID-19 kształtował się na </w:t>
      </w:r>
      <w:r>
        <w:rPr>
          <w:lang w:eastAsia="pl-PL"/>
        </w:rPr>
        <w:t>wy</w:t>
      </w:r>
      <w:r w:rsidRPr="0080363C">
        <w:rPr>
          <w:lang w:eastAsia="pl-PL"/>
        </w:rPr>
        <w:t xml:space="preserve">ższym poziomie i wyniósł w </w:t>
      </w:r>
      <w:r w:rsidR="00A5113D">
        <w:rPr>
          <w:lang w:eastAsia="pl-PL"/>
        </w:rPr>
        <w:t>listopadzie</w:t>
      </w:r>
      <w:r w:rsidRPr="0080363C">
        <w:rPr>
          <w:color w:val="FF0000"/>
          <w:lang w:eastAsia="pl-PL"/>
        </w:rPr>
        <w:t xml:space="preserve"> </w:t>
      </w:r>
      <w:r w:rsidRPr="0080363C">
        <w:rPr>
          <w:lang w:eastAsia="pl-PL"/>
        </w:rPr>
        <w:t>2,</w:t>
      </w:r>
      <w:r w:rsidR="00A5113D">
        <w:rPr>
          <w:lang w:eastAsia="pl-PL"/>
        </w:rPr>
        <w:t>5</w:t>
      </w:r>
      <w:r w:rsidRPr="0080363C">
        <w:rPr>
          <w:lang w:eastAsia="pl-PL"/>
        </w:rPr>
        <w:t>% wobec 9,6% w kwietniu</w:t>
      </w:r>
      <w:r w:rsidR="008D512C">
        <w:rPr>
          <w:lang w:eastAsia="pl-PL"/>
        </w:rPr>
        <w:t xml:space="preserve"> i 2,1% przed miesiącem</w:t>
      </w:r>
      <w:r>
        <w:rPr>
          <w:lang w:eastAsia="pl-PL"/>
        </w:rPr>
        <w:t xml:space="preserve">. Od początku badania, tj. od kwietnia br., odsetek podmiotów, które wskazały pandemię </w:t>
      </w:r>
      <w:r w:rsidRPr="00D85559">
        <w:rPr>
          <w:lang w:eastAsia="pl-PL"/>
        </w:rPr>
        <w:t>jako czynnik wywołujący istotne zmiany w prowadzeniu działalności gospodarczej</w:t>
      </w:r>
      <w:r>
        <w:rPr>
          <w:lang w:eastAsia="pl-PL"/>
        </w:rPr>
        <w:t xml:space="preserve"> w województwie dolnośląskim był niższy niż średnio w kraju w sierpniu</w:t>
      </w:r>
      <w:r w:rsidR="00A5113D">
        <w:rPr>
          <w:lang w:eastAsia="pl-PL"/>
        </w:rPr>
        <w:t>,</w:t>
      </w:r>
      <w:r>
        <w:rPr>
          <w:lang w:eastAsia="pl-PL"/>
        </w:rPr>
        <w:t xml:space="preserve"> w październiku</w:t>
      </w:r>
      <w:r w:rsidR="00A5113D">
        <w:rPr>
          <w:lang w:eastAsia="pl-PL"/>
        </w:rPr>
        <w:t xml:space="preserve"> i w listopadzie</w:t>
      </w:r>
      <w:r>
        <w:rPr>
          <w:lang w:eastAsia="pl-PL"/>
        </w:rPr>
        <w:t>.</w:t>
      </w:r>
    </w:p>
    <w:p w14:paraId="75E8F467" w14:textId="77777777" w:rsidR="005B0C84" w:rsidRDefault="005B0C84" w:rsidP="00850CCD">
      <w:pPr>
        <w:spacing w:after="80" w:line="280" w:lineRule="exact"/>
        <w:rPr>
          <w:lang w:eastAsia="pl-PL"/>
        </w:rPr>
      </w:pPr>
    </w:p>
    <w:p w14:paraId="174A7B6E" w14:textId="77777777" w:rsidR="005B0C84" w:rsidRDefault="005B0C84" w:rsidP="00850CCD">
      <w:pPr>
        <w:spacing w:after="80" w:line="280" w:lineRule="exact"/>
        <w:rPr>
          <w:lang w:eastAsia="pl-PL"/>
        </w:rPr>
      </w:pPr>
    </w:p>
    <w:p w14:paraId="43B9038E" w14:textId="49E12EB6" w:rsidR="004B027A" w:rsidRDefault="004B027A" w:rsidP="00A5113D">
      <w:pPr>
        <w:pStyle w:val="Tytuwykresu"/>
        <w:spacing w:before="240"/>
      </w:pPr>
      <w:r w:rsidRPr="00AD76A2">
        <w:lastRenderedPageBreak/>
        <w:t xml:space="preserve">Wykres </w:t>
      </w:r>
      <w:r>
        <w:t>1</w:t>
      </w:r>
      <w:r w:rsidR="00850CCD">
        <w:t>5</w:t>
      </w:r>
      <w:r w:rsidRPr="00AD76A2">
        <w:t>.</w:t>
      </w:r>
      <w:r>
        <w:t xml:space="preserve"> </w:t>
      </w:r>
      <w:r w:rsidRPr="00F56511">
        <w:t>Odsetek jednostek zgłaszających zmiany spowodowane COVID-19</w:t>
      </w:r>
    </w:p>
    <w:p w14:paraId="2BCA3CB3" w14:textId="5EC9DF2C" w:rsidR="004B027A" w:rsidRDefault="004A0E52" w:rsidP="004B027A">
      <w:pPr>
        <w:rPr>
          <w:lang w:eastAsia="pl-PL"/>
        </w:rPr>
      </w:pPr>
      <w:r>
        <w:rPr>
          <w:noProof/>
          <w:lang w:eastAsia="pl-PL"/>
        </w:rPr>
        <w:drawing>
          <wp:anchor distT="0" distB="0" distL="114300" distR="114300" simplePos="0" relativeHeight="252166144" behindDoc="1" locked="0" layoutInCell="1" allowOverlap="1" wp14:anchorId="2949201A" wp14:editId="3E27086E">
            <wp:simplePos x="0" y="0"/>
            <wp:positionH relativeFrom="column">
              <wp:posOffset>607174</wp:posOffset>
            </wp:positionH>
            <wp:positionV relativeFrom="paragraph">
              <wp:posOffset>17780</wp:posOffset>
            </wp:positionV>
            <wp:extent cx="3979501" cy="1612800"/>
            <wp:effectExtent l="0" t="0" r="2540" b="6985"/>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OVID13_odsetek.emf"/>
                    <pic:cNvPicPr/>
                  </pic:nvPicPr>
                  <pic:blipFill>
                    <a:blip r:embed="rId38">
                      <a:extLst>
                        <a:ext uri="{28A0092B-C50C-407E-A947-70E740481C1C}">
                          <a14:useLocalDpi xmlns:a14="http://schemas.microsoft.com/office/drawing/2010/main" val="0"/>
                        </a:ext>
                      </a:extLst>
                    </a:blip>
                    <a:stretch>
                      <a:fillRect/>
                    </a:stretch>
                  </pic:blipFill>
                  <pic:spPr>
                    <a:xfrm>
                      <a:off x="0" y="0"/>
                      <a:ext cx="3979501" cy="1612800"/>
                    </a:xfrm>
                    <a:prstGeom prst="rect">
                      <a:avLst/>
                    </a:prstGeom>
                  </pic:spPr>
                </pic:pic>
              </a:graphicData>
            </a:graphic>
          </wp:anchor>
        </w:drawing>
      </w:r>
    </w:p>
    <w:p w14:paraId="088757E7" w14:textId="77777777" w:rsidR="004B027A" w:rsidRDefault="004B027A" w:rsidP="004B027A">
      <w:pPr>
        <w:rPr>
          <w:lang w:eastAsia="pl-PL"/>
        </w:rPr>
      </w:pPr>
    </w:p>
    <w:p w14:paraId="4B43E739" w14:textId="77777777" w:rsidR="004B027A" w:rsidRDefault="004B027A" w:rsidP="004B027A">
      <w:pPr>
        <w:rPr>
          <w:lang w:eastAsia="pl-PL"/>
        </w:rPr>
      </w:pPr>
    </w:p>
    <w:p w14:paraId="070A594A" w14:textId="77777777" w:rsidR="004B027A" w:rsidRDefault="004B027A" w:rsidP="004B027A">
      <w:pPr>
        <w:rPr>
          <w:lang w:eastAsia="pl-PL"/>
        </w:rPr>
      </w:pPr>
    </w:p>
    <w:p w14:paraId="33102EB8" w14:textId="77777777" w:rsidR="004B027A" w:rsidRDefault="004B027A" w:rsidP="004B027A">
      <w:pPr>
        <w:spacing w:line="250" w:lineRule="exact"/>
        <w:rPr>
          <w:lang w:eastAsia="pl-PL"/>
        </w:rPr>
      </w:pPr>
    </w:p>
    <w:p w14:paraId="0EDD2396" w14:textId="77777777" w:rsidR="004B027A" w:rsidRDefault="004B027A" w:rsidP="004B027A">
      <w:pPr>
        <w:spacing w:line="250" w:lineRule="exact"/>
        <w:rPr>
          <w:lang w:eastAsia="pl-PL"/>
        </w:rPr>
      </w:pPr>
    </w:p>
    <w:p w14:paraId="54AAE3B1" w14:textId="77777777" w:rsidR="004B027A" w:rsidRDefault="004B027A" w:rsidP="004B027A">
      <w:pPr>
        <w:spacing w:before="240" w:line="250" w:lineRule="exact"/>
        <w:rPr>
          <w:lang w:eastAsia="pl-PL"/>
        </w:rPr>
      </w:pPr>
    </w:p>
    <w:p w14:paraId="3AEDF1F7" w14:textId="7D8AE5E7" w:rsidR="004B027A" w:rsidRDefault="004B027A" w:rsidP="004A0E52">
      <w:pPr>
        <w:spacing w:before="240" w:line="280" w:lineRule="exact"/>
        <w:rPr>
          <w:lang w:eastAsia="pl-PL"/>
        </w:rPr>
      </w:pPr>
      <w:r w:rsidRPr="00F56511">
        <w:rPr>
          <w:lang w:eastAsia="pl-PL"/>
        </w:rPr>
        <w:t xml:space="preserve">Dolnośląskie należało do województw, w których odsetek jednostek, które raportowały zmiany spowodowane pandemią należał do </w:t>
      </w:r>
      <w:r w:rsidR="00CD6C9F">
        <w:rPr>
          <w:lang w:eastAsia="pl-PL"/>
        </w:rPr>
        <w:t>stosunkowo niskich;</w:t>
      </w:r>
      <w:r w:rsidRPr="00F56511">
        <w:rPr>
          <w:lang w:eastAsia="pl-PL"/>
        </w:rPr>
        <w:t xml:space="preserve"> </w:t>
      </w:r>
      <w:r w:rsidR="00CD6C9F">
        <w:rPr>
          <w:lang w:eastAsia="pl-PL"/>
        </w:rPr>
        <w:t>naj</w:t>
      </w:r>
      <w:r>
        <w:rPr>
          <w:lang w:eastAsia="pl-PL"/>
        </w:rPr>
        <w:t xml:space="preserve">niższy </w:t>
      </w:r>
      <w:r w:rsidRPr="00D55F35">
        <w:rPr>
          <w:spacing w:val="-2"/>
          <w:lang w:eastAsia="pl-PL"/>
        </w:rPr>
        <w:t xml:space="preserve">odnotowano w województwach </w:t>
      </w:r>
      <w:r w:rsidR="00CD6C9F">
        <w:rPr>
          <w:spacing w:val="-2"/>
          <w:lang w:eastAsia="pl-PL"/>
        </w:rPr>
        <w:t>warmińsko-mazurskim</w:t>
      </w:r>
      <w:r w:rsidRPr="00D55F35">
        <w:rPr>
          <w:spacing w:val="-2"/>
          <w:lang w:eastAsia="pl-PL"/>
        </w:rPr>
        <w:t xml:space="preserve"> (</w:t>
      </w:r>
      <w:r>
        <w:rPr>
          <w:spacing w:val="-2"/>
          <w:lang w:eastAsia="pl-PL"/>
        </w:rPr>
        <w:t>1</w:t>
      </w:r>
      <w:r w:rsidRPr="00D55F35">
        <w:rPr>
          <w:spacing w:val="-2"/>
          <w:lang w:eastAsia="pl-PL"/>
        </w:rPr>
        <w:t>,</w:t>
      </w:r>
      <w:r w:rsidR="00CD6C9F">
        <w:rPr>
          <w:spacing w:val="-2"/>
          <w:lang w:eastAsia="pl-PL"/>
        </w:rPr>
        <w:t>8</w:t>
      </w:r>
      <w:r>
        <w:rPr>
          <w:spacing w:val="-2"/>
          <w:lang w:eastAsia="pl-PL"/>
        </w:rPr>
        <w:t>%) i opolskim (1</w:t>
      </w:r>
      <w:r w:rsidRPr="00D55F35">
        <w:rPr>
          <w:spacing w:val="-2"/>
          <w:lang w:eastAsia="pl-PL"/>
        </w:rPr>
        <w:t>,</w:t>
      </w:r>
      <w:r w:rsidR="00CD6C9F">
        <w:rPr>
          <w:spacing w:val="-2"/>
          <w:lang w:eastAsia="pl-PL"/>
        </w:rPr>
        <w:t>9</w:t>
      </w:r>
      <w:r w:rsidRPr="00D55F35">
        <w:rPr>
          <w:spacing w:val="-2"/>
          <w:lang w:eastAsia="pl-PL"/>
        </w:rPr>
        <w:t>%)</w:t>
      </w:r>
      <w:r w:rsidR="00CD6C9F">
        <w:rPr>
          <w:spacing w:val="-2"/>
          <w:lang w:eastAsia="pl-PL"/>
        </w:rPr>
        <w:t>,</w:t>
      </w:r>
      <w:r w:rsidR="00CD6C9F">
        <w:rPr>
          <w:spacing w:val="-2"/>
          <w:lang w:eastAsia="pl-PL"/>
        </w:rPr>
        <w:br/>
        <w:t>a n</w:t>
      </w:r>
      <w:r w:rsidRPr="00D55F35">
        <w:rPr>
          <w:spacing w:val="-2"/>
          <w:lang w:eastAsia="pl-PL"/>
        </w:rPr>
        <w:t>aj</w:t>
      </w:r>
      <w:r>
        <w:rPr>
          <w:spacing w:val="-2"/>
          <w:lang w:eastAsia="pl-PL"/>
        </w:rPr>
        <w:t>wy</w:t>
      </w:r>
      <w:r w:rsidRPr="00D55F35">
        <w:rPr>
          <w:spacing w:val="-2"/>
          <w:lang w:eastAsia="pl-PL"/>
        </w:rPr>
        <w:t xml:space="preserve">ższy </w:t>
      </w:r>
      <w:r w:rsidR="00A05A66">
        <w:rPr>
          <w:spacing w:val="-2"/>
          <w:lang w:eastAsia="pl-PL"/>
        </w:rPr>
        <w:t>–</w:t>
      </w:r>
      <w:r w:rsidR="00CD6C9F">
        <w:rPr>
          <w:spacing w:val="-2"/>
          <w:lang w:eastAsia="pl-PL"/>
        </w:rPr>
        <w:t xml:space="preserve"> </w:t>
      </w:r>
      <w:r>
        <w:rPr>
          <w:spacing w:val="-2"/>
          <w:lang w:eastAsia="pl-PL"/>
        </w:rPr>
        <w:t xml:space="preserve">w województwach </w:t>
      </w:r>
      <w:r w:rsidR="00CD6C9F">
        <w:rPr>
          <w:spacing w:val="-2"/>
          <w:lang w:eastAsia="pl-PL"/>
        </w:rPr>
        <w:t xml:space="preserve">zachodniopomorskim </w:t>
      </w:r>
      <w:r>
        <w:rPr>
          <w:spacing w:val="-2"/>
          <w:lang w:eastAsia="pl-PL"/>
        </w:rPr>
        <w:t xml:space="preserve">i </w:t>
      </w:r>
      <w:r w:rsidR="00CD6C9F">
        <w:rPr>
          <w:spacing w:val="-2"/>
          <w:lang w:eastAsia="pl-PL"/>
        </w:rPr>
        <w:t xml:space="preserve">lubelskim </w:t>
      </w:r>
      <w:r w:rsidRPr="00D55F35">
        <w:rPr>
          <w:spacing w:val="-2"/>
          <w:lang w:eastAsia="pl-PL"/>
        </w:rPr>
        <w:t>(</w:t>
      </w:r>
      <w:r w:rsidR="00CD6C9F">
        <w:rPr>
          <w:spacing w:val="-2"/>
          <w:lang w:eastAsia="pl-PL"/>
        </w:rPr>
        <w:t>po 3</w:t>
      </w:r>
      <w:r w:rsidRPr="00D55F35">
        <w:rPr>
          <w:spacing w:val="-2"/>
          <w:lang w:eastAsia="pl-PL"/>
        </w:rPr>
        <w:t>,</w:t>
      </w:r>
      <w:r w:rsidR="00CD6C9F">
        <w:rPr>
          <w:spacing w:val="-2"/>
          <w:lang w:eastAsia="pl-PL"/>
        </w:rPr>
        <w:t>3</w:t>
      </w:r>
      <w:r w:rsidRPr="00D55F35">
        <w:rPr>
          <w:spacing w:val="-2"/>
          <w:lang w:eastAsia="pl-PL"/>
        </w:rPr>
        <w:t>%).</w:t>
      </w:r>
    </w:p>
    <w:p w14:paraId="55686373" w14:textId="652CDCB4" w:rsidR="004B027A" w:rsidRDefault="004B027A" w:rsidP="00850CCD">
      <w:pPr>
        <w:spacing w:before="40" w:line="280" w:lineRule="exact"/>
        <w:rPr>
          <w:lang w:eastAsia="pl-PL"/>
        </w:rPr>
      </w:pPr>
      <w:r w:rsidRPr="00F56511">
        <w:rPr>
          <w:lang w:eastAsia="pl-PL"/>
        </w:rPr>
        <w:t>W</w:t>
      </w:r>
      <w:r>
        <w:rPr>
          <w:lang w:eastAsia="pl-PL"/>
        </w:rPr>
        <w:t xml:space="preserve"> </w:t>
      </w:r>
      <w:r w:rsidR="00A05625">
        <w:rPr>
          <w:lang w:eastAsia="pl-PL"/>
        </w:rPr>
        <w:t>listopadzie</w:t>
      </w:r>
      <w:r w:rsidRPr="0080363C">
        <w:rPr>
          <w:color w:val="FF0000"/>
          <w:lang w:eastAsia="pl-PL"/>
        </w:rPr>
        <w:t xml:space="preserve"> </w:t>
      </w:r>
      <w:r w:rsidRPr="00F56511">
        <w:rPr>
          <w:lang w:eastAsia="pl-PL"/>
        </w:rPr>
        <w:t xml:space="preserve">w województwie </w:t>
      </w:r>
      <w:r w:rsidR="00A05625">
        <w:rPr>
          <w:lang w:eastAsia="pl-PL"/>
        </w:rPr>
        <w:t xml:space="preserve">i w kraju </w:t>
      </w:r>
      <w:r w:rsidRPr="00F56511">
        <w:rPr>
          <w:lang w:eastAsia="pl-PL"/>
        </w:rPr>
        <w:t>wśród przedsiębiorstw najczęściej sygnalizujących zmiany związane z pandemią COVID-19 najwięcej prowadziło działalność</w:t>
      </w:r>
      <w:r>
        <w:rPr>
          <w:lang w:eastAsia="pl-PL"/>
        </w:rPr>
        <w:t xml:space="preserve"> </w:t>
      </w:r>
      <w:r w:rsidR="00A05625" w:rsidRPr="00F56511">
        <w:rPr>
          <w:lang w:eastAsia="pl-PL"/>
        </w:rPr>
        <w:t>w zakresie</w:t>
      </w:r>
      <w:r w:rsidR="00A05625" w:rsidRPr="00B14560">
        <w:rPr>
          <w:lang w:eastAsia="pl-PL"/>
        </w:rPr>
        <w:t xml:space="preserve"> </w:t>
      </w:r>
      <w:r w:rsidR="00A05625" w:rsidRPr="00F56511">
        <w:rPr>
          <w:lang w:eastAsia="pl-PL"/>
        </w:rPr>
        <w:t>zakwaterowania</w:t>
      </w:r>
      <w:r w:rsidR="00A05625">
        <w:rPr>
          <w:lang w:eastAsia="pl-PL"/>
        </w:rPr>
        <w:t xml:space="preserve"> </w:t>
      </w:r>
      <w:r w:rsidR="00A05625" w:rsidRPr="00F56511">
        <w:rPr>
          <w:lang w:eastAsia="pl-PL"/>
        </w:rPr>
        <w:t>i gastro</w:t>
      </w:r>
      <w:r w:rsidR="00A05625">
        <w:rPr>
          <w:lang w:eastAsia="pl-PL"/>
        </w:rPr>
        <w:t>n</w:t>
      </w:r>
      <w:r w:rsidR="00A05625" w:rsidRPr="00F56511">
        <w:rPr>
          <w:lang w:eastAsia="pl-PL"/>
        </w:rPr>
        <w:t xml:space="preserve">omii </w:t>
      </w:r>
      <w:r w:rsidRPr="00F56511">
        <w:rPr>
          <w:lang w:eastAsia="pl-PL"/>
        </w:rPr>
        <w:t>(</w:t>
      </w:r>
      <w:r w:rsidR="00A05625">
        <w:rPr>
          <w:lang w:eastAsia="pl-PL"/>
        </w:rPr>
        <w:t>odpowiednio 9</w:t>
      </w:r>
      <w:r w:rsidRPr="00F56511">
        <w:rPr>
          <w:lang w:eastAsia="pl-PL"/>
        </w:rPr>
        <w:t>,</w:t>
      </w:r>
      <w:r w:rsidR="00A05625">
        <w:rPr>
          <w:lang w:eastAsia="pl-PL"/>
        </w:rPr>
        <w:t>1</w:t>
      </w:r>
      <w:r w:rsidRPr="00F56511">
        <w:rPr>
          <w:lang w:eastAsia="pl-PL"/>
        </w:rPr>
        <w:t>%</w:t>
      </w:r>
      <w:r w:rsidR="00A05625">
        <w:rPr>
          <w:lang w:eastAsia="pl-PL"/>
        </w:rPr>
        <w:t xml:space="preserve"> i 14</w:t>
      </w:r>
      <w:r>
        <w:rPr>
          <w:lang w:eastAsia="pl-PL"/>
        </w:rPr>
        <w:t>,</w:t>
      </w:r>
      <w:r w:rsidR="00A05625">
        <w:rPr>
          <w:lang w:eastAsia="pl-PL"/>
        </w:rPr>
        <w:t>4</w:t>
      </w:r>
      <w:r>
        <w:rPr>
          <w:lang w:eastAsia="pl-PL"/>
        </w:rPr>
        <w:t>%)</w:t>
      </w:r>
      <w:r w:rsidRPr="00F56511">
        <w:rPr>
          <w:lang w:eastAsia="pl-PL"/>
        </w:rPr>
        <w:t xml:space="preserve">. Podmioty z sekcji zakwaterowanie i gastronomia wskazywały największy udział w kraju w okresie od kwietnia do </w:t>
      </w:r>
      <w:r w:rsidR="00A05625">
        <w:rPr>
          <w:lang w:eastAsia="pl-PL"/>
        </w:rPr>
        <w:t>listopada</w:t>
      </w:r>
      <w:r w:rsidRPr="00F56511">
        <w:rPr>
          <w:lang w:eastAsia="pl-PL"/>
        </w:rPr>
        <w:t xml:space="preserve">, natomiast w województwie dolnośląskim </w:t>
      </w:r>
      <w:r>
        <w:rPr>
          <w:lang w:eastAsia="pl-PL"/>
        </w:rPr>
        <w:t xml:space="preserve">– </w:t>
      </w:r>
      <w:r w:rsidRPr="00F56511">
        <w:rPr>
          <w:lang w:eastAsia="pl-PL"/>
        </w:rPr>
        <w:t>w kwietniu (20,5%)</w:t>
      </w:r>
      <w:r>
        <w:rPr>
          <w:lang w:eastAsia="pl-PL"/>
        </w:rPr>
        <w:t>, lipcu (6,9%)</w:t>
      </w:r>
      <w:r w:rsidR="00A05625">
        <w:rPr>
          <w:lang w:eastAsia="pl-PL"/>
        </w:rPr>
        <w:t>,</w:t>
      </w:r>
      <w:r>
        <w:rPr>
          <w:lang w:eastAsia="pl-PL"/>
        </w:rPr>
        <w:t xml:space="preserve"> we wrześniu (5,9%)</w:t>
      </w:r>
      <w:r w:rsidR="00A05625">
        <w:rPr>
          <w:lang w:eastAsia="pl-PL"/>
        </w:rPr>
        <w:t xml:space="preserve"> </w:t>
      </w:r>
      <w:r w:rsidR="008D512C">
        <w:rPr>
          <w:lang w:eastAsia="pl-PL"/>
        </w:rPr>
        <w:t>oraz</w:t>
      </w:r>
      <w:r w:rsidR="00A05625">
        <w:rPr>
          <w:lang w:eastAsia="pl-PL"/>
        </w:rPr>
        <w:t xml:space="preserve"> w listopadzie (9,1%)</w:t>
      </w:r>
      <w:r w:rsidRPr="00F56511">
        <w:rPr>
          <w:lang w:eastAsia="pl-PL"/>
        </w:rPr>
        <w:t>, podczas gdy</w:t>
      </w:r>
      <w:r w:rsidR="00A05625">
        <w:rPr>
          <w:lang w:eastAsia="pl-PL"/>
        </w:rPr>
        <w:br/>
      </w:r>
      <w:r w:rsidRPr="00F56511">
        <w:rPr>
          <w:lang w:eastAsia="pl-PL"/>
        </w:rPr>
        <w:t xml:space="preserve">w maju był to transport i gospodarka magazynowa (11,0%), a w czerwcu </w:t>
      </w:r>
      <w:r>
        <w:rPr>
          <w:lang w:eastAsia="pl-PL"/>
        </w:rPr>
        <w:t>–</w:t>
      </w:r>
      <w:r w:rsidRPr="00F56511">
        <w:rPr>
          <w:lang w:eastAsia="pl-PL"/>
        </w:rPr>
        <w:t xml:space="preserve"> przetwórstwo przemysłowe (8,1%). Do sekcji,</w:t>
      </w:r>
      <w:r w:rsidR="00A05625">
        <w:rPr>
          <w:lang w:eastAsia="pl-PL"/>
        </w:rPr>
        <w:br/>
      </w:r>
      <w:r w:rsidRPr="00F56511">
        <w:rPr>
          <w:lang w:eastAsia="pl-PL"/>
        </w:rPr>
        <w:t>z których podmioty relatywnie często w</w:t>
      </w:r>
      <w:r>
        <w:rPr>
          <w:lang w:eastAsia="pl-PL"/>
        </w:rPr>
        <w:t xml:space="preserve"> </w:t>
      </w:r>
      <w:r w:rsidR="00A05625">
        <w:rPr>
          <w:lang w:eastAsia="pl-PL"/>
        </w:rPr>
        <w:t>listopadzie</w:t>
      </w:r>
      <w:r w:rsidRPr="00F56511">
        <w:rPr>
          <w:lang w:eastAsia="pl-PL"/>
        </w:rPr>
        <w:t xml:space="preserve"> sygnalizowały zmiany spowodowane COVID-19 należały</w:t>
      </w:r>
      <w:r w:rsidR="00A05625">
        <w:rPr>
          <w:lang w:eastAsia="pl-PL"/>
        </w:rPr>
        <w:t xml:space="preserve"> </w:t>
      </w:r>
      <w:r>
        <w:rPr>
          <w:lang w:eastAsia="pl-PL"/>
        </w:rPr>
        <w:t xml:space="preserve">w województwie dolnośląskim </w:t>
      </w:r>
      <w:r w:rsidRPr="00F56511">
        <w:rPr>
          <w:lang w:eastAsia="pl-PL"/>
        </w:rPr>
        <w:t xml:space="preserve">również </w:t>
      </w:r>
      <w:r w:rsidR="00A05625">
        <w:rPr>
          <w:lang w:eastAsia="pl-PL"/>
        </w:rPr>
        <w:t>działalność związana z kulturą, rozrywk</w:t>
      </w:r>
      <w:r w:rsidR="002E6B4C">
        <w:rPr>
          <w:lang w:eastAsia="pl-PL"/>
        </w:rPr>
        <w:t>ą</w:t>
      </w:r>
      <w:r w:rsidR="00A05625">
        <w:rPr>
          <w:lang w:eastAsia="pl-PL"/>
        </w:rPr>
        <w:t xml:space="preserve"> i rekreacją</w:t>
      </w:r>
      <w:r w:rsidRPr="00F56511">
        <w:rPr>
          <w:lang w:eastAsia="pl-PL"/>
        </w:rPr>
        <w:t xml:space="preserve"> (</w:t>
      </w:r>
      <w:r w:rsidR="00A05625">
        <w:rPr>
          <w:lang w:eastAsia="pl-PL"/>
        </w:rPr>
        <w:t>6</w:t>
      </w:r>
      <w:r w:rsidRPr="00F56511">
        <w:rPr>
          <w:lang w:eastAsia="pl-PL"/>
        </w:rPr>
        <w:t>,</w:t>
      </w:r>
      <w:r w:rsidR="00A05625">
        <w:rPr>
          <w:lang w:eastAsia="pl-PL"/>
        </w:rPr>
        <w:t>6</w:t>
      </w:r>
      <w:r w:rsidRPr="00F56511">
        <w:rPr>
          <w:lang w:eastAsia="pl-PL"/>
        </w:rPr>
        <w:t>%)</w:t>
      </w:r>
      <w:r>
        <w:rPr>
          <w:lang w:eastAsia="pl-PL"/>
        </w:rPr>
        <w:t xml:space="preserve"> </w:t>
      </w:r>
      <w:r w:rsidRPr="00F56511">
        <w:rPr>
          <w:lang w:eastAsia="pl-PL"/>
        </w:rPr>
        <w:t xml:space="preserve">oraz </w:t>
      </w:r>
      <w:r w:rsidR="00A05625">
        <w:rPr>
          <w:lang w:eastAsia="pl-PL"/>
        </w:rPr>
        <w:t>handel; naprawa pojazdów samochodowych</w:t>
      </w:r>
      <w:r w:rsidRPr="00F56511">
        <w:rPr>
          <w:lang w:eastAsia="pl-PL"/>
        </w:rPr>
        <w:t xml:space="preserve"> (</w:t>
      </w:r>
      <w:r>
        <w:rPr>
          <w:lang w:eastAsia="pl-PL"/>
        </w:rPr>
        <w:t>3</w:t>
      </w:r>
      <w:r w:rsidRPr="00F56511">
        <w:rPr>
          <w:lang w:eastAsia="pl-PL"/>
        </w:rPr>
        <w:t>,</w:t>
      </w:r>
      <w:r w:rsidR="00A05625">
        <w:rPr>
          <w:lang w:eastAsia="pl-PL"/>
        </w:rPr>
        <w:t>4</w:t>
      </w:r>
      <w:r w:rsidRPr="00F56511">
        <w:rPr>
          <w:lang w:eastAsia="pl-PL"/>
        </w:rPr>
        <w:t>%).</w:t>
      </w:r>
      <w:r w:rsidRPr="009F42FA">
        <w:rPr>
          <w:lang w:eastAsia="pl-PL"/>
        </w:rPr>
        <w:t xml:space="preserve"> </w:t>
      </w:r>
    </w:p>
    <w:p w14:paraId="20BC2100" w14:textId="2DC52DDC" w:rsidR="004B027A" w:rsidRDefault="004A0E52" w:rsidP="00A5113D">
      <w:pPr>
        <w:pStyle w:val="Tytuwykresu"/>
        <w:spacing w:before="240"/>
      </w:pPr>
      <w:r>
        <w:rPr>
          <w:noProof/>
          <w:lang w:eastAsia="pl-PL"/>
        </w:rPr>
        <w:drawing>
          <wp:anchor distT="0" distB="0" distL="114300" distR="114300" simplePos="0" relativeHeight="252167168" behindDoc="1" locked="0" layoutInCell="1" allowOverlap="1" wp14:anchorId="4C747177" wp14:editId="0DF76BF3">
            <wp:simplePos x="0" y="0"/>
            <wp:positionH relativeFrom="column">
              <wp:posOffset>647177</wp:posOffset>
            </wp:positionH>
            <wp:positionV relativeFrom="paragraph">
              <wp:posOffset>287655</wp:posOffset>
            </wp:positionV>
            <wp:extent cx="4935001" cy="2205257"/>
            <wp:effectExtent l="0" t="0" r="0" b="508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OVID14_jednostki.emf"/>
                    <pic:cNvPicPr/>
                  </pic:nvPicPr>
                  <pic:blipFill>
                    <a:blip r:embed="rId39">
                      <a:extLst>
                        <a:ext uri="{28A0092B-C50C-407E-A947-70E740481C1C}">
                          <a14:useLocalDpi xmlns:a14="http://schemas.microsoft.com/office/drawing/2010/main" val="0"/>
                        </a:ext>
                      </a:extLst>
                    </a:blip>
                    <a:stretch>
                      <a:fillRect/>
                    </a:stretch>
                  </pic:blipFill>
                  <pic:spPr>
                    <a:xfrm>
                      <a:off x="0" y="0"/>
                      <a:ext cx="4935001" cy="2205257"/>
                    </a:xfrm>
                    <a:prstGeom prst="rect">
                      <a:avLst/>
                    </a:prstGeom>
                  </pic:spPr>
                </pic:pic>
              </a:graphicData>
            </a:graphic>
          </wp:anchor>
        </w:drawing>
      </w:r>
      <w:r w:rsidR="004B027A">
        <w:t>W</w:t>
      </w:r>
      <w:r w:rsidR="004B027A" w:rsidRPr="00AD76A2">
        <w:t xml:space="preserve">ykres </w:t>
      </w:r>
      <w:r w:rsidR="004B027A">
        <w:t>1</w:t>
      </w:r>
      <w:r w:rsidR="00850CCD">
        <w:t>6</w:t>
      </w:r>
      <w:r w:rsidR="004B027A" w:rsidRPr="00AD76A2">
        <w:t>.</w:t>
      </w:r>
      <w:r w:rsidR="004B027A">
        <w:t xml:space="preserve"> </w:t>
      </w:r>
      <w:r w:rsidR="004B027A" w:rsidRPr="00F56511">
        <w:t>Jednostki zgłaszające zmiany spowodowane COVID-19 według wybranych sekcji</w:t>
      </w:r>
    </w:p>
    <w:p w14:paraId="6C4AB7E4" w14:textId="64F012AE" w:rsidR="004B027A" w:rsidRDefault="004B027A" w:rsidP="004B027A">
      <w:pPr>
        <w:rPr>
          <w:lang w:eastAsia="pl-PL"/>
        </w:rPr>
      </w:pPr>
    </w:p>
    <w:p w14:paraId="097D9D31" w14:textId="77777777" w:rsidR="004B027A" w:rsidRDefault="004B027A" w:rsidP="004B027A">
      <w:pPr>
        <w:rPr>
          <w:lang w:eastAsia="pl-PL"/>
        </w:rPr>
      </w:pPr>
    </w:p>
    <w:p w14:paraId="330421EA" w14:textId="77777777" w:rsidR="004B027A" w:rsidRDefault="004B027A" w:rsidP="004B027A">
      <w:pPr>
        <w:rPr>
          <w:lang w:eastAsia="pl-PL"/>
        </w:rPr>
      </w:pPr>
    </w:p>
    <w:p w14:paraId="4095E1EE" w14:textId="77777777" w:rsidR="004B027A" w:rsidRDefault="004B027A" w:rsidP="004B027A">
      <w:pPr>
        <w:rPr>
          <w:lang w:eastAsia="pl-PL"/>
        </w:rPr>
      </w:pPr>
    </w:p>
    <w:p w14:paraId="51092BB8" w14:textId="77777777" w:rsidR="004B027A" w:rsidRDefault="004B027A" w:rsidP="004B027A">
      <w:pPr>
        <w:rPr>
          <w:lang w:eastAsia="pl-PL"/>
        </w:rPr>
      </w:pPr>
    </w:p>
    <w:p w14:paraId="67DF1DE3" w14:textId="77777777" w:rsidR="004B027A" w:rsidRDefault="004B027A" w:rsidP="004B027A">
      <w:pPr>
        <w:rPr>
          <w:lang w:eastAsia="pl-PL"/>
        </w:rPr>
      </w:pPr>
    </w:p>
    <w:p w14:paraId="758A8AD1" w14:textId="77777777" w:rsidR="004B027A" w:rsidRDefault="004B027A" w:rsidP="004B027A">
      <w:pPr>
        <w:rPr>
          <w:lang w:eastAsia="pl-PL"/>
        </w:rPr>
      </w:pPr>
    </w:p>
    <w:p w14:paraId="5EFC6FB5" w14:textId="77777777" w:rsidR="004B027A" w:rsidRDefault="004B027A" w:rsidP="004B027A">
      <w:pPr>
        <w:pStyle w:val="Akapitzwyky"/>
        <w:spacing w:line="260" w:lineRule="exact"/>
      </w:pPr>
    </w:p>
    <w:p w14:paraId="15564F4B" w14:textId="77777777" w:rsidR="004B027A" w:rsidRDefault="004B027A" w:rsidP="004B027A">
      <w:pPr>
        <w:pStyle w:val="Akapitzwyky"/>
        <w:spacing w:line="260" w:lineRule="exact"/>
      </w:pPr>
    </w:p>
    <w:p w14:paraId="60FDD022" w14:textId="77777777" w:rsidR="005B0C84" w:rsidRDefault="005B0C84" w:rsidP="00850CCD">
      <w:pPr>
        <w:pStyle w:val="Akapitzwyky"/>
        <w:spacing w:before="120" w:after="120" w:line="280" w:lineRule="exact"/>
      </w:pPr>
    </w:p>
    <w:p w14:paraId="2B2CB03D" w14:textId="3464AB44" w:rsidR="004B027A" w:rsidRDefault="004B027A" w:rsidP="004A0E52">
      <w:pPr>
        <w:pStyle w:val="Akapitzwyky"/>
        <w:spacing w:before="240" w:after="120" w:line="280" w:lineRule="exact"/>
      </w:pPr>
      <w:r>
        <w:t xml:space="preserve">Najczęściej jako przyczynę zmian w działalności gospodarczej związaną z COVID-19 wskazywano zmianę liczby zamówień. </w:t>
      </w:r>
      <w:r w:rsidRPr="00BE115E">
        <w:rPr>
          <w:spacing w:val="-2"/>
        </w:rPr>
        <w:t xml:space="preserve">W </w:t>
      </w:r>
      <w:r w:rsidR="00C861C4">
        <w:rPr>
          <w:spacing w:val="-2"/>
        </w:rPr>
        <w:t>listopadzie</w:t>
      </w:r>
      <w:r w:rsidRPr="00BE115E">
        <w:rPr>
          <w:color w:val="FF0000"/>
          <w:spacing w:val="-2"/>
        </w:rPr>
        <w:t xml:space="preserve"> </w:t>
      </w:r>
      <w:r w:rsidRPr="00BE115E">
        <w:rPr>
          <w:spacing w:val="-2"/>
        </w:rPr>
        <w:t>w województwie wzrost w tym zakresie wskazało 0,</w:t>
      </w:r>
      <w:r w:rsidR="00C861C4">
        <w:rPr>
          <w:spacing w:val="-2"/>
        </w:rPr>
        <w:t>4</w:t>
      </w:r>
      <w:r w:rsidRPr="00BE115E">
        <w:rPr>
          <w:spacing w:val="-2"/>
        </w:rPr>
        <w:t xml:space="preserve">% podmiotów (wobec 0,4% </w:t>
      </w:r>
      <w:r>
        <w:t xml:space="preserve">w kwietniu), </w:t>
      </w:r>
      <w:r w:rsidR="00C861C4">
        <w:t xml:space="preserve">a w kraju 0,2% (odpowiednio </w:t>
      </w:r>
      <w:r w:rsidR="00C861C4" w:rsidRPr="00BE115E">
        <w:rPr>
          <w:spacing w:val="-2"/>
        </w:rPr>
        <w:t>0,3%</w:t>
      </w:r>
      <w:r w:rsidR="00C861C4">
        <w:rPr>
          <w:spacing w:val="-2"/>
        </w:rPr>
        <w:t>),</w:t>
      </w:r>
      <w:r w:rsidR="00C861C4">
        <w:t xml:space="preserve"> </w:t>
      </w:r>
      <w:r>
        <w:t xml:space="preserve">natomiast spadek – w województwie </w:t>
      </w:r>
      <w:r w:rsidR="00D21B51">
        <w:t>1</w:t>
      </w:r>
      <w:r>
        <w:t>,</w:t>
      </w:r>
      <w:r w:rsidR="00D21B51">
        <w:t>4</w:t>
      </w:r>
      <w:r>
        <w:t>% (wobec 7,2%), w kraju 1,</w:t>
      </w:r>
      <w:r w:rsidR="00D21B51">
        <w:t>9</w:t>
      </w:r>
      <w:r>
        <w:t xml:space="preserve">% (wobec 6,8%). W województwie sekcją z największym wzrostem zamówień była sekcja </w:t>
      </w:r>
      <w:r w:rsidR="00D21B51">
        <w:t xml:space="preserve">handel; naprawa pojazdów samochodowych </w:t>
      </w:r>
      <w:r>
        <w:t>(o 1,</w:t>
      </w:r>
      <w:r w:rsidR="00757333">
        <w:t>0</w:t>
      </w:r>
      <w:r>
        <w:t xml:space="preserve">%), </w:t>
      </w:r>
      <w:r w:rsidR="00757333">
        <w:t xml:space="preserve">w kraju natomiast </w:t>
      </w:r>
      <w:r w:rsidR="00A05A66">
        <w:t>–</w:t>
      </w:r>
      <w:r w:rsidR="00757333">
        <w:t xml:space="preserve"> pozostała działalność usługowa (o 2,4%), </w:t>
      </w:r>
      <w:r>
        <w:t xml:space="preserve">zaś spadku – </w:t>
      </w:r>
      <w:r w:rsidR="00757333">
        <w:t xml:space="preserve">zarówno </w:t>
      </w:r>
      <w:r>
        <w:t>w naszym województwie</w:t>
      </w:r>
      <w:r w:rsidR="00757333">
        <w:t>, jak i w kraju</w:t>
      </w:r>
      <w:r>
        <w:t xml:space="preserve"> </w:t>
      </w:r>
      <w:r w:rsidR="00A05A66">
        <w:t>–</w:t>
      </w:r>
      <w:r>
        <w:t>zakwa</w:t>
      </w:r>
      <w:r w:rsidR="002E6B4C">
        <w:t>-</w:t>
      </w:r>
      <w:r>
        <w:t>terowanie i gastronomia (</w:t>
      </w:r>
      <w:r w:rsidR="00757333">
        <w:t>odpowiednio o 7,6% i 12</w:t>
      </w:r>
      <w:r>
        <w:t>,</w:t>
      </w:r>
      <w:r w:rsidR="00757333">
        <w:t>1</w:t>
      </w:r>
      <w:r>
        <w:t xml:space="preserve">%). </w:t>
      </w:r>
    </w:p>
    <w:p w14:paraId="6C71CC47" w14:textId="67FCBDAE" w:rsidR="004B027A" w:rsidRDefault="004B027A" w:rsidP="00850CCD">
      <w:pPr>
        <w:pStyle w:val="Akapitzwyky"/>
        <w:spacing w:before="40" w:after="120" w:line="280" w:lineRule="exact"/>
      </w:pPr>
      <w:r>
        <w:t xml:space="preserve">Zmiany w zakresie wymiaru etatów pracowników znalazły się na drugim miejscu wśród czynników determinujących </w:t>
      </w:r>
      <w:r w:rsidRPr="00757333">
        <w:rPr>
          <w:spacing w:val="-4"/>
        </w:rPr>
        <w:t xml:space="preserve">działalność i wyniki przedsiębiorstw. W </w:t>
      </w:r>
      <w:r w:rsidR="00757333" w:rsidRPr="00757333">
        <w:rPr>
          <w:spacing w:val="-4"/>
        </w:rPr>
        <w:t>listopadzie</w:t>
      </w:r>
      <w:r w:rsidR="00757333" w:rsidRPr="00757333">
        <w:rPr>
          <w:color w:val="FF0000"/>
          <w:spacing w:val="-4"/>
        </w:rPr>
        <w:t xml:space="preserve"> </w:t>
      </w:r>
      <w:r w:rsidR="00757333" w:rsidRPr="00757333">
        <w:rPr>
          <w:spacing w:val="-4"/>
        </w:rPr>
        <w:t xml:space="preserve">wskazało na nie </w:t>
      </w:r>
      <w:r w:rsidRPr="00757333">
        <w:rPr>
          <w:spacing w:val="-4"/>
        </w:rPr>
        <w:t xml:space="preserve">0,3% jednostek w województwie i </w:t>
      </w:r>
      <w:r w:rsidR="00757333" w:rsidRPr="00757333">
        <w:rPr>
          <w:spacing w:val="-4"/>
        </w:rPr>
        <w:t xml:space="preserve">0,2% </w:t>
      </w:r>
      <w:r w:rsidRPr="00757333">
        <w:rPr>
          <w:spacing w:val="-4"/>
        </w:rPr>
        <w:t>w kraju (w kwietniu</w:t>
      </w:r>
      <w:r>
        <w:t xml:space="preserve"> odpowiednio po 2,2%). Zwolnienia pracowników zgłosiło 0,</w:t>
      </w:r>
      <w:r w:rsidR="00757333">
        <w:t>2</w:t>
      </w:r>
      <w:r>
        <w:t>% przedsiębiorstw (w kraju 0,</w:t>
      </w:r>
      <w:r w:rsidR="00757333">
        <w:t>3</w:t>
      </w:r>
      <w:r>
        <w:t xml:space="preserve">%). Zgodnie z deklaracją przedsiębiorców kończy się przebywanie pracowników na tzw. postojowym – w województwie dolnośląskim </w:t>
      </w:r>
      <w:r w:rsidR="00757333">
        <w:t>i</w:t>
      </w:r>
      <w:r>
        <w:t xml:space="preserve"> w kraju wyka</w:t>
      </w:r>
      <w:r w:rsidR="00757333">
        <w:t>-</w:t>
      </w:r>
      <w:r>
        <w:t xml:space="preserve">zało go zaledwie 0,1% ankietowanych; </w:t>
      </w:r>
      <w:r w:rsidRPr="00D31165">
        <w:t>najwyższy odsetek podmiotów, które w efekcie pandemii wysłały pracowników na postojowe odnotowano w województw</w:t>
      </w:r>
      <w:r>
        <w:t>ach ma</w:t>
      </w:r>
      <w:r w:rsidR="00757333">
        <w:t>łopols</w:t>
      </w:r>
      <w:r>
        <w:t>kim</w:t>
      </w:r>
      <w:r w:rsidRPr="00D31165">
        <w:t xml:space="preserve"> i </w:t>
      </w:r>
      <w:r w:rsidR="00757333">
        <w:t>zachodniopomorskim</w:t>
      </w:r>
      <w:r>
        <w:t xml:space="preserve"> – po 0,</w:t>
      </w:r>
      <w:r w:rsidR="00757333">
        <w:t>3</w:t>
      </w:r>
      <w:r w:rsidRPr="00D31165">
        <w:t>%.</w:t>
      </w:r>
    </w:p>
    <w:p w14:paraId="1F6DF0B9" w14:textId="77777777" w:rsidR="005B0C84" w:rsidRDefault="005B0C84" w:rsidP="00850CCD">
      <w:pPr>
        <w:pStyle w:val="Akapitzwyky"/>
        <w:spacing w:before="40" w:after="120" w:line="280" w:lineRule="exact"/>
      </w:pPr>
    </w:p>
    <w:p w14:paraId="57B8A0CD" w14:textId="77777777" w:rsidR="005B0C84" w:rsidRDefault="005B0C84" w:rsidP="00850CCD">
      <w:pPr>
        <w:pStyle w:val="Akapitzwyky"/>
        <w:spacing w:before="40" w:after="120" w:line="280" w:lineRule="exact"/>
      </w:pPr>
    </w:p>
    <w:p w14:paraId="64B6C1DE" w14:textId="5E21E2F5" w:rsidR="004B027A" w:rsidRDefault="004A0E52" w:rsidP="00757333">
      <w:pPr>
        <w:pStyle w:val="Tytuwykresu"/>
        <w:spacing w:before="240"/>
      </w:pPr>
      <w:r>
        <w:rPr>
          <w:noProof/>
          <w:lang w:eastAsia="pl-PL"/>
        </w:rPr>
        <w:lastRenderedPageBreak/>
        <w:drawing>
          <wp:anchor distT="0" distB="0" distL="114300" distR="114300" simplePos="0" relativeHeight="252168192" behindDoc="1" locked="0" layoutInCell="1" allowOverlap="1" wp14:anchorId="19246A0F" wp14:editId="56D9D334">
            <wp:simplePos x="0" y="0"/>
            <wp:positionH relativeFrom="column">
              <wp:posOffset>617395</wp:posOffset>
            </wp:positionH>
            <wp:positionV relativeFrom="paragraph">
              <wp:posOffset>226248</wp:posOffset>
            </wp:positionV>
            <wp:extent cx="4903501" cy="2139429"/>
            <wp:effectExtent l="0" t="0" r="0" b="0"/>
            <wp:wrapNone/>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ID15_przyczyny.emf"/>
                    <pic:cNvPicPr/>
                  </pic:nvPicPr>
                  <pic:blipFill>
                    <a:blip r:embed="rId40">
                      <a:extLst>
                        <a:ext uri="{28A0092B-C50C-407E-A947-70E740481C1C}">
                          <a14:useLocalDpi xmlns:a14="http://schemas.microsoft.com/office/drawing/2010/main" val="0"/>
                        </a:ext>
                      </a:extLst>
                    </a:blip>
                    <a:stretch>
                      <a:fillRect/>
                    </a:stretch>
                  </pic:blipFill>
                  <pic:spPr>
                    <a:xfrm>
                      <a:off x="0" y="0"/>
                      <a:ext cx="4903501" cy="2139429"/>
                    </a:xfrm>
                    <a:prstGeom prst="rect">
                      <a:avLst/>
                    </a:prstGeom>
                  </pic:spPr>
                </pic:pic>
              </a:graphicData>
            </a:graphic>
          </wp:anchor>
        </w:drawing>
      </w:r>
      <w:r w:rsidR="004B027A" w:rsidRPr="00AD76A2">
        <w:t xml:space="preserve">Wykres </w:t>
      </w:r>
      <w:r w:rsidR="004B027A">
        <w:t>1</w:t>
      </w:r>
      <w:r w:rsidR="00850CCD">
        <w:t>7</w:t>
      </w:r>
      <w:r w:rsidR="004B027A" w:rsidRPr="00AD76A2">
        <w:t>.</w:t>
      </w:r>
      <w:r w:rsidR="004B027A">
        <w:t xml:space="preserve"> </w:t>
      </w:r>
      <w:r w:rsidR="004B027A" w:rsidRPr="00F56511">
        <w:t>Przyczyny</w:t>
      </w:r>
      <w:r w:rsidR="004B027A" w:rsidRPr="00F56511">
        <w:rPr>
          <w:sz w:val="22"/>
          <w:vertAlign w:val="superscript"/>
        </w:rPr>
        <w:t>a</w:t>
      </w:r>
      <w:r w:rsidR="004B027A" w:rsidRPr="00F56511">
        <w:t xml:space="preserve"> zmian w działalności gospodarczej spowodowanych COVID-19</w:t>
      </w:r>
    </w:p>
    <w:p w14:paraId="52384813" w14:textId="571BBCAB" w:rsidR="004B027A" w:rsidRDefault="004B027A" w:rsidP="004B027A">
      <w:pPr>
        <w:pStyle w:val="Nagwek1"/>
        <w:spacing w:after="300" w:line="230" w:lineRule="exact"/>
      </w:pPr>
    </w:p>
    <w:p w14:paraId="5431E65B" w14:textId="77777777" w:rsidR="004B027A" w:rsidRDefault="004B027A" w:rsidP="004B027A">
      <w:pPr>
        <w:pStyle w:val="Nagwek1"/>
        <w:spacing w:after="300" w:line="230" w:lineRule="exact"/>
      </w:pPr>
    </w:p>
    <w:p w14:paraId="195F08A7" w14:textId="77777777" w:rsidR="004B027A" w:rsidRDefault="004B027A" w:rsidP="004B027A">
      <w:pPr>
        <w:pStyle w:val="Nagwek1"/>
        <w:spacing w:after="300" w:line="230" w:lineRule="exact"/>
      </w:pPr>
    </w:p>
    <w:p w14:paraId="6DDBAF1B" w14:textId="77777777" w:rsidR="004B027A" w:rsidRDefault="004B027A" w:rsidP="004B027A">
      <w:pPr>
        <w:pStyle w:val="Nagwek1"/>
        <w:spacing w:after="300" w:line="230" w:lineRule="exact"/>
      </w:pPr>
    </w:p>
    <w:p w14:paraId="1FD980BE" w14:textId="77777777" w:rsidR="004B027A" w:rsidRDefault="004B027A" w:rsidP="004B027A">
      <w:pPr>
        <w:pStyle w:val="Nagwek1"/>
        <w:spacing w:before="120" w:after="240" w:line="230" w:lineRule="exact"/>
      </w:pPr>
    </w:p>
    <w:p w14:paraId="762CBC15" w14:textId="77777777" w:rsidR="004B027A" w:rsidRDefault="004B027A" w:rsidP="004B027A">
      <w:pPr>
        <w:pStyle w:val="Akapitzwyky"/>
        <w:spacing w:before="0" w:after="0" w:line="230" w:lineRule="exact"/>
      </w:pPr>
    </w:p>
    <w:p w14:paraId="2D386146" w14:textId="77777777" w:rsidR="004B027A" w:rsidRDefault="004B027A" w:rsidP="004B027A">
      <w:pPr>
        <w:pStyle w:val="Akapitzwyky"/>
        <w:spacing w:before="0" w:after="0" w:line="260" w:lineRule="exact"/>
      </w:pPr>
    </w:p>
    <w:p w14:paraId="66F886C8" w14:textId="459E2EED" w:rsidR="004B027A" w:rsidRDefault="004B027A" w:rsidP="004A0E52">
      <w:pPr>
        <w:pStyle w:val="Akapitzwyky"/>
        <w:spacing w:before="120" w:after="0" w:line="280" w:lineRule="exact"/>
      </w:pPr>
      <w:r>
        <w:t xml:space="preserve">W </w:t>
      </w:r>
      <w:r w:rsidR="00C703A0" w:rsidRPr="00757333">
        <w:rPr>
          <w:spacing w:val="-4"/>
        </w:rPr>
        <w:t>listopadzie</w:t>
      </w:r>
      <w:r w:rsidR="00C703A0" w:rsidRPr="00757333">
        <w:rPr>
          <w:color w:val="FF0000"/>
          <w:spacing w:val="-4"/>
        </w:rPr>
        <w:t xml:space="preserve"> </w:t>
      </w:r>
      <w:r>
        <w:t>w województwie nie wskazano pandemii COVID-19 jako przyczyny</w:t>
      </w:r>
      <w:r w:rsidR="00C703A0" w:rsidRPr="00C703A0">
        <w:t xml:space="preserve"> </w:t>
      </w:r>
      <w:r w:rsidR="00C703A0">
        <w:t xml:space="preserve">anulowania wcześniej wystawionych faktur. Wykazano natomiast pojedyncze przypadki uwzględnienia faktur korygujących, zatorów płatniczych, wstrzymania produkcji lub świadczenia usług, problemów związanych z zaopatrzeniem od dostawców </w:t>
      </w:r>
      <w:r w:rsidR="008F32E6">
        <w:t xml:space="preserve">oraz </w:t>
      </w:r>
      <w:r w:rsidR="00C703A0">
        <w:t>zwolnienia pracowników.</w:t>
      </w:r>
      <w:r w:rsidR="008F32E6">
        <w:t xml:space="preserve"> </w:t>
      </w:r>
      <w:r>
        <w:t>Nie wystąpiły przypadki przejęcia czy wydzielenia przedsiębiorstwa (lub jego części). Stosunkowo wiele podmiotów wskazało jednak ogólnie na pandemię jako przyczynę wywołującą zmiany w prowadzeniu działalności gospodarczej, bez zaznaczania szczegółowego powodu (</w:t>
      </w:r>
      <w:r w:rsidR="008F32E6">
        <w:t>7</w:t>
      </w:r>
      <w:r>
        <w:t>,</w:t>
      </w:r>
      <w:r w:rsidR="008F32E6">
        <w:t>5</w:t>
      </w:r>
      <w:r>
        <w:t>%).</w:t>
      </w:r>
    </w:p>
    <w:p w14:paraId="67578404" w14:textId="77777777" w:rsidR="004B027A" w:rsidRDefault="004B027A" w:rsidP="004B027A">
      <w:pPr>
        <w:pStyle w:val="Nagwek1"/>
        <w:spacing w:after="320" w:line="260" w:lineRule="exact"/>
      </w:pPr>
      <w:r w:rsidRPr="00724771">
        <w:t>Podmioty gospodarki narodowej</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4B027A" w:rsidRPr="003439F1" w14:paraId="2C14A474" w14:textId="77777777" w:rsidTr="004B027A">
        <w:trPr>
          <w:trHeight w:val="567"/>
        </w:trPr>
        <w:tc>
          <w:tcPr>
            <w:tcW w:w="10467" w:type="dxa"/>
            <w:shd w:val="clear" w:color="auto" w:fill="F2F2F2" w:themeFill="background1" w:themeFillShade="F2"/>
          </w:tcPr>
          <w:p w14:paraId="237073BB" w14:textId="233ED5C4" w:rsidR="004B027A" w:rsidRPr="0016745E" w:rsidRDefault="004B027A" w:rsidP="005B0C84">
            <w:pPr>
              <w:pStyle w:val="tekstnapierwszejstronie"/>
              <w:numPr>
                <w:ilvl w:val="0"/>
                <w:numId w:val="0"/>
              </w:numPr>
              <w:spacing w:before="80" w:line="280" w:lineRule="exact"/>
              <w:rPr>
                <w:rFonts w:ascii="Fira Sans SemiBold" w:hAnsi="Fira Sans SemiBold"/>
              </w:rPr>
            </w:pPr>
            <w:r>
              <w:rPr>
                <w:rFonts w:ascii="Fira Sans SemiBold" w:hAnsi="Fira Sans SemiBold"/>
                <w:color w:val="auto"/>
              </w:rPr>
              <w:t xml:space="preserve">W </w:t>
            </w:r>
            <w:r w:rsidR="00254130">
              <w:rPr>
                <w:rFonts w:ascii="Fira Sans SemiBold" w:hAnsi="Fira Sans SemiBold"/>
                <w:color w:val="auto"/>
              </w:rPr>
              <w:t>listopadzie</w:t>
            </w:r>
            <w:r>
              <w:rPr>
                <w:rFonts w:ascii="Fira Sans SemiBold" w:hAnsi="Fira Sans SemiBold"/>
                <w:color w:val="auto"/>
              </w:rPr>
              <w:t xml:space="preserve"> </w:t>
            </w:r>
            <w:r w:rsidRPr="009B141F">
              <w:rPr>
                <w:rFonts w:ascii="Fira Sans SemiBold" w:hAnsi="Fira Sans SemiBold"/>
                <w:color w:val="auto"/>
              </w:rPr>
              <w:t>20</w:t>
            </w:r>
            <w:r>
              <w:rPr>
                <w:rFonts w:ascii="Fira Sans SemiBold" w:hAnsi="Fira Sans SemiBold"/>
                <w:color w:val="auto"/>
              </w:rPr>
              <w:t>20</w:t>
            </w:r>
            <w:r w:rsidRPr="009B141F">
              <w:rPr>
                <w:rFonts w:ascii="Fira Sans SemiBold" w:hAnsi="Fira Sans SemiBold"/>
                <w:color w:val="auto"/>
              </w:rPr>
              <w:t xml:space="preserve"> r. </w:t>
            </w:r>
            <w:r w:rsidRPr="00B852DE">
              <w:rPr>
                <w:rFonts w:ascii="Fira Sans SemiBold" w:hAnsi="Fira Sans SemiBold"/>
                <w:color w:val="auto"/>
              </w:rPr>
              <w:t>liczba podmiotów gospodarki narodowej</w:t>
            </w:r>
            <w:r>
              <w:rPr>
                <w:rFonts w:ascii="Fira Sans SemiBold" w:hAnsi="Fira Sans SemiBold"/>
                <w:color w:val="auto"/>
              </w:rPr>
              <w:t xml:space="preserve"> </w:t>
            </w:r>
            <w:r w:rsidRPr="00B852DE">
              <w:rPr>
                <w:rFonts w:ascii="Fira Sans SemiBold" w:hAnsi="Fira Sans SemiBold"/>
                <w:color w:val="auto"/>
              </w:rPr>
              <w:t>wzrosła</w:t>
            </w:r>
            <w:r>
              <w:rPr>
                <w:rFonts w:ascii="Fira Sans SemiBold" w:hAnsi="Fira Sans SemiBold"/>
                <w:color w:val="auto"/>
              </w:rPr>
              <w:t xml:space="preserve"> </w:t>
            </w:r>
            <w:r w:rsidRPr="00B852DE">
              <w:rPr>
                <w:rFonts w:ascii="Fira Sans SemiBold" w:hAnsi="Fira Sans SemiBold"/>
                <w:color w:val="auto"/>
              </w:rPr>
              <w:t>o 0,</w:t>
            </w:r>
            <w:r w:rsidR="00024EEA">
              <w:rPr>
                <w:rFonts w:ascii="Fira Sans SemiBold" w:hAnsi="Fira Sans SemiBold"/>
                <w:color w:val="auto"/>
              </w:rPr>
              <w:t>2</w:t>
            </w:r>
            <w:r w:rsidRPr="00B852DE">
              <w:rPr>
                <w:rFonts w:ascii="Fira Sans SemiBold" w:hAnsi="Fira Sans SemiBold"/>
                <w:color w:val="auto"/>
              </w:rPr>
              <w:t>%</w:t>
            </w:r>
            <w:r>
              <w:rPr>
                <w:rFonts w:ascii="Fira Sans SemiBold" w:hAnsi="Fira Sans SemiBold"/>
                <w:color w:val="auto"/>
              </w:rPr>
              <w:t xml:space="preserve"> </w:t>
            </w:r>
            <w:r w:rsidRPr="00B852DE">
              <w:rPr>
                <w:rFonts w:ascii="Fira Sans SemiBold" w:hAnsi="Fira Sans SemiBold"/>
                <w:color w:val="auto"/>
              </w:rPr>
              <w:t xml:space="preserve">w stosunku do poprzedniego miesiąca. </w:t>
            </w:r>
            <w:r>
              <w:rPr>
                <w:rFonts w:ascii="Fira Sans SemiBold" w:hAnsi="Fira Sans SemiBold"/>
                <w:color w:val="auto"/>
              </w:rPr>
              <w:t>Z</w:t>
            </w:r>
            <w:r w:rsidR="00024EEA">
              <w:rPr>
                <w:rFonts w:ascii="Fira Sans SemiBold" w:hAnsi="Fira Sans SemiBold"/>
                <w:color w:val="auto"/>
              </w:rPr>
              <w:t>nacznie z</w:t>
            </w:r>
            <w:r>
              <w:rPr>
                <w:rFonts w:ascii="Fira Sans SemiBold" w:hAnsi="Fira Sans SemiBold"/>
                <w:color w:val="auto"/>
              </w:rPr>
              <w:t>mniejszyła się liczba</w:t>
            </w:r>
            <w:r w:rsidRPr="00B852DE">
              <w:rPr>
                <w:rFonts w:ascii="Fira Sans SemiBold" w:hAnsi="Fira Sans SemiBold"/>
                <w:color w:val="auto"/>
              </w:rPr>
              <w:t xml:space="preserve"> jednostek</w:t>
            </w:r>
            <w:r>
              <w:rPr>
                <w:rFonts w:ascii="Fira Sans SemiBold" w:hAnsi="Fira Sans SemiBold"/>
                <w:color w:val="auto"/>
              </w:rPr>
              <w:t xml:space="preserve">, które </w:t>
            </w:r>
            <w:r w:rsidRPr="00B852DE">
              <w:rPr>
                <w:rFonts w:ascii="Fira Sans SemiBold" w:hAnsi="Fira Sans SemiBold"/>
                <w:color w:val="auto"/>
              </w:rPr>
              <w:t>został</w:t>
            </w:r>
            <w:r>
              <w:rPr>
                <w:rFonts w:ascii="Fira Sans SemiBold" w:hAnsi="Fira Sans SemiBold"/>
                <w:color w:val="auto"/>
              </w:rPr>
              <w:t>y</w:t>
            </w:r>
            <w:r w:rsidRPr="00B852DE">
              <w:rPr>
                <w:rFonts w:ascii="Fira Sans SemiBold" w:hAnsi="Fira Sans SemiBold"/>
                <w:color w:val="auto"/>
              </w:rPr>
              <w:t xml:space="preserve"> </w:t>
            </w:r>
            <w:r>
              <w:rPr>
                <w:rFonts w:ascii="Fira Sans SemiBold" w:hAnsi="Fira Sans SemiBold"/>
                <w:color w:val="auto"/>
              </w:rPr>
              <w:t xml:space="preserve">wpisane (o </w:t>
            </w:r>
            <w:r w:rsidR="00024EEA">
              <w:rPr>
                <w:rFonts w:ascii="Fira Sans SemiBold" w:hAnsi="Fira Sans SemiBold"/>
                <w:color w:val="auto"/>
              </w:rPr>
              <w:t>2</w:t>
            </w:r>
            <w:r>
              <w:rPr>
                <w:rFonts w:ascii="Fira Sans SemiBold" w:hAnsi="Fira Sans SemiBold"/>
                <w:color w:val="auto"/>
              </w:rPr>
              <w:t>7,</w:t>
            </w:r>
            <w:r w:rsidR="00024EEA">
              <w:rPr>
                <w:rFonts w:ascii="Fira Sans SemiBold" w:hAnsi="Fira Sans SemiBold"/>
                <w:color w:val="auto"/>
              </w:rPr>
              <w:t>1</w:t>
            </w:r>
            <w:r>
              <w:rPr>
                <w:rFonts w:ascii="Fira Sans SemiBold" w:hAnsi="Fira Sans SemiBold"/>
                <w:color w:val="auto"/>
              </w:rPr>
              <w:t xml:space="preserve">%) oraz </w:t>
            </w:r>
            <w:r w:rsidRPr="00B852DE">
              <w:rPr>
                <w:rFonts w:ascii="Fira Sans SemiBold" w:hAnsi="Fira Sans SemiBold"/>
                <w:color w:val="auto"/>
              </w:rPr>
              <w:t>wykreślon</w:t>
            </w:r>
            <w:r>
              <w:rPr>
                <w:rFonts w:ascii="Fira Sans SemiBold" w:hAnsi="Fira Sans SemiBold"/>
                <w:color w:val="auto"/>
              </w:rPr>
              <w:t>e</w:t>
            </w:r>
            <w:r w:rsidRPr="00B852DE">
              <w:rPr>
                <w:rFonts w:ascii="Fira Sans SemiBold" w:hAnsi="Fira Sans SemiBold"/>
                <w:color w:val="auto"/>
              </w:rPr>
              <w:t xml:space="preserve"> </w:t>
            </w:r>
            <w:r>
              <w:rPr>
                <w:rFonts w:ascii="Fira Sans SemiBold" w:hAnsi="Fira Sans SemiBold"/>
                <w:color w:val="auto"/>
              </w:rPr>
              <w:t xml:space="preserve">(o </w:t>
            </w:r>
            <w:r w:rsidR="00024EEA">
              <w:rPr>
                <w:rFonts w:ascii="Fira Sans SemiBold" w:hAnsi="Fira Sans SemiBold"/>
                <w:color w:val="auto"/>
              </w:rPr>
              <w:t>20</w:t>
            </w:r>
            <w:r>
              <w:rPr>
                <w:rFonts w:ascii="Fira Sans SemiBold" w:hAnsi="Fira Sans SemiBold"/>
                <w:color w:val="auto"/>
              </w:rPr>
              <w:t>,</w:t>
            </w:r>
            <w:r w:rsidR="00024EEA">
              <w:rPr>
                <w:rFonts w:ascii="Fira Sans SemiBold" w:hAnsi="Fira Sans SemiBold"/>
                <w:color w:val="auto"/>
              </w:rPr>
              <w:t>9</w:t>
            </w:r>
            <w:r>
              <w:rPr>
                <w:rFonts w:ascii="Fira Sans SemiBold" w:hAnsi="Fira Sans SemiBold"/>
                <w:color w:val="auto"/>
              </w:rPr>
              <w:t xml:space="preserve">%) </w:t>
            </w:r>
            <w:r w:rsidRPr="00B852DE">
              <w:rPr>
                <w:rFonts w:ascii="Fira Sans SemiBold" w:hAnsi="Fira Sans SemiBold"/>
                <w:color w:val="auto"/>
              </w:rPr>
              <w:t>z rejestru REGON</w:t>
            </w:r>
            <w:r>
              <w:rPr>
                <w:rFonts w:ascii="Fira Sans SemiBold" w:hAnsi="Fira Sans SemiBold"/>
                <w:color w:val="auto"/>
              </w:rPr>
              <w:t>,</w:t>
            </w:r>
            <w:r>
              <w:rPr>
                <w:rFonts w:ascii="Fira Sans SemiBold" w:hAnsi="Fira Sans SemiBold"/>
                <w:color w:val="auto"/>
              </w:rPr>
              <w:br/>
              <w:t xml:space="preserve">natomiast odnotowano więcej podmiotów, które miały </w:t>
            </w:r>
            <w:r w:rsidRPr="00B852DE">
              <w:rPr>
                <w:rFonts w:ascii="Fira Sans SemiBold" w:hAnsi="Fira Sans SemiBold"/>
                <w:color w:val="auto"/>
              </w:rPr>
              <w:t>zawies</w:t>
            </w:r>
            <w:r>
              <w:rPr>
                <w:rFonts w:ascii="Fira Sans SemiBold" w:hAnsi="Fira Sans SemiBold"/>
                <w:color w:val="auto"/>
              </w:rPr>
              <w:t>zoną</w:t>
            </w:r>
            <w:r w:rsidRPr="00B852DE">
              <w:rPr>
                <w:rFonts w:ascii="Fira Sans SemiBold" w:hAnsi="Fira Sans SemiBold"/>
                <w:color w:val="auto"/>
              </w:rPr>
              <w:t xml:space="preserve"> działalność (o </w:t>
            </w:r>
            <w:r w:rsidR="00024EEA">
              <w:rPr>
                <w:rFonts w:ascii="Fira Sans SemiBold" w:hAnsi="Fira Sans SemiBold"/>
                <w:color w:val="auto"/>
              </w:rPr>
              <w:t>2</w:t>
            </w:r>
            <w:r w:rsidRPr="00B852DE">
              <w:rPr>
                <w:rFonts w:ascii="Fira Sans SemiBold" w:hAnsi="Fira Sans SemiBold"/>
                <w:color w:val="auto"/>
              </w:rPr>
              <w:t>,</w:t>
            </w:r>
            <w:r w:rsidR="00024EEA">
              <w:rPr>
                <w:rFonts w:ascii="Fira Sans SemiBold" w:hAnsi="Fira Sans SemiBold"/>
                <w:color w:val="auto"/>
              </w:rPr>
              <w:t>6</w:t>
            </w:r>
            <w:r w:rsidRPr="00B852DE">
              <w:rPr>
                <w:rFonts w:ascii="Fira Sans SemiBold" w:hAnsi="Fira Sans SemiBold"/>
                <w:color w:val="auto"/>
              </w:rPr>
              <w:t xml:space="preserve">%). </w:t>
            </w:r>
          </w:p>
        </w:tc>
      </w:tr>
    </w:tbl>
    <w:p w14:paraId="2EF5AF9D" w14:textId="7C30EE4A" w:rsidR="004B027A" w:rsidRDefault="004B027A" w:rsidP="005B0C84">
      <w:pPr>
        <w:pStyle w:val="Akapitzwyky"/>
        <w:spacing w:before="120" w:after="120" w:line="280" w:lineRule="exact"/>
      </w:pPr>
      <w:r w:rsidRPr="007F1AFA">
        <w:t xml:space="preserve">Według stanu na koniec </w:t>
      </w:r>
      <w:r w:rsidR="00024EEA">
        <w:rPr>
          <w:spacing w:val="-2"/>
        </w:rPr>
        <w:t>listopada</w:t>
      </w:r>
      <w:r w:rsidRPr="007F1AFA">
        <w:t xml:space="preserve"> </w:t>
      </w:r>
      <w:r>
        <w:t>br.</w:t>
      </w:r>
      <w:r w:rsidRPr="007F1AFA">
        <w:t xml:space="preserve"> w rejestrze REGON wpisanych </w:t>
      </w:r>
      <w:r w:rsidRPr="00164091">
        <w:t xml:space="preserve">było </w:t>
      </w:r>
      <w:r>
        <w:t>39</w:t>
      </w:r>
      <w:r w:rsidR="00024EEA">
        <w:t>5</w:t>
      </w:r>
      <w:r>
        <w:t>,</w:t>
      </w:r>
      <w:r w:rsidR="00024EEA">
        <w:t>4</w:t>
      </w:r>
      <w:r>
        <w:t xml:space="preserve"> </w:t>
      </w:r>
      <w:r w:rsidRPr="007F1AFA">
        <w:t xml:space="preserve">tys. </w:t>
      </w:r>
      <w:r w:rsidRPr="00590E94">
        <w:rPr>
          <w:b/>
        </w:rPr>
        <w:t xml:space="preserve">podmiotów </w:t>
      </w:r>
      <w:r w:rsidRPr="00C30AD3">
        <w:rPr>
          <w:b/>
        </w:rPr>
        <w:t>gospodarki narodowej</w:t>
      </w:r>
      <w:r w:rsidRPr="00DC0DDE">
        <w:rPr>
          <w:rStyle w:val="Odwoanieprzypisudolnego"/>
          <w:rFonts w:cs="FiraSans-Regular"/>
          <w:color w:val="000000" w:themeColor="text1"/>
          <w:szCs w:val="19"/>
        </w:rPr>
        <w:footnoteReference w:id="7"/>
      </w:r>
      <w:r w:rsidRPr="00DC0DDE">
        <w:t>,</w:t>
      </w:r>
      <w:r>
        <w:br/>
      </w:r>
      <w:r w:rsidRPr="007F1AFA">
        <w:t xml:space="preserve">tj. o </w:t>
      </w:r>
      <w:r>
        <w:t>1,</w:t>
      </w:r>
      <w:r w:rsidR="00024EEA">
        <w:t>3</w:t>
      </w:r>
      <w:r w:rsidRPr="007F1AFA">
        <w:t xml:space="preserve">% więcej niż przed rokiem i </w:t>
      </w:r>
      <w:r w:rsidRPr="00164091">
        <w:t xml:space="preserve">o </w:t>
      </w:r>
      <w:r>
        <w:t>0,</w:t>
      </w:r>
      <w:r w:rsidR="00024EEA">
        <w:t>2</w:t>
      </w:r>
      <w:r w:rsidRPr="007F1AFA">
        <w:t xml:space="preserve">% więcej </w:t>
      </w:r>
      <w:r>
        <w:t xml:space="preserve">niż </w:t>
      </w:r>
      <w:r w:rsidRPr="007F1AFA">
        <w:t xml:space="preserve">w końcu </w:t>
      </w:r>
      <w:r w:rsidR="00024EEA">
        <w:t>października</w:t>
      </w:r>
      <w:r w:rsidRPr="007F1AFA">
        <w:t xml:space="preserve"> br.</w:t>
      </w:r>
    </w:p>
    <w:p w14:paraId="225ED9BA" w14:textId="67F18690" w:rsidR="004B027A" w:rsidRPr="007F1AFA" w:rsidRDefault="004B027A" w:rsidP="005B0C84">
      <w:pPr>
        <w:pStyle w:val="Akapitzwyky"/>
        <w:spacing w:before="40" w:after="120" w:line="280" w:lineRule="exact"/>
      </w:pPr>
      <w:r w:rsidRPr="000B40E7">
        <w:t xml:space="preserve">Liczba zarejestrowanych </w:t>
      </w:r>
      <w:r w:rsidRPr="00C30AD3">
        <w:rPr>
          <w:b/>
        </w:rPr>
        <w:t>osób fizycznych</w:t>
      </w:r>
      <w:r w:rsidRPr="000B40E7">
        <w:t xml:space="preserve"> prowadzących działalność gospodarczą wyniosła </w:t>
      </w:r>
      <w:r>
        <w:t>2</w:t>
      </w:r>
      <w:r w:rsidR="00024EEA">
        <w:t>60</w:t>
      </w:r>
      <w:r>
        <w:t>,</w:t>
      </w:r>
      <w:r w:rsidR="00024EEA">
        <w:t>2</w:t>
      </w:r>
      <w:r>
        <w:t xml:space="preserve"> tys. </w:t>
      </w:r>
      <w:r w:rsidRPr="000B40E7">
        <w:t>i w porównaniu</w:t>
      </w:r>
      <w:r>
        <w:br/>
      </w:r>
      <w:r w:rsidRPr="000B40E7">
        <w:t xml:space="preserve">z analogicznym okresem ub. roku wzrosła o </w:t>
      </w:r>
      <w:r>
        <w:t>0,</w:t>
      </w:r>
      <w:r w:rsidR="00024EEA">
        <w:t>6</w:t>
      </w:r>
      <w:r w:rsidRPr="000B40E7">
        <w:t>%. Do rejestru REGON wpisa</w:t>
      </w:r>
      <w:r>
        <w:t>n</w:t>
      </w:r>
      <w:r w:rsidRPr="000B40E7">
        <w:t xml:space="preserve">ych było </w:t>
      </w:r>
      <w:r>
        <w:t>74,</w:t>
      </w:r>
      <w:r w:rsidR="00024EEA">
        <w:t>4</w:t>
      </w:r>
      <w:r w:rsidRPr="000B40E7">
        <w:t xml:space="preserve"> tys</w:t>
      </w:r>
      <w:r>
        <w:t xml:space="preserve">. </w:t>
      </w:r>
      <w:r w:rsidRPr="00C30AD3">
        <w:rPr>
          <w:b/>
        </w:rPr>
        <w:t>spółek</w:t>
      </w:r>
      <w:r w:rsidRPr="000B40E7">
        <w:t xml:space="preserve">, w tym </w:t>
      </w:r>
      <w:r>
        <w:t>47,</w:t>
      </w:r>
      <w:r w:rsidR="00024EEA">
        <w:t>4</w:t>
      </w:r>
      <w:r>
        <w:t xml:space="preserve"> tys.</w:t>
      </w:r>
      <w:r w:rsidRPr="000B40E7">
        <w:t xml:space="preserve"> spółek handlowych</w:t>
      </w:r>
      <w:r>
        <w:t>, 26,9 tys. spółek cywilnych.</w:t>
      </w:r>
      <w:r w:rsidRPr="000B40E7">
        <w:t xml:space="preserve"> Liczba tych podmiotów wzrosła w skali roku odpowiednio o </w:t>
      </w:r>
      <w:r>
        <w:t>3,</w:t>
      </w:r>
      <w:r w:rsidR="00024EEA">
        <w:t>7</w:t>
      </w:r>
      <w:r w:rsidRPr="000B40E7">
        <w:t>%</w:t>
      </w:r>
      <w:r>
        <w:t xml:space="preserve">, </w:t>
      </w:r>
      <w:r w:rsidR="00024EEA">
        <w:t>5</w:t>
      </w:r>
      <w:r>
        <w:t>,</w:t>
      </w:r>
      <w:r w:rsidR="00024EEA">
        <w:t>9</w:t>
      </w:r>
      <w:r>
        <w:t>%</w:t>
      </w:r>
      <w:r w:rsidRPr="000B40E7">
        <w:t xml:space="preserve"> i </w:t>
      </w:r>
      <w:r>
        <w:t>0,2%.</w:t>
      </w:r>
    </w:p>
    <w:p w14:paraId="2BD3772F" w14:textId="26635D31" w:rsidR="004B027A" w:rsidRPr="00F8127B" w:rsidRDefault="004B027A" w:rsidP="005B0C84">
      <w:pPr>
        <w:pStyle w:val="Akapitzwyky"/>
        <w:spacing w:before="40" w:after="120" w:line="280" w:lineRule="exact"/>
      </w:pPr>
      <w:r w:rsidRPr="002F1564">
        <w:rPr>
          <w:b/>
        </w:rPr>
        <w:t>Według przewidywanej liczby pracujących</w:t>
      </w:r>
      <w:r>
        <w:t>,</w:t>
      </w:r>
      <w:r w:rsidRPr="002F1564">
        <w:t xml:space="preserve"> przeważały podmioty o liczbie pracujących poniżej 10 osób</w:t>
      </w:r>
      <w:r>
        <w:t xml:space="preserve"> (97,0</w:t>
      </w:r>
      <w:r w:rsidRPr="002F1564">
        <w:t>% ogółu podmiotów</w:t>
      </w:r>
      <w:r>
        <w:t>)</w:t>
      </w:r>
      <w:r w:rsidRPr="002F1564">
        <w:t>. Udział podmiotów o przewidywanej liczbie pracujących 10</w:t>
      </w:r>
      <w:r>
        <w:t>–</w:t>
      </w:r>
      <w:r w:rsidRPr="002F1564">
        <w:t xml:space="preserve">49 wyniósł </w:t>
      </w:r>
      <w:r>
        <w:t>2,4</w:t>
      </w:r>
      <w:r w:rsidRPr="002F1564">
        <w:t>%,</w:t>
      </w:r>
      <w:r>
        <w:t xml:space="preserve"> a</w:t>
      </w:r>
      <w:r w:rsidRPr="002F1564">
        <w:t xml:space="preserve"> podmioty powyżej 49 pracujących stanowiły </w:t>
      </w:r>
      <w:r>
        <w:t>0,6</w:t>
      </w:r>
      <w:r w:rsidRPr="002F1564">
        <w:t>% wszystkich podmiotów wpisanych do rejestru REGON.</w:t>
      </w:r>
      <w:r>
        <w:t xml:space="preserve"> </w:t>
      </w:r>
      <w:r w:rsidRPr="002F1564">
        <w:t xml:space="preserve">W </w:t>
      </w:r>
      <w:r>
        <w:t>skali roku</w:t>
      </w:r>
      <w:r w:rsidRPr="002F1564">
        <w:t xml:space="preserve"> wzrost liczby podmiotów wystąpił</w:t>
      </w:r>
      <w:r>
        <w:t xml:space="preserve"> jedynie wśród jednostek najmniejszych – o przewidywanej l</w:t>
      </w:r>
      <w:r w:rsidRPr="002F1564">
        <w:t>iczb</w:t>
      </w:r>
      <w:r>
        <w:t>ie</w:t>
      </w:r>
      <w:r w:rsidRPr="002F1564">
        <w:t xml:space="preserve"> pracujących 0</w:t>
      </w:r>
      <w:r>
        <w:t>–</w:t>
      </w:r>
      <w:r w:rsidRPr="002F1564">
        <w:t>9</w:t>
      </w:r>
      <w:r>
        <w:t xml:space="preserve"> (</w:t>
      </w:r>
      <w:r w:rsidRPr="002F1564">
        <w:t>o</w:t>
      </w:r>
      <w:r>
        <w:t xml:space="preserve"> 1,</w:t>
      </w:r>
      <w:r w:rsidR="00024EEA">
        <w:t>4</w:t>
      </w:r>
      <w:r w:rsidRPr="002F1564">
        <w:t>%</w:t>
      </w:r>
      <w:r>
        <w:t>)</w:t>
      </w:r>
      <w:r w:rsidRPr="002F1564">
        <w:t>.</w:t>
      </w:r>
      <w:r>
        <w:t xml:space="preserve"> Liczba podmiotów</w:t>
      </w:r>
      <w:r w:rsidR="00024EEA">
        <w:br/>
      </w:r>
      <w:r>
        <w:t xml:space="preserve">o liczbie pracujących 10–49 osób zmniejszyła się w tym okresie o 1,5%, a o liczbie pracujących powyżej 49 osób – o </w:t>
      </w:r>
      <w:r w:rsidR="00024EEA">
        <w:t>0</w:t>
      </w:r>
      <w:r>
        <w:t>,</w:t>
      </w:r>
      <w:r w:rsidR="00024EEA">
        <w:t>7</w:t>
      </w:r>
      <w:r>
        <w:t>%.</w:t>
      </w:r>
    </w:p>
    <w:p w14:paraId="6A900BE8" w14:textId="02268A18" w:rsidR="004B027A" w:rsidRDefault="004B027A" w:rsidP="005B0C84">
      <w:pPr>
        <w:pStyle w:val="Akapitzwyky"/>
        <w:spacing w:before="40" w:after="120" w:line="280" w:lineRule="exact"/>
      </w:pPr>
      <w:r w:rsidRPr="007F1AFA">
        <w:t xml:space="preserve">W analizowanym okresie największy wzrost liczby podmiotów odnotowano w sekcjach: </w:t>
      </w:r>
      <w:r w:rsidR="00F12E28" w:rsidRPr="00141F5A">
        <w:rPr>
          <w:spacing w:val="-2"/>
        </w:rPr>
        <w:t>informacja i komunikacja (o 8</w:t>
      </w:r>
      <w:r w:rsidR="00F12E28">
        <w:rPr>
          <w:spacing w:val="-2"/>
        </w:rPr>
        <w:t>,3</w:t>
      </w:r>
      <w:r w:rsidR="00F12E28" w:rsidRPr="00141F5A">
        <w:rPr>
          <w:spacing w:val="-2"/>
        </w:rPr>
        <w:t>%)</w:t>
      </w:r>
      <w:r w:rsidR="00F12E28">
        <w:rPr>
          <w:spacing w:val="-2"/>
        </w:rPr>
        <w:t>,</w:t>
      </w:r>
      <w:r w:rsidR="00F12E28" w:rsidRPr="00141F5A">
        <w:rPr>
          <w:spacing w:val="-2"/>
        </w:rPr>
        <w:t xml:space="preserve"> </w:t>
      </w:r>
      <w:r>
        <w:t>wytwarzanie i zaopatrywanie</w:t>
      </w:r>
      <w:r w:rsidR="00F12E28">
        <w:t xml:space="preserve"> </w:t>
      </w:r>
      <w:r w:rsidRPr="00141F5A">
        <w:rPr>
          <w:spacing w:val="-2"/>
        </w:rPr>
        <w:t xml:space="preserve">w energię elektryczną, gaz, parę wodną i gorącą wodę (o </w:t>
      </w:r>
      <w:r>
        <w:rPr>
          <w:spacing w:val="-2"/>
        </w:rPr>
        <w:t>8</w:t>
      </w:r>
      <w:r w:rsidRPr="00141F5A">
        <w:rPr>
          <w:spacing w:val="-2"/>
        </w:rPr>
        <w:t>,</w:t>
      </w:r>
      <w:r w:rsidR="00F12E28">
        <w:rPr>
          <w:spacing w:val="-2"/>
        </w:rPr>
        <w:t>1</w:t>
      </w:r>
      <w:r w:rsidRPr="00141F5A">
        <w:rPr>
          <w:spacing w:val="-2"/>
        </w:rPr>
        <w:t xml:space="preserve">%) oraz budownictwo (o </w:t>
      </w:r>
      <w:r w:rsidR="00F12E28">
        <w:rPr>
          <w:spacing w:val="-2"/>
        </w:rPr>
        <w:t>4</w:t>
      </w:r>
      <w:r w:rsidRPr="00141F5A">
        <w:rPr>
          <w:spacing w:val="-2"/>
        </w:rPr>
        <w:t>,</w:t>
      </w:r>
      <w:r w:rsidR="00F12E28">
        <w:rPr>
          <w:spacing w:val="-2"/>
        </w:rPr>
        <w:t>9</w:t>
      </w:r>
      <w:r w:rsidRPr="00141F5A">
        <w:rPr>
          <w:spacing w:val="-2"/>
        </w:rPr>
        <w:t>%).</w:t>
      </w:r>
      <w:r>
        <w:t xml:space="preserve"> </w:t>
      </w:r>
    </w:p>
    <w:p w14:paraId="3325A836" w14:textId="64C79363" w:rsidR="004B027A" w:rsidRDefault="004B027A" w:rsidP="005B0C84">
      <w:pPr>
        <w:spacing w:before="40" w:after="0" w:line="280" w:lineRule="exact"/>
        <w:rPr>
          <w:rFonts w:cs="FiraSans-Regular"/>
          <w:color w:val="000000" w:themeColor="text1"/>
          <w:szCs w:val="19"/>
        </w:rPr>
      </w:pPr>
      <w:r w:rsidRPr="007F1AFA">
        <w:rPr>
          <w:rFonts w:cs="FiraSans-Regular"/>
          <w:color w:val="000000" w:themeColor="text1"/>
          <w:szCs w:val="19"/>
        </w:rPr>
        <w:t xml:space="preserve">Według stanu na koniec </w:t>
      </w:r>
      <w:r w:rsidR="009B058F">
        <w:rPr>
          <w:spacing w:val="-2"/>
        </w:rPr>
        <w:t>listopada</w:t>
      </w:r>
      <w:r w:rsidRPr="007F1AFA">
        <w:t xml:space="preserve"> </w:t>
      </w:r>
      <w:r w:rsidRPr="007F1AFA">
        <w:rPr>
          <w:rFonts w:cs="FiraSans-Regular"/>
          <w:color w:val="000000" w:themeColor="text1"/>
          <w:szCs w:val="19"/>
        </w:rPr>
        <w:t xml:space="preserve">br. w rejestrze REGON </w:t>
      </w:r>
      <w:r>
        <w:rPr>
          <w:rFonts w:cs="FiraSans-Regular"/>
          <w:color w:val="000000" w:themeColor="text1"/>
          <w:szCs w:val="19"/>
        </w:rPr>
        <w:t>4</w:t>
      </w:r>
      <w:r w:rsidR="009B058F">
        <w:rPr>
          <w:rFonts w:cs="FiraSans-Regular"/>
          <w:color w:val="000000" w:themeColor="text1"/>
          <w:szCs w:val="19"/>
        </w:rPr>
        <w:t>1</w:t>
      </w:r>
      <w:r>
        <w:rPr>
          <w:rFonts w:cs="FiraSans-Regular"/>
          <w:color w:val="000000" w:themeColor="text1"/>
          <w:szCs w:val="19"/>
        </w:rPr>
        <w:t>,</w:t>
      </w:r>
      <w:r w:rsidR="009B058F">
        <w:rPr>
          <w:rFonts w:cs="FiraSans-Regular"/>
          <w:color w:val="000000" w:themeColor="text1"/>
          <w:szCs w:val="19"/>
        </w:rPr>
        <w:t>7</w:t>
      </w:r>
      <w:r>
        <w:rPr>
          <w:rFonts w:cs="FiraSans-Regular"/>
          <w:color w:val="000000" w:themeColor="text1"/>
          <w:szCs w:val="19"/>
        </w:rPr>
        <w:t xml:space="preserve"> tys.</w:t>
      </w:r>
      <w:r w:rsidRPr="007F1AFA">
        <w:rPr>
          <w:rFonts w:cs="FiraSans-Regular"/>
          <w:color w:val="000000" w:themeColor="text1"/>
          <w:szCs w:val="19"/>
        </w:rPr>
        <w:t xml:space="preserve"> podmiotów miało </w:t>
      </w:r>
      <w:r w:rsidRPr="007F1AFA">
        <w:rPr>
          <w:rFonts w:cs="FiraSans-Regular"/>
          <w:b/>
          <w:color w:val="000000" w:themeColor="text1"/>
          <w:szCs w:val="19"/>
        </w:rPr>
        <w:t>zawieszoną działalność</w:t>
      </w:r>
      <w:r w:rsidRPr="007F1AFA">
        <w:rPr>
          <w:rFonts w:cs="FiraSans-Regular"/>
          <w:color w:val="000000" w:themeColor="text1"/>
          <w:szCs w:val="19"/>
        </w:rPr>
        <w:t xml:space="preserve"> (o </w:t>
      </w:r>
      <w:r w:rsidR="009B058F">
        <w:rPr>
          <w:rFonts w:cs="FiraSans-Regular"/>
          <w:color w:val="000000" w:themeColor="text1"/>
          <w:szCs w:val="19"/>
        </w:rPr>
        <w:t>2</w:t>
      </w:r>
      <w:r>
        <w:rPr>
          <w:rFonts w:cs="FiraSans-Regular"/>
          <w:color w:val="000000" w:themeColor="text1"/>
          <w:szCs w:val="19"/>
        </w:rPr>
        <w:t>,</w:t>
      </w:r>
      <w:r w:rsidR="009B058F">
        <w:rPr>
          <w:rFonts w:cs="FiraSans-Regular"/>
          <w:color w:val="000000" w:themeColor="text1"/>
          <w:szCs w:val="19"/>
        </w:rPr>
        <w:t>6</w:t>
      </w:r>
      <w:r w:rsidRPr="007F1AFA">
        <w:rPr>
          <w:rFonts w:cs="FiraSans-Regular"/>
          <w:color w:val="000000" w:themeColor="text1"/>
          <w:szCs w:val="19"/>
        </w:rPr>
        <w:t xml:space="preserve">% </w:t>
      </w:r>
      <w:r>
        <w:rPr>
          <w:rFonts w:cs="FiraSans-Regular"/>
          <w:color w:val="000000" w:themeColor="text1"/>
          <w:szCs w:val="19"/>
        </w:rPr>
        <w:t>więc</w:t>
      </w:r>
      <w:r w:rsidRPr="007F1AFA">
        <w:rPr>
          <w:rFonts w:cs="FiraSans-Regular"/>
          <w:color w:val="000000" w:themeColor="text1"/>
          <w:szCs w:val="19"/>
        </w:rPr>
        <w:t xml:space="preserve">ej niż przed </w:t>
      </w:r>
      <w:r>
        <w:rPr>
          <w:rFonts w:cs="FiraSans-Regular"/>
          <w:color w:val="000000" w:themeColor="text1"/>
          <w:szCs w:val="19"/>
        </w:rPr>
        <w:t>miesiącem</w:t>
      </w:r>
      <w:r w:rsidRPr="007F1AFA">
        <w:rPr>
          <w:rFonts w:cs="FiraSans-Regular"/>
          <w:color w:val="000000" w:themeColor="text1"/>
          <w:szCs w:val="19"/>
        </w:rPr>
        <w:t>). Zdecydowaną większość stanowiły osoby fizyczne prowadzące działalność gospodarczą (</w:t>
      </w:r>
      <w:r>
        <w:rPr>
          <w:rFonts w:cs="FiraSans-Regular"/>
          <w:color w:val="000000" w:themeColor="text1"/>
          <w:szCs w:val="19"/>
        </w:rPr>
        <w:t>91,</w:t>
      </w:r>
      <w:r w:rsidR="009B058F">
        <w:rPr>
          <w:rFonts w:cs="FiraSans-Regular"/>
          <w:color w:val="000000" w:themeColor="text1"/>
          <w:szCs w:val="19"/>
        </w:rPr>
        <w:t>9</w:t>
      </w:r>
      <w:r w:rsidRPr="007F1AFA">
        <w:rPr>
          <w:rFonts w:cs="FiraSans-Regular"/>
          <w:color w:val="000000" w:themeColor="text1"/>
          <w:szCs w:val="19"/>
        </w:rPr>
        <w:t>%</w:t>
      </w:r>
      <w:r>
        <w:rPr>
          <w:rFonts w:cs="FiraSans-Regular"/>
          <w:color w:val="000000" w:themeColor="text1"/>
          <w:szCs w:val="19"/>
        </w:rPr>
        <w:t>;</w:t>
      </w:r>
      <w:r w:rsidR="009B058F">
        <w:rPr>
          <w:rFonts w:cs="FiraSans-Regular"/>
          <w:color w:val="000000" w:themeColor="text1"/>
          <w:szCs w:val="19"/>
        </w:rPr>
        <w:br/>
      </w:r>
      <w:r>
        <w:rPr>
          <w:rFonts w:cs="FiraSans-Regular"/>
          <w:color w:val="000000" w:themeColor="text1"/>
          <w:szCs w:val="19"/>
        </w:rPr>
        <w:t xml:space="preserve">w </w:t>
      </w:r>
      <w:r w:rsidR="009B058F">
        <w:rPr>
          <w:rFonts w:cs="FiraSans-Regular"/>
          <w:color w:val="000000" w:themeColor="text1"/>
          <w:szCs w:val="19"/>
        </w:rPr>
        <w:t>październiku</w:t>
      </w:r>
      <w:r>
        <w:rPr>
          <w:rFonts w:cs="FiraSans-Regular"/>
          <w:color w:val="000000" w:themeColor="text1"/>
          <w:szCs w:val="19"/>
        </w:rPr>
        <w:t xml:space="preserve"> br. – 91,</w:t>
      </w:r>
      <w:r w:rsidR="009B058F">
        <w:rPr>
          <w:rFonts w:cs="FiraSans-Regular"/>
          <w:color w:val="000000" w:themeColor="text1"/>
          <w:szCs w:val="19"/>
        </w:rPr>
        <w:t>8</w:t>
      </w:r>
      <w:r>
        <w:rPr>
          <w:rFonts w:cs="FiraSans-Regular"/>
          <w:color w:val="000000" w:themeColor="text1"/>
          <w:szCs w:val="19"/>
        </w:rPr>
        <w:t>%</w:t>
      </w:r>
      <w:r w:rsidRPr="007F1AFA">
        <w:rPr>
          <w:rFonts w:cs="FiraSans-Regular"/>
          <w:color w:val="000000" w:themeColor="text1"/>
          <w:szCs w:val="19"/>
        </w:rPr>
        <w:t xml:space="preserve">). </w:t>
      </w:r>
      <w:r>
        <w:rPr>
          <w:rFonts w:cs="FiraSans-Regular"/>
          <w:color w:val="000000" w:themeColor="text1"/>
          <w:szCs w:val="19"/>
        </w:rPr>
        <w:t xml:space="preserve">W ciągu miesiąca wśród podmiotów z zawieszoną działalnością liczba osób fizycznych prowadzących działalność gospodarczą zwiększyła się o </w:t>
      </w:r>
      <w:r w:rsidR="009B058F">
        <w:rPr>
          <w:rFonts w:cs="FiraSans-Regular"/>
          <w:color w:val="000000" w:themeColor="text1"/>
          <w:szCs w:val="19"/>
        </w:rPr>
        <w:t>2</w:t>
      </w:r>
      <w:r>
        <w:rPr>
          <w:rFonts w:cs="FiraSans-Regular"/>
          <w:color w:val="000000" w:themeColor="text1"/>
          <w:szCs w:val="19"/>
        </w:rPr>
        <w:t>,</w:t>
      </w:r>
      <w:r w:rsidR="009B058F">
        <w:rPr>
          <w:rFonts w:cs="FiraSans-Regular"/>
          <w:color w:val="000000" w:themeColor="text1"/>
          <w:szCs w:val="19"/>
        </w:rPr>
        <w:t>8%, a spółek handlowych – o 0,9</w:t>
      </w:r>
      <w:r>
        <w:rPr>
          <w:rFonts w:cs="FiraSans-Regular"/>
          <w:color w:val="000000" w:themeColor="text1"/>
          <w:szCs w:val="19"/>
        </w:rPr>
        <w:t>%</w:t>
      </w:r>
      <w:r w:rsidR="009B058F">
        <w:rPr>
          <w:rFonts w:cs="FiraSans-Regular"/>
          <w:color w:val="000000" w:themeColor="text1"/>
          <w:szCs w:val="19"/>
        </w:rPr>
        <w:t xml:space="preserve">, w tym akcyjnych </w:t>
      </w:r>
      <w:r w:rsidR="00A05A66">
        <w:rPr>
          <w:rFonts w:cs="FiraSans-Regular"/>
          <w:color w:val="000000" w:themeColor="text1"/>
          <w:szCs w:val="19"/>
        </w:rPr>
        <w:t>–</w:t>
      </w:r>
      <w:r w:rsidR="009B058F">
        <w:rPr>
          <w:rFonts w:cs="FiraSans-Regular"/>
          <w:color w:val="000000" w:themeColor="text1"/>
          <w:szCs w:val="19"/>
        </w:rPr>
        <w:t xml:space="preserve"> o 6,7%</w:t>
      </w:r>
      <w:r>
        <w:rPr>
          <w:rFonts w:cs="FiraSans-Regular"/>
          <w:color w:val="000000" w:themeColor="text1"/>
          <w:szCs w:val="19"/>
        </w:rPr>
        <w:t>.</w:t>
      </w:r>
    </w:p>
    <w:p w14:paraId="77C5719E" w14:textId="77777777" w:rsidR="005B0C84" w:rsidRDefault="005B0C84" w:rsidP="004B027A">
      <w:pPr>
        <w:spacing w:before="40" w:after="0"/>
        <w:rPr>
          <w:rFonts w:cs="FiraSans-Regular"/>
          <w:color w:val="000000" w:themeColor="text1"/>
          <w:szCs w:val="19"/>
        </w:rPr>
      </w:pPr>
    </w:p>
    <w:p w14:paraId="6CA4ABC3" w14:textId="77777777" w:rsidR="005B0C84" w:rsidRDefault="005B0C84" w:rsidP="004B027A">
      <w:pPr>
        <w:spacing w:before="40" w:after="0"/>
        <w:rPr>
          <w:rFonts w:cs="FiraSans-Regular"/>
          <w:color w:val="000000" w:themeColor="text1"/>
          <w:szCs w:val="19"/>
        </w:rPr>
      </w:pPr>
    </w:p>
    <w:p w14:paraId="045E514D" w14:textId="77777777" w:rsidR="005B0C84" w:rsidRDefault="005B0C84" w:rsidP="004B027A">
      <w:pPr>
        <w:spacing w:before="40" w:after="0"/>
        <w:rPr>
          <w:rFonts w:cs="FiraSans-Regular"/>
          <w:color w:val="000000" w:themeColor="text1"/>
          <w:szCs w:val="19"/>
        </w:rPr>
      </w:pPr>
    </w:p>
    <w:p w14:paraId="3161BB62" w14:textId="77777777" w:rsidR="005B0C84" w:rsidRDefault="005B0C84" w:rsidP="004B027A">
      <w:pPr>
        <w:spacing w:before="40" w:after="0"/>
        <w:rPr>
          <w:rFonts w:cs="FiraSans-Regular"/>
          <w:color w:val="000000" w:themeColor="text1"/>
          <w:szCs w:val="19"/>
        </w:rPr>
      </w:pPr>
    </w:p>
    <w:p w14:paraId="43D16FA4" w14:textId="77777777" w:rsidR="004A0E52" w:rsidRDefault="004A0E52" w:rsidP="004B027A">
      <w:pPr>
        <w:pStyle w:val="Tytuwykresu"/>
        <w:spacing w:after="0"/>
      </w:pPr>
    </w:p>
    <w:p w14:paraId="3742A749" w14:textId="77777777" w:rsidR="004B027A" w:rsidRDefault="004B027A" w:rsidP="004B027A">
      <w:pPr>
        <w:pStyle w:val="Tytuwykresu"/>
        <w:spacing w:after="0"/>
      </w:pPr>
      <w:r>
        <w:lastRenderedPageBreak/>
        <w:t>Mapa</w:t>
      </w:r>
      <w:r w:rsidRPr="00724771">
        <w:t xml:space="preserve"> </w:t>
      </w:r>
      <w:r>
        <w:t>3. P</w:t>
      </w:r>
      <w:r w:rsidRPr="00724771">
        <w:t>odmiot</w:t>
      </w:r>
      <w:r>
        <w:t>y</w:t>
      </w:r>
      <w:r w:rsidRPr="00724771">
        <w:t xml:space="preserve"> gospodarki narodowej z zawieszoną działalnością</w:t>
      </w:r>
      <w:r>
        <w:t xml:space="preserve"> </w:t>
      </w:r>
    </w:p>
    <w:p w14:paraId="13185A50" w14:textId="4B538B8F" w:rsidR="004B027A" w:rsidRPr="002D6B62" w:rsidRDefault="004B027A" w:rsidP="004B027A">
      <w:pPr>
        <w:pStyle w:val="Tytuwykresu"/>
        <w:spacing w:before="0"/>
        <w:ind w:hanging="142"/>
        <w:rPr>
          <w:b w:val="0"/>
        </w:rPr>
      </w:pPr>
      <w:r w:rsidRPr="002D6B62">
        <w:rPr>
          <w:b w:val="0"/>
        </w:rPr>
        <w:t xml:space="preserve">Stan w końcu </w:t>
      </w:r>
      <w:r w:rsidR="00AD4C41">
        <w:rPr>
          <w:b w:val="0"/>
        </w:rPr>
        <w:t>listopada</w:t>
      </w:r>
      <w:r>
        <w:rPr>
          <w:b w:val="0"/>
        </w:rPr>
        <w:t xml:space="preserve"> 2020 r.</w:t>
      </w:r>
    </w:p>
    <w:p w14:paraId="3D064B94" w14:textId="5F1DDB9E" w:rsidR="004B027A" w:rsidRPr="00C34E0C" w:rsidRDefault="004A0E52" w:rsidP="004B027A">
      <w:pPr>
        <w:pStyle w:val="Legendawykresupolski"/>
        <w:ind w:left="708"/>
        <w:rPr>
          <w:rFonts w:ascii="Fira Sans" w:hAnsi="Fira Sans"/>
          <w:szCs w:val="16"/>
        </w:rPr>
      </w:pPr>
      <w:r>
        <w:rPr>
          <w:rFonts w:ascii="Fira Sans" w:hAnsi="Fira Sans"/>
          <w:noProof/>
          <w:szCs w:val="16"/>
          <w:lang w:eastAsia="pl-PL"/>
        </w:rPr>
        <w:drawing>
          <wp:anchor distT="0" distB="0" distL="114300" distR="114300" simplePos="0" relativeHeight="252169216" behindDoc="1" locked="0" layoutInCell="1" allowOverlap="1" wp14:anchorId="0858126B" wp14:editId="2F0AC39D">
            <wp:simplePos x="0" y="0"/>
            <wp:positionH relativeFrom="column">
              <wp:posOffset>571500</wp:posOffset>
            </wp:positionH>
            <wp:positionV relativeFrom="paragraph">
              <wp:posOffset>95250</wp:posOffset>
            </wp:positionV>
            <wp:extent cx="4294501" cy="4004571"/>
            <wp:effectExtent l="0" t="0" r="0" b="0"/>
            <wp:wrapNone/>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apa 3. Podmioty gospodarki narodowej z zawieszoną działalnością.emf"/>
                    <pic:cNvPicPr/>
                  </pic:nvPicPr>
                  <pic:blipFill>
                    <a:blip r:embed="rId41">
                      <a:extLst>
                        <a:ext uri="{28A0092B-C50C-407E-A947-70E740481C1C}">
                          <a14:useLocalDpi xmlns:a14="http://schemas.microsoft.com/office/drawing/2010/main" val="0"/>
                        </a:ext>
                      </a:extLst>
                    </a:blip>
                    <a:stretch>
                      <a:fillRect/>
                    </a:stretch>
                  </pic:blipFill>
                  <pic:spPr>
                    <a:xfrm>
                      <a:off x="0" y="0"/>
                      <a:ext cx="4294501" cy="4004571"/>
                    </a:xfrm>
                    <a:prstGeom prst="rect">
                      <a:avLst/>
                    </a:prstGeom>
                  </pic:spPr>
                </pic:pic>
              </a:graphicData>
            </a:graphic>
          </wp:anchor>
        </w:drawing>
      </w:r>
    </w:p>
    <w:p w14:paraId="358E4D33" w14:textId="77777777" w:rsidR="004B027A" w:rsidRPr="00C34E0C" w:rsidRDefault="004B027A" w:rsidP="004B027A">
      <w:pPr>
        <w:pStyle w:val="Legendawykresupolski"/>
        <w:ind w:left="708"/>
        <w:rPr>
          <w:rFonts w:ascii="Fira Sans" w:hAnsi="Fira Sans"/>
          <w:szCs w:val="16"/>
        </w:rPr>
      </w:pPr>
    </w:p>
    <w:p w14:paraId="2F346E9A" w14:textId="77777777" w:rsidR="004B027A" w:rsidRPr="00C34E0C" w:rsidRDefault="004B027A" w:rsidP="004B027A">
      <w:pPr>
        <w:pStyle w:val="Legendawykresupolski"/>
        <w:ind w:left="708"/>
        <w:rPr>
          <w:rFonts w:ascii="Fira Sans" w:hAnsi="Fira Sans"/>
          <w:szCs w:val="16"/>
        </w:rPr>
      </w:pPr>
    </w:p>
    <w:p w14:paraId="0983D1F4" w14:textId="77777777" w:rsidR="004B027A" w:rsidRDefault="004B027A" w:rsidP="004B027A">
      <w:pPr>
        <w:rPr>
          <w:lang w:eastAsia="pl-PL"/>
        </w:rPr>
      </w:pPr>
    </w:p>
    <w:p w14:paraId="211A4679" w14:textId="77777777" w:rsidR="004B027A" w:rsidRPr="00431CD1" w:rsidRDefault="004B027A" w:rsidP="004B027A">
      <w:pPr>
        <w:rPr>
          <w:lang w:eastAsia="pl-PL"/>
        </w:rPr>
      </w:pPr>
    </w:p>
    <w:p w14:paraId="080E58B7" w14:textId="77777777" w:rsidR="004B027A" w:rsidRDefault="004B027A" w:rsidP="004B027A">
      <w:pPr>
        <w:pStyle w:val="Nagwek1"/>
        <w:spacing w:before="480" w:after="240"/>
      </w:pPr>
    </w:p>
    <w:p w14:paraId="296E2645" w14:textId="77777777" w:rsidR="004B027A" w:rsidRDefault="004B027A" w:rsidP="004B027A">
      <w:pPr>
        <w:rPr>
          <w:lang w:eastAsia="pl-PL"/>
        </w:rPr>
      </w:pPr>
    </w:p>
    <w:p w14:paraId="01BEEAFB" w14:textId="77777777" w:rsidR="004B027A" w:rsidRDefault="004B027A" w:rsidP="004B027A">
      <w:pPr>
        <w:rPr>
          <w:lang w:eastAsia="pl-PL"/>
        </w:rPr>
      </w:pPr>
    </w:p>
    <w:p w14:paraId="14493E5B" w14:textId="77777777" w:rsidR="004B027A" w:rsidRDefault="004B027A" w:rsidP="004B027A">
      <w:pPr>
        <w:rPr>
          <w:lang w:eastAsia="pl-PL"/>
        </w:rPr>
      </w:pPr>
    </w:p>
    <w:p w14:paraId="58E9F21D" w14:textId="77777777" w:rsidR="004B027A" w:rsidRDefault="004B027A" w:rsidP="004B027A">
      <w:pPr>
        <w:rPr>
          <w:lang w:eastAsia="pl-PL"/>
        </w:rPr>
      </w:pPr>
    </w:p>
    <w:p w14:paraId="21FA3733" w14:textId="77777777" w:rsidR="004B027A" w:rsidRPr="001E2B4D" w:rsidRDefault="004B027A" w:rsidP="004B027A">
      <w:pPr>
        <w:rPr>
          <w:lang w:eastAsia="pl-PL"/>
        </w:rPr>
      </w:pPr>
    </w:p>
    <w:p w14:paraId="17247240" w14:textId="77777777" w:rsidR="004B027A" w:rsidRDefault="004B027A" w:rsidP="004B027A">
      <w:pPr>
        <w:pStyle w:val="Nagwek1"/>
        <w:spacing w:before="480" w:after="240"/>
      </w:pPr>
    </w:p>
    <w:p w14:paraId="6C3FC91B" w14:textId="77777777" w:rsidR="004B027A" w:rsidRDefault="004B027A" w:rsidP="004B027A">
      <w:pPr>
        <w:pStyle w:val="Akapitzwyky"/>
        <w:spacing w:line="230" w:lineRule="exact"/>
      </w:pPr>
    </w:p>
    <w:p w14:paraId="6612F210" w14:textId="77777777" w:rsidR="004B027A" w:rsidRDefault="004B027A" w:rsidP="004B027A">
      <w:pPr>
        <w:pStyle w:val="Nagwek1"/>
        <w:spacing w:before="480" w:after="240"/>
      </w:pPr>
    </w:p>
    <w:p w14:paraId="7FDD4752" w14:textId="77777777" w:rsidR="004B027A" w:rsidRDefault="004B027A" w:rsidP="004B027A">
      <w:pPr>
        <w:pStyle w:val="Akapitzwyky"/>
        <w:spacing w:line="260" w:lineRule="exact"/>
      </w:pPr>
    </w:p>
    <w:p w14:paraId="71E0D9F1" w14:textId="77777777" w:rsidR="002233B9" w:rsidRDefault="002233B9" w:rsidP="004B027A">
      <w:pPr>
        <w:pStyle w:val="Akapitzwyky"/>
        <w:spacing w:line="260" w:lineRule="exact"/>
      </w:pPr>
    </w:p>
    <w:p w14:paraId="67060A20" w14:textId="37B53441" w:rsidR="004B027A" w:rsidRDefault="004B027A" w:rsidP="005B0C84">
      <w:pPr>
        <w:pStyle w:val="Akapitzwyky"/>
        <w:spacing w:line="280" w:lineRule="exact"/>
      </w:pPr>
      <w:r w:rsidRPr="007F1AFA">
        <w:t>W</w:t>
      </w:r>
      <w:r>
        <w:t xml:space="preserve"> </w:t>
      </w:r>
      <w:r w:rsidR="002233B9">
        <w:t xml:space="preserve">listopadzie </w:t>
      </w:r>
      <w:r w:rsidRPr="007F1AFA">
        <w:t xml:space="preserve">br. do rejestru REGON </w:t>
      </w:r>
      <w:r>
        <w:t>wpisano</w:t>
      </w:r>
      <w:r w:rsidRPr="007F1AFA">
        <w:t xml:space="preserve"> </w:t>
      </w:r>
      <w:r w:rsidR="002233B9">
        <w:t>1892</w:t>
      </w:r>
      <w:r w:rsidRPr="007F1AFA">
        <w:t xml:space="preserve"> </w:t>
      </w:r>
      <w:r w:rsidRPr="007F1AFA">
        <w:rPr>
          <w:b/>
        </w:rPr>
        <w:t>now</w:t>
      </w:r>
      <w:r w:rsidR="002233B9">
        <w:rPr>
          <w:b/>
        </w:rPr>
        <w:t>e</w:t>
      </w:r>
      <w:r w:rsidRPr="007F1AFA">
        <w:rPr>
          <w:b/>
        </w:rPr>
        <w:t xml:space="preserve"> podmiot</w:t>
      </w:r>
      <w:r w:rsidR="002233B9">
        <w:rPr>
          <w:b/>
        </w:rPr>
        <w:t>y</w:t>
      </w:r>
      <w:r w:rsidRPr="007F1AFA">
        <w:t xml:space="preserve">, tj. o </w:t>
      </w:r>
      <w:r w:rsidR="002233B9">
        <w:t>2</w:t>
      </w:r>
      <w:r>
        <w:t>7,</w:t>
      </w:r>
      <w:r w:rsidR="002233B9">
        <w:t>1</w:t>
      </w:r>
      <w:r w:rsidRPr="007F1AFA">
        <w:t xml:space="preserve">% </w:t>
      </w:r>
      <w:r>
        <w:t>mni</w:t>
      </w:r>
      <w:r w:rsidRPr="007F1AFA">
        <w:t xml:space="preserve">ej niż w </w:t>
      </w:r>
      <w:r>
        <w:t>poprzednim m</w:t>
      </w:r>
      <w:r w:rsidRPr="007F1AFA">
        <w:t xml:space="preserve">iesiącu. Wśród nowo </w:t>
      </w:r>
      <w:r w:rsidRPr="0049141B">
        <w:rPr>
          <w:spacing w:val="-2"/>
        </w:rPr>
        <w:t xml:space="preserve">zarejestrowanych jednostek przeważały osoby fizyczne prowadzące działalność gospodarczą, których wpisano </w:t>
      </w:r>
      <w:r w:rsidR="002233B9">
        <w:rPr>
          <w:spacing w:val="-2"/>
        </w:rPr>
        <w:t>1490</w:t>
      </w:r>
      <w:r>
        <w:rPr>
          <w:spacing w:val="-2"/>
        </w:rPr>
        <w:br/>
      </w:r>
      <w:r w:rsidRPr="0049141B">
        <w:rPr>
          <w:spacing w:val="-2"/>
        </w:rPr>
        <w:t xml:space="preserve">(o </w:t>
      </w:r>
      <w:r w:rsidR="002233B9">
        <w:rPr>
          <w:spacing w:val="-2"/>
        </w:rPr>
        <w:t>27</w:t>
      </w:r>
      <w:r w:rsidRPr="0049141B">
        <w:rPr>
          <w:spacing w:val="-2"/>
        </w:rPr>
        <w:t>,</w:t>
      </w:r>
      <w:r w:rsidR="002233B9">
        <w:rPr>
          <w:spacing w:val="-2"/>
        </w:rPr>
        <w:t>7</w:t>
      </w:r>
      <w:r w:rsidRPr="0049141B">
        <w:rPr>
          <w:spacing w:val="-2"/>
        </w:rPr>
        <w:t>%</w:t>
      </w:r>
      <w:r w:rsidRPr="007F1AFA">
        <w:t xml:space="preserve"> </w:t>
      </w:r>
      <w:r>
        <w:t>mni</w:t>
      </w:r>
      <w:r w:rsidRPr="007F1AFA">
        <w:t>ej</w:t>
      </w:r>
      <w:r>
        <w:t xml:space="preserve"> niż w </w:t>
      </w:r>
      <w:r w:rsidR="002233B9">
        <w:t>październiku</w:t>
      </w:r>
      <w:r w:rsidR="002233B9" w:rsidRPr="007F1AFA">
        <w:t xml:space="preserve"> </w:t>
      </w:r>
      <w:r>
        <w:t>br.</w:t>
      </w:r>
      <w:r w:rsidRPr="007F1AFA">
        <w:t xml:space="preserve">). </w:t>
      </w:r>
      <w:r>
        <w:t>Liczba</w:t>
      </w:r>
      <w:r w:rsidRPr="008D0044">
        <w:t xml:space="preserve"> nowo zarejestrowanych spółek </w:t>
      </w:r>
      <w:r>
        <w:t>handlowych</w:t>
      </w:r>
      <w:r w:rsidRPr="008D0044">
        <w:t xml:space="preserve"> </w:t>
      </w:r>
      <w:r>
        <w:t>(3</w:t>
      </w:r>
      <w:r w:rsidR="002233B9">
        <w:t>13</w:t>
      </w:r>
      <w:r>
        <w:t>) była mniejsza o</w:t>
      </w:r>
      <w:r w:rsidRPr="008D0044">
        <w:t xml:space="preserve"> </w:t>
      </w:r>
      <w:r>
        <w:t>1</w:t>
      </w:r>
      <w:r w:rsidR="002233B9">
        <w:t>0</w:t>
      </w:r>
      <w:r>
        <w:t>,</w:t>
      </w:r>
      <w:r w:rsidR="002233B9">
        <w:t>6</w:t>
      </w:r>
      <w:r>
        <w:t>%</w:t>
      </w:r>
      <w:r w:rsidRPr="008D0044">
        <w:t xml:space="preserve">, </w:t>
      </w:r>
      <w:r>
        <w:t>w tym</w:t>
      </w:r>
      <w:r w:rsidRPr="008D0044">
        <w:t xml:space="preserve"> </w:t>
      </w:r>
      <w:r w:rsidRPr="00BE7B7B">
        <w:rPr>
          <w:spacing w:val="-2"/>
        </w:rPr>
        <w:t>spółek z ograniczoną odpowiedzialnością (</w:t>
      </w:r>
      <w:r w:rsidR="002233B9" w:rsidRPr="00BE7B7B">
        <w:rPr>
          <w:spacing w:val="-2"/>
        </w:rPr>
        <w:t>286</w:t>
      </w:r>
      <w:r w:rsidRPr="00BE7B7B">
        <w:rPr>
          <w:spacing w:val="-2"/>
        </w:rPr>
        <w:t xml:space="preserve">) – o </w:t>
      </w:r>
      <w:r w:rsidR="002233B9" w:rsidRPr="00BE7B7B">
        <w:rPr>
          <w:spacing w:val="-2"/>
        </w:rPr>
        <w:t>7</w:t>
      </w:r>
      <w:r w:rsidRPr="00BE7B7B">
        <w:rPr>
          <w:spacing w:val="-2"/>
        </w:rPr>
        <w:t>,</w:t>
      </w:r>
      <w:r w:rsidR="002233B9" w:rsidRPr="00BE7B7B">
        <w:rPr>
          <w:spacing w:val="-2"/>
        </w:rPr>
        <w:t>4</w:t>
      </w:r>
      <w:r w:rsidRPr="00BE7B7B">
        <w:rPr>
          <w:spacing w:val="-2"/>
        </w:rPr>
        <w:t>%</w:t>
      </w:r>
      <w:r w:rsidR="00BE7B7B" w:rsidRPr="00BE7B7B">
        <w:rPr>
          <w:spacing w:val="-2"/>
        </w:rPr>
        <w:t xml:space="preserve">; zarejestrowano także znacznie mniej spółek cywilnych (14) </w:t>
      </w:r>
      <w:r w:rsidR="00A05A66">
        <w:rPr>
          <w:spacing w:val="-2"/>
        </w:rPr>
        <w:t>–</w:t>
      </w:r>
      <w:r w:rsidR="00BE7B7B" w:rsidRPr="00BE7B7B">
        <w:rPr>
          <w:spacing w:val="-2"/>
        </w:rPr>
        <w:t xml:space="preserve"> o 64,1%</w:t>
      </w:r>
      <w:r w:rsidRPr="00BE7B7B">
        <w:rPr>
          <w:spacing w:val="-2"/>
        </w:rPr>
        <w:t>.</w:t>
      </w:r>
    </w:p>
    <w:p w14:paraId="6DBF58D8" w14:textId="7C76AC28" w:rsidR="004B027A" w:rsidRDefault="004B027A" w:rsidP="005B0C84">
      <w:pPr>
        <w:pStyle w:val="Akapitzwyky"/>
        <w:spacing w:after="0" w:line="280" w:lineRule="exact"/>
      </w:pPr>
      <w:r w:rsidRPr="007F1AFA">
        <w:t>W</w:t>
      </w:r>
      <w:r>
        <w:t xml:space="preserve"> </w:t>
      </w:r>
      <w:r w:rsidR="002233B9">
        <w:t xml:space="preserve">listopadzie </w:t>
      </w:r>
      <w:r w:rsidRPr="007F1AFA">
        <w:t xml:space="preserve">br. </w:t>
      </w:r>
      <w:r w:rsidRPr="007F1AFA">
        <w:rPr>
          <w:b/>
        </w:rPr>
        <w:t>wykreślono</w:t>
      </w:r>
      <w:r w:rsidRPr="007F1AFA">
        <w:t xml:space="preserve"> z rejestru REGON </w:t>
      </w:r>
      <w:r w:rsidR="002233B9">
        <w:t>916</w:t>
      </w:r>
      <w:r>
        <w:t xml:space="preserve"> </w:t>
      </w:r>
      <w:r w:rsidRPr="007F1AFA">
        <w:t>podmiot</w:t>
      </w:r>
      <w:r>
        <w:t>ów</w:t>
      </w:r>
      <w:r w:rsidRPr="007F1AFA">
        <w:t xml:space="preserve"> (o </w:t>
      </w:r>
      <w:r w:rsidR="002233B9">
        <w:t>20</w:t>
      </w:r>
      <w:r>
        <w:t>,</w:t>
      </w:r>
      <w:r w:rsidR="002233B9">
        <w:t>9</w:t>
      </w:r>
      <w:r w:rsidRPr="007F1AFA">
        <w:t xml:space="preserve">% </w:t>
      </w:r>
      <w:r>
        <w:t>mniej niż przed miesiącem</w:t>
      </w:r>
      <w:r w:rsidRPr="007F1AFA">
        <w:t xml:space="preserve">), w tym </w:t>
      </w:r>
      <w:r w:rsidR="002233B9">
        <w:t>818</w:t>
      </w:r>
      <w:r w:rsidRPr="007F1AFA">
        <w:t xml:space="preserve"> osób fizycznych prowadzących działalność gospodarczą</w:t>
      </w:r>
      <w:r>
        <w:t xml:space="preserve"> (odpowiednio o </w:t>
      </w:r>
      <w:r w:rsidR="002233B9">
        <w:t>14</w:t>
      </w:r>
      <w:r>
        <w:t>,</w:t>
      </w:r>
      <w:r w:rsidR="002233B9">
        <w:t>5</w:t>
      </w:r>
      <w:r>
        <w:t xml:space="preserve">% mniej) i </w:t>
      </w:r>
      <w:r w:rsidR="002233B9">
        <w:t>42</w:t>
      </w:r>
      <w:r>
        <w:t xml:space="preserve"> spółk</w:t>
      </w:r>
      <w:r w:rsidR="002233B9">
        <w:t>i</w:t>
      </w:r>
      <w:r>
        <w:t xml:space="preserve"> handlow</w:t>
      </w:r>
      <w:r w:rsidR="002233B9">
        <w:t>e</w:t>
      </w:r>
      <w:r>
        <w:t xml:space="preserve"> (mniej o </w:t>
      </w:r>
      <w:r w:rsidR="002233B9">
        <w:t>69</w:t>
      </w:r>
      <w:r>
        <w:t>,</w:t>
      </w:r>
      <w:r w:rsidR="002233B9">
        <w:t>1</w:t>
      </w:r>
      <w:r>
        <w:t>%),</w:t>
      </w:r>
      <w:r>
        <w:br/>
        <w:t xml:space="preserve">w tym </w:t>
      </w:r>
      <w:r w:rsidR="002233B9">
        <w:t>3</w:t>
      </w:r>
      <w:r>
        <w:t xml:space="preserve">1 spółek z ograniczoną odpowiedzialnością (mniej o </w:t>
      </w:r>
      <w:r w:rsidR="002233B9">
        <w:t>7</w:t>
      </w:r>
      <w:r>
        <w:t>4,</w:t>
      </w:r>
      <w:r w:rsidR="002233B9">
        <w:t>4</w:t>
      </w:r>
      <w:r>
        <w:t>%)</w:t>
      </w:r>
      <w:r w:rsidRPr="007F1AFA">
        <w:t>.</w:t>
      </w:r>
      <w:r>
        <w:br w:type="page"/>
      </w:r>
    </w:p>
    <w:p w14:paraId="60C053E6" w14:textId="28B18F23" w:rsidR="004B027A" w:rsidRPr="00724771" w:rsidRDefault="004A0E52" w:rsidP="004B027A">
      <w:pPr>
        <w:pStyle w:val="Tytuwykresu"/>
      </w:pPr>
      <w:r>
        <w:rPr>
          <w:noProof/>
          <w:szCs w:val="16"/>
          <w:lang w:eastAsia="pl-PL"/>
        </w:rPr>
        <w:lastRenderedPageBreak/>
        <w:drawing>
          <wp:anchor distT="0" distB="0" distL="114300" distR="114300" simplePos="0" relativeHeight="252170240" behindDoc="1" locked="0" layoutInCell="1" allowOverlap="1" wp14:anchorId="4100BB22" wp14:editId="33DDE9AB">
            <wp:simplePos x="0" y="0"/>
            <wp:positionH relativeFrom="column">
              <wp:posOffset>615950</wp:posOffset>
            </wp:positionH>
            <wp:positionV relativeFrom="paragraph">
              <wp:posOffset>233794</wp:posOffset>
            </wp:positionV>
            <wp:extent cx="4304665" cy="6637655"/>
            <wp:effectExtent l="0" t="0" r="635" b="0"/>
            <wp:wrapNone/>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ykres 12. Podmioty gosp narodowej.emf"/>
                    <pic:cNvPicPr/>
                  </pic:nvPicPr>
                  <pic:blipFill>
                    <a:blip r:embed="rId42">
                      <a:extLst>
                        <a:ext uri="{28A0092B-C50C-407E-A947-70E740481C1C}">
                          <a14:useLocalDpi xmlns:a14="http://schemas.microsoft.com/office/drawing/2010/main" val="0"/>
                        </a:ext>
                      </a:extLst>
                    </a:blip>
                    <a:stretch>
                      <a:fillRect/>
                    </a:stretch>
                  </pic:blipFill>
                  <pic:spPr>
                    <a:xfrm>
                      <a:off x="0" y="0"/>
                      <a:ext cx="4304665" cy="6637655"/>
                    </a:xfrm>
                    <a:prstGeom prst="rect">
                      <a:avLst/>
                    </a:prstGeom>
                  </pic:spPr>
                </pic:pic>
              </a:graphicData>
            </a:graphic>
          </wp:anchor>
        </w:drawing>
      </w:r>
      <w:r w:rsidR="004B027A">
        <w:t>Wykres</w:t>
      </w:r>
      <w:r w:rsidR="004B027A" w:rsidRPr="00724771">
        <w:t xml:space="preserve"> </w:t>
      </w:r>
      <w:r w:rsidR="004B027A">
        <w:t>1</w:t>
      </w:r>
      <w:r w:rsidR="00850CCD">
        <w:t>8</w:t>
      </w:r>
      <w:r w:rsidR="004B027A">
        <w:t xml:space="preserve">. Podmioty gospodarki narodowej nowo zarejestrowane i wyrejestrowane w </w:t>
      </w:r>
      <w:r w:rsidR="009734EA">
        <w:t>listopadzie</w:t>
      </w:r>
      <w:r w:rsidR="004B027A">
        <w:t xml:space="preserve"> 2020 r. </w:t>
      </w:r>
      <w:r w:rsidR="004B027A" w:rsidRPr="00724771">
        <w:t xml:space="preserve"> </w:t>
      </w:r>
    </w:p>
    <w:p w14:paraId="4D5F7B17" w14:textId="71FD97B2" w:rsidR="004B027A" w:rsidRDefault="004B027A" w:rsidP="004B027A">
      <w:pPr>
        <w:pStyle w:val="Legendawykresupolski"/>
        <w:ind w:left="708"/>
        <w:rPr>
          <w:rFonts w:ascii="Fira Sans" w:hAnsi="Fira Sans"/>
          <w:szCs w:val="16"/>
        </w:rPr>
      </w:pPr>
    </w:p>
    <w:p w14:paraId="630207B5" w14:textId="77777777" w:rsidR="004B027A" w:rsidRPr="00C34E0C" w:rsidRDefault="004B027A" w:rsidP="004B027A">
      <w:pPr>
        <w:pStyle w:val="Legendawykresupolski"/>
        <w:ind w:left="708"/>
        <w:rPr>
          <w:rFonts w:ascii="Fira Sans" w:hAnsi="Fira Sans"/>
          <w:szCs w:val="16"/>
        </w:rPr>
      </w:pPr>
    </w:p>
    <w:p w14:paraId="5FEE893D" w14:textId="77777777" w:rsidR="004B027A" w:rsidRPr="00C34E0C" w:rsidRDefault="004B027A" w:rsidP="004B027A">
      <w:pPr>
        <w:pStyle w:val="Legendawykresupolski"/>
        <w:ind w:left="708"/>
        <w:rPr>
          <w:rFonts w:ascii="Fira Sans" w:hAnsi="Fira Sans"/>
          <w:szCs w:val="16"/>
        </w:rPr>
      </w:pPr>
    </w:p>
    <w:p w14:paraId="5D13C4DF" w14:textId="77777777" w:rsidR="004B027A" w:rsidRPr="00C34E0C" w:rsidRDefault="004B027A" w:rsidP="004B027A">
      <w:pPr>
        <w:pStyle w:val="Legendawykresupolski"/>
        <w:ind w:left="708"/>
        <w:rPr>
          <w:rFonts w:ascii="Fira Sans" w:hAnsi="Fira Sans"/>
          <w:szCs w:val="16"/>
        </w:rPr>
      </w:pPr>
    </w:p>
    <w:p w14:paraId="5A748570" w14:textId="77777777" w:rsidR="004B027A" w:rsidRPr="00C34E0C" w:rsidRDefault="004B027A" w:rsidP="004B027A">
      <w:pPr>
        <w:pStyle w:val="Legendawykresupolski"/>
        <w:ind w:left="708"/>
        <w:rPr>
          <w:rFonts w:ascii="Fira Sans" w:hAnsi="Fira Sans"/>
          <w:szCs w:val="16"/>
        </w:rPr>
      </w:pPr>
    </w:p>
    <w:p w14:paraId="432FFF24" w14:textId="77777777" w:rsidR="004B027A" w:rsidRPr="00C34E0C" w:rsidRDefault="004B027A" w:rsidP="004B027A">
      <w:pPr>
        <w:pStyle w:val="Legendawykresupolski"/>
        <w:ind w:left="708"/>
        <w:rPr>
          <w:rFonts w:ascii="Fira Sans" w:hAnsi="Fira Sans"/>
          <w:szCs w:val="16"/>
        </w:rPr>
      </w:pPr>
    </w:p>
    <w:p w14:paraId="235BDFAC" w14:textId="77777777" w:rsidR="004B027A" w:rsidRPr="00C34E0C" w:rsidRDefault="004B027A" w:rsidP="004B027A">
      <w:pPr>
        <w:pStyle w:val="Legendawykresupolski"/>
        <w:ind w:left="708"/>
        <w:rPr>
          <w:rFonts w:ascii="Fira Sans" w:hAnsi="Fira Sans"/>
          <w:szCs w:val="16"/>
        </w:rPr>
      </w:pPr>
    </w:p>
    <w:p w14:paraId="16A089ED" w14:textId="77777777" w:rsidR="004B027A" w:rsidRPr="00C34E0C" w:rsidRDefault="004B027A" w:rsidP="004B027A">
      <w:pPr>
        <w:pStyle w:val="Legendawykresupolski"/>
        <w:ind w:left="708"/>
        <w:rPr>
          <w:rFonts w:ascii="Fira Sans" w:hAnsi="Fira Sans"/>
          <w:szCs w:val="16"/>
        </w:rPr>
      </w:pPr>
    </w:p>
    <w:p w14:paraId="27D804AB" w14:textId="77777777" w:rsidR="004B027A" w:rsidRDefault="004B027A" w:rsidP="004B027A">
      <w:pPr>
        <w:pStyle w:val="Legendawykresupolski"/>
        <w:ind w:left="708"/>
        <w:rPr>
          <w:rFonts w:ascii="Fira Sans" w:hAnsi="Fira Sans"/>
          <w:szCs w:val="16"/>
        </w:rPr>
      </w:pPr>
    </w:p>
    <w:p w14:paraId="2537D71C" w14:textId="77777777" w:rsidR="004B027A" w:rsidRDefault="004B027A" w:rsidP="004B027A">
      <w:pPr>
        <w:pStyle w:val="Legendawykresupolski"/>
        <w:ind w:left="708"/>
        <w:rPr>
          <w:rFonts w:ascii="Fira Sans" w:hAnsi="Fira Sans"/>
          <w:szCs w:val="16"/>
        </w:rPr>
      </w:pPr>
    </w:p>
    <w:p w14:paraId="6A440F7B" w14:textId="77777777" w:rsidR="004B027A" w:rsidRDefault="004B027A" w:rsidP="004B027A">
      <w:pPr>
        <w:pStyle w:val="Legendawykresupolski"/>
        <w:ind w:left="708"/>
        <w:rPr>
          <w:rFonts w:ascii="Fira Sans" w:hAnsi="Fira Sans"/>
          <w:szCs w:val="16"/>
        </w:rPr>
      </w:pPr>
    </w:p>
    <w:p w14:paraId="5012D85F" w14:textId="77777777" w:rsidR="004B027A" w:rsidRDefault="004B027A" w:rsidP="004B027A">
      <w:pPr>
        <w:pStyle w:val="Legendawykresupolski"/>
        <w:ind w:left="708"/>
        <w:rPr>
          <w:rFonts w:ascii="Fira Sans" w:hAnsi="Fira Sans"/>
          <w:szCs w:val="16"/>
        </w:rPr>
      </w:pPr>
    </w:p>
    <w:p w14:paraId="7E03838F" w14:textId="77777777" w:rsidR="004B027A" w:rsidRDefault="004B027A" w:rsidP="004B027A">
      <w:pPr>
        <w:pStyle w:val="Legendawykresupolski"/>
        <w:ind w:left="708"/>
        <w:rPr>
          <w:rFonts w:ascii="Fira Sans" w:hAnsi="Fira Sans"/>
          <w:szCs w:val="16"/>
        </w:rPr>
      </w:pPr>
    </w:p>
    <w:p w14:paraId="67DAF6FD" w14:textId="77777777" w:rsidR="004B027A" w:rsidRDefault="004B027A" w:rsidP="004B027A">
      <w:pPr>
        <w:pStyle w:val="Legendawykresupolski"/>
        <w:ind w:left="708"/>
        <w:rPr>
          <w:rFonts w:ascii="Fira Sans" w:hAnsi="Fira Sans"/>
          <w:szCs w:val="16"/>
        </w:rPr>
      </w:pPr>
    </w:p>
    <w:p w14:paraId="5642336E" w14:textId="77777777" w:rsidR="004B027A" w:rsidRDefault="004B027A" w:rsidP="004B027A">
      <w:pPr>
        <w:pStyle w:val="Legendawykresupolski"/>
        <w:ind w:left="708"/>
        <w:rPr>
          <w:rFonts w:ascii="Fira Sans" w:hAnsi="Fira Sans"/>
          <w:szCs w:val="16"/>
        </w:rPr>
      </w:pPr>
    </w:p>
    <w:p w14:paraId="44BBF5E7" w14:textId="77777777" w:rsidR="004B027A" w:rsidRDefault="004B027A" w:rsidP="004B027A">
      <w:pPr>
        <w:pStyle w:val="Legendawykresupolski"/>
        <w:ind w:left="708"/>
        <w:rPr>
          <w:rFonts w:ascii="Fira Sans" w:hAnsi="Fira Sans"/>
          <w:szCs w:val="16"/>
        </w:rPr>
      </w:pPr>
    </w:p>
    <w:p w14:paraId="79D56AD1" w14:textId="77777777" w:rsidR="004B027A" w:rsidRDefault="004B027A" w:rsidP="004B027A">
      <w:pPr>
        <w:pStyle w:val="Legendawykresupolski"/>
        <w:ind w:left="708"/>
        <w:rPr>
          <w:rFonts w:ascii="Fira Sans" w:hAnsi="Fira Sans"/>
          <w:szCs w:val="16"/>
        </w:rPr>
      </w:pPr>
    </w:p>
    <w:p w14:paraId="0B6FD435" w14:textId="77777777" w:rsidR="004B027A" w:rsidRPr="00C34E0C" w:rsidRDefault="004B027A" w:rsidP="004B027A">
      <w:pPr>
        <w:pStyle w:val="Legendawykresupolski"/>
        <w:ind w:left="708"/>
        <w:rPr>
          <w:rFonts w:ascii="Fira Sans" w:hAnsi="Fira Sans"/>
          <w:szCs w:val="16"/>
        </w:rPr>
      </w:pPr>
    </w:p>
    <w:p w14:paraId="5C2CA788" w14:textId="77777777" w:rsidR="004B027A" w:rsidRPr="00C34E0C" w:rsidRDefault="004B027A" w:rsidP="004B027A">
      <w:pPr>
        <w:pStyle w:val="Legendawykresupolski"/>
        <w:ind w:left="708"/>
        <w:rPr>
          <w:rFonts w:ascii="Fira Sans" w:hAnsi="Fira Sans"/>
          <w:szCs w:val="16"/>
        </w:rPr>
      </w:pPr>
    </w:p>
    <w:p w14:paraId="3823E1AD" w14:textId="77777777" w:rsidR="004B027A" w:rsidRPr="00C34E0C" w:rsidRDefault="004B027A" w:rsidP="004B027A">
      <w:pPr>
        <w:pStyle w:val="Legendawykresupolski"/>
        <w:ind w:left="708"/>
        <w:rPr>
          <w:rFonts w:ascii="Fira Sans" w:hAnsi="Fira Sans"/>
          <w:szCs w:val="16"/>
        </w:rPr>
      </w:pPr>
    </w:p>
    <w:p w14:paraId="53957872" w14:textId="77777777" w:rsidR="004B027A" w:rsidRPr="00C34E0C" w:rsidRDefault="004B027A" w:rsidP="004B027A">
      <w:pPr>
        <w:pStyle w:val="Legendawykresupolski"/>
        <w:ind w:left="708"/>
        <w:rPr>
          <w:rFonts w:ascii="Fira Sans" w:hAnsi="Fira Sans"/>
          <w:szCs w:val="16"/>
        </w:rPr>
      </w:pPr>
    </w:p>
    <w:p w14:paraId="283A9C03" w14:textId="77777777" w:rsidR="004B027A" w:rsidRPr="00C34E0C" w:rsidRDefault="004B027A" w:rsidP="004B027A">
      <w:pPr>
        <w:pStyle w:val="Legendawykresupolski"/>
        <w:ind w:left="708"/>
        <w:rPr>
          <w:rFonts w:ascii="Fira Sans" w:hAnsi="Fira Sans"/>
          <w:szCs w:val="16"/>
        </w:rPr>
      </w:pPr>
    </w:p>
    <w:p w14:paraId="6B7FD676" w14:textId="77777777" w:rsidR="004B027A" w:rsidRPr="00C34E0C" w:rsidRDefault="004B027A" w:rsidP="004B027A">
      <w:pPr>
        <w:pStyle w:val="Legendawykresupolski"/>
        <w:ind w:left="708"/>
        <w:rPr>
          <w:rFonts w:ascii="Fira Sans" w:hAnsi="Fira Sans"/>
          <w:szCs w:val="16"/>
        </w:rPr>
      </w:pPr>
    </w:p>
    <w:p w14:paraId="22534FA0" w14:textId="77777777" w:rsidR="004B027A" w:rsidRPr="00C34E0C" w:rsidRDefault="004B027A" w:rsidP="004B027A">
      <w:pPr>
        <w:pStyle w:val="Legendawykresupolski"/>
        <w:ind w:left="708"/>
        <w:rPr>
          <w:rFonts w:ascii="Fira Sans" w:hAnsi="Fira Sans"/>
          <w:szCs w:val="16"/>
        </w:rPr>
      </w:pPr>
    </w:p>
    <w:p w14:paraId="7122702F" w14:textId="77777777" w:rsidR="004B027A" w:rsidRPr="00C34E0C" w:rsidRDefault="004B027A" w:rsidP="004B027A">
      <w:pPr>
        <w:pStyle w:val="Legendawykresupolski"/>
        <w:ind w:left="708"/>
        <w:rPr>
          <w:rFonts w:ascii="Fira Sans" w:hAnsi="Fira Sans"/>
          <w:szCs w:val="16"/>
        </w:rPr>
      </w:pPr>
    </w:p>
    <w:p w14:paraId="5136AAB7" w14:textId="77777777" w:rsidR="004B027A" w:rsidRPr="00C34E0C" w:rsidRDefault="004B027A" w:rsidP="004B027A">
      <w:pPr>
        <w:pStyle w:val="Legendawykresupolski"/>
        <w:ind w:left="708"/>
        <w:rPr>
          <w:rFonts w:ascii="Fira Sans" w:hAnsi="Fira Sans"/>
          <w:szCs w:val="16"/>
        </w:rPr>
      </w:pPr>
    </w:p>
    <w:p w14:paraId="39402132" w14:textId="77777777" w:rsidR="004B027A" w:rsidRDefault="004B027A" w:rsidP="004B027A">
      <w:pPr>
        <w:pStyle w:val="Nagwek1"/>
        <w:spacing w:before="480" w:after="240"/>
      </w:pPr>
    </w:p>
    <w:p w14:paraId="6C465886" w14:textId="77777777" w:rsidR="004B027A" w:rsidRDefault="004B027A" w:rsidP="004B027A">
      <w:pPr>
        <w:pStyle w:val="Akapitzwyky"/>
        <w:spacing w:line="260" w:lineRule="exact"/>
      </w:pPr>
    </w:p>
    <w:p w14:paraId="61BEF2F5" w14:textId="77777777" w:rsidR="004B027A" w:rsidRDefault="004B027A" w:rsidP="004B027A">
      <w:pPr>
        <w:pStyle w:val="Akapitzwyky"/>
        <w:spacing w:before="160" w:line="260" w:lineRule="exact"/>
      </w:pPr>
    </w:p>
    <w:p w14:paraId="757B7898" w14:textId="77777777" w:rsidR="004B027A" w:rsidRDefault="004B027A" w:rsidP="004B027A">
      <w:pPr>
        <w:pStyle w:val="Akapitzwyky"/>
        <w:spacing w:before="160" w:line="260" w:lineRule="exact"/>
      </w:pPr>
    </w:p>
    <w:p w14:paraId="1CCE4606" w14:textId="77777777" w:rsidR="004B027A" w:rsidRDefault="004B027A" w:rsidP="004B027A">
      <w:pPr>
        <w:pStyle w:val="Akapitzwyky"/>
        <w:spacing w:before="160" w:line="260" w:lineRule="exact"/>
      </w:pPr>
    </w:p>
    <w:p w14:paraId="30610FC0" w14:textId="77777777" w:rsidR="004B027A" w:rsidRDefault="004B027A" w:rsidP="004B027A">
      <w:pPr>
        <w:pStyle w:val="Akapitzwyky"/>
        <w:spacing w:before="160" w:line="260" w:lineRule="exact"/>
      </w:pPr>
    </w:p>
    <w:p w14:paraId="16A5FBBD" w14:textId="77777777" w:rsidR="004B027A" w:rsidRDefault="004B027A" w:rsidP="004B027A">
      <w:pPr>
        <w:pStyle w:val="Akapitzwyky"/>
        <w:spacing w:before="160" w:line="260" w:lineRule="exact"/>
      </w:pPr>
    </w:p>
    <w:p w14:paraId="78B743F8" w14:textId="77777777" w:rsidR="004B027A" w:rsidRDefault="004B027A" w:rsidP="004B027A">
      <w:pPr>
        <w:pStyle w:val="Akapitzwyky"/>
        <w:spacing w:before="160" w:line="260" w:lineRule="exact"/>
      </w:pPr>
    </w:p>
    <w:p w14:paraId="29B777C8" w14:textId="77777777" w:rsidR="004B027A" w:rsidRDefault="004B027A" w:rsidP="004B027A">
      <w:pPr>
        <w:pStyle w:val="Akapitzwyky"/>
        <w:spacing w:before="160" w:line="260" w:lineRule="exact"/>
      </w:pPr>
    </w:p>
    <w:p w14:paraId="7E7B02B4" w14:textId="77777777" w:rsidR="004B027A" w:rsidRDefault="004B027A" w:rsidP="004B027A">
      <w:pPr>
        <w:pStyle w:val="Akapitzwyky"/>
        <w:spacing w:before="160" w:line="260" w:lineRule="exact"/>
      </w:pPr>
    </w:p>
    <w:p w14:paraId="5023A56E" w14:textId="77777777" w:rsidR="004B027A" w:rsidRDefault="004B027A" w:rsidP="004B027A">
      <w:pPr>
        <w:pStyle w:val="Akapitzwyky"/>
        <w:spacing w:before="160" w:line="260" w:lineRule="exact"/>
      </w:pPr>
    </w:p>
    <w:p w14:paraId="028E587D" w14:textId="77777777" w:rsidR="004B027A" w:rsidRDefault="004B027A" w:rsidP="004B027A">
      <w:pPr>
        <w:pStyle w:val="Akapitzwyky"/>
        <w:spacing w:before="160" w:line="260" w:lineRule="exact"/>
      </w:pPr>
    </w:p>
    <w:p w14:paraId="29E559A0" w14:textId="77777777" w:rsidR="004B027A" w:rsidRDefault="004B027A" w:rsidP="004B027A">
      <w:pPr>
        <w:pStyle w:val="Akapitzwyky"/>
        <w:spacing w:before="160" w:line="260" w:lineRule="exact"/>
      </w:pPr>
    </w:p>
    <w:p w14:paraId="5EAC1B07" w14:textId="77777777" w:rsidR="004B027A" w:rsidRPr="00656BDD" w:rsidRDefault="004B027A" w:rsidP="004B027A">
      <w:pPr>
        <w:pStyle w:val="Nagwek1"/>
        <w:spacing w:after="320" w:line="260" w:lineRule="exact"/>
      </w:pPr>
      <w:r w:rsidRPr="00656BDD">
        <w:t xml:space="preserve">Koniunktura gospodarcza </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4B027A" w:rsidRPr="003439F1" w14:paraId="0CD19A72" w14:textId="77777777" w:rsidTr="004B027A">
        <w:trPr>
          <w:trHeight w:val="567"/>
        </w:trPr>
        <w:tc>
          <w:tcPr>
            <w:tcW w:w="10467" w:type="dxa"/>
            <w:shd w:val="clear" w:color="auto" w:fill="F2F2F2" w:themeFill="background1" w:themeFillShade="F2"/>
          </w:tcPr>
          <w:p w14:paraId="0B95CC77" w14:textId="2080C1CF" w:rsidR="004B027A" w:rsidRPr="00034686" w:rsidRDefault="0011653E" w:rsidP="004B027A">
            <w:pPr>
              <w:pStyle w:val="tekstnapierwszejstronie"/>
              <w:keepNext w:val="0"/>
              <w:numPr>
                <w:ilvl w:val="0"/>
                <w:numId w:val="0"/>
              </w:numPr>
              <w:spacing w:before="60" w:after="60" w:line="260" w:lineRule="exact"/>
              <w:jc w:val="both"/>
              <w:rPr>
                <w:rFonts w:ascii="Fira Sans SemiBold" w:hAnsi="Fira Sans SemiBold"/>
                <w:szCs w:val="19"/>
              </w:rPr>
            </w:pPr>
            <w:r w:rsidRPr="0011653E">
              <w:rPr>
                <w:rFonts w:ascii="Fira Sans SemiBold" w:hAnsi="Fira Sans SemiBold"/>
                <w:szCs w:val="19"/>
              </w:rPr>
              <w:t>W większości badanych obszarów przedsiębiorcy w grudniu br. oceniają koniunkturę mniej negatywnie niż w listopadzie br. Największa poprawa ocen nastąpiła w sekcji zakwaterowanie i gastronomia. Tylko w sekcji informacja i komunikacja oraz transport i gospodarka magazynowa oceny są podobne jak przed miesiącem. We wszystkich obszarach wskaźnik ogólnego klimatu koniunktury jest ujemny.</w:t>
            </w:r>
          </w:p>
        </w:tc>
      </w:tr>
    </w:tbl>
    <w:p w14:paraId="601EB724" w14:textId="77777777" w:rsidR="004B027A" w:rsidRDefault="004B027A" w:rsidP="004B027A">
      <w:pPr>
        <w:autoSpaceDE w:val="0"/>
        <w:autoSpaceDN w:val="0"/>
        <w:adjustRightInd w:val="0"/>
        <w:spacing w:after="0" w:line="260" w:lineRule="exact"/>
        <w:rPr>
          <w:rFonts w:eastAsia="Times New Roman" w:cs="Times New Roman"/>
          <w:spacing w:val="-2"/>
          <w:szCs w:val="19"/>
          <w:lang w:eastAsia="pl-PL"/>
        </w:rPr>
      </w:pPr>
      <w:r w:rsidRPr="00B852DE">
        <w:rPr>
          <w:rFonts w:eastAsia="Times New Roman" w:cs="Times New Roman"/>
          <w:spacing w:val="-2"/>
          <w:szCs w:val="19"/>
          <w:lang w:eastAsia="pl-PL"/>
        </w:rPr>
        <w:t>Wskaźnik ogólnego klimatu koniunktury gospodarczej jest wskaźnikiem złożonym. Obliczany jest jako średnia arytmetyczna sald odpowiedzi na pytania z ankiety miesięcznej dotyczące bieżącej i przewidywanej sytuacji gospodarczej przedsiębiorstwa.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p w14:paraId="1564D4F8" w14:textId="77777777" w:rsidR="004B027A" w:rsidRPr="00C90A18" w:rsidRDefault="004B027A" w:rsidP="004B027A">
      <w:pPr>
        <w:autoSpaceDE w:val="0"/>
        <w:autoSpaceDN w:val="0"/>
        <w:adjustRightInd w:val="0"/>
        <w:spacing w:after="0"/>
        <w:rPr>
          <w:rFonts w:eastAsia="Times New Roman" w:cs="Times New Roman"/>
          <w:spacing w:val="-2"/>
          <w:szCs w:val="19"/>
          <w:lang w:eastAsia="pl-PL"/>
        </w:rPr>
      </w:pPr>
    </w:p>
    <w:p w14:paraId="584AEF5B" w14:textId="77777777" w:rsidR="004B027A" w:rsidRDefault="004B027A" w:rsidP="004B027A">
      <w:pPr>
        <w:spacing w:before="0" w:after="160" w:line="259" w:lineRule="auto"/>
        <w:jc w:val="left"/>
        <w:rPr>
          <w:b/>
        </w:rPr>
      </w:pPr>
      <w:r>
        <w:br w:type="page"/>
      </w:r>
    </w:p>
    <w:p w14:paraId="4DCD57EA" w14:textId="13F4721C" w:rsidR="004B027A" w:rsidRPr="007F1AFA" w:rsidRDefault="004B027A" w:rsidP="004B027A">
      <w:pPr>
        <w:pStyle w:val="Tytuwykresu"/>
      </w:pPr>
      <w:r w:rsidRPr="00656BDD">
        <w:lastRenderedPageBreak/>
        <w:t xml:space="preserve">Wykres </w:t>
      </w:r>
      <w:r>
        <w:t>1</w:t>
      </w:r>
      <w:r w:rsidR="00850CCD">
        <w:t>9</w:t>
      </w:r>
      <w:r>
        <w:t xml:space="preserve">. </w:t>
      </w:r>
      <w:r w:rsidRPr="00656BDD">
        <w:t>Wskaźniki ogólnego klimatu koniunktury według rodzaju działalności (sekcje i działy PKD 2007)</w:t>
      </w:r>
    </w:p>
    <w:p w14:paraId="59B28E63" w14:textId="23CA6887" w:rsidR="004B027A" w:rsidRDefault="009F2156" w:rsidP="004B027A">
      <w:pPr>
        <w:pStyle w:val="Akapitzwyky"/>
        <w:rPr>
          <w:noProof/>
          <w:spacing w:val="-3"/>
        </w:rPr>
      </w:pPr>
      <w:r>
        <w:rPr>
          <w:noProof/>
          <w:spacing w:val="-3"/>
        </w:rPr>
        <w:drawing>
          <wp:anchor distT="0" distB="0" distL="114300" distR="114300" simplePos="0" relativeHeight="252171264" behindDoc="1" locked="0" layoutInCell="1" allowOverlap="1" wp14:anchorId="7266AFB0" wp14:editId="43D3C67F">
            <wp:simplePos x="0" y="0"/>
            <wp:positionH relativeFrom="column">
              <wp:posOffset>516890</wp:posOffset>
            </wp:positionH>
            <wp:positionV relativeFrom="paragraph">
              <wp:posOffset>55768</wp:posOffset>
            </wp:positionV>
            <wp:extent cx="5533501" cy="4114286"/>
            <wp:effectExtent l="0" t="0" r="0" b="635"/>
            <wp:wrapNone/>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ykres 13. Wskaźniki ogólnego klimatu koniunktury według rodzaju działalności (sekcje i działy PKD 2007).emf"/>
                    <pic:cNvPicPr/>
                  </pic:nvPicPr>
                  <pic:blipFill>
                    <a:blip r:embed="rId43">
                      <a:extLst>
                        <a:ext uri="{28A0092B-C50C-407E-A947-70E740481C1C}">
                          <a14:useLocalDpi xmlns:a14="http://schemas.microsoft.com/office/drawing/2010/main" val="0"/>
                        </a:ext>
                      </a:extLst>
                    </a:blip>
                    <a:stretch>
                      <a:fillRect/>
                    </a:stretch>
                  </pic:blipFill>
                  <pic:spPr>
                    <a:xfrm>
                      <a:off x="0" y="0"/>
                      <a:ext cx="5533501" cy="4114286"/>
                    </a:xfrm>
                    <a:prstGeom prst="rect">
                      <a:avLst/>
                    </a:prstGeom>
                  </pic:spPr>
                </pic:pic>
              </a:graphicData>
            </a:graphic>
          </wp:anchor>
        </w:drawing>
      </w:r>
    </w:p>
    <w:p w14:paraId="320D58C3" w14:textId="08CF5A9B" w:rsidR="004B027A" w:rsidRDefault="004B027A" w:rsidP="004B027A">
      <w:pPr>
        <w:pStyle w:val="Akapitzwyky"/>
        <w:rPr>
          <w:spacing w:val="-3"/>
        </w:rPr>
      </w:pPr>
    </w:p>
    <w:p w14:paraId="451300CA" w14:textId="483F4920" w:rsidR="004B027A" w:rsidRDefault="004B027A" w:rsidP="004B027A">
      <w:pPr>
        <w:pStyle w:val="Akapitzwyky"/>
        <w:rPr>
          <w:spacing w:val="-3"/>
        </w:rPr>
      </w:pPr>
    </w:p>
    <w:p w14:paraId="051217F5" w14:textId="3B64620B" w:rsidR="004B027A" w:rsidRDefault="004B027A" w:rsidP="004B027A">
      <w:pPr>
        <w:pStyle w:val="Akapitzwyky"/>
        <w:rPr>
          <w:spacing w:val="-3"/>
        </w:rPr>
      </w:pPr>
    </w:p>
    <w:p w14:paraId="222DCBED" w14:textId="40BC2965" w:rsidR="004B027A" w:rsidRDefault="004B027A" w:rsidP="004B027A">
      <w:pPr>
        <w:pStyle w:val="Akapitzwyky"/>
        <w:rPr>
          <w:spacing w:val="-3"/>
        </w:rPr>
      </w:pPr>
    </w:p>
    <w:p w14:paraId="51F5063C" w14:textId="77777777" w:rsidR="004B027A" w:rsidRDefault="004B027A" w:rsidP="004B027A">
      <w:pPr>
        <w:pStyle w:val="Akapitzwyky"/>
        <w:rPr>
          <w:spacing w:val="-3"/>
        </w:rPr>
      </w:pPr>
    </w:p>
    <w:p w14:paraId="3FFCFC0C" w14:textId="77777777" w:rsidR="004B027A" w:rsidRDefault="004B027A" w:rsidP="004B027A">
      <w:pPr>
        <w:pStyle w:val="Akapitzwyky"/>
        <w:rPr>
          <w:spacing w:val="-3"/>
        </w:rPr>
      </w:pPr>
    </w:p>
    <w:p w14:paraId="675E2070" w14:textId="77777777" w:rsidR="004B027A" w:rsidRDefault="004B027A" w:rsidP="004B027A">
      <w:pPr>
        <w:pStyle w:val="Akapitzwyky"/>
        <w:rPr>
          <w:spacing w:val="-3"/>
        </w:rPr>
      </w:pPr>
    </w:p>
    <w:p w14:paraId="210F5EDA" w14:textId="77777777" w:rsidR="004B027A" w:rsidRDefault="004B027A" w:rsidP="004B027A">
      <w:pPr>
        <w:pStyle w:val="Akapitzwyky"/>
        <w:rPr>
          <w:spacing w:val="-3"/>
        </w:rPr>
      </w:pPr>
    </w:p>
    <w:p w14:paraId="65B695D4" w14:textId="77777777" w:rsidR="004B027A" w:rsidRDefault="004B027A" w:rsidP="004B027A">
      <w:pPr>
        <w:pStyle w:val="Akapitzwyky"/>
        <w:rPr>
          <w:spacing w:val="-3"/>
        </w:rPr>
      </w:pPr>
    </w:p>
    <w:p w14:paraId="289ECE8B" w14:textId="77777777" w:rsidR="004B027A" w:rsidRDefault="004B027A" w:rsidP="004B027A">
      <w:pPr>
        <w:pStyle w:val="Akapitzwyky"/>
        <w:rPr>
          <w:spacing w:val="-3"/>
        </w:rPr>
      </w:pPr>
    </w:p>
    <w:p w14:paraId="6F666CE1" w14:textId="77777777" w:rsidR="004B027A" w:rsidRDefault="004B027A" w:rsidP="004B027A">
      <w:pPr>
        <w:pStyle w:val="Akapitzwyky"/>
        <w:rPr>
          <w:spacing w:val="-3"/>
        </w:rPr>
      </w:pPr>
    </w:p>
    <w:p w14:paraId="476BF165" w14:textId="77777777" w:rsidR="004B027A" w:rsidRDefault="004B027A" w:rsidP="004B027A">
      <w:pPr>
        <w:pStyle w:val="Akapitzwyky"/>
        <w:rPr>
          <w:spacing w:val="-3"/>
        </w:rPr>
      </w:pPr>
    </w:p>
    <w:p w14:paraId="13187AB3" w14:textId="77777777" w:rsidR="004B027A" w:rsidRDefault="004B027A" w:rsidP="004B027A">
      <w:pPr>
        <w:pStyle w:val="Akapitzwyky"/>
        <w:rPr>
          <w:spacing w:val="-3"/>
        </w:rPr>
      </w:pPr>
    </w:p>
    <w:p w14:paraId="2D27D1B0" w14:textId="77777777" w:rsidR="004B027A" w:rsidRDefault="004B027A" w:rsidP="004B027A">
      <w:pPr>
        <w:pStyle w:val="Akapitzwyky"/>
        <w:rPr>
          <w:spacing w:val="-3"/>
        </w:rPr>
      </w:pPr>
    </w:p>
    <w:p w14:paraId="6BA40A4D" w14:textId="77777777" w:rsidR="004B027A" w:rsidRDefault="004B027A" w:rsidP="004B027A">
      <w:pPr>
        <w:pStyle w:val="Akapitzwyky"/>
        <w:rPr>
          <w:spacing w:val="-3"/>
        </w:rPr>
      </w:pPr>
    </w:p>
    <w:p w14:paraId="0F2C231D" w14:textId="77777777" w:rsidR="004B027A" w:rsidRDefault="004B027A" w:rsidP="004B027A">
      <w:pPr>
        <w:pStyle w:val="Akapitzwyky"/>
        <w:rPr>
          <w:spacing w:val="-3"/>
        </w:rPr>
      </w:pPr>
    </w:p>
    <w:p w14:paraId="2B4BBBD2" w14:textId="77777777" w:rsidR="004B027A" w:rsidRDefault="004B027A" w:rsidP="004B027A">
      <w:pPr>
        <w:pStyle w:val="Akapitzwyky"/>
        <w:rPr>
          <w:spacing w:val="-3"/>
        </w:rPr>
      </w:pPr>
    </w:p>
    <w:p w14:paraId="1371282E" w14:textId="77777777" w:rsidR="004B027A" w:rsidRDefault="004B027A" w:rsidP="004B027A">
      <w:pPr>
        <w:pStyle w:val="Akapitzwyky"/>
        <w:rPr>
          <w:spacing w:val="-3"/>
        </w:rPr>
      </w:pPr>
    </w:p>
    <w:p w14:paraId="771F2BB9" w14:textId="77777777" w:rsidR="004B027A" w:rsidRDefault="004B027A" w:rsidP="004B027A">
      <w:pPr>
        <w:pStyle w:val="Akapitzwyky"/>
        <w:rPr>
          <w:spacing w:val="-3"/>
        </w:rPr>
      </w:pPr>
    </w:p>
    <w:p w14:paraId="01DD4F33" w14:textId="77777777" w:rsidR="004B027A" w:rsidRDefault="004B027A" w:rsidP="004B027A">
      <w:pPr>
        <w:pStyle w:val="Akapitzwyky"/>
        <w:spacing w:before="160" w:line="260" w:lineRule="exact"/>
      </w:pPr>
    </w:p>
    <w:p w14:paraId="2233F5BA" w14:textId="77777777" w:rsidR="004B027A" w:rsidRPr="009B141F" w:rsidRDefault="004B027A" w:rsidP="004B027A">
      <w:pPr>
        <w:pStyle w:val="Akapitzwyky"/>
      </w:pPr>
    </w:p>
    <w:p w14:paraId="3E669BC4" w14:textId="57FD9992" w:rsidR="004B027A" w:rsidRDefault="004B027A" w:rsidP="004B027A">
      <w:pPr>
        <w:spacing w:before="240"/>
        <w:rPr>
          <w:color w:val="000000"/>
          <w:szCs w:val="19"/>
        </w:rPr>
      </w:pPr>
      <w:r w:rsidRPr="000C7F39">
        <w:rPr>
          <w:rFonts w:cs="FiraSans-Bold"/>
          <w:b/>
          <w:bCs/>
          <w:szCs w:val="19"/>
        </w:rPr>
        <w:t>Wyniki badania dot. wpływu pandemii koronawirusa SARS-CoV-2 na koniunkturę gospodarczą</w:t>
      </w:r>
      <w:r w:rsidRPr="00264F57">
        <w:rPr>
          <w:rStyle w:val="Odwoanieprzypisudolnego"/>
          <w:szCs w:val="19"/>
        </w:rPr>
        <w:footnoteReference w:id="8"/>
      </w:r>
      <w:r w:rsidRPr="00264F57">
        <w:rPr>
          <w:color w:val="000000"/>
          <w:szCs w:val="19"/>
        </w:rPr>
        <w:t xml:space="preserve">  </w:t>
      </w:r>
    </w:p>
    <w:p w14:paraId="01728BB8" w14:textId="7819B8E8" w:rsidR="004B027A" w:rsidRPr="005F6A11" w:rsidRDefault="004B027A" w:rsidP="004B027A">
      <w:pPr>
        <w:pStyle w:val="Default"/>
        <w:spacing w:before="80" w:line="240" w:lineRule="exact"/>
        <w:jc w:val="both"/>
        <w:rPr>
          <w:sz w:val="19"/>
          <w:szCs w:val="19"/>
        </w:rPr>
      </w:pPr>
      <w:r w:rsidRPr="000629D8">
        <w:rPr>
          <w:color w:val="auto"/>
          <w:spacing w:val="-2"/>
          <w:sz w:val="19"/>
          <w:szCs w:val="19"/>
        </w:rPr>
        <w:t xml:space="preserve">W </w:t>
      </w:r>
      <w:r w:rsidR="00674B1D">
        <w:rPr>
          <w:color w:val="auto"/>
          <w:spacing w:val="-2"/>
          <w:sz w:val="19"/>
          <w:szCs w:val="19"/>
        </w:rPr>
        <w:t>grudniu</w:t>
      </w:r>
      <w:r w:rsidRPr="000629D8">
        <w:rPr>
          <w:color w:val="auto"/>
          <w:spacing w:val="-2"/>
          <w:sz w:val="19"/>
          <w:szCs w:val="19"/>
        </w:rPr>
        <w:t xml:space="preserve"> br. zdecydowana </w:t>
      </w:r>
      <w:r w:rsidRPr="005F6A11">
        <w:rPr>
          <w:spacing w:val="-2"/>
          <w:sz w:val="19"/>
          <w:szCs w:val="19"/>
        </w:rPr>
        <w:t xml:space="preserve">większość przedsiębiorców uważała, że pandemia stwarza nieznaczne zagrożenie. </w:t>
      </w:r>
      <w:r>
        <w:rPr>
          <w:spacing w:val="-2"/>
          <w:sz w:val="19"/>
          <w:szCs w:val="19"/>
        </w:rPr>
        <w:t>Jednak wśród f</w:t>
      </w:r>
      <w:r w:rsidR="00674B1D">
        <w:rPr>
          <w:spacing w:val="-2"/>
          <w:sz w:val="19"/>
          <w:szCs w:val="19"/>
        </w:rPr>
        <w:t>i</w:t>
      </w:r>
      <w:r>
        <w:rPr>
          <w:spacing w:val="-2"/>
          <w:sz w:val="19"/>
          <w:szCs w:val="19"/>
        </w:rPr>
        <w:t>rm zajmujących się handlem detalicznym odnotowano największy odsetek przekonanych, że zagrożenie j</w:t>
      </w:r>
      <w:r w:rsidR="00674B1D">
        <w:rPr>
          <w:spacing w:val="-2"/>
          <w:sz w:val="19"/>
          <w:szCs w:val="19"/>
        </w:rPr>
        <w:t>est poważne (41</w:t>
      </w:r>
      <w:r>
        <w:rPr>
          <w:spacing w:val="-2"/>
          <w:sz w:val="19"/>
          <w:szCs w:val="19"/>
        </w:rPr>
        <w:t>,</w:t>
      </w:r>
      <w:r w:rsidR="00674B1D">
        <w:rPr>
          <w:spacing w:val="-2"/>
          <w:sz w:val="19"/>
          <w:szCs w:val="19"/>
        </w:rPr>
        <w:t>9</w:t>
      </w:r>
      <w:r>
        <w:rPr>
          <w:spacing w:val="-2"/>
          <w:sz w:val="19"/>
          <w:szCs w:val="19"/>
        </w:rPr>
        <w:t xml:space="preserve">%). </w:t>
      </w:r>
      <w:r w:rsidRPr="005F6A11">
        <w:rPr>
          <w:spacing w:val="-2"/>
          <w:sz w:val="19"/>
          <w:szCs w:val="19"/>
        </w:rPr>
        <w:t xml:space="preserve">Brak negatywnych skutków pandemii „koronawirusa” i jej konsekwencji dla działalności gospodarczej zauważało od do </w:t>
      </w:r>
      <w:r w:rsidR="00674B1D">
        <w:rPr>
          <w:spacing w:val="-2"/>
          <w:sz w:val="19"/>
          <w:szCs w:val="19"/>
        </w:rPr>
        <w:t>2</w:t>
      </w:r>
      <w:r w:rsidRPr="005F6A11">
        <w:rPr>
          <w:spacing w:val="-2"/>
          <w:sz w:val="19"/>
          <w:szCs w:val="19"/>
        </w:rPr>
        <w:t>,</w:t>
      </w:r>
      <w:r w:rsidR="00674B1D">
        <w:rPr>
          <w:spacing w:val="-2"/>
          <w:sz w:val="19"/>
          <w:szCs w:val="19"/>
        </w:rPr>
        <w:t>4</w:t>
      </w:r>
      <w:r w:rsidRPr="005F6A11">
        <w:rPr>
          <w:spacing w:val="-2"/>
          <w:sz w:val="19"/>
          <w:szCs w:val="19"/>
        </w:rPr>
        <w:t xml:space="preserve">% firm </w:t>
      </w:r>
      <w:r w:rsidR="00674B1D">
        <w:rPr>
          <w:spacing w:val="-2"/>
          <w:sz w:val="19"/>
          <w:szCs w:val="19"/>
        </w:rPr>
        <w:t>zajmujących się handlem detalicznym do 14,7% zajmujących się handlem hurtowym</w:t>
      </w:r>
      <w:r w:rsidRPr="005F6A11">
        <w:rPr>
          <w:sz w:val="19"/>
          <w:szCs w:val="19"/>
        </w:rPr>
        <w:t>. Największy odsetek firm uważających</w:t>
      </w:r>
      <w:r>
        <w:rPr>
          <w:sz w:val="19"/>
          <w:szCs w:val="19"/>
        </w:rPr>
        <w:t xml:space="preserve">, że pandemia </w:t>
      </w:r>
      <w:r w:rsidRPr="005F6A11">
        <w:rPr>
          <w:sz w:val="19"/>
          <w:szCs w:val="19"/>
        </w:rPr>
        <w:t>zagr</w:t>
      </w:r>
      <w:r>
        <w:rPr>
          <w:sz w:val="19"/>
          <w:szCs w:val="19"/>
        </w:rPr>
        <w:t>a</w:t>
      </w:r>
      <w:r w:rsidRPr="005F6A11">
        <w:rPr>
          <w:sz w:val="19"/>
          <w:szCs w:val="19"/>
        </w:rPr>
        <w:t>ż</w:t>
      </w:r>
      <w:r>
        <w:rPr>
          <w:sz w:val="19"/>
          <w:szCs w:val="19"/>
        </w:rPr>
        <w:t>a stabilności firmy</w:t>
      </w:r>
      <w:r w:rsidRPr="005F6A11">
        <w:rPr>
          <w:sz w:val="19"/>
          <w:szCs w:val="19"/>
        </w:rPr>
        <w:t xml:space="preserve"> odnotowano w </w:t>
      </w:r>
      <w:r w:rsidR="00674B1D">
        <w:rPr>
          <w:sz w:val="19"/>
          <w:szCs w:val="19"/>
        </w:rPr>
        <w:t>handlu detalicznym</w:t>
      </w:r>
      <w:r w:rsidRPr="005F6A11">
        <w:rPr>
          <w:sz w:val="19"/>
          <w:szCs w:val="19"/>
        </w:rPr>
        <w:t xml:space="preserve"> (</w:t>
      </w:r>
      <w:r w:rsidR="00674B1D">
        <w:rPr>
          <w:sz w:val="19"/>
          <w:szCs w:val="19"/>
        </w:rPr>
        <w:t>3</w:t>
      </w:r>
      <w:r>
        <w:rPr>
          <w:sz w:val="19"/>
          <w:szCs w:val="19"/>
        </w:rPr>
        <w:t>1</w:t>
      </w:r>
      <w:r w:rsidRPr="005F6A11">
        <w:rPr>
          <w:sz w:val="19"/>
          <w:szCs w:val="19"/>
        </w:rPr>
        <w:t>,</w:t>
      </w:r>
      <w:r w:rsidR="00674B1D">
        <w:rPr>
          <w:sz w:val="19"/>
          <w:szCs w:val="19"/>
        </w:rPr>
        <w:t>2</w:t>
      </w:r>
      <w:r w:rsidRPr="005F6A11">
        <w:rPr>
          <w:sz w:val="19"/>
          <w:szCs w:val="19"/>
        </w:rPr>
        <w:t>%).</w:t>
      </w:r>
    </w:p>
    <w:p w14:paraId="2944175F" w14:textId="42123D5B" w:rsidR="00243DC4" w:rsidRDefault="004B027A" w:rsidP="00243DC4">
      <w:pPr>
        <w:pStyle w:val="Default"/>
        <w:spacing w:before="120" w:after="120" w:line="240" w:lineRule="exact"/>
        <w:rPr>
          <w:i/>
          <w:color w:val="auto"/>
          <w:sz w:val="19"/>
          <w:szCs w:val="19"/>
        </w:rPr>
      </w:pPr>
      <w:r w:rsidRPr="00015300">
        <w:rPr>
          <w:i/>
          <w:color w:val="auto"/>
          <w:sz w:val="19"/>
          <w:szCs w:val="19"/>
        </w:rPr>
        <w:t>Pyt. 1.</w:t>
      </w:r>
      <w:r w:rsidRPr="00562B1A">
        <w:t xml:space="preserve"> </w:t>
      </w:r>
      <w:r w:rsidR="00243DC4" w:rsidRPr="00243DC4">
        <w:rPr>
          <w:i/>
          <w:color w:val="auto"/>
          <w:sz w:val="19"/>
          <w:szCs w:val="19"/>
        </w:rPr>
        <w:t>Negatywne skutki pandemii koronawirusa i jej konsekwencje dla prowadzonej przez Państwa firmę działalności gospodarczej będą w bieżącym miesiącu:</w:t>
      </w:r>
    </w:p>
    <w:p w14:paraId="4D449FC4" w14:textId="2F1BCD2B" w:rsidR="00243DC4" w:rsidRDefault="00BF013D" w:rsidP="00243DC4">
      <w:pPr>
        <w:pStyle w:val="Default"/>
        <w:spacing w:before="120" w:after="120" w:line="240" w:lineRule="exact"/>
        <w:rPr>
          <w:i/>
          <w:color w:val="auto"/>
          <w:sz w:val="19"/>
          <w:szCs w:val="19"/>
        </w:rPr>
      </w:pPr>
      <w:r>
        <w:rPr>
          <w:noProof/>
          <w:lang w:eastAsia="pl-PL"/>
        </w:rPr>
        <w:drawing>
          <wp:anchor distT="0" distB="0" distL="114300" distR="114300" simplePos="0" relativeHeight="252172288" behindDoc="1" locked="0" layoutInCell="1" allowOverlap="1" wp14:anchorId="7F63D7B3" wp14:editId="64B5CE87">
            <wp:simplePos x="0" y="0"/>
            <wp:positionH relativeFrom="column">
              <wp:posOffset>936625</wp:posOffset>
            </wp:positionH>
            <wp:positionV relativeFrom="paragraph">
              <wp:posOffset>86995</wp:posOffset>
            </wp:positionV>
            <wp:extent cx="4714501" cy="1909029"/>
            <wp:effectExtent l="0" t="0" r="0" b="0"/>
            <wp:wrapNone/>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yt 1.emf"/>
                    <pic:cNvPicPr/>
                  </pic:nvPicPr>
                  <pic:blipFill>
                    <a:blip r:embed="rId44">
                      <a:extLst>
                        <a:ext uri="{28A0092B-C50C-407E-A947-70E740481C1C}">
                          <a14:useLocalDpi xmlns:a14="http://schemas.microsoft.com/office/drawing/2010/main" val="0"/>
                        </a:ext>
                      </a:extLst>
                    </a:blip>
                    <a:stretch>
                      <a:fillRect/>
                    </a:stretch>
                  </pic:blipFill>
                  <pic:spPr>
                    <a:xfrm>
                      <a:off x="0" y="0"/>
                      <a:ext cx="4714501" cy="1909029"/>
                    </a:xfrm>
                    <a:prstGeom prst="rect">
                      <a:avLst/>
                    </a:prstGeom>
                  </pic:spPr>
                </pic:pic>
              </a:graphicData>
            </a:graphic>
          </wp:anchor>
        </w:drawing>
      </w:r>
    </w:p>
    <w:p w14:paraId="59E0C127" w14:textId="472D4779" w:rsidR="004B027A" w:rsidRPr="00961F86" w:rsidRDefault="004B027A" w:rsidP="00243DC4">
      <w:pPr>
        <w:pStyle w:val="Default"/>
        <w:spacing w:before="120" w:after="120" w:line="240" w:lineRule="exact"/>
        <w:rPr>
          <w:b/>
          <w:color w:val="FF0000"/>
          <w:sz w:val="19"/>
          <w:szCs w:val="19"/>
        </w:rPr>
      </w:pPr>
      <w:r w:rsidRPr="000240D9">
        <w:rPr>
          <w:noProof/>
          <w:lang w:eastAsia="pl-PL"/>
        </w:rPr>
        <w:t xml:space="preserve"> </w:t>
      </w:r>
    </w:p>
    <w:p w14:paraId="1E5EE141" w14:textId="77777777" w:rsidR="004B027A" w:rsidRDefault="004B027A" w:rsidP="004B027A">
      <w:pPr>
        <w:autoSpaceDE w:val="0"/>
        <w:autoSpaceDN w:val="0"/>
        <w:adjustRightInd w:val="0"/>
        <w:spacing w:after="0" w:line="240" w:lineRule="auto"/>
        <w:jc w:val="center"/>
        <w:rPr>
          <w:rFonts w:cs="FiraSans-Bold"/>
          <w:bCs/>
          <w:szCs w:val="19"/>
        </w:rPr>
      </w:pPr>
    </w:p>
    <w:p w14:paraId="38F441F2" w14:textId="77777777" w:rsidR="004B027A" w:rsidRPr="00D83B3C" w:rsidRDefault="004B027A" w:rsidP="004B027A">
      <w:pPr>
        <w:autoSpaceDE w:val="0"/>
        <w:autoSpaceDN w:val="0"/>
        <w:adjustRightInd w:val="0"/>
        <w:spacing w:after="0" w:line="240" w:lineRule="auto"/>
        <w:rPr>
          <w:rFonts w:cs="FiraSans-Bold"/>
          <w:bCs/>
          <w:szCs w:val="19"/>
        </w:rPr>
      </w:pPr>
    </w:p>
    <w:p w14:paraId="0D92B7C2" w14:textId="77777777" w:rsidR="004B027A" w:rsidRPr="00D83B3C" w:rsidRDefault="004B027A" w:rsidP="004B027A">
      <w:pPr>
        <w:autoSpaceDE w:val="0"/>
        <w:autoSpaceDN w:val="0"/>
        <w:adjustRightInd w:val="0"/>
        <w:spacing w:after="0" w:line="240" w:lineRule="auto"/>
        <w:rPr>
          <w:rFonts w:cs="FiraSans-Bold"/>
          <w:bCs/>
          <w:szCs w:val="19"/>
        </w:rPr>
      </w:pPr>
    </w:p>
    <w:p w14:paraId="50A054F5" w14:textId="77777777" w:rsidR="004B027A" w:rsidRPr="00D83B3C" w:rsidRDefault="004B027A" w:rsidP="004B027A">
      <w:pPr>
        <w:autoSpaceDE w:val="0"/>
        <w:autoSpaceDN w:val="0"/>
        <w:adjustRightInd w:val="0"/>
        <w:spacing w:after="0" w:line="240" w:lineRule="auto"/>
        <w:rPr>
          <w:rFonts w:cs="FiraSans-Bold"/>
          <w:bCs/>
          <w:szCs w:val="19"/>
        </w:rPr>
      </w:pPr>
    </w:p>
    <w:p w14:paraId="31E81FC9" w14:textId="77777777" w:rsidR="004B027A" w:rsidRPr="00D83B3C" w:rsidRDefault="004B027A" w:rsidP="004B027A">
      <w:pPr>
        <w:autoSpaceDE w:val="0"/>
        <w:autoSpaceDN w:val="0"/>
        <w:adjustRightInd w:val="0"/>
        <w:spacing w:after="0" w:line="240" w:lineRule="auto"/>
        <w:rPr>
          <w:rFonts w:cs="FiraSans-Bold"/>
          <w:bCs/>
          <w:szCs w:val="19"/>
        </w:rPr>
      </w:pPr>
    </w:p>
    <w:p w14:paraId="31182143" w14:textId="77777777" w:rsidR="004B027A" w:rsidRPr="00D83B3C" w:rsidRDefault="004B027A" w:rsidP="004B027A">
      <w:pPr>
        <w:autoSpaceDE w:val="0"/>
        <w:autoSpaceDN w:val="0"/>
        <w:adjustRightInd w:val="0"/>
        <w:spacing w:after="0" w:line="240" w:lineRule="auto"/>
        <w:rPr>
          <w:rFonts w:cs="FiraSans-Bold"/>
          <w:bCs/>
          <w:szCs w:val="19"/>
        </w:rPr>
      </w:pPr>
    </w:p>
    <w:p w14:paraId="05C0C682" w14:textId="77777777" w:rsidR="004B027A" w:rsidRPr="00D83B3C" w:rsidRDefault="004B027A" w:rsidP="004B027A">
      <w:pPr>
        <w:autoSpaceDE w:val="0"/>
        <w:autoSpaceDN w:val="0"/>
        <w:adjustRightInd w:val="0"/>
        <w:spacing w:after="0" w:line="240" w:lineRule="auto"/>
        <w:rPr>
          <w:rFonts w:cs="FiraSans-Bold"/>
          <w:bCs/>
          <w:szCs w:val="19"/>
        </w:rPr>
      </w:pPr>
    </w:p>
    <w:p w14:paraId="4F8C216C" w14:textId="77777777" w:rsidR="004B027A" w:rsidRPr="00D83B3C" w:rsidRDefault="004B027A" w:rsidP="004B027A">
      <w:pPr>
        <w:autoSpaceDE w:val="0"/>
        <w:autoSpaceDN w:val="0"/>
        <w:adjustRightInd w:val="0"/>
        <w:spacing w:after="0" w:line="240" w:lineRule="auto"/>
        <w:rPr>
          <w:rFonts w:cs="FiraSans-Bold"/>
          <w:bCs/>
          <w:szCs w:val="19"/>
        </w:rPr>
      </w:pPr>
    </w:p>
    <w:p w14:paraId="4DEB0EEA" w14:textId="77777777" w:rsidR="004B027A" w:rsidRPr="00D83B3C" w:rsidRDefault="004B027A" w:rsidP="004B027A">
      <w:pPr>
        <w:autoSpaceDE w:val="0"/>
        <w:autoSpaceDN w:val="0"/>
        <w:adjustRightInd w:val="0"/>
        <w:spacing w:before="0" w:after="0" w:line="240" w:lineRule="auto"/>
        <w:rPr>
          <w:rFonts w:cs="FiraSans-Bold"/>
          <w:bCs/>
          <w:szCs w:val="19"/>
        </w:rPr>
      </w:pPr>
    </w:p>
    <w:p w14:paraId="4DA80950" w14:textId="77777777" w:rsidR="004B027A" w:rsidRDefault="004B027A" w:rsidP="004B027A">
      <w:pPr>
        <w:pStyle w:val="Default"/>
        <w:spacing w:before="120"/>
        <w:rPr>
          <w:i/>
          <w:color w:val="auto"/>
          <w:sz w:val="19"/>
          <w:szCs w:val="19"/>
        </w:rPr>
      </w:pPr>
    </w:p>
    <w:p w14:paraId="635929E5" w14:textId="58B44469" w:rsidR="004B027A" w:rsidRDefault="004B027A" w:rsidP="004B027A">
      <w:pPr>
        <w:pStyle w:val="Default"/>
        <w:spacing w:before="120"/>
        <w:rPr>
          <w:i/>
          <w:color w:val="auto"/>
          <w:sz w:val="19"/>
          <w:szCs w:val="19"/>
        </w:rPr>
      </w:pPr>
      <w:r w:rsidRPr="00E86F52">
        <w:rPr>
          <w:i/>
          <w:color w:val="auto"/>
          <w:sz w:val="19"/>
          <w:szCs w:val="19"/>
        </w:rPr>
        <w:lastRenderedPageBreak/>
        <w:t xml:space="preserve">Pyt. 2. </w:t>
      </w:r>
      <w:r w:rsidR="00243DC4" w:rsidRPr="00243DC4">
        <w:rPr>
          <w:i/>
          <w:color w:val="auto"/>
          <w:sz w:val="19"/>
          <w:szCs w:val="19"/>
        </w:rPr>
        <w:t>Proszę podać szacunkowo, jaki procent pracowników Państwa firmy (niezależnie od rodzaju umowy: o pracę, cywilnoprawną, pracowników samozatrudnionych, stażystów, agentów itp.) obejmie w bieżącym miesiącu każda z poniższych sytuacji:</w:t>
      </w:r>
    </w:p>
    <w:p w14:paraId="16B16077" w14:textId="0C17313B" w:rsidR="00243DC4" w:rsidRDefault="00BF013D" w:rsidP="004B027A">
      <w:pPr>
        <w:pStyle w:val="Default"/>
        <w:spacing w:before="120"/>
        <w:rPr>
          <w:i/>
          <w:color w:val="auto"/>
          <w:sz w:val="19"/>
          <w:szCs w:val="19"/>
        </w:rPr>
      </w:pPr>
      <w:r>
        <w:rPr>
          <w:rFonts w:cs="FiraSans-Bold"/>
          <w:bCs/>
          <w:i/>
          <w:noProof/>
          <w:szCs w:val="19"/>
          <w:lang w:eastAsia="pl-PL"/>
        </w:rPr>
        <w:drawing>
          <wp:anchor distT="0" distB="0" distL="114300" distR="114300" simplePos="0" relativeHeight="252173312" behindDoc="1" locked="0" layoutInCell="1" allowOverlap="1" wp14:anchorId="2C919FD8" wp14:editId="1B1C1299">
            <wp:simplePos x="0" y="0"/>
            <wp:positionH relativeFrom="column">
              <wp:posOffset>972820</wp:posOffset>
            </wp:positionH>
            <wp:positionV relativeFrom="paragraph">
              <wp:posOffset>151130</wp:posOffset>
            </wp:positionV>
            <wp:extent cx="4924501" cy="2084572"/>
            <wp:effectExtent l="0" t="0" r="0" b="0"/>
            <wp:wrapNone/>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yt2.emf"/>
                    <pic:cNvPicPr/>
                  </pic:nvPicPr>
                  <pic:blipFill>
                    <a:blip r:embed="rId45">
                      <a:extLst>
                        <a:ext uri="{28A0092B-C50C-407E-A947-70E740481C1C}">
                          <a14:useLocalDpi xmlns:a14="http://schemas.microsoft.com/office/drawing/2010/main" val="0"/>
                        </a:ext>
                      </a:extLst>
                    </a:blip>
                    <a:stretch>
                      <a:fillRect/>
                    </a:stretch>
                  </pic:blipFill>
                  <pic:spPr>
                    <a:xfrm>
                      <a:off x="0" y="0"/>
                      <a:ext cx="4924501" cy="2084572"/>
                    </a:xfrm>
                    <a:prstGeom prst="rect">
                      <a:avLst/>
                    </a:prstGeom>
                  </pic:spPr>
                </pic:pic>
              </a:graphicData>
            </a:graphic>
          </wp:anchor>
        </w:drawing>
      </w:r>
    </w:p>
    <w:p w14:paraId="6EA92EC0" w14:textId="7AC253D6" w:rsidR="004B027A" w:rsidRPr="00FD69F4" w:rsidRDefault="004B027A" w:rsidP="004B027A">
      <w:pPr>
        <w:pStyle w:val="Default"/>
        <w:spacing w:before="120"/>
        <w:rPr>
          <w:rFonts w:cs="FiraSans-Bold"/>
          <w:bCs/>
          <w:i/>
          <w:szCs w:val="19"/>
        </w:rPr>
      </w:pPr>
    </w:p>
    <w:p w14:paraId="6B735F8D" w14:textId="77777777" w:rsidR="004B027A" w:rsidRDefault="004B027A" w:rsidP="004B027A">
      <w:pPr>
        <w:autoSpaceDE w:val="0"/>
        <w:autoSpaceDN w:val="0"/>
        <w:adjustRightInd w:val="0"/>
        <w:spacing w:after="0" w:line="240" w:lineRule="auto"/>
        <w:jc w:val="center"/>
        <w:rPr>
          <w:rFonts w:cs="Fira Sans"/>
          <w:color w:val="000000"/>
          <w:szCs w:val="19"/>
        </w:rPr>
      </w:pPr>
    </w:p>
    <w:p w14:paraId="4425A254" w14:textId="77777777" w:rsidR="004B027A" w:rsidRDefault="004B027A" w:rsidP="004B027A">
      <w:pPr>
        <w:autoSpaceDE w:val="0"/>
        <w:autoSpaceDN w:val="0"/>
        <w:adjustRightInd w:val="0"/>
        <w:spacing w:after="0" w:line="240" w:lineRule="auto"/>
        <w:rPr>
          <w:rFonts w:cs="Fira Sans"/>
          <w:color w:val="000000"/>
          <w:szCs w:val="19"/>
        </w:rPr>
      </w:pPr>
    </w:p>
    <w:p w14:paraId="72D13EF6" w14:textId="77777777" w:rsidR="004B027A" w:rsidRDefault="004B027A" w:rsidP="004B027A">
      <w:pPr>
        <w:autoSpaceDE w:val="0"/>
        <w:autoSpaceDN w:val="0"/>
        <w:adjustRightInd w:val="0"/>
        <w:spacing w:after="0" w:line="240" w:lineRule="auto"/>
        <w:rPr>
          <w:rFonts w:cs="Fira Sans"/>
          <w:color w:val="000000"/>
          <w:szCs w:val="19"/>
        </w:rPr>
      </w:pPr>
    </w:p>
    <w:p w14:paraId="60696A63" w14:textId="77777777" w:rsidR="004B027A" w:rsidRDefault="004B027A" w:rsidP="004B027A">
      <w:pPr>
        <w:autoSpaceDE w:val="0"/>
        <w:autoSpaceDN w:val="0"/>
        <w:adjustRightInd w:val="0"/>
        <w:spacing w:after="0" w:line="240" w:lineRule="auto"/>
        <w:rPr>
          <w:rFonts w:cs="Fira Sans"/>
          <w:color w:val="000000"/>
          <w:szCs w:val="19"/>
        </w:rPr>
      </w:pPr>
    </w:p>
    <w:p w14:paraId="47233E18" w14:textId="77777777" w:rsidR="004B027A" w:rsidRDefault="004B027A" w:rsidP="004B027A">
      <w:pPr>
        <w:autoSpaceDE w:val="0"/>
        <w:autoSpaceDN w:val="0"/>
        <w:adjustRightInd w:val="0"/>
        <w:spacing w:after="0" w:line="240" w:lineRule="auto"/>
        <w:rPr>
          <w:rFonts w:cs="Fira Sans"/>
          <w:color w:val="000000"/>
          <w:szCs w:val="19"/>
        </w:rPr>
      </w:pPr>
    </w:p>
    <w:p w14:paraId="2E11E84D" w14:textId="77777777" w:rsidR="004B027A" w:rsidRDefault="004B027A" w:rsidP="004B027A">
      <w:pPr>
        <w:autoSpaceDE w:val="0"/>
        <w:autoSpaceDN w:val="0"/>
        <w:adjustRightInd w:val="0"/>
        <w:spacing w:after="0" w:line="240" w:lineRule="auto"/>
        <w:rPr>
          <w:rFonts w:cs="Fira Sans"/>
          <w:color w:val="000000"/>
          <w:szCs w:val="19"/>
        </w:rPr>
      </w:pPr>
    </w:p>
    <w:p w14:paraId="000993B0" w14:textId="77777777" w:rsidR="004B027A" w:rsidRDefault="004B027A" w:rsidP="004B027A">
      <w:pPr>
        <w:autoSpaceDE w:val="0"/>
        <w:autoSpaceDN w:val="0"/>
        <w:adjustRightInd w:val="0"/>
        <w:spacing w:after="0" w:line="240" w:lineRule="auto"/>
        <w:rPr>
          <w:rFonts w:cs="Fira Sans"/>
          <w:color w:val="000000"/>
          <w:szCs w:val="19"/>
        </w:rPr>
      </w:pPr>
    </w:p>
    <w:p w14:paraId="0A7385E2" w14:textId="77777777" w:rsidR="004B027A" w:rsidRDefault="004B027A" w:rsidP="004B027A">
      <w:pPr>
        <w:autoSpaceDE w:val="0"/>
        <w:autoSpaceDN w:val="0"/>
        <w:adjustRightInd w:val="0"/>
        <w:spacing w:after="0" w:line="240" w:lineRule="auto"/>
        <w:rPr>
          <w:rFonts w:cs="Fira Sans"/>
          <w:color w:val="000000"/>
          <w:szCs w:val="19"/>
        </w:rPr>
      </w:pPr>
    </w:p>
    <w:p w14:paraId="0CE3D266" w14:textId="68DD8DCF" w:rsidR="004B027A" w:rsidRPr="00E86F52" w:rsidRDefault="004B027A" w:rsidP="00BF013D">
      <w:pPr>
        <w:autoSpaceDE w:val="0"/>
        <w:autoSpaceDN w:val="0"/>
        <w:adjustRightInd w:val="0"/>
        <w:spacing w:before="360" w:after="0"/>
        <w:rPr>
          <w:rFonts w:cs="Fira Sans"/>
          <w:color w:val="000000"/>
          <w:spacing w:val="-4"/>
          <w:szCs w:val="19"/>
        </w:rPr>
      </w:pPr>
      <w:r w:rsidRPr="003B579F">
        <w:rPr>
          <w:rFonts w:cs="Fira Sans"/>
          <w:color w:val="000000"/>
          <w:spacing w:val="-4"/>
          <w:szCs w:val="19"/>
        </w:rPr>
        <w:t xml:space="preserve">Wśród prezentowanych rodzajów działalności </w:t>
      </w:r>
      <w:r w:rsidRPr="003B579F">
        <w:rPr>
          <w:rFonts w:cs="Fira Sans"/>
          <w:b/>
          <w:color w:val="000000"/>
          <w:spacing w:val="-4"/>
          <w:szCs w:val="19"/>
        </w:rPr>
        <w:t>pracą zdalną i zbliżonymi formami pracy</w:t>
      </w:r>
      <w:r w:rsidRPr="003B579F">
        <w:rPr>
          <w:rFonts w:cs="Fira Sans"/>
          <w:color w:val="000000"/>
          <w:spacing w:val="-4"/>
          <w:szCs w:val="19"/>
        </w:rPr>
        <w:t xml:space="preserve"> w najwyższym stopniu w </w:t>
      </w:r>
      <w:r w:rsidR="00674B1D">
        <w:rPr>
          <w:rFonts w:cs="Fira Sans"/>
          <w:color w:val="000000"/>
          <w:spacing w:val="-4"/>
          <w:szCs w:val="19"/>
        </w:rPr>
        <w:t>grudniu</w:t>
      </w:r>
      <w:r w:rsidRPr="003B579F">
        <w:rPr>
          <w:rFonts w:cs="Fira Sans"/>
          <w:color w:val="000000"/>
          <w:spacing w:val="-4"/>
          <w:szCs w:val="19"/>
        </w:rPr>
        <w:t xml:space="preserve"> objęc</w:t>
      </w:r>
      <w:r>
        <w:rPr>
          <w:rFonts w:cs="Fira Sans"/>
          <w:color w:val="000000"/>
          <w:spacing w:val="-4"/>
          <w:szCs w:val="19"/>
        </w:rPr>
        <w:t>i byli zatrudnieni w usługach (</w:t>
      </w:r>
      <w:r w:rsidR="00674B1D">
        <w:rPr>
          <w:rFonts w:cs="Fira Sans"/>
          <w:color w:val="000000"/>
          <w:spacing w:val="-4"/>
          <w:szCs w:val="19"/>
        </w:rPr>
        <w:t>33</w:t>
      </w:r>
      <w:r w:rsidRPr="003B579F">
        <w:rPr>
          <w:rFonts w:cs="Fira Sans"/>
          <w:color w:val="000000"/>
          <w:spacing w:val="-4"/>
          <w:szCs w:val="19"/>
        </w:rPr>
        <w:t>,</w:t>
      </w:r>
      <w:r w:rsidR="00674B1D">
        <w:rPr>
          <w:rFonts w:cs="Fira Sans"/>
          <w:color w:val="000000"/>
          <w:spacing w:val="-4"/>
          <w:szCs w:val="19"/>
        </w:rPr>
        <w:t>1</w:t>
      </w:r>
      <w:r w:rsidRPr="003B579F">
        <w:rPr>
          <w:rFonts w:cs="Fira Sans"/>
          <w:color w:val="000000"/>
          <w:spacing w:val="-4"/>
          <w:szCs w:val="19"/>
        </w:rPr>
        <w:t>%).</w:t>
      </w:r>
      <w:r w:rsidRPr="003B579F">
        <w:rPr>
          <w:spacing w:val="-4"/>
          <w:szCs w:val="19"/>
        </w:rPr>
        <w:t xml:space="preserve"> </w:t>
      </w:r>
      <w:r w:rsidRPr="003B579F">
        <w:rPr>
          <w:rFonts w:cs="Fira Sans"/>
          <w:color w:val="000000"/>
          <w:spacing w:val="-4"/>
          <w:szCs w:val="19"/>
        </w:rPr>
        <w:t xml:space="preserve">Przedstawiciele </w:t>
      </w:r>
      <w:r>
        <w:rPr>
          <w:rFonts w:cs="Fira Sans"/>
          <w:color w:val="000000"/>
          <w:spacing w:val="-4"/>
          <w:szCs w:val="19"/>
        </w:rPr>
        <w:t xml:space="preserve">handlu detalicznego </w:t>
      </w:r>
      <w:r w:rsidRPr="003B579F">
        <w:rPr>
          <w:rFonts w:cs="Fira Sans"/>
          <w:color w:val="000000"/>
          <w:spacing w:val="-4"/>
          <w:szCs w:val="19"/>
        </w:rPr>
        <w:t xml:space="preserve">najczęściej wskazywali na </w:t>
      </w:r>
      <w:r w:rsidR="00674B1D" w:rsidRPr="003B579F">
        <w:rPr>
          <w:rFonts w:cs="Fira Sans"/>
          <w:b/>
          <w:color w:val="000000"/>
          <w:spacing w:val="-4"/>
          <w:szCs w:val="19"/>
        </w:rPr>
        <w:t xml:space="preserve">nieobecność </w:t>
      </w:r>
      <w:r w:rsidR="00674B1D" w:rsidRPr="003B579F">
        <w:rPr>
          <w:rFonts w:cs="Fira Sans"/>
          <w:b/>
          <w:color w:val="000000"/>
          <w:spacing w:val="-2"/>
          <w:szCs w:val="19"/>
        </w:rPr>
        <w:t>pracowników</w:t>
      </w:r>
      <w:r w:rsidR="00674B1D" w:rsidRPr="003B579F">
        <w:rPr>
          <w:rFonts w:cs="Fira Sans"/>
          <w:color w:val="000000"/>
          <w:spacing w:val="-2"/>
          <w:szCs w:val="19"/>
        </w:rPr>
        <w:t xml:space="preserve"> wynikającą z nieplanowanych </w:t>
      </w:r>
      <w:r w:rsidR="002E6B4C">
        <w:rPr>
          <w:rFonts w:cs="Fira Sans"/>
          <w:color w:val="000000"/>
          <w:spacing w:val="-2"/>
          <w:szCs w:val="19"/>
        </w:rPr>
        <w:t>absencji</w:t>
      </w:r>
      <w:r w:rsidR="00674B1D" w:rsidRPr="003B579F">
        <w:rPr>
          <w:rFonts w:cs="Fira Sans"/>
          <w:color w:val="000000"/>
          <w:spacing w:val="-2"/>
          <w:szCs w:val="19"/>
        </w:rPr>
        <w:t xml:space="preserve"> z tytułu urlopów, opieki nad dziećmi, członkami rodzin itp.</w:t>
      </w:r>
      <w:r w:rsidR="00674B1D">
        <w:rPr>
          <w:rFonts w:cs="Fira Sans"/>
          <w:color w:val="000000"/>
          <w:spacing w:val="-2"/>
          <w:szCs w:val="19"/>
        </w:rPr>
        <w:t xml:space="preserve"> (9,3%), </w:t>
      </w:r>
      <w:r w:rsidR="00674B1D">
        <w:rPr>
          <w:rFonts w:cs="Fira Sans"/>
          <w:color w:val="000000"/>
          <w:spacing w:val="-4"/>
          <w:szCs w:val="19"/>
        </w:rPr>
        <w:t xml:space="preserve">natomiast na </w:t>
      </w:r>
      <w:r w:rsidRPr="00854E73">
        <w:rPr>
          <w:rFonts w:cs="Fira Sans"/>
          <w:b/>
          <w:color w:val="000000"/>
          <w:spacing w:val="-4"/>
          <w:szCs w:val="19"/>
        </w:rPr>
        <w:t>brak pracowników z uwagi na kwarantannę lub inne ograniczenia</w:t>
      </w:r>
      <w:r>
        <w:rPr>
          <w:rFonts w:cs="Fira Sans"/>
          <w:color w:val="000000"/>
          <w:spacing w:val="-4"/>
          <w:szCs w:val="19"/>
        </w:rPr>
        <w:t xml:space="preserve"> </w:t>
      </w:r>
      <w:r>
        <w:rPr>
          <w:rFonts w:cs="Fira Sans"/>
          <w:color w:val="000000"/>
          <w:spacing w:val="-2"/>
          <w:szCs w:val="19"/>
        </w:rPr>
        <w:t xml:space="preserve">– przedstawiciele firm </w:t>
      </w:r>
      <w:r w:rsidR="00674B1D">
        <w:rPr>
          <w:rFonts w:cs="Fira Sans"/>
          <w:color w:val="000000"/>
          <w:spacing w:val="-2"/>
          <w:szCs w:val="19"/>
        </w:rPr>
        <w:t>usługowych</w:t>
      </w:r>
      <w:r>
        <w:rPr>
          <w:rFonts w:cs="Fira Sans"/>
          <w:color w:val="000000"/>
          <w:spacing w:val="-2"/>
          <w:szCs w:val="19"/>
        </w:rPr>
        <w:t xml:space="preserve"> </w:t>
      </w:r>
      <w:r w:rsidRPr="003B579F">
        <w:rPr>
          <w:rFonts w:cs="Fira Sans"/>
          <w:color w:val="000000"/>
          <w:spacing w:val="-2"/>
          <w:szCs w:val="19"/>
        </w:rPr>
        <w:t>(</w:t>
      </w:r>
      <w:r w:rsidR="00674B1D">
        <w:rPr>
          <w:rFonts w:cs="Fira Sans"/>
          <w:color w:val="000000"/>
          <w:spacing w:val="-2"/>
          <w:szCs w:val="19"/>
        </w:rPr>
        <w:t>9</w:t>
      </w:r>
      <w:r w:rsidRPr="003B579F">
        <w:rPr>
          <w:rFonts w:cs="Fira Sans"/>
          <w:color w:val="000000"/>
          <w:spacing w:val="-2"/>
          <w:szCs w:val="19"/>
        </w:rPr>
        <w:t>,</w:t>
      </w:r>
      <w:r w:rsidR="00674B1D">
        <w:rPr>
          <w:rFonts w:cs="Fira Sans"/>
          <w:color w:val="000000"/>
          <w:spacing w:val="-2"/>
          <w:szCs w:val="19"/>
        </w:rPr>
        <w:t>8</w:t>
      </w:r>
      <w:r w:rsidRPr="003B579F">
        <w:rPr>
          <w:rFonts w:cs="Fira Sans"/>
          <w:color w:val="000000"/>
          <w:spacing w:val="-2"/>
          <w:szCs w:val="19"/>
        </w:rPr>
        <w:t>%).</w:t>
      </w:r>
      <w:r>
        <w:rPr>
          <w:rFonts w:cs="Fira Sans"/>
          <w:color w:val="000000"/>
          <w:spacing w:val="-2"/>
          <w:szCs w:val="19"/>
        </w:rPr>
        <w:t xml:space="preserve"> </w:t>
      </w:r>
    </w:p>
    <w:p w14:paraId="1B0B4308" w14:textId="0FB50378" w:rsidR="004B027A" w:rsidRDefault="004B027A" w:rsidP="00243DC4">
      <w:pPr>
        <w:autoSpaceDE w:val="0"/>
        <w:autoSpaceDN w:val="0"/>
        <w:adjustRightInd w:val="0"/>
        <w:spacing w:after="0"/>
        <w:rPr>
          <w:rFonts w:cs="FiraSans-Bold"/>
          <w:bCs/>
          <w:i/>
          <w:szCs w:val="19"/>
        </w:rPr>
      </w:pPr>
      <w:r w:rsidRPr="00147C94">
        <w:rPr>
          <w:rFonts w:cs="FiraSans-Bold"/>
          <w:bCs/>
          <w:i/>
          <w:szCs w:val="19"/>
        </w:rPr>
        <w:t>Pyt. 3</w:t>
      </w:r>
      <w:r w:rsidR="00243DC4">
        <w:rPr>
          <w:rFonts w:cs="FiraSans-Bold"/>
          <w:bCs/>
          <w:i/>
          <w:szCs w:val="19"/>
        </w:rPr>
        <w:t>.</w:t>
      </w:r>
      <w:r w:rsidR="00243DC4" w:rsidRPr="00243DC4">
        <w:rPr>
          <w:rFonts w:cs="FiraSans-Bold"/>
          <w:bCs/>
          <w:i/>
          <w:szCs w:val="19"/>
        </w:rPr>
        <w:t xml:space="preserve"> Jaka będzie w bieżącym miesiącu szacunkowa (w procentach) zmiana zamówień na półprodukty, surowce, towary lub usługi itp. składanych w Państwa firmie przez klientów?</w:t>
      </w:r>
      <w:r w:rsidR="00243DC4">
        <w:rPr>
          <w:rFonts w:cs="FiraSans-Bold"/>
          <w:bCs/>
          <w:i/>
          <w:szCs w:val="19"/>
        </w:rPr>
        <w:t xml:space="preserve"> </w:t>
      </w:r>
      <w:r w:rsidR="00243DC4" w:rsidRPr="00243DC4">
        <w:rPr>
          <w:rFonts w:cs="FiraSans-Bold"/>
          <w:bCs/>
          <w:i/>
          <w:szCs w:val="19"/>
        </w:rPr>
        <w:t>Niezależnie od przyczyny zmiany i w porównaniu do sytuacji gdyby nie było pandemii:</w:t>
      </w:r>
    </w:p>
    <w:p w14:paraId="1A173F20" w14:textId="61E55AEA" w:rsidR="004B027A" w:rsidRDefault="00BF013D" w:rsidP="004B027A">
      <w:pPr>
        <w:autoSpaceDE w:val="0"/>
        <w:autoSpaceDN w:val="0"/>
        <w:adjustRightInd w:val="0"/>
        <w:spacing w:after="0"/>
        <w:rPr>
          <w:rFonts w:cs="FiraSans-Bold"/>
          <w:bCs/>
          <w:szCs w:val="19"/>
        </w:rPr>
      </w:pPr>
      <w:r>
        <w:rPr>
          <w:rFonts w:cs="FiraSans-Bold"/>
          <w:bCs/>
          <w:noProof/>
          <w:szCs w:val="19"/>
          <w:lang w:eastAsia="pl-PL"/>
        </w:rPr>
        <w:drawing>
          <wp:anchor distT="0" distB="0" distL="114300" distR="114300" simplePos="0" relativeHeight="252174336" behindDoc="1" locked="0" layoutInCell="1" allowOverlap="1" wp14:anchorId="1B32BB9D" wp14:editId="64007BCF">
            <wp:simplePos x="0" y="0"/>
            <wp:positionH relativeFrom="column">
              <wp:posOffset>989218</wp:posOffset>
            </wp:positionH>
            <wp:positionV relativeFrom="paragraph">
              <wp:posOffset>121285</wp:posOffset>
            </wp:positionV>
            <wp:extent cx="4683001" cy="1579886"/>
            <wp:effectExtent l="0" t="0" r="3810" b="1270"/>
            <wp:wrapNone/>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yt3.emf"/>
                    <pic:cNvPicPr/>
                  </pic:nvPicPr>
                  <pic:blipFill>
                    <a:blip r:embed="rId46">
                      <a:extLst>
                        <a:ext uri="{28A0092B-C50C-407E-A947-70E740481C1C}">
                          <a14:useLocalDpi xmlns:a14="http://schemas.microsoft.com/office/drawing/2010/main" val="0"/>
                        </a:ext>
                      </a:extLst>
                    </a:blip>
                    <a:stretch>
                      <a:fillRect/>
                    </a:stretch>
                  </pic:blipFill>
                  <pic:spPr>
                    <a:xfrm>
                      <a:off x="0" y="0"/>
                      <a:ext cx="4683001" cy="1579886"/>
                    </a:xfrm>
                    <a:prstGeom prst="rect">
                      <a:avLst/>
                    </a:prstGeom>
                  </pic:spPr>
                </pic:pic>
              </a:graphicData>
            </a:graphic>
          </wp:anchor>
        </w:drawing>
      </w:r>
    </w:p>
    <w:p w14:paraId="08DD7F40" w14:textId="412274BD" w:rsidR="004B027A" w:rsidRDefault="004B027A" w:rsidP="004B027A">
      <w:pPr>
        <w:autoSpaceDE w:val="0"/>
        <w:autoSpaceDN w:val="0"/>
        <w:adjustRightInd w:val="0"/>
        <w:spacing w:after="0" w:line="240" w:lineRule="auto"/>
        <w:ind w:left="708"/>
        <w:rPr>
          <w:rFonts w:cs="FiraSans-Bold"/>
          <w:bCs/>
          <w:szCs w:val="19"/>
        </w:rPr>
      </w:pPr>
    </w:p>
    <w:p w14:paraId="34677ECF" w14:textId="77777777" w:rsidR="004B027A" w:rsidRDefault="004B027A" w:rsidP="004B027A">
      <w:pPr>
        <w:autoSpaceDE w:val="0"/>
        <w:autoSpaceDN w:val="0"/>
        <w:adjustRightInd w:val="0"/>
        <w:spacing w:after="0" w:line="240" w:lineRule="auto"/>
        <w:ind w:left="708"/>
        <w:rPr>
          <w:rFonts w:cs="FiraSans-Bold"/>
          <w:bCs/>
          <w:szCs w:val="19"/>
        </w:rPr>
      </w:pPr>
    </w:p>
    <w:p w14:paraId="0178ACC3" w14:textId="77777777" w:rsidR="004B027A" w:rsidRDefault="004B027A" w:rsidP="004B027A">
      <w:pPr>
        <w:autoSpaceDE w:val="0"/>
        <w:autoSpaceDN w:val="0"/>
        <w:adjustRightInd w:val="0"/>
        <w:spacing w:after="0" w:line="240" w:lineRule="auto"/>
        <w:ind w:left="708"/>
        <w:rPr>
          <w:rFonts w:cs="FiraSans-Bold"/>
          <w:bCs/>
          <w:szCs w:val="19"/>
        </w:rPr>
      </w:pPr>
    </w:p>
    <w:p w14:paraId="0D8854FD" w14:textId="77777777" w:rsidR="004B027A" w:rsidRPr="00215006" w:rsidRDefault="004B027A" w:rsidP="004B027A">
      <w:pPr>
        <w:autoSpaceDE w:val="0"/>
        <w:autoSpaceDN w:val="0"/>
        <w:adjustRightInd w:val="0"/>
        <w:spacing w:after="0" w:line="240" w:lineRule="auto"/>
        <w:ind w:left="708"/>
        <w:jc w:val="center"/>
        <w:rPr>
          <w:rFonts w:cs="FiraSans-Bold"/>
          <w:bCs/>
          <w:szCs w:val="19"/>
        </w:rPr>
      </w:pPr>
    </w:p>
    <w:p w14:paraId="42311E77" w14:textId="77777777" w:rsidR="004B027A" w:rsidRDefault="004B027A" w:rsidP="004B027A">
      <w:pPr>
        <w:autoSpaceDE w:val="0"/>
        <w:autoSpaceDN w:val="0"/>
        <w:adjustRightInd w:val="0"/>
        <w:spacing w:after="0" w:line="240" w:lineRule="auto"/>
        <w:ind w:left="708"/>
        <w:rPr>
          <w:rFonts w:cs="FiraSans-Bold"/>
          <w:bCs/>
          <w:i/>
          <w:szCs w:val="19"/>
        </w:rPr>
      </w:pPr>
    </w:p>
    <w:p w14:paraId="716A952E" w14:textId="77777777" w:rsidR="004B027A" w:rsidRDefault="004B027A" w:rsidP="004B027A">
      <w:pPr>
        <w:pStyle w:val="Default"/>
        <w:rPr>
          <w:sz w:val="19"/>
          <w:szCs w:val="19"/>
        </w:rPr>
      </w:pPr>
    </w:p>
    <w:p w14:paraId="20E9F50E" w14:textId="77777777" w:rsidR="004B027A" w:rsidRDefault="004B027A" w:rsidP="004B027A">
      <w:pPr>
        <w:pStyle w:val="Default"/>
        <w:rPr>
          <w:sz w:val="19"/>
          <w:szCs w:val="19"/>
        </w:rPr>
      </w:pPr>
    </w:p>
    <w:p w14:paraId="4A6AF0ED" w14:textId="7FB240CB" w:rsidR="004B027A" w:rsidRDefault="004B027A" w:rsidP="004B027A">
      <w:pPr>
        <w:pStyle w:val="Default"/>
        <w:rPr>
          <w:sz w:val="19"/>
          <w:szCs w:val="19"/>
        </w:rPr>
      </w:pPr>
    </w:p>
    <w:p w14:paraId="03A9A1F2" w14:textId="5C95E0FD" w:rsidR="004B027A" w:rsidRDefault="004B027A" w:rsidP="004B027A">
      <w:pPr>
        <w:autoSpaceDE w:val="0"/>
        <w:autoSpaceDN w:val="0"/>
        <w:adjustRightInd w:val="0"/>
        <w:spacing w:before="360"/>
        <w:rPr>
          <w:rFonts w:cs="Fira Sans"/>
          <w:color w:val="000000"/>
          <w:szCs w:val="19"/>
        </w:rPr>
      </w:pPr>
      <w:r w:rsidRPr="006D47BD">
        <w:rPr>
          <w:rFonts w:cs="Fira Sans"/>
          <w:color w:val="000000"/>
          <w:szCs w:val="19"/>
        </w:rPr>
        <w:t>W</w:t>
      </w:r>
      <w:r>
        <w:rPr>
          <w:rFonts w:cs="Fira Sans"/>
          <w:color w:val="000000"/>
          <w:szCs w:val="19"/>
        </w:rPr>
        <w:t xml:space="preserve"> </w:t>
      </w:r>
      <w:r w:rsidR="00286B23">
        <w:rPr>
          <w:rFonts w:cs="Fira Sans"/>
          <w:color w:val="000000"/>
          <w:szCs w:val="19"/>
        </w:rPr>
        <w:t>grudniu</w:t>
      </w:r>
      <w:r w:rsidRPr="006D47BD">
        <w:rPr>
          <w:rFonts w:cs="Fira Sans"/>
          <w:color w:val="000000"/>
          <w:szCs w:val="19"/>
        </w:rPr>
        <w:t xml:space="preserve"> przedsiębiorcy z</w:t>
      </w:r>
      <w:r>
        <w:rPr>
          <w:rFonts w:cs="Fira Sans"/>
          <w:color w:val="000000"/>
          <w:szCs w:val="19"/>
        </w:rPr>
        <w:t>e wszystkich</w:t>
      </w:r>
      <w:r w:rsidRPr="006D47BD">
        <w:rPr>
          <w:rFonts w:cs="Fira Sans"/>
          <w:color w:val="000000"/>
          <w:szCs w:val="19"/>
        </w:rPr>
        <w:t xml:space="preserve"> prezentowanych obszarów działalności gospodarczej przewidywali spadek </w:t>
      </w:r>
      <w:r w:rsidRPr="006D47BD">
        <w:rPr>
          <w:rFonts w:cs="Fira Sans"/>
          <w:b/>
          <w:color w:val="000000"/>
          <w:szCs w:val="19"/>
        </w:rPr>
        <w:t>zamówień</w:t>
      </w:r>
      <w:r w:rsidRPr="005848C0">
        <w:t xml:space="preserve"> </w:t>
      </w:r>
      <w:r w:rsidRPr="005848C0">
        <w:rPr>
          <w:rFonts w:cs="Fira Sans"/>
          <w:color w:val="000000"/>
          <w:szCs w:val="19"/>
        </w:rPr>
        <w:t>na półprodukty, surowce, towary lub usługi itp. składan</w:t>
      </w:r>
      <w:r>
        <w:rPr>
          <w:rFonts w:cs="Fira Sans"/>
          <w:color w:val="000000"/>
          <w:szCs w:val="19"/>
        </w:rPr>
        <w:t>e</w:t>
      </w:r>
      <w:r w:rsidRPr="005848C0">
        <w:rPr>
          <w:rFonts w:cs="Fira Sans"/>
          <w:color w:val="000000"/>
          <w:szCs w:val="19"/>
        </w:rPr>
        <w:t xml:space="preserve"> </w:t>
      </w:r>
      <w:r>
        <w:rPr>
          <w:rFonts w:cs="Fira Sans"/>
          <w:color w:val="000000"/>
          <w:szCs w:val="19"/>
        </w:rPr>
        <w:t xml:space="preserve">w ich firmie </w:t>
      </w:r>
      <w:r w:rsidRPr="005848C0">
        <w:rPr>
          <w:rFonts w:cs="Fira Sans"/>
          <w:color w:val="000000"/>
          <w:szCs w:val="19"/>
        </w:rPr>
        <w:t>przez klientów</w:t>
      </w:r>
      <w:r>
        <w:rPr>
          <w:rFonts w:cs="Fira Sans"/>
          <w:color w:val="000000"/>
          <w:szCs w:val="19"/>
        </w:rPr>
        <w:t>. Największego spadku spodziewano się w firmach zajmujących się</w:t>
      </w:r>
      <w:r w:rsidRPr="006D47BD">
        <w:rPr>
          <w:rFonts w:cs="Fira Sans"/>
          <w:color w:val="000000"/>
          <w:szCs w:val="19"/>
        </w:rPr>
        <w:t xml:space="preserve"> </w:t>
      </w:r>
      <w:r w:rsidR="00286B23">
        <w:rPr>
          <w:rFonts w:cs="Fira Sans"/>
          <w:color w:val="000000"/>
          <w:szCs w:val="19"/>
        </w:rPr>
        <w:t xml:space="preserve">usługami </w:t>
      </w:r>
      <w:r>
        <w:rPr>
          <w:rFonts w:cs="Fira Sans"/>
          <w:color w:val="000000"/>
          <w:szCs w:val="19"/>
        </w:rPr>
        <w:t>(o 2</w:t>
      </w:r>
      <w:r w:rsidR="00286B23">
        <w:rPr>
          <w:rFonts w:cs="Fira Sans"/>
          <w:color w:val="000000"/>
          <w:szCs w:val="19"/>
        </w:rPr>
        <w:t>6</w:t>
      </w:r>
      <w:r>
        <w:rPr>
          <w:rFonts w:cs="Fira Sans"/>
          <w:color w:val="000000"/>
          <w:szCs w:val="19"/>
        </w:rPr>
        <w:t>,</w:t>
      </w:r>
      <w:r w:rsidR="00286B23">
        <w:rPr>
          <w:rFonts w:cs="Fira Sans"/>
          <w:color w:val="000000"/>
          <w:szCs w:val="19"/>
        </w:rPr>
        <w:t>7</w:t>
      </w:r>
      <w:r>
        <w:rPr>
          <w:rFonts w:cs="Fira Sans"/>
          <w:color w:val="000000"/>
          <w:szCs w:val="19"/>
        </w:rPr>
        <w:t xml:space="preserve">%) oraz </w:t>
      </w:r>
      <w:r w:rsidR="00286B23">
        <w:rPr>
          <w:rFonts w:cs="Fira Sans"/>
          <w:color w:val="000000"/>
          <w:szCs w:val="19"/>
        </w:rPr>
        <w:t xml:space="preserve">budownictwem </w:t>
      </w:r>
      <w:r>
        <w:rPr>
          <w:rFonts w:cs="Fira Sans"/>
          <w:color w:val="000000"/>
          <w:szCs w:val="19"/>
        </w:rPr>
        <w:t>(o 2</w:t>
      </w:r>
      <w:r w:rsidR="00286B23">
        <w:rPr>
          <w:rFonts w:cs="Fira Sans"/>
          <w:color w:val="000000"/>
          <w:szCs w:val="19"/>
        </w:rPr>
        <w:t>0</w:t>
      </w:r>
      <w:r>
        <w:rPr>
          <w:rFonts w:cs="Fira Sans"/>
          <w:color w:val="000000"/>
          <w:szCs w:val="19"/>
        </w:rPr>
        <w:t>,</w:t>
      </w:r>
      <w:r w:rsidR="00286B23">
        <w:rPr>
          <w:rFonts w:cs="Fira Sans"/>
          <w:color w:val="000000"/>
          <w:szCs w:val="19"/>
        </w:rPr>
        <w:t>2</w:t>
      </w:r>
      <w:r>
        <w:rPr>
          <w:rFonts w:cs="Fira Sans"/>
          <w:color w:val="000000"/>
          <w:szCs w:val="19"/>
        </w:rPr>
        <w:t>%)</w:t>
      </w:r>
      <w:r w:rsidRPr="006D47BD">
        <w:rPr>
          <w:rFonts w:cs="Fira Sans"/>
          <w:color w:val="000000"/>
          <w:szCs w:val="19"/>
        </w:rPr>
        <w:t xml:space="preserve">. </w:t>
      </w:r>
      <w:r>
        <w:rPr>
          <w:rFonts w:cs="Fira Sans"/>
          <w:color w:val="000000"/>
          <w:szCs w:val="19"/>
        </w:rPr>
        <w:t xml:space="preserve">Najmniejszego spadku oczekiwali przedsiębiorcy działający w przetwórstwie przemysłowym (o </w:t>
      </w:r>
      <w:r w:rsidR="00286B23">
        <w:rPr>
          <w:rFonts w:cs="Fira Sans"/>
          <w:color w:val="000000"/>
          <w:szCs w:val="19"/>
        </w:rPr>
        <w:t>2</w:t>
      </w:r>
      <w:r>
        <w:rPr>
          <w:rFonts w:cs="Fira Sans"/>
          <w:color w:val="000000"/>
          <w:szCs w:val="19"/>
        </w:rPr>
        <w:t>,</w:t>
      </w:r>
      <w:r w:rsidR="00286B23">
        <w:rPr>
          <w:rFonts w:cs="Fira Sans"/>
          <w:color w:val="000000"/>
          <w:szCs w:val="19"/>
        </w:rPr>
        <w:t>6</w:t>
      </w:r>
      <w:r>
        <w:rPr>
          <w:rFonts w:cs="Fira Sans"/>
          <w:color w:val="000000"/>
          <w:szCs w:val="19"/>
        </w:rPr>
        <w:t>%).</w:t>
      </w:r>
    </w:p>
    <w:p w14:paraId="1DB67F55" w14:textId="00037F85" w:rsidR="004B027A" w:rsidRDefault="004B027A" w:rsidP="004B027A">
      <w:pPr>
        <w:spacing w:before="240" w:after="160" w:line="259" w:lineRule="auto"/>
        <w:jc w:val="left"/>
        <w:rPr>
          <w:rFonts w:cs="FiraSans-Bold"/>
          <w:bCs/>
          <w:i/>
          <w:szCs w:val="19"/>
        </w:rPr>
      </w:pPr>
      <w:r w:rsidRPr="00781319">
        <w:rPr>
          <w:rFonts w:cs="FiraSans-Bold"/>
          <w:bCs/>
          <w:i/>
          <w:szCs w:val="19"/>
        </w:rPr>
        <w:t xml:space="preserve">Pyt. 4. </w:t>
      </w:r>
      <w:r w:rsidR="00243DC4" w:rsidRPr="00243DC4">
        <w:rPr>
          <w:rFonts w:cs="FiraSans-Bold"/>
          <w:bCs/>
          <w:i/>
          <w:szCs w:val="19"/>
        </w:rPr>
        <w:t>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14:paraId="7D3F9F1D" w14:textId="213FB210" w:rsidR="004B027A" w:rsidRPr="00781319" w:rsidRDefault="00BF013D" w:rsidP="004B027A">
      <w:pPr>
        <w:autoSpaceDE w:val="0"/>
        <w:autoSpaceDN w:val="0"/>
        <w:adjustRightInd w:val="0"/>
        <w:spacing w:before="240"/>
        <w:rPr>
          <w:rFonts w:cs="FiraSans-Bold"/>
          <w:bCs/>
          <w:i/>
          <w:szCs w:val="19"/>
        </w:rPr>
      </w:pPr>
      <w:r>
        <w:rPr>
          <w:rFonts w:cs="FiraSans-Bold"/>
          <w:bCs/>
          <w:i/>
          <w:noProof/>
          <w:szCs w:val="19"/>
          <w:lang w:eastAsia="pl-PL"/>
        </w:rPr>
        <w:drawing>
          <wp:anchor distT="0" distB="0" distL="114300" distR="114300" simplePos="0" relativeHeight="252175360" behindDoc="1" locked="0" layoutInCell="1" allowOverlap="1" wp14:anchorId="39CFFF08" wp14:editId="6282049C">
            <wp:simplePos x="0" y="0"/>
            <wp:positionH relativeFrom="column">
              <wp:posOffset>783067</wp:posOffset>
            </wp:positionH>
            <wp:positionV relativeFrom="paragraph">
              <wp:posOffset>38100</wp:posOffset>
            </wp:positionV>
            <wp:extent cx="5166001" cy="1843200"/>
            <wp:effectExtent l="0" t="0" r="0" b="5080"/>
            <wp:wrapNone/>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yt4.emf"/>
                    <pic:cNvPicPr/>
                  </pic:nvPicPr>
                  <pic:blipFill>
                    <a:blip r:embed="rId47">
                      <a:extLst>
                        <a:ext uri="{28A0092B-C50C-407E-A947-70E740481C1C}">
                          <a14:useLocalDpi xmlns:a14="http://schemas.microsoft.com/office/drawing/2010/main" val="0"/>
                        </a:ext>
                      </a:extLst>
                    </a:blip>
                    <a:stretch>
                      <a:fillRect/>
                    </a:stretch>
                  </pic:blipFill>
                  <pic:spPr>
                    <a:xfrm>
                      <a:off x="0" y="0"/>
                      <a:ext cx="5166001" cy="1843200"/>
                    </a:xfrm>
                    <a:prstGeom prst="rect">
                      <a:avLst/>
                    </a:prstGeom>
                  </pic:spPr>
                </pic:pic>
              </a:graphicData>
            </a:graphic>
          </wp:anchor>
        </w:drawing>
      </w:r>
    </w:p>
    <w:p w14:paraId="0CC8276E" w14:textId="77777777" w:rsidR="004B027A" w:rsidRDefault="004B027A" w:rsidP="004B027A">
      <w:pPr>
        <w:pStyle w:val="Default"/>
        <w:jc w:val="both"/>
        <w:rPr>
          <w:sz w:val="19"/>
          <w:szCs w:val="19"/>
        </w:rPr>
      </w:pPr>
    </w:p>
    <w:p w14:paraId="759D5F3B" w14:textId="77777777" w:rsidR="004B027A" w:rsidRDefault="004B027A" w:rsidP="004B027A">
      <w:pPr>
        <w:pStyle w:val="Default"/>
        <w:jc w:val="both"/>
        <w:rPr>
          <w:sz w:val="19"/>
          <w:szCs w:val="19"/>
        </w:rPr>
      </w:pPr>
    </w:p>
    <w:p w14:paraId="315B4415" w14:textId="77777777" w:rsidR="004B027A" w:rsidRDefault="004B027A" w:rsidP="004B027A">
      <w:pPr>
        <w:pStyle w:val="Default"/>
        <w:jc w:val="both"/>
        <w:rPr>
          <w:sz w:val="19"/>
          <w:szCs w:val="19"/>
        </w:rPr>
      </w:pPr>
    </w:p>
    <w:p w14:paraId="154FB7F7" w14:textId="77777777" w:rsidR="004B027A" w:rsidRDefault="004B027A" w:rsidP="004B027A">
      <w:pPr>
        <w:pStyle w:val="Default"/>
        <w:jc w:val="both"/>
        <w:rPr>
          <w:sz w:val="19"/>
          <w:szCs w:val="19"/>
        </w:rPr>
      </w:pPr>
    </w:p>
    <w:p w14:paraId="2E514C82" w14:textId="77777777" w:rsidR="004B027A" w:rsidRDefault="004B027A" w:rsidP="004B027A">
      <w:pPr>
        <w:pStyle w:val="Default"/>
        <w:jc w:val="both"/>
        <w:rPr>
          <w:sz w:val="19"/>
          <w:szCs w:val="19"/>
        </w:rPr>
      </w:pPr>
    </w:p>
    <w:p w14:paraId="7FF0DF87" w14:textId="77777777" w:rsidR="004B027A" w:rsidRDefault="004B027A" w:rsidP="004B027A">
      <w:pPr>
        <w:pStyle w:val="Default"/>
        <w:jc w:val="both"/>
        <w:rPr>
          <w:sz w:val="19"/>
          <w:szCs w:val="19"/>
        </w:rPr>
      </w:pPr>
    </w:p>
    <w:p w14:paraId="56BC491C" w14:textId="77777777" w:rsidR="004B027A" w:rsidRDefault="004B027A" w:rsidP="004B027A">
      <w:pPr>
        <w:pStyle w:val="Default"/>
        <w:jc w:val="both"/>
        <w:rPr>
          <w:sz w:val="19"/>
          <w:szCs w:val="19"/>
        </w:rPr>
      </w:pPr>
    </w:p>
    <w:p w14:paraId="104D95CF" w14:textId="77777777" w:rsidR="004B027A" w:rsidRDefault="004B027A" w:rsidP="004B027A">
      <w:pPr>
        <w:pStyle w:val="Default"/>
        <w:jc w:val="both"/>
        <w:rPr>
          <w:sz w:val="19"/>
          <w:szCs w:val="19"/>
        </w:rPr>
      </w:pPr>
    </w:p>
    <w:p w14:paraId="0B78E97D" w14:textId="77777777" w:rsidR="004B027A" w:rsidRDefault="004B027A" w:rsidP="004B027A">
      <w:pPr>
        <w:pStyle w:val="Default"/>
        <w:jc w:val="both"/>
        <w:rPr>
          <w:sz w:val="19"/>
          <w:szCs w:val="19"/>
        </w:rPr>
      </w:pPr>
    </w:p>
    <w:p w14:paraId="38A2183C" w14:textId="77777777" w:rsidR="004B027A" w:rsidRDefault="004B027A" w:rsidP="004B027A">
      <w:pPr>
        <w:pStyle w:val="Default"/>
        <w:jc w:val="both"/>
        <w:rPr>
          <w:sz w:val="19"/>
          <w:szCs w:val="19"/>
        </w:rPr>
      </w:pPr>
    </w:p>
    <w:p w14:paraId="515BEB08" w14:textId="77777777" w:rsidR="003A5A82" w:rsidRDefault="003A5A82" w:rsidP="004B027A">
      <w:pPr>
        <w:spacing w:line="220" w:lineRule="exact"/>
        <w:rPr>
          <w:rFonts w:cs="Fira Sans"/>
          <w:color w:val="000000"/>
          <w:szCs w:val="19"/>
        </w:rPr>
      </w:pPr>
    </w:p>
    <w:p w14:paraId="48F7AB6C" w14:textId="101F95AD" w:rsidR="004B027A" w:rsidRPr="00035FEE" w:rsidRDefault="004B027A" w:rsidP="004B027A">
      <w:pPr>
        <w:spacing w:line="220" w:lineRule="exact"/>
        <w:rPr>
          <w:rFonts w:cs="Fira Sans"/>
          <w:color w:val="000000"/>
          <w:szCs w:val="19"/>
        </w:rPr>
      </w:pPr>
      <w:r w:rsidRPr="00035FEE">
        <w:rPr>
          <w:rFonts w:cs="Fira Sans"/>
          <w:color w:val="000000"/>
          <w:szCs w:val="19"/>
        </w:rPr>
        <w:lastRenderedPageBreak/>
        <w:t xml:space="preserve">Oceniając możliwości przetrwania firmy przy utrzymaniu przez dłuższy czas </w:t>
      </w:r>
      <w:r>
        <w:rPr>
          <w:rFonts w:cs="Fira Sans"/>
          <w:color w:val="000000"/>
          <w:szCs w:val="19"/>
        </w:rPr>
        <w:t>bieżących</w:t>
      </w:r>
      <w:r w:rsidRPr="00035FEE">
        <w:rPr>
          <w:rFonts w:cs="Fira Sans"/>
          <w:color w:val="000000"/>
          <w:szCs w:val="19"/>
        </w:rPr>
        <w:t xml:space="preserve"> działań i ograniczeń powziętych </w:t>
      </w:r>
      <w:r w:rsidRPr="00035FEE">
        <w:rPr>
          <w:rFonts w:cs="Fira Sans"/>
          <w:color w:val="000000"/>
          <w:szCs w:val="19"/>
        </w:rPr>
        <w:br/>
        <w:t xml:space="preserve">w celu zwalczania koronawirusa przez władze państwowe w Polsce (ale także wynikające z działań innych krajów, np. </w:t>
      </w:r>
      <w:r w:rsidRPr="00035FEE">
        <w:rPr>
          <w:rFonts w:cs="Fira Sans"/>
          <w:color w:val="000000"/>
          <w:szCs w:val="19"/>
        </w:rPr>
        <w:br/>
        <w:t xml:space="preserve">w zakresie ruchu granicznego) </w:t>
      </w:r>
      <w:r>
        <w:rPr>
          <w:rFonts w:cs="Fira Sans"/>
          <w:color w:val="000000"/>
          <w:szCs w:val="19"/>
        </w:rPr>
        <w:t xml:space="preserve">większość </w:t>
      </w:r>
      <w:r w:rsidRPr="00035FEE">
        <w:rPr>
          <w:rFonts w:cs="Fira Sans"/>
          <w:color w:val="000000"/>
          <w:szCs w:val="19"/>
        </w:rPr>
        <w:t>przedsiębiorców</w:t>
      </w:r>
      <w:r>
        <w:rPr>
          <w:rFonts w:cs="Fira Sans"/>
          <w:color w:val="000000"/>
          <w:szCs w:val="19"/>
        </w:rPr>
        <w:t xml:space="preserve"> </w:t>
      </w:r>
      <w:r w:rsidRPr="00035FEE">
        <w:rPr>
          <w:rFonts w:cs="Fira Sans"/>
          <w:color w:val="000000"/>
          <w:szCs w:val="19"/>
        </w:rPr>
        <w:t>uznał</w:t>
      </w:r>
      <w:r>
        <w:rPr>
          <w:rFonts w:cs="Fira Sans"/>
          <w:color w:val="000000"/>
          <w:szCs w:val="19"/>
        </w:rPr>
        <w:t>a</w:t>
      </w:r>
      <w:r w:rsidRPr="00035FEE">
        <w:rPr>
          <w:rFonts w:cs="Fira Sans"/>
          <w:color w:val="000000"/>
          <w:szCs w:val="19"/>
        </w:rPr>
        <w:t xml:space="preserve">, że firma przetrwałaby powyżej 6 miesięcy. </w:t>
      </w:r>
      <w:r>
        <w:rPr>
          <w:rFonts w:cs="Fira Sans"/>
          <w:color w:val="000000"/>
          <w:szCs w:val="19"/>
        </w:rPr>
        <w:t>Jedynie większość przedstawicieli firm budowlanych uznała, że czas przetrwania wyniósłby 2–3 miesiące.</w:t>
      </w:r>
    </w:p>
    <w:p w14:paraId="60783ABB" w14:textId="6CC332CF" w:rsidR="004B027A" w:rsidRDefault="004B027A" w:rsidP="00243DC4">
      <w:pPr>
        <w:autoSpaceDE w:val="0"/>
        <w:autoSpaceDN w:val="0"/>
        <w:adjustRightInd w:val="0"/>
        <w:spacing w:before="80" w:after="80" w:line="220" w:lineRule="exact"/>
        <w:rPr>
          <w:rFonts w:cs="FiraSans-Bold"/>
          <w:bCs/>
          <w:i/>
          <w:szCs w:val="19"/>
        </w:rPr>
      </w:pPr>
      <w:r>
        <w:rPr>
          <w:rFonts w:cs="FiraSans-Bold"/>
          <w:bCs/>
          <w:i/>
          <w:szCs w:val="19"/>
        </w:rPr>
        <w:t>Pyt. 5</w:t>
      </w:r>
      <w:r w:rsidRPr="00633BDE">
        <w:rPr>
          <w:rFonts w:cs="FiraSans-Bold"/>
          <w:bCs/>
          <w:i/>
          <w:szCs w:val="19"/>
        </w:rPr>
        <w:t xml:space="preserve">. </w:t>
      </w:r>
      <w:r w:rsidR="00243DC4" w:rsidRPr="00243DC4">
        <w:rPr>
          <w:rFonts w:cs="FiraSans-Bold"/>
          <w:bCs/>
          <w:i/>
          <w:szCs w:val="19"/>
        </w:rPr>
        <w:t>Czy Państwa firma oczekuje w bieżącym miesiącu pojawienia się zatorów płatniczych lub ich nasilenia? Niezależnie od przyczyny zatorów i w porównaniu do sytuacji gdyby nie było pandemii:</w:t>
      </w:r>
    </w:p>
    <w:p w14:paraId="7F71F25E" w14:textId="1781110F" w:rsidR="004B027A" w:rsidRDefault="00BB3899" w:rsidP="004B027A">
      <w:pPr>
        <w:autoSpaceDE w:val="0"/>
        <w:autoSpaceDN w:val="0"/>
        <w:adjustRightInd w:val="0"/>
        <w:spacing w:before="80" w:after="80" w:line="220" w:lineRule="exact"/>
        <w:rPr>
          <w:rFonts w:cs="Fira Sans"/>
          <w:color w:val="000000"/>
          <w:szCs w:val="19"/>
        </w:rPr>
      </w:pPr>
      <w:r>
        <w:rPr>
          <w:rFonts w:cs="Fira Sans"/>
          <w:noProof/>
          <w:color w:val="000000"/>
          <w:szCs w:val="19"/>
          <w:lang w:eastAsia="pl-PL"/>
        </w:rPr>
        <w:drawing>
          <wp:anchor distT="0" distB="0" distL="114300" distR="114300" simplePos="0" relativeHeight="252181504" behindDoc="1" locked="0" layoutInCell="1" allowOverlap="1" wp14:anchorId="6BA70EA9" wp14:editId="7645EFDD">
            <wp:simplePos x="0" y="0"/>
            <wp:positionH relativeFrom="column">
              <wp:posOffset>1053548</wp:posOffset>
            </wp:positionH>
            <wp:positionV relativeFrom="paragraph">
              <wp:posOffset>101600</wp:posOffset>
            </wp:positionV>
            <wp:extent cx="4683001" cy="1996800"/>
            <wp:effectExtent l="0" t="0" r="3810" b="381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yt5.emf"/>
                    <pic:cNvPicPr/>
                  </pic:nvPicPr>
                  <pic:blipFill>
                    <a:blip r:embed="rId48">
                      <a:extLst>
                        <a:ext uri="{28A0092B-C50C-407E-A947-70E740481C1C}">
                          <a14:useLocalDpi xmlns:a14="http://schemas.microsoft.com/office/drawing/2010/main" val="0"/>
                        </a:ext>
                      </a:extLst>
                    </a:blip>
                    <a:stretch>
                      <a:fillRect/>
                    </a:stretch>
                  </pic:blipFill>
                  <pic:spPr>
                    <a:xfrm>
                      <a:off x="0" y="0"/>
                      <a:ext cx="4683001" cy="1996800"/>
                    </a:xfrm>
                    <a:prstGeom prst="rect">
                      <a:avLst/>
                    </a:prstGeom>
                  </pic:spPr>
                </pic:pic>
              </a:graphicData>
            </a:graphic>
          </wp:anchor>
        </w:drawing>
      </w:r>
      <w:r w:rsidR="004B027A">
        <w:rPr>
          <w:rFonts w:cs="Fira Sans"/>
          <w:color w:val="000000"/>
          <w:szCs w:val="19"/>
        </w:rPr>
        <w:t xml:space="preserve"> </w:t>
      </w:r>
    </w:p>
    <w:p w14:paraId="516C0991" w14:textId="34C2FAD8" w:rsidR="004B027A" w:rsidRDefault="004B027A" w:rsidP="004B027A">
      <w:pPr>
        <w:autoSpaceDE w:val="0"/>
        <w:autoSpaceDN w:val="0"/>
        <w:adjustRightInd w:val="0"/>
        <w:spacing w:after="0" w:line="240" w:lineRule="auto"/>
        <w:rPr>
          <w:rFonts w:cs="Fira Sans"/>
          <w:color w:val="000000"/>
          <w:szCs w:val="19"/>
        </w:rPr>
      </w:pPr>
    </w:p>
    <w:p w14:paraId="38B7DE9C" w14:textId="77777777" w:rsidR="004B027A" w:rsidRDefault="004B027A" w:rsidP="004B027A">
      <w:pPr>
        <w:autoSpaceDE w:val="0"/>
        <w:autoSpaceDN w:val="0"/>
        <w:adjustRightInd w:val="0"/>
        <w:spacing w:after="0" w:line="240" w:lineRule="auto"/>
        <w:rPr>
          <w:rFonts w:cs="Fira Sans"/>
          <w:color w:val="000000"/>
          <w:szCs w:val="19"/>
        </w:rPr>
      </w:pPr>
    </w:p>
    <w:p w14:paraId="00E3E5D6" w14:textId="77777777" w:rsidR="004B027A" w:rsidRDefault="004B027A" w:rsidP="004B027A">
      <w:pPr>
        <w:autoSpaceDE w:val="0"/>
        <w:autoSpaceDN w:val="0"/>
        <w:adjustRightInd w:val="0"/>
        <w:spacing w:after="0" w:line="240" w:lineRule="auto"/>
        <w:rPr>
          <w:rFonts w:cs="Fira Sans"/>
          <w:color w:val="000000"/>
          <w:szCs w:val="19"/>
        </w:rPr>
      </w:pPr>
    </w:p>
    <w:p w14:paraId="41F4EA14" w14:textId="77777777" w:rsidR="004B027A" w:rsidRDefault="004B027A" w:rsidP="004B027A">
      <w:pPr>
        <w:autoSpaceDE w:val="0"/>
        <w:autoSpaceDN w:val="0"/>
        <w:adjustRightInd w:val="0"/>
        <w:spacing w:after="0" w:line="240" w:lineRule="auto"/>
        <w:rPr>
          <w:rFonts w:cs="Fira Sans"/>
          <w:color w:val="000000"/>
          <w:szCs w:val="19"/>
        </w:rPr>
      </w:pPr>
    </w:p>
    <w:p w14:paraId="0BF49C09" w14:textId="77777777" w:rsidR="005B0C84" w:rsidRDefault="005B0C84" w:rsidP="004B027A">
      <w:pPr>
        <w:autoSpaceDE w:val="0"/>
        <w:autoSpaceDN w:val="0"/>
        <w:adjustRightInd w:val="0"/>
        <w:spacing w:after="0" w:line="240" w:lineRule="auto"/>
        <w:rPr>
          <w:rFonts w:cs="Fira Sans"/>
          <w:color w:val="000000"/>
          <w:szCs w:val="19"/>
        </w:rPr>
      </w:pPr>
    </w:p>
    <w:p w14:paraId="6BC4E8F7" w14:textId="77777777" w:rsidR="004B027A" w:rsidRDefault="004B027A" w:rsidP="004B027A">
      <w:pPr>
        <w:autoSpaceDE w:val="0"/>
        <w:autoSpaceDN w:val="0"/>
        <w:adjustRightInd w:val="0"/>
        <w:spacing w:after="0" w:line="240" w:lineRule="auto"/>
        <w:rPr>
          <w:rFonts w:cs="Fira Sans"/>
          <w:color w:val="000000"/>
          <w:szCs w:val="19"/>
        </w:rPr>
      </w:pPr>
    </w:p>
    <w:p w14:paraId="7C2A4004" w14:textId="77777777" w:rsidR="004B027A" w:rsidRDefault="004B027A" w:rsidP="004B027A">
      <w:pPr>
        <w:autoSpaceDE w:val="0"/>
        <w:autoSpaceDN w:val="0"/>
        <w:adjustRightInd w:val="0"/>
        <w:spacing w:after="0" w:line="240" w:lineRule="auto"/>
        <w:rPr>
          <w:rFonts w:cs="Fira Sans"/>
          <w:color w:val="000000"/>
          <w:szCs w:val="19"/>
        </w:rPr>
      </w:pPr>
    </w:p>
    <w:p w14:paraId="7BE6D60E" w14:textId="77777777" w:rsidR="004B027A" w:rsidRDefault="004B027A" w:rsidP="004B027A">
      <w:pPr>
        <w:autoSpaceDE w:val="0"/>
        <w:autoSpaceDN w:val="0"/>
        <w:adjustRightInd w:val="0"/>
        <w:spacing w:after="0" w:line="240" w:lineRule="auto"/>
        <w:rPr>
          <w:rFonts w:cs="Fira Sans"/>
          <w:color w:val="000000"/>
          <w:szCs w:val="19"/>
        </w:rPr>
      </w:pPr>
    </w:p>
    <w:p w14:paraId="61AED9FC" w14:textId="5101A18A" w:rsidR="004B027A" w:rsidRDefault="004B027A" w:rsidP="004B027A">
      <w:pPr>
        <w:pStyle w:val="Akapitzwyky"/>
      </w:pPr>
    </w:p>
    <w:p w14:paraId="0BED7EFA" w14:textId="1E7236CA" w:rsidR="004B027A" w:rsidRDefault="004B027A" w:rsidP="00BB3899">
      <w:pPr>
        <w:pStyle w:val="Akapitzwyky"/>
        <w:spacing w:before="360"/>
      </w:pPr>
      <w:r w:rsidRPr="009355C2">
        <w:rPr>
          <w:spacing w:val="-2"/>
        </w:rPr>
        <w:t xml:space="preserve">Większość przedsiębiorców </w:t>
      </w:r>
      <w:r w:rsidR="00B8291C">
        <w:rPr>
          <w:spacing w:val="-2"/>
        </w:rPr>
        <w:t xml:space="preserve">nie </w:t>
      </w:r>
      <w:r w:rsidRPr="009355C2">
        <w:rPr>
          <w:spacing w:val="-2"/>
        </w:rPr>
        <w:t>oczekiwał</w:t>
      </w:r>
      <w:r>
        <w:rPr>
          <w:spacing w:val="-2"/>
        </w:rPr>
        <w:t>a</w:t>
      </w:r>
      <w:r w:rsidR="00B8291C">
        <w:rPr>
          <w:spacing w:val="-2"/>
        </w:rPr>
        <w:t xml:space="preserve"> pojawienia się w bieżącym miesiącu zatorów płatniczych. Jedynie wśród</w:t>
      </w:r>
      <w:r>
        <w:t xml:space="preserve"> przedstawiciel</w:t>
      </w:r>
      <w:r w:rsidR="00B8291C">
        <w:t>i</w:t>
      </w:r>
      <w:r>
        <w:t xml:space="preserve"> handlu hurtowego </w:t>
      </w:r>
      <w:r w:rsidR="00B8291C">
        <w:t>dominowali przedsiębiorcy spodziewający się nieznacznych utrudnień w tym zakresie.</w:t>
      </w:r>
      <w:r>
        <w:t xml:space="preserve"> N</w:t>
      </w:r>
      <w:r w:rsidR="00B8291C">
        <w:t>atomiast n</w:t>
      </w:r>
      <w:r>
        <w:t>a</w:t>
      </w:r>
      <w:r w:rsidR="00B8291C">
        <w:t xml:space="preserve">jwiększy odsetek oczekujących poważnych zatorów płatniczych odnotowano w budownictwie, a zagrażających stabilności firmy </w:t>
      </w:r>
      <w:r>
        <w:t xml:space="preserve"> </w:t>
      </w:r>
      <w:r w:rsidR="00A05A66">
        <w:t>–</w:t>
      </w:r>
      <w:r w:rsidR="00B8291C">
        <w:t xml:space="preserve"> w przedsiębiorstwach usługowych. </w:t>
      </w:r>
    </w:p>
    <w:p w14:paraId="312CFBE9" w14:textId="34CE55AB" w:rsidR="004B027A" w:rsidRDefault="004B027A" w:rsidP="004B027A">
      <w:pPr>
        <w:autoSpaceDE w:val="0"/>
        <w:autoSpaceDN w:val="0"/>
        <w:adjustRightInd w:val="0"/>
        <w:spacing w:after="80" w:line="220" w:lineRule="exact"/>
        <w:rPr>
          <w:rFonts w:cs="FiraSans-Bold"/>
          <w:bCs/>
          <w:i/>
          <w:szCs w:val="19"/>
        </w:rPr>
      </w:pPr>
      <w:r>
        <w:rPr>
          <w:rFonts w:cs="FiraSans-Bold"/>
          <w:bCs/>
          <w:i/>
          <w:szCs w:val="19"/>
        </w:rPr>
        <w:t>Pyt. 6</w:t>
      </w:r>
      <w:r w:rsidRPr="00633BDE">
        <w:rPr>
          <w:rFonts w:cs="FiraSans-Bold"/>
          <w:bCs/>
          <w:i/>
          <w:szCs w:val="19"/>
        </w:rPr>
        <w:t xml:space="preserve">. </w:t>
      </w:r>
      <w:r w:rsidRPr="001520E5">
        <w:rPr>
          <w:rFonts w:cs="FiraSans-Bold"/>
          <w:bCs/>
          <w:i/>
          <w:szCs w:val="19"/>
        </w:rPr>
        <w:t>Jaka będzie w bieżącym miesiącu, w relacji do poprzedniego miesiąca, szacunkowa (w procentach) zmiana poziomu zatrudnienia w Państwa firmie?</w:t>
      </w:r>
    </w:p>
    <w:p w14:paraId="25C8F13D" w14:textId="17F04915" w:rsidR="004B027A" w:rsidRDefault="00BF013D" w:rsidP="004B027A">
      <w:pPr>
        <w:pStyle w:val="Akapitzwyky"/>
      </w:pPr>
      <w:r>
        <w:rPr>
          <w:noProof/>
        </w:rPr>
        <w:drawing>
          <wp:anchor distT="0" distB="0" distL="114300" distR="114300" simplePos="0" relativeHeight="252177408" behindDoc="1" locked="0" layoutInCell="1" allowOverlap="1" wp14:anchorId="34C969D1" wp14:editId="49510117">
            <wp:simplePos x="0" y="0"/>
            <wp:positionH relativeFrom="column">
              <wp:posOffset>1071797</wp:posOffset>
            </wp:positionH>
            <wp:positionV relativeFrom="paragraph">
              <wp:posOffset>116840</wp:posOffset>
            </wp:positionV>
            <wp:extent cx="4683001" cy="1546972"/>
            <wp:effectExtent l="0" t="0" r="3810" b="0"/>
            <wp:wrapNone/>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yt6.emf"/>
                    <pic:cNvPicPr/>
                  </pic:nvPicPr>
                  <pic:blipFill>
                    <a:blip r:embed="rId49">
                      <a:extLst>
                        <a:ext uri="{28A0092B-C50C-407E-A947-70E740481C1C}">
                          <a14:useLocalDpi xmlns:a14="http://schemas.microsoft.com/office/drawing/2010/main" val="0"/>
                        </a:ext>
                      </a:extLst>
                    </a:blip>
                    <a:stretch>
                      <a:fillRect/>
                    </a:stretch>
                  </pic:blipFill>
                  <pic:spPr>
                    <a:xfrm>
                      <a:off x="0" y="0"/>
                      <a:ext cx="4683001" cy="1546972"/>
                    </a:xfrm>
                    <a:prstGeom prst="rect">
                      <a:avLst/>
                    </a:prstGeom>
                  </pic:spPr>
                </pic:pic>
              </a:graphicData>
            </a:graphic>
          </wp:anchor>
        </w:drawing>
      </w:r>
    </w:p>
    <w:p w14:paraId="28DB719A" w14:textId="1AD5D244" w:rsidR="004B027A" w:rsidRDefault="004B027A" w:rsidP="004B027A">
      <w:pPr>
        <w:pStyle w:val="Akapitzwyky"/>
      </w:pPr>
    </w:p>
    <w:p w14:paraId="05A1DC84" w14:textId="77777777" w:rsidR="004B027A" w:rsidRDefault="004B027A" w:rsidP="004B027A">
      <w:pPr>
        <w:pStyle w:val="Akapitzwyky"/>
      </w:pPr>
    </w:p>
    <w:p w14:paraId="2D9576F1" w14:textId="77777777" w:rsidR="004B027A" w:rsidRDefault="004B027A" w:rsidP="004B027A">
      <w:pPr>
        <w:pStyle w:val="Akapitzwyky"/>
      </w:pPr>
    </w:p>
    <w:p w14:paraId="5A00BDDC" w14:textId="77777777" w:rsidR="004B027A" w:rsidRDefault="004B027A" w:rsidP="004B027A">
      <w:pPr>
        <w:pStyle w:val="Akapitzwyky"/>
      </w:pPr>
    </w:p>
    <w:p w14:paraId="6980979B" w14:textId="77777777" w:rsidR="004B027A" w:rsidRDefault="004B027A" w:rsidP="004B027A">
      <w:pPr>
        <w:pStyle w:val="Akapitzwyky"/>
      </w:pPr>
    </w:p>
    <w:p w14:paraId="05450ABA" w14:textId="77777777" w:rsidR="004B027A" w:rsidRDefault="004B027A" w:rsidP="004B027A">
      <w:pPr>
        <w:pStyle w:val="Akapitzwyky"/>
      </w:pPr>
    </w:p>
    <w:p w14:paraId="44B926E2" w14:textId="77777777" w:rsidR="004B027A" w:rsidRDefault="004B027A" w:rsidP="004B027A">
      <w:pPr>
        <w:pStyle w:val="Akapitzwyky"/>
      </w:pPr>
    </w:p>
    <w:p w14:paraId="0E15977A" w14:textId="77777777" w:rsidR="004B027A" w:rsidRDefault="004B027A" w:rsidP="004B027A">
      <w:pPr>
        <w:pStyle w:val="Akapitzwyky"/>
      </w:pPr>
    </w:p>
    <w:p w14:paraId="1EB7378A" w14:textId="77777777" w:rsidR="00BD2F23" w:rsidRDefault="00BD2F23" w:rsidP="004B027A">
      <w:pPr>
        <w:pStyle w:val="Akapitzwyky"/>
      </w:pPr>
    </w:p>
    <w:p w14:paraId="38C96E83" w14:textId="0A0FC07C" w:rsidR="004B027A" w:rsidRDefault="004B027A" w:rsidP="004B027A">
      <w:pPr>
        <w:pStyle w:val="Akapitzwyky"/>
      </w:pPr>
      <w:r>
        <w:t xml:space="preserve">W </w:t>
      </w:r>
      <w:r w:rsidR="00B8291C">
        <w:t>grudniu</w:t>
      </w:r>
      <w:r>
        <w:t xml:space="preserve"> br. firmy usługowe, budowlane, a także zajmujące się handlem detalicznym</w:t>
      </w:r>
      <w:r w:rsidR="00B8291C">
        <w:t xml:space="preserve"> i hurtowym</w:t>
      </w:r>
      <w:r>
        <w:t xml:space="preserve"> spodziewają się, że poziom zatrudnienia w ich przedsiębiorstwie zmniejszy się w porównaniu z </w:t>
      </w:r>
      <w:r w:rsidR="00B8291C">
        <w:t>listopadem</w:t>
      </w:r>
      <w:r>
        <w:t xml:space="preserve"> br., natomiast firmy działające</w:t>
      </w:r>
      <w:r w:rsidR="00B8291C">
        <w:br/>
      </w:r>
      <w:r>
        <w:t>w przetwórstwie przemysłowym oczekują niewielkiego wzrostu w tym zakresie.</w:t>
      </w:r>
    </w:p>
    <w:p w14:paraId="22A170D5" w14:textId="77777777" w:rsidR="004B027A" w:rsidRDefault="004B027A" w:rsidP="004B027A">
      <w:pPr>
        <w:pStyle w:val="Akapitzwyky"/>
      </w:pPr>
    </w:p>
    <w:p w14:paraId="0C33831F" w14:textId="77777777" w:rsidR="004B027A" w:rsidRDefault="004B027A" w:rsidP="004B027A">
      <w:pPr>
        <w:pStyle w:val="Akapitzwyky"/>
      </w:pPr>
    </w:p>
    <w:p w14:paraId="2F39E121" w14:textId="77777777" w:rsidR="004B027A" w:rsidRDefault="004B027A" w:rsidP="004B027A">
      <w:pPr>
        <w:pStyle w:val="Akapitzwyky"/>
      </w:pPr>
    </w:p>
    <w:p w14:paraId="5A7E708D" w14:textId="77777777" w:rsidR="004B027A" w:rsidRPr="00BB041A" w:rsidRDefault="004B027A" w:rsidP="004B027A">
      <w:pPr>
        <w:spacing w:before="60" w:after="60" w:line="200" w:lineRule="exact"/>
        <w:jc w:val="center"/>
        <w:rPr>
          <w:b/>
          <w:color w:val="522398"/>
          <w:szCs w:val="19"/>
        </w:rPr>
      </w:pPr>
      <w:r w:rsidRPr="00BB041A">
        <w:rPr>
          <w:b/>
          <w:color w:val="522398"/>
          <w:szCs w:val="19"/>
        </w:rPr>
        <w:t>* * *</w:t>
      </w:r>
    </w:p>
    <w:p w14:paraId="3FB0A897" w14:textId="77777777" w:rsidR="004B027A" w:rsidRDefault="004B027A" w:rsidP="004B027A">
      <w:pPr>
        <w:pStyle w:val="Akapitzwyky"/>
        <w:spacing w:before="120" w:after="120"/>
      </w:pPr>
      <w:r>
        <w:t xml:space="preserve">Więcej na temat </w:t>
      </w:r>
      <w:r w:rsidRPr="00C34E0C">
        <w:t>wyników badań koniunktury gospodarczej</w:t>
      </w:r>
      <w:r>
        <w:t xml:space="preserve"> zaprezentowano na stronie Urzędu Statystycznego w Zielonej Górze </w:t>
      </w:r>
      <w:hyperlink r:id="rId50" w:history="1">
        <w:r w:rsidRPr="00C34E0C">
          <w:rPr>
            <w:rStyle w:val="Hipercze"/>
            <w:rFonts w:cstheme="minorBidi"/>
          </w:rPr>
          <w:t>https://zielonagora.stat.gov.pl/osrodki/osrodek-badan-koniunktury/obk-dane</w:t>
        </w:r>
      </w:hyperlink>
    </w:p>
    <w:p w14:paraId="77407AC0" w14:textId="77777777" w:rsidR="004B027A" w:rsidRPr="00B85035" w:rsidRDefault="004B027A" w:rsidP="004B027A">
      <w:pPr>
        <w:spacing w:before="60" w:after="60"/>
        <w:jc w:val="center"/>
        <w:rPr>
          <w:b/>
          <w:color w:val="522398"/>
          <w:szCs w:val="19"/>
        </w:rPr>
      </w:pPr>
      <w:r w:rsidRPr="00B85035">
        <w:rPr>
          <w:b/>
          <w:color w:val="522398"/>
          <w:szCs w:val="19"/>
        </w:rPr>
        <w:t>* * *</w:t>
      </w:r>
    </w:p>
    <w:p w14:paraId="7FB2060A" w14:textId="77777777" w:rsidR="004B027A" w:rsidRPr="009B141F" w:rsidRDefault="004B027A" w:rsidP="004B027A">
      <w:pPr>
        <w:spacing w:after="0"/>
      </w:pPr>
      <w:r w:rsidRPr="00DE528D">
        <w:rPr>
          <w:rFonts w:cs="Calibri"/>
          <w:szCs w:val="19"/>
        </w:rPr>
        <w:t>W przypadku cytowania danych Głównego Urzędu Statystycznego prosimy o zamieszczenie informacji: „</w:t>
      </w:r>
      <w:r w:rsidRPr="00994622">
        <w:rPr>
          <w:rFonts w:cs="Calibri"/>
          <w:szCs w:val="19"/>
        </w:rPr>
        <w:t>Źródło: dane GUS</w:t>
      </w:r>
      <w:r w:rsidRPr="00DE528D">
        <w:rPr>
          <w:rFonts w:cs="Calibri"/>
          <w:szCs w:val="19"/>
        </w:rPr>
        <w:t xml:space="preserve">”, a </w:t>
      </w:r>
      <w:r>
        <w:rPr>
          <w:rFonts w:cs="Calibri"/>
          <w:szCs w:val="19"/>
        </w:rPr>
        <w:t xml:space="preserve">w </w:t>
      </w:r>
      <w:r w:rsidRPr="00DE528D">
        <w:rPr>
          <w:rFonts w:cs="Calibri"/>
          <w:szCs w:val="19"/>
        </w:rPr>
        <w:t xml:space="preserve">przypadku publikowania obliczeń dokonanych na danych opublikowanych przez </w:t>
      </w:r>
      <w:r w:rsidRPr="00994622">
        <w:rPr>
          <w:rFonts w:cs="Calibri"/>
          <w:szCs w:val="19"/>
        </w:rPr>
        <w:t xml:space="preserve">Urząd Statystyczny </w:t>
      </w:r>
      <w:r>
        <w:rPr>
          <w:rFonts w:cs="Calibri"/>
          <w:szCs w:val="19"/>
        </w:rPr>
        <w:t xml:space="preserve">we Wrocławiu </w:t>
      </w:r>
      <w:r w:rsidRPr="00DE528D">
        <w:rPr>
          <w:rFonts w:cs="Calibri"/>
          <w:szCs w:val="19"/>
        </w:rPr>
        <w:t>prosimy o zamieszczenie informacji: „</w:t>
      </w:r>
      <w:r w:rsidRPr="00994622">
        <w:rPr>
          <w:rFonts w:cs="Calibri"/>
          <w:szCs w:val="19"/>
        </w:rPr>
        <w:t>Źródło: opracowanie własne na podstawie danych GUS</w:t>
      </w:r>
      <w:r w:rsidRPr="00DE528D">
        <w:rPr>
          <w:rFonts w:cs="Calibri"/>
          <w:szCs w:val="19"/>
        </w:rPr>
        <w:t>”.</w:t>
      </w:r>
    </w:p>
    <w:p w14:paraId="6B9EBC38" w14:textId="77777777" w:rsidR="004B027A" w:rsidRDefault="004B027A" w:rsidP="004B027A">
      <w:pPr>
        <w:spacing w:before="0" w:after="160" w:line="200" w:lineRule="exact"/>
        <w:jc w:val="left"/>
        <w:sectPr w:rsidR="004B027A" w:rsidSect="004B027A">
          <w:footerReference w:type="even" r:id="rId51"/>
          <w:footerReference w:type="default" r:id="rId52"/>
          <w:type w:val="oddPage"/>
          <w:pgSz w:w="11906" w:h="16838" w:code="9"/>
          <w:pgMar w:top="720" w:right="709" w:bottom="720" w:left="720" w:header="170" w:footer="284" w:gutter="0"/>
          <w:cols w:space="708"/>
          <w:docGrid w:linePitch="360"/>
        </w:sectPr>
      </w:pPr>
    </w:p>
    <w:p w14:paraId="43A7A3A9" w14:textId="77777777" w:rsidR="004B027A" w:rsidRDefault="004B027A" w:rsidP="004B027A">
      <w:pPr>
        <w:spacing w:before="0" w:after="160" w:line="259" w:lineRule="auto"/>
        <w:jc w:val="left"/>
        <w:sectPr w:rsidR="004B027A" w:rsidSect="00217112">
          <w:type w:val="continuous"/>
          <w:pgSz w:w="11906" w:h="16838" w:code="9"/>
          <w:pgMar w:top="720" w:right="709" w:bottom="720" w:left="720" w:header="170" w:footer="284" w:gutter="0"/>
          <w:cols w:space="708"/>
          <w:docGrid w:linePitch="360"/>
        </w:sectPr>
      </w:pPr>
    </w:p>
    <w:tbl>
      <w:tblPr>
        <w:tblpPr w:leftFromText="141" w:rightFromText="141" w:vertAnchor="text" w:horzAnchor="margin" w:tblpY="116"/>
        <w:tblW w:w="4938" w:type="pct"/>
        <w:tblLook w:val="04A0" w:firstRow="1" w:lastRow="0" w:firstColumn="1" w:lastColumn="0" w:noHBand="0" w:noVBand="1"/>
      </w:tblPr>
      <w:tblGrid>
        <w:gridCol w:w="5513"/>
        <w:gridCol w:w="4834"/>
      </w:tblGrid>
      <w:tr w:rsidR="004B027A" w:rsidRPr="00026E31" w14:paraId="62734201" w14:textId="77777777" w:rsidTr="004B027A">
        <w:trPr>
          <w:trHeight w:val="1531"/>
        </w:trPr>
        <w:tc>
          <w:tcPr>
            <w:tcW w:w="2664" w:type="pct"/>
          </w:tcPr>
          <w:p w14:paraId="484B58F0" w14:textId="77777777" w:rsidR="004B027A" w:rsidRPr="00026E31" w:rsidRDefault="004B027A" w:rsidP="004B027A">
            <w:pPr>
              <w:spacing w:after="0"/>
              <w:rPr>
                <w:rFonts w:cs="Arial"/>
                <w:color w:val="000000" w:themeColor="text1"/>
                <w:szCs w:val="19"/>
              </w:rPr>
            </w:pPr>
            <w:r w:rsidRPr="00026E31">
              <w:rPr>
                <w:rFonts w:cs="Arial"/>
                <w:color w:val="000000" w:themeColor="text1"/>
                <w:szCs w:val="19"/>
              </w:rPr>
              <w:lastRenderedPageBreak/>
              <w:t>Opracowanie merytoryczne:</w:t>
            </w:r>
          </w:p>
          <w:p w14:paraId="0D9FCDC0" w14:textId="77777777" w:rsidR="004B027A" w:rsidRPr="00026E31" w:rsidRDefault="004B027A" w:rsidP="004B027A">
            <w:pPr>
              <w:spacing w:after="0"/>
              <w:rPr>
                <w:rFonts w:cs="Arial"/>
                <w:b/>
                <w:color w:val="000000" w:themeColor="text1"/>
                <w:szCs w:val="19"/>
              </w:rPr>
            </w:pPr>
            <w:r w:rsidRPr="00026E31">
              <w:rPr>
                <w:rFonts w:cs="Arial"/>
                <w:b/>
                <w:color w:val="000000" w:themeColor="text1"/>
                <w:szCs w:val="19"/>
              </w:rPr>
              <w:t>Urząd Statystyczny we Wrocławiu</w:t>
            </w:r>
          </w:p>
          <w:p w14:paraId="46A4FB11" w14:textId="77777777" w:rsidR="004B027A" w:rsidRPr="00026E31" w:rsidRDefault="004B027A" w:rsidP="004B027A">
            <w:pPr>
              <w:spacing w:after="0"/>
              <w:rPr>
                <w:rFonts w:cs="Arial"/>
                <w:b/>
                <w:color w:val="000000" w:themeColor="text1"/>
                <w:szCs w:val="19"/>
              </w:rPr>
            </w:pPr>
            <w:r w:rsidRPr="00026E31">
              <w:rPr>
                <w:rFonts w:cs="Arial"/>
                <w:b/>
                <w:color w:val="000000" w:themeColor="text1"/>
                <w:szCs w:val="19"/>
              </w:rPr>
              <w:t>p.o. Dyrektora Halina Woźniak</w:t>
            </w:r>
          </w:p>
          <w:p w14:paraId="42409D7B" w14:textId="77777777" w:rsidR="004B027A" w:rsidRPr="00026E31" w:rsidRDefault="004B027A" w:rsidP="004B027A">
            <w:pPr>
              <w:pStyle w:val="Nagwek3"/>
              <w:spacing w:before="120"/>
              <w:rPr>
                <w:sz w:val="19"/>
                <w:szCs w:val="19"/>
              </w:rPr>
            </w:pPr>
            <w:r w:rsidRPr="00026E31">
              <w:rPr>
                <w:rFonts w:ascii="Fira Sans" w:hAnsi="Fira Sans" w:cs="Arial"/>
                <w:color w:val="000000" w:themeColor="text1"/>
                <w:sz w:val="19"/>
                <w:szCs w:val="19"/>
                <w:lang w:val="fi-FI"/>
              </w:rPr>
              <w:t>tel: 71 37 16 400</w:t>
            </w:r>
          </w:p>
        </w:tc>
        <w:tc>
          <w:tcPr>
            <w:tcW w:w="2336" w:type="pct"/>
          </w:tcPr>
          <w:p w14:paraId="43E65D83" w14:textId="77777777" w:rsidR="004B027A" w:rsidRPr="00026E31" w:rsidRDefault="004B027A" w:rsidP="004B027A">
            <w:pPr>
              <w:spacing w:after="0"/>
              <w:rPr>
                <w:rFonts w:cs="Arial"/>
                <w:color w:val="000000" w:themeColor="text1"/>
                <w:szCs w:val="19"/>
              </w:rPr>
            </w:pPr>
            <w:r w:rsidRPr="00026E31">
              <w:rPr>
                <w:rFonts w:cs="Arial"/>
                <w:color w:val="000000" w:themeColor="text1"/>
                <w:szCs w:val="19"/>
              </w:rPr>
              <w:t>Rozpowszechnianie:</w:t>
            </w:r>
          </w:p>
          <w:p w14:paraId="779E3EA8" w14:textId="77777777" w:rsidR="004B027A" w:rsidRPr="00026E31" w:rsidRDefault="004B027A" w:rsidP="004B027A">
            <w:pPr>
              <w:spacing w:after="0"/>
              <w:rPr>
                <w:rFonts w:cs="Arial"/>
                <w:b/>
                <w:color w:val="000000" w:themeColor="text1"/>
                <w:szCs w:val="19"/>
              </w:rPr>
            </w:pPr>
            <w:r w:rsidRPr="00026E31">
              <w:rPr>
                <w:b/>
                <w:szCs w:val="19"/>
              </w:rPr>
              <w:t xml:space="preserve">Informatorium </w:t>
            </w:r>
          </w:p>
          <w:p w14:paraId="0CD6AB98" w14:textId="77777777" w:rsidR="004B027A" w:rsidRPr="00026E31" w:rsidRDefault="004B027A" w:rsidP="004B027A">
            <w:pPr>
              <w:pStyle w:val="Nagwek3"/>
              <w:spacing w:before="120"/>
              <w:rPr>
                <w:rFonts w:ascii="Fira Sans" w:hAnsi="Fira Sans" w:cs="Arial"/>
                <w:color w:val="000000" w:themeColor="text1"/>
                <w:sz w:val="19"/>
                <w:szCs w:val="19"/>
                <w:lang w:val="fi-FI"/>
              </w:rPr>
            </w:pPr>
            <w:r w:rsidRPr="00026E31">
              <w:rPr>
                <w:rFonts w:ascii="Fira Sans" w:hAnsi="Fira Sans" w:cs="Arial"/>
                <w:color w:val="000000" w:themeColor="text1"/>
                <w:sz w:val="19"/>
                <w:szCs w:val="19"/>
                <w:lang w:val="fi-FI"/>
              </w:rPr>
              <w:t>tel: 71 37 16 362, 71 37 16 455</w:t>
            </w:r>
          </w:p>
          <w:p w14:paraId="2281A3BD" w14:textId="77777777" w:rsidR="004B027A" w:rsidRPr="00026E31" w:rsidRDefault="004B027A" w:rsidP="004B027A">
            <w:pPr>
              <w:pStyle w:val="Nagwek3"/>
              <w:spacing w:before="120"/>
              <w:rPr>
                <w:color w:val="auto"/>
                <w:sz w:val="19"/>
                <w:szCs w:val="19"/>
                <w:highlight w:val="yellow"/>
              </w:rPr>
            </w:pPr>
          </w:p>
        </w:tc>
      </w:tr>
    </w:tbl>
    <w:p w14:paraId="5B44AF8F" w14:textId="77777777" w:rsidR="004B027A" w:rsidRDefault="004B027A" w:rsidP="004B027A">
      <w:pPr>
        <w:pStyle w:val="Akapitzwyky"/>
      </w:pPr>
    </w:p>
    <w:tbl>
      <w:tblPr>
        <w:tblStyle w:val="Tabela-Siatka"/>
        <w:tblpPr w:leftFromText="141" w:rightFromText="141" w:vertAnchor="text" w:horzAnchor="margin" w:tblpY="14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702"/>
        <w:gridCol w:w="773"/>
        <w:gridCol w:w="4002"/>
      </w:tblGrid>
      <w:tr w:rsidR="004B027A" w14:paraId="0B078BEC" w14:textId="77777777" w:rsidTr="004B027A">
        <w:trPr>
          <w:trHeight w:val="610"/>
        </w:trPr>
        <w:tc>
          <w:tcPr>
            <w:tcW w:w="2721" w:type="pct"/>
            <w:vMerge w:val="restart"/>
          </w:tcPr>
          <w:p w14:paraId="44411705" w14:textId="77777777" w:rsidR="004B027A" w:rsidRPr="006E2DD3" w:rsidRDefault="004B027A" w:rsidP="004B027A">
            <w:pPr>
              <w:spacing w:after="0"/>
              <w:rPr>
                <w:rFonts w:cs="Arial"/>
                <w:b/>
                <w:color w:val="000000" w:themeColor="text1"/>
                <w:szCs w:val="19"/>
              </w:rPr>
            </w:pPr>
            <w:r w:rsidRPr="006E2DD3">
              <w:rPr>
                <w:rFonts w:cs="Arial"/>
                <w:b/>
                <w:color w:val="000000" w:themeColor="text1"/>
                <w:szCs w:val="19"/>
              </w:rPr>
              <w:t>Dolnośląski Ośrodek Badań Regionalnych</w:t>
            </w:r>
          </w:p>
          <w:p w14:paraId="101CFD33" w14:textId="77777777" w:rsidR="004B027A" w:rsidRDefault="004B027A" w:rsidP="004B027A">
            <w:pPr>
              <w:rPr>
                <w:rFonts w:cs="Arial"/>
                <w:color w:val="000000" w:themeColor="text1"/>
                <w:szCs w:val="19"/>
                <w:lang w:val="fi-FI"/>
              </w:rPr>
            </w:pPr>
            <w:r>
              <w:rPr>
                <w:rFonts w:cs="Arial"/>
                <w:color w:val="000000" w:themeColor="text1"/>
                <w:szCs w:val="19"/>
                <w:lang w:val="fi-FI"/>
              </w:rPr>
              <w:t xml:space="preserve">tel. </w:t>
            </w:r>
            <w:r w:rsidRPr="006E2DD3">
              <w:rPr>
                <w:rFonts w:cs="Arial"/>
                <w:color w:val="000000" w:themeColor="text1"/>
                <w:szCs w:val="19"/>
                <w:lang w:val="fi-FI"/>
              </w:rPr>
              <w:t>71 37 16</w:t>
            </w:r>
            <w:r>
              <w:rPr>
                <w:rFonts w:cs="Arial"/>
                <w:color w:val="000000" w:themeColor="text1"/>
                <w:szCs w:val="19"/>
                <w:lang w:val="fi-FI"/>
              </w:rPr>
              <w:t> </w:t>
            </w:r>
            <w:r w:rsidRPr="006E2DD3">
              <w:rPr>
                <w:rFonts w:cs="Arial"/>
                <w:color w:val="000000" w:themeColor="text1"/>
                <w:szCs w:val="19"/>
                <w:lang w:val="fi-FI"/>
              </w:rPr>
              <w:t>3</w:t>
            </w:r>
            <w:r>
              <w:rPr>
                <w:rFonts w:cs="Arial"/>
                <w:color w:val="000000" w:themeColor="text1"/>
                <w:szCs w:val="19"/>
                <w:lang w:val="fi-FI"/>
              </w:rPr>
              <w:t>71</w:t>
            </w:r>
          </w:p>
          <w:p w14:paraId="432A53F6" w14:textId="77777777" w:rsidR="004B027A" w:rsidRPr="001E06EE" w:rsidRDefault="004B027A" w:rsidP="004B027A">
            <w:pPr>
              <w:rPr>
                <w:sz w:val="18"/>
                <w:lang w:val="en-US"/>
              </w:rPr>
            </w:pPr>
            <w:r w:rsidRPr="001E06EE">
              <w:rPr>
                <w:b/>
                <w:sz w:val="20"/>
                <w:lang w:val="en-US"/>
              </w:rPr>
              <w:t>e-mail:</w:t>
            </w:r>
            <w:r w:rsidRPr="001E06EE">
              <w:rPr>
                <w:sz w:val="20"/>
                <w:lang w:val="en-US"/>
              </w:rPr>
              <w:t xml:space="preserve"> </w:t>
            </w:r>
            <w:hyperlink r:id="rId53" w:history="1">
              <w:r w:rsidRPr="000F3BA1">
                <w:rPr>
                  <w:rStyle w:val="Hipercze"/>
                  <w:rFonts w:cstheme="minorBidi"/>
                  <w:sz w:val="20"/>
                  <w:lang w:val="en-US"/>
                </w:rPr>
                <w:t>A.Ilczuk@stat.gov.pl</w:t>
              </w:r>
            </w:hyperlink>
          </w:p>
        </w:tc>
        <w:tc>
          <w:tcPr>
            <w:tcW w:w="369" w:type="pct"/>
            <w:vAlign w:val="center"/>
          </w:tcPr>
          <w:p w14:paraId="49E3D451" w14:textId="77777777" w:rsidR="004B027A" w:rsidRPr="001E06EE" w:rsidRDefault="004B027A" w:rsidP="004B027A">
            <w:pPr>
              <w:rPr>
                <w:sz w:val="18"/>
                <w:lang w:val="en-US"/>
              </w:rPr>
            </w:pPr>
            <w:r>
              <w:rPr>
                <w:noProof/>
                <w:sz w:val="20"/>
                <w:lang w:eastAsia="pl-PL"/>
              </w:rPr>
              <w:drawing>
                <wp:anchor distT="0" distB="0" distL="114300" distR="114300" simplePos="0" relativeHeight="252132352" behindDoc="0" locked="0" layoutInCell="1" allowOverlap="1" wp14:anchorId="159FA222" wp14:editId="281BBE68">
                  <wp:simplePos x="0" y="0"/>
                  <wp:positionH relativeFrom="column">
                    <wp:posOffset>78740</wp:posOffset>
                  </wp:positionH>
                  <wp:positionV relativeFrom="paragraph">
                    <wp:posOffset>21590</wp:posOffset>
                  </wp:positionV>
                  <wp:extent cx="256540" cy="25146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4454F9FF" w14:textId="77777777" w:rsidR="004B027A" w:rsidRDefault="00FB682E" w:rsidP="004B027A">
            <w:pPr>
              <w:rPr>
                <w:sz w:val="18"/>
              </w:rPr>
            </w:pPr>
            <w:hyperlink r:id="rId55" w:history="1">
              <w:r w:rsidR="004B027A" w:rsidRPr="00C7773F">
                <w:rPr>
                  <w:rStyle w:val="Hipercze"/>
                  <w:rFonts w:cstheme="minorBidi"/>
                  <w:szCs w:val="19"/>
                </w:rPr>
                <w:t>wroclaw.stat.gov.pl</w:t>
              </w:r>
            </w:hyperlink>
          </w:p>
        </w:tc>
      </w:tr>
      <w:tr w:rsidR="004B027A" w14:paraId="3E74B709" w14:textId="77777777" w:rsidTr="004B027A">
        <w:trPr>
          <w:trHeight w:val="436"/>
        </w:trPr>
        <w:tc>
          <w:tcPr>
            <w:tcW w:w="2721" w:type="pct"/>
            <w:vMerge/>
            <w:vAlign w:val="center"/>
          </w:tcPr>
          <w:p w14:paraId="3B8F9FDF" w14:textId="77777777" w:rsidR="004B027A" w:rsidRDefault="004B027A" w:rsidP="004B027A">
            <w:pPr>
              <w:rPr>
                <w:sz w:val="18"/>
              </w:rPr>
            </w:pPr>
          </w:p>
        </w:tc>
        <w:tc>
          <w:tcPr>
            <w:tcW w:w="369" w:type="pct"/>
            <w:vAlign w:val="center"/>
          </w:tcPr>
          <w:p w14:paraId="0FF4FE43" w14:textId="77777777" w:rsidR="004B027A" w:rsidRDefault="004B027A" w:rsidP="004B027A">
            <w:pPr>
              <w:rPr>
                <w:sz w:val="18"/>
              </w:rPr>
            </w:pPr>
            <w:r>
              <w:rPr>
                <w:noProof/>
                <w:sz w:val="20"/>
                <w:lang w:eastAsia="pl-PL"/>
              </w:rPr>
              <w:drawing>
                <wp:anchor distT="0" distB="0" distL="114300" distR="114300" simplePos="0" relativeHeight="252134400" behindDoc="0" locked="0" layoutInCell="1" allowOverlap="1" wp14:anchorId="4B645D45" wp14:editId="645AF076">
                  <wp:simplePos x="0" y="0"/>
                  <wp:positionH relativeFrom="column">
                    <wp:posOffset>81280</wp:posOffset>
                  </wp:positionH>
                  <wp:positionV relativeFrom="paragraph">
                    <wp:posOffset>18415</wp:posOffset>
                  </wp:positionV>
                  <wp:extent cx="256540" cy="251460"/>
                  <wp:effectExtent l="0" t="0" r="0" b="0"/>
                  <wp:wrapNone/>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44CB186C" w14:textId="77777777" w:rsidR="004B027A" w:rsidRDefault="00FB682E" w:rsidP="004B027A">
            <w:pPr>
              <w:rPr>
                <w:sz w:val="18"/>
              </w:rPr>
            </w:pPr>
            <w:hyperlink r:id="rId57" w:history="1">
              <w:r w:rsidR="004B027A" w:rsidRPr="00C7773F">
                <w:rPr>
                  <w:rStyle w:val="Hipercze"/>
                  <w:rFonts w:cstheme="minorBidi"/>
                  <w:szCs w:val="19"/>
                </w:rPr>
                <w:t>@WROCLAW_STAT</w:t>
              </w:r>
            </w:hyperlink>
          </w:p>
        </w:tc>
      </w:tr>
      <w:tr w:rsidR="004B027A" w14:paraId="1303D8C4" w14:textId="77777777" w:rsidTr="004B027A">
        <w:trPr>
          <w:trHeight w:val="436"/>
        </w:trPr>
        <w:tc>
          <w:tcPr>
            <w:tcW w:w="2721" w:type="pct"/>
            <w:vMerge/>
            <w:vAlign w:val="center"/>
          </w:tcPr>
          <w:p w14:paraId="1E9E98E8" w14:textId="77777777" w:rsidR="004B027A" w:rsidRDefault="004B027A" w:rsidP="004B027A">
            <w:pPr>
              <w:rPr>
                <w:sz w:val="18"/>
              </w:rPr>
            </w:pPr>
          </w:p>
        </w:tc>
        <w:tc>
          <w:tcPr>
            <w:tcW w:w="369" w:type="pct"/>
            <w:vAlign w:val="center"/>
          </w:tcPr>
          <w:p w14:paraId="455CBE71" w14:textId="77777777" w:rsidR="004B027A" w:rsidRDefault="004B027A" w:rsidP="004B027A">
            <w:pPr>
              <w:rPr>
                <w:sz w:val="18"/>
              </w:rPr>
            </w:pPr>
            <w:r>
              <w:rPr>
                <w:noProof/>
                <w:sz w:val="20"/>
                <w:lang w:eastAsia="pl-PL"/>
              </w:rPr>
              <w:drawing>
                <wp:anchor distT="0" distB="0" distL="114300" distR="114300" simplePos="0" relativeHeight="252133376" behindDoc="0" locked="0" layoutInCell="1" allowOverlap="1" wp14:anchorId="0FC7DB40" wp14:editId="0132EDD0">
                  <wp:simplePos x="0" y="0"/>
                  <wp:positionH relativeFrom="column">
                    <wp:posOffset>78740</wp:posOffset>
                  </wp:positionH>
                  <wp:positionV relativeFrom="paragraph">
                    <wp:posOffset>15240</wp:posOffset>
                  </wp:positionV>
                  <wp:extent cx="256540" cy="251460"/>
                  <wp:effectExtent l="0" t="0" r="0" b="0"/>
                  <wp:wrapNone/>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1202DDCE" w14:textId="77777777" w:rsidR="004B027A" w:rsidRDefault="00FB682E" w:rsidP="004B027A">
            <w:pPr>
              <w:rPr>
                <w:sz w:val="20"/>
              </w:rPr>
            </w:pPr>
            <w:hyperlink r:id="rId59" w:history="1">
              <w:r w:rsidR="004B027A" w:rsidRPr="00CC4BB6">
                <w:rPr>
                  <w:rStyle w:val="Hipercze"/>
                  <w:rFonts w:cstheme="minorBidi"/>
                  <w:szCs w:val="19"/>
                </w:rPr>
                <w:t>@USWroclaw</w:t>
              </w:r>
            </w:hyperlink>
          </w:p>
        </w:tc>
      </w:tr>
    </w:tbl>
    <w:p w14:paraId="4DD85F26" w14:textId="57DFBE50" w:rsidR="00AB1ED8" w:rsidRDefault="004B027A">
      <w:pPr>
        <w:spacing w:before="0" w:after="160" w:line="259" w:lineRule="auto"/>
        <w:jc w:val="left"/>
      </w:pPr>
      <w:r w:rsidRPr="00001C5B">
        <w:rPr>
          <w:noProof/>
          <w:sz w:val="18"/>
          <w:lang w:eastAsia="pl-PL"/>
        </w:rPr>
        <mc:AlternateContent>
          <mc:Choice Requires="wps">
            <w:drawing>
              <wp:anchor distT="45720" distB="45720" distL="114300" distR="114300" simplePos="0" relativeHeight="252136448" behindDoc="1" locked="0" layoutInCell="1" allowOverlap="1" wp14:anchorId="46DB699A" wp14:editId="6A6F012D">
                <wp:simplePos x="0" y="0"/>
                <wp:positionH relativeFrom="margin">
                  <wp:posOffset>0</wp:posOffset>
                </wp:positionH>
                <wp:positionV relativeFrom="margin">
                  <wp:posOffset>2640330</wp:posOffset>
                </wp:positionV>
                <wp:extent cx="6559550" cy="7176770"/>
                <wp:effectExtent l="0" t="0" r="12700" b="24130"/>
                <wp:wrapTight wrapText="bothSides">
                  <wp:wrapPolygon edited="0">
                    <wp:start x="0" y="0"/>
                    <wp:lineTo x="0" y="21615"/>
                    <wp:lineTo x="21579" y="21615"/>
                    <wp:lineTo x="21579" y="0"/>
                    <wp:lineTo x="0" y="0"/>
                  </wp:wrapPolygon>
                </wp:wrapTight>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7176770"/>
                        </a:xfrm>
                        <a:prstGeom prst="rect">
                          <a:avLst/>
                        </a:prstGeom>
                        <a:solidFill>
                          <a:schemeClr val="bg1">
                            <a:lumMod val="95000"/>
                          </a:schemeClr>
                        </a:solidFill>
                        <a:ln w="9525">
                          <a:solidFill>
                            <a:schemeClr val="bg1"/>
                          </a:solidFill>
                          <a:miter lim="800000"/>
                          <a:headEnd/>
                          <a:tailEnd/>
                        </a:ln>
                      </wps:spPr>
                      <wps:txbx>
                        <w:txbxContent>
                          <w:p w14:paraId="59B1B7DC" w14:textId="77777777" w:rsidR="00A05A66" w:rsidRPr="00B238EA" w:rsidRDefault="00A05A66" w:rsidP="004B027A">
                            <w:pPr>
                              <w:spacing w:line="220" w:lineRule="exact"/>
                              <w:rPr>
                                <w:b/>
                                <w:szCs w:val="19"/>
                              </w:rPr>
                            </w:pPr>
                            <w:r w:rsidRPr="00B238EA">
                              <w:rPr>
                                <w:b/>
                                <w:szCs w:val="19"/>
                              </w:rPr>
                              <w:t>Powiązane opracowania</w:t>
                            </w:r>
                          </w:p>
                          <w:p w14:paraId="11E76710" w14:textId="440EDD4F" w:rsidR="00A05A66" w:rsidRPr="00B238EA" w:rsidRDefault="00A05A66" w:rsidP="004B027A">
                            <w:pPr>
                              <w:spacing w:before="60" w:after="60" w:line="220" w:lineRule="exact"/>
                              <w:jc w:val="left"/>
                              <w:rPr>
                                <w:rStyle w:val="Hipercze"/>
                                <w:rFonts w:cstheme="minorBidi"/>
                                <w:szCs w:val="19"/>
                              </w:rPr>
                            </w:pPr>
                            <w:r w:rsidRPr="00B238EA">
                              <w:rPr>
                                <w:rStyle w:val="Hipercze"/>
                                <w:rFonts w:cstheme="minorBidi"/>
                                <w:szCs w:val="19"/>
                              </w:rPr>
                              <w:fldChar w:fldCharType="begin"/>
                            </w:r>
                            <w:r>
                              <w:rPr>
                                <w:rStyle w:val="Hipercze"/>
                                <w:rFonts w:cstheme="minorBidi"/>
                                <w:szCs w:val="19"/>
                              </w:rPr>
                              <w:instrText>HYPERLINK "https://stat.gov.pl/obszary-tematyczne/inne-opracowania/informacje-o-sytuacji-spoleczno-gospodarczej/sytuacja-spoleczno-gospodarcza-kraju-w-listopadzie-2020-r-,1,103.html"</w:instrText>
                            </w:r>
                            <w:r w:rsidRPr="00B238EA">
                              <w:rPr>
                                <w:rStyle w:val="Hipercze"/>
                                <w:rFonts w:cstheme="minorBidi"/>
                                <w:szCs w:val="19"/>
                              </w:rPr>
                              <w:fldChar w:fldCharType="separate"/>
                            </w:r>
                            <w:r w:rsidRPr="00B238EA">
                              <w:rPr>
                                <w:rStyle w:val="Hipercze"/>
                                <w:rFonts w:cstheme="minorBidi"/>
                                <w:szCs w:val="19"/>
                              </w:rPr>
                              <w:t>Sytua</w:t>
                            </w:r>
                            <w:r>
                              <w:rPr>
                                <w:rStyle w:val="Hipercze"/>
                                <w:rFonts w:cstheme="minorBidi"/>
                                <w:szCs w:val="19"/>
                              </w:rPr>
                              <w:t>cja społeczno-gospodarcza kraju</w:t>
                            </w:r>
                          </w:p>
                          <w:p w14:paraId="7569991E" w14:textId="2CD0BF28" w:rsidR="00A05A66" w:rsidRPr="00B238EA" w:rsidRDefault="00A05A66" w:rsidP="004B027A">
                            <w:pPr>
                              <w:spacing w:before="60" w:after="60" w:line="220" w:lineRule="exact"/>
                              <w:jc w:val="left"/>
                              <w:rPr>
                                <w:rStyle w:val="Hipercze"/>
                                <w:rFonts w:cstheme="minorBidi"/>
                                <w:szCs w:val="19"/>
                              </w:rPr>
                            </w:pPr>
                            <w:r w:rsidRPr="00B238EA">
                              <w:rPr>
                                <w:rStyle w:val="Hipercze"/>
                                <w:rFonts w:cstheme="minorBidi"/>
                                <w:szCs w:val="19"/>
                              </w:rPr>
                              <w:fldChar w:fldCharType="end"/>
                            </w:r>
                            <w:r w:rsidRPr="00B238EA">
                              <w:rPr>
                                <w:szCs w:val="19"/>
                              </w:rPr>
                              <w:fldChar w:fldCharType="begin"/>
                            </w:r>
                            <w:r>
                              <w:rPr>
                                <w:szCs w:val="19"/>
                              </w:rPr>
                              <w:instrText>HYPERLINK "https://stat.gov.pl/obszary-tematyczne/inne-opracowania/informacje-o-sytuacji-spoleczno-gospodarczej/biuletyn-statystyczny-nr-112020,4,106.html"</w:instrText>
                            </w:r>
                            <w:r w:rsidRPr="00B238EA">
                              <w:rPr>
                                <w:szCs w:val="19"/>
                              </w:rPr>
                              <w:fldChar w:fldCharType="separate"/>
                            </w:r>
                            <w:r>
                              <w:rPr>
                                <w:rStyle w:val="Hipercze"/>
                                <w:rFonts w:cstheme="minorBidi"/>
                                <w:szCs w:val="19"/>
                              </w:rPr>
                              <w:t>Biuletyn Statystyczny GUS</w:t>
                            </w:r>
                          </w:p>
                          <w:p w14:paraId="6F23F899" w14:textId="5DB8D8DC" w:rsidR="00A05A66" w:rsidRPr="009B7FB9" w:rsidRDefault="00A05A66" w:rsidP="004B027A">
                            <w:pPr>
                              <w:spacing w:before="60" w:after="60" w:line="220" w:lineRule="exact"/>
                              <w:jc w:val="left"/>
                              <w:rPr>
                                <w:rStyle w:val="Hipercze"/>
                                <w:rFonts w:cstheme="minorBidi"/>
                                <w:szCs w:val="19"/>
                              </w:rPr>
                            </w:pPr>
                            <w:r w:rsidRPr="00B238EA">
                              <w:rPr>
                                <w:szCs w:val="19"/>
                              </w:rPr>
                              <w:fldChar w:fldCharType="end"/>
                            </w:r>
                            <w:r>
                              <w:rPr>
                                <w:rStyle w:val="Hipercze"/>
                                <w:rFonts w:cstheme="minorBidi"/>
                                <w:szCs w:val="19"/>
                              </w:rPr>
                              <w:fldChar w:fldCharType="begin"/>
                            </w:r>
                            <w:r>
                              <w:rPr>
                                <w:rStyle w:val="Hipercze"/>
                                <w:rFonts w:cstheme="minorBidi"/>
                                <w:szCs w:val="19"/>
                              </w:rPr>
                              <w:instrText>HYPERLINK "https://stat.gov.pl/obszary-tematyczne/koniunktura/koniunktura/koniunktura-w-przetworstwie-przemyslowym-budownictwie-handlu-i-uslugach-2000-2020-grudzien-2020,4,44.html"</w:instrText>
                            </w:r>
                            <w:r>
                              <w:rPr>
                                <w:rStyle w:val="Hipercze"/>
                                <w:rFonts w:cstheme="minorBidi"/>
                                <w:szCs w:val="19"/>
                              </w:rPr>
                              <w:fldChar w:fldCharType="separate"/>
                            </w:r>
                            <w:r w:rsidRPr="009B7FB9">
                              <w:rPr>
                                <w:rStyle w:val="Hipercze"/>
                                <w:rFonts w:cstheme="minorBidi"/>
                                <w:szCs w:val="19"/>
                              </w:rPr>
                              <w:t xml:space="preserve">Koniunktura w przetwórstwie przemysłowym, budownictwie, handlu i usługach </w:t>
                            </w:r>
                            <w:r>
                              <w:rPr>
                                <w:rStyle w:val="Hipercze"/>
                                <w:rFonts w:cstheme="minorBidi"/>
                                <w:szCs w:val="19"/>
                              </w:rPr>
                              <w:t>(grudzień</w:t>
                            </w:r>
                            <w:r w:rsidRPr="009B7FB9">
                              <w:rPr>
                                <w:rStyle w:val="Hipercze"/>
                                <w:rFonts w:cstheme="minorBidi"/>
                                <w:szCs w:val="19"/>
                              </w:rPr>
                              <w:t xml:space="preserve"> 2020</w:t>
                            </w:r>
                            <w:r>
                              <w:rPr>
                                <w:rStyle w:val="Hipercze"/>
                                <w:rFonts w:cstheme="minorBidi"/>
                                <w:szCs w:val="19"/>
                              </w:rPr>
                              <w:t>)</w:t>
                            </w:r>
                          </w:p>
                          <w:p w14:paraId="52050A94" w14:textId="4700902E" w:rsidR="00A05A66" w:rsidRPr="00CC578C" w:rsidRDefault="00A05A66" w:rsidP="004B027A">
                            <w:pPr>
                              <w:spacing w:before="60" w:after="60" w:line="22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"https://stat.gov.pl/obszary-tematyczne/podmioty-gospodarcze-wyniki-finansowe/zmiany-strukturalne-grup-podmiotow/miesieczna-informacja-o-podmiotach-gospodarki-narodowej-w-rejestrze-regon-listopad-2020,4,41.html"</w:instrText>
                            </w:r>
                            <w:r>
                              <w:rPr>
                                <w:rStyle w:val="Hipercze"/>
                                <w:rFonts w:cstheme="minorBidi"/>
                                <w:szCs w:val="19"/>
                              </w:rPr>
                              <w:fldChar w:fldCharType="separate"/>
                            </w:r>
                            <w:r w:rsidRPr="00CC578C">
                              <w:rPr>
                                <w:rStyle w:val="Hipercze"/>
                                <w:rFonts w:cstheme="minorBidi"/>
                                <w:szCs w:val="19"/>
                              </w:rPr>
                              <w:t>Miesięczna informacja o podmiotach gospodarki narodowej w rejestrze REGON</w:t>
                            </w:r>
                          </w:p>
                          <w:p w14:paraId="2673B97E" w14:textId="57C4F6A7" w:rsidR="00A05A66" w:rsidRPr="00026E31" w:rsidRDefault="00A05A66" w:rsidP="004B027A">
                            <w:pPr>
                              <w:spacing w:before="60" w:after="60" w:line="22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"https://stat.gov.pl/obszary-tematyczne/podmioty-gospodarcze-wyniki-finansowe/zmiany-strukturalne-grup-podmiotow/informacja-o-podmiotach-gospodarki-narodowej-wpisanych-do-rejestru-regon-listopad-2020,8,9.html"</w:instrText>
                            </w:r>
                            <w:r>
                              <w:rPr>
                                <w:rStyle w:val="Hipercze"/>
                                <w:rFonts w:cstheme="minorBidi"/>
                                <w:szCs w:val="19"/>
                              </w:rPr>
                              <w:fldChar w:fldCharType="separate"/>
                            </w:r>
                            <w:r w:rsidRPr="00026E31">
                              <w:rPr>
                                <w:rStyle w:val="Hipercze"/>
                                <w:rFonts w:cstheme="minorBidi"/>
                                <w:szCs w:val="19"/>
                              </w:rPr>
                              <w:t xml:space="preserve">Informacja o podmiotach gospodarki narodowej wpisanych do rejestru REGON – </w:t>
                            </w:r>
                            <w:r>
                              <w:rPr>
                                <w:rStyle w:val="Hipercze"/>
                                <w:rFonts w:cstheme="minorBidi"/>
                                <w:szCs w:val="19"/>
                              </w:rPr>
                              <w:t>listopad</w:t>
                            </w:r>
                            <w:r w:rsidRPr="00026E31">
                              <w:rPr>
                                <w:rStyle w:val="Hipercze"/>
                                <w:rFonts w:cstheme="minorBidi"/>
                                <w:szCs w:val="19"/>
                              </w:rPr>
                              <w:t xml:space="preserve"> 2020</w:t>
                            </w:r>
                          </w:p>
                          <w:p w14:paraId="409FD590" w14:textId="0157242D" w:rsidR="00A05A66" w:rsidRPr="00293E87" w:rsidRDefault="00A05A66" w:rsidP="004B027A">
                            <w:pPr>
                              <w:spacing w:before="60" w:after="60" w:line="220" w:lineRule="exac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"https://stat.gov.pl/obszary-tematyczne/podmioty-gospodarcze-wyniki-finansowe/przedsiebiorstwa-niefinansowe/rejestracje-i-upadlosci-podmiotow-gospodarczych-w-iii-kwartale-2020-roku,29,7.html"</w:instrText>
                            </w:r>
                            <w:r>
                              <w:rPr>
                                <w:rStyle w:val="Hipercze"/>
                                <w:rFonts w:cstheme="minorBidi"/>
                                <w:szCs w:val="19"/>
                              </w:rPr>
                              <w:fldChar w:fldCharType="separate"/>
                            </w:r>
                            <w:r w:rsidRPr="00293E87">
                              <w:rPr>
                                <w:rStyle w:val="Hipercze"/>
                                <w:rFonts w:cstheme="minorBidi"/>
                                <w:szCs w:val="19"/>
                              </w:rPr>
                              <w:t>Rejestracje i upadłości podmiotów gospodarczych w trzecim kwartale 2020 roku</w:t>
                            </w:r>
                          </w:p>
                          <w:p w14:paraId="4ED0D765" w14:textId="77777777" w:rsidR="00A05A66" w:rsidRDefault="00A05A66" w:rsidP="004B027A">
                            <w:pPr>
                              <w:spacing w:before="60" w:after="60" w:line="220" w:lineRule="exact"/>
                              <w:jc w:val="left"/>
                              <w:rPr>
                                <w:rStyle w:val="Hipercze"/>
                                <w:rFonts w:cstheme="minorBidi"/>
                                <w:szCs w:val="19"/>
                              </w:rPr>
                            </w:pPr>
                            <w:r>
                              <w:rPr>
                                <w:rStyle w:val="Hipercze"/>
                                <w:rFonts w:cstheme="minorBidi"/>
                                <w:szCs w:val="19"/>
                              </w:rPr>
                              <w:fldChar w:fldCharType="end"/>
                            </w:r>
                            <w:hyperlink r:id="rId60" w:history="1">
                              <w:r w:rsidRPr="00211408">
                                <w:rPr>
                                  <w:rStyle w:val="Hipercze"/>
                                  <w:rFonts w:cstheme="minorBidi"/>
                                  <w:szCs w:val="19"/>
                                </w:rPr>
                                <w:t>Sytuacja społeczno-gospodarcza województw</w:t>
                              </w:r>
                            </w:hyperlink>
                          </w:p>
                          <w:p w14:paraId="3CE40E9D" w14:textId="45888D37" w:rsidR="00A05A66" w:rsidRPr="00CC578C" w:rsidRDefault="00A05A66" w:rsidP="004B027A">
                            <w:pPr>
                              <w:spacing w:before="60" w:after="60" w:line="220" w:lineRule="exact"/>
                              <w:jc w:val="left"/>
                              <w:rPr>
                                <w:rStyle w:val="Hipercze"/>
                                <w:rFonts w:cstheme="minorBidi"/>
                                <w:szCs w:val="19"/>
                              </w:rPr>
                            </w:pPr>
                            <w:r>
                              <w:rPr>
                                <w:rStyle w:val="Hipercze"/>
                                <w:rFonts w:cstheme="minorBidi"/>
                                <w:szCs w:val="19"/>
                              </w:rPr>
                              <w:fldChar w:fldCharType="begin"/>
                            </w:r>
                            <w:r>
                              <w:rPr>
                                <w:rStyle w:val="Hipercze"/>
                                <w:rFonts w:cstheme="minorBidi"/>
                                <w:szCs w:val="19"/>
                              </w:rPr>
                              <w:instrText>HYPERLINK "https://wroclaw.stat.gov.pl/opracowania-biezace/opracowania-sygnalne/inne-opracowania/koniunktura-gospodarcza-w-listopadzie-2020-r-,3,99.html"</w:instrText>
                            </w:r>
                            <w:r>
                              <w:rPr>
                                <w:rStyle w:val="Hipercze"/>
                                <w:rFonts w:cstheme="minorBidi"/>
                                <w:szCs w:val="19"/>
                              </w:rPr>
                              <w:fldChar w:fldCharType="separate"/>
                            </w:r>
                            <w:r w:rsidRPr="00CC578C">
                              <w:rPr>
                                <w:rStyle w:val="Hipercze"/>
                                <w:rFonts w:cstheme="minorBidi"/>
                                <w:szCs w:val="19"/>
                              </w:rPr>
                              <w:t>Koniunktura gospodarcza w województwie dolnośląskim</w:t>
                            </w:r>
                          </w:p>
                          <w:p w14:paraId="14117D79" w14:textId="036874A9" w:rsidR="00A05A66" w:rsidRPr="00B238EA" w:rsidRDefault="00A05A66" w:rsidP="004B027A">
                            <w:pPr>
                              <w:spacing w:before="60" w:after="60" w:line="220" w:lineRule="exact"/>
                              <w:jc w:val="left"/>
                              <w:rPr>
                                <w:rStyle w:val="Hipercze"/>
                                <w:rFonts w:cstheme="minorBidi"/>
                                <w:szCs w:val="19"/>
                              </w:rPr>
                            </w:pPr>
                            <w:r>
                              <w:rPr>
                                <w:rStyle w:val="Hipercze"/>
                                <w:rFonts w:cstheme="minorBidi"/>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"https://wroclaw.stat.gov.pl/opracowania-biezace/komunikaty-i-biuletyny/inne-opracowania/biuletyn-statystyczny-wojewodztwa-dolnoslaskiego-iii-kwartal-2020-r-,2,39.html"</w:instrText>
                            </w:r>
                            <w:r w:rsidRPr="00B238EA">
                              <w:rPr>
                                <w:szCs w:val="19"/>
                              </w:rPr>
                              <w:fldChar w:fldCharType="separate"/>
                            </w:r>
                            <w:r>
                              <w:rPr>
                                <w:rStyle w:val="Hipercze"/>
                                <w:rFonts w:cstheme="minorBidi"/>
                                <w:szCs w:val="19"/>
                              </w:rPr>
                              <w:t>Biuletyn statystyczny wojewó</w:t>
                            </w:r>
                            <w:r w:rsidRPr="00B238EA">
                              <w:rPr>
                                <w:rStyle w:val="Hipercze"/>
                                <w:rFonts w:cstheme="minorBidi"/>
                                <w:szCs w:val="19"/>
                              </w:rPr>
                              <w:t>dztwa dolnośląskiego</w:t>
                            </w:r>
                          </w:p>
                          <w:p w14:paraId="7E0735AA" w14:textId="7A25ED08" w:rsidR="00A05A66" w:rsidRPr="00B238EA" w:rsidRDefault="00A05A66" w:rsidP="004B027A">
                            <w:pPr>
                              <w:spacing w:before="60" w:after="60" w:line="220" w:lineRule="exact"/>
                              <w:jc w:val="left"/>
                              <w:rPr>
                                <w:rStyle w:val="Hipercze"/>
                                <w:rFonts w:cstheme="minorBidi"/>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"https://wroclaw.stat.gov.pl/opracowania-biezace/komunikaty-i-biuletyny/inne-opracowania/sytuacja-spoleczno-gospodarcza-wroclawia-za-iiii-kwartal-2020-r-,3,38.html"</w:instrText>
                            </w:r>
                            <w:r w:rsidRPr="00B238EA">
                              <w:rPr>
                                <w:szCs w:val="19"/>
                              </w:rPr>
                              <w:fldChar w:fldCharType="separate"/>
                            </w:r>
                            <w:r w:rsidRPr="00B238EA">
                              <w:rPr>
                                <w:rStyle w:val="Hipercze"/>
                                <w:rFonts w:cstheme="minorBidi"/>
                                <w:szCs w:val="19"/>
                              </w:rPr>
                              <w:t>Sytuacja społeczno-gospodarcza Wrocławia</w:t>
                            </w:r>
                          </w:p>
                          <w:p w14:paraId="75A2A920" w14:textId="77777777" w:rsidR="00A05A66" w:rsidRPr="00B238EA" w:rsidRDefault="00A05A66" w:rsidP="004B027A">
                            <w:pPr>
                              <w:spacing w:line="200" w:lineRule="exact"/>
                              <w:rPr>
                                <w:b/>
                                <w:color w:val="000000" w:themeColor="text1"/>
                                <w:szCs w:val="19"/>
                              </w:rPr>
                            </w:pPr>
                            <w:r w:rsidRPr="00B238EA">
                              <w:rPr>
                                <w:szCs w:val="19"/>
                              </w:rPr>
                              <w:fldChar w:fldCharType="end"/>
                            </w:r>
                          </w:p>
                          <w:p w14:paraId="7C3F1FE4" w14:textId="77777777" w:rsidR="00A05A66" w:rsidRPr="00B238EA" w:rsidRDefault="00A05A66" w:rsidP="004B027A">
                            <w:pPr>
                              <w:spacing w:line="220" w:lineRule="exact"/>
                              <w:rPr>
                                <w:b/>
                                <w:color w:val="000000" w:themeColor="text1"/>
                                <w:szCs w:val="19"/>
                              </w:rPr>
                            </w:pPr>
                            <w:r w:rsidRPr="00B238EA">
                              <w:rPr>
                                <w:b/>
                                <w:color w:val="000000" w:themeColor="text1"/>
                                <w:szCs w:val="19"/>
                              </w:rPr>
                              <w:t>Temat dostępny w bazach danych</w:t>
                            </w:r>
                          </w:p>
                          <w:p w14:paraId="1CB763FE" w14:textId="77777777" w:rsidR="00A05A66" w:rsidRPr="00B238EA" w:rsidRDefault="00FB682E" w:rsidP="004B027A">
                            <w:pPr>
                              <w:spacing w:before="60" w:after="60" w:line="220" w:lineRule="exact"/>
                              <w:rPr>
                                <w:szCs w:val="19"/>
                              </w:rPr>
                            </w:pPr>
                            <w:hyperlink r:id="rId61" w:history="1">
                              <w:r w:rsidR="00A05A66" w:rsidRPr="00B238EA">
                                <w:rPr>
                                  <w:rStyle w:val="Hipercze"/>
                                  <w:rFonts w:cstheme="minorBidi"/>
                                  <w:szCs w:val="19"/>
                                </w:rPr>
                                <w:t>Dziedzinowe Bazy Wiedzy</w:t>
                              </w:r>
                            </w:hyperlink>
                          </w:p>
                          <w:p w14:paraId="4283CBFC" w14:textId="77777777" w:rsidR="00A05A66" w:rsidRPr="00B238EA" w:rsidRDefault="00FB682E" w:rsidP="004B027A">
                            <w:pPr>
                              <w:spacing w:before="60" w:after="60" w:line="220" w:lineRule="exact"/>
                              <w:rPr>
                                <w:szCs w:val="19"/>
                              </w:rPr>
                            </w:pPr>
                            <w:hyperlink r:id="rId62" w:history="1">
                              <w:r w:rsidR="00A05A66" w:rsidRPr="00B238EA">
                                <w:rPr>
                                  <w:rStyle w:val="Hipercze"/>
                                  <w:rFonts w:cstheme="minorBidi"/>
                                  <w:szCs w:val="19"/>
                                </w:rPr>
                                <w:t>Bank Danych Lokalnych</w:t>
                              </w:r>
                            </w:hyperlink>
                          </w:p>
                          <w:p w14:paraId="55354BAD" w14:textId="77777777" w:rsidR="00A05A66" w:rsidRDefault="00FB682E" w:rsidP="004B027A">
                            <w:pPr>
                              <w:spacing w:line="220" w:lineRule="exact"/>
                              <w:rPr>
                                <w:rStyle w:val="Hipercze"/>
                                <w:rFonts w:cstheme="minorBidi"/>
                                <w:szCs w:val="19"/>
                              </w:rPr>
                            </w:pPr>
                            <w:hyperlink r:id="rId63" w:history="1">
                              <w:r w:rsidR="00A05A66" w:rsidRPr="00B238EA">
                                <w:rPr>
                                  <w:rStyle w:val="Hipercze"/>
                                  <w:rFonts w:cstheme="minorBidi"/>
                                  <w:szCs w:val="19"/>
                                </w:rPr>
                                <w:t>Rejestr REGON</w:t>
                              </w:r>
                            </w:hyperlink>
                          </w:p>
                          <w:p w14:paraId="78A51079" w14:textId="77777777" w:rsidR="00A05A66" w:rsidRPr="00B238EA" w:rsidRDefault="00A05A66" w:rsidP="004B027A">
                            <w:pPr>
                              <w:spacing w:line="200" w:lineRule="exact"/>
                              <w:rPr>
                                <w:b/>
                                <w:color w:val="000000" w:themeColor="text1"/>
                                <w:szCs w:val="19"/>
                              </w:rPr>
                            </w:pPr>
                          </w:p>
                          <w:p w14:paraId="6F75EFFC" w14:textId="77777777" w:rsidR="00A05A66" w:rsidRPr="00B238EA" w:rsidRDefault="00A05A66" w:rsidP="004B027A">
                            <w:pPr>
                              <w:spacing w:before="60" w:after="60" w:line="220" w:lineRule="exact"/>
                              <w:rPr>
                                <w:b/>
                                <w:color w:val="000000" w:themeColor="text1"/>
                                <w:szCs w:val="19"/>
                              </w:rPr>
                            </w:pPr>
                            <w:r w:rsidRPr="00B238EA">
                              <w:rPr>
                                <w:b/>
                                <w:color w:val="000000" w:themeColor="text1"/>
                                <w:szCs w:val="19"/>
                              </w:rPr>
                              <w:t>Ważniejsze pojęcia dostępne w słowniku</w:t>
                            </w:r>
                          </w:p>
                          <w:p w14:paraId="1A848478" w14:textId="77777777" w:rsidR="00A05A66" w:rsidRDefault="00FB682E" w:rsidP="004B027A">
                            <w:pPr>
                              <w:spacing w:before="60" w:after="60" w:line="220" w:lineRule="exact"/>
                              <w:rPr>
                                <w:rStyle w:val="Hipercze"/>
                                <w:rFonts w:cstheme="minorBidi"/>
                                <w:szCs w:val="19"/>
                              </w:rPr>
                            </w:pPr>
                            <w:hyperlink r:id="rId64" w:history="1">
                              <w:r w:rsidR="00A05A66" w:rsidRPr="00B238EA">
                                <w:rPr>
                                  <w:rStyle w:val="Hipercze"/>
                                  <w:rFonts w:cstheme="minorBidi"/>
                                  <w:szCs w:val="19"/>
                                </w:rPr>
                                <w:t>Cena bazowa</w:t>
                              </w:r>
                            </w:hyperlink>
                          </w:p>
                          <w:p w14:paraId="68DAB50D" w14:textId="77777777" w:rsidR="00A05A66" w:rsidRDefault="00FB682E" w:rsidP="004B027A">
                            <w:pPr>
                              <w:spacing w:before="60" w:after="60" w:line="220" w:lineRule="exact"/>
                              <w:rPr>
                                <w:rStyle w:val="Hipercze"/>
                                <w:rFonts w:cs="Arial"/>
                                <w:szCs w:val="19"/>
                                <w:shd w:val="clear" w:color="auto" w:fill="F0F0F0"/>
                              </w:rPr>
                            </w:pPr>
                            <w:hyperlink r:id="rId65" w:history="1">
                              <w:r w:rsidR="00A05A66" w:rsidRPr="004B48C8">
                                <w:rPr>
                                  <w:rStyle w:val="Hipercze"/>
                                  <w:rFonts w:cs="Arial"/>
                                  <w:szCs w:val="19"/>
                                  <w:shd w:val="clear" w:color="auto" w:fill="F0F0F0"/>
                                </w:rPr>
                                <w:t>Ceny skupu</w:t>
                              </w:r>
                            </w:hyperlink>
                          </w:p>
                          <w:p w14:paraId="29609C2D" w14:textId="77777777" w:rsidR="00A05A66" w:rsidRPr="00B238EA" w:rsidRDefault="00FB682E" w:rsidP="004B027A">
                            <w:pPr>
                              <w:spacing w:before="60" w:after="60" w:line="220" w:lineRule="exact"/>
                              <w:rPr>
                                <w:rStyle w:val="Hipercze"/>
                                <w:rFonts w:cs="Arial"/>
                                <w:szCs w:val="19"/>
                                <w:shd w:val="clear" w:color="auto" w:fill="F0F0F0"/>
                              </w:rPr>
                            </w:pPr>
                            <w:hyperlink r:id="rId66" w:history="1">
                              <w:r w:rsidR="00A05A66" w:rsidRPr="004B48C8">
                                <w:rPr>
                                  <w:rStyle w:val="Hipercze"/>
                                  <w:rFonts w:cs="Arial"/>
                                  <w:szCs w:val="19"/>
                                  <w:shd w:val="clear" w:color="auto" w:fill="F0F0F0"/>
                                </w:rPr>
                                <w:t>Ceny targowiskowe</w:t>
                              </w:r>
                            </w:hyperlink>
                          </w:p>
                          <w:p w14:paraId="7A5425C3" w14:textId="77777777" w:rsidR="00A05A66" w:rsidRPr="00B238EA" w:rsidRDefault="00FB682E" w:rsidP="004B027A">
                            <w:pPr>
                              <w:spacing w:before="60" w:after="60" w:line="220" w:lineRule="exact"/>
                              <w:rPr>
                                <w:rStyle w:val="Hipercze"/>
                                <w:rFonts w:cs="Arial"/>
                                <w:szCs w:val="19"/>
                                <w:shd w:val="clear" w:color="auto" w:fill="F0F0F0"/>
                              </w:rPr>
                            </w:pPr>
                            <w:hyperlink r:id="rId67" w:history="1">
                              <w:r w:rsidR="00A05A66" w:rsidRPr="00B238EA">
                                <w:rPr>
                                  <w:rStyle w:val="Hipercze"/>
                                  <w:rFonts w:cstheme="minorBidi"/>
                                  <w:szCs w:val="19"/>
                                </w:rPr>
                                <w:t>Działalność budowlana</w:t>
                              </w:r>
                            </w:hyperlink>
                            <w:hyperlink r:id="rId68" w:history="1"/>
                          </w:p>
                          <w:p w14:paraId="0939AB9F" w14:textId="77777777" w:rsidR="00A05A66" w:rsidRDefault="00FB682E" w:rsidP="004B027A">
                            <w:pPr>
                              <w:spacing w:before="60" w:after="60" w:line="220" w:lineRule="exact"/>
                              <w:rPr>
                                <w:rStyle w:val="Hipercze"/>
                                <w:rFonts w:cs="Arial"/>
                                <w:szCs w:val="19"/>
                                <w:shd w:val="clear" w:color="auto" w:fill="F0F0F0"/>
                              </w:rPr>
                            </w:pPr>
                            <w:hyperlink r:id="rId69" w:history="1">
                              <w:r w:rsidR="00A05A66" w:rsidRPr="004D53BA">
                                <w:rPr>
                                  <w:rStyle w:val="Hipercze"/>
                                  <w:rFonts w:cs="Arial"/>
                                  <w:szCs w:val="19"/>
                                  <w:shd w:val="clear" w:color="auto" w:fill="F0F0F0"/>
                                </w:rPr>
                                <w:t>Koniunktura gospodarcza</w:t>
                              </w:r>
                            </w:hyperlink>
                          </w:p>
                          <w:p w14:paraId="047996F5" w14:textId="77777777" w:rsidR="00A05A66" w:rsidRDefault="00FB682E" w:rsidP="004B027A">
                            <w:pPr>
                              <w:spacing w:before="60" w:after="60" w:line="220" w:lineRule="exact"/>
                              <w:rPr>
                                <w:rStyle w:val="Hipercze"/>
                                <w:rFonts w:cstheme="minorBidi"/>
                                <w:szCs w:val="19"/>
                              </w:rPr>
                            </w:pPr>
                            <w:hyperlink r:id="rId70" w:history="1">
                              <w:r w:rsidR="00A05A66" w:rsidRPr="004B48C8">
                                <w:rPr>
                                  <w:rStyle w:val="Hipercze"/>
                                  <w:rFonts w:cstheme="minorBidi"/>
                                  <w:szCs w:val="19"/>
                                </w:rPr>
                                <w:t>Mieszkania oddane do użytkowania</w:t>
                              </w:r>
                            </w:hyperlink>
                          </w:p>
                          <w:p w14:paraId="47A0DE37" w14:textId="77777777" w:rsidR="00A05A66" w:rsidRPr="00B238EA" w:rsidRDefault="00FB682E" w:rsidP="004B027A">
                            <w:pPr>
                              <w:spacing w:before="60" w:after="60" w:line="220" w:lineRule="exact"/>
                              <w:rPr>
                                <w:rStyle w:val="Hipercze"/>
                                <w:rFonts w:cs="Arial"/>
                                <w:color w:val="001D77"/>
                                <w:szCs w:val="19"/>
                                <w:shd w:val="clear" w:color="auto" w:fill="F0F0F0"/>
                              </w:rPr>
                            </w:pPr>
                            <w:hyperlink r:id="rId71" w:history="1">
                              <w:r w:rsidR="00A05A66" w:rsidRPr="00B238EA">
                                <w:rPr>
                                  <w:rStyle w:val="Hipercze"/>
                                  <w:rFonts w:cs="Arial"/>
                                  <w:szCs w:val="19"/>
                                  <w:shd w:val="clear" w:color="auto" w:fill="F0F0F0"/>
                                </w:rPr>
                                <w:t>Produkcja sprzedana przemysłu</w:t>
                              </w:r>
                            </w:hyperlink>
                          </w:p>
                          <w:p w14:paraId="0179BA14" w14:textId="77777777" w:rsidR="00A05A66" w:rsidRPr="00B238EA" w:rsidRDefault="00FB682E" w:rsidP="004B027A">
                            <w:pPr>
                              <w:spacing w:before="60" w:after="60" w:line="220" w:lineRule="exact"/>
                              <w:rPr>
                                <w:rStyle w:val="Hipercze"/>
                                <w:rFonts w:cs="Arial"/>
                                <w:szCs w:val="19"/>
                                <w:shd w:val="clear" w:color="auto" w:fill="F0F0F0"/>
                              </w:rPr>
                            </w:pPr>
                            <w:hyperlink r:id="rId72" w:history="1">
                              <w:r w:rsidR="00A05A66" w:rsidRPr="004B48C8">
                                <w:rPr>
                                  <w:rStyle w:val="Hipercze"/>
                                  <w:rFonts w:cs="Arial"/>
                                  <w:szCs w:val="19"/>
                                  <w:shd w:val="clear" w:color="auto" w:fill="F0F0F0"/>
                                </w:rPr>
                                <w:t>Przeciętne miesięczne wynagrodzenie brutto</w:t>
                              </w:r>
                            </w:hyperlink>
                          </w:p>
                          <w:p w14:paraId="35E4396E" w14:textId="77777777" w:rsidR="00A05A66" w:rsidRPr="00B238EA" w:rsidRDefault="00A05A66" w:rsidP="004B027A">
                            <w:pPr>
                              <w:spacing w:before="60" w:after="60" w:line="220" w:lineRule="exact"/>
                              <w:rPr>
                                <w:rStyle w:val="Hipercze"/>
                                <w:rFonts w:cs="Arial"/>
                                <w:szCs w:val="19"/>
                                <w:shd w:val="clear" w:color="auto" w:fill="F0F0F0"/>
                              </w:rPr>
                            </w:pPr>
                            <w:r w:rsidRPr="00B238EA">
                              <w:rPr>
                                <w:rFonts w:cs="Arial"/>
                                <w:szCs w:val="19"/>
                                <w:shd w:val="clear" w:color="auto" w:fill="F0F0F0"/>
                              </w:rPr>
                              <w:fldChar w:fldCharType="begin"/>
                            </w:r>
                            <w:r w:rsidRPr="00B238EA">
                              <w:rPr>
                                <w:rFonts w:cs="Arial"/>
                                <w:szCs w:val="19"/>
                                <w:shd w:val="clear" w:color="auto" w:fill="F0F0F0"/>
                              </w:rPr>
                              <w:instrText xml:space="preserve"> HYPERLINK "http://stat.gov.pl/metainformacje/slownik-pojec/pojecia-stosowane-w-statystyce-publicznej/376,pojecie.html" </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0F7BF23A" w14:textId="77777777" w:rsidR="00A05A66" w:rsidRPr="00B238EA" w:rsidRDefault="00A05A66" w:rsidP="004B027A">
                            <w:pPr>
                              <w:spacing w:before="60" w:after="60" w:line="220" w:lineRule="exact"/>
                              <w:rPr>
                                <w:rStyle w:val="Hipercze"/>
                                <w:rFonts w:cs="Arial"/>
                                <w:szCs w:val="19"/>
                                <w:shd w:val="clear" w:color="auto" w:fill="F0F0F0"/>
                              </w:rPr>
                            </w:pPr>
                            <w:r w:rsidRPr="00B238EA">
                              <w:rPr>
                                <w:rFonts w:cs="Arial"/>
                                <w:szCs w:val="19"/>
                                <w:shd w:val="clear" w:color="auto" w:fill="F0F0F0"/>
                              </w:rPr>
                              <w:fldChar w:fldCharType="end"/>
                            </w:r>
                            <w:hyperlink r:id="rId73" w:history="1">
                              <w:r w:rsidRPr="00B238EA">
                                <w:rPr>
                                  <w:rStyle w:val="Hipercze"/>
                                  <w:rFonts w:cs="Arial"/>
                                  <w:szCs w:val="19"/>
                                  <w:shd w:val="clear" w:color="auto" w:fill="F0F0F0"/>
                                </w:rPr>
                                <w:t>Przedsiębiorstwo handlowe</w:t>
                              </w:r>
                            </w:hyperlink>
                          </w:p>
                          <w:p w14:paraId="21086208" w14:textId="77777777" w:rsidR="00A05A66" w:rsidRPr="00B238EA" w:rsidRDefault="00FB682E" w:rsidP="004B027A">
                            <w:pPr>
                              <w:spacing w:before="60" w:after="60" w:line="220" w:lineRule="exact"/>
                              <w:rPr>
                                <w:rStyle w:val="Hipercze"/>
                                <w:rFonts w:cs="Arial"/>
                                <w:color w:val="001D77"/>
                                <w:szCs w:val="19"/>
                                <w:shd w:val="clear" w:color="auto" w:fill="F0F0F0"/>
                              </w:rPr>
                            </w:pPr>
                            <w:hyperlink r:id="rId74" w:history="1">
                              <w:r w:rsidR="00A05A66" w:rsidRPr="00B238EA">
                                <w:rPr>
                                  <w:rStyle w:val="Hipercze"/>
                                  <w:rFonts w:cs="Arial"/>
                                  <w:szCs w:val="19"/>
                                  <w:shd w:val="clear" w:color="auto" w:fill="F0F0F0"/>
                                </w:rPr>
                                <w:t>Rok gospodarczy w rolnictwie</w:t>
                              </w:r>
                            </w:hyperlink>
                          </w:p>
                          <w:p w14:paraId="59A580E8" w14:textId="77777777" w:rsidR="00A05A66" w:rsidRDefault="00FB682E" w:rsidP="004B027A">
                            <w:pPr>
                              <w:spacing w:before="60" w:after="60" w:line="220" w:lineRule="exact"/>
                              <w:rPr>
                                <w:rFonts w:cs="Arial"/>
                                <w:szCs w:val="19"/>
                                <w:shd w:val="clear" w:color="auto" w:fill="F0F0F0"/>
                              </w:rPr>
                            </w:pPr>
                            <w:hyperlink r:id="rId75" w:history="1">
                              <w:r w:rsidR="00A05A66" w:rsidRPr="00B238EA">
                                <w:rPr>
                                  <w:rStyle w:val="Hipercze"/>
                                  <w:rFonts w:cs="Arial"/>
                                  <w:szCs w:val="19"/>
                                  <w:shd w:val="clear" w:color="auto" w:fill="F0F0F0"/>
                                </w:rPr>
                                <w:t>Skup produktów rolnych</w:t>
                              </w:r>
                            </w:hyperlink>
                          </w:p>
                          <w:p w14:paraId="3D4F205E" w14:textId="77777777" w:rsidR="00A05A66" w:rsidRPr="00B238EA" w:rsidRDefault="00FB682E" w:rsidP="004B027A">
                            <w:pPr>
                              <w:spacing w:before="60" w:after="60" w:line="220" w:lineRule="exact"/>
                              <w:rPr>
                                <w:rStyle w:val="Hipercze"/>
                                <w:rFonts w:cs="Arial"/>
                                <w:szCs w:val="19"/>
                                <w:shd w:val="clear" w:color="auto" w:fill="F0F0F0"/>
                              </w:rPr>
                            </w:pPr>
                            <w:hyperlink r:id="rId76" w:history="1">
                              <w:r w:rsidR="00A05A66" w:rsidRPr="00B238EA">
                                <w:rPr>
                                  <w:rStyle w:val="Hipercze"/>
                                  <w:rFonts w:cs="Arial"/>
                                  <w:szCs w:val="19"/>
                                  <w:shd w:val="clear" w:color="auto" w:fill="F0F0F0"/>
                                </w:rPr>
                                <w:t>Sprzedaż detaliczna</w:t>
                              </w:r>
                            </w:hyperlink>
                            <w:r w:rsidR="00A05A66">
                              <w:rPr>
                                <w:rStyle w:val="Hipercze"/>
                                <w:rFonts w:cs="Arial"/>
                                <w:szCs w:val="19"/>
                                <w:shd w:val="clear" w:color="auto" w:fill="F0F0F0"/>
                              </w:rPr>
                              <w:t xml:space="preserve"> towarów</w:t>
                            </w:r>
                          </w:p>
                          <w:p w14:paraId="1F99990E" w14:textId="77777777" w:rsidR="00A05A66" w:rsidRDefault="00FB682E" w:rsidP="004B027A">
                            <w:pPr>
                              <w:spacing w:before="60" w:after="60" w:line="220" w:lineRule="exact"/>
                              <w:rPr>
                                <w:rStyle w:val="Hipercze"/>
                                <w:rFonts w:cs="Arial"/>
                                <w:szCs w:val="19"/>
                                <w:shd w:val="clear" w:color="auto" w:fill="F0F0F0"/>
                              </w:rPr>
                            </w:pPr>
                            <w:hyperlink r:id="rId77" w:history="1">
                              <w:r w:rsidR="00A05A66" w:rsidRPr="00B238EA">
                                <w:rPr>
                                  <w:rStyle w:val="Hipercze"/>
                                  <w:rFonts w:cs="Arial"/>
                                  <w:szCs w:val="19"/>
                                  <w:shd w:val="clear" w:color="auto" w:fill="F0F0F0"/>
                                </w:rPr>
                                <w:t>Sprzedaż hurtowa</w:t>
                              </w:r>
                            </w:hyperlink>
                          </w:p>
                          <w:p w14:paraId="62917EEF" w14:textId="77777777" w:rsidR="00A05A66" w:rsidRPr="000C1749" w:rsidRDefault="00FB682E" w:rsidP="004B027A">
                            <w:pPr>
                              <w:spacing w:before="60" w:after="60" w:line="220" w:lineRule="exact"/>
                              <w:rPr>
                                <w:rStyle w:val="Hipercze"/>
                                <w:rFonts w:cs="Arial"/>
                                <w:color w:val="001D77"/>
                                <w:szCs w:val="19"/>
                                <w:shd w:val="clear" w:color="auto" w:fill="F0F0F0"/>
                              </w:rPr>
                            </w:pPr>
                            <w:hyperlink r:id="rId78" w:history="1">
                              <w:r w:rsidR="00A05A66" w:rsidRPr="00B238EA">
                                <w:rPr>
                                  <w:rStyle w:val="Hipercze"/>
                                  <w:rFonts w:cs="Arial"/>
                                  <w:szCs w:val="19"/>
                                  <w:shd w:val="clear" w:color="auto" w:fill="F0F0F0"/>
                                </w:rPr>
                                <w:t>Stopa bezrobocia rejestrowanego</w:t>
                              </w:r>
                            </w:hyperlink>
                          </w:p>
                          <w:p w14:paraId="02BF704B" w14:textId="77777777" w:rsidR="00A05A66" w:rsidRPr="00B238EA" w:rsidRDefault="00FB682E" w:rsidP="004B027A">
                            <w:pPr>
                              <w:spacing w:before="60" w:after="60" w:line="220" w:lineRule="exact"/>
                              <w:rPr>
                                <w:rStyle w:val="Hipercze"/>
                                <w:rFonts w:cs="Arial"/>
                                <w:color w:val="001D77"/>
                                <w:szCs w:val="19"/>
                                <w:shd w:val="clear" w:color="auto" w:fill="F0F0F0"/>
                              </w:rPr>
                            </w:pPr>
                            <w:hyperlink r:id="rId79" w:history="1">
                              <w:r w:rsidR="00A05A66" w:rsidRPr="00B238EA">
                                <w:rPr>
                                  <w:rStyle w:val="Hipercze"/>
                                  <w:rFonts w:cs="Arial"/>
                                  <w:szCs w:val="19"/>
                                  <w:shd w:val="clear" w:color="auto" w:fill="F0F0F0"/>
                                </w:rPr>
                                <w:t>Rok gospodarczy w rolnictwie</w:t>
                              </w:r>
                            </w:hyperlink>
                          </w:p>
                          <w:p w14:paraId="05439C15" w14:textId="77777777" w:rsidR="00A05A66" w:rsidRDefault="00FB682E" w:rsidP="004B027A">
                            <w:pPr>
                              <w:spacing w:before="60" w:after="60" w:line="220" w:lineRule="exact"/>
                              <w:rPr>
                                <w:rFonts w:cs="Arial"/>
                                <w:szCs w:val="19"/>
                                <w:shd w:val="clear" w:color="auto" w:fill="F0F0F0"/>
                              </w:rPr>
                            </w:pPr>
                            <w:hyperlink r:id="rId80" w:history="1">
                              <w:r w:rsidR="00A05A66" w:rsidRPr="00B238EA">
                                <w:rPr>
                                  <w:rStyle w:val="Hipercze"/>
                                  <w:rFonts w:cs="Arial"/>
                                  <w:szCs w:val="19"/>
                                  <w:shd w:val="clear" w:color="auto" w:fill="F0F0F0"/>
                                </w:rPr>
                                <w:t>Skup produktów rolnych</w:t>
                              </w:r>
                            </w:hyperlink>
                          </w:p>
                          <w:p w14:paraId="0DC772E7" w14:textId="77777777" w:rsidR="00A05A66" w:rsidRPr="00B238EA" w:rsidRDefault="00FB682E" w:rsidP="004B027A">
                            <w:pPr>
                              <w:spacing w:before="60" w:after="60" w:line="220" w:lineRule="exact"/>
                              <w:rPr>
                                <w:rStyle w:val="Hipercze"/>
                                <w:rFonts w:cs="Arial"/>
                                <w:szCs w:val="19"/>
                                <w:shd w:val="clear" w:color="auto" w:fill="F0F0F0"/>
                              </w:rPr>
                            </w:pPr>
                            <w:hyperlink r:id="rId81" w:history="1">
                              <w:r w:rsidR="00A05A66" w:rsidRPr="00B238EA">
                                <w:rPr>
                                  <w:rStyle w:val="Hipercze"/>
                                  <w:rFonts w:cs="Arial"/>
                                  <w:szCs w:val="19"/>
                                  <w:shd w:val="clear" w:color="auto" w:fill="F0F0F0"/>
                                </w:rPr>
                                <w:t>Sprzedaż detaliczna</w:t>
                              </w:r>
                            </w:hyperlink>
                            <w:r w:rsidR="00A05A66">
                              <w:rPr>
                                <w:rStyle w:val="Hipercze"/>
                                <w:rFonts w:cs="Arial"/>
                                <w:szCs w:val="19"/>
                                <w:shd w:val="clear" w:color="auto" w:fill="F0F0F0"/>
                              </w:rPr>
                              <w:t xml:space="preserve"> towarów</w:t>
                            </w:r>
                          </w:p>
                          <w:p w14:paraId="378FC4E7" w14:textId="77777777" w:rsidR="00A05A66" w:rsidRDefault="00FB682E" w:rsidP="004B027A">
                            <w:pPr>
                              <w:spacing w:before="60" w:after="60" w:line="220" w:lineRule="exact"/>
                              <w:rPr>
                                <w:rStyle w:val="Hipercze"/>
                                <w:rFonts w:cs="Arial"/>
                                <w:szCs w:val="19"/>
                                <w:shd w:val="clear" w:color="auto" w:fill="F0F0F0"/>
                              </w:rPr>
                            </w:pPr>
                            <w:hyperlink r:id="rId82" w:history="1">
                              <w:r w:rsidR="00A05A66" w:rsidRPr="00B238EA">
                                <w:rPr>
                                  <w:rStyle w:val="Hipercze"/>
                                  <w:rFonts w:cs="Arial"/>
                                  <w:szCs w:val="19"/>
                                  <w:shd w:val="clear" w:color="auto" w:fill="F0F0F0"/>
                                </w:rPr>
                                <w:t>Sprzedaż hurtowa</w:t>
                              </w:r>
                            </w:hyperlink>
                          </w:p>
                          <w:p w14:paraId="218196F7" w14:textId="77777777" w:rsidR="00A05A66" w:rsidRPr="000C1749" w:rsidRDefault="00FB682E" w:rsidP="004B027A">
                            <w:pPr>
                              <w:spacing w:before="60" w:after="60" w:line="220" w:lineRule="exact"/>
                              <w:rPr>
                                <w:rStyle w:val="Hipercze"/>
                                <w:rFonts w:cs="Arial"/>
                                <w:color w:val="001D77"/>
                                <w:szCs w:val="19"/>
                                <w:shd w:val="clear" w:color="auto" w:fill="F0F0F0"/>
                              </w:rPr>
                            </w:pPr>
                            <w:hyperlink r:id="rId83" w:history="1">
                              <w:r w:rsidR="00A05A66" w:rsidRPr="00B238EA">
                                <w:rPr>
                                  <w:rStyle w:val="Hipercze"/>
                                  <w:rFonts w:cs="Arial"/>
                                  <w:szCs w:val="19"/>
                                  <w:shd w:val="clear" w:color="auto" w:fill="F0F0F0"/>
                                </w:rPr>
                                <w:t>Stopa bezrobocia rejestrowanego</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B699A" id="_x0000_s1030" type="#_x0000_t202" style="position:absolute;margin-left:0;margin-top:207.9pt;width:516.5pt;height:565.1pt;z-index:-251180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" fillcolor="#f2f2f2 [3052]" strokecolor="white [3212]">
                <v:textbox>
                  <w:txbxContent>
                    <w:p w14:paraId="59B1B7DC" w14:textId="77777777" w:rsidR="00A05A66" w:rsidRPr="00B238EA" w:rsidRDefault="00A05A66" w:rsidP="004B027A">
                      <w:pPr>
                        <w:spacing w:line="220" w:lineRule="exact"/>
                        <w:rPr>
                          <w:b/>
                          <w:szCs w:val="19"/>
                        </w:rPr>
                      </w:pPr>
                      <w:r w:rsidRPr="00B238EA">
                        <w:rPr>
                          <w:b/>
                          <w:szCs w:val="19"/>
                        </w:rPr>
                        <w:t>Powiązane opracowania</w:t>
                      </w:r>
                    </w:p>
                    <w:p w14:paraId="11E76710" w14:textId="440EDD4F" w:rsidR="00A05A66" w:rsidRPr="00B238EA" w:rsidRDefault="00A05A66" w:rsidP="004B027A">
                      <w:pPr>
                        <w:spacing w:before="60" w:after="60" w:line="220" w:lineRule="exact"/>
                        <w:jc w:val="left"/>
                        <w:rPr>
                          <w:rStyle w:val="Hipercze"/>
                          <w:rFonts w:cstheme="minorBidi"/>
                          <w:szCs w:val="19"/>
                        </w:rPr>
                      </w:pPr>
                      <w:r w:rsidRPr="00B238EA">
                        <w:rPr>
                          <w:rStyle w:val="Hipercze"/>
                          <w:rFonts w:cstheme="minorBidi"/>
                          <w:szCs w:val="19"/>
                        </w:rPr>
                        <w:fldChar w:fldCharType="begin"/>
                      </w:r>
                      <w:r>
                        <w:rPr>
                          <w:rStyle w:val="Hipercze"/>
                          <w:rFonts w:cstheme="minorBidi"/>
                          <w:szCs w:val="19"/>
                        </w:rPr>
                        <w:instrText>HYPERLINK "https://stat.gov.pl/obszary-tematyczne/inne-opracowania/informacje-o-sytuacji-spoleczno-gospodarczej/sytuacja-spoleczno-gospodarcza-kraju-w-listopadzie-2020-r-,1,103.html"</w:instrText>
                      </w:r>
                      <w:r w:rsidRPr="00B238EA">
                        <w:rPr>
                          <w:rStyle w:val="Hipercze"/>
                          <w:rFonts w:cstheme="minorBidi"/>
                          <w:szCs w:val="19"/>
                        </w:rPr>
                        <w:fldChar w:fldCharType="separate"/>
                      </w:r>
                      <w:r w:rsidRPr="00B238EA">
                        <w:rPr>
                          <w:rStyle w:val="Hipercze"/>
                          <w:rFonts w:cstheme="minorBidi"/>
                          <w:szCs w:val="19"/>
                        </w:rPr>
                        <w:t>Sytua</w:t>
                      </w:r>
                      <w:r>
                        <w:rPr>
                          <w:rStyle w:val="Hipercze"/>
                          <w:rFonts w:cstheme="minorBidi"/>
                          <w:szCs w:val="19"/>
                        </w:rPr>
                        <w:t>cja społeczno-gospodarcza kraju</w:t>
                      </w:r>
                    </w:p>
                    <w:p w14:paraId="7569991E" w14:textId="2CD0BF28" w:rsidR="00A05A66" w:rsidRPr="00B238EA" w:rsidRDefault="00A05A66" w:rsidP="004B027A">
                      <w:pPr>
                        <w:spacing w:before="60" w:after="60" w:line="220" w:lineRule="exact"/>
                        <w:jc w:val="left"/>
                        <w:rPr>
                          <w:rStyle w:val="Hipercze"/>
                          <w:rFonts w:cstheme="minorBidi"/>
                          <w:szCs w:val="19"/>
                        </w:rPr>
                      </w:pPr>
                      <w:r w:rsidRPr="00B238EA">
                        <w:rPr>
                          <w:rStyle w:val="Hipercze"/>
                          <w:rFonts w:cstheme="minorBidi"/>
                          <w:szCs w:val="19"/>
                        </w:rPr>
                        <w:fldChar w:fldCharType="end"/>
                      </w:r>
                      <w:r w:rsidRPr="00B238EA">
                        <w:rPr>
                          <w:szCs w:val="19"/>
                        </w:rPr>
                        <w:fldChar w:fldCharType="begin"/>
                      </w:r>
                      <w:r>
                        <w:rPr>
                          <w:szCs w:val="19"/>
                        </w:rPr>
                        <w:instrText>HYPERLINK "https://stat.gov.pl/obszary-tematyczne/inne-opracowania/informacje-o-sytuacji-spoleczno-gospodarczej/biuletyn-statystyczny-nr-112020,4,106.html"</w:instrText>
                      </w:r>
                      <w:r w:rsidRPr="00B238EA">
                        <w:rPr>
                          <w:szCs w:val="19"/>
                        </w:rPr>
                        <w:fldChar w:fldCharType="separate"/>
                      </w:r>
                      <w:r>
                        <w:rPr>
                          <w:rStyle w:val="Hipercze"/>
                          <w:rFonts w:cstheme="minorBidi"/>
                          <w:szCs w:val="19"/>
                        </w:rPr>
                        <w:t>Biuletyn Statystyczny GUS</w:t>
                      </w:r>
                    </w:p>
                    <w:p w14:paraId="6F23F899" w14:textId="5DB8D8DC" w:rsidR="00A05A66" w:rsidRPr="009B7FB9" w:rsidRDefault="00A05A66" w:rsidP="004B027A">
                      <w:pPr>
                        <w:spacing w:before="60" w:after="60" w:line="220" w:lineRule="exact"/>
                        <w:jc w:val="left"/>
                        <w:rPr>
                          <w:rStyle w:val="Hipercze"/>
                          <w:rFonts w:cstheme="minorBidi"/>
                          <w:szCs w:val="19"/>
                        </w:rPr>
                      </w:pPr>
                      <w:r w:rsidRPr="00B238EA">
                        <w:rPr>
                          <w:szCs w:val="19"/>
                        </w:rPr>
                        <w:fldChar w:fldCharType="end"/>
                      </w:r>
                      <w:r>
                        <w:rPr>
                          <w:rStyle w:val="Hipercze"/>
                          <w:rFonts w:cstheme="minorBidi"/>
                          <w:szCs w:val="19"/>
                        </w:rPr>
                        <w:fldChar w:fldCharType="begin"/>
                      </w:r>
                      <w:r>
                        <w:rPr>
                          <w:rStyle w:val="Hipercze"/>
                          <w:rFonts w:cstheme="minorBidi"/>
                          <w:szCs w:val="19"/>
                        </w:rPr>
                        <w:instrText>HYPERLINK "https://stat.gov.pl/obszary-tematyczne/koniunktura/koniunktura/koniunktura-w-przetworstwie-przemyslowym-budownictwie-handlu-i-uslugach-2000-2020-grudzien-2020,4,44.html"</w:instrText>
                      </w:r>
                      <w:r>
                        <w:rPr>
                          <w:rStyle w:val="Hipercze"/>
                          <w:rFonts w:cstheme="minorBidi"/>
                          <w:szCs w:val="19"/>
                        </w:rPr>
                        <w:fldChar w:fldCharType="separate"/>
                      </w:r>
                      <w:r w:rsidRPr="009B7FB9">
                        <w:rPr>
                          <w:rStyle w:val="Hipercze"/>
                          <w:rFonts w:cstheme="minorBidi"/>
                          <w:szCs w:val="19"/>
                        </w:rPr>
                        <w:t xml:space="preserve">Koniunktura w przetwórstwie przemysłowym, budownictwie, handlu i usługach </w:t>
                      </w:r>
                      <w:r>
                        <w:rPr>
                          <w:rStyle w:val="Hipercze"/>
                          <w:rFonts w:cstheme="minorBidi"/>
                          <w:szCs w:val="19"/>
                        </w:rPr>
                        <w:t>(grudzień</w:t>
                      </w:r>
                      <w:r w:rsidRPr="009B7FB9">
                        <w:rPr>
                          <w:rStyle w:val="Hipercze"/>
                          <w:rFonts w:cstheme="minorBidi"/>
                          <w:szCs w:val="19"/>
                        </w:rPr>
                        <w:t xml:space="preserve"> 2020</w:t>
                      </w:r>
                      <w:r>
                        <w:rPr>
                          <w:rStyle w:val="Hipercze"/>
                          <w:rFonts w:cstheme="minorBidi"/>
                          <w:szCs w:val="19"/>
                        </w:rPr>
                        <w:t>)</w:t>
                      </w:r>
                    </w:p>
                    <w:p w14:paraId="52050A94" w14:textId="4700902E" w:rsidR="00A05A66" w:rsidRPr="00CC578C" w:rsidRDefault="00A05A66" w:rsidP="004B027A">
                      <w:pPr>
                        <w:spacing w:before="60" w:after="60" w:line="22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"https://stat.gov.pl/obszary-tematyczne/podmioty-gospodarcze-wyniki-finansowe/zmiany-strukturalne-grup-podmiotow/miesieczna-informacja-o-podmiotach-gospodarki-narodowej-w-rejestrze-regon-listopad-2020,4,41.html"</w:instrText>
                      </w:r>
                      <w:r>
                        <w:rPr>
                          <w:rStyle w:val="Hipercze"/>
                          <w:rFonts w:cstheme="minorBidi"/>
                          <w:szCs w:val="19"/>
                        </w:rPr>
                        <w:fldChar w:fldCharType="separate"/>
                      </w:r>
                      <w:r w:rsidRPr="00CC578C">
                        <w:rPr>
                          <w:rStyle w:val="Hipercze"/>
                          <w:rFonts w:cstheme="minorBidi"/>
                          <w:szCs w:val="19"/>
                        </w:rPr>
                        <w:t>Miesięczna informacja o podmiotach gospodarki narodowej w rejestrze REGON</w:t>
                      </w:r>
                    </w:p>
                    <w:p w14:paraId="2673B97E" w14:textId="57C4F6A7" w:rsidR="00A05A66" w:rsidRPr="00026E31" w:rsidRDefault="00A05A66" w:rsidP="004B027A">
                      <w:pPr>
                        <w:spacing w:before="60" w:after="60" w:line="22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"https://stat.gov.pl/obszary-tematyczne/podmioty-gospodarcze-wyniki-finansowe/zmiany-strukturalne-grup-podmiotow/informacja-o-podmiotach-gospodarki-narodowej-wpisanych-do-rejestru-regon-listopad-2020,8,9.html"</w:instrText>
                      </w:r>
                      <w:r>
                        <w:rPr>
                          <w:rStyle w:val="Hipercze"/>
                          <w:rFonts w:cstheme="minorBidi"/>
                          <w:szCs w:val="19"/>
                        </w:rPr>
                        <w:fldChar w:fldCharType="separate"/>
                      </w:r>
                      <w:r w:rsidRPr="00026E31">
                        <w:rPr>
                          <w:rStyle w:val="Hipercze"/>
                          <w:rFonts w:cstheme="minorBidi"/>
                          <w:szCs w:val="19"/>
                        </w:rPr>
                        <w:t xml:space="preserve">Informacja o podmiotach gospodarki narodowej wpisanych do rejestru REGON – </w:t>
                      </w:r>
                      <w:r>
                        <w:rPr>
                          <w:rStyle w:val="Hipercze"/>
                          <w:rFonts w:cstheme="minorBidi"/>
                          <w:szCs w:val="19"/>
                        </w:rPr>
                        <w:t>listopad</w:t>
                      </w:r>
                      <w:r w:rsidRPr="00026E31">
                        <w:rPr>
                          <w:rStyle w:val="Hipercze"/>
                          <w:rFonts w:cstheme="minorBidi"/>
                          <w:szCs w:val="19"/>
                        </w:rPr>
                        <w:t xml:space="preserve"> 2020</w:t>
                      </w:r>
                    </w:p>
                    <w:p w14:paraId="409FD590" w14:textId="0157242D" w:rsidR="00A05A66" w:rsidRPr="00293E87" w:rsidRDefault="00A05A66" w:rsidP="004B027A">
                      <w:pPr>
                        <w:spacing w:before="60" w:after="60" w:line="220" w:lineRule="exac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"https://stat.gov.pl/obszary-tematyczne/podmioty-gospodarcze-wyniki-finansowe/przedsiebiorstwa-niefinansowe/rejestracje-i-upadlosci-podmiotow-gospodarczych-w-iii-kwartale-2020-roku,29,7.html"</w:instrText>
                      </w:r>
                      <w:r>
                        <w:rPr>
                          <w:rStyle w:val="Hipercze"/>
                          <w:rFonts w:cstheme="minorBidi"/>
                          <w:szCs w:val="19"/>
                        </w:rPr>
                        <w:fldChar w:fldCharType="separate"/>
                      </w:r>
                      <w:r w:rsidRPr="00293E87">
                        <w:rPr>
                          <w:rStyle w:val="Hipercze"/>
                          <w:rFonts w:cstheme="minorBidi"/>
                          <w:szCs w:val="19"/>
                        </w:rPr>
                        <w:t>Rejestracje i upadłości podmiotów gospodarczych w trzecim kwartale 2020 roku</w:t>
                      </w:r>
                    </w:p>
                    <w:p w14:paraId="4ED0D765" w14:textId="77777777" w:rsidR="00A05A66" w:rsidRDefault="00A05A66" w:rsidP="004B027A">
                      <w:pPr>
                        <w:spacing w:before="60" w:after="60" w:line="220" w:lineRule="exact"/>
                        <w:jc w:val="left"/>
                        <w:rPr>
                          <w:rStyle w:val="Hipercze"/>
                          <w:rFonts w:cstheme="minorBidi"/>
                          <w:szCs w:val="19"/>
                        </w:rPr>
                      </w:pPr>
                      <w:r>
                        <w:rPr>
                          <w:rStyle w:val="Hipercze"/>
                          <w:rFonts w:cstheme="minorBidi"/>
                          <w:szCs w:val="19"/>
                        </w:rPr>
                        <w:fldChar w:fldCharType="end"/>
                      </w:r>
                      <w:hyperlink r:id="rId84" w:history="1">
                        <w:r w:rsidRPr="00211408">
                          <w:rPr>
                            <w:rStyle w:val="Hipercze"/>
                            <w:rFonts w:cstheme="minorBidi"/>
                            <w:szCs w:val="19"/>
                          </w:rPr>
                          <w:t>Sytuacja społeczno-gospodarcza województw</w:t>
                        </w:r>
                      </w:hyperlink>
                    </w:p>
                    <w:p w14:paraId="3CE40E9D" w14:textId="45888D37" w:rsidR="00A05A66" w:rsidRPr="00CC578C" w:rsidRDefault="00A05A66" w:rsidP="004B027A">
                      <w:pPr>
                        <w:spacing w:before="60" w:after="60" w:line="220" w:lineRule="exact"/>
                        <w:jc w:val="left"/>
                        <w:rPr>
                          <w:rStyle w:val="Hipercze"/>
                          <w:rFonts w:cstheme="minorBidi"/>
                          <w:szCs w:val="19"/>
                        </w:rPr>
                      </w:pPr>
                      <w:r>
                        <w:rPr>
                          <w:rStyle w:val="Hipercze"/>
                          <w:rFonts w:cstheme="minorBidi"/>
                          <w:szCs w:val="19"/>
                        </w:rPr>
                        <w:fldChar w:fldCharType="begin"/>
                      </w:r>
                      <w:r>
                        <w:rPr>
                          <w:rStyle w:val="Hipercze"/>
                          <w:rFonts w:cstheme="minorBidi"/>
                          <w:szCs w:val="19"/>
                        </w:rPr>
                        <w:instrText>HYPERLINK "https://wroclaw.stat.gov.pl/opracowania-biezace/opracowania-sygnalne/inne-opracowania/koniunktura-gospodarcza-w-listopadzie-2020-r-,3,99.html"</w:instrText>
                      </w:r>
                      <w:r>
                        <w:rPr>
                          <w:rStyle w:val="Hipercze"/>
                          <w:rFonts w:cstheme="minorBidi"/>
                          <w:szCs w:val="19"/>
                        </w:rPr>
                        <w:fldChar w:fldCharType="separate"/>
                      </w:r>
                      <w:r w:rsidRPr="00CC578C">
                        <w:rPr>
                          <w:rStyle w:val="Hipercze"/>
                          <w:rFonts w:cstheme="minorBidi"/>
                          <w:szCs w:val="19"/>
                        </w:rPr>
                        <w:t>Koniunktura gospodarcza w województwie dolnośląskim</w:t>
                      </w:r>
                    </w:p>
                    <w:p w14:paraId="14117D79" w14:textId="036874A9" w:rsidR="00A05A66" w:rsidRPr="00B238EA" w:rsidRDefault="00A05A66" w:rsidP="004B027A">
                      <w:pPr>
                        <w:spacing w:before="60" w:after="60" w:line="220" w:lineRule="exact"/>
                        <w:jc w:val="left"/>
                        <w:rPr>
                          <w:rStyle w:val="Hipercze"/>
                          <w:rFonts w:cstheme="minorBidi"/>
                          <w:szCs w:val="19"/>
                        </w:rPr>
                      </w:pPr>
                      <w:r>
                        <w:rPr>
                          <w:rStyle w:val="Hipercze"/>
                          <w:rFonts w:cstheme="minorBidi"/>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"https://wroclaw.stat.gov.pl/opracowania-biezace/komunikaty-i-biuletyny/inne-opracowania/biuletyn-statystyczny-wojewodztwa-dolnoslaskiego-iii-kwartal-2020-r-,2,39.html"</w:instrText>
                      </w:r>
                      <w:r w:rsidRPr="00B238EA">
                        <w:rPr>
                          <w:szCs w:val="19"/>
                        </w:rPr>
                        <w:fldChar w:fldCharType="separate"/>
                      </w:r>
                      <w:r>
                        <w:rPr>
                          <w:rStyle w:val="Hipercze"/>
                          <w:rFonts w:cstheme="minorBidi"/>
                          <w:szCs w:val="19"/>
                        </w:rPr>
                        <w:t>Biuletyn statystyczny wojewó</w:t>
                      </w:r>
                      <w:r w:rsidRPr="00B238EA">
                        <w:rPr>
                          <w:rStyle w:val="Hipercze"/>
                          <w:rFonts w:cstheme="minorBidi"/>
                          <w:szCs w:val="19"/>
                        </w:rPr>
                        <w:t>dztwa dolnośląskiego</w:t>
                      </w:r>
                    </w:p>
                    <w:p w14:paraId="7E0735AA" w14:textId="7A25ED08" w:rsidR="00A05A66" w:rsidRPr="00B238EA" w:rsidRDefault="00A05A66" w:rsidP="004B027A">
                      <w:pPr>
                        <w:spacing w:before="60" w:after="60" w:line="220" w:lineRule="exact"/>
                        <w:jc w:val="left"/>
                        <w:rPr>
                          <w:rStyle w:val="Hipercze"/>
                          <w:rFonts w:cstheme="minorBidi"/>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"https://wroclaw.stat.gov.pl/opracowania-biezace/komunikaty-i-biuletyny/inne-opracowania/sytuacja-spoleczno-gospodarcza-wroclawia-za-iiii-kwartal-2020-r-,3,38.html"</w:instrText>
                      </w:r>
                      <w:r w:rsidRPr="00B238EA">
                        <w:rPr>
                          <w:szCs w:val="19"/>
                        </w:rPr>
                        <w:fldChar w:fldCharType="separate"/>
                      </w:r>
                      <w:r w:rsidRPr="00B238EA">
                        <w:rPr>
                          <w:rStyle w:val="Hipercze"/>
                          <w:rFonts w:cstheme="minorBidi"/>
                          <w:szCs w:val="19"/>
                        </w:rPr>
                        <w:t>Sytuacja społeczno-gospodarcza Wrocławia</w:t>
                      </w:r>
                    </w:p>
                    <w:p w14:paraId="75A2A920" w14:textId="77777777" w:rsidR="00A05A66" w:rsidRPr="00B238EA" w:rsidRDefault="00A05A66" w:rsidP="004B027A">
                      <w:pPr>
                        <w:spacing w:line="200" w:lineRule="exact"/>
                        <w:rPr>
                          <w:b/>
                          <w:color w:val="000000" w:themeColor="text1"/>
                          <w:szCs w:val="19"/>
                        </w:rPr>
                      </w:pPr>
                      <w:r w:rsidRPr="00B238EA">
                        <w:rPr>
                          <w:szCs w:val="19"/>
                        </w:rPr>
                        <w:fldChar w:fldCharType="end"/>
                      </w:r>
                    </w:p>
                    <w:p w14:paraId="7C3F1FE4" w14:textId="77777777" w:rsidR="00A05A66" w:rsidRPr="00B238EA" w:rsidRDefault="00A05A66" w:rsidP="004B027A">
                      <w:pPr>
                        <w:spacing w:line="220" w:lineRule="exact"/>
                        <w:rPr>
                          <w:b/>
                          <w:color w:val="000000" w:themeColor="text1"/>
                          <w:szCs w:val="19"/>
                        </w:rPr>
                      </w:pPr>
                      <w:r w:rsidRPr="00B238EA">
                        <w:rPr>
                          <w:b/>
                          <w:color w:val="000000" w:themeColor="text1"/>
                          <w:szCs w:val="19"/>
                        </w:rPr>
                        <w:t>Temat dostępny w bazach danych</w:t>
                      </w:r>
                    </w:p>
                    <w:p w14:paraId="1CB763FE" w14:textId="77777777" w:rsidR="00A05A66" w:rsidRPr="00B238EA" w:rsidRDefault="00A05A66" w:rsidP="004B027A">
                      <w:pPr>
                        <w:spacing w:before="60" w:after="60" w:line="220" w:lineRule="exact"/>
                        <w:rPr>
                          <w:szCs w:val="19"/>
                        </w:rPr>
                      </w:pPr>
                      <w:hyperlink r:id="rId85" w:history="1">
                        <w:r w:rsidRPr="00B238EA">
                          <w:rPr>
                            <w:rStyle w:val="Hipercze"/>
                            <w:rFonts w:cstheme="minorBidi"/>
                            <w:szCs w:val="19"/>
                          </w:rPr>
                          <w:t>Dziedzinowe Bazy Wiedzy</w:t>
                        </w:r>
                      </w:hyperlink>
                    </w:p>
                    <w:p w14:paraId="4283CBFC" w14:textId="77777777" w:rsidR="00A05A66" w:rsidRPr="00B238EA" w:rsidRDefault="00A05A66" w:rsidP="004B027A">
                      <w:pPr>
                        <w:spacing w:before="60" w:after="60" w:line="220" w:lineRule="exact"/>
                        <w:rPr>
                          <w:szCs w:val="19"/>
                        </w:rPr>
                      </w:pPr>
                      <w:hyperlink r:id="rId86" w:history="1">
                        <w:r w:rsidRPr="00B238EA">
                          <w:rPr>
                            <w:rStyle w:val="Hipercze"/>
                            <w:rFonts w:cstheme="minorBidi"/>
                            <w:szCs w:val="19"/>
                          </w:rPr>
                          <w:t>Bank Danych Lokalnych</w:t>
                        </w:r>
                      </w:hyperlink>
                    </w:p>
                    <w:p w14:paraId="55354BAD" w14:textId="77777777" w:rsidR="00A05A66" w:rsidRDefault="00A05A66" w:rsidP="004B027A">
                      <w:pPr>
                        <w:spacing w:line="220" w:lineRule="exact"/>
                        <w:rPr>
                          <w:rStyle w:val="Hipercze"/>
                          <w:rFonts w:cstheme="minorBidi"/>
                          <w:szCs w:val="19"/>
                        </w:rPr>
                      </w:pPr>
                      <w:hyperlink r:id="rId87" w:history="1">
                        <w:r w:rsidRPr="00B238EA">
                          <w:rPr>
                            <w:rStyle w:val="Hipercze"/>
                            <w:rFonts w:cstheme="minorBidi"/>
                            <w:szCs w:val="19"/>
                          </w:rPr>
                          <w:t>Rejestr REGON</w:t>
                        </w:r>
                      </w:hyperlink>
                    </w:p>
                    <w:p w14:paraId="78A51079" w14:textId="77777777" w:rsidR="00A05A66" w:rsidRPr="00B238EA" w:rsidRDefault="00A05A66" w:rsidP="004B027A">
                      <w:pPr>
                        <w:spacing w:line="200" w:lineRule="exact"/>
                        <w:rPr>
                          <w:b/>
                          <w:color w:val="000000" w:themeColor="text1"/>
                          <w:szCs w:val="19"/>
                        </w:rPr>
                      </w:pPr>
                    </w:p>
                    <w:p w14:paraId="6F75EFFC" w14:textId="77777777" w:rsidR="00A05A66" w:rsidRPr="00B238EA" w:rsidRDefault="00A05A66" w:rsidP="004B027A">
                      <w:pPr>
                        <w:spacing w:before="60" w:after="60" w:line="220" w:lineRule="exact"/>
                        <w:rPr>
                          <w:b/>
                          <w:color w:val="000000" w:themeColor="text1"/>
                          <w:szCs w:val="19"/>
                        </w:rPr>
                      </w:pPr>
                      <w:r w:rsidRPr="00B238EA">
                        <w:rPr>
                          <w:b/>
                          <w:color w:val="000000" w:themeColor="text1"/>
                          <w:szCs w:val="19"/>
                        </w:rPr>
                        <w:t>Ważniejsze pojęcia dostępne w słowniku</w:t>
                      </w:r>
                    </w:p>
                    <w:p w14:paraId="1A848478" w14:textId="77777777" w:rsidR="00A05A66" w:rsidRDefault="00A05A66" w:rsidP="004B027A">
                      <w:pPr>
                        <w:spacing w:before="60" w:after="60" w:line="220" w:lineRule="exact"/>
                        <w:rPr>
                          <w:rStyle w:val="Hipercze"/>
                          <w:rFonts w:cstheme="minorBidi"/>
                          <w:szCs w:val="19"/>
                        </w:rPr>
                      </w:pPr>
                      <w:hyperlink r:id="rId88" w:history="1">
                        <w:r w:rsidRPr="00B238EA">
                          <w:rPr>
                            <w:rStyle w:val="Hipercze"/>
                            <w:rFonts w:cstheme="minorBidi"/>
                            <w:szCs w:val="19"/>
                          </w:rPr>
                          <w:t>Cena bazowa</w:t>
                        </w:r>
                      </w:hyperlink>
                    </w:p>
                    <w:p w14:paraId="68DAB50D" w14:textId="77777777" w:rsidR="00A05A66" w:rsidRDefault="00A05A66" w:rsidP="004B027A">
                      <w:pPr>
                        <w:spacing w:before="60" w:after="60" w:line="220" w:lineRule="exact"/>
                        <w:rPr>
                          <w:rStyle w:val="Hipercze"/>
                          <w:rFonts w:cs="Arial"/>
                          <w:szCs w:val="19"/>
                          <w:shd w:val="clear" w:color="auto" w:fill="F0F0F0"/>
                        </w:rPr>
                      </w:pPr>
                      <w:hyperlink r:id="rId89" w:history="1">
                        <w:r w:rsidRPr="004B48C8">
                          <w:rPr>
                            <w:rStyle w:val="Hipercze"/>
                            <w:rFonts w:cs="Arial"/>
                            <w:szCs w:val="19"/>
                            <w:shd w:val="clear" w:color="auto" w:fill="F0F0F0"/>
                          </w:rPr>
                          <w:t>Ceny skupu</w:t>
                        </w:r>
                      </w:hyperlink>
                    </w:p>
                    <w:p w14:paraId="29609C2D" w14:textId="77777777" w:rsidR="00A05A66" w:rsidRPr="00B238EA" w:rsidRDefault="00A05A66" w:rsidP="004B027A">
                      <w:pPr>
                        <w:spacing w:before="60" w:after="60" w:line="220" w:lineRule="exact"/>
                        <w:rPr>
                          <w:rStyle w:val="Hipercze"/>
                          <w:rFonts w:cs="Arial"/>
                          <w:szCs w:val="19"/>
                          <w:shd w:val="clear" w:color="auto" w:fill="F0F0F0"/>
                        </w:rPr>
                      </w:pPr>
                      <w:hyperlink r:id="rId90" w:history="1">
                        <w:r w:rsidRPr="004B48C8">
                          <w:rPr>
                            <w:rStyle w:val="Hipercze"/>
                            <w:rFonts w:cs="Arial"/>
                            <w:szCs w:val="19"/>
                            <w:shd w:val="clear" w:color="auto" w:fill="F0F0F0"/>
                          </w:rPr>
                          <w:t>Ceny targowiskowe</w:t>
                        </w:r>
                      </w:hyperlink>
                    </w:p>
                    <w:p w14:paraId="7A5425C3" w14:textId="77777777" w:rsidR="00A05A66" w:rsidRPr="00B238EA" w:rsidRDefault="00A05A66" w:rsidP="004B027A">
                      <w:pPr>
                        <w:spacing w:before="60" w:after="60" w:line="220" w:lineRule="exact"/>
                        <w:rPr>
                          <w:rStyle w:val="Hipercze"/>
                          <w:rFonts w:cs="Arial"/>
                          <w:szCs w:val="19"/>
                          <w:shd w:val="clear" w:color="auto" w:fill="F0F0F0"/>
                        </w:rPr>
                      </w:pPr>
                      <w:hyperlink r:id="rId91" w:history="1">
                        <w:r w:rsidRPr="00B238EA">
                          <w:rPr>
                            <w:rStyle w:val="Hipercze"/>
                            <w:rFonts w:cstheme="minorBidi"/>
                            <w:szCs w:val="19"/>
                          </w:rPr>
                          <w:t>Działalność budowlana</w:t>
                        </w:r>
                      </w:hyperlink>
                      <w:hyperlink r:id="rId92" w:history="1"/>
                    </w:p>
                    <w:p w14:paraId="0939AB9F" w14:textId="77777777" w:rsidR="00A05A66" w:rsidRDefault="00A05A66" w:rsidP="004B027A">
                      <w:pPr>
                        <w:spacing w:before="60" w:after="60" w:line="220" w:lineRule="exact"/>
                        <w:rPr>
                          <w:rStyle w:val="Hipercze"/>
                          <w:rFonts w:cs="Arial"/>
                          <w:szCs w:val="19"/>
                          <w:shd w:val="clear" w:color="auto" w:fill="F0F0F0"/>
                        </w:rPr>
                      </w:pPr>
                      <w:hyperlink r:id="rId93" w:history="1">
                        <w:r w:rsidRPr="004D53BA">
                          <w:rPr>
                            <w:rStyle w:val="Hipercze"/>
                            <w:rFonts w:cs="Arial"/>
                            <w:szCs w:val="19"/>
                            <w:shd w:val="clear" w:color="auto" w:fill="F0F0F0"/>
                          </w:rPr>
                          <w:t>Koniunktura gospodarcza</w:t>
                        </w:r>
                      </w:hyperlink>
                    </w:p>
                    <w:p w14:paraId="047996F5" w14:textId="77777777" w:rsidR="00A05A66" w:rsidRDefault="00A05A66" w:rsidP="004B027A">
                      <w:pPr>
                        <w:spacing w:before="60" w:after="60" w:line="220" w:lineRule="exact"/>
                        <w:rPr>
                          <w:rStyle w:val="Hipercze"/>
                          <w:rFonts w:cstheme="minorBidi"/>
                          <w:szCs w:val="19"/>
                        </w:rPr>
                      </w:pPr>
                      <w:hyperlink r:id="rId94" w:history="1">
                        <w:r w:rsidRPr="004B48C8">
                          <w:rPr>
                            <w:rStyle w:val="Hipercze"/>
                            <w:rFonts w:cstheme="minorBidi"/>
                            <w:szCs w:val="19"/>
                          </w:rPr>
                          <w:t>Mieszkania oddane do użytkowania</w:t>
                        </w:r>
                      </w:hyperlink>
                    </w:p>
                    <w:p w14:paraId="47A0DE37" w14:textId="77777777" w:rsidR="00A05A66" w:rsidRPr="00B238EA" w:rsidRDefault="00A05A66" w:rsidP="004B027A">
                      <w:pPr>
                        <w:spacing w:before="60" w:after="60" w:line="220" w:lineRule="exact"/>
                        <w:rPr>
                          <w:rStyle w:val="Hipercze"/>
                          <w:rFonts w:cs="Arial"/>
                          <w:color w:val="001D77"/>
                          <w:szCs w:val="19"/>
                          <w:shd w:val="clear" w:color="auto" w:fill="F0F0F0"/>
                        </w:rPr>
                      </w:pPr>
                      <w:hyperlink r:id="rId95" w:history="1">
                        <w:r w:rsidRPr="00B238EA">
                          <w:rPr>
                            <w:rStyle w:val="Hipercze"/>
                            <w:rFonts w:cs="Arial"/>
                            <w:szCs w:val="19"/>
                            <w:shd w:val="clear" w:color="auto" w:fill="F0F0F0"/>
                          </w:rPr>
                          <w:t>Produkcja sprzedana przemysłu</w:t>
                        </w:r>
                      </w:hyperlink>
                    </w:p>
                    <w:p w14:paraId="0179BA14" w14:textId="77777777" w:rsidR="00A05A66" w:rsidRPr="00B238EA" w:rsidRDefault="00A05A66" w:rsidP="004B027A">
                      <w:pPr>
                        <w:spacing w:before="60" w:after="60" w:line="220" w:lineRule="exact"/>
                        <w:rPr>
                          <w:rStyle w:val="Hipercze"/>
                          <w:rFonts w:cs="Arial"/>
                          <w:szCs w:val="19"/>
                          <w:shd w:val="clear" w:color="auto" w:fill="F0F0F0"/>
                        </w:rPr>
                      </w:pPr>
                      <w:hyperlink r:id="rId96" w:history="1">
                        <w:r w:rsidRPr="004B48C8">
                          <w:rPr>
                            <w:rStyle w:val="Hipercze"/>
                            <w:rFonts w:cs="Arial"/>
                            <w:szCs w:val="19"/>
                            <w:shd w:val="clear" w:color="auto" w:fill="F0F0F0"/>
                          </w:rPr>
                          <w:t>Przeciętne miesięczne wynagrodzenie brutto</w:t>
                        </w:r>
                      </w:hyperlink>
                    </w:p>
                    <w:p w14:paraId="35E4396E" w14:textId="77777777" w:rsidR="00A05A66" w:rsidRPr="00B238EA" w:rsidRDefault="00A05A66" w:rsidP="004B027A">
                      <w:pPr>
                        <w:spacing w:before="60" w:after="60" w:line="220" w:lineRule="exact"/>
                        <w:rPr>
                          <w:rStyle w:val="Hipercze"/>
                          <w:rFonts w:cs="Arial"/>
                          <w:szCs w:val="19"/>
                          <w:shd w:val="clear" w:color="auto" w:fill="F0F0F0"/>
                        </w:rPr>
                      </w:pPr>
                      <w:r w:rsidRPr="00B238EA">
                        <w:rPr>
                          <w:rFonts w:cs="Arial"/>
                          <w:szCs w:val="19"/>
                          <w:shd w:val="clear" w:color="auto" w:fill="F0F0F0"/>
                        </w:rPr>
                        <w:fldChar w:fldCharType="begin"/>
                      </w:r>
                      <w:r w:rsidRPr="00B238EA">
                        <w:rPr>
                          <w:rFonts w:cs="Arial"/>
                          <w:szCs w:val="19"/>
                          <w:shd w:val="clear" w:color="auto" w:fill="F0F0F0"/>
                        </w:rPr>
                        <w:instrText xml:space="preserve"> HYPERLINK "http://stat.gov.pl/metainformacje/slownik-pojec/pojecia-stosowane-w-statystyce-publicznej/376,pojecie.html" </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0F7BF23A" w14:textId="77777777" w:rsidR="00A05A66" w:rsidRPr="00B238EA" w:rsidRDefault="00A05A66" w:rsidP="004B027A">
                      <w:pPr>
                        <w:spacing w:before="60" w:after="60" w:line="220" w:lineRule="exact"/>
                        <w:rPr>
                          <w:rStyle w:val="Hipercze"/>
                          <w:rFonts w:cs="Arial"/>
                          <w:szCs w:val="19"/>
                          <w:shd w:val="clear" w:color="auto" w:fill="F0F0F0"/>
                        </w:rPr>
                      </w:pPr>
                      <w:r w:rsidRPr="00B238EA">
                        <w:rPr>
                          <w:rFonts w:cs="Arial"/>
                          <w:szCs w:val="19"/>
                          <w:shd w:val="clear" w:color="auto" w:fill="F0F0F0"/>
                        </w:rPr>
                        <w:fldChar w:fldCharType="end"/>
                      </w:r>
                      <w:hyperlink r:id="rId97" w:history="1">
                        <w:r w:rsidRPr="00B238EA">
                          <w:rPr>
                            <w:rStyle w:val="Hipercze"/>
                            <w:rFonts w:cs="Arial"/>
                            <w:szCs w:val="19"/>
                            <w:shd w:val="clear" w:color="auto" w:fill="F0F0F0"/>
                          </w:rPr>
                          <w:t>Przedsiębiorstwo handlowe</w:t>
                        </w:r>
                      </w:hyperlink>
                    </w:p>
                    <w:p w14:paraId="21086208" w14:textId="77777777" w:rsidR="00A05A66" w:rsidRPr="00B238EA" w:rsidRDefault="00A05A66" w:rsidP="004B027A">
                      <w:pPr>
                        <w:spacing w:before="60" w:after="60" w:line="220" w:lineRule="exact"/>
                        <w:rPr>
                          <w:rStyle w:val="Hipercze"/>
                          <w:rFonts w:cs="Arial"/>
                          <w:color w:val="001D77"/>
                          <w:szCs w:val="19"/>
                          <w:shd w:val="clear" w:color="auto" w:fill="F0F0F0"/>
                        </w:rPr>
                      </w:pPr>
                      <w:hyperlink r:id="rId98" w:history="1">
                        <w:r w:rsidRPr="00B238EA">
                          <w:rPr>
                            <w:rStyle w:val="Hipercze"/>
                            <w:rFonts w:cs="Arial"/>
                            <w:szCs w:val="19"/>
                            <w:shd w:val="clear" w:color="auto" w:fill="F0F0F0"/>
                          </w:rPr>
                          <w:t>Rok gospodarczy w rolnictwie</w:t>
                        </w:r>
                      </w:hyperlink>
                    </w:p>
                    <w:p w14:paraId="59A580E8" w14:textId="77777777" w:rsidR="00A05A66" w:rsidRDefault="00A05A66" w:rsidP="004B027A">
                      <w:pPr>
                        <w:spacing w:before="60" w:after="60" w:line="220" w:lineRule="exact"/>
                        <w:rPr>
                          <w:rFonts w:cs="Arial"/>
                          <w:szCs w:val="19"/>
                          <w:shd w:val="clear" w:color="auto" w:fill="F0F0F0"/>
                        </w:rPr>
                      </w:pPr>
                      <w:hyperlink r:id="rId99" w:history="1">
                        <w:r w:rsidRPr="00B238EA">
                          <w:rPr>
                            <w:rStyle w:val="Hipercze"/>
                            <w:rFonts w:cs="Arial"/>
                            <w:szCs w:val="19"/>
                            <w:shd w:val="clear" w:color="auto" w:fill="F0F0F0"/>
                          </w:rPr>
                          <w:t>Skup produktów rolnych</w:t>
                        </w:r>
                      </w:hyperlink>
                    </w:p>
                    <w:p w14:paraId="3D4F205E" w14:textId="77777777" w:rsidR="00A05A66" w:rsidRPr="00B238EA" w:rsidRDefault="00A05A66" w:rsidP="004B027A">
                      <w:pPr>
                        <w:spacing w:before="60" w:after="60" w:line="220" w:lineRule="exact"/>
                        <w:rPr>
                          <w:rStyle w:val="Hipercze"/>
                          <w:rFonts w:cs="Arial"/>
                          <w:szCs w:val="19"/>
                          <w:shd w:val="clear" w:color="auto" w:fill="F0F0F0"/>
                        </w:rPr>
                      </w:pPr>
                      <w:hyperlink r:id="rId100" w:history="1">
                        <w:r w:rsidRPr="00B238EA">
                          <w:rPr>
                            <w:rStyle w:val="Hipercze"/>
                            <w:rFonts w:cs="Arial"/>
                            <w:szCs w:val="19"/>
                            <w:shd w:val="clear" w:color="auto" w:fill="F0F0F0"/>
                          </w:rPr>
                          <w:t>Sprzedaż detaliczna</w:t>
                        </w:r>
                      </w:hyperlink>
                      <w:r>
                        <w:rPr>
                          <w:rStyle w:val="Hipercze"/>
                          <w:rFonts w:cs="Arial"/>
                          <w:szCs w:val="19"/>
                          <w:shd w:val="clear" w:color="auto" w:fill="F0F0F0"/>
                        </w:rPr>
                        <w:t xml:space="preserve"> towarów</w:t>
                      </w:r>
                    </w:p>
                    <w:p w14:paraId="1F99990E" w14:textId="77777777" w:rsidR="00A05A66" w:rsidRDefault="00A05A66" w:rsidP="004B027A">
                      <w:pPr>
                        <w:spacing w:before="60" w:after="60" w:line="220" w:lineRule="exact"/>
                        <w:rPr>
                          <w:rStyle w:val="Hipercze"/>
                          <w:rFonts w:cs="Arial"/>
                          <w:szCs w:val="19"/>
                          <w:shd w:val="clear" w:color="auto" w:fill="F0F0F0"/>
                        </w:rPr>
                      </w:pPr>
                      <w:hyperlink r:id="rId101" w:history="1">
                        <w:r w:rsidRPr="00B238EA">
                          <w:rPr>
                            <w:rStyle w:val="Hipercze"/>
                            <w:rFonts w:cs="Arial"/>
                            <w:szCs w:val="19"/>
                            <w:shd w:val="clear" w:color="auto" w:fill="F0F0F0"/>
                          </w:rPr>
                          <w:t>Sprzedaż hurtowa</w:t>
                        </w:r>
                      </w:hyperlink>
                    </w:p>
                    <w:p w14:paraId="62917EEF" w14:textId="77777777" w:rsidR="00A05A66" w:rsidRPr="000C1749" w:rsidRDefault="00A05A66" w:rsidP="004B027A">
                      <w:pPr>
                        <w:spacing w:before="60" w:after="60" w:line="220" w:lineRule="exact"/>
                        <w:rPr>
                          <w:rStyle w:val="Hipercze"/>
                          <w:rFonts w:cs="Arial"/>
                          <w:color w:val="001D77"/>
                          <w:szCs w:val="19"/>
                          <w:shd w:val="clear" w:color="auto" w:fill="F0F0F0"/>
                        </w:rPr>
                      </w:pPr>
                      <w:hyperlink r:id="rId102" w:history="1">
                        <w:r w:rsidRPr="00B238EA">
                          <w:rPr>
                            <w:rStyle w:val="Hipercze"/>
                            <w:rFonts w:cs="Arial"/>
                            <w:szCs w:val="19"/>
                            <w:shd w:val="clear" w:color="auto" w:fill="F0F0F0"/>
                          </w:rPr>
                          <w:t>Stopa bezrobocia rejestrowanego</w:t>
                        </w:r>
                      </w:hyperlink>
                    </w:p>
                    <w:p w14:paraId="02BF704B" w14:textId="77777777" w:rsidR="00A05A66" w:rsidRPr="00B238EA" w:rsidRDefault="00A05A66" w:rsidP="004B027A">
                      <w:pPr>
                        <w:spacing w:before="60" w:after="60" w:line="220" w:lineRule="exact"/>
                        <w:rPr>
                          <w:rStyle w:val="Hipercze"/>
                          <w:rFonts w:cs="Arial"/>
                          <w:color w:val="001D77"/>
                          <w:szCs w:val="19"/>
                          <w:shd w:val="clear" w:color="auto" w:fill="F0F0F0"/>
                        </w:rPr>
                      </w:pPr>
                      <w:hyperlink r:id="rId103" w:history="1">
                        <w:r w:rsidRPr="00B238EA">
                          <w:rPr>
                            <w:rStyle w:val="Hipercze"/>
                            <w:rFonts w:cs="Arial"/>
                            <w:szCs w:val="19"/>
                            <w:shd w:val="clear" w:color="auto" w:fill="F0F0F0"/>
                          </w:rPr>
                          <w:t>Rok gospodarczy w rolnictwie</w:t>
                        </w:r>
                      </w:hyperlink>
                    </w:p>
                    <w:p w14:paraId="05439C15" w14:textId="77777777" w:rsidR="00A05A66" w:rsidRDefault="00A05A66" w:rsidP="004B027A">
                      <w:pPr>
                        <w:spacing w:before="60" w:after="60" w:line="220" w:lineRule="exact"/>
                        <w:rPr>
                          <w:rFonts w:cs="Arial"/>
                          <w:szCs w:val="19"/>
                          <w:shd w:val="clear" w:color="auto" w:fill="F0F0F0"/>
                        </w:rPr>
                      </w:pPr>
                      <w:hyperlink r:id="rId104" w:history="1">
                        <w:r w:rsidRPr="00B238EA">
                          <w:rPr>
                            <w:rStyle w:val="Hipercze"/>
                            <w:rFonts w:cs="Arial"/>
                            <w:szCs w:val="19"/>
                            <w:shd w:val="clear" w:color="auto" w:fill="F0F0F0"/>
                          </w:rPr>
                          <w:t>Skup produktów rolnych</w:t>
                        </w:r>
                      </w:hyperlink>
                    </w:p>
                    <w:p w14:paraId="0DC772E7" w14:textId="77777777" w:rsidR="00A05A66" w:rsidRPr="00B238EA" w:rsidRDefault="00A05A66" w:rsidP="004B027A">
                      <w:pPr>
                        <w:spacing w:before="60" w:after="60" w:line="220" w:lineRule="exact"/>
                        <w:rPr>
                          <w:rStyle w:val="Hipercze"/>
                          <w:rFonts w:cs="Arial"/>
                          <w:szCs w:val="19"/>
                          <w:shd w:val="clear" w:color="auto" w:fill="F0F0F0"/>
                        </w:rPr>
                      </w:pPr>
                      <w:hyperlink r:id="rId105" w:history="1">
                        <w:r w:rsidRPr="00B238EA">
                          <w:rPr>
                            <w:rStyle w:val="Hipercze"/>
                            <w:rFonts w:cs="Arial"/>
                            <w:szCs w:val="19"/>
                            <w:shd w:val="clear" w:color="auto" w:fill="F0F0F0"/>
                          </w:rPr>
                          <w:t>Sprzedaż detaliczna</w:t>
                        </w:r>
                      </w:hyperlink>
                      <w:r>
                        <w:rPr>
                          <w:rStyle w:val="Hipercze"/>
                          <w:rFonts w:cs="Arial"/>
                          <w:szCs w:val="19"/>
                          <w:shd w:val="clear" w:color="auto" w:fill="F0F0F0"/>
                        </w:rPr>
                        <w:t xml:space="preserve"> towarów</w:t>
                      </w:r>
                    </w:p>
                    <w:p w14:paraId="378FC4E7" w14:textId="77777777" w:rsidR="00A05A66" w:rsidRDefault="00A05A66" w:rsidP="004B027A">
                      <w:pPr>
                        <w:spacing w:before="60" w:after="60" w:line="220" w:lineRule="exact"/>
                        <w:rPr>
                          <w:rStyle w:val="Hipercze"/>
                          <w:rFonts w:cs="Arial"/>
                          <w:szCs w:val="19"/>
                          <w:shd w:val="clear" w:color="auto" w:fill="F0F0F0"/>
                        </w:rPr>
                      </w:pPr>
                      <w:hyperlink r:id="rId106" w:history="1">
                        <w:r w:rsidRPr="00B238EA">
                          <w:rPr>
                            <w:rStyle w:val="Hipercze"/>
                            <w:rFonts w:cs="Arial"/>
                            <w:szCs w:val="19"/>
                            <w:shd w:val="clear" w:color="auto" w:fill="F0F0F0"/>
                          </w:rPr>
                          <w:t>Sprzedaż hurtowa</w:t>
                        </w:r>
                      </w:hyperlink>
                    </w:p>
                    <w:p w14:paraId="218196F7" w14:textId="77777777" w:rsidR="00A05A66" w:rsidRPr="000C1749" w:rsidRDefault="00A05A66" w:rsidP="004B027A">
                      <w:pPr>
                        <w:spacing w:before="60" w:after="60" w:line="220" w:lineRule="exact"/>
                        <w:rPr>
                          <w:rStyle w:val="Hipercze"/>
                          <w:rFonts w:cs="Arial"/>
                          <w:color w:val="001D77"/>
                          <w:szCs w:val="19"/>
                          <w:shd w:val="clear" w:color="auto" w:fill="F0F0F0"/>
                        </w:rPr>
                      </w:pPr>
                      <w:hyperlink r:id="rId107" w:history="1">
                        <w:r w:rsidRPr="00B238EA">
                          <w:rPr>
                            <w:rStyle w:val="Hipercze"/>
                            <w:rFonts w:cs="Arial"/>
                            <w:szCs w:val="19"/>
                            <w:shd w:val="clear" w:color="auto" w:fill="F0F0F0"/>
                          </w:rPr>
                          <w:t>Stopa bezrobocia rejestrowanego</w:t>
                        </w:r>
                      </w:hyperlink>
                    </w:p>
                  </w:txbxContent>
                </v:textbox>
                <w10:wrap type="tight" anchorx="margin" anchory="margin"/>
              </v:shape>
            </w:pict>
          </mc:Fallback>
        </mc:AlternateContent>
      </w:r>
    </w:p>
    <w:sectPr w:rsidR="00AB1ED8" w:rsidSect="00452894">
      <w:footerReference w:type="even" r:id="rId108"/>
      <w:footerReference w:type="default" r:id="rId109"/>
      <w:type w:val="evenPage"/>
      <w:pgSz w:w="11906" w:h="16838" w:code="9"/>
      <w:pgMar w:top="720" w:right="709" w:bottom="720" w:left="720" w:header="170" w:footer="284" w:gutter="0"/>
      <w:pgNumType w:start="2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0E289" w14:textId="77777777" w:rsidR="00A05A66" w:rsidRDefault="00A05A66" w:rsidP="000662E2">
      <w:pPr>
        <w:spacing w:after="0" w:line="240" w:lineRule="auto"/>
      </w:pPr>
      <w:r>
        <w:separator/>
      </w:r>
    </w:p>
  </w:endnote>
  <w:endnote w:type="continuationSeparator" w:id="0">
    <w:p w14:paraId="3DAC7EE3" w14:textId="77777777" w:rsidR="00A05A66" w:rsidRDefault="00A05A6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EE78501A-FEDA-4AF0-82DA-0C0CFD5617ED}"/>
    <w:embedBold r:id="rId2" w:fontKey="{BDE1395F-8B51-4EDE-A86C-878CE8D5E9C4}"/>
    <w:embedItalic r:id="rId3" w:fontKey="{DEB2642D-419A-4C4D-A5A2-14091BF13690}"/>
  </w:font>
  <w:font w:name="Fira Sans">
    <w:altName w:val="Fira Sans"/>
    <w:panose1 w:val="020B0503050000020004"/>
    <w:charset w:val="EE"/>
    <w:family w:val="swiss"/>
    <w:pitch w:val="variable"/>
    <w:sig w:usb0="600002FF" w:usb1="02000001" w:usb2="00000000" w:usb3="00000000" w:csb0="0000019F" w:csb1="00000000"/>
    <w:embedRegular r:id="rId4" w:fontKey="{C14055E6-58F4-44A5-A029-A0E00973B8C7}"/>
    <w:embedBold r:id="rId5" w:fontKey="{741EAC26-F1E0-44F0-875B-4F9FDDACD4A9}"/>
    <w:embedItalic r:id="rId6" w:fontKey="{41189359-5B25-41DC-AB30-21D9C2B2F6D0}"/>
  </w:font>
  <w:font w:name="Fira Sans SemiBold">
    <w:panose1 w:val="020B0603050000020004"/>
    <w:charset w:val="EE"/>
    <w:family w:val="swiss"/>
    <w:pitch w:val="variable"/>
    <w:sig w:usb0="600002FF" w:usb1="02000001" w:usb2="00000000" w:usb3="00000000" w:csb0="0000019F" w:csb1="00000000"/>
    <w:embedRegular r:id="rId7" w:fontKey="{E5B72287-7F1C-4B63-979A-07788608EE3C}"/>
  </w:font>
  <w:font w:name="Fira Sans Medium">
    <w:panose1 w:val="020B0603050000020004"/>
    <w:charset w:val="EE"/>
    <w:family w:val="swiss"/>
    <w:pitch w:val="variable"/>
    <w:sig w:usb0="600002FF" w:usb1="02000001" w:usb2="00000000" w:usb3="00000000" w:csb0="0000019F" w:csb1="00000000"/>
    <w:embedRegular r:id="rId8" w:fontKey="{3FF0421A-3926-4504-9A59-C13957506BC4}"/>
    <w:embedItalic r:id="rId9" w:fontKey="{A5F24EFD-044D-4037-993F-DC69352BB297}"/>
  </w:font>
  <w:font w:name="Segoe UI">
    <w:panose1 w:val="020B0502040204020203"/>
    <w:charset w:val="EE"/>
    <w:family w:val="swiss"/>
    <w:pitch w:val="variable"/>
    <w:sig w:usb0="E4002EFF" w:usb1="C000E47F" w:usb2="00000009" w:usb3="00000000" w:csb0="000001FF" w:csb1="00000000"/>
    <w:embedRegular r:id="rId10" w:fontKey="{B006BE09-82BE-4FDE-A410-4541516872BF}"/>
  </w:font>
  <w:font w:name="Fira Sans Extra Condensed SemiB">
    <w:altName w:val="Fira Sans SemiBold"/>
    <w:panose1 w:val="020B0603050000020004"/>
    <w:charset w:val="EE"/>
    <w:family w:val="swiss"/>
    <w:pitch w:val="variable"/>
    <w:sig w:usb0="600002FF" w:usb1="00000001" w:usb2="00000000" w:usb3="00000000" w:csb0="0000019F" w:csb1="00000000"/>
    <w:embedRegular r:id="rId11" w:fontKey="{86380D60-B9F0-4E86-BC53-924268F2D196}"/>
  </w:font>
  <w:font w:name="Minion Pro">
    <w:altName w:val="Times New Roman"/>
    <w:panose1 w:val="00000000000000000000"/>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embedRegular r:id="rId12" w:fontKey="{BF757800-DFF9-4CAC-9B3F-767D86B72CEE}"/>
    <w:embedBold r:id="rId13" w:fontKey="{49E71E45-D84F-41D9-AE18-EAA563E7BF04}"/>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14" w:fontKey="{C5F90650-1DF3-40BC-B2DD-63AA6A83F294}"/>
  </w:font>
  <w:font w:name="Myriad Pro">
    <w:altName w:val="Arial"/>
    <w:panose1 w:val="020B0503030403020204"/>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7693600"/>
      <w:docPartObj>
        <w:docPartGallery w:val="Page Numbers (Bottom of Page)"/>
        <w:docPartUnique/>
      </w:docPartObj>
    </w:sdtPr>
    <w:sdtEndPr/>
    <w:sdtContent>
      <w:p w14:paraId="033D1E93" w14:textId="77777777" w:rsidR="00A05A66" w:rsidRDefault="00A05A66" w:rsidP="004B027A">
        <w:pPr>
          <w:pStyle w:val="Stopka"/>
          <w:jc w:val="left"/>
        </w:pPr>
        <w:r>
          <w:fldChar w:fldCharType="begin"/>
        </w:r>
        <w:r>
          <w:instrText>PAGE   \* MERGEFORMAT</w:instrText>
        </w:r>
        <w:r>
          <w:fldChar w:fldCharType="separate"/>
        </w:r>
        <w:r w:rsidR="00FB682E">
          <w:rPr>
            <w:noProof/>
          </w:rPr>
          <w:t>2</w:t>
        </w:r>
        <w:r>
          <w:fldChar w:fldCharType="end"/>
        </w:r>
      </w:p>
    </w:sdtContent>
  </w:sdt>
  <w:p w14:paraId="5ACA96FC" w14:textId="77777777" w:rsidR="00A05A66" w:rsidRDefault="00A05A6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7207351"/>
      <w:docPartObj>
        <w:docPartGallery w:val="Page Numbers (Bottom of Page)"/>
        <w:docPartUnique/>
      </w:docPartObj>
    </w:sdtPr>
    <w:sdtEndPr/>
    <w:sdtContent>
      <w:p w14:paraId="484377F8" w14:textId="77777777" w:rsidR="00A05A66" w:rsidRDefault="00A05A66" w:rsidP="004B027A">
        <w:pPr>
          <w:pStyle w:val="Stopka"/>
          <w:jc w:val="right"/>
        </w:pPr>
        <w:r>
          <w:fldChar w:fldCharType="begin"/>
        </w:r>
        <w:r>
          <w:instrText>PAGE   \* MERGEFORMAT</w:instrText>
        </w:r>
        <w:r>
          <w:fldChar w:fldCharType="separate"/>
        </w:r>
        <w:r w:rsidR="00FB682E">
          <w:rPr>
            <w:noProof/>
          </w:rPr>
          <w:t>1</w:t>
        </w:r>
        <w:r>
          <w:fldChar w:fldCharType="end"/>
        </w:r>
      </w:p>
    </w:sdtContent>
  </w:sdt>
  <w:p w14:paraId="5F5E4586" w14:textId="77777777" w:rsidR="00A05A66" w:rsidRDefault="00A05A66">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434743"/>
      <w:docPartObj>
        <w:docPartGallery w:val="Page Numbers (Bottom of Page)"/>
        <w:docPartUnique/>
      </w:docPartObj>
    </w:sdtPr>
    <w:sdtEndPr/>
    <w:sdtContent>
      <w:p w14:paraId="1BD6A6F3" w14:textId="546D6BA9" w:rsidR="00A05A66" w:rsidRDefault="00A05A66">
        <w:pPr>
          <w:pStyle w:val="Stopka"/>
        </w:pPr>
        <w:r>
          <w:fldChar w:fldCharType="begin"/>
        </w:r>
        <w:r>
          <w:instrText>PAGE   \* MERGEFORMAT</w:instrText>
        </w:r>
        <w:r>
          <w:fldChar w:fldCharType="separate"/>
        </w:r>
        <w:r w:rsidR="00FB682E">
          <w:rPr>
            <w:noProof/>
          </w:rPr>
          <w:t>22</w:t>
        </w:r>
        <w:r>
          <w:fldChar w:fldCharType="end"/>
        </w:r>
      </w:p>
    </w:sdtContent>
  </w:sdt>
  <w:p w14:paraId="3F3FC24E" w14:textId="77777777" w:rsidR="00A05A66" w:rsidRDefault="00A05A66">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32433"/>
      <w:docPartObj>
        <w:docPartGallery w:val="Page Numbers (Bottom of Page)"/>
        <w:docPartUnique/>
      </w:docPartObj>
    </w:sdtPr>
    <w:sdtEndPr/>
    <w:sdtContent>
      <w:p w14:paraId="12FE851C" w14:textId="778CA243" w:rsidR="00A05A66" w:rsidRDefault="00A05A66" w:rsidP="00F2599A">
        <w:pPr>
          <w:pStyle w:val="Stopka"/>
          <w:jc w:val="right"/>
        </w:pPr>
        <w:r>
          <w:fldChar w:fldCharType="begin"/>
        </w:r>
        <w:r>
          <w:instrText>PAGE   \* MERGEFORMAT</w:instrText>
        </w:r>
        <w:r>
          <w:fldChar w:fldCharType="separate"/>
        </w:r>
        <w:r>
          <w:rPr>
            <w:noProof/>
          </w:rPr>
          <w:t>23</w:t>
        </w:r>
        <w:r>
          <w:fldChar w:fldCharType="end"/>
        </w:r>
      </w:p>
      <w:p w14:paraId="764530DB" w14:textId="49453F30" w:rsidR="00A05A66" w:rsidRDefault="00FB682E" w:rsidP="00F2599A">
        <w:pPr>
          <w:pStyle w:val="Stopka"/>
          <w:jc w:val="righ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C128B" w14:textId="77777777" w:rsidR="00A05A66" w:rsidRDefault="00A05A66" w:rsidP="000662E2">
      <w:pPr>
        <w:spacing w:after="0" w:line="240" w:lineRule="auto"/>
      </w:pPr>
      <w:r>
        <w:separator/>
      </w:r>
    </w:p>
  </w:footnote>
  <w:footnote w:type="continuationSeparator" w:id="0">
    <w:p w14:paraId="76AC8D5F" w14:textId="77777777" w:rsidR="00A05A66" w:rsidRDefault="00A05A66" w:rsidP="000662E2">
      <w:pPr>
        <w:spacing w:after="0" w:line="240" w:lineRule="auto"/>
      </w:pPr>
      <w:r>
        <w:continuationSeparator/>
      </w:r>
    </w:p>
  </w:footnote>
  <w:footnote w:id="1">
    <w:p w14:paraId="59AD3D09" w14:textId="5E80AE91" w:rsidR="00A05A66" w:rsidRPr="00290658" w:rsidRDefault="00A05A66" w:rsidP="004F1178">
      <w:pPr>
        <w:pStyle w:val="Przypisdolny"/>
        <w:jc w:val="left"/>
      </w:pPr>
      <w:r w:rsidRPr="00C07BA3">
        <w:rPr>
          <w:rStyle w:val="Odwoanieprzypisudolnego"/>
          <w:sz w:val="16"/>
        </w:rPr>
        <w:footnoteRef/>
      </w:r>
      <w:r w:rsidRPr="00290658">
        <w:t xml:space="preserve"> Do długotrwale bezrobotnych zalicza się osoby pozostające w rejestrze powiatowego urzędu pracy łącznie prze</w:t>
      </w:r>
      <w:r>
        <w:t>z</w:t>
      </w:r>
      <w:r w:rsidRPr="00290658">
        <w:t xml:space="preserve"> okres ponad 12 miesięcy</w:t>
      </w:r>
      <w:r>
        <w:t xml:space="preserve"> </w:t>
      </w:r>
      <w:r w:rsidRPr="00290658">
        <w:t>w okresie ostatnich dwóch lat, z wyłączeniem okresów odbywania stażu i przygotowania zawodowego w miejscu pracy.</w:t>
      </w:r>
    </w:p>
  </w:footnote>
  <w:footnote w:id="2">
    <w:p w14:paraId="660B5703" w14:textId="77777777" w:rsidR="00A05A66" w:rsidRPr="0082152D" w:rsidRDefault="00A05A66" w:rsidP="00E52C28">
      <w:pPr>
        <w:pStyle w:val="Przypisdolny"/>
      </w:pPr>
      <w:r w:rsidRPr="00106BED">
        <w:rPr>
          <w:rStyle w:val="Odwoanieprzypisudolnego"/>
          <w:sz w:val="16"/>
        </w:rPr>
        <w:footnoteRef/>
      </w:r>
      <w:r w:rsidRPr="0082152D">
        <w:t xml:space="preserve"> Dotyczy wolnych miejsc pracy i miejsc aktywizacji zawodowej.</w:t>
      </w:r>
    </w:p>
  </w:footnote>
  <w:footnote w:id="3">
    <w:p w14:paraId="3E2E8E9B" w14:textId="77777777" w:rsidR="00A05A66" w:rsidRPr="00986285" w:rsidRDefault="00A05A66" w:rsidP="000359DD">
      <w:pPr>
        <w:pStyle w:val="Przypisdolny"/>
        <w:rPr>
          <w:sz w:val="14"/>
          <w:szCs w:val="14"/>
        </w:rPr>
      </w:pPr>
      <w:r w:rsidRPr="009326C8">
        <w:rPr>
          <w:rStyle w:val="Odwoanieprzypisudolnego"/>
          <w:sz w:val="18"/>
          <w:szCs w:val="18"/>
        </w:rPr>
        <w:footnoteRef/>
      </w:r>
      <w:r w:rsidRPr="009326C8">
        <w:rPr>
          <w:sz w:val="18"/>
          <w:szCs w:val="18"/>
        </w:rPr>
        <w:t xml:space="preserve"> </w:t>
      </w:r>
      <w:r w:rsidRPr="00986285">
        <w:t>Przeciętne wartości temperatur i opadów obliczono jako średnie arytmetyczne przeciętnych miesięcznych wartości z czterech stacji hydrologiczno-meteorologicznych Instytutu Meteorologii i Gospodarki Wodnej, zlokalizowanych w Jeleniej Górze, Kłodzku, Legnicy i Wrocławiu.</w:t>
      </w:r>
    </w:p>
  </w:footnote>
  <w:footnote w:id="4">
    <w:p w14:paraId="2FE75699" w14:textId="77777777" w:rsidR="00A05A66" w:rsidRPr="00CE55B4" w:rsidRDefault="00A05A66" w:rsidP="00A02894">
      <w:pPr>
        <w:pStyle w:val="Tekstprzypisudolnego"/>
        <w:spacing w:before="0"/>
        <w:rPr>
          <w:sz w:val="16"/>
          <w:szCs w:val="16"/>
        </w:rPr>
      </w:pPr>
      <w:r w:rsidRPr="009374B3">
        <w:rPr>
          <w:rStyle w:val="Odwoanieprzypisudolnego"/>
          <w:sz w:val="18"/>
          <w:szCs w:val="18"/>
        </w:rPr>
        <w:footnoteRef/>
      </w:r>
      <w:r w:rsidRPr="009374B3">
        <w:rPr>
          <w:sz w:val="18"/>
          <w:szCs w:val="18"/>
        </w:rPr>
        <w:t xml:space="preserve"> </w:t>
      </w:r>
      <w:r w:rsidRPr="00CE55B4">
        <w:rPr>
          <w:sz w:val="16"/>
          <w:szCs w:val="16"/>
        </w:rPr>
        <w:t>Dane meldunkowe – mogą ulec zmianie po opracowaniu sprawozdań kwartalnych.</w:t>
      </w:r>
    </w:p>
  </w:footnote>
  <w:footnote w:id="5">
    <w:p w14:paraId="4ABF712A" w14:textId="54728B38" w:rsidR="00A05A66" w:rsidRPr="002D7E1F" w:rsidRDefault="00A05A66">
      <w:pPr>
        <w:pStyle w:val="Tekstprzypisudolnego"/>
        <w:rPr>
          <w:sz w:val="16"/>
          <w:szCs w:val="16"/>
        </w:rPr>
      </w:pPr>
      <w:r w:rsidRPr="002D7E1F">
        <w:rPr>
          <w:rStyle w:val="Odwoanieprzypisudolnego"/>
          <w:sz w:val="16"/>
          <w:szCs w:val="16"/>
        </w:rPr>
        <w:footnoteRef/>
      </w:r>
      <w:r w:rsidRPr="002D7E1F">
        <w:rPr>
          <w:sz w:val="16"/>
          <w:szCs w:val="16"/>
        </w:rPr>
        <w:t xml:space="preserve"> Zebrane dane pochodzą z odpowiedzi na cztery dodatkowe pytania dołączone na Portalu Sprawozdawczym do badania „Popyt na pracę”. Na pytania dotyczące wpływu pandemii na sposób działania oraz zachowania przedsiębiorstw odpowiedzi udzieliła połowa jednostek, które wypełniły sprawozdania.</w:t>
      </w:r>
    </w:p>
  </w:footnote>
  <w:footnote w:id="6">
    <w:p w14:paraId="0C8DD21F" w14:textId="77777777" w:rsidR="00A05A66" w:rsidRPr="007047B0" w:rsidRDefault="00A05A66" w:rsidP="004B027A">
      <w:pPr>
        <w:pStyle w:val="Tekstprzypisudolnego"/>
        <w:rPr>
          <w:sz w:val="16"/>
          <w:szCs w:val="16"/>
        </w:rPr>
      </w:pPr>
      <w:r w:rsidRPr="009374B3">
        <w:rPr>
          <w:rStyle w:val="Odwoanieprzypisudolnego"/>
          <w:sz w:val="18"/>
          <w:szCs w:val="18"/>
        </w:rPr>
        <w:footnoteRef/>
      </w:r>
      <w:r w:rsidRPr="009374B3">
        <w:rPr>
          <w:sz w:val="18"/>
          <w:szCs w:val="18"/>
        </w:rPr>
        <w:t xml:space="preserve"> </w:t>
      </w:r>
      <w:r w:rsidRPr="00E82768">
        <w:rPr>
          <w:sz w:val="16"/>
          <w:szCs w:val="16"/>
        </w:rPr>
        <w:t>W badaniu DG1 biorą udział podmioty, w których liczba pracujących przekracza 9 osób. Wszystkie udziały procentowe odnoszą się do liczby</w:t>
      </w:r>
      <w:r w:rsidRPr="007047B0">
        <w:rPr>
          <w:sz w:val="16"/>
          <w:szCs w:val="16"/>
        </w:rPr>
        <w:t xml:space="preserve"> jednostek, które złożyły w danym miesiącu sprawozdanie.</w:t>
      </w:r>
    </w:p>
  </w:footnote>
  <w:footnote w:id="7">
    <w:p w14:paraId="37C2AAC1" w14:textId="77777777" w:rsidR="00A05A66" w:rsidRPr="00F8127B" w:rsidRDefault="00A05A66" w:rsidP="004B027A">
      <w:pPr>
        <w:pStyle w:val="Default"/>
        <w:jc w:val="both"/>
        <w:rPr>
          <w:sz w:val="16"/>
          <w:szCs w:val="16"/>
        </w:rPr>
      </w:pPr>
      <w:r w:rsidRPr="009374B3">
        <w:rPr>
          <w:rStyle w:val="Odwoanieprzypisudolnego"/>
          <w:sz w:val="18"/>
          <w:szCs w:val="18"/>
        </w:rPr>
        <w:footnoteRef/>
      </w:r>
      <w:r w:rsidRPr="009374B3">
        <w:rPr>
          <w:sz w:val="18"/>
          <w:szCs w:val="18"/>
        </w:rPr>
        <w:t xml:space="preserve"> </w:t>
      </w:r>
      <w:r w:rsidRPr="00F8127B">
        <w:rPr>
          <w:sz w:val="16"/>
          <w:szCs w:val="16"/>
        </w:rPr>
        <w:t>Dotyczy osób prawnych, jednostek organizacyjnych niemających osobowości prawnej oraz osób fizycznych prowadzących działalność gospodar</w:t>
      </w:r>
      <w:r>
        <w:rPr>
          <w:sz w:val="16"/>
          <w:szCs w:val="16"/>
        </w:rPr>
        <w:t>-</w:t>
      </w:r>
      <w:r>
        <w:rPr>
          <w:sz w:val="16"/>
          <w:szCs w:val="16"/>
        </w:rPr>
        <w:br/>
        <w:t xml:space="preserve">  </w:t>
      </w:r>
      <w:r w:rsidRPr="00F8127B">
        <w:rPr>
          <w:sz w:val="16"/>
          <w:szCs w:val="16"/>
        </w:rPr>
        <w:t>czą (bez osób fizycznych prowadzących gospodarstwa indywidualne w rolnictwie).</w:t>
      </w:r>
    </w:p>
  </w:footnote>
  <w:footnote w:id="8">
    <w:p w14:paraId="421D907F" w14:textId="08435A9B" w:rsidR="00A05A66" w:rsidRPr="00D601F9" w:rsidRDefault="00A05A66" w:rsidP="004B027A">
      <w:pPr>
        <w:spacing w:before="80" w:after="0" w:line="180" w:lineRule="exact"/>
        <w:rPr>
          <w:spacing w:val="-2"/>
          <w:sz w:val="16"/>
          <w:szCs w:val="16"/>
        </w:rPr>
      </w:pPr>
      <w:r w:rsidRPr="00D601F9">
        <w:rPr>
          <w:rStyle w:val="Odwoanieprzypisudolnego"/>
          <w:sz w:val="16"/>
          <w:szCs w:val="16"/>
        </w:rPr>
        <w:footnoteRef/>
      </w:r>
      <w:r w:rsidRPr="00D601F9">
        <w:rPr>
          <w:sz w:val="16"/>
          <w:szCs w:val="16"/>
        </w:rPr>
        <w:t xml:space="preserve"> Badanie zostało przeprowadzone w dniach od 1 do 10 grudnia 2020 r. na próbie jednostek przemysłowych, budowlanych, handlowych</w:t>
      </w:r>
      <w:r>
        <w:rPr>
          <w:sz w:val="16"/>
          <w:szCs w:val="16"/>
        </w:rPr>
        <w:br/>
      </w:r>
      <w:r w:rsidRPr="00D601F9">
        <w:rPr>
          <w:sz w:val="16"/>
          <w:szCs w:val="16"/>
        </w:rPr>
        <w:t>i usługowych. W przeciwieństwie do podstawowego badania koniunktury, odpowiedzi na dodatkowy blok pytań były udzielane na zasadzie dobrowolności. W pytaniach 1, 4 i 5 zaprezentowany jest procent odpowiedzi respondentów na dany wariant, a w pytaniach 2, 3 i 6 – średnia</w:t>
      </w:r>
      <w:r>
        <w:rPr>
          <w:sz w:val="16"/>
          <w:szCs w:val="16"/>
        </w:rPr>
        <w:br/>
      </w:r>
      <w:r w:rsidRPr="00D601F9">
        <w:rPr>
          <w:sz w:val="16"/>
          <w:szCs w:val="16"/>
        </w:rPr>
        <w:t>z wartości udzielonych odpowiedzi. Dane zostały zagregowane zgodnie z metodologią agregacji (ważenia) stosowaną standardowo w badaniu koniunktury gospodarczej.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2.5pt;height:124.65pt;visibility:visible;mso-wrap-style:square" o:bullet="t">
        <v:imagedata r:id="rId1" o:title=""/>
      </v:shape>
    </w:pict>
  </w:numPicBullet>
  <w:numPicBullet w:numPicBulletId="1">
    <w:pict>
      <v:shape id="_x0000_i1037" type="#_x0000_t75" style="width:123.6pt;height:124.65pt;visibility:visible;mso-wrap-style:square" o:bullet="t">
        <v:imagedata r:id="rId2" o:title=""/>
      </v:shape>
    </w:pict>
  </w:numPicBullet>
  <w:abstractNum w:abstractNumId="0" w15:restartNumberingAfterBreak="0">
    <w:nsid w:val="02BD4D2D"/>
    <w:multiLevelType w:val="hybridMultilevel"/>
    <w:tmpl w:val="B044B50A"/>
    <w:lvl w:ilvl="0" w:tplc="C01A159C">
      <w:start w:val="1"/>
      <w:numFmt w:val="bullet"/>
      <w:pStyle w:val="Tekstkomunikat1st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5700E43"/>
    <w:multiLevelType w:val="hybridMultilevel"/>
    <w:tmpl w:val="A8509326"/>
    <w:lvl w:ilvl="0" w:tplc="A05A18C2">
      <w:start w:val="6"/>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E0245E"/>
    <w:multiLevelType w:val="hybridMultilevel"/>
    <w:tmpl w:val="716A7736"/>
    <w:lvl w:ilvl="0" w:tplc="DE62EEA2">
      <w:start w:val="18"/>
      <w:numFmt w:val="upperLetter"/>
      <w:lvlText w:val="%1."/>
      <w:lvlJc w:val="left"/>
      <w:pPr>
        <w:ind w:left="720" w:hanging="360"/>
      </w:pPr>
      <w:rPr>
        <w:rFonts w:hint="default"/>
        <w:b/>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D30CF2"/>
    <w:multiLevelType w:val="hybridMultilevel"/>
    <w:tmpl w:val="88EE95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5D97A9D"/>
    <w:multiLevelType w:val="hybridMultilevel"/>
    <w:tmpl w:val="7A0CB086"/>
    <w:lvl w:ilvl="0" w:tplc="04150001">
      <w:start w:val="1"/>
      <w:numFmt w:val="bullet"/>
      <w:lvlText w:val=""/>
      <w:lvlJc w:val="left"/>
      <w:pPr>
        <w:ind w:left="312" w:hanging="360"/>
      </w:pPr>
      <w:rPr>
        <w:rFonts w:ascii="Symbol" w:hAnsi="Symbol" w:hint="default"/>
      </w:rPr>
    </w:lvl>
    <w:lvl w:ilvl="1" w:tplc="04150003" w:tentative="1">
      <w:start w:val="1"/>
      <w:numFmt w:val="bullet"/>
      <w:lvlText w:val="o"/>
      <w:lvlJc w:val="left"/>
      <w:pPr>
        <w:ind w:left="1032" w:hanging="360"/>
      </w:pPr>
      <w:rPr>
        <w:rFonts w:ascii="Courier New" w:hAnsi="Courier New" w:cs="Courier New" w:hint="default"/>
      </w:rPr>
    </w:lvl>
    <w:lvl w:ilvl="2" w:tplc="04150005" w:tentative="1">
      <w:start w:val="1"/>
      <w:numFmt w:val="bullet"/>
      <w:lvlText w:val=""/>
      <w:lvlJc w:val="left"/>
      <w:pPr>
        <w:ind w:left="1752" w:hanging="360"/>
      </w:pPr>
      <w:rPr>
        <w:rFonts w:ascii="Wingdings" w:hAnsi="Wingdings" w:hint="default"/>
      </w:rPr>
    </w:lvl>
    <w:lvl w:ilvl="3" w:tplc="04150001" w:tentative="1">
      <w:start w:val="1"/>
      <w:numFmt w:val="bullet"/>
      <w:lvlText w:val=""/>
      <w:lvlJc w:val="left"/>
      <w:pPr>
        <w:ind w:left="2472" w:hanging="360"/>
      </w:pPr>
      <w:rPr>
        <w:rFonts w:ascii="Symbol" w:hAnsi="Symbol" w:hint="default"/>
      </w:rPr>
    </w:lvl>
    <w:lvl w:ilvl="4" w:tplc="04150003" w:tentative="1">
      <w:start w:val="1"/>
      <w:numFmt w:val="bullet"/>
      <w:lvlText w:val="o"/>
      <w:lvlJc w:val="left"/>
      <w:pPr>
        <w:ind w:left="3192" w:hanging="360"/>
      </w:pPr>
      <w:rPr>
        <w:rFonts w:ascii="Courier New" w:hAnsi="Courier New" w:cs="Courier New" w:hint="default"/>
      </w:rPr>
    </w:lvl>
    <w:lvl w:ilvl="5" w:tplc="04150005" w:tentative="1">
      <w:start w:val="1"/>
      <w:numFmt w:val="bullet"/>
      <w:lvlText w:val=""/>
      <w:lvlJc w:val="left"/>
      <w:pPr>
        <w:ind w:left="3912" w:hanging="360"/>
      </w:pPr>
      <w:rPr>
        <w:rFonts w:ascii="Wingdings" w:hAnsi="Wingdings" w:hint="default"/>
      </w:rPr>
    </w:lvl>
    <w:lvl w:ilvl="6" w:tplc="04150001" w:tentative="1">
      <w:start w:val="1"/>
      <w:numFmt w:val="bullet"/>
      <w:lvlText w:val=""/>
      <w:lvlJc w:val="left"/>
      <w:pPr>
        <w:ind w:left="4632" w:hanging="360"/>
      </w:pPr>
      <w:rPr>
        <w:rFonts w:ascii="Symbol" w:hAnsi="Symbol" w:hint="default"/>
      </w:rPr>
    </w:lvl>
    <w:lvl w:ilvl="7" w:tplc="04150003" w:tentative="1">
      <w:start w:val="1"/>
      <w:numFmt w:val="bullet"/>
      <w:lvlText w:val="o"/>
      <w:lvlJc w:val="left"/>
      <w:pPr>
        <w:ind w:left="5352" w:hanging="360"/>
      </w:pPr>
      <w:rPr>
        <w:rFonts w:ascii="Courier New" w:hAnsi="Courier New" w:cs="Courier New" w:hint="default"/>
      </w:rPr>
    </w:lvl>
    <w:lvl w:ilvl="8" w:tplc="04150005" w:tentative="1">
      <w:start w:val="1"/>
      <w:numFmt w:val="bullet"/>
      <w:lvlText w:val=""/>
      <w:lvlJc w:val="left"/>
      <w:pPr>
        <w:ind w:left="6072" w:hanging="360"/>
      </w:pPr>
      <w:rPr>
        <w:rFonts w:ascii="Wingdings" w:hAnsi="Wingdings" w:hint="default"/>
      </w:rPr>
    </w:lvl>
  </w:abstractNum>
  <w:abstractNum w:abstractNumId="7" w15:restartNumberingAfterBreak="0">
    <w:nsid w:val="36C278EC"/>
    <w:multiLevelType w:val="hybridMultilevel"/>
    <w:tmpl w:val="93662A18"/>
    <w:lvl w:ilvl="0" w:tplc="04150001">
      <w:start w:val="1"/>
      <w:numFmt w:val="bullet"/>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8" w15:restartNumberingAfterBreak="0">
    <w:nsid w:val="3E1324BA"/>
    <w:multiLevelType w:val="hybridMultilevel"/>
    <w:tmpl w:val="D4C08088"/>
    <w:lvl w:ilvl="0" w:tplc="7D2C76E8">
      <w:numFmt w:val="bullet"/>
      <w:pStyle w:val="Uwagioglne"/>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D19573B"/>
    <w:multiLevelType w:val="hybridMultilevel"/>
    <w:tmpl w:val="75268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D9620E8"/>
    <w:multiLevelType w:val="hybridMultilevel"/>
    <w:tmpl w:val="B6E2A6D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EDF672F"/>
    <w:multiLevelType w:val="hybridMultilevel"/>
    <w:tmpl w:val="6BB68CCA"/>
    <w:lvl w:ilvl="0" w:tplc="20327B46">
      <w:start w:val="5"/>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3C301EC"/>
    <w:multiLevelType w:val="hybridMultilevel"/>
    <w:tmpl w:val="E69A21EA"/>
    <w:lvl w:ilvl="0" w:tplc="52BED73C">
      <w:start w:val="1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8112EAA"/>
    <w:multiLevelType w:val="hybridMultilevel"/>
    <w:tmpl w:val="C46E5124"/>
    <w:lvl w:ilvl="0" w:tplc="FBE4E496">
      <w:start w:val="3"/>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4"/>
  </w:num>
  <w:num w:numId="4">
    <w:abstractNumId w:val="15"/>
  </w:num>
  <w:num w:numId="5">
    <w:abstractNumId w:val="8"/>
  </w:num>
  <w:num w:numId="6">
    <w:abstractNumId w:val="10"/>
  </w:num>
  <w:num w:numId="7">
    <w:abstractNumId w:val="6"/>
  </w:num>
  <w:num w:numId="8">
    <w:abstractNumId w:val="13"/>
  </w:num>
  <w:num w:numId="9">
    <w:abstractNumId w:val="2"/>
  </w:num>
  <w:num w:numId="10">
    <w:abstractNumId w:val="12"/>
  </w:num>
  <w:num w:numId="11">
    <w:abstractNumId w:val="3"/>
  </w:num>
  <w:num w:numId="12">
    <w:abstractNumId w:val="11"/>
  </w:num>
  <w:num w:numId="13">
    <w:abstractNumId w:val="9"/>
  </w:num>
  <w:num w:numId="14">
    <w:abstractNumId w:val="10"/>
  </w:num>
  <w:num w:numId="15">
    <w:abstractNumId w:val="10"/>
  </w:num>
  <w:num w:numId="16">
    <w:abstractNumId w:val="4"/>
  </w:num>
  <w:num w:numId="17">
    <w:abstractNumId w:val="10"/>
  </w:num>
  <w:num w:numId="18">
    <w:abstractNumId w:val="7"/>
  </w:num>
  <w:num w:numId="19">
    <w:abstractNumId w:val="0"/>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TrueTypeFonts/>
  <w:defaultTabStop w:val="709"/>
  <w:hyphenationZone w:val="425"/>
  <w:evenAndOddHeaders/>
  <w:drawingGridHorizontalSpacing w:val="57"/>
  <w:drawingGridVerticalSpacing w:val="57"/>
  <w:displayHorizontalDrawingGridEvery w:val="4"/>
  <w:displayVerticalDrawingGridEvery w:val="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213"/>
    <w:rsid w:val="00001883"/>
    <w:rsid w:val="00001C5B"/>
    <w:rsid w:val="0000253B"/>
    <w:rsid w:val="000030A9"/>
    <w:rsid w:val="00003437"/>
    <w:rsid w:val="00003F89"/>
    <w:rsid w:val="000040C3"/>
    <w:rsid w:val="00004190"/>
    <w:rsid w:val="00005040"/>
    <w:rsid w:val="0000539D"/>
    <w:rsid w:val="000055F7"/>
    <w:rsid w:val="0000709F"/>
    <w:rsid w:val="00010393"/>
    <w:rsid w:val="000108B8"/>
    <w:rsid w:val="00010BC4"/>
    <w:rsid w:val="00010C39"/>
    <w:rsid w:val="000136BB"/>
    <w:rsid w:val="00013E92"/>
    <w:rsid w:val="00014102"/>
    <w:rsid w:val="00014C4C"/>
    <w:rsid w:val="000152F5"/>
    <w:rsid w:val="000169CF"/>
    <w:rsid w:val="00017320"/>
    <w:rsid w:val="00017B94"/>
    <w:rsid w:val="00021A6A"/>
    <w:rsid w:val="00021AF2"/>
    <w:rsid w:val="00022215"/>
    <w:rsid w:val="00022EE0"/>
    <w:rsid w:val="00023292"/>
    <w:rsid w:val="00024EEA"/>
    <w:rsid w:val="000269DD"/>
    <w:rsid w:val="00026A46"/>
    <w:rsid w:val="0002725A"/>
    <w:rsid w:val="000301B5"/>
    <w:rsid w:val="000316B0"/>
    <w:rsid w:val="00033187"/>
    <w:rsid w:val="00033D46"/>
    <w:rsid w:val="00035564"/>
    <w:rsid w:val="0003583B"/>
    <w:rsid w:val="000359DD"/>
    <w:rsid w:val="00035BCD"/>
    <w:rsid w:val="000365CB"/>
    <w:rsid w:val="00036C26"/>
    <w:rsid w:val="000372E4"/>
    <w:rsid w:val="00040005"/>
    <w:rsid w:val="0004004C"/>
    <w:rsid w:val="0004017B"/>
    <w:rsid w:val="0004119D"/>
    <w:rsid w:val="000413C6"/>
    <w:rsid w:val="0004582E"/>
    <w:rsid w:val="000463CB"/>
    <w:rsid w:val="0004650F"/>
    <w:rsid w:val="0004654D"/>
    <w:rsid w:val="0004660C"/>
    <w:rsid w:val="000469E5"/>
    <w:rsid w:val="00046A60"/>
    <w:rsid w:val="00046D8A"/>
    <w:rsid w:val="00046E19"/>
    <w:rsid w:val="000470AA"/>
    <w:rsid w:val="0005059B"/>
    <w:rsid w:val="00050D00"/>
    <w:rsid w:val="000516D3"/>
    <w:rsid w:val="00054967"/>
    <w:rsid w:val="00055C57"/>
    <w:rsid w:val="00057CA1"/>
    <w:rsid w:val="00060569"/>
    <w:rsid w:val="000617A3"/>
    <w:rsid w:val="000662E2"/>
    <w:rsid w:val="00066883"/>
    <w:rsid w:val="00070AB8"/>
    <w:rsid w:val="00072A0A"/>
    <w:rsid w:val="00074DD8"/>
    <w:rsid w:val="00074F19"/>
    <w:rsid w:val="00076FE2"/>
    <w:rsid w:val="000806F7"/>
    <w:rsid w:val="0008108E"/>
    <w:rsid w:val="00081793"/>
    <w:rsid w:val="000824A5"/>
    <w:rsid w:val="00082C71"/>
    <w:rsid w:val="00083307"/>
    <w:rsid w:val="00083DFD"/>
    <w:rsid w:val="0008779D"/>
    <w:rsid w:val="000912CA"/>
    <w:rsid w:val="00092573"/>
    <w:rsid w:val="00093186"/>
    <w:rsid w:val="000939CA"/>
    <w:rsid w:val="000942A2"/>
    <w:rsid w:val="000942CE"/>
    <w:rsid w:val="000965FA"/>
    <w:rsid w:val="00097840"/>
    <w:rsid w:val="00097F3C"/>
    <w:rsid w:val="000A2C6F"/>
    <w:rsid w:val="000A364D"/>
    <w:rsid w:val="000A4630"/>
    <w:rsid w:val="000A59C0"/>
    <w:rsid w:val="000A5E23"/>
    <w:rsid w:val="000A60E2"/>
    <w:rsid w:val="000B020E"/>
    <w:rsid w:val="000B0727"/>
    <w:rsid w:val="000B0E3D"/>
    <w:rsid w:val="000B1774"/>
    <w:rsid w:val="000B27C2"/>
    <w:rsid w:val="000B4978"/>
    <w:rsid w:val="000B5621"/>
    <w:rsid w:val="000B5A7C"/>
    <w:rsid w:val="000B7CFC"/>
    <w:rsid w:val="000C0190"/>
    <w:rsid w:val="000C05CF"/>
    <w:rsid w:val="000C125C"/>
    <w:rsid w:val="000C135D"/>
    <w:rsid w:val="000C1749"/>
    <w:rsid w:val="000C5FFC"/>
    <w:rsid w:val="000C733F"/>
    <w:rsid w:val="000D1D43"/>
    <w:rsid w:val="000D225C"/>
    <w:rsid w:val="000D24B1"/>
    <w:rsid w:val="000D2A5C"/>
    <w:rsid w:val="000D2FA9"/>
    <w:rsid w:val="000D2FB5"/>
    <w:rsid w:val="000D301A"/>
    <w:rsid w:val="000D30D2"/>
    <w:rsid w:val="000D33EB"/>
    <w:rsid w:val="000D3D6F"/>
    <w:rsid w:val="000D48C4"/>
    <w:rsid w:val="000D48FE"/>
    <w:rsid w:val="000D5083"/>
    <w:rsid w:val="000D5174"/>
    <w:rsid w:val="000D66F7"/>
    <w:rsid w:val="000D6D15"/>
    <w:rsid w:val="000D7669"/>
    <w:rsid w:val="000D7F39"/>
    <w:rsid w:val="000E01EA"/>
    <w:rsid w:val="000E0918"/>
    <w:rsid w:val="000E1555"/>
    <w:rsid w:val="000E1AB3"/>
    <w:rsid w:val="000E1DB4"/>
    <w:rsid w:val="000E2869"/>
    <w:rsid w:val="000E29BB"/>
    <w:rsid w:val="000E32CE"/>
    <w:rsid w:val="000E390C"/>
    <w:rsid w:val="000E4139"/>
    <w:rsid w:val="000E46C6"/>
    <w:rsid w:val="000E4760"/>
    <w:rsid w:val="000E50D5"/>
    <w:rsid w:val="000E5C57"/>
    <w:rsid w:val="000E5EBF"/>
    <w:rsid w:val="000E6A99"/>
    <w:rsid w:val="000F03A1"/>
    <w:rsid w:val="000F06C3"/>
    <w:rsid w:val="000F1C76"/>
    <w:rsid w:val="000F309A"/>
    <w:rsid w:val="000F3DAB"/>
    <w:rsid w:val="000F4E11"/>
    <w:rsid w:val="000F6EB5"/>
    <w:rsid w:val="000F7098"/>
    <w:rsid w:val="00100C3D"/>
    <w:rsid w:val="001011C3"/>
    <w:rsid w:val="00101A74"/>
    <w:rsid w:val="00103C78"/>
    <w:rsid w:val="00103D6A"/>
    <w:rsid w:val="001042C4"/>
    <w:rsid w:val="00104481"/>
    <w:rsid w:val="00104C89"/>
    <w:rsid w:val="00105361"/>
    <w:rsid w:val="0010710C"/>
    <w:rsid w:val="001071CD"/>
    <w:rsid w:val="00110464"/>
    <w:rsid w:val="00110490"/>
    <w:rsid w:val="00110D87"/>
    <w:rsid w:val="00110DFF"/>
    <w:rsid w:val="00110F22"/>
    <w:rsid w:val="00112444"/>
    <w:rsid w:val="00112461"/>
    <w:rsid w:val="0011269A"/>
    <w:rsid w:val="001131AF"/>
    <w:rsid w:val="00114979"/>
    <w:rsid w:val="00114DB9"/>
    <w:rsid w:val="00116087"/>
    <w:rsid w:val="0011653E"/>
    <w:rsid w:val="00117E53"/>
    <w:rsid w:val="001209B0"/>
    <w:rsid w:val="001239C7"/>
    <w:rsid w:val="00125576"/>
    <w:rsid w:val="001259CB"/>
    <w:rsid w:val="001271D9"/>
    <w:rsid w:val="00130296"/>
    <w:rsid w:val="00132198"/>
    <w:rsid w:val="00132469"/>
    <w:rsid w:val="00134F1B"/>
    <w:rsid w:val="00135B87"/>
    <w:rsid w:val="001365E4"/>
    <w:rsid w:val="00140076"/>
    <w:rsid w:val="00140361"/>
    <w:rsid w:val="001423B6"/>
    <w:rsid w:val="001440B9"/>
    <w:rsid w:val="001448A7"/>
    <w:rsid w:val="00145C53"/>
    <w:rsid w:val="001465C8"/>
    <w:rsid w:val="00146621"/>
    <w:rsid w:val="001467FD"/>
    <w:rsid w:val="0014693F"/>
    <w:rsid w:val="0014786A"/>
    <w:rsid w:val="001502A6"/>
    <w:rsid w:val="00150BBE"/>
    <w:rsid w:val="00153985"/>
    <w:rsid w:val="00155248"/>
    <w:rsid w:val="00160212"/>
    <w:rsid w:val="00160408"/>
    <w:rsid w:val="00160871"/>
    <w:rsid w:val="00160C61"/>
    <w:rsid w:val="00160D03"/>
    <w:rsid w:val="00161D1D"/>
    <w:rsid w:val="00162325"/>
    <w:rsid w:val="00162440"/>
    <w:rsid w:val="00163282"/>
    <w:rsid w:val="001634F2"/>
    <w:rsid w:val="001636D3"/>
    <w:rsid w:val="001639AB"/>
    <w:rsid w:val="0016745E"/>
    <w:rsid w:val="001726B5"/>
    <w:rsid w:val="00173456"/>
    <w:rsid w:val="00174022"/>
    <w:rsid w:val="0017527E"/>
    <w:rsid w:val="00175E10"/>
    <w:rsid w:val="001770AB"/>
    <w:rsid w:val="00177FE7"/>
    <w:rsid w:val="00183470"/>
    <w:rsid w:val="00184ED0"/>
    <w:rsid w:val="00185794"/>
    <w:rsid w:val="001859BB"/>
    <w:rsid w:val="00186286"/>
    <w:rsid w:val="00187D77"/>
    <w:rsid w:val="00187F89"/>
    <w:rsid w:val="00192473"/>
    <w:rsid w:val="00192D55"/>
    <w:rsid w:val="0019385F"/>
    <w:rsid w:val="00193AAE"/>
    <w:rsid w:val="00193D1B"/>
    <w:rsid w:val="001948E1"/>
    <w:rsid w:val="001951DA"/>
    <w:rsid w:val="00195B3A"/>
    <w:rsid w:val="001965C2"/>
    <w:rsid w:val="00196F67"/>
    <w:rsid w:val="001A0DE2"/>
    <w:rsid w:val="001A109E"/>
    <w:rsid w:val="001A2475"/>
    <w:rsid w:val="001A2A81"/>
    <w:rsid w:val="001A3341"/>
    <w:rsid w:val="001A4D9D"/>
    <w:rsid w:val="001A6A6D"/>
    <w:rsid w:val="001A78C1"/>
    <w:rsid w:val="001A7E65"/>
    <w:rsid w:val="001B15CD"/>
    <w:rsid w:val="001B1FCC"/>
    <w:rsid w:val="001B232F"/>
    <w:rsid w:val="001B3560"/>
    <w:rsid w:val="001B3742"/>
    <w:rsid w:val="001B4991"/>
    <w:rsid w:val="001B4F08"/>
    <w:rsid w:val="001B6846"/>
    <w:rsid w:val="001B7E71"/>
    <w:rsid w:val="001C13EB"/>
    <w:rsid w:val="001C1664"/>
    <w:rsid w:val="001C1A94"/>
    <w:rsid w:val="001C1E6E"/>
    <w:rsid w:val="001C2606"/>
    <w:rsid w:val="001C295F"/>
    <w:rsid w:val="001C2A60"/>
    <w:rsid w:val="001C3222"/>
    <w:rsid w:val="001C3269"/>
    <w:rsid w:val="001C3671"/>
    <w:rsid w:val="001C470C"/>
    <w:rsid w:val="001C48C9"/>
    <w:rsid w:val="001C5415"/>
    <w:rsid w:val="001C690B"/>
    <w:rsid w:val="001C796D"/>
    <w:rsid w:val="001D14E6"/>
    <w:rsid w:val="001D16FB"/>
    <w:rsid w:val="001D1900"/>
    <w:rsid w:val="001D1DB4"/>
    <w:rsid w:val="001D2C6F"/>
    <w:rsid w:val="001D3139"/>
    <w:rsid w:val="001D6CD3"/>
    <w:rsid w:val="001E082D"/>
    <w:rsid w:val="001E0B2E"/>
    <w:rsid w:val="001E1E13"/>
    <w:rsid w:val="001E3D56"/>
    <w:rsid w:val="001E417C"/>
    <w:rsid w:val="001E4C95"/>
    <w:rsid w:val="001E632F"/>
    <w:rsid w:val="001E6EB4"/>
    <w:rsid w:val="001E705A"/>
    <w:rsid w:val="001E7D8A"/>
    <w:rsid w:val="001F2B72"/>
    <w:rsid w:val="001F439B"/>
    <w:rsid w:val="001F5101"/>
    <w:rsid w:val="001F590B"/>
    <w:rsid w:val="001F5F04"/>
    <w:rsid w:val="001F7241"/>
    <w:rsid w:val="001F78C6"/>
    <w:rsid w:val="00200250"/>
    <w:rsid w:val="00201A70"/>
    <w:rsid w:val="0020207D"/>
    <w:rsid w:val="00202E9A"/>
    <w:rsid w:val="002036CD"/>
    <w:rsid w:val="00203AF5"/>
    <w:rsid w:val="00204CA9"/>
    <w:rsid w:val="00212A0B"/>
    <w:rsid w:val="002140D7"/>
    <w:rsid w:val="00214954"/>
    <w:rsid w:val="00214BDB"/>
    <w:rsid w:val="002155E8"/>
    <w:rsid w:val="00216685"/>
    <w:rsid w:val="00216C88"/>
    <w:rsid w:val="00217112"/>
    <w:rsid w:val="00217AD7"/>
    <w:rsid w:val="00222E8B"/>
    <w:rsid w:val="002233B9"/>
    <w:rsid w:val="0022394C"/>
    <w:rsid w:val="00224957"/>
    <w:rsid w:val="002258D7"/>
    <w:rsid w:val="00225E6A"/>
    <w:rsid w:val="00227530"/>
    <w:rsid w:val="00227B77"/>
    <w:rsid w:val="00227B7E"/>
    <w:rsid w:val="00230E07"/>
    <w:rsid w:val="00231640"/>
    <w:rsid w:val="002319B7"/>
    <w:rsid w:val="00233B14"/>
    <w:rsid w:val="00236243"/>
    <w:rsid w:val="00240A37"/>
    <w:rsid w:val="00243DC4"/>
    <w:rsid w:val="0024420C"/>
    <w:rsid w:val="00245D54"/>
    <w:rsid w:val="00246CE3"/>
    <w:rsid w:val="00246FFA"/>
    <w:rsid w:val="00247351"/>
    <w:rsid w:val="00247717"/>
    <w:rsid w:val="00253DC5"/>
    <w:rsid w:val="00254130"/>
    <w:rsid w:val="002543EC"/>
    <w:rsid w:val="00254B7B"/>
    <w:rsid w:val="002557F5"/>
    <w:rsid w:val="002574F9"/>
    <w:rsid w:val="00261547"/>
    <w:rsid w:val="002619F7"/>
    <w:rsid w:val="00261A98"/>
    <w:rsid w:val="00261D4B"/>
    <w:rsid w:val="00262B61"/>
    <w:rsid w:val="00262E5D"/>
    <w:rsid w:val="0026412B"/>
    <w:rsid w:val="002655A2"/>
    <w:rsid w:val="00265979"/>
    <w:rsid w:val="00265A4A"/>
    <w:rsid w:val="00265C2C"/>
    <w:rsid w:val="00266BAF"/>
    <w:rsid w:val="00267895"/>
    <w:rsid w:val="00271C09"/>
    <w:rsid w:val="00271FF8"/>
    <w:rsid w:val="00273B82"/>
    <w:rsid w:val="00273F88"/>
    <w:rsid w:val="002743B1"/>
    <w:rsid w:val="0027539C"/>
    <w:rsid w:val="00276811"/>
    <w:rsid w:val="00277B53"/>
    <w:rsid w:val="00277ED3"/>
    <w:rsid w:val="00282699"/>
    <w:rsid w:val="002827D5"/>
    <w:rsid w:val="00283C13"/>
    <w:rsid w:val="00284B90"/>
    <w:rsid w:val="00286B23"/>
    <w:rsid w:val="00286C86"/>
    <w:rsid w:val="002911CC"/>
    <w:rsid w:val="0029200B"/>
    <w:rsid w:val="002926DF"/>
    <w:rsid w:val="00292C19"/>
    <w:rsid w:val="00293805"/>
    <w:rsid w:val="0029380D"/>
    <w:rsid w:val="002944F8"/>
    <w:rsid w:val="00295712"/>
    <w:rsid w:val="00296697"/>
    <w:rsid w:val="00296D32"/>
    <w:rsid w:val="00297CE5"/>
    <w:rsid w:val="002A0C9C"/>
    <w:rsid w:val="002A37A1"/>
    <w:rsid w:val="002A4889"/>
    <w:rsid w:val="002A5611"/>
    <w:rsid w:val="002A57AC"/>
    <w:rsid w:val="002A762B"/>
    <w:rsid w:val="002B011B"/>
    <w:rsid w:val="002B0472"/>
    <w:rsid w:val="002B0EF8"/>
    <w:rsid w:val="002B11A5"/>
    <w:rsid w:val="002B3767"/>
    <w:rsid w:val="002B5B15"/>
    <w:rsid w:val="002B5B4C"/>
    <w:rsid w:val="002B5C08"/>
    <w:rsid w:val="002B6343"/>
    <w:rsid w:val="002B6892"/>
    <w:rsid w:val="002B6B12"/>
    <w:rsid w:val="002B7F10"/>
    <w:rsid w:val="002C0AD3"/>
    <w:rsid w:val="002C1289"/>
    <w:rsid w:val="002C225D"/>
    <w:rsid w:val="002C2E01"/>
    <w:rsid w:val="002C487D"/>
    <w:rsid w:val="002C5E53"/>
    <w:rsid w:val="002C6201"/>
    <w:rsid w:val="002C6ED4"/>
    <w:rsid w:val="002D1182"/>
    <w:rsid w:val="002D5814"/>
    <w:rsid w:val="002D5FC6"/>
    <w:rsid w:val="002D6C21"/>
    <w:rsid w:val="002D7E1F"/>
    <w:rsid w:val="002E04C2"/>
    <w:rsid w:val="002E16C7"/>
    <w:rsid w:val="002E16D4"/>
    <w:rsid w:val="002E1A30"/>
    <w:rsid w:val="002E1C4F"/>
    <w:rsid w:val="002E3512"/>
    <w:rsid w:val="002E3FE1"/>
    <w:rsid w:val="002E4FCF"/>
    <w:rsid w:val="002E517E"/>
    <w:rsid w:val="002E6140"/>
    <w:rsid w:val="002E6985"/>
    <w:rsid w:val="002E6B4C"/>
    <w:rsid w:val="002E71B6"/>
    <w:rsid w:val="002E7A4D"/>
    <w:rsid w:val="002F00CD"/>
    <w:rsid w:val="002F25E8"/>
    <w:rsid w:val="002F323C"/>
    <w:rsid w:val="002F6E5C"/>
    <w:rsid w:val="002F77C8"/>
    <w:rsid w:val="0030001B"/>
    <w:rsid w:val="00300A40"/>
    <w:rsid w:val="00301899"/>
    <w:rsid w:val="003025B0"/>
    <w:rsid w:val="00302CDA"/>
    <w:rsid w:val="00302E92"/>
    <w:rsid w:val="0030347A"/>
    <w:rsid w:val="00304F22"/>
    <w:rsid w:val="00304F4F"/>
    <w:rsid w:val="0030551B"/>
    <w:rsid w:val="00305DA1"/>
    <w:rsid w:val="003068F8"/>
    <w:rsid w:val="00306C7C"/>
    <w:rsid w:val="00310029"/>
    <w:rsid w:val="0031067B"/>
    <w:rsid w:val="003117A3"/>
    <w:rsid w:val="00313418"/>
    <w:rsid w:val="00315040"/>
    <w:rsid w:val="00315212"/>
    <w:rsid w:val="0031585D"/>
    <w:rsid w:val="00315B45"/>
    <w:rsid w:val="00316B4B"/>
    <w:rsid w:val="003219DD"/>
    <w:rsid w:val="00322EDD"/>
    <w:rsid w:val="003240BD"/>
    <w:rsid w:val="003240FA"/>
    <w:rsid w:val="003244C9"/>
    <w:rsid w:val="00325D9D"/>
    <w:rsid w:val="003264FB"/>
    <w:rsid w:val="003278BE"/>
    <w:rsid w:val="00332320"/>
    <w:rsid w:val="003324FC"/>
    <w:rsid w:val="00332DC3"/>
    <w:rsid w:val="00333092"/>
    <w:rsid w:val="0033347C"/>
    <w:rsid w:val="00333B22"/>
    <w:rsid w:val="0033414E"/>
    <w:rsid w:val="003350F8"/>
    <w:rsid w:val="003362B2"/>
    <w:rsid w:val="00336A21"/>
    <w:rsid w:val="00337251"/>
    <w:rsid w:val="00337408"/>
    <w:rsid w:val="00337FBE"/>
    <w:rsid w:val="00341B25"/>
    <w:rsid w:val="00341E67"/>
    <w:rsid w:val="00342B6D"/>
    <w:rsid w:val="00342D98"/>
    <w:rsid w:val="003431FA"/>
    <w:rsid w:val="00343231"/>
    <w:rsid w:val="003433BE"/>
    <w:rsid w:val="003439F1"/>
    <w:rsid w:val="00343B96"/>
    <w:rsid w:val="00344B2D"/>
    <w:rsid w:val="00344F38"/>
    <w:rsid w:val="0034579F"/>
    <w:rsid w:val="003470D6"/>
    <w:rsid w:val="00347D72"/>
    <w:rsid w:val="00350C44"/>
    <w:rsid w:val="00351C5D"/>
    <w:rsid w:val="00353608"/>
    <w:rsid w:val="00353BB9"/>
    <w:rsid w:val="00353DD3"/>
    <w:rsid w:val="00354551"/>
    <w:rsid w:val="00354E84"/>
    <w:rsid w:val="00355D8E"/>
    <w:rsid w:val="00356B61"/>
    <w:rsid w:val="00357611"/>
    <w:rsid w:val="00360E0F"/>
    <w:rsid w:val="0036321F"/>
    <w:rsid w:val="0036686C"/>
    <w:rsid w:val="003671A5"/>
    <w:rsid w:val="00367237"/>
    <w:rsid w:val="00367793"/>
    <w:rsid w:val="0037040A"/>
    <w:rsid w:val="0037077F"/>
    <w:rsid w:val="00371B2F"/>
    <w:rsid w:val="00372411"/>
    <w:rsid w:val="00373882"/>
    <w:rsid w:val="00373C99"/>
    <w:rsid w:val="00377E05"/>
    <w:rsid w:val="00381E32"/>
    <w:rsid w:val="00383FCB"/>
    <w:rsid w:val="003843DB"/>
    <w:rsid w:val="003846AB"/>
    <w:rsid w:val="0038503B"/>
    <w:rsid w:val="0038541D"/>
    <w:rsid w:val="00387181"/>
    <w:rsid w:val="003871BF"/>
    <w:rsid w:val="00390A3D"/>
    <w:rsid w:val="00390BAA"/>
    <w:rsid w:val="003911DB"/>
    <w:rsid w:val="00393761"/>
    <w:rsid w:val="003946CA"/>
    <w:rsid w:val="00396B7E"/>
    <w:rsid w:val="00396BDB"/>
    <w:rsid w:val="00397D18"/>
    <w:rsid w:val="003A06AD"/>
    <w:rsid w:val="003A154E"/>
    <w:rsid w:val="003A1B36"/>
    <w:rsid w:val="003A206D"/>
    <w:rsid w:val="003A33E0"/>
    <w:rsid w:val="003A4DF9"/>
    <w:rsid w:val="003A53C0"/>
    <w:rsid w:val="003A5A7F"/>
    <w:rsid w:val="003A5A82"/>
    <w:rsid w:val="003A5EC0"/>
    <w:rsid w:val="003A68B7"/>
    <w:rsid w:val="003A6BF2"/>
    <w:rsid w:val="003A70F8"/>
    <w:rsid w:val="003B0789"/>
    <w:rsid w:val="003B0A93"/>
    <w:rsid w:val="003B1454"/>
    <w:rsid w:val="003B18B6"/>
    <w:rsid w:val="003B2052"/>
    <w:rsid w:val="003B503A"/>
    <w:rsid w:val="003B6258"/>
    <w:rsid w:val="003B6554"/>
    <w:rsid w:val="003B68C7"/>
    <w:rsid w:val="003C02F9"/>
    <w:rsid w:val="003C0F89"/>
    <w:rsid w:val="003C277F"/>
    <w:rsid w:val="003C2E91"/>
    <w:rsid w:val="003C59E0"/>
    <w:rsid w:val="003C6360"/>
    <w:rsid w:val="003C6C8D"/>
    <w:rsid w:val="003D068F"/>
    <w:rsid w:val="003D1F0D"/>
    <w:rsid w:val="003D2491"/>
    <w:rsid w:val="003D2B05"/>
    <w:rsid w:val="003D30E1"/>
    <w:rsid w:val="003D3FE2"/>
    <w:rsid w:val="003D4F95"/>
    <w:rsid w:val="003D5F42"/>
    <w:rsid w:val="003D60A9"/>
    <w:rsid w:val="003D6F88"/>
    <w:rsid w:val="003D7ED2"/>
    <w:rsid w:val="003D7F79"/>
    <w:rsid w:val="003E0329"/>
    <w:rsid w:val="003E095B"/>
    <w:rsid w:val="003E0D9C"/>
    <w:rsid w:val="003E17A9"/>
    <w:rsid w:val="003E2EE1"/>
    <w:rsid w:val="003E35DA"/>
    <w:rsid w:val="003E4163"/>
    <w:rsid w:val="003E474C"/>
    <w:rsid w:val="003E4B17"/>
    <w:rsid w:val="003E5B60"/>
    <w:rsid w:val="003E5C88"/>
    <w:rsid w:val="003E5E97"/>
    <w:rsid w:val="003E6BC2"/>
    <w:rsid w:val="003F08B9"/>
    <w:rsid w:val="003F0A80"/>
    <w:rsid w:val="003F0C4D"/>
    <w:rsid w:val="003F2411"/>
    <w:rsid w:val="003F26AA"/>
    <w:rsid w:val="003F373B"/>
    <w:rsid w:val="003F4859"/>
    <w:rsid w:val="003F4994"/>
    <w:rsid w:val="003F4BAB"/>
    <w:rsid w:val="003F4C97"/>
    <w:rsid w:val="003F52DC"/>
    <w:rsid w:val="003F7FE6"/>
    <w:rsid w:val="00400193"/>
    <w:rsid w:val="004002F6"/>
    <w:rsid w:val="004004A2"/>
    <w:rsid w:val="0040097C"/>
    <w:rsid w:val="0040247E"/>
    <w:rsid w:val="00403146"/>
    <w:rsid w:val="00405359"/>
    <w:rsid w:val="00406C3C"/>
    <w:rsid w:val="00410115"/>
    <w:rsid w:val="00410539"/>
    <w:rsid w:val="00412CBD"/>
    <w:rsid w:val="00412E59"/>
    <w:rsid w:val="0041391F"/>
    <w:rsid w:val="00414303"/>
    <w:rsid w:val="00414B49"/>
    <w:rsid w:val="00416AD2"/>
    <w:rsid w:val="004207FA"/>
    <w:rsid w:val="004212E7"/>
    <w:rsid w:val="00421353"/>
    <w:rsid w:val="004219C5"/>
    <w:rsid w:val="00422C4A"/>
    <w:rsid w:val="00422E4C"/>
    <w:rsid w:val="004232B0"/>
    <w:rsid w:val="004236DE"/>
    <w:rsid w:val="004243E5"/>
    <w:rsid w:val="0042446D"/>
    <w:rsid w:val="004259F7"/>
    <w:rsid w:val="00427BF8"/>
    <w:rsid w:val="0043071C"/>
    <w:rsid w:val="00430F45"/>
    <w:rsid w:val="00431C02"/>
    <w:rsid w:val="00432237"/>
    <w:rsid w:val="00432E0E"/>
    <w:rsid w:val="004344D7"/>
    <w:rsid w:val="00436DB7"/>
    <w:rsid w:val="00436E01"/>
    <w:rsid w:val="00437395"/>
    <w:rsid w:val="00437676"/>
    <w:rsid w:val="004377D8"/>
    <w:rsid w:val="00437914"/>
    <w:rsid w:val="00437ADB"/>
    <w:rsid w:val="00442122"/>
    <w:rsid w:val="00445047"/>
    <w:rsid w:val="00445BCB"/>
    <w:rsid w:val="00445D0E"/>
    <w:rsid w:val="00446BF6"/>
    <w:rsid w:val="00452894"/>
    <w:rsid w:val="00453E33"/>
    <w:rsid w:val="00455360"/>
    <w:rsid w:val="004561A8"/>
    <w:rsid w:val="00457002"/>
    <w:rsid w:val="0046023B"/>
    <w:rsid w:val="00460883"/>
    <w:rsid w:val="00461042"/>
    <w:rsid w:val="004627B4"/>
    <w:rsid w:val="00462B4C"/>
    <w:rsid w:val="00463E39"/>
    <w:rsid w:val="004657FC"/>
    <w:rsid w:val="00466F6D"/>
    <w:rsid w:val="004703CB"/>
    <w:rsid w:val="00472CB7"/>
    <w:rsid w:val="004733F6"/>
    <w:rsid w:val="00473BA6"/>
    <w:rsid w:val="00473C53"/>
    <w:rsid w:val="00474038"/>
    <w:rsid w:val="00474E69"/>
    <w:rsid w:val="00476817"/>
    <w:rsid w:val="00476F8F"/>
    <w:rsid w:val="004776DB"/>
    <w:rsid w:val="00482712"/>
    <w:rsid w:val="00483C00"/>
    <w:rsid w:val="00483D1D"/>
    <w:rsid w:val="00486CB2"/>
    <w:rsid w:val="00487294"/>
    <w:rsid w:val="004901A6"/>
    <w:rsid w:val="004907CD"/>
    <w:rsid w:val="00490B36"/>
    <w:rsid w:val="00490DD9"/>
    <w:rsid w:val="00491F3E"/>
    <w:rsid w:val="00492B4C"/>
    <w:rsid w:val="0049417F"/>
    <w:rsid w:val="00494529"/>
    <w:rsid w:val="00496181"/>
    <w:rsid w:val="0049621B"/>
    <w:rsid w:val="00496824"/>
    <w:rsid w:val="004A01AC"/>
    <w:rsid w:val="004A05BC"/>
    <w:rsid w:val="004A0E52"/>
    <w:rsid w:val="004A0F09"/>
    <w:rsid w:val="004A2DF8"/>
    <w:rsid w:val="004A3CF2"/>
    <w:rsid w:val="004A64F2"/>
    <w:rsid w:val="004A6960"/>
    <w:rsid w:val="004B027A"/>
    <w:rsid w:val="004B231C"/>
    <w:rsid w:val="004B24F1"/>
    <w:rsid w:val="004B31B0"/>
    <w:rsid w:val="004B3CD5"/>
    <w:rsid w:val="004B4F1D"/>
    <w:rsid w:val="004B6279"/>
    <w:rsid w:val="004B6CED"/>
    <w:rsid w:val="004B7DC2"/>
    <w:rsid w:val="004C1776"/>
    <w:rsid w:val="004C1895"/>
    <w:rsid w:val="004C23E2"/>
    <w:rsid w:val="004C280E"/>
    <w:rsid w:val="004C2864"/>
    <w:rsid w:val="004C2B75"/>
    <w:rsid w:val="004C4112"/>
    <w:rsid w:val="004C4CE7"/>
    <w:rsid w:val="004C6C0D"/>
    <w:rsid w:val="004C6D40"/>
    <w:rsid w:val="004C71D9"/>
    <w:rsid w:val="004D0E64"/>
    <w:rsid w:val="004D1478"/>
    <w:rsid w:val="004D160B"/>
    <w:rsid w:val="004D196F"/>
    <w:rsid w:val="004D1C8A"/>
    <w:rsid w:val="004D2D42"/>
    <w:rsid w:val="004D44F5"/>
    <w:rsid w:val="004D4566"/>
    <w:rsid w:val="004D543F"/>
    <w:rsid w:val="004D5665"/>
    <w:rsid w:val="004D5B26"/>
    <w:rsid w:val="004D6995"/>
    <w:rsid w:val="004D6CFB"/>
    <w:rsid w:val="004E027E"/>
    <w:rsid w:val="004E0774"/>
    <w:rsid w:val="004E113C"/>
    <w:rsid w:val="004E2F5F"/>
    <w:rsid w:val="004E3FEF"/>
    <w:rsid w:val="004E4915"/>
    <w:rsid w:val="004E5922"/>
    <w:rsid w:val="004E5C02"/>
    <w:rsid w:val="004E5D22"/>
    <w:rsid w:val="004E6281"/>
    <w:rsid w:val="004E648F"/>
    <w:rsid w:val="004E6895"/>
    <w:rsid w:val="004F0C3C"/>
    <w:rsid w:val="004F0F7D"/>
    <w:rsid w:val="004F1178"/>
    <w:rsid w:val="004F1E5F"/>
    <w:rsid w:val="004F2AD1"/>
    <w:rsid w:val="004F5689"/>
    <w:rsid w:val="004F63FC"/>
    <w:rsid w:val="004F7FED"/>
    <w:rsid w:val="0050016D"/>
    <w:rsid w:val="005005C9"/>
    <w:rsid w:val="00502629"/>
    <w:rsid w:val="005042AA"/>
    <w:rsid w:val="00505A92"/>
    <w:rsid w:val="005061F2"/>
    <w:rsid w:val="00506338"/>
    <w:rsid w:val="0050664B"/>
    <w:rsid w:val="0051025A"/>
    <w:rsid w:val="005104C4"/>
    <w:rsid w:val="00510E7E"/>
    <w:rsid w:val="00511584"/>
    <w:rsid w:val="00512DDA"/>
    <w:rsid w:val="005146DD"/>
    <w:rsid w:val="0051471D"/>
    <w:rsid w:val="00514C91"/>
    <w:rsid w:val="00520037"/>
    <w:rsid w:val="005203F1"/>
    <w:rsid w:val="00521BC3"/>
    <w:rsid w:val="005224CD"/>
    <w:rsid w:val="00524E00"/>
    <w:rsid w:val="005260B8"/>
    <w:rsid w:val="00531429"/>
    <w:rsid w:val="005319FF"/>
    <w:rsid w:val="00531A43"/>
    <w:rsid w:val="00533632"/>
    <w:rsid w:val="00533953"/>
    <w:rsid w:val="00533C11"/>
    <w:rsid w:val="00533E67"/>
    <w:rsid w:val="0053408D"/>
    <w:rsid w:val="00534774"/>
    <w:rsid w:val="00535546"/>
    <w:rsid w:val="00535954"/>
    <w:rsid w:val="00535A37"/>
    <w:rsid w:val="00535A69"/>
    <w:rsid w:val="005369E4"/>
    <w:rsid w:val="0053750A"/>
    <w:rsid w:val="00541B22"/>
    <w:rsid w:val="00541B42"/>
    <w:rsid w:val="00541B71"/>
    <w:rsid w:val="00541E6E"/>
    <w:rsid w:val="0054251F"/>
    <w:rsid w:val="00543345"/>
    <w:rsid w:val="00543520"/>
    <w:rsid w:val="00543ED5"/>
    <w:rsid w:val="0055001B"/>
    <w:rsid w:val="00551D1D"/>
    <w:rsid w:val="00551D28"/>
    <w:rsid w:val="005520D8"/>
    <w:rsid w:val="00552D10"/>
    <w:rsid w:val="00553A5A"/>
    <w:rsid w:val="005559A1"/>
    <w:rsid w:val="00555BFB"/>
    <w:rsid w:val="00555C12"/>
    <w:rsid w:val="00555EEF"/>
    <w:rsid w:val="00556319"/>
    <w:rsid w:val="00556CF1"/>
    <w:rsid w:val="0055712A"/>
    <w:rsid w:val="00561D31"/>
    <w:rsid w:val="00562645"/>
    <w:rsid w:val="00563166"/>
    <w:rsid w:val="00564224"/>
    <w:rsid w:val="0056522C"/>
    <w:rsid w:val="0057166B"/>
    <w:rsid w:val="005745FD"/>
    <w:rsid w:val="00575D71"/>
    <w:rsid w:val="005762A7"/>
    <w:rsid w:val="00583DEE"/>
    <w:rsid w:val="00585D80"/>
    <w:rsid w:val="00586929"/>
    <w:rsid w:val="005916D7"/>
    <w:rsid w:val="00591DA8"/>
    <w:rsid w:val="00592443"/>
    <w:rsid w:val="00593EDC"/>
    <w:rsid w:val="00595BD6"/>
    <w:rsid w:val="00596917"/>
    <w:rsid w:val="00597237"/>
    <w:rsid w:val="005A1CBF"/>
    <w:rsid w:val="005A20DE"/>
    <w:rsid w:val="005A2F8A"/>
    <w:rsid w:val="005A38F8"/>
    <w:rsid w:val="005A47D8"/>
    <w:rsid w:val="005A5C45"/>
    <w:rsid w:val="005A698C"/>
    <w:rsid w:val="005A79F0"/>
    <w:rsid w:val="005B0C84"/>
    <w:rsid w:val="005B0EFA"/>
    <w:rsid w:val="005B24A6"/>
    <w:rsid w:val="005B31E7"/>
    <w:rsid w:val="005B4293"/>
    <w:rsid w:val="005B4681"/>
    <w:rsid w:val="005B477F"/>
    <w:rsid w:val="005B6B5A"/>
    <w:rsid w:val="005B6F42"/>
    <w:rsid w:val="005B7E97"/>
    <w:rsid w:val="005C2A87"/>
    <w:rsid w:val="005C3ADC"/>
    <w:rsid w:val="005C547B"/>
    <w:rsid w:val="005C57F5"/>
    <w:rsid w:val="005C7FA1"/>
    <w:rsid w:val="005D08A1"/>
    <w:rsid w:val="005D1789"/>
    <w:rsid w:val="005D21D0"/>
    <w:rsid w:val="005D271F"/>
    <w:rsid w:val="005D27BA"/>
    <w:rsid w:val="005D3CE9"/>
    <w:rsid w:val="005D5528"/>
    <w:rsid w:val="005D64E2"/>
    <w:rsid w:val="005D73D5"/>
    <w:rsid w:val="005E04E6"/>
    <w:rsid w:val="005E0799"/>
    <w:rsid w:val="005E1016"/>
    <w:rsid w:val="005E2C95"/>
    <w:rsid w:val="005E303E"/>
    <w:rsid w:val="005E34B8"/>
    <w:rsid w:val="005E3BA8"/>
    <w:rsid w:val="005E4220"/>
    <w:rsid w:val="005E605F"/>
    <w:rsid w:val="005E6477"/>
    <w:rsid w:val="005E69AA"/>
    <w:rsid w:val="005F1682"/>
    <w:rsid w:val="005F2AF9"/>
    <w:rsid w:val="005F3BA8"/>
    <w:rsid w:val="005F4BEE"/>
    <w:rsid w:val="005F5A80"/>
    <w:rsid w:val="005F7E1D"/>
    <w:rsid w:val="00601530"/>
    <w:rsid w:val="00601937"/>
    <w:rsid w:val="00601A36"/>
    <w:rsid w:val="00601C66"/>
    <w:rsid w:val="00601E92"/>
    <w:rsid w:val="006044FF"/>
    <w:rsid w:val="00607CC5"/>
    <w:rsid w:val="00607E85"/>
    <w:rsid w:val="00611D57"/>
    <w:rsid w:val="00615077"/>
    <w:rsid w:val="0062027E"/>
    <w:rsid w:val="00624444"/>
    <w:rsid w:val="006304BA"/>
    <w:rsid w:val="00631FC3"/>
    <w:rsid w:val="00633014"/>
    <w:rsid w:val="0063437B"/>
    <w:rsid w:val="006364D9"/>
    <w:rsid w:val="006378D2"/>
    <w:rsid w:val="00640A9C"/>
    <w:rsid w:val="0064227E"/>
    <w:rsid w:val="00642D57"/>
    <w:rsid w:val="00646E95"/>
    <w:rsid w:val="0065068C"/>
    <w:rsid w:val="00651782"/>
    <w:rsid w:val="00651DDA"/>
    <w:rsid w:val="006520D6"/>
    <w:rsid w:val="0065289C"/>
    <w:rsid w:val="00652BE6"/>
    <w:rsid w:val="00653126"/>
    <w:rsid w:val="00653518"/>
    <w:rsid w:val="00655CCF"/>
    <w:rsid w:val="006569BA"/>
    <w:rsid w:val="006575EC"/>
    <w:rsid w:val="00657D9F"/>
    <w:rsid w:val="00662C7D"/>
    <w:rsid w:val="006630CB"/>
    <w:rsid w:val="0066434F"/>
    <w:rsid w:val="00664D02"/>
    <w:rsid w:val="0066502B"/>
    <w:rsid w:val="00666C11"/>
    <w:rsid w:val="006673CA"/>
    <w:rsid w:val="00670458"/>
    <w:rsid w:val="006731BB"/>
    <w:rsid w:val="00673C26"/>
    <w:rsid w:val="00673CFB"/>
    <w:rsid w:val="00674485"/>
    <w:rsid w:val="00674B1D"/>
    <w:rsid w:val="00677077"/>
    <w:rsid w:val="00677AE9"/>
    <w:rsid w:val="006812A5"/>
    <w:rsid w:val="006812AF"/>
    <w:rsid w:val="0068327D"/>
    <w:rsid w:val="00684C35"/>
    <w:rsid w:val="00685968"/>
    <w:rsid w:val="0068795D"/>
    <w:rsid w:val="00690017"/>
    <w:rsid w:val="0069087F"/>
    <w:rsid w:val="00692D5B"/>
    <w:rsid w:val="00694AF0"/>
    <w:rsid w:val="006A1F96"/>
    <w:rsid w:val="006A3065"/>
    <w:rsid w:val="006A3BB7"/>
    <w:rsid w:val="006A4686"/>
    <w:rsid w:val="006A584D"/>
    <w:rsid w:val="006A600C"/>
    <w:rsid w:val="006A72E9"/>
    <w:rsid w:val="006B0E9E"/>
    <w:rsid w:val="006B2807"/>
    <w:rsid w:val="006B2A42"/>
    <w:rsid w:val="006B3A59"/>
    <w:rsid w:val="006B3DF4"/>
    <w:rsid w:val="006B4832"/>
    <w:rsid w:val="006B4C94"/>
    <w:rsid w:val="006B5AE4"/>
    <w:rsid w:val="006B77DF"/>
    <w:rsid w:val="006C2117"/>
    <w:rsid w:val="006C257F"/>
    <w:rsid w:val="006C2B4C"/>
    <w:rsid w:val="006C41EC"/>
    <w:rsid w:val="006C4431"/>
    <w:rsid w:val="006C4CB2"/>
    <w:rsid w:val="006C51E2"/>
    <w:rsid w:val="006C53EB"/>
    <w:rsid w:val="006C6F18"/>
    <w:rsid w:val="006C7005"/>
    <w:rsid w:val="006D1507"/>
    <w:rsid w:val="006D195F"/>
    <w:rsid w:val="006D3599"/>
    <w:rsid w:val="006D4054"/>
    <w:rsid w:val="006D554E"/>
    <w:rsid w:val="006D5950"/>
    <w:rsid w:val="006D5FBE"/>
    <w:rsid w:val="006D676F"/>
    <w:rsid w:val="006D6CA2"/>
    <w:rsid w:val="006D7FF1"/>
    <w:rsid w:val="006E02EC"/>
    <w:rsid w:val="006E0604"/>
    <w:rsid w:val="006E1403"/>
    <w:rsid w:val="006E1AEC"/>
    <w:rsid w:val="006E1DEB"/>
    <w:rsid w:val="006E3D57"/>
    <w:rsid w:val="006E3E9D"/>
    <w:rsid w:val="006E69B2"/>
    <w:rsid w:val="006E6E8A"/>
    <w:rsid w:val="006F12E2"/>
    <w:rsid w:val="006F2EF6"/>
    <w:rsid w:val="006F3817"/>
    <w:rsid w:val="006F4D52"/>
    <w:rsid w:val="006F5A2A"/>
    <w:rsid w:val="006F5EF5"/>
    <w:rsid w:val="007001A0"/>
    <w:rsid w:val="00704A60"/>
    <w:rsid w:val="00704AF2"/>
    <w:rsid w:val="00710CDA"/>
    <w:rsid w:val="00710EDD"/>
    <w:rsid w:val="0071122C"/>
    <w:rsid w:val="00717CE0"/>
    <w:rsid w:val="007211B1"/>
    <w:rsid w:val="007212F8"/>
    <w:rsid w:val="0072241A"/>
    <w:rsid w:val="00722779"/>
    <w:rsid w:val="00723786"/>
    <w:rsid w:val="0072632E"/>
    <w:rsid w:val="00727459"/>
    <w:rsid w:val="0073009D"/>
    <w:rsid w:val="00731B2C"/>
    <w:rsid w:val="00731CD1"/>
    <w:rsid w:val="007321E0"/>
    <w:rsid w:val="007350ED"/>
    <w:rsid w:val="00740258"/>
    <w:rsid w:val="00741A1A"/>
    <w:rsid w:val="007422C2"/>
    <w:rsid w:val="00742393"/>
    <w:rsid w:val="00742A7C"/>
    <w:rsid w:val="00744004"/>
    <w:rsid w:val="00744B81"/>
    <w:rsid w:val="00744F25"/>
    <w:rsid w:val="00745179"/>
    <w:rsid w:val="0074523D"/>
    <w:rsid w:val="00746187"/>
    <w:rsid w:val="007501DE"/>
    <w:rsid w:val="00750FD8"/>
    <w:rsid w:val="00752575"/>
    <w:rsid w:val="007537EA"/>
    <w:rsid w:val="00753ABA"/>
    <w:rsid w:val="007552E8"/>
    <w:rsid w:val="007557B4"/>
    <w:rsid w:val="00757333"/>
    <w:rsid w:val="00757496"/>
    <w:rsid w:val="00757881"/>
    <w:rsid w:val="007615B7"/>
    <w:rsid w:val="007620F4"/>
    <w:rsid w:val="0076254F"/>
    <w:rsid w:val="0076436F"/>
    <w:rsid w:val="007643BD"/>
    <w:rsid w:val="00765B20"/>
    <w:rsid w:val="0076639A"/>
    <w:rsid w:val="00767D53"/>
    <w:rsid w:val="00770B00"/>
    <w:rsid w:val="00770B40"/>
    <w:rsid w:val="00771DB1"/>
    <w:rsid w:val="00772554"/>
    <w:rsid w:val="00772D58"/>
    <w:rsid w:val="007801F5"/>
    <w:rsid w:val="0078117A"/>
    <w:rsid w:val="0078125F"/>
    <w:rsid w:val="00782524"/>
    <w:rsid w:val="00783190"/>
    <w:rsid w:val="00783CA4"/>
    <w:rsid w:val="007840E9"/>
    <w:rsid w:val="007842FB"/>
    <w:rsid w:val="00786124"/>
    <w:rsid w:val="007871B3"/>
    <w:rsid w:val="007877DF"/>
    <w:rsid w:val="00787DB3"/>
    <w:rsid w:val="00790F2D"/>
    <w:rsid w:val="0079146A"/>
    <w:rsid w:val="007914EA"/>
    <w:rsid w:val="00791C7C"/>
    <w:rsid w:val="00791EFC"/>
    <w:rsid w:val="00791F81"/>
    <w:rsid w:val="00793010"/>
    <w:rsid w:val="0079338D"/>
    <w:rsid w:val="007939E4"/>
    <w:rsid w:val="00793B9E"/>
    <w:rsid w:val="0079514B"/>
    <w:rsid w:val="00796F8C"/>
    <w:rsid w:val="007A16E2"/>
    <w:rsid w:val="007A1C67"/>
    <w:rsid w:val="007A201F"/>
    <w:rsid w:val="007A2B82"/>
    <w:rsid w:val="007A2DC1"/>
    <w:rsid w:val="007A4F60"/>
    <w:rsid w:val="007A51EB"/>
    <w:rsid w:val="007A653C"/>
    <w:rsid w:val="007A68B1"/>
    <w:rsid w:val="007A6AF9"/>
    <w:rsid w:val="007B1196"/>
    <w:rsid w:val="007B4029"/>
    <w:rsid w:val="007B4087"/>
    <w:rsid w:val="007B593C"/>
    <w:rsid w:val="007B6023"/>
    <w:rsid w:val="007B607B"/>
    <w:rsid w:val="007B6A3F"/>
    <w:rsid w:val="007B705C"/>
    <w:rsid w:val="007B7318"/>
    <w:rsid w:val="007C13C8"/>
    <w:rsid w:val="007C2DB9"/>
    <w:rsid w:val="007C321E"/>
    <w:rsid w:val="007C48AB"/>
    <w:rsid w:val="007C49E8"/>
    <w:rsid w:val="007C4C54"/>
    <w:rsid w:val="007C4F01"/>
    <w:rsid w:val="007C53B1"/>
    <w:rsid w:val="007C55DD"/>
    <w:rsid w:val="007C5907"/>
    <w:rsid w:val="007C6140"/>
    <w:rsid w:val="007C6431"/>
    <w:rsid w:val="007C64B7"/>
    <w:rsid w:val="007C685A"/>
    <w:rsid w:val="007C6BDC"/>
    <w:rsid w:val="007C71B6"/>
    <w:rsid w:val="007C73A8"/>
    <w:rsid w:val="007C762E"/>
    <w:rsid w:val="007D2EE3"/>
    <w:rsid w:val="007D2F97"/>
    <w:rsid w:val="007D3319"/>
    <w:rsid w:val="007D335D"/>
    <w:rsid w:val="007D33AF"/>
    <w:rsid w:val="007D6543"/>
    <w:rsid w:val="007D7FD5"/>
    <w:rsid w:val="007E191B"/>
    <w:rsid w:val="007E3314"/>
    <w:rsid w:val="007E4B03"/>
    <w:rsid w:val="007F0958"/>
    <w:rsid w:val="007F17F2"/>
    <w:rsid w:val="007F324B"/>
    <w:rsid w:val="007F32CA"/>
    <w:rsid w:val="007F3E1F"/>
    <w:rsid w:val="007F44C3"/>
    <w:rsid w:val="007F4D7F"/>
    <w:rsid w:val="007F625A"/>
    <w:rsid w:val="007F65C7"/>
    <w:rsid w:val="008010B1"/>
    <w:rsid w:val="00801758"/>
    <w:rsid w:val="00801BA5"/>
    <w:rsid w:val="00803341"/>
    <w:rsid w:val="00803995"/>
    <w:rsid w:val="0080466F"/>
    <w:rsid w:val="00804B81"/>
    <w:rsid w:val="00805072"/>
    <w:rsid w:val="0080553C"/>
    <w:rsid w:val="00805B46"/>
    <w:rsid w:val="00807A8D"/>
    <w:rsid w:val="0081044E"/>
    <w:rsid w:val="00810583"/>
    <w:rsid w:val="0081139A"/>
    <w:rsid w:val="00811F45"/>
    <w:rsid w:val="00812855"/>
    <w:rsid w:val="00812E99"/>
    <w:rsid w:val="00814237"/>
    <w:rsid w:val="00814C3B"/>
    <w:rsid w:val="00814E03"/>
    <w:rsid w:val="00815C73"/>
    <w:rsid w:val="00815DE5"/>
    <w:rsid w:val="008162A0"/>
    <w:rsid w:val="008173A1"/>
    <w:rsid w:val="00822646"/>
    <w:rsid w:val="008226D8"/>
    <w:rsid w:val="00823850"/>
    <w:rsid w:val="00824F34"/>
    <w:rsid w:val="00825DC2"/>
    <w:rsid w:val="00827C1D"/>
    <w:rsid w:val="00831536"/>
    <w:rsid w:val="00832A72"/>
    <w:rsid w:val="00834AD3"/>
    <w:rsid w:val="00837820"/>
    <w:rsid w:val="00837A74"/>
    <w:rsid w:val="008412E9"/>
    <w:rsid w:val="008419D7"/>
    <w:rsid w:val="008435F5"/>
    <w:rsid w:val="00843795"/>
    <w:rsid w:val="008440C3"/>
    <w:rsid w:val="00845574"/>
    <w:rsid w:val="00845CBD"/>
    <w:rsid w:val="00847543"/>
    <w:rsid w:val="00847F0F"/>
    <w:rsid w:val="00850CCD"/>
    <w:rsid w:val="00851E32"/>
    <w:rsid w:val="00852448"/>
    <w:rsid w:val="008551E9"/>
    <w:rsid w:val="00855A40"/>
    <w:rsid w:val="00855D74"/>
    <w:rsid w:val="00856669"/>
    <w:rsid w:val="00856D17"/>
    <w:rsid w:val="008641D2"/>
    <w:rsid w:val="00864FB2"/>
    <w:rsid w:val="00865E55"/>
    <w:rsid w:val="008679FB"/>
    <w:rsid w:val="0087009C"/>
    <w:rsid w:val="0087028F"/>
    <w:rsid w:val="00871E46"/>
    <w:rsid w:val="00871F6E"/>
    <w:rsid w:val="008736CA"/>
    <w:rsid w:val="0087524C"/>
    <w:rsid w:val="008754F7"/>
    <w:rsid w:val="008761F6"/>
    <w:rsid w:val="00877B1A"/>
    <w:rsid w:val="00880707"/>
    <w:rsid w:val="008809A2"/>
    <w:rsid w:val="0088258A"/>
    <w:rsid w:val="008833DA"/>
    <w:rsid w:val="00885539"/>
    <w:rsid w:val="00885F60"/>
    <w:rsid w:val="00886332"/>
    <w:rsid w:val="00886E8A"/>
    <w:rsid w:val="008870B6"/>
    <w:rsid w:val="00890B36"/>
    <w:rsid w:val="0089119E"/>
    <w:rsid w:val="0089129D"/>
    <w:rsid w:val="008918CB"/>
    <w:rsid w:val="00894114"/>
    <w:rsid w:val="00895550"/>
    <w:rsid w:val="00895C4F"/>
    <w:rsid w:val="00896F05"/>
    <w:rsid w:val="00896FC2"/>
    <w:rsid w:val="008A26D9"/>
    <w:rsid w:val="008A3311"/>
    <w:rsid w:val="008A445C"/>
    <w:rsid w:val="008A6050"/>
    <w:rsid w:val="008A7A9C"/>
    <w:rsid w:val="008B0B52"/>
    <w:rsid w:val="008B0C8E"/>
    <w:rsid w:val="008B2E19"/>
    <w:rsid w:val="008B3315"/>
    <w:rsid w:val="008B3589"/>
    <w:rsid w:val="008B5622"/>
    <w:rsid w:val="008B5D3D"/>
    <w:rsid w:val="008B72FC"/>
    <w:rsid w:val="008C0C29"/>
    <w:rsid w:val="008C1915"/>
    <w:rsid w:val="008C39F3"/>
    <w:rsid w:val="008C3CE0"/>
    <w:rsid w:val="008C582D"/>
    <w:rsid w:val="008C5995"/>
    <w:rsid w:val="008C6EED"/>
    <w:rsid w:val="008C785D"/>
    <w:rsid w:val="008D02D2"/>
    <w:rsid w:val="008D0F14"/>
    <w:rsid w:val="008D13F0"/>
    <w:rsid w:val="008D144A"/>
    <w:rsid w:val="008D145F"/>
    <w:rsid w:val="008D35D0"/>
    <w:rsid w:val="008D3864"/>
    <w:rsid w:val="008D49FD"/>
    <w:rsid w:val="008D4B04"/>
    <w:rsid w:val="008D512C"/>
    <w:rsid w:val="008E1A3C"/>
    <w:rsid w:val="008E2C50"/>
    <w:rsid w:val="008E3A75"/>
    <w:rsid w:val="008E456A"/>
    <w:rsid w:val="008E6E02"/>
    <w:rsid w:val="008E70CC"/>
    <w:rsid w:val="008E79F7"/>
    <w:rsid w:val="008F1220"/>
    <w:rsid w:val="008F153B"/>
    <w:rsid w:val="008F2343"/>
    <w:rsid w:val="008F32E6"/>
    <w:rsid w:val="008F3638"/>
    <w:rsid w:val="008F3CA5"/>
    <w:rsid w:val="008F3D9F"/>
    <w:rsid w:val="008F4441"/>
    <w:rsid w:val="008F5F33"/>
    <w:rsid w:val="008F61E1"/>
    <w:rsid w:val="008F69E8"/>
    <w:rsid w:val="008F6A8F"/>
    <w:rsid w:val="008F6F31"/>
    <w:rsid w:val="008F74DF"/>
    <w:rsid w:val="009006EB"/>
    <w:rsid w:val="009016D8"/>
    <w:rsid w:val="009048DA"/>
    <w:rsid w:val="009055B6"/>
    <w:rsid w:val="0090681B"/>
    <w:rsid w:val="00906BCB"/>
    <w:rsid w:val="009072FE"/>
    <w:rsid w:val="00910829"/>
    <w:rsid w:val="0091120F"/>
    <w:rsid w:val="0091141F"/>
    <w:rsid w:val="00911505"/>
    <w:rsid w:val="0091208A"/>
    <w:rsid w:val="009127BA"/>
    <w:rsid w:val="00912892"/>
    <w:rsid w:val="00914B24"/>
    <w:rsid w:val="00915035"/>
    <w:rsid w:val="009151F2"/>
    <w:rsid w:val="0091655C"/>
    <w:rsid w:val="00917D9C"/>
    <w:rsid w:val="00920425"/>
    <w:rsid w:val="009205BD"/>
    <w:rsid w:val="00922243"/>
    <w:rsid w:val="009227A6"/>
    <w:rsid w:val="0092388A"/>
    <w:rsid w:val="009246E5"/>
    <w:rsid w:val="00927BFA"/>
    <w:rsid w:val="00930BDD"/>
    <w:rsid w:val="009326C8"/>
    <w:rsid w:val="00932722"/>
    <w:rsid w:val="00933EC1"/>
    <w:rsid w:val="00933F24"/>
    <w:rsid w:val="00935CF3"/>
    <w:rsid w:val="00936E60"/>
    <w:rsid w:val="009379F5"/>
    <w:rsid w:val="009400F1"/>
    <w:rsid w:val="00943B1C"/>
    <w:rsid w:val="00944BB0"/>
    <w:rsid w:val="00950D33"/>
    <w:rsid w:val="00950F25"/>
    <w:rsid w:val="009522A6"/>
    <w:rsid w:val="00952475"/>
    <w:rsid w:val="00952B91"/>
    <w:rsid w:val="00952BA2"/>
    <w:rsid w:val="00952FCD"/>
    <w:rsid w:val="009530DB"/>
    <w:rsid w:val="00953676"/>
    <w:rsid w:val="009544B0"/>
    <w:rsid w:val="009550EF"/>
    <w:rsid w:val="00955E26"/>
    <w:rsid w:val="009617B8"/>
    <w:rsid w:val="00961DA5"/>
    <w:rsid w:val="00962C21"/>
    <w:rsid w:val="0096460D"/>
    <w:rsid w:val="0096682F"/>
    <w:rsid w:val="00966DAE"/>
    <w:rsid w:val="0096727D"/>
    <w:rsid w:val="009705EE"/>
    <w:rsid w:val="009734EA"/>
    <w:rsid w:val="0097461F"/>
    <w:rsid w:val="00974D44"/>
    <w:rsid w:val="009758D8"/>
    <w:rsid w:val="00977163"/>
    <w:rsid w:val="009771A1"/>
    <w:rsid w:val="00977865"/>
    <w:rsid w:val="00977927"/>
    <w:rsid w:val="00977936"/>
    <w:rsid w:val="009804E5"/>
    <w:rsid w:val="009807FD"/>
    <w:rsid w:val="00980DC4"/>
    <w:rsid w:val="0098135C"/>
    <w:rsid w:val="0098156A"/>
    <w:rsid w:val="009819BB"/>
    <w:rsid w:val="009820BA"/>
    <w:rsid w:val="009822D3"/>
    <w:rsid w:val="0098238D"/>
    <w:rsid w:val="00983253"/>
    <w:rsid w:val="00984E22"/>
    <w:rsid w:val="00985097"/>
    <w:rsid w:val="00985B63"/>
    <w:rsid w:val="009867AF"/>
    <w:rsid w:val="00986AA2"/>
    <w:rsid w:val="0099127C"/>
    <w:rsid w:val="00991BAC"/>
    <w:rsid w:val="0099274E"/>
    <w:rsid w:val="00992BAA"/>
    <w:rsid w:val="00993D9E"/>
    <w:rsid w:val="009940A6"/>
    <w:rsid w:val="00995A42"/>
    <w:rsid w:val="00996A9A"/>
    <w:rsid w:val="00996B59"/>
    <w:rsid w:val="00997444"/>
    <w:rsid w:val="00997473"/>
    <w:rsid w:val="009A0CB7"/>
    <w:rsid w:val="009A1764"/>
    <w:rsid w:val="009A19D5"/>
    <w:rsid w:val="009A2A98"/>
    <w:rsid w:val="009A30A4"/>
    <w:rsid w:val="009A4266"/>
    <w:rsid w:val="009A45B1"/>
    <w:rsid w:val="009A5BDF"/>
    <w:rsid w:val="009A6C86"/>
    <w:rsid w:val="009A6EA0"/>
    <w:rsid w:val="009B0272"/>
    <w:rsid w:val="009B058F"/>
    <w:rsid w:val="009B207D"/>
    <w:rsid w:val="009B2122"/>
    <w:rsid w:val="009B22AE"/>
    <w:rsid w:val="009B4560"/>
    <w:rsid w:val="009B58A6"/>
    <w:rsid w:val="009B75F4"/>
    <w:rsid w:val="009B7CDB"/>
    <w:rsid w:val="009C0EBB"/>
    <w:rsid w:val="009C1335"/>
    <w:rsid w:val="009C1AB2"/>
    <w:rsid w:val="009C410D"/>
    <w:rsid w:val="009C50C6"/>
    <w:rsid w:val="009C7251"/>
    <w:rsid w:val="009C74E0"/>
    <w:rsid w:val="009D0063"/>
    <w:rsid w:val="009D0494"/>
    <w:rsid w:val="009D24F0"/>
    <w:rsid w:val="009D3C0B"/>
    <w:rsid w:val="009D439B"/>
    <w:rsid w:val="009D6B42"/>
    <w:rsid w:val="009E04B1"/>
    <w:rsid w:val="009E0D07"/>
    <w:rsid w:val="009E0DC8"/>
    <w:rsid w:val="009E2E91"/>
    <w:rsid w:val="009E3476"/>
    <w:rsid w:val="009E4D23"/>
    <w:rsid w:val="009E5FD3"/>
    <w:rsid w:val="009E6F0F"/>
    <w:rsid w:val="009E7912"/>
    <w:rsid w:val="009F0645"/>
    <w:rsid w:val="009F2156"/>
    <w:rsid w:val="009F4216"/>
    <w:rsid w:val="009F4704"/>
    <w:rsid w:val="009F4A32"/>
    <w:rsid w:val="009F4BF8"/>
    <w:rsid w:val="009F5143"/>
    <w:rsid w:val="009F5404"/>
    <w:rsid w:val="009F6649"/>
    <w:rsid w:val="009F694E"/>
    <w:rsid w:val="009F765C"/>
    <w:rsid w:val="00A017EA"/>
    <w:rsid w:val="00A023A6"/>
    <w:rsid w:val="00A02894"/>
    <w:rsid w:val="00A040CE"/>
    <w:rsid w:val="00A041AF"/>
    <w:rsid w:val="00A05625"/>
    <w:rsid w:val="00A05902"/>
    <w:rsid w:val="00A05A66"/>
    <w:rsid w:val="00A05B71"/>
    <w:rsid w:val="00A05E5B"/>
    <w:rsid w:val="00A10A07"/>
    <w:rsid w:val="00A12091"/>
    <w:rsid w:val="00A12C8B"/>
    <w:rsid w:val="00A12F1C"/>
    <w:rsid w:val="00A13185"/>
    <w:rsid w:val="00A139F5"/>
    <w:rsid w:val="00A214AA"/>
    <w:rsid w:val="00A22D18"/>
    <w:rsid w:val="00A2476A"/>
    <w:rsid w:val="00A27814"/>
    <w:rsid w:val="00A30862"/>
    <w:rsid w:val="00A31542"/>
    <w:rsid w:val="00A31BDE"/>
    <w:rsid w:val="00A332AD"/>
    <w:rsid w:val="00A3574F"/>
    <w:rsid w:val="00A35F80"/>
    <w:rsid w:val="00A360D5"/>
    <w:rsid w:val="00A365F4"/>
    <w:rsid w:val="00A37EC6"/>
    <w:rsid w:val="00A40272"/>
    <w:rsid w:val="00A40A01"/>
    <w:rsid w:val="00A40A73"/>
    <w:rsid w:val="00A41809"/>
    <w:rsid w:val="00A44D22"/>
    <w:rsid w:val="00A451F4"/>
    <w:rsid w:val="00A454F7"/>
    <w:rsid w:val="00A45CF8"/>
    <w:rsid w:val="00A46147"/>
    <w:rsid w:val="00A46289"/>
    <w:rsid w:val="00A46B79"/>
    <w:rsid w:val="00A47D80"/>
    <w:rsid w:val="00A50021"/>
    <w:rsid w:val="00A5113D"/>
    <w:rsid w:val="00A511A9"/>
    <w:rsid w:val="00A51A34"/>
    <w:rsid w:val="00A51C10"/>
    <w:rsid w:val="00A51E24"/>
    <w:rsid w:val="00A52567"/>
    <w:rsid w:val="00A52817"/>
    <w:rsid w:val="00A53132"/>
    <w:rsid w:val="00A53ADC"/>
    <w:rsid w:val="00A54D9B"/>
    <w:rsid w:val="00A56065"/>
    <w:rsid w:val="00A563F2"/>
    <w:rsid w:val="00A566E8"/>
    <w:rsid w:val="00A574A9"/>
    <w:rsid w:val="00A614FB"/>
    <w:rsid w:val="00A6225E"/>
    <w:rsid w:val="00A6246F"/>
    <w:rsid w:val="00A66DFD"/>
    <w:rsid w:val="00A701B0"/>
    <w:rsid w:val="00A7069C"/>
    <w:rsid w:val="00A7196D"/>
    <w:rsid w:val="00A75C25"/>
    <w:rsid w:val="00A75CC8"/>
    <w:rsid w:val="00A760FF"/>
    <w:rsid w:val="00A7610D"/>
    <w:rsid w:val="00A76A26"/>
    <w:rsid w:val="00A76DDA"/>
    <w:rsid w:val="00A810F9"/>
    <w:rsid w:val="00A8136C"/>
    <w:rsid w:val="00A8302A"/>
    <w:rsid w:val="00A85266"/>
    <w:rsid w:val="00A8610E"/>
    <w:rsid w:val="00A8618C"/>
    <w:rsid w:val="00A86ECC"/>
    <w:rsid w:val="00A86FCC"/>
    <w:rsid w:val="00A9295C"/>
    <w:rsid w:val="00A943CE"/>
    <w:rsid w:val="00A9493C"/>
    <w:rsid w:val="00A96FE9"/>
    <w:rsid w:val="00A97BAF"/>
    <w:rsid w:val="00AA0417"/>
    <w:rsid w:val="00AA0AD2"/>
    <w:rsid w:val="00AA22ED"/>
    <w:rsid w:val="00AA3D55"/>
    <w:rsid w:val="00AA6BC9"/>
    <w:rsid w:val="00AA710D"/>
    <w:rsid w:val="00AA7685"/>
    <w:rsid w:val="00AB09CE"/>
    <w:rsid w:val="00AB18DA"/>
    <w:rsid w:val="00AB1ED8"/>
    <w:rsid w:val="00AB20DD"/>
    <w:rsid w:val="00AB290F"/>
    <w:rsid w:val="00AB429F"/>
    <w:rsid w:val="00AB42D2"/>
    <w:rsid w:val="00AB4654"/>
    <w:rsid w:val="00AB4771"/>
    <w:rsid w:val="00AB5256"/>
    <w:rsid w:val="00AB53D8"/>
    <w:rsid w:val="00AB5895"/>
    <w:rsid w:val="00AB5F72"/>
    <w:rsid w:val="00AB6184"/>
    <w:rsid w:val="00AB6242"/>
    <w:rsid w:val="00AB692F"/>
    <w:rsid w:val="00AB6D25"/>
    <w:rsid w:val="00AB76A6"/>
    <w:rsid w:val="00AB7E61"/>
    <w:rsid w:val="00AC10C1"/>
    <w:rsid w:val="00AC12D6"/>
    <w:rsid w:val="00AC1805"/>
    <w:rsid w:val="00AC1CF1"/>
    <w:rsid w:val="00AC2045"/>
    <w:rsid w:val="00AC2C77"/>
    <w:rsid w:val="00AC2E6D"/>
    <w:rsid w:val="00AC52A1"/>
    <w:rsid w:val="00AC5C64"/>
    <w:rsid w:val="00AC67A9"/>
    <w:rsid w:val="00AC6815"/>
    <w:rsid w:val="00AC6DE3"/>
    <w:rsid w:val="00AC7106"/>
    <w:rsid w:val="00AC768C"/>
    <w:rsid w:val="00AC7E6E"/>
    <w:rsid w:val="00AD02E2"/>
    <w:rsid w:val="00AD14C3"/>
    <w:rsid w:val="00AD3658"/>
    <w:rsid w:val="00AD49C5"/>
    <w:rsid w:val="00AD4C41"/>
    <w:rsid w:val="00AD766F"/>
    <w:rsid w:val="00AD76A2"/>
    <w:rsid w:val="00AD7762"/>
    <w:rsid w:val="00AE1ADF"/>
    <w:rsid w:val="00AE279B"/>
    <w:rsid w:val="00AE2D4B"/>
    <w:rsid w:val="00AE4C75"/>
    <w:rsid w:val="00AE4F99"/>
    <w:rsid w:val="00AE500F"/>
    <w:rsid w:val="00AE51BE"/>
    <w:rsid w:val="00AE5583"/>
    <w:rsid w:val="00AE6E6C"/>
    <w:rsid w:val="00AE75AF"/>
    <w:rsid w:val="00AE7E81"/>
    <w:rsid w:val="00AF0FCC"/>
    <w:rsid w:val="00AF11BF"/>
    <w:rsid w:val="00AF12A6"/>
    <w:rsid w:val="00AF1AEE"/>
    <w:rsid w:val="00AF214A"/>
    <w:rsid w:val="00AF3267"/>
    <w:rsid w:val="00AF4395"/>
    <w:rsid w:val="00AF498C"/>
    <w:rsid w:val="00AF50C7"/>
    <w:rsid w:val="00AF5B29"/>
    <w:rsid w:val="00AF661A"/>
    <w:rsid w:val="00AF74A4"/>
    <w:rsid w:val="00AF7795"/>
    <w:rsid w:val="00B01249"/>
    <w:rsid w:val="00B028CB"/>
    <w:rsid w:val="00B02BA0"/>
    <w:rsid w:val="00B03C1A"/>
    <w:rsid w:val="00B0402E"/>
    <w:rsid w:val="00B05D02"/>
    <w:rsid w:val="00B07BDA"/>
    <w:rsid w:val="00B07E4F"/>
    <w:rsid w:val="00B10B13"/>
    <w:rsid w:val="00B11970"/>
    <w:rsid w:val="00B11B69"/>
    <w:rsid w:val="00B1408B"/>
    <w:rsid w:val="00B1416B"/>
    <w:rsid w:val="00B14952"/>
    <w:rsid w:val="00B17A27"/>
    <w:rsid w:val="00B202AA"/>
    <w:rsid w:val="00B205AD"/>
    <w:rsid w:val="00B20695"/>
    <w:rsid w:val="00B20747"/>
    <w:rsid w:val="00B210BF"/>
    <w:rsid w:val="00B21502"/>
    <w:rsid w:val="00B23379"/>
    <w:rsid w:val="00B23E24"/>
    <w:rsid w:val="00B240CC"/>
    <w:rsid w:val="00B254CC"/>
    <w:rsid w:val="00B25666"/>
    <w:rsid w:val="00B25D89"/>
    <w:rsid w:val="00B26314"/>
    <w:rsid w:val="00B26E77"/>
    <w:rsid w:val="00B27D4F"/>
    <w:rsid w:val="00B30996"/>
    <w:rsid w:val="00B311E5"/>
    <w:rsid w:val="00B31E5A"/>
    <w:rsid w:val="00B32DB1"/>
    <w:rsid w:val="00B34D95"/>
    <w:rsid w:val="00B34E80"/>
    <w:rsid w:val="00B3551F"/>
    <w:rsid w:val="00B3624A"/>
    <w:rsid w:val="00B3664C"/>
    <w:rsid w:val="00B400A4"/>
    <w:rsid w:val="00B41EDF"/>
    <w:rsid w:val="00B42337"/>
    <w:rsid w:val="00B42F17"/>
    <w:rsid w:val="00B43061"/>
    <w:rsid w:val="00B462F7"/>
    <w:rsid w:val="00B46352"/>
    <w:rsid w:val="00B4715F"/>
    <w:rsid w:val="00B47962"/>
    <w:rsid w:val="00B51874"/>
    <w:rsid w:val="00B51CC5"/>
    <w:rsid w:val="00B5217A"/>
    <w:rsid w:val="00B52C52"/>
    <w:rsid w:val="00B531C0"/>
    <w:rsid w:val="00B546B9"/>
    <w:rsid w:val="00B5574B"/>
    <w:rsid w:val="00B56980"/>
    <w:rsid w:val="00B62C39"/>
    <w:rsid w:val="00B64C9D"/>
    <w:rsid w:val="00B653AB"/>
    <w:rsid w:val="00B65C5D"/>
    <w:rsid w:val="00B65F9E"/>
    <w:rsid w:val="00B66AFE"/>
    <w:rsid w:val="00B66B19"/>
    <w:rsid w:val="00B67E4B"/>
    <w:rsid w:val="00B716E0"/>
    <w:rsid w:val="00B71C69"/>
    <w:rsid w:val="00B7349F"/>
    <w:rsid w:val="00B73E1C"/>
    <w:rsid w:val="00B74D3C"/>
    <w:rsid w:val="00B75811"/>
    <w:rsid w:val="00B77A6F"/>
    <w:rsid w:val="00B8060C"/>
    <w:rsid w:val="00B812E8"/>
    <w:rsid w:val="00B81C16"/>
    <w:rsid w:val="00B8291C"/>
    <w:rsid w:val="00B840A7"/>
    <w:rsid w:val="00B846B1"/>
    <w:rsid w:val="00B8545A"/>
    <w:rsid w:val="00B85A60"/>
    <w:rsid w:val="00B87CB3"/>
    <w:rsid w:val="00B87DBB"/>
    <w:rsid w:val="00B91089"/>
    <w:rsid w:val="00B91236"/>
    <w:rsid w:val="00B914E9"/>
    <w:rsid w:val="00B924D7"/>
    <w:rsid w:val="00B92B97"/>
    <w:rsid w:val="00B935E3"/>
    <w:rsid w:val="00B956EE"/>
    <w:rsid w:val="00B960CF"/>
    <w:rsid w:val="00B97351"/>
    <w:rsid w:val="00BA101E"/>
    <w:rsid w:val="00BA1318"/>
    <w:rsid w:val="00BA1B86"/>
    <w:rsid w:val="00BA1E20"/>
    <w:rsid w:val="00BA2BA1"/>
    <w:rsid w:val="00BA3562"/>
    <w:rsid w:val="00BA550B"/>
    <w:rsid w:val="00BA6CD0"/>
    <w:rsid w:val="00BA79D3"/>
    <w:rsid w:val="00BB046A"/>
    <w:rsid w:val="00BB2505"/>
    <w:rsid w:val="00BB2882"/>
    <w:rsid w:val="00BB3299"/>
    <w:rsid w:val="00BB358D"/>
    <w:rsid w:val="00BB3899"/>
    <w:rsid w:val="00BB4E5A"/>
    <w:rsid w:val="00BB4F09"/>
    <w:rsid w:val="00BB5500"/>
    <w:rsid w:val="00BB5F17"/>
    <w:rsid w:val="00BB5FB4"/>
    <w:rsid w:val="00BB67C2"/>
    <w:rsid w:val="00BB7CBE"/>
    <w:rsid w:val="00BB7E45"/>
    <w:rsid w:val="00BC1A99"/>
    <w:rsid w:val="00BC2360"/>
    <w:rsid w:val="00BC3220"/>
    <w:rsid w:val="00BC6882"/>
    <w:rsid w:val="00BC6919"/>
    <w:rsid w:val="00BC6E36"/>
    <w:rsid w:val="00BC7849"/>
    <w:rsid w:val="00BD2F23"/>
    <w:rsid w:val="00BD4D99"/>
    <w:rsid w:val="00BD4E33"/>
    <w:rsid w:val="00BD648F"/>
    <w:rsid w:val="00BD7C24"/>
    <w:rsid w:val="00BE0B2E"/>
    <w:rsid w:val="00BE2970"/>
    <w:rsid w:val="00BE3D0D"/>
    <w:rsid w:val="00BE59D8"/>
    <w:rsid w:val="00BE74EC"/>
    <w:rsid w:val="00BE7B7B"/>
    <w:rsid w:val="00BE7D6F"/>
    <w:rsid w:val="00BE7EAB"/>
    <w:rsid w:val="00BF013D"/>
    <w:rsid w:val="00BF0DED"/>
    <w:rsid w:val="00BF1451"/>
    <w:rsid w:val="00BF156A"/>
    <w:rsid w:val="00BF1AD1"/>
    <w:rsid w:val="00BF2C65"/>
    <w:rsid w:val="00BF51BF"/>
    <w:rsid w:val="00BF5E4A"/>
    <w:rsid w:val="00BF76E9"/>
    <w:rsid w:val="00C030DE"/>
    <w:rsid w:val="00C03B7E"/>
    <w:rsid w:val="00C05760"/>
    <w:rsid w:val="00C05AD8"/>
    <w:rsid w:val="00C07902"/>
    <w:rsid w:val="00C10E03"/>
    <w:rsid w:val="00C11516"/>
    <w:rsid w:val="00C121A4"/>
    <w:rsid w:val="00C12541"/>
    <w:rsid w:val="00C14A07"/>
    <w:rsid w:val="00C14BCC"/>
    <w:rsid w:val="00C15786"/>
    <w:rsid w:val="00C15B0E"/>
    <w:rsid w:val="00C15B95"/>
    <w:rsid w:val="00C164FF"/>
    <w:rsid w:val="00C21B32"/>
    <w:rsid w:val="00C22105"/>
    <w:rsid w:val="00C221BE"/>
    <w:rsid w:val="00C22424"/>
    <w:rsid w:val="00C2430F"/>
    <w:rsid w:val="00C244B6"/>
    <w:rsid w:val="00C245B8"/>
    <w:rsid w:val="00C31D81"/>
    <w:rsid w:val="00C31FF1"/>
    <w:rsid w:val="00C32B43"/>
    <w:rsid w:val="00C33276"/>
    <w:rsid w:val="00C33F8B"/>
    <w:rsid w:val="00C36D06"/>
    <w:rsid w:val="00C3702F"/>
    <w:rsid w:val="00C410B2"/>
    <w:rsid w:val="00C41D77"/>
    <w:rsid w:val="00C41DD0"/>
    <w:rsid w:val="00C4342B"/>
    <w:rsid w:val="00C44E56"/>
    <w:rsid w:val="00C44F19"/>
    <w:rsid w:val="00C4500A"/>
    <w:rsid w:val="00C46074"/>
    <w:rsid w:val="00C4668F"/>
    <w:rsid w:val="00C46E85"/>
    <w:rsid w:val="00C4782B"/>
    <w:rsid w:val="00C5146E"/>
    <w:rsid w:val="00C51537"/>
    <w:rsid w:val="00C51BFD"/>
    <w:rsid w:val="00C5327F"/>
    <w:rsid w:val="00C53E6C"/>
    <w:rsid w:val="00C567D9"/>
    <w:rsid w:val="00C57C2F"/>
    <w:rsid w:val="00C61AB2"/>
    <w:rsid w:val="00C62B10"/>
    <w:rsid w:val="00C630E6"/>
    <w:rsid w:val="00C64A37"/>
    <w:rsid w:val="00C65AE7"/>
    <w:rsid w:val="00C703A0"/>
    <w:rsid w:val="00C7158E"/>
    <w:rsid w:val="00C7250B"/>
    <w:rsid w:val="00C73227"/>
    <w:rsid w:val="00C7346B"/>
    <w:rsid w:val="00C74347"/>
    <w:rsid w:val="00C74C13"/>
    <w:rsid w:val="00C74CC3"/>
    <w:rsid w:val="00C75A64"/>
    <w:rsid w:val="00C7773F"/>
    <w:rsid w:val="00C77ACF"/>
    <w:rsid w:val="00C77C0E"/>
    <w:rsid w:val="00C816C3"/>
    <w:rsid w:val="00C81862"/>
    <w:rsid w:val="00C82486"/>
    <w:rsid w:val="00C826FA"/>
    <w:rsid w:val="00C8351C"/>
    <w:rsid w:val="00C84A29"/>
    <w:rsid w:val="00C861C4"/>
    <w:rsid w:val="00C868BA"/>
    <w:rsid w:val="00C86CC4"/>
    <w:rsid w:val="00C90C9E"/>
    <w:rsid w:val="00C91687"/>
    <w:rsid w:val="00C92252"/>
    <w:rsid w:val="00C92346"/>
    <w:rsid w:val="00C924A8"/>
    <w:rsid w:val="00C92AD1"/>
    <w:rsid w:val="00C92E07"/>
    <w:rsid w:val="00C945FE"/>
    <w:rsid w:val="00C952FE"/>
    <w:rsid w:val="00C954B9"/>
    <w:rsid w:val="00C965DA"/>
    <w:rsid w:val="00C96FAA"/>
    <w:rsid w:val="00C970BF"/>
    <w:rsid w:val="00C97471"/>
    <w:rsid w:val="00C978C0"/>
    <w:rsid w:val="00C97A04"/>
    <w:rsid w:val="00CA107B"/>
    <w:rsid w:val="00CA46D5"/>
    <w:rsid w:val="00CA484D"/>
    <w:rsid w:val="00CA4E92"/>
    <w:rsid w:val="00CA4FB6"/>
    <w:rsid w:val="00CA593D"/>
    <w:rsid w:val="00CA5AB1"/>
    <w:rsid w:val="00CA771B"/>
    <w:rsid w:val="00CB0834"/>
    <w:rsid w:val="00CB109A"/>
    <w:rsid w:val="00CB3499"/>
    <w:rsid w:val="00CB4534"/>
    <w:rsid w:val="00CB5DE0"/>
    <w:rsid w:val="00CB7529"/>
    <w:rsid w:val="00CB7C8C"/>
    <w:rsid w:val="00CC04E0"/>
    <w:rsid w:val="00CC0801"/>
    <w:rsid w:val="00CC1435"/>
    <w:rsid w:val="00CC2308"/>
    <w:rsid w:val="00CC23B0"/>
    <w:rsid w:val="00CC362B"/>
    <w:rsid w:val="00CC3CE4"/>
    <w:rsid w:val="00CC430C"/>
    <w:rsid w:val="00CC4A4D"/>
    <w:rsid w:val="00CC64CD"/>
    <w:rsid w:val="00CC7002"/>
    <w:rsid w:val="00CC7182"/>
    <w:rsid w:val="00CC739E"/>
    <w:rsid w:val="00CD0B45"/>
    <w:rsid w:val="00CD1082"/>
    <w:rsid w:val="00CD1889"/>
    <w:rsid w:val="00CD195C"/>
    <w:rsid w:val="00CD3904"/>
    <w:rsid w:val="00CD45B1"/>
    <w:rsid w:val="00CD5657"/>
    <w:rsid w:val="00CD58B7"/>
    <w:rsid w:val="00CD5C88"/>
    <w:rsid w:val="00CD628E"/>
    <w:rsid w:val="00CD6793"/>
    <w:rsid w:val="00CD6C9F"/>
    <w:rsid w:val="00CD77D9"/>
    <w:rsid w:val="00CD7BBE"/>
    <w:rsid w:val="00CD7EF1"/>
    <w:rsid w:val="00CE0145"/>
    <w:rsid w:val="00CE087C"/>
    <w:rsid w:val="00CE0D69"/>
    <w:rsid w:val="00CE202A"/>
    <w:rsid w:val="00CE47A7"/>
    <w:rsid w:val="00CE58E2"/>
    <w:rsid w:val="00CE5F6C"/>
    <w:rsid w:val="00CE620E"/>
    <w:rsid w:val="00CF0F68"/>
    <w:rsid w:val="00CF15B7"/>
    <w:rsid w:val="00CF18DE"/>
    <w:rsid w:val="00CF2D38"/>
    <w:rsid w:val="00CF35AD"/>
    <w:rsid w:val="00CF4099"/>
    <w:rsid w:val="00D0011C"/>
    <w:rsid w:val="00D00729"/>
    <w:rsid w:val="00D00796"/>
    <w:rsid w:val="00D00EDE"/>
    <w:rsid w:val="00D00F09"/>
    <w:rsid w:val="00D0260A"/>
    <w:rsid w:val="00D02B8C"/>
    <w:rsid w:val="00D103F2"/>
    <w:rsid w:val="00D11B8E"/>
    <w:rsid w:val="00D11BD8"/>
    <w:rsid w:val="00D12A1D"/>
    <w:rsid w:val="00D12B88"/>
    <w:rsid w:val="00D201C0"/>
    <w:rsid w:val="00D208F4"/>
    <w:rsid w:val="00D21513"/>
    <w:rsid w:val="00D21B51"/>
    <w:rsid w:val="00D223ED"/>
    <w:rsid w:val="00D2252C"/>
    <w:rsid w:val="00D22AD8"/>
    <w:rsid w:val="00D237A4"/>
    <w:rsid w:val="00D2383F"/>
    <w:rsid w:val="00D24C47"/>
    <w:rsid w:val="00D24E99"/>
    <w:rsid w:val="00D257ED"/>
    <w:rsid w:val="00D261A2"/>
    <w:rsid w:val="00D307E2"/>
    <w:rsid w:val="00D312B3"/>
    <w:rsid w:val="00D317A9"/>
    <w:rsid w:val="00D327B2"/>
    <w:rsid w:val="00D328C1"/>
    <w:rsid w:val="00D33656"/>
    <w:rsid w:val="00D34A19"/>
    <w:rsid w:val="00D34F78"/>
    <w:rsid w:val="00D351F6"/>
    <w:rsid w:val="00D35402"/>
    <w:rsid w:val="00D42EC4"/>
    <w:rsid w:val="00D432F8"/>
    <w:rsid w:val="00D43EDC"/>
    <w:rsid w:val="00D44BF5"/>
    <w:rsid w:val="00D4534E"/>
    <w:rsid w:val="00D45AAF"/>
    <w:rsid w:val="00D45C1A"/>
    <w:rsid w:val="00D47CCF"/>
    <w:rsid w:val="00D519A3"/>
    <w:rsid w:val="00D533DC"/>
    <w:rsid w:val="00D53E4C"/>
    <w:rsid w:val="00D56F00"/>
    <w:rsid w:val="00D570DE"/>
    <w:rsid w:val="00D57370"/>
    <w:rsid w:val="00D601F9"/>
    <w:rsid w:val="00D61602"/>
    <w:rsid w:val="00D616D2"/>
    <w:rsid w:val="00D63019"/>
    <w:rsid w:val="00D63783"/>
    <w:rsid w:val="00D63B5F"/>
    <w:rsid w:val="00D64004"/>
    <w:rsid w:val="00D643F4"/>
    <w:rsid w:val="00D66EF3"/>
    <w:rsid w:val="00D67314"/>
    <w:rsid w:val="00D675C5"/>
    <w:rsid w:val="00D67AC2"/>
    <w:rsid w:val="00D67CA7"/>
    <w:rsid w:val="00D70EF7"/>
    <w:rsid w:val="00D71831"/>
    <w:rsid w:val="00D73AA1"/>
    <w:rsid w:val="00D73E80"/>
    <w:rsid w:val="00D74E65"/>
    <w:rsid w:val="00D75344"/>
    <w:rsid w:val="00D76741"/>
    <w:rsid w:val="00D76819"/>
    <w:rsid w:val="00D804E1"/>
    <w:rsid w:val="00D80E1D"/>
    <w:rsid w:val="00D82C25"/>
    <w:rsid w:val="00D8397C"/>
    <w:rsid w:val="00D83EA2"/>
    <w:rsid w:val="00D84B43"/>
    <w:rsid w:val="00D8525F"/>
    <w:rsid w:val="00D856EB"/>
    <w:rsid w:val="00D86611"/>
    <w:rsid w:val="00D86AE3"/>
    <w:rsid w:val="00D87D9D"/>
    <w:rsid w:val="00D919BE"/>
    <w:rsid w:val="00D934E7"/>
    <w:rsid w:val="00D93E4B"/>
    <w:rsid w:val="00D9495B"/>
    <w:rsid w:val="00D949D6"/>
    <w:rsid w:val="00D94EED"/>
    <w:rsid w:val="00D958F6"/>
    <w:rsid w:val="00D96026"/>
    <w:rsid w:val="00D96225"/>
    <w:rsid w:val="00D976A2"/>
    <w:rsid w:val="00D97A64"/>
    <w:rsid w:val="00D97F8B"/>
    <w:rsid w:val="00DA055A"/>
    <w:rsid w:val="00DA177E"/>
    <w:rsid w:val="00DA3AB8"/>
    <w:rsid w:val="00DA3BE3"/>
    <w:rsid w:val="00DA699F"/>
    <w:rsid w:val="00DA746B"/>
    <w:rsid w:val="00DA7C1C"/>
    <w:rsid w:val="00DB147A"/>
    <w:rsid w:val="00DB1B7A"/>
    <w:rsid w:val="00DB5694"/>
    <w:rsid w:val="00DB78B1"/>
    <w:rsid w:val="00DC013F"/>
    <w:rsid w:val="00DC03DC"/>
    <w:rsid w:val="00DC1F71"/>
    <w:rsid w:val="00DC27A1"/>
    <w:rsid w:val="00DC36DD"/>
    <w:rsid w:val="00DC6708"/>
    <w:rsid w:val="00DC7743"/>
    <w:rsid w:val="00DD1D56"/>
    <w:rsid w:val="00DD46EE"/>
    <w:rsid w:val="00DD4C7F"/>
    <w:rsid w:val="00DD62BD"/>
    <w:rsid w:val="00DE020F"/>
    <w:rsid w:val="00DE124B"/>
    <w:rsid w:val="00DE194B"/>
    <w:rsid w:val="00DE2FC9"/>
    <w:rsid w:val="00DE63F5"/>
    <w:rsid w:val="00DE7238"/>
    <w:rsid w:val="00DF0104"/>
    <w:rsid w:val="00DF4336"/>
    <w:rsid w:val="00DF4F0A"/>
    <w:rsid w:val="00DF5ED3"/>
    <w:rsid w:val="00DF6A2E"/>
    <w:rsid w:val="00E0139B"/>
    <w:rsid w:val="00E01436"/>
    <w:rsid w:val="00E045BD"/>
    <w:rsid w:val="00E05448"/>
    <w:rsid w:val="00E05E52"/>
    <w:rsid w:val="00E075A3"/>
    <w:rsid w:val="00E07606"/>
    <w:rsid w:val="00E10D0C"/>
    <w:rsid w:val="00E11781"/>
    <w:rsid w:val="00E12737"/>
    <w:rsid w:val="00E13705"/>
    <w:rsid w:val="00E149BA"/>
    <w:rsid w:val="00E14D45"/>
    <w:rsid w:val="00E155AB"/>
    <w:rsid w:val="00E16E65"/>
    <w:rsid w:val="00E179A1"/>
    <w:rsid w:val="00E17B77"/>
    <w:rsid w:val="00E2094E"/>
    <w:rsid w:val="00E2126B"/>
    <w:rsid w:val="00E212CD"/>
    <w:rsid w:val="00E22A10"/>
    <w:rsid w:val="00E23337"/>
    <w:rsid w:val="00E23B70"/>
    <w:rsid w:val="00E259EA"/>
    <w:rsid w:val="00E25C0C"/>
    <w:rsid w:val="00E2687E"/>
    <w:rsid w:val="00E27081"/>
    <w:rsid w:val="00E30F08"/>
    <w:rsid w:val="00E3156E"/>
    <w:rsid w:val="00E32061"/>
    <w:rsid w:val="00E32B13"/>
    <w:rsid w:val="00E343D4"/>
    <w:rsid w:val="00E343E5"/>
    <w:rsid w:val="00E34735"/>
    <w:rsid w:val="00E361C6"/>
    <w:rsid w:val="00E37574"/>
    <w:rsid w:val="00E37DDE"/>
    <w:rsid w:val="00E40BE5"/>
    <w:rsid w:val="00E40EC7"/>
    <w:rsid w:val="00E41D64"/>
    <w:rsid w:val="00E42FF9"/>
    <w:rsid w:val="00E43F8E"/>
    <w:rsid w:val="00E445B8"/>
    <w:rsid w:val="00E45D42"/>
    <w:rsid w:val="00E467CB"/>
    <w:rsid w:val="00E4714C"/>
    <w:rsid w:val="00E51AEB"/>
    <w:rsid w:val="00E522A7"/>
    <w:rsid w:val="00E52A58"/>
    <w:rsid w:val="00E52B61"/>
    <w:rsid w:val="00E52C28"/>
    <w:rsid w:val="00E52FF3"/>
    <w:rsid w:val="00E543AF"/>
    <w:rsid w:val="00E54452"/>
    <w:rsid w:val="00E54594"/>
    <w:rsid w:val="00E54C49"/>
    <w:rsid w:val="00E55568"/>
    <w:rsid w:val="00E577EF"/>
    <w:rsid w:val="00E609D6"/>
    <w:rsid w:val="00E618C2"/>
    <w:rsid w:val="00E61D75"/>
    <w:rsid w:val="00E62540"/>
    <w:rsid w:val="00E63950"/>
    <w:rsid w:val="00E64B1A"/>
    <w:rsid w:val="00E65262"/>
    <w:rsid w:val="00E664C5"/>
    <w:rsid w:val="00E667B4"/>
    <w:rsid w:val="00E671A2"/>
    <w:rsid w:val="00E67F29"/>
    <w:rsid w:val="00E7280F"/>
    <w:rsid w:val="00E751A5"/>
    <w:rsid w:val="00E75AF6"/>
    <w:rsid w:val="00E76D26"/>
    <w:rsid w:val="00E77C16"/>
    <w:rsid w:val="00E77C8D"/>
    <w:rsid w:val="00E80F8E"/>
    <w:rsid w:val="00E824B3"/>
    <w:rsid w:val="00E827CD"/>
    <w:rsid w:val="00E827DC"/>
    <w:rsid w:val="00E82A3E"/>
    <w:rsid w:val="00E830DD"/>
    <w:rsid w:val="00E86AFB"/>
    <w:rsid w:val="00E90148"/>
    <w:rsid w:val="00E9094C"/>
    <w:rsid w:val="00E91A0D"/>
    <w:rsid w:val="00E93155"/>
    <w:rsid w:val="00E96637"/>
    <w:rsid w:val="00E96FF2"/>
    <w:rsid w:val="00EA3381"/>
    <w:rsid w:val="00EA4DE5"/>
    <w:rsid w:val="00EA4E00"/>
    <w:rsid w:val="00EA505A"/>
    <w:rsid w:val="00EA5919"/>
    <w:rsid w:val="00EA6BEA"/>
    <w:rsid w:val="00EA6D6A"/>
    <w:rsid w:val="00EA6FAB"/>
    <w:rsid w:val="00EA74B4"/>
    <w:rsid w:val="00EA7866"/>
    <w:rsid w:val="00EB1390"/>
    <w:rsid w:val="00EB22FA"/>
    <w:rsid w:val="00EB29F4"/>
    <w:rsid w:val="00EB2AD5"/>
    <w:rsid w:val="00EB2C71"/>
    <w:rsid w:val="00EB3072"/>
    <w:rsid w:val="00EB376C"/>
    <w:rsid w:val="00EB4340"/>
    <w:rsid w:val="00EB556D"/>
    <w:rsid w:val="00EB5A7D"/>
    <w:rsid w:val="00EB6143"/>
    <w:rsid w:val="00EB6A4D"/>
    <w:rsid w:val="00EB6ABE"/>
    <w:rsid w:val="00EB6D4D"/>
    <w:rsid w:val="00EB765C"/>
    <w:rsid w:val="00EC1D5C"/>
    <w:rsid w:val="00EC3603"/>
    <w:rsid w:val="00EC3738"/>
    <w:rsid w:val="00EC4404"/>
    <w:rsid w:val="00EC5131"/>
    <w:rsid w:val="00EC570F"/>
    <w:rsid w:val="00EC63DD"/>
    <w:rsid w:val="00EC6DE4"/>
    <w:rsid w:val="00ED0F0C"/>
    <w:rsid w:val="00ED111F"/>
    <w:rsid w:val="00ED1DA5"/>
    <w:rsid w:val="00ED203A"/>
    <w:rsid w:val="00ED375F"/>
    <w:rsid w:val="00ED4CD8"/>
    <w:rsid w:val="00ED55C0"/>
    <w:rsid w:val="00ED5EBA"/>
    <w:rsid w:val="00ED682B"/>
    <w:rsid w:val="00ED7129"/>
    <w:rsid w:val="00EE1C86"/>
    <w:rsid w:val="00EE2AB1"/>
    <w:rsid w:val="00EE2F23"/>
    <w:rsid w:val="00EE3212"/>
    <w:rsid w:val="00EE3637"/>
    <w:rsid w:val="00EE41D5"/>
    <w:rsid w:val="00EE41FB"/>
    <w:rsid w:val="00EE4FFE"/>
    <w:rsid w:val="00EE5F53"/>
    <w:rsid w:val="00EE71C5"/>
    <w:rsid w:val="00EE78B6"/>
    <w:rsid w:val="00EF0638"/>
    <w:rsid w:val="00EF22EC"/>
    <w:rsid w:val="00EF315E"/>
    <w:rsid w:val="00EF79AC"/>
    <w:rsid w:val="00F00748"/>
    <w:rsid w:val="00F037A4"/>
    <w:rsid w:val="00F037B0"/>
    <w:rsid w:val="00F038B3"/>
    <w:rsid w:val="00F047F8"/>
    <w:rsid w:val="00F06F24"/>
    <w:rsid w:val="00F11B4B"/>
    <w:rsid w:val="00F12E28"/>
    <w:rsid w:val="00F137EB"/>
    <w:rsid w:val="00F13DD9"/>
    <w:rsid w:val="00F14678"/>
    <w:rsid w:val="00F14950"/>
    <w:rsid w:val="00F15374"/>
    <w:rsid w:val="00F16054"/>
    <w:rsid w:val="00F20877"/>
    <w:rsid w:val="00F22B4D"/>
    <w:rsid w:val="00F2599A"/>
    <w:rsid w:val="00F259BE"/>
    <w:rsid w:val="00F264C8"/>
    <w:rsid w:val="00F27C8F"/>
    <w:rsid w:val="00F314E1"/>
    <w:rsid w:val="00F3171E"/>
    <w:rsid w:val="00F31ACC"/>
    <w:rsid w:val="00F32355"/>
    <w:rsid w:val="00F32749"/>
    <w:rsid w:val="00F32FCE"/>
    <w:rsid w:val="00F33024"/>
    <w:rsid w:val="00F334D5"/>
    <w:rsid w:val="00F349B6"/>
    <w:rsid w:val="00F358A8"/>
    <w:rsid w:val="00F35C18"/>
    <w:rsid w:val="00F35D60"/>
    <w:rsid w:val="00F36591"/>
    <w:rsid w:val="00F36FD5"/>
    <w:rsid w:val="00F37172"/>
    <w:rsid w:val="00F371D5"/>
    <w:rsid w:val="00F373BA"/>
    <w:rsid w:val="00F41B56"/>
    <w:rsid w:val="00F42A8E"/>
    <w:rsid w:val="00F43031"/>
    <w:rsid w:val="00F43088"/>
    <w:rsid w:val="00F43B4D"/>
    <w:rsid w:val="00F4477E"/>
    <w:rsid w:val="00F44E94"/>
    <w:rsid w:val="00F454D3"/>
    <w:rsid w:val="00F45647"/>
    <w:rsid w:val="00F469A3"/>
    <w:rsid w:val="00F46D46"/>
    <w:rsid w:val="00F505ED"/>
    <w:rsid w:val="00F5295C"/>
    <w:rsid w:val="00F539CA"/>
    <w:rsid w:val="00F53D20"/>
    <w:rsid w:val="00F552C1"/>
    <w:rsid w:val="00F5538A"/>
    <w:rsid w:val="00F55691"/>
    <w:rsid w:val="00F55B55"/>
    <w:rsid w:val="00F569A1"/>
    <w:rsid w:val="00F56BD4"/>
    <w:rsid w:val="00F57528"/>
    <w:rsid w:val="00F60FCB"/>
    <w:rsid w:val="00F62EAC"/>
    <w:rsid w:val="00F62FEF"/>
    <w:rsid w:val="00F633E8"/>
    <w:rsid w:val="00F64825"/>
    <w:rsid w:val="00F65415"/>
    <w:rsid w:val="00F658A9"/>
    <w:rsid w:val="00F66131"/>
    <w:rsid w:val="00F67D30"/>
    <w:rsid w:val="00F67D8F"/>
    <w:rsid w:val="00F7048A"/>
    <w:rsid w:val="00F70D4A"/>
    <w:rsid w:val="00F7658E"/>
    <w:rsid w:val="00F774EC"/>
    <w:rsid w:val="00F801E3"/>
    <w:rsid w:val="00F802BE"/>
    <w:rsid w:val="00F805A5"/>
    <w:rsid w:val="00F80E93"/>
    <w:rsid w:val="00F81750"/>
    <w:rsid w:val="00F82154"/>
    <w:rsid w:val="00F8312A"/>
    <w:rsid w:val="00F83BEF"/>
    <w:rsid w:val="00F841D9"/>
    <w:rsid w:val="00F84280"/>
    <w:rsid w:val="00F86024"/>
    <w:rsid w:val="00F8611A"/>
    <w:rsid w:val="00F86764"/>
    <w:rsid w:val="00F879A0"/>
    <w:rsid w:val="00F923E7"/>
    <w:rsid w:val="00F92C29"/>
    <w:rsid w:val="00F92F93"/>
    <w:rsid w:val="00F94701"/>
    <w:rsid w:val="00F94881"/>
    <w:rsid w:val="00F94A0E"/>
    <w:rsid w:val="00F95855"/>
    <w:rsid w:val="00F95CF8"/>
    <w:rsid w:val="00F95D1E"/>
    <w:rsid w:val="00F96781"/>
    <w:rsid w:val="00F96FCE"/>
    <w:rsid w:val="00F97C8A"/>
    <w:rsid w:val="00FA2A21"/>
    <w:rsid w:val="00FA2EBD"/>
    <w:rsid w:val="00FA5128"/>
    <w:rsid w:val="00FA5DB6"/>
    <w:rsid w:val="00FA6752"/>
    <w:rsid w:val="00FA70DD"/>
    <w:rsid w:val="00FA78D0"/>
    <w:rsid w:val="00FB0F41"/>
    <w:rsid w:val="00FB2EBB"/>
    <w:rsid w:val="00FB42D4"/>
    <w:rsid w:val="00FB5059"/>
    <w:rsid w:val="00FB5906"/>
    <w:rsid w:val="00FB682E"/>
    <w:rsid w:val="00FB762F"/>
    <w:rsid w:val="00FC015D"/>
    <w:rsid w:val="00FC0271"/>
    <w:rsid w:val="00FC1FD4"/>
    <w:rsid w:val="00FC2AED"/>
    <w:rsid w:val="00FC3283"/>
    <w:rsid w:val="00FC32E5"/>
    <w:rsid w:val="00FC3A00"/>
    <w:rsid w:val="00FC3C80"/>
    <w:rsid w:val="00FC4ED9"/>
    <w:rsid w:val="00FC5C82"/>
    <w:rsid w:val="00FC614D"/>
    <w:rsid w:val="00FC714F"/>
    <w:rsid w:val="00FC76C2"/>
    <w:rsid w:val="00FC7894"/>
    <w:rsid w:val="00FC7BCE"/>
    <w:rsid w:val="00FD068E"/>
    <w:rsid w:val="00FD1459"/>
    <w:rsid w:val="00FD270B"/>
    <w:rsid w:val="00FD3506"/>
    <w:rsid w:val="00FD3E91"/>
    <w:rsid w:val="00FD435E"/>
    <w:rsid w:val="00FD526A"/>
    <w:rsid w:val="00FD5A5B"/>
    <w:rsid w:val="00FD5EA7"/>
    <w:rsid w:val="00FD619A"/>
    <w:rsid w:val="00FD620E"/>
    <w:rsid w:val="00FD67EB"/>
    <w:rsid w:val="00FD6A33"/>
    <w:rsid w:val="00FE08AE"/>
    <w:rsid w:val="00FE1588"/>
    <w:rsid w:val="00FE252C"/>
    <w:rsid w:val="00FE28DF"/>
    <w:rsid w:val="00FE2B90"/>
    <w:rsid w:val="00FE3EAD"/>
    <w:rsid w:val="00FE5351"/>
    <w:rsid w:val="00FE670A"/>
    <w:rsid w:val="00FE7B31"/>
    <w:rsid w:val="00FF2587"/>
    <w:rsid w:val="00FF26E7"/>
    <w:rsid w:val="00FF3C9C"/>
    <w:rsid w:val="00FF434B"/>
    <w:rsid w:val="00FF5F68"/>
    <w:rsid w:val="00FF682C"/>
    <w:rsid w:val="00FF7262"/>
    <w:rsid w:val="00FF7673"/>
    <w:rsid w:val="00FF7E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75596D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D33EB"/>
    <w:pPr>
      <w:spacing w:before="120" w:after="120" w:line="240" w:lineRule="exact"/>
      <w:jc w:val="both"/>
    </w:pPr>
    <w:rPr>
      <w:rFonts w:ascii="Fira Sans" w:hAnsi="Fira Sans"/>
      <w:sz w:val="19"/>
    </w:rPr>
  </w:style>
  <w:style w:type="paragraph" w:styleId="Nagwek1">
    <w:name w:val="heading 1"/>
    <w:aliases w:val="tytuł podrozdziału"/>
    <w:basedOn w:val="Normalny"/>
    <w:next w:val="Normalny"/>
    <w:link w:val="Nagwek1Znak"/>
    <w:qFormat/>
    <w:rsid w:val="00227530"/>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227530"/>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tabelki">
    <w:name w:val="tytuł tabelki"/>
    <w:basedOn w:val="Normalny"/>
    <w:qFormat/>
    <w:rsid w:val="00341E67"/>
    <w:pPr>
      <w:spacing w:after="60"/>
      <w:ind w:left="907" w:hanging="907"/>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5B4293"/>
    <w:pPr>
      <w:numPr>
        <w:numId w:val="6"/>
      </w:numPr>
      <w:spacing w:before="120" w:after="120"/>
      <w:jc w:val="left"/>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5B4293"/>
    <w:rPr>
      <w:rFonts w:ascii="Fira Sans" w:eastAsia="Times New Roman" w:hAnsi="Fira Sans" w:cs="Times New Roman"/>
      <w:bCs/>
      <w:color w:val="000000" w:themeColor="text1"/>
      <w:sz w:val="19"/>
      <w:szCs w:val="24"/>
      <w:lang w:eastAsia="pl-PL"/>
    </w:rPr>
  </w:style>
  <w:style w:type="paragraph" w:customStyle="1" w:styleId="Uwagioglne">
    <w:name w:val="Uwagi ogólne"/>
    <w:basedOn w:val="Normalny"/>
    <w:link w:val="UwagioglneZnak"/>
    <w:qFormat/>
    <w:rsid w:val="006B2A42"/>
    <w:pPr>
      <w:numPr>
        <w:numId w:val="5"/>
      </w:numPr>
      <w:ind w:left="714" w:hanging="357"/>
    </w:pPr>
    <w:rPr>
      <w:shd w:val="clear" w:color="auto" w:fill="FFFFFF"/>
    </w:rPr>
  </w:style>
  <w:style w:type="character" w:customStyle="1" w:styleId="UwagioglneZnak">
    <w:name w:val="Uwagi ogólne Znak"/>
    <w:basedOn w:val="Domylnaczcionkaakapitu"/>
    <w:link w:val="Uwagioglne"/>
    <w:rsid w:val="006B2A42"/>
    <w:rPr>
      <w:rFonts w:ascii="Fira Sans" w:hAnsi="Fira Sans"/>
      <w:sz w:val="19"/>
    </w:rPr>
  </w:style>
  <w:style w:type="paragraph" w:customStyle="1" w:styleId="Tekstbezboldw">
    <w:name w:val="Tekst bez boldów"/>
    <w:basedOn w:val="Normalny"/>
    <w:link w:val="TekstbezboldwZnak"/>
    <w:qFormat/>
    <w:rsid w:val="00FB5059"/>
    <w:pPr>
      <w:spacing w:before="0" w:after="0"/>
      <w:ind w:firstLine="425"/>
    </w:pPr>
    <w:rPr>
      <w:rFonts w:eastAsia="Calibri" w:cs="Arial"/>
      <w:szCs w:val="18"/>
    </w:rPr>
  </w:style>
  <w:style w:type="character" w:customStyle="1" w:styleId="TekstbezboldwZnak">
    <w:name w:val="Tekst bez boldów Znak"/>
    <w:link w:val="Tekstbezboldw"/>
    <w:rsid w:val="00FB5059"/>
    <w:rPr>
      <w:rFonts w:ascii="Fira Sans" w:eastAsia="Calibri" w:hAnsi="Fira Sans" w:cs="Arial"/>
      <w:sz w:val="19"/>
      <w:szCs w:val="18"/>
    </w:rPr>
  </w:style>
  <w:style w:type="paragraph" w:customStyle="1" w:styleId="Przypisdolny">
    <w:name w:val="Przypis dolny"/>
    <w:basedOn w:val="Tekstprzypisudolnego"/>
    <w:qFormat/>
    <w:rsid w:val="00FB5059"/>
    <w:pPr>
      <w:spacing w:before="0"/>
    </w:pPr>
    <w:rPr>
      <w:rFonts w:eastAsia="Times New Roman" w:cs="Times New Roman"/>
      <w:sz w:val="15"/>
      <w:szCs w:val="16"/>
      <w:lang w:eastAsia="pl-PL"/>
    </w:rPr>
  </w:style>
  <w:style w:type="paragraph" w:customStyle="1" w:styleId="Akapitzwyky">
    <w:name w:val="Akapit zwykły"/>
    <w:basedOn w:val="Normalny"/>
    <w:qFormat/>
    <w:rsid w:val="00293805"/>
    <w:pPr>
      <w:spacing w:before="60" w:after="60"/>
    </w:pPr>
    <w:rPr>
      <w:lang w:eastAsia="pl-PL"/>
    </w:rPr>
  </w:style>
  <w:style w:type="paragraph" w:customStyle="1" w:styleId="Tytuwykresu">
    <w:name w:val="Tytuł wykresu"/>
    <w:basedOn w:val="Normalny"/>
    <w:qFormat/>
    <w:rsid w:val="005E605F"/>
    <w:pPr>
      <w:ind w:left="851" w:hanging="851"/>
      <w:jc w:val="left"/>
    </w:pPr>
    <w:rPr>
      <w:b/>
    </w:rPr>
  </w:style>
  <w:style w:type="paragraph" w:customStyle="1" w:styleId="Notkapodtablic">
    <w:name w:val="Notka pod tablicą"/>
    <w:basedOn w:val="Normalny"/>
    <w:qFormat/>
    <w:rsid w:val="00803341"/>
    <w:pPr>
      <w:spacing w:before="100" w:line="180" w:lineRule="exact"/>
      <w:ind w:firstLine="113"/>
    </w:pPr>
    <w:rPr>
      <w:sz w:val="15"/>
      <w:szCs w:val="15"/>
      <w:lang w:eastAsia="pl-PL"/>
    </w:rPr>
  </w:style>
  <w:style w:type="paragraph" w:styleId="Tekstpodstawowy">
    <w:name w:val="Body Text"/>
    <w:aliases w:val="Strona tytułowa"/>
    <w:basedOn w:val="Normalny"/>
    <w:link w:val="TekstpodstawowyZnak"/>
    <w:qFormat/>
    <w:rsid w:val="00E52C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57"/>
      <w:ind w:firstLine="227"/>
    </w:pPr>
    <w:rPr>
      <w:rFonts w:eastAsia="Times New Roman" w:cs="Times New Roman"/>
      <w:lang w:eastAsia="pl-PL"/>
    </w:rPr>
  </w:style>
  <w:style w:type="character" w:customStyle="1" w:styleId="TekstpodstawowyZnak">
    <w:name w:val="Tekst podstawowy Znak"/>
    <w:aliases w:val="Strona tytułowa Znak"/>
    <w:basedOn w:val="Domylnaczcionkaakapitu"/>
    <w:link w:val="Tekstpodstawowy"/>
    <w:rsid w:val="00E52C28"/>
    <w:rPr>
      <w:rFonts w:ascii="Fira Sans" w:eastAsia="Times New Roman" w:hAnsi="Fira Sans" w:cs="Times New Roman"/>
      <w:sz w:val="19"/>
      <w:lang w:eastAsia="pl-PL"/>
    </w:rPr>
  </w:style>
  <w:style w:type="paragraph" w:customStyle="1" w:styleId="Boczek1pol">
    <w:name w:val="Boczek 1 pol."/>
    <w:basedOn w:val="Normalny"/>
    <w:rsid w:val="00684C35"/>
    <w:pPr>
      <w:spacing w:before="0" w:after="0" w:line="240" w:lineRule="auto"/>
      <w:ind w:left="113" w:hanging="113"/>
      <w:jc w:val="left"/>
    </w:pPr>
    <w:rPr>
      <w:rFonts w:ascii="Arial Narrow" w:eastAsia="Times New Roman" w:hAnsi="Arial Narrow" w:cs="Times New Roman"/>
      <w:sz w:val="14"/>
      <w:szCs w:val="20"/>
      <w:lang w:eastAsia="pl-PL"/>
    </w:rPr>
  </w:style>
  <w:style w:type="paragraph" w:customStyle="1" w:styleId="Notka">
    <w:name w:val="Notka"/>
    <w:basedOn w:val="Tekstpodstawowy"/>
    <w:qFormat/>
    <w:rsid w:val="009326C8"/>
    <w:pPr>
      <w:tabs>
        <w:tab w:val="clear" w:pos="720"/>
        <w:tab w:val="clear" w:pos="1440"/>
        <w:tab w:val="clear" w:pos="2160"/>
        <w:tab w:val="clear" w:pos="2880"/>
        <w:tab w:val="right" w:leader="dot" w:pos="2212"/>
      </w:tabs>
      <w:spacing w:before="60" w:after="0" w:line="180" w:lineRule="exact"/>
      <w:ind w:left="113" w:hanging="113"/>
      <w:jc w:val="left"/>
    </w:pPr>
    <w:rPr>
      <w:rFonts w:cs="Calibri"/>
      <w:color w:val="000000"/>
      <w:sz w:val="20"/>
      <w:szCs w:val="20"/>
      <w:vertAlign w:val="superscript"/>
    </w:rPr>
  </w:style>
  <w:style w:type="paragraph" w:customStyle="1" w:styleId="Tytutabliczki">
    <w:name w:val="Tytuł tabliczki"/>
    <w:basedOn w:val="Normalny"/>
    <w:qFormat/>
    <w:rsid w:val="009326C8"/>
    <w:pPr>
      <w:spacing w:before="60" w:after="60"/>
      <w:jc w:val="left"/>
    </w:pPr>
    <w:rPr>
      <w:rFonts w:eastAsia="Calibri" w:cs="Arial"/>
      <w:color w:val="000000"/>
      <w:szCs w:val="19"/>
    </w:rPr>
  </w:style>
  <w:style w:type="paragraph" w:customStyle="1" w:styleId="rdtytu">
    <w:name w:val="Śródtytuł"/>
    <w:basedOn w:val="Normalny"/>
    <w:qFormat/>
    <w:rsid w:val="00341E67"/>
    <w:pPr>
      <w:spacing w:before="240" w:line="240" w:lineRule="auto"/>
      <w:jc w:val="left"/>
    </w:pPr>
    <w:rPr>
      <w:rFonts w:ascii="Fira Sans SemiBold" w:eastAsia="Calibri" w:hAnsi="Fira Sans SemiBold" w:cs="Times New Roman"/>
      <w:color w:val="001D77"/>
      <w:sz w:val="26"/>
      <w:szCs w:val="26"/>
    </w:rPr>
  </w:style>
  <w:style w:type="character" w:styleId="Odwoaniedokomentarza">
    <w:name w:val="annotation reference"/>
    <w:basedOn w:val="Domylnaczcionkaakapitu"/>
    <w:uiPriority w:val="99"/>
    <w:semiHidden/>
    <w:unhideWhenUsed/>
    <w:rsid w:val="005D5528"/>
    <w:rPr>
      <w:sz w:val="16"/>
      <w:szCs w:val="16"/>
    </w:rPr>
  </w:style>
  <w:style w:type="paragraph" w:styleId="Tekstkomentarza">
    <w:name w:val="annotation text"/>
    <w:basedOn w:val="Normalny"/>
    <w:link w:val="TekstkomentarzaZnak"/>
    <w:uiPriority w:val="99"/>
    <w:semiHidden/>
    <w:unhideWhenUsed/>
    <w:rsid w:val="005D552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552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D5528"/>
    <w:rPr>
      <w:b/>
      <w:bCs/>
    </w:rPr>
  </w:style>
  <w:style w:type="character" w:customStyle="1" w:styleId="TematkomentarzaZnak">
    <w:name w:val="Temat komentarza Znak"/>
    <w:basedOn w:val="TekstkomentarzaZnak"/>
    <w:link w:val="Tematkomentarza"/>
    <w:uiPriority w:val="99"/>
    <w:semiHidden/>
    <w:rsid w:val="005D5528"/>
    <w:rPr>
      <w:rFonts w:ascii="Fira Sans" w:hAnsi="Fira Sans"/>
      <w:b/>
      <w:bCs/>
      <w:sz w:val="20"/>
      <w:szCs w:val="20"/>
    </w:rPr>
  </w:style>
  <w:style w:type="character" w:styleId="UyteHipercze">
    <w:name w:val="FollowedHyperlink"/>
    <w:basedOn w:val="Domylnaczcionkaakapitu"/>
    <w:uiPriority w:val="99"/>
    <w:semiHidden/>
    <w:unhideWhenUsed/>
    <w:rsid w:val="00134F1B"/>
    <w:rPr>
      <w:color w:val="954F72" w:themeColor="followedHyperlink"/>
      <w:u w:val="single"/>
    </w:rPr>
  </w:style>
  <w:style w:type="paragraph" w:customStyle="1" w:styleId="szarypasek">
    <w:name w:val="szary pasek"/>
    <w:basedOn w:val="Akapitzwyky"/>
    <w:qFormat/>
    <w:rsid w:val="009771A1"/>
    <w:pPr>
      <w:shd w:val="clear" w:color="auto" w:fill="F2F2F2"/>
    </w:pPr>
    <w:rPr>
      <w:shd w:val="clear" w:color="auto" w:fill="FFFFFF"/>
    </w:rPr>
  </w:style>
  <w:style w:type="paragraph" w:styleId="Tekstpodstawowy2">
    <w:name w:val="Body Text 2"/>
    <w:basedOn w:val="Normalny"/>
    <w:link w:val="Tekstpodstawowy2Znak"/>
    <w:uiPriority w:val="99"/>
    <w:unhideWhenUsed/>
    <w:rsid w:val="00304F4F"/>
    <w:pPr>
      <w:spacing w:before="0" w:line="480" w:lineRule="auto"/>
      <w:jc w:val="left"/>
    </w:pPr>
    <w:rPr>
      <w:rFonts w:asciiTheme="minorHAnsi" w:hAnsiTheme="minorHAnsi"/>
      <w:sz w:val="22"/>
    </w:rPr>
  </w:style>
  <w:style w:type="character" w:customStyle="1" w:styleId="Tekstpodstawowy2Znak">
    <w:name w:val="Tekst podstawowy 2 Znak"/>
    <w:basedOn w:val="Domylnaczcionkaakapitu"/>
    <w:link w:val="Tekstpodstawowy2"/>
    <w:uiPriority w:val="99"/>
    <w:rsid w:val="00304F4F"/>
  </w:style>
  <w:style w:type="paragraph" w:styleId="Tekstprzypisukocowego">
    <w:name w:val="endnote text"/>
    <w:basedOn w:val="Normalny"/>
    <w:link w:val="TekstprzypisukocowegoZnak"/>
    <w:uiPriority w:val="99"/>
    <w:semiHidden/>
    <w:unhideWhenUsed/>
    <w:rsid w:val="00DF4336"/>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4336"/>
    <w:rPr>
      <w:rFonts w:ascii="Fira Sans" w:hAnsi="Fira Sans"/>
      <w:sz w:val="20"/>
      <w:szCs w:val="20"/>
    </w:rPr>
  </w:style>
  <w:style w:type="character" w:styleId="Odwoanieprzypisukocowego">
    <w:name w:val="endnote reference"/>
    <w:basedOn w:val="Domylnaczcionkaakapitu"/>
    <w:uiPriority w:val="99"/>
    <w:semiHidden/>
    <w:unhideWhenUsed/>
    <w:rsid w:val="00DF4336"/>
    <w:rPr>
      <w:vertAlign w:val="superscript"/>
    </w:rPr>
  </w:style>
  <w:style w:type="character" w:styleId="Numerwiersza">
    <w:name w:val="line number"/>
    <w:basedOn w:val="Domylnaczcionkaakapitu"/>
    <w:uiPriority w:val="99"/>
    <w:semiHidden/>
    <w:unhideWhenUsed/>
    <w:rsid w:val="00412E59"/>
  </w:style>
  <w:style w:type="paragraph" w:styleId="Poprawka">
    <w:name w:val="Revision"/>
    <w:hidden/>
    <w:uiPriority w:val="99"/>
    <w:semiHidden/>
    <w:rsid w:val="004C2864"/>
    <w:pPr>
      <w:spacing w:after="0" w:line="240" w:lineRule="auto"/>
    </w:pPr>
    <w:rPr>
      <w:rFonts w:ascii="Fira Sans" w:hAnsi="Fira Sans"/>
      <w:sz w:val="19"/>
    </w:rPr>
  </w:style>
  <w:style w:type="paragraph" w:customStyle="1" w:styleId="Default">
    <w:name w:val="Default"/>
    <w:rsid w:val="004B027A"/>
    <w:pPr>
      <w:autoSpaceDE w:val="0"/>
      <w:autoSpaceDN w:val="0"/>
      <w:adjustRightInd w:val="0"/>
      <w:spacing w:after="0" w:line="240" w:lineRule="auto"/>
    </w:pPr>
    <w:rPr>
      <w:rFonts w:ascii="Fira Sans" w:hAnsi="Fira Sans" w:cs="Fira Sans"/>
      <w:color w:val="000000"/>
      <w:sz w:val="24"/>
      <w:szCs w:val="24"/>
    </w:rPr>
  </w:style>
  <w:style w:type="paragraph" w:customStyle="1" w:styleId="Legendawykresupolski">
    <w:name w:val="Legenda wykresu polski"/>
    <w:basedOn w:val="Normalny"/>
    <w:qFormat/>
    <w:rsid w:val="004B027A"/>
    <w:pPr>
      <w:spacing w:before="0" w:after="0" w:line="180" w:lineRule="exact"/>
      <w:ind w:left="1418"/>
    </w:pPr>
    <w:rPr>
      <w:rFonts w:ascii="Myriad Pro" w:hAnsi="Myriad Pro"/>
      <w:color w:val="000000" w:themeColor="text1"/>
      <w:sz w:val="16"/>
    </w:rPr>
  </w:style>
  <w:style w:type="paragraph" w:customStyle="1" w:styleId="Tekstkomunikat1str">
    <w:name w:val="Tekst_komunikat_1_str"/>
    <w:basedOn w:val="Normalny"/>
    <w:qFormat/>
    <w:rsid w:val="007D6543"/>
    <w:pPr>
      <w:numPr>
        <w:numId w:val="19"/>
      </w:numPr>
      <w:ind w:left="357" w:hanging="357"/>
      <w:jc w:val="left"/>
    </w:pPr>
    <w:rPr>
      <w:rFonts w:eastAsia="Times New Roman" w:cs="Times New Roman"/>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68616">
      <w:bodyDiv w:val="1"/>
      <w:marLeft w:val="0"/>
      <w:marRight w:val="0"/>
      <w:marTop w:val="0"/>
      <w:marBottom w:val="0"/>
      <w:divBdr>
        <w:top w:val="none" w:sz="0" w:space="0" w:color="auto"/>
        <w:left w:val="none" w:sz="0" w:space="0" w:color="auto"/>
        <w:bottom w:val="none" w:sz="0" w:space="0" w:color="auto"/>
        <w:right w:val="none" w:sz="0" w:space="0" w:color="auto"/>
      </w:divBdr>
    </w:div>
    <w:div w:id="2133949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02141644">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026572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046897">
      <w:bodyDiv w:val="1"/>
      <w:marLeft w:val="0"/>
      <w:marRight w:val="0"/>
      <w:marTop w:val="0"/>
      <w:marBottom w:val="0"/>
      <w:divBdr>
        <w:top w:val="none" w:sz="0" w:space="0" w:color="auto"/>
        <w:left w:val="none" w:sz="0" w:space="0" w:color="auto"/>
        <w:bottom w:val="none" w:sz="0" w:space="0" w:color="auto"/>
        <w:right w:val="none" w:sz="0" w:space="0" w:color="auto"/>
      </w:divBdr>
    </w:div>
    <w:div w:id="1072851873">
      <w:bodyDiv w:val="1"/>
      <w:marLeft w:val="0"/>
      <w:marRight w:val="0"/>
      <w:marTop w:val="0"/>
      <w:marBottom w:val="0"/>
      <w:divBdr>
        <w:top w:val="none" w:sz="0" w:space="0" w:color="auto"/>
        <w:left w:val="none" w:sz="0" w:space="0" w:color="auto"/>
        <w:bottom w:val="none" w:sz="0" w:space="0" w:color="auto"/>
        <w:right w:val="none" w:sz="0" w:space="0" w:color="auto"/>
      </w:divBdr>
    </w:div>
    <w:div w:id="1225407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668433463">
      <w:bodyDiv w:val="1"/>
      <w:marLeft w:val="0"/>
      <w:marRight w:val="0"/>
      <w:marTop w:val="0"/>
      <w:marBottom w:val="0"/>
      <w:divBdr>
        <w:top w:val="none" w:sz="0" w:space="0" w:color="auto"/>
        <w:left w:val="none" w:sz="0" w:space="0" w:color="auto"/>
        <w:bottom w:val="none" w:sz="0" w:space="0" w:color="auto"/>
        <w:right w:val="none" w:sz="0" w:space="0" w:color="auto"/>
      </w:divBdr>
    </w:div>
    <w:div w:id="1740321850">
      <w:bodyDiv w:val="1"/>
      <w:marLeft w:val="0"/>
      <w:marRight w:val="0"/>
      <w:marTop w:val="0"/>
      <w:marBottom w:val="0"/>
      <w:divBdr>
        <w:top w:val="none" w:sz="0" w:space="0" w:color="auto"/>
        <w:left w:val="none" w:sz="0" w:space="0" w:color="auto"/>
        <w:bottom w:val="none" w:sz="0" w:space="0" w:color="auto"/>
        <w:right w:val="none" w:sz="0" w:space="0" w:color="auto"/>
      </w:divBdr>
    </w:div>
    <w:div w:id="18770384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3989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image" Target="media/image8.emf"/><Relationship Id="rId42" Type="http://schemas.openxmlformats.org/officeDocument/2006/relationships/image" Target="media/image24.emf"/><Relationship Id="rId47" Type="http://schemas.openxmlformats.org/officeDocument/2006/relationships/image" Target="media/image29.emf"/><Relationship Id="rId63" Type="http://schemas.openxmlformats.org/officeDocument/2006/relationships/hyperlink" Target="http://bip.stat.gov.pl/dzialalnosc-statystyki-publicznej/rejestr-regon/liczba-podmiotow-w-rejestrze-regon-tablice/" TargetMode="External"/><Relationship Id="rId68" Type="http://schemas.openxmlformats.org/officeDocument/2006/relationships/hyperlink" Target="http://stat.gov.pl/metainformacje/slownik-pojec/pojecia-stosowane-w-statystyce-publicznej/1_47,dziedzina.html" TargetMode="External"/><Relationship Id="rId84" Type="http://schemas.openxmlformats.org/officeDocument/2006/relationships/hyperlink" Target="https://stat.gov.pl/obszary-tematyczne/inne-opracowania/informacje-o-sytuacji-spoleczno-gospodarczej/sytuacja-spoleczno-gospodarcza-wojewodztw-nr-22020,3,38.html" TargetMode="External"/><Relationship Id="rId89" Type="http://schemas.openxmlformats.org/officeDocument/2006/relationships/hyperlink" Target="https://stat.gov.pl/metainformacje/slownik-pojec/pojecia-stosowane-w-statystyce-publicznej/3234,pojecie.html" TargetMode="External"/><Relationship Id="rId16" Type="http://schemas.openxmlformats.org/officeDocument/2006/relationships/oleObject" Target="embeddings/oleObject1.bin"/><Relationship Id="rId107" Type="http://schemas.openxmlformats.org/officeDocument/2006/relationships/hyperlink" Target="http://stat.gov.pl/metainformacje/slownik-pojec/pojecia-stosowane-w-statystyce-publicznej/2390,pojecie.html" TargetMode="External"/><Relationship Id="rId11" Type="http://schemas.openxmlformats.org/officeDocument/2006/relationships/image" Target="media/image3.emf"/><Relationship Id="rId32" Type="http://schemas.openxmlformats.org/officeDocument/2006/relationships/oleObject" Target="embeddings/oleObject7.bin"/><Relationship Id="rId37" Type="http://schemas.openxmlformats.org/officeDocument/2006/relationships/image" Target="media/image19.emf"/><Relationship Id="rId53" Type="http://schemas.openxmlformats.org/officeDocument/2006/relationships/hyperlink" Target="mailto:A.Ilczuk@stat.gov.pl" TargetMode="External"/><Relationship Id="rId58" Type="http://schemas.openxmlformats.org/officeDocument/2006/relationships/image" Target="media/image34.png"/><Relationship Id="rId74" Type="http://schemas.openxmlformats.org/officeDocument/2006/relationships/hyperlink" Target="http://stat.gov.pl/metainformacje/slownik-pojec/pojecia-stosowane-w-statystyce-publicznej/439,pojecie.html" TargetMode="External"/><Relationship Id="rId79" Type="http://schemas.openxmlformats.org/officeDocument/2006/relationships/hyperlink" Target="http://stat.gov.pl/metainformacje/slownik-pojec/pojecia-stosowane-w-statystyce-publicznej/439,pojecie.html" TargetMode="External"/><Relationship Id="rId102" Type="http://schemas.openxmlformats.org/officeDocument/2006/relationships/hyperlink" Target="http://stat.gov.pl/metainformacje/slownik-pojec/pojecia-stosowane-w-statystyce-publicznej/2390,pojecie.html" TargetMode="External"/><Relationship Id="rId5" Type="http://schemas.openxmlformats.org/officeDocument/2006/relationships/numbering" Target="numbering.xml"/><Relationship Id="rId90" Type="http://schemas.openxmlformats.org/officeDocument/2006/relationships/hyperlink" Target="https://stat.gov.pl/metainformacje/slownik-pojec/pojecia-stosowane-w-statystyce-publicznej/1718,pojecie.html" TargetMode="External"/><Relationship Id="rId95" Type="http://schemas.openxmlformats.org/officeDocument/2006/relationships/hyperlink" Target="http://stat.gov.pl/metainformacje/slownik-pojec/pojecia-stosowane-w-statystyce-publicznej/362,pojecie.html" TargetMode="External"/><Relationship Id="rId22" Type="http://schemas.openxmlformats.org/officeDocument/2006/relationships/image" Target="media/image9.emf"/><Relationship Id="rId27" Type="http://schemas.openxmlformats.org/officeDocument/2006/relationships/image" Target="media/image12.emf"/><Relationship Id="rId43" Type="http://schemas.openxmlformats.org/officeDocument/2006/relationships/image" Target="media/image25.emf"/><Relationship Id="rId48" Type="http://schemas.openxmlformats.org/officeDocument/2006/relationships/image" Target="media/image30.emf"/><Relationship Id="rId64" Type="http://schemas.openxmlformats.org/officeDocument/2006/relationships/hyperlink" Target="http://stat.gov.pl/metainformacje/slownik-pojec/pojecia-stosowane-w-statystyce-publicznej/1010,pojecie.html" TargetMode="External"/><Relationship Id="rId69" Type="http://schemas.openxmlformats.org/officeDocument/2006/relationships/hyperlink" Target="https://stat.gov.pl/metainformacje/slownik-pojec/pojecia-stosowane-w-statystyce-publicznej/2076,pojecie.html" TargetMode="External"/><Relationship Id="rId80" Type="http://schemas.openxmlformats.org/officeDocument/2006/relationships/hyperlink" Target="http://stat.gov.pl/metainformacje/slownik-pojec/pojecia-stosowane-w-statystyce-publicznej/2331,pojecie.html" TargetMode="External"/><Relationship Id="rId85" Type="http://schemas.openxmlformats.org/officeDocument/2006/relationships/hyperlink" Target="http://swaid.stat.gov.pl/SitePages/StronaGlownaDBW.aspx" TargetMode="External"/><Relationship Id="rId12" Type="http://schemas.openxmlformats.org/officeDocument/2006/relationships/hyperlink" Target="http://wroclaw.stat.gov.pl/" TargetMode="External"/><Relationship Id="rId17" Type="http://schemas.openxmlformats.org/officeDocument/2006/relationships/image" Target="media/image5.emf"/><Relationship Id="rId33" Type="http://schemas.openxmlformats.org/officeDocument/2006/relationships/image" Target="media/image15.emf"/><Relationship Id="rId38" Type="http://schemas.openxmlformats.org/officeDocument/2006/relationships/image" Target="media/image20.emf"/><Relationship Id="rId59" Type="http://schemas.openxmlformats.org/officeDocument/2006/relationships/hyperlink" Target="https://www.facebook.com/USWroclaw/?modal=admin_todo_tour" TargetMode="External"/><Relationship Id="rId103" Type="http://schemas.openxmlformats.org/officeDocument/2006/relationships/hyperlink" Target="http://stat.gov.pl/metainformacje/slownik-pojec/pojecia-stosowane-w-statystyce-publicznej/439,pojecie.html" TargetMode="External"/><Relationship Id="rId108" Type="http://schemas.openxmlformats.org/officeDocument/2006/relationships/footer" Target="footer3.xml"/><Relationship Id="rId54" Type="http://schemas.openxmlformats.org/officeDocument/2006/relationships/image" Target="media/image32.png"/><Relationship Id="rId70" Type="http://schemas.openxmlformats.org/officeDocument/2006/relationships/hyperlink" Target="https://stat.gov.pl/metainformacje/slownik-pojec/pojecia-stosowane-w-statystyce-publicznej/201,pojecie.html" TargetMode="External"/><Relationship Id="rId75" Type="http://schemas.openxmlformats.org/officeDocument/2006/relationships/hyperlink" Target="http://stat.gov.pl/metainformacje/slownik-pojec/pojecia-stosowane-w-statystyce-publicznej/2331,pojecie.html" TargetMode="External"/><Relationship Id="rId91" Type="http://schemas.openxmlformats.org/officeDocument/2006/relationships/hyperlink" Target="http://stat.gov.pl/metainformacje/slownik-pojec/pojecia-stosowane-w-statystyce-publicznej/1_47,dziedzina.html" TargetMode="External"/><Relationship Id="rId96" Type="http://schemas.openxmlformats.org/officeDocument/2006/relationships/hyperlink" Target="https://stat.gov.pl/metainformacje/slownik-pojec/pojecia-stosowane-w-statystyce-publicznej/693,pojecie.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emf"/><Relationship Id="rId23" Type="http://schemas.openxmlformats.org/officeDocument/2006/relationships/oleObject" Target="embeddings/oleObject3.bin"/><Relationship Id="rId28" Type="http://schemas.openxmlformats.org/officeDocument/2006/relationships/oleObject" Target="embeddings/oleObject5.bin"/><Relationship Id="rId36" Type="http://schemas.openxmlformats.org/officeDocument/2006/relationships/image" Target="media/image18.emf"/><Relationship Id="rId49" Type="http://schemas.openxmlformats.org/officeDocument/2006/relationships/image" Target="media/image31.emf"/><Relationship Id="rId57" Type="http://schemas.openxmlformats.org/officeDocument/2006/relationships/hyperlink" Target="https://twitter.com/Wroclaw_STAT" TargetMode="External"/><Relationship Id="rId106" Type="http://schemas.openxmlformats.org/officeDocument/2006/relationships/hyperlink" Target="http://stat.gov.pl/metainformacje/slownik-pojec/pojecia-stosowane-w-statystyce-publicznej/886,pojecie.html" TargetMode="External"/><Relationship Id="rId10" Type="http://schemas.openxmlformats.org/officeDocument/2006/relationships/endnotes" Target="endnotes.xml"/><Relationship Id="rId31" Type="http://schemas.openxmlformats.org/officeDocument/2006/relationships/image" Target="media/image14.emf"/><Relationship Id="rId44" Type="http://schemas.openxmlformats.org/officeDocument/2006/relationships/image" Target="media/image26.emf"/><Relationship Id="rId52" Type="http://schemas.openxmlformats.org/officeDocument/2006/relationships/footer" Target="footer2.xml"/><Relationship Id="rId60" Type="http://schemas.openxmlformats.org/officeDocument/2006/relationships/hyperlink" Target="https://stat.gov.pl/obszary-tematyczne/inne-opracowania/informacje-o-sytuacji-spoleczno-gospodarczej/sytuacja-spoleczno-gospodarcza-wojewodztw-nr-22020,3,38.html" TargetMode="External"/><Relationship Id="rId65" Type="http://schemas.openxmlformats.org/officeDocument/2006/relationships/hyperlink" Target="https://stat.gov.pl/metainformacje/slownik-pojec/pojecia-stosowane-w-statystyce-publicznej/3234,pojecie.html" TargetMode="External"/><Relationship Id="rId73" Type="http://schemas.openxmlformats.org/officeDocument/2006/relationships/hyperlink" Target="http://stat.gov.pl/metainformacje/slownik-pojec/pojecia-stosowane-w-statystyce-publicznej/1959,pojecie.html" TargetMode="External"/><Relationship Id="rId78" Type="http://schemas.openxmlformats.org/officeDocument/2006/relationships/hyperlink" Target="http://stat.gov.pl/metainformacje/slownik-pojec/pojecia-stosowane-w-statystyce-publicznej/2390,pojecie.html" TargetMode="External"/><Relationship Id="rId81" Type="http://schemas.openxmlformats.org/officeDocument/2006/relationships/hyperlink" Target="http://stat.gov.pl/metainformacje/slownik-pojec/pojecia-stosowane-w-statystyce-publicznej/473,pojecie.html" TargetMode="External"/><Relationship Id="rId86" Type="http://schemas.openxmlformats.org/officeDocument/2006/relationships/hyperlink" Target="https://bdl.stat.gov.pl/BDL/start" TargetMode="External"/><Relationship Id="rId94" Type="http://schemas.openxmlformats.org/officeDocument/2006/relationships/hyperlink" Target="https://stat.gov.pl/metainformacje/slownik-pojec/pojecia-stosowane-w-statystyce-publicznej/201,pojecie.html" TargetMode="External"/><Relationship Id="rId99" Type="http://schemas.openxmlformats.org/officeDocument/2006/relationships/hyperlink" Target="http://stat.gov.pl/metainformacje/slownik-pojec/pojecia-stosowane-w-statystyce-publicznej/2331,pojecie.html" TargetMode="External"/><Relationship Id="rId101" Type="http://schemas.openxmlformats.org/officeDocument/2006/relationships/hyperlink" Target="http://stat.gov.pl/metainformacje/slownik-pojec/pojecia-stosowane-w-statystyce-publicznej/886,pojecie.htm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roclaw.stat.gov.pl/" TargetMode="External"/><Relationship Id="rId18" Type="http://schemas.openxmlformats.org/officeDocument/2006/relationships/image" Target="media/image6.emf"/><Relationship Id="rId39" Type="http://schemas.openxmlformats.org/officeDocument/2006/relationships/image" Target="media/image21.emf"/><Relationship Id="rId109" Type="http://schemas.openxmlformats.org/officeDocument/2006/relationships/footer" Target="footer4.xml"/><Relationship Id="rId34" Type="http://schemas.openxmlformats.org/officeDocument/2006/relationships/image" Target="media/image16.emf"/><Relationship Id="rId50" Type="http://schemas.openxmlformats.org/officeDocument/2006/relationships/hyperlink" Target="https://zielonagora.stat.gov.pl/osrodki/osrodek-badan-koniunktury/obk-dane" TargetMode="External"/><Relationship Id="rId55" Type="http://schemas.openxmlformats.org/officeDocument/2006/relationships/hyperlink" Target="http://wroclaw.stat.gov.pl" TargetMode="External"/><Relationship Id="rId76" Type="http://schemas.openxmlformats.org/officeDocument/2006/relationships/hyperlink" Target="http://stat.gov.pl/metainformacje/slownik-pojec/pojecia-stosowane-w-statystyce-publicznej/473,pojecie.html" TargetMode="External"/><Relationship Id="rId97" Type="http://schemas.openxmlformats.org/officeDocument/2006/relationships/hyperlink" Target="http://stat.gov.pl/metainformacje/slownik-pojec/pojecia-stosowane-w-statystyce-publicznej/1959,pojecie.html" TargetMode="External"/><Relationship Id="rId104" Type="http://schemas.openxmlformats.org/officeDocument/2006/relationships/hyperlink" Target="http://stat.gov.pl/metainformacje/slownik-pojec/pojecia-stosowane-w-statystyce-publicznej/2331,pojecie.html" TargetMode="External"/><Relationship Id="rId7" Type="http://schemas.openxmlformats.org/officeDocument/2006/relationships/settings" Target="settings.xml"/><Relationship Id="rId71" Type="http://schemas.openxmlformats.org/officeDocument/2006/relationships/hyperlink" Target="http://stat.gov.pl/metainformacje/slownik-pojec/pojecia-stosowane-w-statystyce-publicznej/362,pojecie.html" TargetMode="External"/><Relationship Id="rId92" Type="http://schemas.openxmlformats.org/officeDocument/2006/relationships/hyperlink" Target="http://stat.gov.pl/metainformacje/slownik-pojec/pojecia-stosowane-w-statystyce-publicznej/1_47,dziedzina.html" TargetMode="External"/><Relationship Id="rId2" Type="http://schemas.openxmlformats.org/officeDocument/2006/relationships/customXml" Target="../customXml/item2.xml"/><Relationship Id="rId29" Type="http://schemas.openxmlformats.org/officeDocument/2006/relationships/image" Target="media/image13.emf"/><Relationship Id="rId24" Type="http://schemas.openxmlformats.org/officeDocument/2006/relationships/image" Target="media/image10.emf"/><Relationship Id="rId40" Type="http://schemas.openxmlformats.org/officeDocument/2006/relationships/image" Target="media/image22.emf"/><Relationship Id="rId45" Type="http://schemas.openxmlformats.org/officeDocument/2006/relationships/image" Target="media/image27.emf"/><Relationship Id="rId66" Type="http://schemas.openxmlformats.org/officeDocument/2006/relationships/hyperlink" Target="https://stat.gov.pl/metainformacje/slownik-pojec/pojecia-stosowane-w-statystyce-publicznej/1718,pojecie.html" TargetMode="External"/><Relationship Id="rId87" Type="http://schemas.openxmlformats.org/officeDocument/2006/relationships/hyperlink" Target="http://bip.stat.gov.pl/dzialalnosc-statystyki-publicznej/rejestr-regon/liczba-podmiotow-w-rejestrze-regon-tablice/" TargetMode="External"/><Relationship Id="rId110" Type="http://schemas.openxmlformats.org/officeDocument/2006/relationships/fontTable" Target="fontTable.xml"/><Relationship Id="rId61" Type="http://schemas.openxmlformats.org/officeDocument/2006/relationships/hyperlink" Target="http://swaid.stat.gov.pl/SitePages/StronaGlownaDBW.aspx" TargetMode="External"/><Relationship Id="rId82" Type="http://schemas.openxmlformats.org/officeDocument/2006/relationships/hyperlink" Target="http://stat.gov.pl/metainformacje/slownik-pojec/pojecia-stosowane-w-statystyce-publicznej/886,pojecie.html" TargetMode="External"/><Relationship Id="rId19" Type="http://schemas.openxmlformats.org/officeDocument/2006/relationships/oleObject" Target="embeddings/oleObject2.bin"/><Relationship Id="rId14" Type="http://schemas.openxmlformats.org/officeDocument/2006/relationships/hyperlink" Target="https://stat.gov.pl" TargetMode="External"/><Relationship Id="rId30" Type="http://schemas.openxmlformats.org/officeDocument/2006/relationships/oleObject" Target="embeddings/oleObject6.bin"/><Relationship Id="rId35" Type="http://schemas.openxmlformats.org/officeDocument/2006/relationships/image" Target="media/image17.emf"/><Relationship Id="rId56" Type="http://schemas.openxmlformats.org/officeDocument/2006/relationships/image" Target="media/image33.png"/><Relationship Id="rId77" Type="http://schemas.openxmlformats.org/officeDocument/2006/relationships/hyperlink" Target="http://stat.gov.pl/metainformacje/slownik-pojec/pojecia-stosowane-w-statystyce-publicznej/886,pojecie.html" TargetMode="External"/><Relationship Id="rId100" Type="http://schemas.openxmlformats.org/officeDocument/2006/relationships/hyperlink" Target="http://stat.gov.pl/metainformacje/slownik-pojec/pojecia-stosowane-w-statystyce-publicznej/473,pojecie.html" TargetMode="External"/><Relationship Id="rId105" Type="http://schemas.openxmlformats.org/officeDocument/2006/relationships/hyperlink" Target="http://stat.gov.pl/metainformacje/slownik-pojec/pojecia-stosowane-w-statystyce-publicznej/473,pojecie.html" TargetMode="External"/><Relationship Id="rId8" Type="http://schemas.openxmlformats.org/officeDocument/2006/relationships/webSettings" Target="webSettings.xml"/><Relationship Id="rId51" Type="http://schemas.openxmlformats.org/officeDocument/2006/relationships/footer" Target="footer1.xml"/><Relationship Id="rId72" Type="http://schemas.openxmlformats.org/officeDocument/2006/relationships/hyperlink" Target="https://stat.gov.pl/metainformacje/slownik-pojec/pojecia-stosowane-w-statystyce-publicznej/693,pojecie.html" TargetMode="External"/><Relationship Id="rId93" Type="http://schemas.openxmlformats.org/officeDocument/2006/relationships/hyperlink" Target="https://stat.gov.pl/metainformacje/slownik-pojec/pojecia-stosowane-w-statystyce-publicznej/2076,pojecie.html" TargetMode="External"/><Relationship Id="rId98" Type="http://schemas.openxmlformats.org/officeDocument/2006/relationships/hyperlink" Target="http://stat.gov.pl/metainformacje/slownik-pojec/pojecia-stosowane-w-statystyce-publicznej/439,pojecie.html" TargetMode="External"/><Relationship Id="rId3" Type="http://schemas.openxmlformats.org/officeDocument/2006/relationships/customXml" Target="../customXml/item3.xml"/><Relationship Id="rId25" Type="http://schemas.openxmlformats.org/officeDocument/2006/relationships/image" Target="media/image11.emf"/><Relationship Id="rId46" Type="http://schemas.openxmlformats.org/officeDocument/2006/relationships/image" Target="media/image28.emf"/><Relationship Id="rId67" Type="http://schemas.openxmlformats.org/officeDocument/2006/relationships/hyperlink" Target="http://stat.gov.pl/metainformacje/slownik-pojec/pojecia-stosowane-w-statystyce-publicznej/1_47,dziedzina.html" TargetMode="External"/><Relationship Id="rId20" Type="http://schemas.openxmlformats.org/officeDocument/2006/relationships/image" Target="media/image7.emf"/><Relationship Id="rId41" Type="http://schemas.openxmlformats.org/officeDocument/2006/relationships/image" Target="media/image23.emf"/><Relationship Id="rId62" Type="http://schemas.openxmlformats.org/officeDocument/2006/relationships/hyperlink" Target="https://bdl.stat.gov.pl/BDL/start" TargetMode="External"/><Relationship Id="rId83" Type="http://schemas.openxmlformats.org/officeDocument/2006/relationships/hyperlink" Target="http://stat.gov.pl/metainformacje/slownik-pojec/pojecia-stosowane-w-statystyce-publicznej/2390,pojecie.html" TargetMode="External"/><Relationship Id="rId88" Type="http://schemas.openxmlformats.org/officeDocument/2006/relationships/hyperlink" Target="http://stat.gov.pl/metainformacje/slownik-pojec/pojecia-stosowane-w-statystyce-publicznej/1010,pojecie.html" TargetMode="External"/><Relationship Id="rId111"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AD39804-E15D-40D9-A3F2-808567566B96}">
  <ds:schemaRefs>
    <ds:schemaRef ds:uri="http://schemas.microsoft.com/office/infopath/2007/PartnerControls"/>
    <ds:schemaRef ds:uri="http://purl.org/dc/elements/1.1/"/>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E5F1723E-9007-469F-BFC6-14C005871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3305</TotalTime>
  <Pages>24</Pages>
  <Words>8109</Words>
  <Characters>49792</Characters>
  <Application>Microsoft Office Word</Application>
  <DocSecurity>0</DocSecurity>
  <Lines>1659</Lines>
  <Paragraphs>1015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Szlączka Janusz</cp:lastModifiedBy>
  <cp:revision>107</cp:revision>
  <cp:lastPrinted>2019-12-27T11:52:00Z</cp:lastPrinted>
  <dcterms:created xsi:type="dcterms:W3CDTF">2020-12-08T09:13:00Z</dcterms:created>
  <dcterms:modified xsi:type="dcterms:W3CDTF">2020-12-29T13:19:00Z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