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13F74" w14:textId="0BEE24AE" w:rsidR="00803C61" w:rsidRDefault="00803C61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79987D1D" wp14:editId="02D12A62">
                <wp:simplePos x="0" y="0"/>
                <wp:positionH relativeFrom="column">
                  <wp:posOffset>5181600</wp:posOffset>
                </wp:positionH>
                <wp:positionV relativeFrom="paragraph">
                  <wp:posOffset>190500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24504" w14:textId="77777777" w:rsidR="00C61CB9" w:rsidRPr="003C6C8D" w:rsidRDefault="00C61CB9" w:rsidP="00803C61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87D1D" id="Schemat blokowy: opóźnienie 6" o:spid="_x0000_s1026" style="position:absolute;margin-left:408pt;margin-top:15pt;width:162.25pt;height:28.15pt;flip:x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1FE24504" w14:textId="77777777" w:rsidR="00C61CB9" w:rsidRPr="003C6C8D" w:rsidRDefault="00C61CB9" w:rsidP="00803C61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868160" behindDoc="1" locked="0" layoutInCell="1" allowOverlap="1" wp14:anchorId="27C3700D" wp14:editId="1EEDE7D5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2289175" cy="791845"/>
            <wp:effectExtent l="0" t="0" r="0" b="825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3B2139" w14:textId="7407A740" w:rsidR="00803C61" w:rsidRDefault="00803C61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4260BA6E" wp14:editId="23D9A708">
                <wp:simplePos x="0" y="0"/>
                <wp:positionH relativeFrom="margin">
                  <wp:posOffset>5476875</wp:posOffset>
                </wp:positionH>
                <wp:positionV relativeFrom="paragraph">
                  <wp:posOffset>764540</wp:posOffset>
                </wp:positionV>
                <wp:extent cx="1238250" cy="584200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993CC" w14:textId="77777777" w:rsidR="00C61CB9" w:rsidRPr="00FE252C" w:rsidRDefault="00C61CB9" w:rsidP="00803C61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27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22F7F378" w14:textId="77777777" w:rsidR="00C61CB9" w:rsidRPr="00FE252C" w:rsidRDefault="00C61CB9" w:rsidP="00803C61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</w:p>
                          <w:p w14:paraId="1D440DE6" w14:textId="77777777" w:rsidR="00C61CB9" w:rsidRPr="003439F1" w:rsidRDefault="00C61CB9" w:rsidP="00803C61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0BA6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431.25pt;margin-top:60.2pt;width:97.5pt;height:46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" filled="f" stroked="f">
                <v:textbox>
                  <w:txbxContent>
                    <w:p w14:paraId="728993CC" w14:textId="77777777" w:rsidR="00C61CB9" w:rsidRPr="00FE252C" w:rsidRDefault="00C61CB9" w:rsidP="00803C61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27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22F7F378" w14:textId="77777777" w:rsidR="00C61CB9" w:rsidRPr="00FE252C" w:rsidRDefault="00C61CB9" w:rsidP="00803C61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</w:p>
                    <w:p w14:paraId="1D440DE6" w14:textId="77777777" w:rsidR="00C61CB9" w:rsidRPr="003439F1" w:rsidRDefault="00C61CB9" w:rsidP="00803C61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436E282A" w:rsidR="0098135C" w:rsidRDefault="00803C61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4BD71EA" wp14:editId="48EC20FE">
                <wp:simplePos x="0" y="0"/>
                <wp:positionH relativeFrom="column">
                  <wp:posOffset>5314950</wp:posOffset>
                </wp:positionH>
                <wp:positionV relativeFrom="paragraph">
                  <wp:posOffset>28575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52EFE" id="Łącznik prosty 4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5pt,2.25pt" to="418.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" strokecolor="#212e79" strokeweight="1pt">
                <v:stroke joinstyle="miter"/>
              </v:lin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DE194B">
        <w:rPr>
          <w:shd w:val="clear" w:color="auto" w:fill="FFFFFF"/>
        </w:rPr>
        <w:t>l</w:t>
      </w:r>
      <w:r w:rsidR="006D6CA2" w:rsidRPr="00A41809">
        <w:rPr>
          <w:shd w:val="clear" w:color="auto" w:fill="FFFFFF"/>
        </w:rPr>
        <w:t>u</w:t>
      </w:r>
      <w:r w:rsidR="00DE194B">
        <w:rPr>
          <w:shd w:val="clear" w:color="auto" w:fill="FFFFFF"/>
        </w:rPr>
        <w:t>tym</w:t>
      </w:r>
      <w:r w:rsidR="006D6CA2" w:rsidRPr="00A41809">
        <w:rPr>
          <w:shd w:val="clear" w:color="auto" w:fill="FFFFFF"/>
        </w:rPr>
        <w:t xml:space="preserve"> 20</w:t>
      </w:r>
      <w:r w:rsidR="009A4E49">
        <w:rPr>
          <w:shd w:val="clear" w:color="auto" w:fill="FFFFFF"/>
        </w:rPr>
        <w:t>20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889FF4B" w14:textId="5D2946E0" w:rsidR="000D6D15" w:rsidRPr="00EB436F" w:rsidRDefault="000D6D15" w:rsidP="00E7280F">
            <w:pPr>
              <w:pStyle w:val="tekstnapierwszejstronie"/>
              <w:spacing w:line="280" w:lineRule="exact"/>
              <w:ind w:left="357" w:hanging="357"/>
            </w:pPr>
            <w:r w:rsidRPr="00EB436F">
              <w:t xml:space="preserve">Przeciętne zatrudnienie w sektorze przedsiębiorstw </w:t>
            </w:r>
            <w:r w:rsidR="00AC2C77" w:rsidRPr="00EB436F">
              <w:t xml:space="preserve">w lutym </w:t>
            </w:r>
            <w:r w:rsidRPr="00EB436F">
              <w:t xml:space="preserve">br. było </w:t>
            </w:r>
            <w:r w:rsidR="00BD4625" w:rsidRPr="00EB436F">
              <w:t>ni</w:t>
            </w:r>
            <w:r w:rsidRPr="00EB436F">
              <w:t xml:space="preserve">ższe niż </w:t>
            </w:r>
            <w:r w:rsidR="00AC2C77" w:rsidRPr="00EB436F">
              <w:t xml:space="preserve">w lutym </w:t>
            </w:r>
            <w:r w:rsidRPr="00EB436F">
              <w:t>201</w:t>
            </w:r>
            <w:r w:rsidR="00A472FE" w:rsidRPr="00EB436F">
              <w:t>9</w:t>
            </w:r>
            <w:r w:rsidRPr="00EB436F">
              <w:t xml:space="preserve"> r. o </w:t>
            </w:r>
            <w:r w:rsidR="00BD4625" w:rsidRPr="00EB436F">
              <w:t>0</w:t>
            </w:r>
            <w:r w:rsidRPr="00EB436F">
              <w:t>,</w:t>
            </w:r>
            <w:r w:rsidR="004F2FE9" w:rsidRPr="00EB436F">
              <w:t>6</w:t>
            </w:r>
            <w:r w:rsidRPr="00EB436F">
              <w:t xml:space="preserve">%; przed rokiem odnotowano wzrost o </w:t>
            </w:r>
            <w:r w:rsidR="00BD4625" w:rsidRPr="00EB436F">
              <w:t>1</w:t>
            </w:r>
            <w:r w:rsidRPr="00EB436F">
              <w:t>,</w:t>
            </w:r>
            <w:r w:rsidR="00BD4625" w:rsidRPr="00EB436F">
              <w:t>8</w:t>
            </w:r>
            <w:r w:rsidRPr="00EB436F">
              <w:t xml:space="preserve">%. Stopa bezrobocia rejestrowanego zmniejszyła się o </w:t>
            </w:r>
            <w:r w:rsidR="00845BFA" w:rsidRPr="00EB436F">
              <w:t>0</w:t>
            </w:r>
            <w:r w:rsidRPr="00EB436F">
              <w:t>,</w:t>
            </w:r>
            <w:r w:rsidR="00845BFA" w:rsidRPr="00EB436F">
              <w:t>5</w:t>
            </w:r>
            <w:r w:rsidRPr="00EB436F">
              <w:t xml:space="preserve"> p.proc. </w:t>
            </w:r>
            <w:r w:rsidR="00AC2C77" w:rsidRPr="00EB436F">
              <w:t>w porównaniu do lutego ub. roku</w:t>
            </w:r>
            <w:r w:rsidRPr="00EB436F">
              <w:t xml:space="preserve">, natomiast </w:t>
            </w:r>
            <w:r w:rsidR="00793010" w:rsidRPr="00EB436F">
              <w:t>nie zmieniła się</w:t>
            </w:r>
            <w:r w:rsidRPr="00EB436F">
              <w:t xml:space="preserve"> w porównaniu do poprzedniego miesiąca i wyniosła </w:t>
            </w:r>
            <w:r w:rsidR="003020F0" w:rsidRPr="00EB436F">
              <w:t>4</w:t>
            </w:r>
            <w:r w:rsidRPr="00EB436F">
              <w:t>,</w:t>
            </w:r>
            <w:r w:rsidR="003020F0" w:rsidRPr="00EB436F">
              <w:t>9</w:t>
            </w:r>
            <w:r w:rsidRPr="00EB436F">
              <w:t>%.</w:t>
            </w:r>
          </w:p>
          <w:p w14:paraId="5113BB95" w14:textId="5CDE6DDB" w:rsidR="00246FFA" w:rsidRPr="00EB436F" w:rsidRDefault="00A41809" w:rsidP="00E7280F">
            <w:pPr>
              <w:pStyle w:val="tekstnapierwszejstronie"/>
              <w:spacing w:line="280" w:lineRule="exact"/>
              <w:ind w:left="357" w:hanging="357"/>
            </w:pPr>
            <w:r w:rsidRPr="00EB436F">
              <w:t xml:space="preserve">Wzrost przeciętnych miesięcznych wynagrodzeń brutto w sektorze przedsiębiorstw w ujęciu rocznym wyniósł </w:t>
            </w:r>
            <w:r w:rsidR="004F2FE9" w:rsidRPr="00EB436F">
              <w:t>8</w:t>
            </w:r>
            <w:r w:rsidRPr="00EB436F">
              <w:t>,</w:t>
            </w:r>
            <w:r w:rsidR="004F2FE9" w:rsidRPr="00EB436F">
              <w:t>4</w:t>
            </w:r>
            <w:r w:rsidRPr="00EB436F">
              <w:t xml:space="preserve">% (przed rokiem odnotowano wzrost o </w:t>
            </w:r>
            <w:r w:rsidR="004F2FE9" w:rsidRPr="00EB436F">
              <w:t>7</w:t>
            </w:r>
            <w:r w:rsidRPr="00EB436F">
              <w:t>,</w:t>
            </w:r>
            <w:r w:rsidR="004F2FE9" w:rsidRPr="00EB436F">
              <w:t>8</w:t>
            </w:r>
            <w:r w:rsidRPr="00EB436F">
              <w:t>%).</w:t>
            </w:r>
          </w:p>
          <w:p w14:paraId="52AC8BED" w14:textId="64741395" w:rsidR="00BD3AB8" w:rsidRPr="00EB436F" w:rsidRDefault="00BD3AB8" w:rsidP="00BD3AB8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EB436F">
              <w:rPr>
                <w:color w:val="auto"/>
              </w:rPr>
              <w:t xml:space="preserve">Przeciętne ceny skupu: </w:t>
            </w:r>
            <w:r w:rsidR="0068287E" w:rsidRPr="00EB436F">
              <w:rPr>
                <w:color w:val="auto"/>
              </w:rPr>
              <w:t xml:space="preserve">żyta, </w:t>
            </w:r>
            <w:r w:rsidRPr="00EB436F">
              <w:rPr>
                <w:color w:val="auto"/>
              </w:rPr>
              <w:t xml:space="preserve">pszenicy </w:t>
            </w:r>
            <w:r w:rsidR="0068287E" w:rsidRPr="00EB436F">
              <w:rPr>
                <w:color w:val="auto"/>
              </w:rPr>
              <w:t xml:space="preserve">oraz </w:t>
            </w:r>
            <w:r w:rsidRPr="00EB436F">
              <w:rPr>
                <w:color w:val="auto"/>
              </w:rPr>
              <w:t>bydła były niższe niż przed rokiem, natomiast ceny skupu trzody chlewnej, drobiu i mleka wzrosły.</w:t>
            </w:r>
          </w:p>
          <w:p w14:paraId="7F095228" w14:textId="4B029D72" w:rsidR="00246FFA" w:rsidRPr="00EB436F" w:rsidRDefault="005D27BA" w:rsidP="00E7280F">
            <w:pPr>
              <w:pStyle w:val="tekstnapierwszejstronie"/>
              <w:spacing w:line="280" w:lineRule="exact"/>
              <w:ind w:left="357" w:hanging="357"/>
            </w:pPr>
            <w:r w:rsidRPr="00EB436F">
              <w:rPr>
                <w:spacing w:val="-2"/>
              </w:rPr>
              <w:t xml:space="preserve">W skali roku zwiększyła się produkcja sprzedana przemysłu (w cenach stałych) o </w:t>
            </w:r>
            <w:r w:rsidR="0018796A" w:rsidRPr="00EB436F">
              <w:rPr>
                <w:spacing w:val="-2"/>
              </w:rPr>
              <w:t>8,0</w:t>
            </w:r>
            <w:r w:rsidRPr="00EB436F">
              <w:rPr>
                <w:spacing w:val="-2"/>
              </w:rPr>
              <w:t>% (</w:t>
            </w:r>
            <w:r w:rsidR="0079338D" w:rsidRPr="00EB436F">
              <w:rPr>
                <w:spacing w:val="-2"/>
              </w:rPr>
              <w:t xml:space="preserve">przed rokiem </w:t>
            </w:r>
            <w:r w:rsidR="00052978" w:rsidRPr="00EB436F">
              <w:rPr>
                <w:spacing w:val="-2"/>
              </w:rPr>
              <w:t>wzrost</w:t>
            </w:r>
            <w:r w:rsidRPr="00EB436F">
              <w:rPr>
                <w:spacing w:val="-2"/>
              </w:rPr>
              <w:t xml:space="preserve"> o </w:t>
            </w:r>
            <w:r w:rsidR="00D10851" w:rsidRPr="00EB436F">
              <w:rPr>
                <w:spacing w:val="-2"/>
              </w:rPr>
              <w:t>13,6</w:t>
            </w:r>
            <w:r w:rsidRPr="00EB436F">
              <w:rPr>
                <w:spacing w:val="-2"/>
              </w:rPr>
              <w:t>%),</w:t>
            </w:r>
            <w:r w:rsidR="00F358A8" w:rsidRPr="00EB436F">
              <w:rPr>
                <w:spacing w:val="-2"/>
              </w:rPr>
              <w:br/>
            </w:r>
            <w:r w:rsidR="0079338D" w:rsidRPr="00EB436F">
              <w:t>a</w:t>
            </w:r>
            <w:r w:rsidRPr="00EB436F">
              <w:t xml:space="preserve"> produkcja budowlano-montażowa </w:t>
            </w:r>
            <w:r w:rsidR="0079338D" w:rsidRPr="00EB436F">
              <w:t>zwiększyła</w:t>
            </w:r>
            <w:r w:rsidRPr="00EB436F">
              <w:t xml:space="preserve"> się (w cenach bieżących) o </w:t>
            </w:r>
            <w:r w:rsidR="0018796A" w:rsidRPr="00EB436F">
              <w:t>17,3</w:t>
            </w:r>
            <w:r w:rsidRPr="00EB436F">
              <w:t>% (</w:t>
            </w:r>
            <w:r w:rsidR="00AC2C77" w:rsidRPr="00EB436F">
              <w:t xml:space="preserve">w lutym </w:t>
            </w:r>
            <w:r w:rsidRPr="00EB436F">
              <w:t xml:space="preserve">ub. roku wystąpił </w:t>
            </w:r>
            <w:r w:rsidR="00052978" w:rsidRPr="00EB436F">
              <w:t>wzrost</w:t>
            </w:r>
            <w:r w:rsidRPr="00EB436F">
              <w:t xml:space="preserve"> o </w:t>
            </w:r>
            <w:r w:rsidR="0018796A" w:rsidRPr="00EB436F">
              <w:t>12,8</w:t>
            </w:r>
            <w:r w:rsidRPr="00EB436F">
              <w:t>%).</w:t>
            </w:r>
          </w:p>
          <w:p w14:paraId="23A1C7FD" w14:textId="1D704E91" w:rsidR="00246FFA" w:rsidRPr="00EB436F" w:rsidRDefault="005D27BA" w:rsidP="006D4B72">
            <w:pPr>
              <w:pStyle w:val="tekstnapierwszejstronie"/>
              <w:spacing w:line="280" w:lineRule="exact"/>
              <w:ind w:left="357" w:hanging="357"/>
            </w:pPr>
            <w:r w:rsidRPr="00EB436F">
              <w:t xml:space="preserve">Według wstępnych danych liczba mieszkań oddanych do użytkowania była </w:t>
            </w:r>
            <w:r w:rsidR="00EB436F" w:rsidRPr="00EB436F">
              <w:t>o 2,9% mniejsza niż w lutym ub. roku. Najwięcej mieszkań przekazali inwestorzy budujący na sprzedaż lub wynajem oraz indywidualni. W ujęciu rocznym zmniejszyła się liczba mieszkań, na budowę których wydano pozwolenia lub dokonano zgłoszenia z projektem budowlanym (o 9,2%) oraz liczba mieszkań, których budowę rozpoczęto (o 49,7%).</w:t>
            </w:r>
          </w:p>
          <w:p w14:paraId="4832D79D" w14:textId="6A9D7D13" w:rsidR="009F5143" w:rsidRPr="00EB436F" w:rsidRDefault="009F5143" w:rsidP="00E7280F">
            <w:pPr>
              <w:pStyle w:val="tekstnapierwszejstronie"/>
              <w:spacing w:line="280" w:lineRule="exact"/>
              <w:ind w:left="357" w:hanging="357"/>
            </w:pPr>
            <w:r w:rsidRPr="00EB436F">
              <w:rPr>
                <w:rFonts w:cs="Calibri"/>
                <w:spacing w:val="-2"/>
                <w:szCs w:val="19"/>
              </w:rPr>
              <w:t xml:space="preserve">W skali roku </w:t>
            </w:r>
            <w:r w:rsidR="0018796A" w:rsidRPr="00EB436F">
              <w:rPr>
                <w:rFonts w:cs="Calibri"/>
                <w:spacing w:val="-2"/>
                <w:szCs w:val="19"/>
              </w:rPr>
              <w:t>zwiększyła</w:t>
            </w:r>
            <w:r w:rsidRPr="00EB436F">
              <w:rPr>
                <w:rFonts w:cs="Calibri"/>
                <w:spacing w:val="-2"/>
                <w:szCs w:val="19"/>
              </w:rPr>
              <w:t xml:space="preserve"> się sprzedaż detaliczna </w:t>
            </w:r>
            <w:r w:rsidRPr="00EB436F">
              <w:rPr>
                <w:spacing w:val="-2"/>
                <w:szCs w:val="19"/>
              </w:rPr>
              <w:t xml:space="preserve">(o </w:t>
            </w:r>
            <w:r w:rsidR="0018796A" w:rsidRPr="00EB436F">
              <w:rPr>
                <w:spacing w:val="-2"/>
                <w:szCs w:val="19"/>
              </w:rPr>
              <w:t>5,6</w:t>
            </w:r>
            <w:r w:rsidR="0079338D" w:rsidRPr="00EB436F">
              <w:rPr>
                <w:spacing w:val="-2"/>
                <w:szCs w:val="19"/>
              </w:rPr>
              <w:t xml:space="preserve">%, wobec </w:t>
            </w:r>
            <w:r w:rsidR="0018796A" w:rsidRPr="00EB436F">
              <w:rPr>
                <w:spacing w:val="-2"/>
                <w:szCs w:val="19"/>
              </w:rPr>
              <w:t>spadku</w:t>
            </w:r>
            <w:r w:rsidR="0079338D" w:rsidRPr="00EB436F">
              <w:rPr>
                <w:spacing w:val="-2"/>
                <w:szCs w:val="19"/>
              </w:rPr>
              <w:t xml:space="preserve"> o </w:t>
            </w:r>
            <w:r w:rsidR="0018796A" w:rsidRPr="00EB436F">
              <w:rPr>
                <w:spacing w:val="-2"/>
                <w:szCs w:val="19"/>
              </w:rPr>
              <w:t>1,9</w:t>
            </w:r>
            <w:r w:rsidRPr="00EB436F">
              <w:rPr>
                <w:spacing w:val="-2"/>
                <w:szCs w:val="19"/>
              </w:rPr>
              <w:t xml:space="preserve">% </w:t>
            </w:r>
            <w:r w:rsidR="00AC2C77" w:rsidRPr="00EB436F">
              <w:rPr>
                <w:spacing w:val="-2"/>
                <w:szCs w:val="19"/>
              </w:rPr>
              <w:t xml:space="preserve">w lutym </w:t>
            </w:r>
            <w:r w:rsidRPr="00EB436F">
              <w:rPr>
                <w:spacing w:val="-2"/>
                <w:szCs w:val="19"/>
              </w:rPr>
              <w:t>201</w:t>
            </w:r>
            <w:r w:rsidR="00A472FE" w:rsidRPr="00EB436F">
              <w:rPr>
                <w:spacing w:val="-2"/>
                <w:szCs w:val="19"/>
              </w:rPr>
              <w:t>9</w:t>
            </w:r>
            <w:r w:rsidRPr="00EB436F">
              <w:rPr>
                <w:spacing w:val="-2"/>
                <w:szCs w:val="19"/>
              </w:rPr>
              <w:t xml:space="preserve"> r.)</w:t>
            </w:r>
            <w:r w:rsidR="00323AC6" w:rsidRPr="00EB436F">
              <w:rPr>
                <w:spacing w:val="-2"/>
                <w:szCs w:val="19"/>
              </w:rPr>
              <w:t xml:space="preserve"> oraz</w:t>
            </w:r>
            <w:r w:rsidR="00762EE7" w:rsidRPr="00EB436F">
              <w:rPr>
                <w:spacing w:val="-2"/>
                <w:szCs w:val="19"/>
              </w:rPr>
              <w:t xml:space="preserve"> sprzedaż hurtowa </w:t>
            </w:r>
            <w:r w:rsidRPr="00EB436F">
              <w:rPr>
                <w:rFonts w:cs="Calibri"/>
                <w:szCs w:val="19"/>
              </w:rPr>
              <w:t xml:space="preserve">(o </w:t>
            </w:r>
            <w:r w:rsidR="0018796A" w:rsidRPr="00EB436F">
              <w:rPr>
                <w:rFonts w:cs="Calibri"/>
                <w:szCs w:val="19"/>
              </w:rPr>
              <w:t>14,9</w:t>
            </w:r>
            <w:r w:rsidRPr="00EB436F">
              <w:rPr>
                <w:rFonts w:cs="Calibri"/>
                <w:szCs w:val="19"/>
              </w:rPr>
              <w:t xml:space="preserve">%, wobec </w:t>
            </w:r>
            <w:r w:rsidR="0079338D" w:rsidRPr="00EB436F">
              <w:rPr>
                <w:rFonts w:cs="Calibri"/>
                <w:szCs w:val="19"/>
              </w:rPr>
              <w:t>wzrostu</w:t>
            </w:r>
            <w:r w:rsidRPr="00EB436F">
              <w:rPr>
                <w:rFonts w:cs="Calibri"/>
                <w:szCs w:val="19"/>
              </w:rPr>
              <w:t xml:space="preserve"> o </w:t>
            </w:r>
            <w:r w:rsidR="0018796A" w:rsidRPr="00EB436F">
              <w:rPr>
                <w:rFonts w:cs="Calibri"/>
                <w:szCs w:val="19"/>
              </w:rPr>
              <w:t>9,2</w:t>
            </w:r>
            <w:r w:rsidRPr="00EB436F">
              <w:rPr>
                <w:rFonts w:cs="Calibri"/>
                <w:szCs w:val="19"/>
              </w:rPr>
              <w:t xml:space="preserve"> przed rokiem).</w:t>
            </w:r>
          </w:p>
          <w:p w14:paraId="1E53B70E" w14:textId="77777777" w:rsidR="00284B90" w:rsidRPr="00EB436F" w:rsidRDefault="00284B90" w:rsidP="00E7280F">
            <w:pPr>
              <w:pStyle w:val="tekstnapierwszejstronie"/>
              <w:numPr>
                <w:ilvl w:val="0"/>
                <w:numId w:val="0"/>
              </w:numPr>
              <w:spacing w:line="280" w:lineRule="exact"/>
              <w:ind w:left="357" w:hanging="357"/>
            </w:pPr>
          </w:p>
          <w:p w14:paraId="0FE0A72B" w14:textId="77777777" w:rsidR="00284B90" w:rsidRPr="00EB436F" w:rsidRDefault="00284B90" w:rsidP="00E7280F">
            <w:pPr>
              <w:spacing w:line="280" w:lineRule="exact"/>
              <w:jc w:val="center"/>
              <w:rPr>
                <w:b/>
                <w:color w:val="001D77"/>
                <w:szCs w:val="19"/>
              </w:rPr>
            </w:pPr>
            <w:r w:rsidRPr="00EB436F">
              <w:rPr>
                <w:b/>
                <w:color w:val="001D77"/>
                <w:szCs w:val="19"/>
              </w:rPr>
              <w:t>* * *</w:t>
            </w:r>
          </w:p>
          <w:p w14:paraId="6F540D69" w14:textId="5E077E44" w:rsidR="00081BB0" w:rsidRPr="00EB436F" w:rsidRDefault="00081BB0" w:rsidP="00081BB0">
            <w:pPr>
              <w:pStyle w:val="Akapitzlist"/>
              <w:numPr>
                <w:ilvl w:val="0"/>
                <w:numId w:val="13"/>
              </w:numPr>
              <w:ind w:left="312" w:hanging="312"/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</w:pPr>
            <w:r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W IV kwartale 201</w:t>
            </w:r>
            <w:r w:rsidR="00A472FE"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9</w:t>
            </w:r>
            <w:r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r. ceny towarów i usług konsumpcyjnych w skali roku zwiększyły się o </w:t>
            </w:r>
            <w:r w:rsidR="00F97F67"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2</w:t>
            </w:r>
            <w:r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</w:t>
            </w:r>
            <w:r w:rsidR="00F97F67"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8</w:t>
            </w:r>
            <w:r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% (w IV kwartale 201</w:t>
            </w:r>
            <w:r w:rsidR="00A472FE"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8</w:t>
            </w:r>
            <w:r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r. </w:t>
            </w:r>
            <w:r w:rsidR="00AB4D76"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wzrosły o </w:t>
            </w:r>
            <w:r w:rsidR="00F97F67"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0</w:t>
            </w:r>
            <w:r w:rsidR="00AB4D76"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</w:t>
            </w:r>
            <w:r w:rsidR="00F97F67"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9</w:t>
            </w:r>
            <w:r w:rsidR="00AB4D76"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% w porównaniu do</w:t>
            </w:r>
            <w:r w:rsidRPr="00EB436F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analogicznego okresu poprzedniego roku).</w:t>
            </w:r>
          </w:p>
          <w:p w14:paraId="54DC5113" w14:textId="0C835E00" w:rsidR="00284B90" w:rsidRPr="00EB436F" w:rsidRDefault="00D71831" w:rsidP="00081BB0">
            <w:pPr>
              <w:pStyle w:val="tekstnapierwszejstronie"/>
              <w:numPr>
                <w:ilvl w:val="0"/>
                <w:numId w:val="13"/>
              </w:numPr>
              <w:spacing w:line="280" w:lineRule="exact"/>
              <w:ind w:left="357" w:hanging="357"/>
            </w:pPr>
            <w:r w:rsidRPr="00EB436F">
              <w:t>W 201</w:t>
            </w:r>
            <w:r w:rsidR="00A472FE" w:rsidRPr="00EB436F">
              <w:t>9</w:t>
            </w:r>
            <w:r w:rsidR="00284B90" w:rsidRPr="00EB436F">
              <w:t xml:space="preserve"> r. wyniki finansowe badanych przedsiębiorstw niefinansowych</w:t>
            </w:r>
            <w:r w:rsidR="00B11CE4" w:rsidRPr="00EB436F">
              <w:t xml:space="preserve"> były </w:t>
            </w:r>
            <w:r w:rsidR="00EB436F">
              <w:t>lepsze</w:t>
            </w:r>
            <w:r w:rsidR="00B11CE4" w:rsidRPr="00EB436F">
              <w:t xml:space="preserve"> od uzyskanych rok wcześniej. Po</w:t>
            </w:r>
            <w:r w:rsidR="00EB436F">
              <w:t>prawi</w:t>
            </w:r>
            <w:r w:rsidR="00B11CE4" w:rsidRPr="00EB436F">
              <w:t>ły się również</w:t>
            </w:r>
            <w:r w:rsidR="00284B90" w:rsidRPr="00EB436F">
              <w:t xml:space="preserve"> podstawow</w:t>
            </w:r>
            <w:r w:rsidR="00B11CE4" w:rsidRPr="00EB436F">
              <w:t>e</w:t>
            </w:r>
            <w:r w:rsidR="00284B90" w:rsidRPr="00EB436F">
              <w:t xml:space="preserve"> wskaźnik</w:t>
            </w:r>
            <w:r w:rsidR="00B11CE4" w:rsidRPr="00EB436F">
              <w:t>i</w:t>
            </w:r>
            <w:r w:rsidR="00284B90" w:rsidRPr="00EB436F">
              <w:t xml:space="preserve"> ekonomiczno-finansow</w:t>
            </w:r>
            <w:r w:rsidR="00B11CE4" w:rsidRPr="00EB436F">
              <w:t>e</w:t>
            </w:r>
            <w:r w:rsidR="00284B90" w:rsidRPr="00EB436F">
              <w:t>.</w:t>
            </w:r>
          </w:p>
          <w:p w14:paraId="1081E757" w14:textId="2C63E064" w:rsidR="00284B90" w:rsidRPr="00EB436F" w:rsidRDefault="00284B90" w:rsidP="00773778">
            <w:pPr>
              <w:pStyle w:val="tekstnapierwszejstronie"/>
              <w:numPr>
                <w:ilvl w:val="0"/>
                <w:numId w:val="13"/>
              </w:numPr>
              <w:spacing w:line="280" w:lineRule="exact"/>
              <w:ind w:left="357" w:hanging="357"/>
            </w:pPr>
            <w:r w:rsidRPr="00EB436F">
              <w:t>Nakłady inwestycyjne poniesione przez przedsiębiorstwa w 201</w:t>
            </w:r>
            <w:r w:rsidR="00A472FE" w:rsidRPr="00EB436F">
              <w:t>9</w:t>
            </w:r>
            <w:r w:rsidRPr="00EB436F">
              <w:t xml:space="preserve"> r. były o </w:t>
            </w:r>
            <w:r w:rsidR="00773778" w:rsidRPr="00EB436F">
              <w:t>30</w:t>
            </w:r>
            <w:r w:rsidRPr="00EB436F">
              <w:t>,</w:t>
            </w:r>
            <w:r w:rsidR="00773778" w:rsidRPr="00EB436F">
              <w:t>3</w:t>
            </w:r>
            <w:r w:rsidRPr="00EB436F">
              <w:t xml:space="preserve">% </w:t>
            </w:r>
            <w:r w:rsidR="00757496" w:rsidRPr="00EB436F">
              <w:t>wy</w:t>
            </w:r>
            <w:r w:rsidRPr="00EB436F">
              <w:t xml:space="preserve">ższe </w:t>
            </w:r>
            <w:r w:rsidR="00472CB7" w:rsidRPr="00EB436F">
              <w:t xml:space="preserve">niż przed rokiem. Rozpoczęto o </w:t>
            </w:r>
            <w:r w:rsidR="00773778" w:rsidRPr="00EB436F">
              <w:t>13</w:t>
            </w:r>
            <w:r w:rsidRPr="00EB436F">
              <w:t>,</w:t>
            </w:r>
            <w:r w:rsidR="00773778" w:rsidRPr="00EB436F">
              <w:t>6</w:t>
            </w:r>
            <w:r w:rsidRPr="00EB436F">
              <w:t xml:space="preserve">% </w:t>
            </w:r>
            <w:r w:rsidR="00773778" w:rsidRPr="00EB436F">
              <w:t>więc</w:t>
            </w:r>
            <w:r w:rsidRPr="00EB436F">
              <w:t xml:space="preserve">ej inwestycji, a łączna wartość kosztorysowa inwestycji nowo rozpoczętych w skali roku </w:t>
            </w:r>
            <w:r w:rsidR="00472CB7" w:rsidRPr="00EB436F">
              <w:t>z</w:t>
            </w:r>
            <w:r w:rsidR="00773778" w:rsidRPr="00EB436F">
              <w:t>mniej</w:t>
            </w:r>
            <w:r w:rsidR="00472CB7" w:rsidRPr="00EB436F">
              <w:t>szyła</w:t>
            </w:r>
            <w:r w:rsidRPr="00EB436F">
              <w:t xml:space="preserve"> się o </w:t>
            </w:r>
            <w:r w:rsidR="00773778" w:rsidRPr="00EB436F">
              <w:t>1</w:t>
            </w:r>
            <w:r w:rsidRPr="00EB436F">
              <w:t>,</w:t>
            </w:r>
            <w:r w:rsidR="00773778" w:rsidRPr="00EB436F">
              <w:t>6</w:t>
            </w:r>
            <w:r w:rsidRPr="00EB436F">
              <w:t>%.</w:t>
            </w:r>
          </w:p>
        </w:tc>
      </w:tr>
    </w:tbl>
    <w:p w14:paraId="7D684F22" w14:textId="77777777" w:rsidR="00591DA8" w:rsidRPr="0079338D" w:rsidRDefault="00591DA8">
      <w:pPr>
        <w:spacing w:before="0" w:after="160" w:line="259" w:lineRule="auto"/>
        <w:rPr>
          <w:shd w:val="clear" w:color="auto" w:fill="FFFFFF"/>
        </w:rPr>
        <w:sectPr w:rsidR="00591DA8" w:rsidRPr="0079338D" w:rsidSect="00803C61">
          <w:footerReference w:type="even" r:id="rId12"/>
          <w:footerReference w:type="default" r:id="rId13"/>
          <w:footerReference w:type="first" r:id="rId14"/>
          <w:pgSz w:w="11906" w:h="16838" w:code="9"/>
          <w:pgMar w:top="720" w:right="720" w:bottom="720" w:left="720" w:header="170" w:footer="284" w:gutter="0"/>
          <w:pgNumType w:start="1"/>
          <w:cols w:space="708"/>
          <w:titlePg/>
          <w:docGrid w:linePitch="360"/>
        </w:sectPr>
      </w:pPr>
    </w:p>
    <w:p w14:paraId="25B0BAB2" w14:textId="77777777" w:rsidR="00F469A3" w:rsidRPr="003439F1" w:rsidRDefault="00770B00" w:rsidP="0030001B">
      <w:pPr>
        <w:pStyle w:val="Nagwek1"/>
        <w:spacing w:line="22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0001B">
      <w:pPr>
        <w:pStyle w:val="Spistreci"/>
        <w:spacing w:line="22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0001B">
      <w:pPr>
        <w:pStyle w:val="Spistreci"/>
        <w:spacing w:line="22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6967B007" w14:textId="1B8818EF" w:rsidR="00284B90" w:rsidRPr="00803995" w:rsidRDefault="00035579" w:rsidP="0030001B">
      <w:pPr>
        <w:pStyle w:val="Spistreci"/>
        <w:spacing w:line="220" w:lineRule="exact"/>
      </w:pPr>
      <w:r>
        <w:t>C</w:t>
      </w:r>
      <w:r w:rsidR="00284B90" w:rsidRPr="00803995">
        <w:t>en</w:t>
      </w:r>
      <w:r>
        <w:t>y</w:t>
      </w:r>
      <w:r w:rsidR="00284B90" w:rsidRPr="00803995">
        <w:t xml:space="preserve"> detaliczn</w:t>
      </w:r>
      <w:r>
        <w:t>e</w:t>
      </w:r>
      <w:r w:rsidR="00284B90" w:rsidRPr="00803995">
        <w:tab/>
        <w:t>8</w:t>
      </w:r>
    </w:p>
    <w:p w14:paraId="438BF602" w14:textId="59EB3FE4" w:rsidR="00F469A3" w:rsidRPr="00803995" w:rsidRDefault="009F5143" w:rsidP="0030001B">
      <w:pPr>
        <w:pStyle w:val="Spistreci"/>
        <w:spacing w:line="220" w:lineRule="exact"/>
      </w:pPr>
      <w:r w:rsidRPr="00803995">
        <w:t>Rolnictwo</w:t>
      </w:r>
      <w:r w:rsidR="00F469A3" w:rsidRPr="00803995">
        <w:tab/>
      </w:r>
      <w:r w:rsidR="0068287E">
        <w:t>9</w:t>
      </w:r>
    </w:p>
    <w:p w14:paraId="6B699041" w14:textId="3F99EAD1" w:rsidR="00F469A3" w:rsidRPr="00803995" w:rsidRDefault="009F5143" w:rsidP="0030001B">
      <w:pPr>
        <w:pStyle w:val="Spistreci"/>
        <w:spacing w:line="220" w:lineRule="exact"/>
      </w:pPr>
      <w:r w:rsidRPr="00803995">
        <w:t>Przemysł i budownictwo</w:t>
      </w:r>
      <w:r w:rsidR="00F469A3" w:rsidRPr="00803995">
        <w:tab/>
        <w:t>1</w:t>
      </w:r>
      <w:r w:rsidR="0068287E">
        <w:t>1</w:t>
      </w:r>
    </w:p>
    <w:p w14:paraId="4BCFEC2C" w14:textId="3085E620" w:rsidR="00F469A3" w:rsidRPr="00803995" w:rsidRDefault="009F5143" w:rsidP="0030001B">
      <w:pPr>
        <w:pStyle w:val="Spistreci"/>
        <w:spacing w:line="220" w:lineRule="exact"/>
      </w:pPr>
      <w:r w:rsidRPr="00803995">
        <w:t>Budownictwo mieszkaniowe</w:t>
      </w:r>
      <w:r w:rsidR="00F469A3" w:rsidRPr="00803995">
        <w:tab/>
        <w:t>1</w:t>
      </w:r>
      <w:r w:rsidR="0068287E">
        <w:t>2</w:t>
      </w:r>
    </w:p>
    <w:p w14:paraId="72AF1B61" w14:textId="1C3A5650" w:rsidR="00284B90" w:rsidRPr="00803995" w:rsidRDefault="00284B90" w:rsidP="0030001B">
      <w:pPr>
        <w:pStyle w:val="Spistreci"/>
        <w:spacing w:line="220" w:lineRule="exact"/>
      </w:pPr>
      <w:r w:rsidRPr="00803995">
        <w:t>Rynek wewnętrzny</w:t>
      </w:r>
      <w:r w:rsidRPr="00803995">
        <w:tab/>
        <w:t>1</w:t>
      </w:r>
      <w:r w:rsidR="0068287E">
        <w:t>4</w:t>
      </w:r>
    </w:p>
    <w:p w14:paraId="72D52C0F" w14:textId="0259D7C0" w:rsidR="00284B90" w:rsidRPr="00803995" w:rsidRDefault="00284B90" w:rsidP="0030001B">
      <w:pPr>
        <w:pStyle w:val="Spistreci"/>
        <w:spacing w:line="220" w:lineRule="exact"/>
      </w:pPr>
      <w:r w:rsidRPr="00803995">
        <w:t>Wyniki finansowe przedsiębiorstw niefinansowych</w:t>
      </w:r>
      <w:r w:rsidRPr="00803995">
        <w:tab/>
        <w:t>1</w:t>
      </w:r>
      <w:r w:rsidR="0068287E">
        <w:t>4</w:t>
      </w:r>
    </w:p>
    <w:p w14:paraId="491EE979" w14:textId="34140142" w:rsidR="00284B90" w:rsidRDefault="00284B90" w:rsidP="0030001B">
      <w:pPr>
        <w:pStyle w:val="Spistreci"/>
        <w:spacing w:line="220" w:lineRule="exact"/>
      </w:pPr>
      <w:r w:rsidRPr="00803995">
        <w:t>Nakłady inwestycyjne</w:t>
      </w:r>
      <w:r w:rsidRPr="00803995">
        <w:tab/>
        <w:t>1</w:t>
      </w:r>
      <w:r w:rsidR="0068287E">
        <w:t>6</w:t>
      </w:r>
    </w:p>
    <w:p w14:paraId="6A458380" w14:textId="37AFAF77" w:rsidR="008E53CC" w:rsidRDefault="008E53CC" w:rsidP="008E53CC">
      <w:pPr>
        <w:pStyle w:val="Spistreci"/>
      </w:pPr>
      <w:r w:rsidRPr="009F5143">
        <w:t>Wybrane dane o województwie dolnośląskim</w:t>
      </w:r>
      <w:r w:rsidRPr="009F5143">
        <w:tab/>
      </w:r>
      <w:r w:rsidRPr="009400F1">
        <w:t>1</w:t>
      </w:r>
      <w:r w:rsidR="0068287E">
        <w:t>7</w:t>
      </w:r>
    </w:p>
    <w:p w14:paraId="37D86B87" w14:textId="7E5020DE" w:rsidR="008E53CC" w:rsidRDefault="008E53CC" w:rsidP="008E53CC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="00A472FE">
        <w:t xml:space="preserve"> 2020</w:t>
      </w:r>
      <w:r>
        <w:t xml:space="preserve"> r. </w:t>
      </w:r>
      <w:r w:rsidRPr="00803995">
        <w:tab/>
      </w:r>
      <w:r w:rsidR="00B9584A">
        <w:t>2</w:t>
      </w:r>
      <w:r w:rsidR="0068287E">
        <w:t>0</w:t>
      </w:r>
    </w:p>
    <w:p w14:paraId="5BDDA80E" w14:textId="77777777" w:rsidR="00FC015D" w:rsidRPr="003439F1" w:rsidRDefault="00770B00" w:rsidP="0030001B">
      <w:pPr>
        <w:pStyle w:val="Nagwek1"/>
        <w:spacing w:line="22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0001B">
      <w:pPr>
        <w:spacing w:after="240" w:line="22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77777777" w:rsidR="00BB2505" w:rsidRPr="005D27BA" w:rsidRDefault="00BB2505" w:rsidP="0030001B">
      <w:pPr>
        <w:pStyle w:val="Uwagioglne"/>
        <w:spacing w:line="220" w:lineRule="exact"/>
        <w:jc w:val="left"/>
      </w:pPr>
      <w:r w:rsidRPr="005D27BA">
        <w:t>o zatrudnieniu, wynagrodzeniach oraz o produkcji sprzedanej przemysłu i budownictwa, produkcji budowlano-</w:t>
      </w:r>
      <w:r w:rsidR="008412E9"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78101DED" w:rsidR="001259CB" w:rsidRPr="008412E9" w:rsidRDefault="001259CB" w:rsidP="0030001B">
      <w:pPr>
        <w:pStyle w:val="Uwagioglne"/>
        <w:spacing w:line="22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 w:rsidR="008F2343"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budownictwa;</w:t>
      </w:r>
      <w:r w:rsidRPr="001259CB">
        <w:t xml:space="preserve"> handlu hurtowego i detalicznego; naprawy pojazdów samochodowych, włączając motocykle; transportu</w:t>
      </w:r>
      <w:r w:rsidR="008F2343">
        <w:br/>
      </w:r>
      <w:r w:rsidRPr="001259CB">
        <w:t>i gospodarki magazynowej; działalności związanej z zakwaterowaniem i usługami gastronomicznymi;</w:t>
      </w:r>
      <w:r w:rsidR="00BE3D0D">
        <w:t xml:space="preserve"> </w:t>
      </w:r>
      <w:r w:rsidRPr="001259CB">
        <w:t>informacji</w:t>
      </w:r>
      <w:r w:rsidR="008F2343">
        <w:br/>
      </w:r>
      <w:r w:rsidRPr="001259CB">
        <w:t>i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24761C6" w14:textId="77777777" w:rsidR="001259CB" w:rsidRDefault="001259CB" w:rsidP="0030001B">
      <w:pPr>
        <w:pStyle w:val="Uwagioglne"/>
        <w:spacing w:line="22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577E9237" w14:textId="0E2876A5" w:rsidR="001259CB" w:rsidRDefault="001259CB" w:rsidP="0030001B">
      <w:pPr>
        <w:pStyle w:val="Uwagioglne"/>
        <w:spacing w:line="22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0001B">
      <w:pPr>
        <w:pStyle w:val="Uwagioglne"/>
        <w:spacing w:line="22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0001B">
      <w:pPr>
        <w:spacing w:line="22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0001B">
      <w:pPr>
        <w:spacing w:line="22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77777777" w:rsidR="008412E9" w:rsidRDefault="008412E9" w:rsidP="0030001B">
      <w:pPr>
        <w:spacing w:line="22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8412E9">
      <w:pPr>
        <w:rPr>
          <w:shd w:val="clear" w:color="auto" w:fill="FFFFFF"/>
        </w:rPr>
      </w:pPr>
    </w:p>
    <w:p w14:paraId="18CB9616" w14:textId="77777777" w:rsidR="008412E9" w:rsidRPr="00DC78E6" w:rsidRDefault="008412E9" w:rsidP="008412E9">
      <w:pPr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211FC4CB" w:rsidR="001259CB" w:rsidRPr="001259CB" w:rsidRDefault="008412E9" w:rsidP="008412E9">
      <w:pPr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30001B">
        <w:rPr>
          <w:rFonts w:ascii="Fira Sans SemiBold" w:hAnsi="Fira Sans SemiBold"/>
          <w:szCs w:val="19"/>
        </w:rPr>
        <w:t>marcu</w:t>
      </w:r>
      <w:r w:rsidRPr="0082770B">
        <w:rPr>
          <w:rFonts w:ascii="Fira Sans SemiBold" w:hAnsi="Fira Sans SemiBold"/>
          <w:szCs w:val="19"/>
        </w:rPr>
        <w:t xml:space="preserve"> 20</w:t>
      </w:r>
      <w:r w:rsidR="00A472FE">
        <w:rPr>
          <w:rFonts w:ascii="Fira Sans SemiBold" w:hAnsi="Fira Sans SemiBold"/>
          <w:szCs w:val="19"/>
        </w:rPr>
        <w:t>20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ukaże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5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 xml:space="preserve">w dniu </w:t>
      </w:r>
      <w:r w:rsidR="00A472FE">
        <w:rPr>
          <w:szCs w:val="19"/>
        </w:rPr>
        <w:t>31</w:t>
      </w:r>
      <w:r w:rsidRPr="00650B5C">
        <w:rPr>
          <w:szCs w:val="19"/>
        </w:rPr>
        <w:t xml:space="preserve"> </w:t>
      </w:r>
      <w:r w:rsidR="0030001B">
        <w:rPr>
          <w:szCs w:val="19"/>
        </w:rPr>
        <w:t>marca</w:t>
      </w:r>
      <w:r w:rsidRPr="00650B5C">
        <w:rPr>
          <w:szCs w:val="19"/>
        </w:rPr>
        <w:t xml:space="preserve"> 20</w:t>
      </w:r>
      <w:r w:rsidR="00A472FE">
        <w:rPr>
          <w:szCs w:val="19"/>
        </w:rPr>
        <w:t>20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9849B3" w14:paraId="1F87FAEF" w14:textId="77777777" w:rsidTr="00853C0E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103876B" w14:textId="77777777" w:rsidR="00770B00" w:rsidRPr="009849B3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9849B3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</w:t>
            </w:r>
            <w:r w:rsidR="00770B00" w:rsidRPr="009849B3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F6EFA60" w14:textId="77777777" w:rsidR="00770B00" w:rsidRPr="009849B3" w:rsidRDefault="001C1A94" w:rsidP="009849B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9849B3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Pełna nazwa</w:t>
            </w:r>
          </w:p>
        </w:tc>
      </w:tr>
      <w:tr w:rsidR="00AB53D8" w:rsidRPr="009849B3" w14:paraId="5F71026C" w14:textId="77777777" w:rsidTr="00AB53D8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B2764B" w14:textId="5204F883" w:rsidR="00AB53D8" w:rsidRPr="009849B3" w:rsidRDefault="00AB53D8" w:rsidP="000824A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 w:rsidR="009849B3"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770B00" w:rsidRPr="001C1A94" w14:paraId="470CF91F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6C7A6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0D5D9B0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770B00" w:rsidRPr="001C1A94" w14:paraId="35D872E3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7BDFF57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EF987B8" w14:textId="77777777" w:rsidR="00770B00" w:rsidRPr="001C1A94" w:rsidRDefault="001C1A94" w:rsidP="000824A5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770B00" w:rsidRPr="001C1A94" w14:paraId="07113D0B" w14:textId="77777777" w:rsidTr="00D257E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BC4E86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21D3F47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770B00" w:rsidRPr="001C1A94" w14:paraId="2BEFDE74" w14:textId="77777777" w:rsidTr="00D257E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B5F95F4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D088C01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770B00" w:rsidRPr="001C1A94" w14:paraId="67B28EB2" w14:textId="77777777" w:rsidTr="00D257E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35C4AF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5C73E6C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AB53D8" w:rsidRPr="00FA5128" w14:paraId="0B74D858" w14:textId="77777777" w:rsidTr="003A6BF2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193E38" w14:textId="23BEA530" w:rsidR="00AB53D8" w:rsidRPr="009849B3" w:rsidRDefault="00AB53D8" w:rsidP="000824A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 w:rsidR="009849B3"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770B00" w:rsidRPr="001C1A94" w14:paraId="26A70F1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9C4DF6" w14:textId="77777777" w:rsidR="00770B00" w:rsidRPr="001C1A94" w:rsidRDefault="00AB53D8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678D5E" w14:textId="77777777" w:rsidR="00770B00" w:rsidRPr="001C1A94" w:rsidRDefault="00AB53D8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D257ED" w:rsidRPr="001C1A94" w14:paraId="5ED94A75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F9B053" w14:textId="77777777" w:rsidR="00D257ED" w:rsidRPr="001C1A94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EE665A" w14:textId="77777777" w:rsidR="00D257ED" w:rsidRPr="001C1A94" w:rsidRDefault="00D257ED" w:rsidP="005B6B5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D257ED" w:rsidRPr="001C1A94" w14:paraId="542533B6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0A5A72" w14:textId="77777777" w:rsidR="00D257ED" w:rsidRPr="00AB53D8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3CAF7E" w14:textId="77777777" w:rsidR="00D257ED" w:rsidRPr="00AB53D8" w:rsidRDefault="00D257ED" w:rsidP="005B6B5A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D257ED" w:rsidRPr="001C1A94" w14:paraId="27B4F3E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3DBD23" w14:textId="77777777" w:rsidR="00D257ED" w:rsidRPr="00AB53D8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8DB066" w14:textId="77777777" w:rsidR="00D257ED" w:rsidRPr="00AB53D8" w:rsidRDefault="00D257ED" w:rsidP="005B6B5A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D257ED" w:rsidRPr="001C1A94" w14:paraId="0CCECE22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FCA267" w14:textId="77777777" w:rsidR="00D257ED" w:rsidRPr="001C1A94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EF34F0" w14:textId="77777777" w:rsidR="00D257ED" w:rsidRPr="001C1A94" w:rsidRDefault="00D257ED" w:rsidP="005B6B5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D257ED" w:rsidRPr="001C1A94" w14:paraId="49D30498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4C6940A" w14:textId="77777777" w:rsidR="00D257ED" w:rsidRPr="001C1A94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012A2B7D" w14:textId="77777777" w:rsidR="00D257ED" w:rsidRPr="001C1A94" w:rsidRDefault="00D257ED" w:rsidP="005B6B5A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5B6B5A" w:rsidRPr="00FA5128" w14:paraId="2E52EAA7" w14:textId="77777777" w:rsidTr="00853C0E">
        <w:trPr>
          <w:trHeight w:val="57"/>
        </w:trPr>
        <w:tc>
          <w:tcPr>
            <w:tcW w:w="2408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28FFCC1B" w14:textId="77777777" w:rsidR="005B6B5A" w:rsidRPr="00F64837" w:rsidRDefault="005B6B5A" w:rsidP="005B6B5A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7845F19C" w14:textId="0F27B755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>jawisko nie wystąpiło.</w:t>
            </w:r>
          </w:p>
        </w:tc>
      </w:tr>
      <w:tr w:rsidR="005B6B5A" w:rsidRPr="003439F1" w14:paraId="09716843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E00E19C" w14:textId="7BD786E7" w:rsidR="005B6B5A" w:rsidRPr="00F64837" w:rsidRDefault="005B6B5A" w:rsidP="008E53CC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2DBE873" w14:textId="2E6221A3" w:rsidR="005B6B5A" w:rsidRPr="00382C12" w:rsidRDefault="00B85A60" w:rsidP="008E53CC">
            <w:pPr>
              <w:spacing w:before="0" w:after="0"/>
            </w:pPr>
            <w:r>
              <w:t>Z</w:t>
            </w:r>
            <w:r w:rsidR="005B6B5A" w:rsidRPr="00382C12">
              <w:t>jawisko istniało w wielkości mniejszej od 0,5.</w:t>
            </w:r>
          </w:p>
        </w:tc>
      </w:tr>
      <w:tr w:rsidR="005B6B5A" w:rsidRPr="003439F1" w14:paraId="7C15FC7A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EB975B4" w14:textId="77777777" w:rsidR="005B6B5A" w:rsidRPr="00F64837" w:rsidRDefault="005B6B5A" w:rsidP="005B6B5A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BE57068" w14:textId="3616148C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>jawisko istniało w wielkości mniejszej od 0,05.</w:t>
            </w:r>
          </w:p>
        </w:tc>
      </w:tr>
      <w:tr w:rsidR="005B6B5A" w:rsidRPr="003439F1" w14:paraId="0491028F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283C516" w14:textId="77777777" w:rsidR="005B6B5A" w:rsidRPr="00F64837" w:rsidRDefault="005B6B5A" w:rsidP="005B6B5A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42CC511" w14:textId="571F4BFE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>upełny brak informacji albo brak informacji wiarygodnych.</w:t>
            </w:r>
          </w:p>
        </w:tc>
      </w:tr>
      <w:tr w:rsidR="005B6B5A" w:rsidRPr="003439F1" w14:paraId="72316DE7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A1BD235" w14:textId="77777777" w:rsidR="005B6B5A" w:rsidRPr="00F64837" w:rsidRDefault="005B6B5A" w:rsidP="005B6B5A">
            <w:pPr>
              <w:spacing w:before="0" w:after="0"/>
            </w:pPr>
            <w:r w:rsidRPr="00F64837">
              <w:t>Znak (x)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85C262E" w14:textId="6A911BBC" w:rsidR="005B6B5A" w:rsidRPr="00382C12" w:rsidRDefault="00B85A60" w:rsidP="005B6B5A">
            <w:pPr>
              <w:spacing w:before="0" w:after="0"/>
            </w:pPr>
            <w:r>
              <w:t>W</w:t>
            </w:r>
            <w:r w:rsidR="005B6B5A" w:rsidRPr="00382C12">
              <w:t>ypełnienie pozycji jest niemożliwe lub niecelowe.</w:t>
            </w:r>
          </w:p>
        </w:tc>
      </w:tr>
      <w:tr w:rsidR="005B6B5A" w:rsidRPr="003439F1" w14:paraId="7640DF5D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6D5223C9" w14:textId="77777777" w:rsidR="005B6B5A" w:rsidRPr="00F64837" w:rsidRDefault="005B6B5A" w:rsidP="005B6B5A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0333D361" w14:textId="481F5423" w:rsidR="005B6B5A" w:rsidRPr="00382C12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 xml:space="preserve">znacza, że nazwy zostały skrócone w stosunku do obowiązującej klasyfikacji. </w:t>
            </w:r>
          </w:p>
        </w:tc>
      </w:tr>
      <w:tr w:rsidR="005B6B5A" w:rsidRPr="003439F1" w14:paraId="5F58D294" w14:textId="77777777" w:rsidTr="00A214A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1C5FCA8" w14:textId="77777777" w:rsidR="005B6B5A" w:rsidRPr="00F64837" w:rsidRDefault="005B6B5A" w:rsidP="005B6B5A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37A8BFB" w14:textId="5D6EDD99" w:rsidR="005B6B5A" w:rsidRPr="00382C12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>znacza, że dane zostały zmienione w stosunku do wcześniej opublikowanych.</w:t>
            </w:r>
          </w:p>
        </w:tc>
      </w:tr>
      <w:tr w:rsidR="005B6B5A" w:rsidRPr="003439F1" w14:paraId="2A1089CF" w14:textId="77777777" w:rsidTr="00A214A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6D937305" w14:textId="77777777" w:rsidR="005B6B5A" w:rsidRDefault="005B6B5A" w:rsidP="005B6B5A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4CB07F4D" w14:textId="630BCFEE" w:rsidR="005B6B5A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708681CF" w14:textId="2E8D07E7" w:rsidR="005B6B5A" w:rsidRPr="009E7912" w:rsidRDefault="005B6B5A" w:rsidP="009E7912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 w:rsidR="0089119E"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 w:rsidR="0089119E"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GUS.</w:t>
      </w:r>
    </w:p>
    <w:p w14:paraId="732EE5C5" w14:textId="77777777" w:rsidR="005B6B5A" w:rsidRPr="009E7912" w:rsidRDefault="005B6B5A" w:rsidP="009E7912">
      <w:pPr>
        <w:jc w:val="left"/>
        <w:rPr>
          <w:shd w:val="clear" w:color="auto" w:fill="FFFFFF"/>
        </w:rPr>
      </w:pPr>
    </w:p>
    <w:p w14:paraId="6931B545" w14:textId="77777777" w:rsidR="005B6B5A" w:rsidRPr="009E7912" w:rsidRDefault="005B6B5A" w:rsidP="009E7912">
      <w:pPr>
        <w:jc w:val="left"/>
        <w:rPr>
          <w:shd w:val="clear" w:color="auto" w:fill="FFFFFF"/>
        </w:rPr>
      </w:pPr>
    </w:p>
    <w:p w14:paraId="3303F7E7" w14:textId="48AC29E1" w:rsidR="005B6B5A" w:rsidRPr="009E7912" w:rsidRDefault="005B6B5A" w:rsidP="009E7912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Przy publikowaniu danych U</w:t>
      </w:r>
      <w:r w:rsidR="0030001B" w:rsidRPr="009E7912">
        <w:rPr>
          <w:shd w:val="clear" w:color="auto" w:fill="FFFFFF"/>
        </w:rPr>
        <w:t xml:space="preserve">rzędu </w:t>
      </w:r>
      <w:r w:rsidRPr="009E7912">
        <w:rPr>
          <w:shd w:val="clear" w:color="auto" w:fill="FFFFFF"/>
        </w:rPr>
        <w:t>S</w:t>
      </w:r>
      <w:r w:rsidR="0030001B" w:rsidRPr="009E7912">
        <w:rPr>
          <w:shd w:val="clear" w:color="auto" w:fill="FFFFFF"/>
        </w:rPr>
        <w:t>tatystycznego</w:t>
      </w:r>
      <w:r w:rsidRPr="009E7912">
        <w:rPr>
          <w:shd w:val="clear" w:color="auto" w:fill="FFFFFF"/>
        </w:rPr>
        <w:t xml:space="preserve"> prosimy o podanie źródła.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4D5F0E29" w:rsidR="00B3664C" w:rsidRPr="00160C61" w:rsidRDefault="00160C61" w:rsidP="00BD4625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 w:rsidRPr="00160C61">
              <w:rPr>
                <w:rFonts w:ascii="Fira Sans SemiBold" w:hAnsi="Fira Sans SemiBold"/>
              </w:rPr>
              <w:t>W lutym 20</w:t>
            </w:r>
            <w:r w:rsidR="009849B3">
              <w:rPr>
                <w:rFonts w:ascii="Fira Sans SemiBold" w:hAnsi="Fira Sans SemiBold"/>
              </w:rPr>
              <w:t>20</w:t>
            </w:r>
            <w:r w:rsidRPr="00160C61">
              <w:rPr>
                <w:rFonts w:ascii="Fira Sans SemiBold" w:hAnsi="Fira Sans SemiBold"/>
              </w:rPr>
              <w:t xml:space="preserve"> r. przeciętne zatrudnienie w sektorze przedsiębiorstw z</w:t>
            </w:r>
            <w:r w:rsidR="00BD4625">
              <w:rPr>
                <w:rFonts w:ascii="Fira Sans SemiBold" w:hAnsi="Fira Sans SemiBold"/>
              </w:rPr>
              <w:t>mniej</w:t>
            </w:r>
            <w:r w:rsidRPr="00160C61">
              <w:rPr>
                <w:rFonts w:ascii="Fira Sans SemiBold" w:hAnsi="Fira Sans SemiBold"/>
              </w:rPr>
              <w:t>szyło się w skali roku</w:t>
            </w:r>
            <w:r w:rsidRPr="003020F0">
              <w:rPr>
                <w:rFonts w:ascii="Fira Sans SemiBold" w:hAnsi="Fira Sans SemiBold"/>
              </w:rPr>
              <w:t xml:space="preserve">. Stopa bezrobocia rejestrowanego </w:t>
            </w:r>
            <w:r w:rsidR="00666C11" w:rsidRPr="003020F0">
              <w:rPr>
                <w:rFonts w:ascii="Fira Sans SemiBold" w:hAnsi="Fira Sans SemiBold"/>
              </w:rPr>
              <w:t>utrzymała się na poziomie</w:t>
            </w:r>
            <w:r w:rsidRPr="003020F0">
              <w:rPr>
                <w:rFonts w:ascii="Fira Sans SemiBold" w:hAnsi="Fira Sans SemiBold"/>
              </w:rPr>
              <w:t xml:space="preserve"> poprzedni</w:t>
            </w:r>
            <w:r w:rsidR="00666C11" w:rsidRPr="003020F0">
              <w:rPr>
                <w:rFonts w:ascii="Fira Sans SemiBold" w:hAnsi="Fira Sans SemiBold"/>
              </w:rPr>
              <w:t>ego</w:t>
            </w:r>
            <w:r w:rsidRPr="003020F0">
              <w:rPr>
                <w:rFonts w:ascii="Fira Sans SemiBold" w:hAnsi="Fira Sans SemiBold"/>
              </w:rPr>
              <w:t xml:space="preserve"> miesiąc</w:t>
            </w:r>
            <w:r w:rsidR="00666C11" w:rsidRPr="003020F0">
              <w:rPr>
                <w:rFonts w:ascii="Fira Sans SemiBold" w:hAnsi="Fira Sans SemiBold"/>
              </w:rPr>
              <w:t>a</w:t>
            </w:r>
            <w:r w:rsidRPr="003020F0">
              <w:rPr>
                <w:rFonts w:ascii="Fira Sans SemiBold" w:hAnsi="Fira Sans SemiBold"/>
              </w:rPr>
              <w:t>, natomiast była niższa niż przed rokiem.</w:t>
            </w:r>
          </w:p>
        </w:tc>
      </w:tr>
    </w:tbl>
    <w:p w14:paraId="44647CB8" w14:textId="2951E7E2" w:rsidR="005E5A26" w:rsidRDefault="0050664B" w:rsidP="008E53CC">
      <w:pPr>
        <w:pStyle w:val="Akapitzwyky"/>
        <w:spacing w:before="120" w:line="220" w:lineRule="exact"/>
        <w:rPr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AC2C77">
        <w:rPr>
          <w:shd w:val="clear" w:color="auto" w:fill="FFFFFF"/>
        </w:rPr>
        <w:t xml:space="preserve">w lutym </w:t>
      </w:r>
      <w:r w:rsidRPr="0050664B">
        <w:rPr>
          <w:shd w:val="clear" w:color="auto" w:fill="FFFFFF"/>
        </w:rPr>
        <w:t>br. ukształtowało się na poziomie 4</w:t>
      </w:r>
      <w:r w:rsidR="00BD4625">
        <w:rPr>
          <w:shd w:val="clear" w:color="auto" w:fill="FFFFFF"/>
        </w:rPr>
        <w:t>94</w:t>
      </w:r>
      <w:r w:rsidRPr="0050664B">
        <w:rPr>
          <w:shd w:val="clear" w:color="auto" w:fill="FFFFFF"/>
        </w:rPr>
        <w:t>,</w:t>
      </w:r>
      <w:r w:rsidR="00BD4625">
        <w:rPr>
          <w:shd w:val="clear" w:color="auto" w:fill="FFFFFF"/>
        </w:rPr>
        <w:t>1</w:t>
      </w:r>
      <w:r w:rsidRPr="0050664B">
        <w:rPr>
          <w:shd w:val="clear" w:color="auto" w:fill="FFFFFF"/>
        </w:rPr>
        <w:t xml:space="preserve"> tys. osób, tj. </w:t>
      </w:r>
      <w:r w:rsidR="00BD4625">
        <w:rPr>
          <w:shd w:val="clear" w:color="auto" w:fill="FFFFFF"/>
        </w:rPr>
        <w:t>ni</w:t>
      </w:r>
      <w:r w:rsidRPr="0050664B">
        <w:rPr>
          <w:shd w:val="clear" w:color="auto" w:fill="FFFFFF"/>
        </w:rPr>
        <w:t xml:space="preserve">ższym niż przed rokiem o </w:t>
      </w:r>
      <w:r w:rsidR="00BD4625">
        <w:rPr>
          <w:shd w:val="clear" w:color="auto" w:fill="FFFFFF"/>
        </w:rPr>
        <w:t>0</w:t>
      </w:r>
      <w:r w:rsidRPr="0050664B">
        <w:rPr>
          <w:shd w:val="clear" w:color="auto" w:fill="FFFFFF"/>
        </w:rPr>
        <w:t>,</w:t>
      </w:r>
      <w:r w:rsidR="00BD4625">
        <w:rPr>
          <w:shd w:val="clear" w:color="auto" w:fill="FFFFFF"/>
        </w:rPr>
        <w:t>6</w:t>
      </w:r>
      <w:r w:rsidRPr="0050664B">
        <w:rPr>
          <w:shd w:val="clear" w:color="auto" w:fill="FFFFFF"/>
        </w:rPr>
        <w:t xml:space="preserve">% (wobec wzrostu o </w:t>
      </w:r>
      <w:r w:rsidR="00BD4625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BD4625">
        <w:rPr>
          <w:shd w:val="clear" w:color="auto" w:fill="FFFFFF"/>
        </w:rPr>
        <w:t>8</w:t>
      </w:r>
      <w:r w:rsidRPr="0050664B">
        <w:rPr>
          <w:shd w:val="clear" w:color="auto" w:fill="FFFFFF"/>
        </w:rPr>
        <w:t xml:space="preserve">% </w:t>
      </w:r>
      <w:r w:rsidR="00AC2C77">
        <w:rPr>
          <w:shd w:val="clear" w:color="auto" w:fill="FFFFFF"/>
        </w:rPr>
        <w:t xml:space="preserve">w lutym </w:t>
      </w:r>
      <w:r w:rsidRPr="0050664B">
        <w:rPr>
          <w:shd w:val="clear" w:color="auto" w:fill="FFFFFF"/>
        </w:rPr>
        <w:t>201</w:t>
      </w:r>
      <w:r w:rsidR="009849B3">
        <w:rPr>
          <w:shd w:val="clear" w:color="auto" w:fill="FFFFFF"/>
        </w:rPr>
        <w:t>9</w:t>
      </w:r>
      <w:r w:rsidRPr="0050664B">
        <w:rPr>
          <w:shd w:val="clear" w:color="auto" w:fill="FFFFFF"/>
        </w:rPr>
        <w:t xml:space="preserve"> r.). </w:t>
      </w:r>
      <w:r w:rsidR="00BD4625">
        <w:rPr>
          <w:shd w:val="clear" w:color="auto" w:fill="FFFFFF"/>
        </w:rPr>
        <w:t>Spadek</w:t>
      </w:r>
      <w:r w:rsidR="009849B3" w:rsidRPr="0050664B">
        <w:rPr>
          <w:shd w:val="clear" w:color="auto" w:fill="FFFFFF"/>
        </w:rPr>
        <w:t xml:space="preserve"> przeciętnego zatrudnienia odnotowano</w:t>
      </w:r>
      <w:r w:rsidR="009849B3">
        <w:rPr>
          <w:shd w:val="clear" w:color="auto" w:fill="FFFFFF"/>
        </w:rPr>
        <w:br/>
      </w:r>
      <w:r w:rsidR="009849B3" w:rsidRPr="0050664B">
        <w:rPr>
          <w:shd w:val="clear" w:color="auto" w:fill="FFFFFF"/>
        </w:rPr>
        <w:t xml:space="preserve">w </w:t>
      </w:r>
      <w:r w:rsidR="00BD4625">
        <w:rPr>
          <w:shd w:val="clear" w:color="auto" w:fill="FFFFFF"/>
        </w:rPr>
        <w:t>4</w:t>
      </w:r>
      <w:r w:rsidR="009849B3" w:rsidRPr="0050664B">
        <w:rPr>
          <w:shd w:val="clear" w:color="auto" w:fill="FFFFFF"/>
        </w:rPr>
        <w:t xml:space="preserve"> sekcjach, w tym największy w</w:t>
      </w:r>
      <w:r w:rsidR="00BD4625" w:rsidRPr="00BD4625">
        <w:rPr>
          <w:shd w:val="clear" w:color="auto" w:fill="FFFFFF"/>
        </w:rPr>
        <w:t xml:space="preserve"> </w:t>
      </w:r>
      <w:r w:rsidR="00BD4625">
        <w:rPr>
          <w:shd w:val="clear" w:color="auto" w:fill="FFFFFF"/>
        </w:rPr>
        <w:t>administrowaniu i działalności wspierającej (o 9,5%)</w:t>
      </w:r>
      <w:r w:rsidR="00BD4625" w:rsidRPr="00BD4625">
        <w:rPr>
          <w:shd w:val="clear" w:color="auto" w:fill="FFFFFF"/>
        </w:rPr>
        <w:t xml:space="preserve"> </w:t>
      </w:r>
      <w:r w:rsidR="00BD4625">
        <w:rPr>
          <w:shd w:val="clear" w:color="auto" w:fill="FFFFFF"/>
        </w:rPr>
        <w:t>oraz w</w:t>
      </w:r>
      <w:r w:rsidR="00BD4625" w:rsidRPr="00BD4625">
        <w:rPr>
          <w:shd w:val="clear" w:color="auto" w:fill="FFFFFF"/>
        </w:rPr>
        <w:t xml:space="preserve"> </w:t>
      </w:r>
      <w:r w:rsidR="00BD4625">
        <w:rPr>
          <w:shd w:val="clear" w:color="auto" w:fill="FFFFFF"/>
        </w:rPr>
        <w:t xml:space="preserve">handlu; naprawie pojazdów samochodowych (o 4,0%). </w:t>
      </w:r>
      <w:r w:rsidR="00BD4625" w:rsidRPr="0050664B">
        <w:rPr>
          <w:shd w:val="clear" w:color="auto" w:fill="FFFFFF"/>
        </w:rPr>
        <w:t xml:space="preserve">W </w:t>
      </w:r>
      <w:r w:rsidR="00BD4625">
        <w:rPr>
          <w:shd w:val="clear" w:color="auto" w:fill="FFFFFF"/>
        </w:rPr>
        <w:t>10</w:t>
      </w:r>
      <w:r w:rsidR="00BD4625" w:rsidRPr="0050664B">
        <w:rPr>
          <w:shd w:val="clear" w:color="auto" w:fill="FFFFFF"/>
        </w:rPr>
        <w:t xml:space="preserve"> sekcjach zatrudnienie z</w:t>
      </w:r>
      <w:r w:rsidR="00BD4625">
        <w:rPr>
          <w:shd w:val="clear" w:color="auto" w:fill="FFFFFF"/>
        </w:rPr>
        <w:t>więk</w:t>
      </w:r>
      <w:r w:rsidR="00BD4625" w:rsidRPr="0050664B">
        <w:rPr>
          <w:shd w:val="clear" w:color="auto" w:fill="FFFFFF"/>
        </w:rPr>
        <w:t xml:space="preserve">szyło się, w tym </w:t>
      </w:r>
      <w:r w:rsidR="00BD4625">
        <w:rPr>
          <w:shd w:val="clear" w:color="auto" w:fill="FFFFFF"/>
        </w:rPr>
        <w:t xml:space="preserve">najbardziej </w:t>
      </w:r>
      <w:r w:rsidR="00BD4625" w:rsidRPr="0050664B">
        <w:rPr>
          <w:shd w:val="clear" w:color="auto" w:fill="FFFFFF"/>
        </w:rPr>
        <w:t xml:space="preserve">w </w:t>
      </w:r>
      <w:r w:rsidR="00BD4625">
        <w:rPr>
          <w:shd w:val="clear" w:color="auto" w:fill="FFFFFF"/>
        </w:rPr>
        <w:t>pozostałej działalności usługowej (</w:t>
      </w:r>
      <w:r w:rsidR="00BD4625" w:rsidRPr="0050664B">
        <w:rPr>
          <w:shd w:val="clear" w:color="auto" w:fill="FFFFFF"/>
        </w:rPr>
        <w:t xml:space="preserve">o </w:t>
      </w:r>
      <w:r w:rsidR="00BD4625">
        <w:rPr>
          <w:shd w:val="clear" w:color="auto" w:fill="FFFFFF"/>
        </w:rPr>
        <w:t>8</w:t>
      </w:r>
      <w:r w:rsidR="00BD4625" w:rsidRPr="0050664B">
        <w:rPr>
          <w:shd w:val="clear" w:color="auto" w:fill="FFFFFF"/>
        </w:rPr>
        <w:t>,</w:t>
      </w:r>
      <w:r w:rsidR="00BD4625">
        <w:rPr>
          <w:shd w:val="clear" w:color="auto" w:fill="FFFFFF"/>
        </w:rPr>
        <w:t>3</w:t>
      </w:r>
      <w:r w:rsidR="00BD4625" w:rsidRPr="0050664B">
        <w:rPr>
          <w:shd w:val="clear" w:color="auto" w:fill="FFFFFF"/>
        </w:rPr>
        <w:t>%</w:t>
      </w:r>
      <w:r w:rsidR="00BD4625">
        <w:rPr>
          <w:shd w:val="clear" w:color="auto" w:fill="FFFFFF"/>
        </w:rPr>
        <w:t xml:space="preserve">) oraz </w:t>
      </w:r>
      <w:r w:rsidR="009849B3">
        <w:rPr>
          <w:shd w:val="clear" w:color="auto" w:fill="FFFFFF"/>
        </w:rPr>
        <w:t>in</w:t>
      </w:r>
      <w:r w:rsidR="00BD4625">
        <w:rPr>
          <w:shd w:val="clear" w:color="auto" w:fill="FFFFFF"/>
        </w:rPr>
        <w:t>formacji i komunikacji (o 7,2%).</w:t>
      </w:r>
    </w:p>
    <w:p w14:paraId="6024729F" w14:textId="381C0B5F" w:rsidR="0050664B" w:rsidRPr="008E53CC" w:rsidRDefault="008E53CC" w:rsidP="008E53CC">
      <w:pPr>
        <w:pStyle w:val="Akapitzwyky"/>
        <w:spacing w:before="120" w:line="220" w:lineRule="exact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50664B" w:rsidRPr="00307920">
        <w:rPr>
          <w:shd w:val="clear" w:color="auto" w:fill="FFFFFF"/>
        </w:rPr>
        <w:t xml:space="preserve">W kraju przeciętne zatrudnienie w sektorze przedsiębiorstw w skali roku wzrosło o </w:t>
      </w:r>
      <w:r w:rsidR="00307920" w:rsidRPr="00307920">
        <w:rPr>
          <w:shd w:val="clear" w:color="auto" w:fill="FFFFFF"/>
        </w:rPr>
        <w:t>1</w:t>
      </w:r>
      <w:r w:rsidR="0050664B" w:rsidRPr="00307920">
        <w:rPr>
          <w:shd w:val="clear" w:color="auto" w:fill="FFFFFF"/>
        </w:rPr>
        <w:t>,</w:t>
      </w:r>
      <w:r w:rsidR="00307920" w:rsidRPr="00307920">
        <w:rPr>
          <w:shd w:val="clear" w:color="auto" w:fill="FFFFFF"/>
        </w:rPr>
        <w:t>1</w:t>
      </w:r>
      <w:r w:rsidR="0050664B" w:rsidRPr="00307920">
        <w:rPr>
          <w:shd w:val="clear" w:color="auto" w:fill="FFFFFF"/>
        </w:rPr>
        <w:t>%.</w:t>
      </w:r>
    </w:p>
    <w:p w14:paraId="714E314C" w14:textId="4E3FA02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 xml:space="preserve">Przeciętne zatrudnienie w sektorze przedsiębiorstw </w:t>
      </w:r>
      <w:r w:rsidR="00AC2C77">
        <w:rPr>
          <w:shd w:val="clear" w:color="auto" w:fill="FFFFFF"/>
        </w:rPr>
        <w:t xml:space="preserve">w lutym </w:t>
      </w:r>
      <w:r w:rsidR="0050664B" w:rsidRPr="0050664B">
        <w:rPr>
          <w:shd w:val="clear" w:color="auto" w:fill="FFFFFF"/>
        </w:rPr>
        <w:t>br.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853C0E">
        <w:trPr>
          <w:trHeight w:val="150"/>
        </w:trPr>
        <w:tc>
          <w:tcPr>
            <w:tcW w:w="2139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7C69F346" w:rsidR="00261A98" w:rsidRPr="0082770B" w:rsidRDefault="00261A98" w:rsidP="009849B3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II 20</w:t>
            </w:r>
            <w:r w:rsidR="009849B3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223CFEE9" w:rsidR="00261A98" w:rsidRPr="0082770B" w:rsidRDefault="00C92346" w:rsidP="009849B3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</w:t>
            </w:r>
            <w:r w:rsidR="00261A98">
              <w:rPr>
                <w:rFonts w:cs="Arial"/>
                <w:spacing w:val="-2"/>
                <w:sz w:val="16"/>
                <w:szCs w:val="16"/>
              </w:rPr>
              <w:t>II 20</w:t>
            </w:r>
            <w:r w:rsidR="009849B3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261A98" w:rsidRPr="0082770B" w14:paraId="1945E964" w14:textId="77777777" w:rsidTr="00853C0E">
        <w:trPr>
          <w:trHeight w:val="150"/>
        </w:trPr>
        <w:tc>
          <w:tcPr>
            <w:tcW w:w="2139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7B1849F4" w:rsidR="00261A98" w:rsidRPr="0082770B" w:rsidRDefault="00261A98" w:rsidP="009849B3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I 201</w:t>
            </w:r>
            <w:r w:rsidR="009849B3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6031CBE9" w:rsidR="00261A98" w:rsidRPr="0082770B" w:rsidRDefault="00261A98" w:rsidP="009849B3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I 201</w:t>
            </w:r>
            <w:r w:rsidR="009849B3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BF78D6" w:rsidRPr="0082770B" w14:paraId="0E283117" w14:textId="77777777" w:rsidTr="00BF78D6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BF78D6" w:rsidRPr="00AE5178" w:rsidRDefault="00BF78D6" w:rsidP="00BF78D6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2D6BCD26" w:rsidR="00BF78D6" w:rsidRPr="00BF78D6" w:rsidRDefault="00BF78D6" w:rsidP="00BF78D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BF78D6">
              <w:rPr>
                <w:rFonts w:cs="Arial"/>
                <w:b/>
                <w:sz w:val="16"/>
                <w:szCs w:val="16"/>
              </w:rPr>
              <w:t>494,1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1BAA076B" w:rsidR="00BF78D6" w:rsidRPr="00BF78D6" w:rsidRDefault="00BF78D6" w:rsidP="00BF78D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BF78D6">
              <w:rPr>
                <w:rFonts w:cs="Arial"/>
                <w:b/>
                <w:sz w:val="16"/>
                <w:szCs w:val="16"/>
              </w:rPr>
              <w:t>99,4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64EB5AD4" w:rsidR="00BF78D6" w:rsidRPr="00BF78D6" w:rsidRDefault="00BF78D6" w:rsidP="00BF78D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BF78D6">
              <w:rPr>
                <w:rFonts w:cs="Arial"/>
                <w:b/>
                <w:sz w:val="16"/>
                <w:szCs w:val="16"/>
              </w:rPr>
              <w:t>494,0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34085161" w:rsidR="00BF78D6" w:rsidRPr="00BF78D6" w:rsidRDefault="00BF78D6" w:rsidP="00BF78D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BF78D6">
              <w:rPr>
                <w:rFonts w:cs="Arial"/>
                <w:b/>
                <w:sz w:val="16"/>
                <w:szCs w:val="16"/>
              </w:rPr>
              <w:t>99,6</w:t>
            </w:r>
          </w:p>
        </w:tc>
      </w:tr>
      <w:tr w:rsidR="00261A98" w:rsidRPr="0082770B" w14:paraId="5155C703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111E7C" w:rsidRDefault="00261A98" w:rsidP="00BF78D6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111E7C" w:rsidRDefault="00261A98" w:rsidP="00BF78D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111E7C" w:rsidRDefault="00261A98" w:rsidP="00BF78D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111E7C" w:rsidRDefault="00261A98" w:rsidP="00BF78D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BF78D6" w:rsidRPr="0082770B" w14:paraId="64D006F4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522FA147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084AF671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3EDCF1C4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3D33C631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261A98" w:rsidRPr="0082770B" w14:paraId="3C3C5552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111E7C" w:rsidRDefault="00261A98" w:rsidP="00BF78D6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111E7C" w:rsidRDefault="00261A98" w:rsidP="00BF78D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111E7C" w:rsidRDefault="00261A98" w:rsidP="00BF78D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111E7C" w:rsidRDefault="00261A98" w:rsidP="00BF78D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BF78D6" w:rsidRPr="0082770B" w14:paraId="029A62AD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4907A024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449772A0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01152D09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246D5BA2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BF78D6" w:rsidRPr="0082770B" w14:paraId="1DCA4817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57FB1596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5677FC26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541123C8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309691AA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</w:tr>
      <w:tr w:rsidR="00BF78D6" w:rsidRPr="0082770B" w14:paraId="78B680E8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1B5EF0B7" w:rsidR="00BF78D6" w:rsidRDefault="00BF78D6" w:rsidP="00BF78D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24455AAC" w:rsidR="00BF78D6" w:rsidRDefault="00BF78D6" w:rsidP="00BF78D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13B4492F" w:rsidR="00BF78D6" w:rsidRDefault="00BF78D6" w:rsidP="00BF78D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06685B9B" w:rsidR="00BF78D6" w:rsidRDefault="00BF78D6" w:rsidP="00BF78D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BF78D6" w:rsidRPr="0082770B" w14:paraId="5C2CBD0E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6C8F0061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450E767C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56E44697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0E74FD01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</w:tr>
      <w:tr w:rsidR="00BF78D6" w:rsidRPr="0082770B" w14:paraId="695D6991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391AC34A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52C2C300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14BFBE08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1AE9E305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BF78D6" w:rsidRPr="0082770B" w14:paraId="7EA7DE20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19B6ED71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19BFCB7D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6DEE402A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68208F94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BF78D6" w:rsidRPr="0082770B" w14:paraId="3F1A2D99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44311893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2A88AA40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57F833D6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67E989BB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BF78D6" w:rsidRPr="0082770B" w14:paraId="411EF269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0555C7D8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46E05514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272CAF2B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7848C25C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BF78D6" w:rsidRPr="0082770B" w14:paraId="1CED6D59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1A55370A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522D3899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2BE127BD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77BE558C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BF78D6" w:rsidRPr="0082770B" w14:paraId="15C48563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5BE4DE88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7639FF37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2A00CBD4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7B985EC0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</w:tr>
      <w:tr w:rsidR="00BF78D6" w:rsidRPr="0082770B" w14:paraId="3079B2E8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1F77EAAE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5672E3A9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1094AB0E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3272F7B4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BF78D6" w:rsidRPr="0082770B" w14:paraId="2534BC98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7F957008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22F7D33A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186F1657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78B8B8E8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</w:tbl>
    <w:p w14:paraId="7333E1AA" w14:textId="0A98A361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działów: Badania naukowe i prace rozwojowe oraz Działalność weterynaryjna.</w:t>
      </w:r>
    </w:p>
    <w:p w14:paraId="28653DC8" w14:textId="3FFD2CF4" w:rsidR="00AD76A2" w:rsidRDefault="00AD76A2" w:rsidP="002E3FE1">
      <w:pPr>
        <w:pStyle w:val="Akapitzwyky"/>
        <w:spacing w:line="220" w:lineRule="exact"/>
      </w:pPr>
      <w:r w:rsidRPr="00AD76A2">
        <w:t xml:space="preserve">W odniesieniu do </w:t>
      </w:r>
      <w:r w:rsidR="00640A9C">
        <w:t>styczn</w:t>
      </w:r>
      <w:r w:rsidR="005C7FA1">
        <w:t>i</w:t>
      </w:r>
      <w:r w:rsidR="00640A9C">
        <w:t>a</w:t>
      </w:r>
      <w:r w:rsidRPr="00AD76A2">
        <w:t xml:space="preserve"> </w:t>
      </w:r>
      <w:r w:rsidR="00640A9C">
        <w:t>b</w:t>
      </w:r>
      <w:r w:rsidRPr="00AD76A2">
        <w:t>r. przeciętne zatrudnienie z</w:t>
      </w:r>
      <w:r w:rsidR="00BD4625">
        <w:t>mniej</w:t>
      </w:r>
      <w:r w:rsidRPr="00AD76A2">
        <w:t xml:space="preserve">szyło się o </w:t>
      </w:r>
      <w:r w:rsidR="005C7FA1">
        <w:t>0</w:t>
      </w:r>
      <w:r w:rsidRPr="00AD76A2">
        <w:t>,</w:t>
      </w:r>
      <w:r w:rsidR="00BD4625">
        <w:t>1</w:t>
      </w:r>
      <w:r w:rsidRPr="00AD76A2">
        <w:t xml:space="preserve">%. </w:t>
      </w:r>
      <w:r w:rsidR="00BD4625">
        <w:t>Spadek</w:t>
      </w:r>
      <w:r w:rsidRPr="00AD76A2">
        <w:t xml:space="preserve"> odnotowano w </w:t>
      </w:r>
      <w:r w:rsidR="00BD4625">
        <w:t>8</w:t>
      </w:r>
      <w:r w:rsidRPr="00AD76A2">
        <w:t xml:space="preserve"> sekcjach, w tym największy w </w:t>
      </w:r>
      <w:r w:rsidR="00BD4625">
        <w:t xml:space="preserve">obsłudze rynku nieruchomości </w:t>
      </w:r>
      <w:r w:rsidRPr="00AD76A2">
        <w:t xml:space="preserve">(o </w:t>
      </w:r>
      <w:r w:rsidR="00BD4625">
        <w:t>0</w:t>
      </w:r>
      <w:r w:rsidRPr="00AD76A2">
        <w:t>,</w:t>
      </w:r>
      <w:r w:rsidR="00BD4625">
        <w:t>9</w:t>
      </w:r>
      <w:r w:rsidRPr="00AD76A2">
        <w:t xml:space="preserve">%). </w:t>
      </w:r>
      <w:r w:rsidR="00BD4625">
        <w:t>Wzrost</w:t>
      </w:r>
      <w:r w:rsidRPr="00AD76A2">
        <w:t xml:space="preserve"> przeciętnego zatrudnienia odnotowano</w:t>
      </w:r>
      <w:r w:rsidR="005E69AA">
        <w:t xml:space="preserve"> </w:t>
      </w:r>
      <w:r w:rsidRPr="00AD76A2">
        <w:t xml:space="preserve">w </w:t>
      </w:r>
      <w:r w:rsidR="00BD4625">
        <w:t>6</w:t>
      </w:r>
      <w:r w:rsidR="005C7FA1">
        <w:t xml:space="preserve"> sekcjach, w tym największy w</w:t>
      </w:r>
      <w:r w:rsidR="005E69AA">
        <w:t xml:space="preserve"> </w:t>
      </w:r>
      <w:r w:rsidR="00BD4625">
        <w:rPr>
          <w:shd w:val="clear" w:color="auto" w:fill="FFFFFF"/>
        </w:rPr>
        <w:t>zakwaterowaniu i gastronomii</w:t>
      </w:r>
      <w:r w:rsidR="005E5A26">
        <w:rPr>
          <w:shd w:val="clear" w:color="auto" w:fill="FFFFFF"/>
        </w:rPr>
        <w:t xml:space="preserve"> </w:t>
      </w:r>
      <w:r w:rsidR="005E69AA">
        <w:t xml:space="preserve">(o </w:t>
      </w:r>
      <w:r w:rsidR="00BD4625">
        <w:t>0</w:t>
      </w:r>
      <w:r w:rsidR="005E69AA">
        <w:t>,</w:t>
      </w:r>
      <w:r w:rsidR="00BD4625">
        <w:t>9</w:t>
      </w:r>
      <w:r w:rsidR="005E69AA">
        <w:t>%)</w:t>
      </w:r>
      <w:r w:rsidRPr="00AD76A2">
        <w:t>.</w:t>
      </w:r>
    </w:p>
    <w:p w14:paraId="161E3EEB" w14:textId="12B79CE8" w:rsidR="005C7FA1" w:rsidRPr="00AD76A2" w:rsidRDefault="005C7FA1" w:rsidP="002E3FE1">
      <w:pPr>
        <w:pStyle w:val="Akapitzwyky"/>
        <w:spacing w:line="220" w:lineRule="exact"/>
      </w:pPr>
      <w:r>
        <w:t>W okresie styczeń-luty br. przeciętne zatrudnienie w sektorze przedsiębiorstw ukształtowało się na poziomie 4</w:t>
      </w:r>
      <w:r w:rsidR="005E5A26">
        <w:t>9</w:t>
      </w:r>
      <w:r w:rsidR="00DE08FE">
        <w:t>4</w:t>
      </w:r>
      <w:r>
        <w:t>,</w:t>
      </w:r>
      <w:r w:rsidR="005E5A26">
        <w:t>0</w:t>
      </w:r>
      <w:r>
        <w:t xml:space="preserve"> tys.,</w:t>
      </w:r>
      <w:r w:rsidR="002E3FE1">
        <w:br/>
      </w:r>
      <w:r>
        <w:t xml:space="preserve">tj. o </w:t>
      </w:r>
      <w:r w:rsidR="00DE08FE">
        <w:t>0</w:t>
      </w:r>
      <w:r>
        <w:t>,</w:t>
      </w:r>
      <w:r w:rsidR="00DE08FE">
        <w:t>4</w:t>
      </w:r>
      <w:r>
        <w:t xml:space="preserve">% </w:t>
      </w:r>
      <w:r w:rsidR="00DE08FE">
        <w:t>ni</w:t>
      </w:r>
      <w:r>
        <w:t xml:space="preserve">ższym niż przed rokiem. </w:t>
      </w:r>
      <w:r w:rsidR="00DE08FE">
        <w:t>Spadek</w:t>
      </w:r>
      <w:r w:rsidR="009849B3">
        <w:t xml:space="preserve"> przecięt</w:t>
      </w:r>
      <w:r w:rsidR="00015888">
        <w:t>nego zatrudnienia odnotowano w 3</w:t>
      </w:r>
      <w:r w:rsidR="009849B3">
        <w:t xml:space="preserve"> sekcjach, w tym największy</w:t>
      </w:r>
      <w:r w:rsidR="009849B3">
        <w:br/>
        <w:t xml:space="preserve">w </w:t>
      </w:r>
      <w:r w:rsidR="00015888">
        <w:rPr>
          <w:shd w:val="clear" w:color="auto" w:fill="FFFFFF"/>
        </w:rPr>
        <w:t>administrowaniu i działalności wspierającej</w:t>
      </w:r>
      <w:r w:rsidR="00015888" w:rsidRPr="00AD76A2">
        <w:t xml:space="preserve"> </w:t>
      </w:r>
      <w:r w:rsidR="009849B3" w:rsidRPr="00AD76A2">
        <w:t xml:space="preserve">(o </w:t>
      </w:r>
      <w:r w:rsidR="009849B3">
        <w:t>9</w:t>
      </w:r>
      <w:r w:rsidR="009849B3" w:rsidRPr="00AD76A2">
        <w:t>,</w:t>
      </w:r>
      <w:r w:rsidR="00015888">
        <w:t>5</w:t>
      </w:r>
      <w:r w:rsidR="009849B3" w:rsidRPr="00AD76A2">
        <w:t>%).</w:t>
      </w:r>
      <w:r w:rsidR="009849B3">
        <w:t xml:space="preserve"> W </w:t>
      </w:r>
      <w:r w:rsidR="00015888">
        <w:t>11</w:t>
      </w:r>
      <w:r w:rsidR="009849B3">
        <w:t xml:space="preserve"> sekcjach zatrudnienie z</w:t>
      </w:r>
      <w:r w:rsidR="00015888">
        <w:t>więk</w:t>
      </w:r>
      <w:r w:rsidR="009849B3">
        <w:t>szyło się, w tym najbardziej</w:t>
      </w:r>
      <w:r w:rsidR="00C42C7A">
        <w:br/>
      </w:r>
      <w:r w:rsidR="009849B3">
        <w:t xml:space="preserve">w </w:t>
      </w:r>
      <w:r w:rsidR="00C42C7A">
        <w:rPr>
          <w:shd w:val="clear" w:color="auto" w:fill="FFFFFF"/>
        </w:rPr>
        <w:t xml:space="preserve">pozostałej działalności usługowej </w:t>
      </w:r>
      <w:r w:rsidR="009849B3">
        <w:t xml:space="preserve">(o </w:t>
      </w:r>
      <w:r w:rsidR="00C42C7A">
        <w:t>7</w:t>
      </w:r>
      <w:r w:rsidR="009849B3">
        <w:t>,</w:t>
      </w:r>
      <w:r w:rsidR="00C42C7A">
        <w:t>3</w:t>
      </w:r>
      <w:r w:rsidR="009849B3">
        <w:t>%)</w:t>
      </w:r>
      <w:r w:rsidR="00C42C7A">
        <w:t xml:space="preserve"> oraz w informacji i komunikacji (o 7,3%)</w:t>
      </w:r>
      <w:r w:rsidR="009849B3">
        <w:rPr>
          <w:shd w:val="clear" w:color="auto" w:fill="FFFFFF"/>
        </w:rPr>
        <w:t>.</w:t>
      </w:r>
    </w:p>
    <w:p w14:paraId="4EFFE16B" w14:textId="550D4E3C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40D97A23" w:rsidR="00E52B61" w:rsidRDefault="00C61CB9" w:rsidP="00293805">
      <w:pPr>
        <w:pStyle w:val="Akapitzwyky"/>
      </w:pPr>
      <w:r>
        <w:rPr>
          <w:noProof/>
        </w:rPr>
        <w:object w:dxaOrig="1440" w:dyaOrig="1440" w14:anchorId="7EBA5BAB">
          <v:shape id="_x0000_s1039" type="#_x0000_t75" style="position:absolute;left:0;text-align:left;margin-left:37pt;margin-top:4.7pt;width:453.9pt;height:212.85pt;z-index:-251480064;mso-position-horizontal-relative:text;mso-position-vertical-relative:text;mso-width-relative:page;mso-height-relative:page">
            <v:imagedata r:id="rId16" o:title=""/>
          </v:shape>
          <o:OLEObject Type="Embed" ProgID="STATISTICA.Graph" ShapeID="_x0000_s1039" DrawAspect="Content" ObjectID="_1646811069" r:id="rId17">
            <o:FieldCodes>\s</o:FieldCodes>
          </o:OLEObject>
        </w:object>
      </w:r>
    </w:p>
    <w:p w14:paraId="2F61A252" w14:textId="0AC87415" w:rsidR="00E52B61" w:rsidRDefault="00E52B61" w:rsidP="00293805">
      <w:pPr>
        <w:pStyle w:val="Akapitzwyky"/>
      </w:pPr>
    </w:p>
    <w:p w14:paraId="276F2856" w14:textId="6822CF53" w:rsidR="00E52B61" w:rsidRDefault="00E52B61" w:rsidP="00293805">
      <w:pPr>
        <w:pStyle w:val="Akapitzwyky"/>
      </w:pPr>
    </w:p>
    <w:p w14:paraId="6E6B3618" w14:textId="77777777" w:rsidR="00E52B61" w:rsidRDefault="00E52B61" w:rsidP="00293805">
      <w:pPr>
        <w:pStyle w:val="Akapitzwyky"/>
      </w:pPr>
    </w:p>
    <w:p w14:paraId="2207222B" w14:textId="52C84DBE" w:rsidR="00E52B61" w:rsidRDefault="00E52B61" w:rsidP="00293805">
      <w:pPr>
        <w:pStyle w:val="Akapitzwyky"/>
      </w:pPr>
    </w:p>
    <w:p w14:paraId="1DF26CBE" w14:textId="77777777" w:rsidR="00E52B61" w:rsidRDefault="00E52B61" w:rsidP="00293805">
      <w:pPr>
        <w:pStyle w:val="Akapitzwyky"/>
      </w:pPr>
    </w:p>
    <w:p w14:paraId="084571F9" w14:textId="77777777" w:rsidR="00E52B61" w:rsidRDefault="00E52B61" w:rsidP="00293805">
      <w:pPr>
        <w:pStyle w:val="Akapitzwyky"/>
      </w:pPr>
    </w:p>
    <w:p w14:paraId="1E0AD42F" w14:textId="77777777" w:rsidR="00E52B61" w:rsidRDefault="00E52B61" w:rsidP="00293805">
      <w:pPr>
        <w:pStyle w:val="Akapitzwyky"/>
      </w:pPr>
    </w:p>
    <w:p w14:paraId="207AE339" w14:textId="77777777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1D60B091" w14:textId="77777777" w:rsidR="00E52B61" w:rsidRDefault="00E52B61" w:rsidP="00293805">
      <w:pPr>
        <w:pStyle w:val="Akapitzwyky"/>
      </w:pPr>
    </w:p>
    <w:p w14:paraId="4977B5D0" w14:textId="3C7A1B60" w:rsidR="004F0F7D" w:rsidRDefault="006C3B31" w:rsidP="00354551">
      <w:pPr>
        <w:pStyle w:val="Akapitzwyky"/>
        <w:spacing w:line="220" w:lineRule="exact"/>
      </w:pPr>
      <w:r w:rsidRPr="006A36DA">
        <w:lastRenderedPageBreak/>
        <w:t>W końcu</w:t>
      </w:r>
      <w:r>
        <w:t xml:space="preserve"> lutego br. </w:t>
      </w:r>
      <w:r w:rsidRPr="00310029">
        <w:rPr>
          <w:b/>
        </w:rPr>
        <w:t>liczba bezrobotnych zarejestrowanych</w:t>
      </w:r>
      <w:r>
        <w:t xml:space="preserve"> w urzędach pracy w województwie dolnośląskim kształtowała się na poziomie 59,9 tys. osób i była mniejsza o 10,0% (tj. o 6,6 tys. osób) niż w lutym 2019 r. i o 0,4% (tj. o 231 osób) mniejsza w porównaniu do stycznia br. Kobiety stanowiły 53,7% ogółu zarejestrowanych bezrobotnych (przed rokiem 54,5%).</w:t>
      </w:r>
    </w:p>
    <w:p w14:paraId="1086D4A4" w14:textId="448192F4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853C0E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3F0EBBB1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1024088" w14:textId="300431AD" w:rsidR="00640A9C" w:rsidRPr="002759CD" w:rsidRDefault="00640A9C" w:rsidP="00CF2BB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759CD">
              <w:rPr>
                <w:rFonts w:cs="Arial"/>
                <w:sz w:val="16"/>
                <w:szCs w:val="16"/>
              </w:rPr>
              <w:t>201</w:t>
            </w:r>
            <w:r w:rsidR="00CF2BB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4EB32DD0" w:rsidR="00640A9C" w:rsidRPr="002759CD" w:rsidRDefault="00CF2BB2" w:rsidP="00CF2BB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640A9C" w:rsidRPr="002759CD" w14:paraId="11F600CB" w14:textId="77777777" w:rsidTr="00853C0E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77777777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43D41736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</w:p>
        </w:tc>
      </w:tr>
      <w:tr w:rsidR="006C3B31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6465D0A7" w:rsidR="006C3B31" w:rsidRPr="002759CD" w:rsidRDefault="006C3B31" w:rsidP="006C3B3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4F3F62D1" w:rsidR="006C3B31" w:rsidRPr="002759CD" w:rsidRDefault="006C3B31" w:rsidP="006C3B31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0D77AC35" w:rsidR="006C3B31" w:rsidRPr="002759CD" w:rsidRDefault="006C3B31" w:rsidP="006C3B3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60,1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4A115F3A" w:rsidR="006C3B31" w:rsidRPr="002759CD" w:rsidRDefault="006C3B31" w:rsidP="006C3B3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59,9</w:t>
            </w:r>
          </w:p>
        </w:tc>
      </w:tr>
      <w:tr w:rsidR="006C3B31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56B7FFB0" w:rsidR="006C3B31" w:rsidRPr="002759CD" w:rsidRDefault="006C3B31" w:rsidP="006C3B3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29D58BF7" w:rsidR="006C3B31" w:rsidRPr="002759CD" w:rsidRDefault="006C3B31" w:rsidP="006C3B31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42E13862" w:rsidR="006C3B31" w:rsidRPr="002759CD" w:rsidRDefault="006C3B31" w:rsidP="006C3B3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177F1D33" w:rsidR="006C3B31" w:rsidRPr="002759CD" w:rsidRDefault="006C3B31" w:rsidP="006C3B3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6C3B31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460F595A" w:rsidR="006C3B31" w:rsidRPr="002759CD" w:rsidRDefault="006C3B31" w:rsidP="006C3B3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14B3C89E" w:rsidR="006C3B31" w:rsidRPr="002759CD" w:rsidRDefault="006C3B31" w:rsidP="006C3B31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1985160A" w:rsidR="006C3B31" w:rsidRPr="002759CD" w:rsidRDefault="006C3B31" w:rsidP="006C3B3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028FDAF0" w:rsidR="006C3B31" w:rsidRPr="002759CD" w:rsidRDefault="006C3B31" w:rsidP="006C3B3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  <w:tr w:rsidR="006C3B31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3CB98EC1" w:rsidR="006C3B31" w:rsidRPr="002759CD" w:rsidRDefault="006C3B31" w:rsidP="006C3B3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1044A720" w:rsidR="006C3B31" w:rsidRPr="002759CD" w:rsidRDefault="006C3B31" w:rsidP="006C3B31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409604B0" w:rsidR="006C3B31" w:rsidRPr="002759CD" w:rsidRDefault="006C3B31" w:rsidP="006C3B3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63CEDF82" w:rsidR="006C3B31" w:rsidRPr="002759CD" w:rsidRDefault="006C3B31" w:rsidP="006C3B3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</w:tbl>
    <w:p w14:paraId="3755DD33" w14:textId="3006DB8A" w:rsidR="00722779" w:rsidRDefault="006C3B31" w:rsidP="00354551">
      <w:pPr>
        <w:pStyle w:val="Akapitzwyky"/>
        <w:spacing w:after="120"/>
      </w:pPr>
      <w:r w:rsidRPr="00381E32">
        <w:rPr>
          <w:b/>
          <w:spacing w:val="-4"/>
        </w:rPr>
        <w:t>Stopa bezrobocia rejestrowanego</w:t>
      </w:r>
      <w:r w:rsidRPr="00381E32">
        <w:rPr>
          <w:spacing w:val="-4"/>
        </w:rPr>
        <w:t xml:space="preserve"> </w:t>
      </w:r>
      <w:r>
        <w:rPr>
          <w:spacing w:val="-4"/>
        </w:rPr>
        <w:t xml:space="preserve">w lutym </w:t>
      </w:r>
      <w:r w:rsidRPr="00381E32">
        <w:rPr>
          <w:spacing w:val="-4"/>
        </w:rPr>
        <w:t>br. wyniosła</w:t>
      </w:r>
      <w:r>
        <w:rPr>
          <w:spacing w:val="-4"/>
        </w:rPr>
        <w:t>, podobnie jak przed miesiącem,</w:t>
      </w:r>
      <w:r w:rsidRPr="00381E32">
        <w:rPr>
          <w:spacing w:val="-4"/>
        </w:rPr>
        <w:t xml:space="preserve"> </w:t>
      </w:r>
      <w:r>
        <w:rPr>
          <w:spacing w:val="-4"/>
        </w:rPr>
        <w:t>4</w:t>
      </w:r>
      <w:r w:rsidRPr="00381E32">
        <w:rPr>
          <w:spacing w:val="-4"/>
        </w:rPr>
        <w:t>,</w:t>
      </w:r>
      <w:r>
        <w:rPr>
          <w:spacing w:val="-4"/>
        </w:rPr>
        <w:t>9</w:t>
      </w:r>
      <w:r w:rsidRPr="00381E32">
        <w:rPr>
          <w:spacing w:val="-4"/>
        </w:rPr>
        <w:t>%</w:t>
      </w:r>
      <w:r>
        <w:rPr>
          <w:spacing w:val="-4"/>
        </w:rPr>
        <w:t>. W porównaniu z lutym ub. r. było to</w:t>
      </w:r>
      <w:r w:rsidRPr="00381E32">
        <w:rPr>
          <w:spacing w:val="-4"/>
        </w:rPr>
        <w:t xml:space="preserve"> mniej o </w:t>
      </w:r>
      <w:r>
        <w:rPr>
          <w:spacing w:val="-4"/>
        </w:rPr>
        <w:t>0</w:t>
      </w:r>
      <w:r w:rsidRPr="00381E32">
        <w:rPr>
          <w:spacing w:val="-4"/>
        </w:rPr>
        <w:t>,</w:t>
      </w:r>
      <w:r>
        <w:rPr>
          <w:spacing w:val="-4"/>
        </w:rPr>
        <w:t>5</w:t>
      </w:r>
      <w:r w:rsidRPr="00381E32">
        <w:rPr>
          <w:spacing w:val="-4"/>
        </w:rPr>
        <w:t xml:space="preserve"> p.proc.</w:t>
      </w:r>
      <w:r>
        <w:t xml:space="preserve"> W rankingu z innymi województwami, woj. dolnośląskie pod względem wysokości stopy bezrobocia </w:t>
      </w:r>
      <w:r w:rsidRPr="00B1703D">
        <w:rPr>
          <w:spacing w:val="-4"/>
        </w:rPr>
        <w:t xml:space="preserve">nadal </w:t>
      </w:r>
      <w:r>
        <w:t>plasowało się na 6. miejscu (najwyższą pozycję zajmowało woj. wielkopolskie ze stopą bezrobocia równą 3,1%).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6"/>
        <w:gridCol w:w="5471"/>
      </w:tblGrid>
      <w:tr w:rsidR="004F0F7D" w:rsidRPr="004F0F7D" w14:paraId="7C81E6C7" w14:textId="77777777" w:rsidTr="00354551">
        <w:trPr>
          <w:trHeight w:val="538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53E948AC" w:rsidR="004F0F7D" w:rsidRDefault="004F0F7D" w:rsidP="00D25008">
            <w:pPr>
              <w:pStyle w:val="Tytuwykresu"/>
              <w:ind w:left="680" w:hanging="680"/>
            </w:pPr>
            <w:r w:rsidRPr="00640A9C">
              <w:rPr>
                <w:spacing w:val="-6"/>
              </w:rPr>
              <w:t xml:space="preserve">Mapa 1. Stopa bezrobocia </w:t>
            </w:r>
            <w:r w:rsidR="00640A9C" w:rsidRPr="00640A9C">
              <w:rPr>
                <w:spacing w:val="-6"/>
              </w:rPr>
              <w:t xml:space="preserve">rejestrowanego </w:t>
            </w:r>
            <w:r w:rsidRPr="00640A9C">
              <w:rPr>
                <w:spacing w:val="-6"/>
              </w:rPr>
              <w:t xml:space="preserve">według powiatów </w:t>
            </w:r>
            <w:r w:rsidR="00AC2C77">
              <w:t xml:space="preserve">w lutym </w:t>
            </w:r>
            <w:r w:rsidRPr="00657D9F">
              <w:t>20</w:t>
            </w:r>
            <w:r w:rsidR="00303807">
              <w:t>20</w:t>
            </w:r>
            <w:r w:rsidRPr="00657D9F">
              <w:t xml:space="preserve"> r.</w:t>
            </w:r>
            <w:r w:rsidR="008F2343">
              <w:t xml:space="preserve"> </w:t>
            </w:r>
            <w:r w:rsidR="008F2343" w:rsidRPr="008F2343">
              <w:rPr>
                <w:b w:val="0"/>
              </w:rPr>
              <w:t>(stan w końcu miesiąca)</w:t>
            </w:r>
          </w:p>
          <w:p w14:paraId="7413C903" w14:textId="3795BFA2" w:rsidR="00AB429F" w:rsidRPr="004F0F7D" w:rsidRDefault="00643B9A" w:rsidP="00381E32">
            <w:pPr>
              <w:pStyle w:val="Tytuwykresu"/>
              <w:ind w:left="680" w:hanging="680"/>
            </w:pPr>
            <w:r>
              <w:rPr>
                <w:noProof/>
                <w:spacing w:val="-6"/>
                <w:lang w:eastAsia="pl-PL"/>
              </w:rPr>
              <w:drawing>
                <wp:anchor distT="0" distB="0" distL="114300" distR="114300" simplePos="0" relativeHeight="251858944" behindDoc="1" locked="0" layoutInCell="1" allowOverlap="1" wp14:anchorId="23C9EBF2" wp14:editId="609974C4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44450</wp:posOffset>
                  </wp:positionV>
                  <wp:extent cx="3007725" cy="2742534"/>
                  <wp:effectExtent l="0" t="0" r="0" b="0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topa.emf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725" cy="2742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F4874" w14:textId="77777777" w:rsidR="006C3B31" w:rsidRPr="007956E8" w:rsidRDefault="006C3B31" w:rsidP="00B00712">
            <w:pPr>
              <w:tabs>
                <w:tab w:val="left" w:pos="1565"/>
              </w:tabs>
              <w:spacing w:before="16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6EBB70A4" w14:textId="77777777" w:rsidR="006C3B31" w:rsidRPr="002902A9" w:rsidRDefault="006C3B31" w:rsidP="006C3B31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(15,0% wobec 16,0% w lutym 2019 r.),</w:t>
            </w:r>
          </w:p>
          <w:p w14:paraId="27DD4701" w14:textId="77777777" w:rsidR="006C3B31" w:rsidRPr="002902A9" w:rsidRDefault="006C3B31" w:rsidP="006C3B31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złotoryjski (13,5% wobec 14,9%),</w:t>
            </w:r>
          </w:p>
          <w:p w14:paraId="6EF9BBEA" w14:textId="77777777" w:rsidR="006C3B31" w:rsidRPr="002902A9" w:rsidRDefault="006C3B31" w:rsidP="006C3B31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wałbrzyski (13,0% wobec 14,2%),</w:t>
            </w:r>
          </w:p>
          <w:p w14:paraId="7DAAF5F1" w14:textId="77777777" w:rsidR="006C3B31" w:rsidRPr="002902A9" w:rsidRDefault="006C3B31" w:rsidP="006C3B31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jaworski (11,4% wobec 13,0%),</w:t>
            </w:r>
          </w:p>
          <w:p w14:paraId="22AA1B29" w14:textId="39D53F0E" w:rsidR="006C3B31" w:rsidRPr="002902A9" w:rsidRDefault="006C3B31" w:rsidP="006D4B72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kłodzki (11,4% wobec 12,2%).</w:t>
            </w:r>
          </w:p>
          <w:p w14:paraId="72E0AA11" w14:textId="77777777" w:rsidR="006C3B31" w:rsidRPr="007956E8" w:rsidRDefault="006C3B31" w:rsidP="006C3B31">
            <w:pPr>
              <w:spacing w:after="0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2FE93487" w14:textId="77777777" w:rsidR="006C3B31" w:rsidRPr="002902A9" w:rsidRDefault="006C3B31" w:rsidP="006C3B31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 w:rsidRPr="002902A9">
              <w:t>wrocławski (1,7% wobec 1,9% w analogicznym miesiącu 2019 r.),</w:t>
            </w:r>
          </w:p>
          <w:p w14:paraId="2090FDAE" w14:textId="77777777" w:rsidR="006C3B31" w:rsidRPr="002902A9" w:rsidRDefault="006C3B31" w:rsidP="006C3B31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 w:rsidRPr="002902A9">
              <w:t>bolesławiecki (4,1% wobec 4,2%),</w:t>
            </w:r>
          </w:p>
          <w:p w14:paraId="7560BF7E" w14:textId="77777777" w:rsidR="006C3B31" w:rsidRPr="002902A9" w:rsidRDefault="006C3B31" w:rsidP="006C3B31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 w:rsidRPr="002902A9">
              <w:t>oławski (4,3% wobec 5,6%),</w:t>
            </w:r>
          </w:p>
          <w:p w14:paraId="1B9F4953" w14:textId="77777777" w:rsidR="006C3B31" w:rsidRDefault="006C3B31" w:rsidP="006C3B31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 w:rsidRPr="002902A9">
              <w:t>lubiński (4,3% wobec 5,0%),</w:t>
            </w:r>
          </w:p>
          <w:p w14:paraId="44E0DBFF" w14:textId="752520FC" w:rsidR="006D4B72" w:rsidRPr="002902A9" w:rsidRDefault="006D4B72" w:rsidP="006C3B31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>
              <w:t xml:space="preserve">polkowicki (4,5% wobec </w:t>
            </w:r>
            <w:r w:rsidR="00A06470">
              <w:t>4,6%)</w:t>
            </w:r>
          </w:p>
          <w:p w14:paraId="48CCB511" w14:textId="77777777" w:rsidR="006C3B31" w:rsidRPr="002902A9" w:rsidRDefault="006C3B31" w:rsidP="006C3B31">
            <w:pPr>
              <w:spacing w:before="60" w:after="60"/>
              <w:ind w:left="482" w:hanging="228"/>
            </w:pPr>
            <w:r w:rsidRPr="002902A9">
              <w:t>oraz miasta na prawach powiatu:</w:t>
            </w:r>
          </w:p>
          <w:p w14:paraId="704B24B0" w14:textId="77777777" w:rsidR="006C3B31" w:rsidRPr="002902A9" w:rsidRDefault="006C3B31" w:rsidP="006C3B31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 w:rsidRPr="002902A9">
              <w:t>Wrocław (1,7% wobec 1,9%),</w:t>
            </w:r>
          </w:p>
          <w:p w14:paraId="0DCB7A23" w14:textId="77777777" w:rsidR="006C3B31" w:rsidRPr="002902A9" w:rsidRDefault="006C3B31" w:rsidP="006C3B31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 w:rsidRPr="002902A9">
              <w:t>Jelenia Góra (3,5% wobec 3,8%),</w:t>
            </w:r>
          </w:p>
          <w:p w14:paraId="201FBC27" w14:textId="30314844" w:rsidR="004F0F7D" w:rsidRPr="004F0F7D" w:rsidRDefault="006C3B31" w:rsidP="006C3B31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Legnica (4,4%</w:t>
            </w:r>
            <w:r w:rsidRPr="002902A9">
              <w:rPr>
                <w:rFonts w:eastAsia="Calibri" w:cs="Arial"/>
                <w:color w:val="000000"/>
                <w:spacing w:val="-2"/>
                <w:szCs w:val="19"/>
              </w:rPr>
              <w:t xml:space="preserve"> wobec 5,2%).</w:t>
            </w:r>
          </w:p>
        </w:tc>
      </w:tr>
    </w:tbl>
    <w:p w14:paraId="18A4EF07" w14:textId="019E7D9C" w:rsidR="006C3B31" w:rsidRPr="002902A9" w:rsidRDefault="006C3B31" w:rsidP="006C3B31">
      <w:pPr>
        <w:pStyle w:val="Akapitzwyky"/>
        <w:spacing w:before="120" w:line="220" w:lineRule="exact"/>
      </w:pPr>
      <w:r w:rsidRPr="002902A9">
        <w:t>Dystans pomiędzy powiatem górowskim − plasującym się na ostatnim miejscu − a Wrocławiem i powiatem wrocławskim, mającymi najniższy poziom bezrobocia, wynosił 13,3 p.proc.</w:t>
      </w:r>
    </w:p>
    <w:p w14:paraId="0A729A5E" w14:textId="6582C7D9" w:rsidR="006C3B31" w:rsidRDefault="006C3B31" w:rsidP="006C3B31">
      <w:pPr>
        <w:pStyle w:val="Akapitzwyky"/>
        <w:spacing w:after="0" w:line="220" w:lineRule="exact"/>
      </w:pPr>
      <w:r w:rsidRPr="00C96AC7">
        <w:t>W ujęciu rocznym stopa bezrobocia zmniejszyła się we wszystkich powiatach, w tym w największym stopniu w powiatach: głogowskim (o 2,1 p.proc.), jaworskim (o 1,6 p.proc.) oraz lwóweckim i złotoryjskim (po 1,4 p.proc.).</w:t>
      </w:r>
      <w:r w:rsidR="00A06470">
        <w:t xml:space="preserve"> Najmniejszy spadek omawianego wskaźnika odnotowano w powiatach polkowickim i bolesławieckim (po 0,1 p.proc.).</w:t>
      </w:r>
    </w:p>
    <w:p w14:paraId="4865A2C8" w14:textId="554EC05F" w:rsidR="00227530" w:rsidRPr="0079338D" w:rsidRDefault="00227530" w:rsidP="00354551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7E22AFF0" w14:textId="2AFB2CC6" w:rsidR="00227530" w:rsidRDefault="00C61CB9" w:rsidP="00227530">
      <w:r>
        <w:rPr>
          <w:noProof/>
        </w:rPr>
        <w:object w:dxaOrig="1440" w:dyaOrig="1440" w14:anchorId="4E834256">
          <v:shape id="_x0000_s1040" type="#_x0000_t75" style="position:absolute;left:0;text-align:left;margin-left:39.05pt;margin-top:2.25pt;width:453.9pt;height:212.85pt;z-index:-251478016;mso-position-horizontal-relative:text;mso-position-vertical-relative:text;mso-width-relative:page;mso-height-relative:page">
            <v:imagedata r:id="rId19" o:title=""/>
          </v:shape>
          <o:OLEObject Type="Embed" ProgID="STATISTICA.Graph" ShapeID="_x0000_s1040" DrawAspect="Content" ObjectID="_1646811070" r:id="rId20">
            <o:FieldCodes>\s</o:FieldCodes>
          </o:OLEObject>
        </w:object>
      </w:r>
    </w:p>
    <w:p w14:paraId="13C48FDD" w14:textId="77777777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7FF2F76E" w14:textId="77777777" w:rsidR="00722779" w:rsidRDefault="00722779" w:rsidP="00591DA8"/>
    <w:p w14:paraId="270B35AB" w14:textId="77777777" w:rsidR="00722779" w:rsidRDefault="00722779" w:rsidP="00591DA8"/>
    <w:p w14:paraId="74169A97" w14:textId="77777777" w:rsidR="00722779" w:rsidRDefault="00722779" w:rsidP="00591DA8"/>
    <w:p w14:paraId="44F11646" w14:textId="77777777" w:rsidR="00354551" w:rsidRDefault="00354551" w:rsidP="00354551">
      <w:pPr>
        <w:pStyle w:val="Akapitzwyky"/>
        <w:spacing w:line="220" w:lineRule="exact"/>
      </w:pPr>
    </w:p>
    <w:p w14:paraId="388D223E" w14:textId="77777777" w:rsidR="00354551" w:rsidRDefault="00354551" w:rsidP="00354551">
      <w:pPr>
        <w:pStyle w:val="Akapitzwyky"/>
        <w:spacing w:line="220" w:lineRule="exact"/>
      </w:pPr>
    </w:p>
    <w:p w14:paraId="66B0B2F5" w14:textId="77777777" w:rsidR="00354551" w:rsidRDefault="00354551" w:rsidP="00354551">
      <w:pPr>
        <w:pStyle w:val="Akapitzwyky"/>
        <w:spacing w:line="220" w:lineRule="exact"/>
      </w:pPr>
    </w:p>
    <w:p w14:paraId="689AC6B6" w14:textId="77777777" w:rsidR="006C3B31" w:rsidRDefault="006C3B31" w:rsidP="006C3B31">
      <w:pPr>
        <w:pStyle w:val="Akapitzwyky"/>
        <w:spacing w:line="230" w:lineRule="exact"/>
      </w:pPr>
      <w:r>
        <w:lastRenderedPageBreak/>
        <w:t xml:space="preserve">W lutym br. </w:t>
      </w:r>
      <w:r w:rsidRPr="00310029">
        <w:rPr>
          <w:b/>
        </w:rPr>
        <w:t>w urzędach pracy zarejestrowano</w:t>
      </w:r>
      <w:r>
        <w:t xml:space="preserve"> 8,3 tys. nowych bezrobotnych, tj. o 4,7% mniej niż w lutym 2019 r. oraz</w:t>
      </w:r>
      <w:r>
        <w:br/>
      </w:r>
      <w:r w:rsidRPr="00204CA9">
        <w:rPr>
          <w:spacing w:val="-2"/>
        </w:rPr>
        <w:t xml:space="preserve">o </w:t>
      </w:r>
      <w:r>
        <w:rPr>
          <w:spacing w:val="-2"/>
        </w:rPr>
        <w:t>23</w:t>
      </w:r>
      <w:r w:rsidRPr="00204CA9">
        <w:rPr>
          <w:spacing w:val="-2"/>
        </w:rPr>
        <w:t>,</w:t>
      </w:r>
      <w:r>
        <w:rPr>
          <w:spacing w:val="-2"/>
        </w:rPr>
        <w:t>7</w:t>
      </w:r>
      <w:r w:rsidRPr="00204CA9">
        <w:rPr>
          <w:spacing w:val="-2"/>
        </w:rPr>
        <w:t xml:space="preserve">% </w:t>
      </w:r>
      <w:r>
        <w:rPr>
          <w:spacing w:val="-2"/>
        </w:rPr>
        <w:t>mni</w:t>
      </w:r>
      <w:r w:rsidRPr="00204CA9">
        <w:rPr>
          <w:spacing w:val="-2"/>
        </w:rPr>
        <w:t>ej niż przed miesiącem. Osoby rejestrujące się po raz kolejny stanowiły 8</w:t>
      </w:r>
      <w:r>
        <w:rPr>
          <w:spacing w:val="-2"/>
        </w:rPr>
        <w:t>0</w:t>
      </w:r>
      <w:r w:rsidRPr="00204CA9">
        <w:rPr>
          <w:spacing w:val="-2"/>
        </w:rPr>
        <w:t>,</w:t>
      </w:r>
      <w:r>
        <w:rPr>
          <w:spacing w:val="-2"/>
        </w:rPr>
        <w:t>5</w:t>
      </w:r>
      <w:r w:rsidRPr="00204CA9">
        <w:rPr>
          <w:spacing w:val="-2"/>
        </w:rPr>
        <w:t>% nowo zarejestrowanych</w:t>
      </w:r>
      <w:r>
        <w:t xml:space="preserve"> (w lutym 2019 r. – 81,2%). Udział osób rejestrujących się po raz pierwszy zwiększył się w skali roku o 0,7 p.proc. (do 19,5%). </w:t>
      </w:r>
    </w:p>
    <w:p w14:paraId="14C620FE" w14:textId="5F621CBD" w:rsidR="006C3B31" w:rsidRDefault="006C3B31" w:rsidP="006C3B31">
      <w:pPr>
        <w:pStyle w:val="Akapitzwyky"/>
        <w:spacing w:line="230" w:lineRule="exact"/>
      </w:pPr>
      <w:r w:rsidRPr="00436DB7">
        <w:t>Stopa napływu bezrobotnych do urzędów pracy (tj. stosunek nowo zarejestrowanych do liczby aktywnych zawodowo) wyniosła</w:t>
      </w:r>
      <w:r w:rsidR="00A40ABA">
        <w:t xml:space="preserve">, podobnie jak </w:t>
      </w:r>
      <w:r w:rsidR="00A40ABA" w:rsidRPr="00436DB7">
        <w:t>przed rokiem</w:t>
      </w:r>
      <w:r w:rsidR="00A40ABA">
        <w:t>,</w:t>
      </w:r>
      <w:r>
        <w:t xml:space="preserve"> </w:t>
      </w:r>
      <w:r w:rsidRPr="00436DB7">
        <w:t>0,</w:t>
      </w:r>
      <w:r>
        <w:t>7%</w:t>
      </w:r>
      <w:r w:rsidRPr="00436DB7">
        <w:t xml:space="preserve"> (przed miesiącem – </w:t>
      </w:r>
      <w:r>
        <w:t>0,9%</w:t>
      </w:r>
      <w:r w:rsidRPr="00436DB7">
        <w:t>).</w:t>
      </w:r>
    </w:p>
    <w:p w14:paraId="0FEC60D5" w14:textId="634643D0" w:rsidR="006C3B31" w:rsidRPr="00E149BA" w:rsidRDefault="006C3B31" w:rsidP="006C3B31">
      <w:pPr>
        <w:pStyle w:val="Akapitzwyky"/>
        <w:spacing w:line="230" w:lineRule="exact"/>
      </w:pPr>
      <w:r w:rsidRPr="00E149BA">
        <w:t xml:space="preserve">Jednocześnie w lutym br. </w:t>
      </w:r>
      <w:r w:rsidRPr="00E149BA">
        <w:rPr>
          <w:b/>
        </w:rPr>
        <w:t>z ewidencji bezrobotnych wyrejestrowano</w:t>
      </w:r>
      <w:r w:rsidRPr="00E149BA">
        <w:t xml:space="preserve"> </w:t>
      </w:r>
      <w:r>
        <w:t>8</w:t>
      </w:r>
      <w:r w:rsidRPr="00E149BA">
        <w:t>,</w:t>
      </w:r>
      <w:r>
        <w:t>6</w:t>
      </w:r>
      <w:r w:rsidRPr="00E149BA">
        <w:t xml:space="preserve"> tys. osób, tj. mniej o </w:t>
      </w:r>
      <w:r>
        <w:t>2</w:t>
      </w:r>
      <w:r w:rsidRPr="00E149BA">
        <w:t>,</w:t>
      </w:r>
      <w:r>
        <w:t>9</w:t>
      </w:r>
      <w:r w:rsidRPr="00E149BA">
        <w:t>% niż w lutym 201</w:t>
      </w:r>
      <w:r>
        <w:t>9</w:t>
      </w:r>
      <w:r w:rsidRPr="00E149BA">
        <w:t xml:space="preserve"> r., natomiast </w:t>
      </w:r>
      <w:r>
        <w:t xml:space="preserve">o 24,8% </w:t>
      </w:r>
      <w:r w:rsidRPr="00E149BA">
        <w:t>więc</w:t>
      </w:r>
      <w:r>
        <w:t xml:space="preserve">ej </w:t>
      </w:r>
      <w:r w:rsidRPr="00E149BA">
        <w:t>niż miesiąc wcześniej. Z tytułu podjęcia pracy (głównej przyczyny wyrejestrowania) z rejestru bezrobotnych wyłączono 4,</w:t>
      </w:r>
      <w:r>
        <w:t>0</w:t>
      </w:r>
      <w:r w:rsidRPr="00E149BA">
        <w:t xml:space="preserve"> tys. osób (przed rokiem </w:t>
      </w:r>
      <w:r>
        <w:t>4</w:t>
      </w:r>
      <w:r w:rsidRPr="00E149BA">
        <w:t>,</w:t>
      </w:r>
      <w:r>
        <w:t>3</w:t>
      </w:r>
      <w:r w:rsidRPr="00E149BA">
        <w:t xml:space="preserve"> tys.). Udział tej kategorii osób w ogólnej liczbie wyrejestrowanych z</w:t>
      </w:r>
      <w:r>
        <w:t>mniej</w:t>
      </w:r>
      <w:r w:rsidRPr="00E149BA">
        <w:t xml:space="preserve">szył się w ujęciu rocznym o </w:t>
      </w:r>
      <w:r>
        <w:t>1</w:t>
      </w:r>
      <w:r w:rsidRPr="00E149BA">
        <w:t>,</w:t>
      </w:r>
      <w:r>
        <w:t>7</w:t>
      </w:r>
      <w:r w:rsidRPr="00E149BA">
        <w:t xml:space="preserve"> p.proc. (do 4</w:t>
      </w:r>
      <w:r>
        <w:t>7</w:t>
      </w:r>
      <w:r w:rsidRPr="00E149BA">
        <w:t>,</w:t>
      </w:r>
      <w:r>
        <w:t>0</w:t>
      </w:r>
      <w:r w:rsidRPr="00E149BA">
        <w:t>%). Z</w:t>
      </w:r>
      <w:r>
        <w:t>mniej</w:t>
      </w:r>
      <w:r w:rsidRPr="00E149BA">
        <w:t>szył się także udział osób wyrejestrowanych</w:t>
      </w:r>
      <w:r w:rsidRPr="00805E49">
        <w:t xml:space="preserve"> </w:t>
      </w:r>
      <w:r w:rsidRPr="00E149BA">
        <w:t>w wyniku</w:t>
      </w:r>
      <w:r w:rsidR="00A40ABA" w:rsidRPr="00A40ABA">
        <w:t xml:space="preserve"> </w:t>
      </w:r>
      <w:r w:rsidR="00A40ABA" w:rsidRPr="00E149BA">
        <w:t>dobrowolnej rezygnacji ze statusu bezrobotnego (o 0,</w:t>
      </w:r>
      <w:r w:rsidR="00A40ABA">
        <w:t>5 p.proc. do 7</w:t>
      </w:r>
      <w:r w:rsidR="00A40ABA" w:rsidRPr="00E149BA">
        <w:t>,</w:t>
      </w:r>
      <w:r w:rsidR="00A40ABA">
        <w:t>8</w:t>
      </w:r>
      <w:r w:rsidR="00A40ABA" w:rsidRPr="00E149BA">
        <w:t>%)</w:t>
      </w:r>
      <w:r w:rsidR="00A40ABA">
        <w:t>, niepotwierdzenia gotowości do pracy (o 0,2 p.proc. do 20,1%)</w:t>
      </w:r>
      <w:r w:rsidR="00A40ABA" w:rsidRPr="00A40ABA">
        <w:t xml:space="preserve"> </w:t>
      </w:r>
      <w:r w:rsidR="00A40ABA" w:rsidRPr="00E149BA">
        <w:t>oraz</w:t>
      </w:r>
      <w:r>
        <w:t xml:space="preserve"> </w:t>
      </w:r>
      <w:r w:rsidRPr="00E149BA">
        <w:t>odmowy bez uzasadnionej przyczyny przyjęcia propozycji odpowiedniej pracy lub innej formy pomocy</w:t>
      </w:r>
      <w:r w:rsidR="00A40ABA">
        <w:br/>
      </w:r>
      <w:r w:rsidRPr="00E149BA">
        <w:t>(o 0,</w:t>
      </w:r>
      <w:r>
        <w:t>2</w:t>
      </w:r>
      <w:r w:rsidRPr="00E149BA">
        <w:t xml:space="preserve"> p.proc. do </w:t>
      </w:r>
      <w:r>
        <w:t>1</w:t>
      </w:r>
      <w:r w:rsidRPr="00E149BA">
        <w:t>,</w:t>
      </w:r>
      <w:r>
        <w:t>6</w:t>
      </w:r>
      <w:r w:rsidRPr="00E149BA">
        <w:t>%)</w:t>
      </w:r>
      <w:r>
        <w:t xml:space="preserve">. </w:t>
      </w:r>
      <w:r w:rsidRPr="00E149BA">
        <w:t>Z</w:t>
      </w:r>
      <w:r>
        <w:t>więk</w:t>
      </w:r>
      <w:r w:rsidRPr="00E149BA">
        <w:t>szył się natomiast odsetek osób, które utraciły status bezrobotnego</w:t>
      </w:r>
      <w:r>
        <w:t xml:space="preserve"> w związku z rozpoczęciem szkolenia lub stażu u pracodawców (o 1,0 p.proc. do 10,8%) oraz z powodu nabycia praw do świadczenia przedemerytalnego (o 0,2 p.proc. do 0,9%).</w:t>
      </w:r>
      <w:r w:rsidRPr="00E149BA">
        <w:t xml:space="preserve"> </w:t>
      </w:r>
    </w:p>
    <w:p w14:paraId="7A4B7376" w14:textId="77777777" w:rsidR="006C3B31" w:rsidRPr="00E149BA" w:rsidRDefault="006C3B31" w:rsidP="006C3B31">
      <w:pPr>
        <w:pStyle w:val="Akapitzwyky"/>
        <w:spacing w:line="230" w:lineRule="exact"/>
      </w:pPr>
      <w:r w:rsidRPr="00E149BA">
        <w:t>Stopa odpływu bezrobotnych z urzędów pracy (tj. stosunek liczby bezrobotnych wyrejestrowanych w danym miesiącu do liczby bezrobotnych na koniec poprzedniego miesiąca) wyniosła 1</w:t>
      </w:r>
      <w:r>
        <w:t>4</w:t>
      </w:r>
      <w:r w:rsidRPr="00E149BA">
        <w:t>,</w:t>
      </w:r>
      <w:r>
        <w:t>3</w:t>
      </w:r>
      <w:r w:rsidRPr="00E149BA">
        <w:t xml:space="preserve"> (przed miesiącem – 1</w:t>
      </w:r>
      <w:r>
        <w:t>2</w:t>
      </w:r>
      <w:r w:rsidRPr="00E149BA">
        <w:t>,</w:t>
      </w:r>
      <w:r>
        <w:t>3</w:t>
      </w:r>
      <w:r w:rsidRPr="00E149BA">
        <w:t>, przed rokiem – 13,</w:t>
      </w:r>
      <w:r>
        <w:t>2</w:t>
      </w:r>
      <w:r w:rsidRPr="00E149BA">
        <w:t>).</w:t>
      </w:r>
    </w:p>
    <w:p w14:paraId="3B997CE3" w14:textId="77777777" w:rsidR="006C3B31" w:rsidRPr="00E149BA" w:rsidRDefault="006C3B31" w:rsidP="006C3B31">
      <w:pPr>
        <w:pStyle w:val="Akapitzwyky"/>
        <w:spacing w:line="230" w:lineRule="exact"/>
        <w:rPr>
          <w:color w:val="FF0000"/>
        </w:rPr>
      </w:pPr>
      <w:r w:rsidRPr="00E149BA">
        <w:t xml:space="preserve">Większość bezrobotnych pozostających w ewidencji urzędów pracy to osoby, które wcześniej pracowały zawodowo </w:t>
      </w:r>
      <w:r>
        <w:br/>
      </w:r>
      <w:r w:rsidRPr="00E149BA">
        <w:t xml:space="preserve">– w końcu lutego br. zbiorowość ta liczyła </w:t>
      </w:r>
      <w:r>
        <w:t>55</w:t>
      </w:r>
      <w:r w:rsidRPr="00E149BA">
        <w:t>,</w:t>
      </w:r>
      <w:r>
        <w:t>1</w:t>
      </w:r>
      <w:r w:rsidRPr="00E149BA">
        <w:t xml:space="preserve"> tys., tj. 9</w:t>
      </w:r>
      <w:r>
        <w:t>2</w:t>
      </w:r>
      <w:r w:rsidRPr="00E149BA">
        <w:t>,</w:t>
      </w:r>
      <w:r>
        <w:t>0</w:t>
      </w:r>
      <w:r w:rsidRPr="00E149BA">
        <w:t xml:space="preserve">% ogółu zarejestrowanych (przed rokiem </w:t>
      </w:r>
      <w:r>
        <w:t>60</w:t>
      </w:r>
      <w:r w:rsidRPr="00E149BA">
        <w:t>,</w:t>
      </w:r>
      <w:r>
        <w:t>8</w:t>
      </w:r>
      <w:r w:rsidRPr="00E149BA">
        <w:t xml:space="preserve"> tys., tj. 91,</w:t>
      </w:r>
      <w:r>
        <w:t>5</w:t>
      </w:r>
      <w:r w:rsidRPr="00E149BA">
        <w:t>% ogółu).</w:t>
      </w:r>
    </w:p>
    <w:p w14:paraId="0A58F699" w14:textId="77777777" w:rsidR="006C3B31" w:rsidRPr="00E149BA" w:rsidRDefault="006C3B31" w:rsidP="006C3B31">
      <w:pPr>
        <w:pStyle w:val="Akapitzwyky"/>
        <w:spacing w:line="230" w:lineRule="exact"/>
      </w:pPr>
      <w:r w:rsidRPr="00E149BA">
        <w:t xml:space="preserve">Bez prawa do zasiłku pozostawało </w:t>
      </w:r>
      <w:r>
        <w:t>49</w:t>
      </w:r>
      <w:r w:rsidRPr="00E149BA">
        <w:t>,</w:t>
      </w:r>
      <w:r>
        <w:t>3</w:t>
      </w:r>
      <w:r w:rsidRPr="00E149BA">
        <w:t xml:space="preserve"> tys. bezrobotnych, a ich udział w liczbie bezrobotnych ogółem z</w:t>
      </w:r>
      <w:r>
        <w:t>mniej</w:t>
      </w:r>
      <w:r w:rsidRPr="00E149BA">
        <w:t>szył się</w:t>
      </w:r>
      <w:r>
        <w:br/>
      </w:r>
      <w:r w:rsidRPr="00E149BA">
        <w:t>w porównaniu z lutym 201</w:t>
      </w:r>
      <w:r>
        <w:t>9</w:t>
      </w:r>
      <w:r w:rsidRPr="00E149BA">
        <w:t xml:space="preserve"> r. </w:t>
      </w:r>
      <w:r w:rsidRPr="00E149BA">
        <w:sym w:font="Symbol" w:char="F02D"/>
      </w:r>
      <w:r w:rsidRPr="00E149BA">
        <w:t xml:space="preserve"> o 0,</w:t>
      </w:r>
      <w:r>
        <w:t>9</w:t>
      </w:r>
      <w:r w:rsidRPr="00E149BA">
        <w:t xml:space="preserve"> p.proc. (do </w:t>
      </w:r>
      <w:r>
        <w:t>82</w:t>
      </w:r>
      <w:r w:rsidRPr="00E149BA">
        <w:t>,</w:t>
      </w:r>
      <w:r>
        <w:t>4</w:t>
      </w:r>
      <w:r w:rsidRPr="00E149BA">
        <w:t>%).</w:t>
      </w:r>
    </w:p>
    <w:p w14:paraId="48D43FB6" w14:textId="51C74999" w:rsidR="00600466" w:rsidRDefault="006C3B31" w:rsidP="006C3B31">
      <w:pPr>
        <w:pStyle w:val="Akapitzwyky"/>
        <w:spacing w:line="230" w:lineRule="exact"/>
      </w:pPr>
      <w:r w:rsidRPr="00E149BA">
        <w:rPr>
          <w:spacing w:val="-2"/>
        </w:rPr>
        <w:t xml:space="preserve">Bezrobotni będący </w:t>
      </w:r>
      <w:r w:rsidRPr="00E149BA">
        <w:rPr>
          <w:b/>
          <w:spacing w:val="-2"/>
        </w:rPr>
        <w:t>w szczególnej sytuacji na rynku pracy</w:t>
      </w:r>
      <w:r w:rsidRPr="00E149BA">
        <w:rPr>
          <w:spacing w:val="-2"/>
        </w:rPr>
        <w:t xml:space="preserve"> w końcu lutego br. stanowili 8</w:t>
      </w:r>
      <w:r>
        <w:rPr>
          <w:spacing w:val="-2"/>
        </w:rPr>
        <w:t>0</w:t>
      </w:r>
      <w:r w:rsidRPr="00E149BA">
        <w:rPr>
          <w:spacing w:val="-2"/>
        </w:rPr>
        <w:t>,</w:t>
      </w:r>
      <w:r>
        <w:rPr>
          <w:spacing w:val="-2"/>
        </w:rPr>
        <w:t>5</w:t>
      </w:r>
      <w:r w:rsidRPr="00E149BA">
        <w:rPr>
          <w:spacing w:val="-2"/>
        </w:rPr>
        <w:t>% ogółu bezrobotnych (o 1,</w:t>
      </w:r>
      <w:r>
        <w:rPr>
          <w:spacing w:val="-2"/>
        </w:rPr>
        <w:t>6</w:t>
      </w:r>
      <w:r w:rsidRPr="00E149BA">
        <w:rPr>
          <w:spacing w:val="-2"/>
        </w:rPr>
        <w:t xml:space="preserve"> p.proc. </w:t>
      </w:r>
      <w:r>
        <w:rPr>
          <w:spacing w:val="-2"/>
        </w:rPr>
        <w:t>mniej</w:t>
      </w:r>
      <w:r w:rsidRPr="00E149BA">
        <w:rPr>
          <w:spacing w:val="-2"/>
        </w:rPr>
        <w:t xml:space="preserve"> niż przed rokiem). Udział osób długotrwale bezrobotnych</w:t>
      </w:r>
      <w:r w:rsidRPr="00E149BA">
        <w:rPr>
          <w:rStyle w:val="Odwoanieprzypisudolnego"/>
          <w:color w:val="000000"/>
          <w:spacing w:val="-2"/>
          <w:sz w:val="16"/>
          <w:szCs w:val="16"/>
        </w:rPr>
        <w:footnoteReference w:id="1"/>
      </w:r>
      <w:r w:rsidRPr="00E149BA">
        <w:rPr>
          <w:spacing w:val="-2"/>
        </w:rPr>
        <w:t xml:space="preserve">, </w:t>
      </w:r>
      <w:r>
        <w:t>stanowiących najliczniejszą grupę zarejestrowanych ogółem, w skali roku zmniejszył się o 2,5 p.proc. Zmniejszył się również udział bezrobotnych osób</w:t>
      </w:r>
      <w:r w:rsidRPr="0073009D">
        <w:t xml:space="preserve"> </w:t>
      </w:r>
      <w:r>
        <w:t>korzystających ze świadczeń pomocy społecznej (o 1,0 p.proc.), osób posiadających co najmniej jedno dziecko w wieku do 6 roku życia (o 1,0 p.proc.), osób bezrobotnych do 30 roku życia (o 0,</w:t>
      </w:r>
      <w:r w:rsidR="00A40ABA">
        <w:t>4</w:t>
      </w:r>
      <w:r>
        <w:t xml:space="preserve"> p.proc.) oraz bezrobotnych powyżej 50 roku życia (o 0,2 p.proc.). Zwiększył się natomiast udział bezrobotnych osób niepełnosprawnych (o 0,7 p.proc.).</w:t>
      </w:r>
      <w:r w:rsidR="00600466">
        <w:t xml:space="preserve"> </w:t>
      </w:r>
    </w:p>
    <w:p w14:paraId="0D4DD624" w14:textId="187BC4B0" w:rsidR="00722779" w:rsidRDefault="00FB5059" w:rsidP="004D2E6C">
      <w:pPr>
        <w:pStyle w:val="tytutabelki"/>
      </w:pPr>
      <w:r w:rsidRPr="00E45D42">
        <w:t>Tablica 3. 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853C0E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051BE192" w:rsidR="004F1178" w:rsidRPr="00595529" w:rsidRDefault="004F1178" w:rsidP="00EC73ED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EC73E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2DAD9E2E" w:rsidR="004F1178" w:rsidRPr="00595529" w:rsidRDefault="004F1178" w:rsidP="00EC73ED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EC73ED">
              <w:rPr>
                <w:color w:val="000000"/>
                <w:sz w:val="16"/>
                <w:szCs w:val="16"/>
              </w:rPr>
              <w:t>20</w:t>
            </w:r>
          </w:p>
        </w:tc>
      </w:tr>
      <w:tr w:rsidR="004F1178" w:rsidRPr="00290658" w14:paraId="774C6918" w14:textId="77777777" w:rsidTr="00853C0E">
        <w:trPr>
          <w:trHeight w:val="215"/>
        </w:trPr>
        <w:tc>
          <w:tcPr>
            <w:tcW w:w="2790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7C6AFE6C" w:rsidR="004F1178" w:rsidRPr="00595529" w:rsidRDefault="004F1178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95529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5A4A6C4F" w:rsidR="004F1178" w:rsidRPr="00595529" w:rsidRDefault="004F1178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</w:p>
        </w:tc>
      </w:tr>
      <w:tr w:rsidR="00FB5059" w:rsidRPr="00290658" w14:paraId="69993D13" w14:textId="77777777" w:rsidTr="00853C0E">
        <w:trPr>
          <w:trHeight w:val="215"/>
        </w:trPr>
        <w:tc>
          <w:tcPr>
            <w:tcW w:w="2790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6C3B31" w:rsidRPr="00290658" w14:paraId="1DC4CE12" w14:textId="77777777" w:rsidTr="004F7DF2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6C3B31" w:rsidRPr="00595529" w:rsidRDefault="006C3B31" w:rsidP="006C3B31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2A0E8EBB" w:rsidR="006C3B31" w:rsidRPr="006F2F42" w:rsidRDefault="006C3B31" w:rsidP="006C3B31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2F04E7" w14:textId="64190DED" w:rsidR="006C3B31" w:rsidRPr="00595529" w:rsidRDefault="006C3B31" w:rsidP="006C3B31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00842AD8" w:rsidR="006C3B31" w:rsidRPr="00595529" w:rsidRDefault="006C3B31" w:rsidP="006C3B31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22,1</w:t>
            </w:r>
          </w:p>
        </w:tc>
      </w:tr>
      <w:tr w:rsidR="006C3B31" w:rsidRPr="00290658" w14:paraId="057BDEBE" w14:textId="77777777" w:rsidTr="004F7DF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6C3B31" w:rsidRPr="00595529" w:rsidRDefault="006C3B31" w:rsidP="006C3B31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3DA39E28" w:rsidR="006C3B31" w:rsidRPr="006F2F42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AA611E" w14:textId="74B7B121" w:rsidR="006C3B31" w:rsidRPr="00595529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696C555E" w:rsidR="006C3B31" w:rsidRPr="00595529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</w:tr>
      <w:tr w:rsidR="006C3B31" w:rsidRPr="00290658" w14:paraId="0B23C96B" w14:textId="77777777" w:rsidTr="004F7DF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6C3B31" w:rsidRPr="00595529" w:rsidRDefault="006C3B31" w:rsidP="006C3B31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5145C6FE" w:rsidR="006C3B31" w:rsidRPr="006F2F42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480E4" w14:textId="6B15D06D" w:rsidR="006C3B31" w:rsidRPr="00595529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7C13DA20" w:rsidR="006C3B31" w:rsidRPr="00595529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44,9</w:t>
            </w:r>
          </w:p>
        </w:tc>
      </w:tr>
      <w:tr w:rsidR="006C3B31" w:rsidRPr="00290658" w14:paraId="24FCBBB9" w14:textId="77777777" w:rsidTr="004F7DF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6C3B31" w:rsidRPr="00595529" w:rsidRDefault="006C3B31" w:rsidP="006C3B31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1870A024" w:rsidR="006C3B31" w:rsidRPr="006F2F42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37D0C2" w14:textId="2AA3C35E" w:rsidR="006C3B31" w:rsidRPr="00595529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20A40745" w:rsidR="006C3B31" w:rsidRPr="00595529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29,9</w:t>
            </w:r>
          </w:p>
        </w:tc>
      </w:tr>
      <w:tr w:rsidR="006C3B31" w:rsidRPr="00290658" w14:paraId="5832E8CB" w14:textId="77777777" w:rsidTr="004F7DF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6C3B31" w:rsidRPr="00595529" w:rsidRDefault="006C3B31" w:rsidP="006C3B31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5864DF27" w:rsidR="006C3B31" w:rsidRPr="006F2F42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418577" w14:textId="4E88718B" w:rsidR="006C3B31" w:rsidRPr="00595529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4FB7AF77" w:rsidR="006C3B31" w:rsidRPr="00595529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</w:tr>
      <w:tr w:rsidR="006C3B31" w:rsidRPr="00290658" w14:paraId="5804CABF" w14:textId="77777777" w:rsidTr="004F7DF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6C3B31" w:rsidRPr="00595529" w:rsidRDefault="006C3B31" w:rsidP="006C3B31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77CF22C2" w:rsidR="006C3B31" w:rsidRPr="006F2F42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97F5A0" w14:textId="2AC2F7E3" w:rsidR="006C3B31" w:rsidRPr="00595529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1484F717" w:rsidR="006C3B31" w:rsidRPr="00595529" w:rsidRDefault="006C3B31" w:rsidP="00A40ABA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</w:t>
            </w:r>
            <w:r w:rsidR="00A40AB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6C3B31" w:rsidRPr="00290658" w14:paraId="65B11A74" w14:textId="77777777" w:rsidTr="004F7DF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6C3B31" w:rsidRPr="00595529" w:rsidRDefault="006C3B31" w:rsidP="006C3B31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12952F72" w:rsidR="006C3B31" w:rsidRPr="006F2F42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2BCCC26" w14:textId="3C7F3723" w:rsidR="006C3B31" w:rsidRPr="00595529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4B40B42E" w:rsidR="006C3B31" w:rsidRPr="00595529" w:rsidRDefault="006C3B31" w:rsidP="006C3B3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</w:tr>
    </w:tbl>
    <w:p w14:paraId="5650C1D6" w14:textId="72CE7EC1" w:rsidR="004344D7" w:rsidRPr="0079338D" w:rsidRDefault="00743DDB" w:rsidP="00C2242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841536" behindDoc="1" locked="0" layoutInCell="1" allowOverlap="1" wp14:anchorId="32F38FCE" wp14:editId="3AFF7470">
            <wp:simplePos x="0" y="0"/>
            <wp:positionH relativeFrom="column">
              <wp:posOffset>558800</wp:posOffset>
            </wp:positionH>
            <wp:positionV relativeFrom="paragraph">
              <wp:posOffset>374650</wp:posOffset>
            </wp:positionV>
            <wp:extent cx="5631675" cy="2590667"/>
            <wp:effectExtent l="0" t="0" r="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3.em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675" cy="259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5C52E2AA" w:rsidR="00FB5059" w:rsidRDefault="00FB5059" w:rsidP="00FB5059"/>
    <w:p w14:paraId="07C812FA" w14:textId="63F0306F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7777777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05AD2E36" w14:textId="77777777" w:rsidR="00902E29" w:rsidRDefault="00902E29" w:rsidP="001071CD">
      <w:pPr>
        <w:pStyle w:val="Akapitzwyky"/>
      </w:pPr>
    </w:p>
    <w:p w14:paraId="223980EF" w14:textId="06CB72FA" w:rsidR="006C3B31" w:rsidRPr="006C3B31" w:rsidRDefault="006C3B31" w:rsidP="006C3B31">
      <w:pPr>
        <w:pStyle w:val="Akapitzwyky"/>
        <w:rPr>
          <w:spacing w:val="-4"/>
        </w:rPr>
      </w:pPr>
      <w:r w:rsidRPr="006C3B31">
        <w:rPr>
          <w:spacing w:val="-4"/>
        </w:rPr>
        <w:lastRenderedPageBreak/>
        <w:t xml:space="preserve">W lutym br. do powiatowych urzędów pracy zgłoszono 12528 </w:t>
      </w:r>
      <w:r w:rsidRPr="006C3B31">
        <w:rPr>
          <w:b/>
          <w:spacing w:val="-4"/>
        </w:rPr>
        <w:t>ofert zatrudnienia</w:t>
      </w:r>
      <w:r w:rsidRPr="006C3B31">
        <w:rPr>
          <w:rStyle w:val="Odwoanieprzypisudolnego"/>
          <w:spacing w:val="-4"/>
          <w:sz w:val="18"/>
        </w:rPr>
        <w:footnoteReference w:id="2"/>
      </w:r>
      <w:r w:rsidRPr="006C3B31">
        <w:rPr>
          <w:spacing w:val="-4"/>
        </w:rPr>
        <w:t>, tj. o 929 ofert mniej niż przed rokiem</w:t>
      </w:r>
      <w:r w:rsidR="00986EB9">
        <w:rPr>
          <w:spacing w:val="-4"/>
        </w:rPr>
        <w:t xml:space="preserve"> oraz</w:t>
      </w:r>
      <w:r w:rsidR="00986EB9">
        <w:rPr>
          <w:spacing w:val="-4"/>
        </w:rPr>
        <w:br/>
      </w:r>
      <w:r w:rsidRPr="006C3B31">
        <w:rPr>
          <w:spacing w:val="-4"/>
        </w:rPr>
        <w:t>o 2</w:t>
      </w:r>
      <w:r w:rsidR="00986EB9">
        <w:rPr>
          <w:spacing w:val="-4"/>
        </w:rPr>
        <w:t>,</w:t>
      </w:r>
      <w:r w:rsidRPr="006C3B31">
        <w:rPr>
          <w:spacing w:val="-4"/>
        </w:rPr>
        <w:t>5</w:t>
      </w:r>
      <w:r w:rsidR="00986EB9">
        <w:rPr>
          <w:spacing w:val="-4"/>
        </w:rPr>
        <w:t xml:space="preserve"> tys.</w:t>
      </w:r>
      <w:r w:rsidRPr="006C3B31">
        <w:rPr>
          <w:spacing w:val="-4"/>
        </w:rPr>
        <w:t xml:space="preserve"> mniej niż przed miesiącem. W końcu lutego br. 7784 miejsca pracy pozostawały nierozdysponowane,</w:t>
      </w:r>
      <w:r>
        <w:rPr>
          <w:spacing w:val="-4"/>
        </w:rPr>
        <w:t xml:space="preserve"> </w:t>
      </w:r>
      <w:r w:rsidRPr="006C3B31">
        <w:rPr>
          <w:spacing w:val="-4"/>
        </w:rPr>
        <w:t xml:space="preserve">co oznacza, że na 1 ofertę pracy przypadało 8 bezrobotnych </w:t>
      </w:r>
      <w:r w:rsidR="00986EB9">
        <w:rPr>
          <w:spacing w:val="-4"/>
        </w:rPr>
        <w:t>(</w:t>
      </w:r>
      <w:r w:rsidRPr="006C3B31">
        <w:rPr>
          <w:spacing w:val="-4"/>
        </w:rPr>
        <w:t>przed rokiem jak i przed miesiącem - 6 bezrobotnych</w:t>
      </w:r>
      <w:r w:rsidR="00986EB9">
        <w:rPr>
          <w:spacing w:val="-4"/>
        </w:rPr>
        <w:t>)</w:t>
      </w:r>
      <w:r w:rsidRPr="006C3B31">
        <w:rPr>
          <w:spacing w:val="-4"/>
        </w:rPr>
        <w:t>.</w:t>
      </w:r>
    </w:p>
    <w:p w14:paraId="084BBA3C" w14:textId="3306E2D8" w:rsidR="00722779" w:rsidRDefault="006C3B31" w:rsidP="006C3B31">
      <w:pPr>
        <w:pStyle w:val="Akapitzwyky"/>
      </w:pPr>
      <w:r>
        <w:t xml:space="preserve">W końcu lutego br. w województwie zgłoszono zwolnienia grupowe z 8 zakładów (7 z sektora prywatnego) i objęły one 315 pracowników. Rok wcześniej dotyczyło to również 8 zakładów (wszystkie z sektora prywatnego) i 1308 pracowników, a miesiąc wcześniej – 5 zakładów (4 z sektora prywatnego) i </w:t>
      </w:r>
      <w:r w:rsidRPr="006A36DA">
        <w:t>192 os</w:t>
      </w:r>
      <w:r w:rsidR="00986EB9">
        <w:t>ó</w:t>
      </w:r>
      <w:r w:rsidRPr="006A36DA">
        <w:t>b</w:t>
      </w:r>
      <w:r w:rsidR="00293805">
        <w:t>.</w:t>
      </w:r>
    </w:p>
    <w:p w14:paraId="5C34382F" w14:textId="558987EB" w:rsidR="00293805" w:rsidRDefault="00293805" w:rsidP="00BE47E7">
      <w:pPr>
        <w:pStyle w:val="Nagwek1"/>
        <w:spacing w:after="16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2944825B" w:rsidR="00ED375F" w:rsidRPr="00160C61" w:rsidRDefault="004D2E6C" w:rsidP="00331310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lutym 2020</w:t>
            </w:r>
            <w:r w:rsidR="00ED375F" w:rsidRPr="00160C61">
              <w:rPr>
                <w:rFonts w:ascii="Fira Sans SemiBold" w:hAnsi="Fira Sans SemiBold"/>
              </w:rPr>
              <w:t xml:space="preserve"> r. </w:t>
            </w:r>
            <w:r w:rsidR="00331310">
              <w:rPr>
                <w:rFonts w:ascii="Fira Sans SemiBold" w:hAnsi="Fira Sans SemiBold"/>
              </w:rPr>
              <w:t xml:space="preserve">odnotowano taki sam wzrost </w:t>
            </w:r>
            <w:r w:rsidR="00ED375F" w:rsidRPr="00160C61">
              <w:rPr>
                <w:rFonts w:ascii="Fira Sans SemiBold" w:hAnsi="Fira Sans SemiBold"/>
              </w:rPr>
              <w:t>przeciętne</w:t>
            </w:r>
            <w:r w:rsidR="00331310">
              <w:rPr>
                <w:rFonts w:ascii="Fira Sans SemiBold" w:hAnsi="Fira Sans SemiBold"/>
              </w:rPr>
              <w:t>go</w:t>
            </w:r>
            <w:r w:rsidR="00ED375F" w:rsidRPr="00160C61">
              <w:rPr>
                <w:rFonts w:ascii="Fira Sans SemiBold" w:hAnsi="Fira Sans SemiBold"/>
              </w:rPr>
              <w:t xml:space="preserve"> </w:t>
            </w:r>
            <w:r w:rsidR="00ED375F">
              <w:rPr>
                <w:rFonts w:ascii="Fira Sans SemiBold" w:hAnsi="Fira Sans SemiBold"/>
              </w:rPr>
              <w:t>miesięczne</w:t>
            </w:r>
            <w:r w:rsidR="00331310">
              <w:rPr>
                <w:rFonts w:ascii="Fira Sans SemiBold" w:hAnsi="Fira Sans SemiBold"/>
              </w:rPr>
              <w:t>go</w:t>
            </w:r>
            <w:r w:rsidR="00ED375F">
              <w:rPr>
                <w:rFonts w:ascii="Fira Sans SemiBold" w:hAnsi="Fira Sans SemiBold"/>
              </w:rPr>
              <w:t xml:space="preserve">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w skali roku</w:t>
            </w:r>
            <w:r w:rsidR="00331310">
              <w:rPr>
                <w:rFonts w:ascii="Fira Sans SemiBold" w:hAnsi="Fira Sans SemiBold"/>
              </w:rPr>
              <w:t>, jak w styczniu br</w:t>
            </w:r>
            <w:r w:rsidR="00ED375F" w:rsidRPr="00160C61">
              <w:rPr>
                <w:rFonts w:ascii="Fira Sans SemiBold" w:hAnsi="Fira Sans SemiBold"/>
              </w:rPr>
              <w:t>.</w:t>
            </w:r>
          </w:p>
        </w:tc>
      </w:tr>
    </w:tbl>
    <w:p w14:paraId="5A5C393E" w14:textId="358D4518" w:rsidR="00293805" w:rsidRPr="00943B1C" w:rsidRDefault="00293805" w:rsidP="00E445B8">
      <w:pPr>
        <w:pStyle w:val="Akapitzwyky"/>
        <w:spacing w:before="120"/>
        <w:rPr>
          <w:spacing w:val="-3"/>
        </w:rPr>
      </w:pPr>
      <w:r w:rsidRPr="00943B1C">
        <w:rPr>
          <w:b/>
          <w:spacing w:val="-3"/>
        </w:rPr>
        <w:t>Przeciętne miesięczne wynagrodzenie brutto w sektorze przedsiębiorstw</w:t>
      </w:r>
      <w:r w:rsidRPr="00943B1C">
        <w:rPr>
          <w:spacing w:val="-3"/>
        </w:rPr>
        <w:t xml:space="preserve"> w województwie </w:t>
      </w:r>
      <w:r w:rsidR="00AC2C77">
        <w:rPr>
          <w:spacing w:val="-3"/>
        </w:rPr>
        <w:t xml:space="preserve">w lutym </w:t>
      </w:r>
      <w:r w:rsidRPr="00943B1C">
        <w:rPr>
          <w:spacing w:val="-3"/>
        </w:rPr>
        <w:t xml:space="preserve">br. kształtowało się na poziomie </w:t>
      </w:r>
      <w:r w:rsidR="00415FA3">
        <w:rPr>
          <w:spacing w:val="-3"/>
        </w:rPr>
        <w:t>5379</w:t>
      </w:r>
      <w:r w:rsidRPr="00943B1C">
        <w:rPr>
          <w:spacing w:val="-3"/>
        </w:rPr>
        <w:t>,</w:t>
      </w:r>
      <w:r w:rsidR="00415FA3">
        <w:rPr>
          <w:spacing w:val="-3"/>
        </w:rPr>
        <w:t>87</w:t>
      </w:r>
      <w:r w:rsidRPr="00943B1C">
        <w:rPr>
          <w:spacing w:val="-3"/>
        </w:rPr>
        <w:t xml:space="preserve"> zł i było wyższe o </w:t>
      </w:r>
      <w:r w:rsidR="00415FA3">
        <w:rPr>
          <w:spacing w:val="-3"/>
        </w:rPr>
        <w:t>8</w:t>
      </w:r>
      <w:r w:rsidRPr="00943B1C">
        <w:rPr>
          <w:spacing w:val="-3"/>
        </w:rPr>
        <w:t>,</w:t>
      </w:r>
      <w:r w:rsidR="00415FA3">
        <w:rPr>
          <w:spacing w:val="-3"/>
        </w:rPr>
        <w:t>4</w:t>
      </w:r>
      <w:r w:rsidRPr="00943B1C">
        <w:rPr>
          <w:spacing w:val="-3"/>
        </w:rPr>
        <w:t xml:space="preserve">% w relacji do </w:t>
      </w:r>
      <w:r w:rsidR="00437676">
        <w:rPr>
          <w:spacing w:val="-3"/>
        </w:rPr>
        <w:t>lutego</w:t>
      </w:r>
      <w:r w:rsidRPr="00943B1C">
        <w:rPr>
          <w:spacing w:val="-3"/>
        </w:rPr>
        <w:t xml:space="preserve"> poprzedniego roku (</w:t>
      </w:r>
      <w:r w:rsidR="00AC2C77">
        <w:rPr>
          <w:spacing w:val="-3"/>
        </w:rPr>
        <w:t xml:space="preserve">w lutym </w:t>
      </w:r>
      <w:r w:rsidRPr="00943B1C">
        <w:rPr>
          <w:spacing w:val="-3"/>
        </w:rPr>
        <w:t>201</w:t>
      </w:r>
      <w:r w:rsidR="004D2E6C">
        <w:rPr>
          <w:spacing w:val="-3"/>
        </w:rPr>
        <w:t>9</w:t>
      </w:r>
      <w:r w:rsidR="00943B1C" w:rsidRPr="00943B1C">
        <w:rPr>
          <w:spacing w:val="-3"/>
        </w:rPr>
        <w:t xml:space="preserve"> r. wzrosło o </w:t>
      </w:r>
      <w:r w:rsidR="00415FA3">
        <w:rPr>
          <w:spacing w:val="-3"/>
        </w:rPr>
        <w:t>7</w:t>
      </w:r>
      <w:r w:rsidRPr="00943B1C">
        <w:rPr>
          <w:spacing w:val="-3"/>
        </w:rPr>
        <w:t>,</w:t>
      </w:r>
      <w:r w:rsidR="00415FA3">
        <w:rPr>
          <w:spacing w:val="-3"/>
        </w:rPr>
        <w:t>8</w:t>
      </w:r>
      <w:r w:rsidRPr="00943B1C">
        <w:rPr>
          <w:spacing w:val="-3"/>
        </w:rPr>
        <w:t>% w skali roku).</w:t>
      </w:r>
    </w:p>
    <w:p w14:paraId="1F0CD505" w14:textId="6E3BBCD3" w:rsidR="00293805" w:rsidRDefault="00293805" w:rsidP="001071CD">
      <w:pPr>
        <w:pStyle w:val="Akapitzwyky"/>
      </w:pPr>
      <w:r w:rsidRPr="00307920">
        <w:t xml:space="preserve">W kraju przeciętne wynagrodzenie </w:t>
      </w:r>
      <w:r w:rsidR="00AC2C77" w:rsidRPr="00307920">
        <w:t xml:space="preserve">w lutym </w:t>
      </w:r>
      <w:r w:rsidRPr="00307920">
        <w:t xml:space="preserve">br. wyniosło </w:t>
      </w:r>
      <w:r w:rsidR="00307920" w:rsidRPr="00307920">
        <w:t>5330</w:t>
      </w:r>
      <w:r w:rsidRPr="00307920">
        <w:t>,</w:t>
      </w:r>
      <w:r w:rsidR="000A736B" w:rsidRPr="00307920">
        <w:t>4</w:t>
      </w:r>
      <w:r w:rsidR="00307920" w:rsidRPr="00307920">
        <w:t>8</w:t>
      </w:r>
      <w:r w:rsidRPr="00307920">
        <w:t xml:space="preserve"> zł i wzrosło w ciągu roku o </w:t>
      </w:r>
      <w:r w:rsidR="000A736B" w:rsidRPr="00307920">
        <w:t>7</w:t>
      </w:r>
      <w:r w:rsidRPr="00307920">
        <w:t>,</w:t>
      </w:r>
      <w:r w:rsidR="00307920" w:rsidRPr="00307920">
        <w:t>7</w:t>
      </w:r>
      <w:r w:rsidRPr="00307920">
        <w:t>%.</w:t>
      </w:r>
    </w:p>
    <w:p w14:paraId="4A54DDF5" w14:textId="13AB76C9" w:rsidR="00293805" w:rsidRPr="00293805" w:rsidRDefault="00E45D42" w:rsidP="00BE47E7">
      <w:pPr>
        <w:pStyle w:val="Tytuwykresu"/>
        <w:spacing w:before="160" w:after="80"/>
      </w:pPr>
      <w:r w:rsidRPr="00AD76A2">
        <w:t xml:space="preserve">Wykres </w:t>
      </w:r>
      <w:r>
        <w:t>4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AC2C77">
        <w:t xml:space="preserve">w lutym </w:t>
      </w:r>
      <w:r w:rsidR="00293805">
        <w:t>20</w:t>
      </w:r>
      <w:r w:rsidR="004D2E6C">
        <w:t>20</w:t>
      </w:r>
      <w:r w:rsidR="00293805">
        <w:t xml:space="preserve"> r.</w:t>
      </w:r>
    </w:p>
    <w:p w14:paraId="0FF07405" w14:textId="33F8B165" w:rsidR="00BE47E7" w:rsidRDefault="00DE1664" w:rsidP="001071CD">
      <w:pPr>
        <w:pStyle w:val="Akapitzwyky"/>
        <w:spacing w:before="120"/>
        <w:rPr>
          <w:spacing w:val="-6"/>
        </w:rPr>
      </w:pPr>
      <w:r>
        <w:rPr>
          <w:noProof/>
          <w:spacing w:val="-6"/>
        </w:rPr>
        <w:drawing>
          <wp:anchor distT="0" distB="0" distL="114300" distR="114300" simplePos="0" relativeHeight="251859968" behindDoc="1" locked="0" layoutInCell="1" allowOverlap="1" wp14:anchorId="5035C987" wp14:editId="2D4DA613">
            <wp:simplePos x="0" y="0"/>
            <wp:positionH relativeFrom="column">
              <wp:posOffset>550022</wp:posOffset>
            </wp:positionH>
            <wp:positionV relativeFrom="paragraph">
              <wp:posOffset>22860</wp:posOffset>
            </wp:positionV>
            <wp:extent cx="5944050" cy="2617467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4.em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050" cy="2617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F9FB0" w14:textId="77777777" w:rsidR="00BE47E7" w:rsidRDefault="00BE47E7" w:rsidP="001071CD">
      <w:pPr>
        <w:pStyle w:val="Akapitzwyky"/>
        <w:spacing w:before="120"/>
        <w:rPr>
          <w:spacing w:val="-6"/>
        </w:rPr>
      </w:pPr>
    </w:p>
    <w:p w14:paraId="04BDDB70" w14:textId="77777777" w:rsidR="00BE47E7" w:rsidRDefault="00BE47E7" w:rsidP="001071CD">
      <w:pPr>
        <w:pStyle w:val="Akapitzwyky"/>
        <w:spacing w:before="120"/>
        <w:rPr>
          <w:spacing w:val="-6"/>
        </w:rPr>
      </w:pPr>
    </w:p>
    <w:p w14:paraId="02980985" w14:textId="77777777" w:rsidR="00BE47E7" w:rsidRDefault="00BE47E7" w:rsidP="001071CD">
      <w:pPr>
        <w:pStyle w:val="Akapitzwyky"/>
        <w:spacing w:before="120"/>
        <w:rPr>
          <w:spacing w:val="-6"/>
        </w:rPr>
      </w:pPr>
    </w:p>
    <w:p w14:paraId="1DB1DEC7" w14:textId="77777777" w:rsidR="00BE47E7" w:rsidRDefault="00BE47E7" w:rsidP="001071CD">
      <w:pPr>
        <w:pStyle w:val="Akapitzwyky"/>
        <w:spacing w:before="120"/>
        <w:rPr>
          <w:spacing w:val="-6"/>
        </w:rPr>
      </w:pPr>
    </w:p>
    <w:p w14:paraId="4BBC3942" w14:textId="77777777" w:rsidR="00BE47E7" w:rsidRDefault="00BE47E7" w:rsidP="001071CD">
      <w:pPr>
        <w:pStyle w:val="Akapitzwyky"/>
        <w:spacing w:before="120"/>
        <w:rPr>
          <w:spacing w:val="-6"/>
        </w:rPr>
      </w:pPr>
    </w:p>
    <w:p w14:paraId="0EED75F7" w14:textId="77777777" w:rsidR="00BE47E7" w:rsidRDefault="00BE47E7" w:rsidP="001071CD">
      <w:pPr>
        <w:pStyle w:val="Akapitzwyky"/>
        <w:spacing w:before="120"/>
        <w:rPr>
          <w:spacing w:val="-6"/>
        </w:rPr>
      </w:pPr>
    </w:p>
    <w:p w14:paraId="46D3482A" w14:textId="77777777" w:rsidR="00BE47E7" w:rsidRDefault="00BE47E7" w:rsidP="001071CD">
      <w:pPr>
        <w:pStyle w:val="Akapitzwyky"/>
        <w:spacing w:before="120"/>
        <w:rPr>
          <w:spacing w:val="-6"/>
        </w:rPr>
      </w:pPr>
    </w:p>
    <w:p w14:paraId="32845F61" w14:textId="77777777" w:rsidR="00BE47E7" w:rsidRDefault="00BE47E7" w:rsidP="001071CD">
      <w:pPr>
        <w:pStyle w:val="Akapitzwyky"/>
        <w:spacing w:before="120"/>
        <w:rPr>
          <w:spacing w:val="-6"/>
        </w:rPr>
      </w:pPr>
    </w:p>
    <w:p w14:paraId="5790B67F" w14:textId="77777777" w:rsidR="00BE47E7" w:rsidRDefault="00BE47E7" w:rsidP="001071CD">
      <w:pPr>
        <w:pStyle w:val="Akapitzwyky"/>
        <w:spacing w:before="120"/>
        <w:rPr>
          <w:spacing w:val="-6"/>
        </w:rPr>
      </w:pPr>
    </w:p>
    <w:p w14:paraId="65B6176D" w14:textId="77777777" w:rsidR="00BE47E7" w:rsidRDefault="00BE47E7" w:rsidP="001071CD">
      <w:pPr>
        <w:pStyle w:val="Akapitzwyky"/>
        <w:spacing w:before="120"/>
        <w:rPr>
          <w:spacing w:val="-6"/>
        </w:rPr>
      </w:pPr>
    </w:p>
    <w:p w14:paraId="79777680" w14:textId="77777777" w:rsidR="00DE1664" w:rsidRDefault="00DE1664" w:rsidP="001071CD">
      <w:pPr>
        <w:pStyle w:val="Akapitzwyky"/>
        <w:spacing w:before="120"/>
        <w:rPr>
          <w:spacing w:val="-6"/>
        </w:rPr>
      </w:pPr>
    </w:p>
    <w:p w14:paraId="77D9D2B4" w14:textId="21218BC2" w:rsidR="00E45D42" w:rsidRPr="00720434" w:rsidRDefault="00E45D42" w:rsidP="001071CD">
      <w:pPr>
        <w:pStyle w:val="Akapitzwyky"/>
        <w:spacing w:before="120"/>
        <w:rPr>
          <w:spacing w:val="-6"/>
        </w:rPr>
      </w:pPr>
      <w:r w:rsidRPr="00720434">
        <w:rPr>
          <w:spacing w:val="-6"/>
        </w:rPr>
        <w:t xml:space="preserve">W porównaniu do </w:t>
      </w:r>
      <w:r w:rsidR="000E2869" w:rsidRPr="00720434">
        <w:rPr>
          <w:spacing w:val="-6"/>
        </w:rPr>
        <w:t>lutego</w:t>
      </w:r>
      <w:r w:rsidRPr="00720434">
        <w:rPr>
          <w:spacing w:val="-6"/>
        </w:rPr>
        <w:t xml:space="preserve"> 201</w:t>
      </w:r>
      <w:r w:rsidR="00415FA3" w:rsidRPr="00720434">
        <w:rPr>
          <w:spacing w:val="-6"/>
        </w:rPr>
        <w:t>9</w:t>
      </w:r>
      <w:r w:rsidRPr="00720434">
        <w:rPr>
          <w:spacing w:val="-6"/>
        </w:rPr>
        <w:t xml:space="preserve"> r. wzrost przeciętnych wynagrodzeń odnotowano w</w:t>
      </w:r>
      <w:r w:rsidR="00415FA3" w:rsidRPr="00720434">
        <w:rPr>
          <w:spacing w:val="-6"/>
        </w:rPr>
        <w:t xml:space="preserve"> 13</w:t>
      </w:r>
      <w:r w:rsidRPr="00720434">
        <w:rPr>
          <w:spacing w:val="-6"/>
        </w:rPr>
        <w:t xml:space="preserve"> sekcjach sektora przedsiębiorstw,</w:t>
      </w:r>
      <w:r w:rsidR="00720434" w:rsidRPr="00720434">
        <w:rPr>
          <w:spacing w:val="-6"/>
        </w:rPr>
        <w:t xml:space="preserve"> </w:t>
      </w:r>
      <w:r w:rsidRPr="00720434">
        <w:rPr>
          <w:spacing w:val="-6"/>
        </w:rPr>
        <w:t xml:space="preserve">w tym najwyższy w </w:t>
      </w:r>
      <w:r w:rsidR="00415FA3" w:rsidRPr="00720434">
        <w:rPr>
          <w:spacing w:val="-6"/>
        </w:rPr>
        <w:t>administrowaniu i</w:t>
      </w:r>
      <w:r w:rsidR="00FC32E5" w:rsidRPr="00720434">
        <w:rPr>
          <w:spacing w:val="-6"/>
        </w:rPr>
        <w:t xml:space="preserve"> działalności </w:t>
      </w:r>
      <w:r w:rsidR="00415FA3" w:rsidRPr="00720434">
        <w:rPr>
          <w:spacing w:val="-6"/>
        </w:rPr>
        <w:t>wspierającej</w:t>
      </w:r>
      <w:r w:rsidR="00FC32E5" w:rsidRPr="00720434">
        <w:rPr>
          <w:spacing w:val="-6"/>
        </w:rPr>
        <w:t xml:space="preserve"> </w:t>
      </w:r>
      <w:r w:rsidR="00943B1C" w:rsidRPr="00720434">
        <w:rPr>
          <w:spacing w:val="-6"/>
        </w:rPr>
        <w:t>(o 1</w:t>
      </w:r>
      <w:r w:rsidR="00415FA3" w:rsidRPr="00720434">
        <w:rPr>
          <w:spacing w:val="-6"/>
        </w:rPr>
        <w:t>4</w:t>
      </w:r>
      <w:r w:rsidR="00943B1C" w:rsidRPr="00720434">
        <w:rPr>
          <w:spacing w:val="-6"/>
        </w:rPr>
        <w:t>,</w:t>
      </w:r>
      <w:r w:rsidR="00415FA3" w:rsidRPr="00720434">
        <w:rPr>
          <w:spacing w:val="-6"/>
        </w:rPr>
        <w:t>4</w:t>
      </w:r>
      <w:r w:rsidR="00943B1C" w:rsidRPr="00720434">
        <w:rPr>
          <w:spacing w:val="-6"/>
        </w:rPr>
        <w:t xml:space="preserve">%) oraz w </w:t>
      </w:r>
      <w:r w:rsidR="00415FA3" w:rsidRPr="00720434">
        <w:rPr>
          <w:spacing w:val="-6"/>
        </w:rPr>
        <w:t>działalności związanej z kulturą, rozrywką i rekreacją</w:t>
      </w:r>
      <w:r w:rsidR="00FC32E5" w:rsidRPr="00720434">
        <w:rPr>
          <w:spacing w:val="-6"/>
        </w:rPr>
        <w:t xml:space="preserve"> </w:t>
      </w:r>
      <w:r w:rsidRPr="00720434">
        <w:rPr>
          <w:spacing w:val="-6"/>
        </w:rPr>
        <w:t xml:space="preserve">(o </w:t>
      </w:r>
      <w:r w:rsidR="00943B1C" w:rsidRPr="00720434">
        <w:rPr>
          <w:spacing w:val="-6"/>
        </w:rPr>
        <w:t>1</w:t>
      </w:r>
      <w:r w:rsidR="00415FA3" w:rsidRPr="00720434">
        <w:rPr>
          <w:spacing w:val="-6"/>
        </w:rPr>
        <w:t>1</w:t>
      </w:r>
      <w:r w:rsidRPr="00720434">
        <w:rPr>
          <w:spacing w:val="-6"/>
        </w:rPr>
        <w:t>,</w:t>
      </w:r>
      <w:r w:rsidR="00415FA3" w:rsidRPr="00720434">
        <w:rPr>
          <w:spacing w:val="-6"/>
        </w:rPr>
        <w:t>2</w:t>
      </w:r>
      <w:r w:rsidRPr="00720434">
        <w:rPr>
          <w:spacing w:val="-6"/>
        </w:rPr>
        <w:t xml:space="preserve">%). </w:t>
      </w:r>
    </w:p>
    <w:p w14:paraId="7C92B3DC" w14:textId="0EA0DC05" w:rsidR="00293805" w:rsidRDefault="00E45D42" w:rsidP="001071CD">
      <w:pPr>
        <w:pStyle w:val="tytutabelki"/>
        <w:rPr>
          <w:spacing w:val="-4"/>
        </w:rPr>
      </w:pPr>
      <w:r w:rsidRPr="00E45D42">
        <w:rPr>
          <w:spacing w:val="-4"/>
        </w:rPr>
        <w:t xml:space="preserve">Tablica 4. Przeciętne miesięczne wynagrodzenia brutto w sektorze przedsiębiorstw </w:t>
      </w:r>
      <w:r w:rsidR="00AC2C77">
        <w:rPr>
          <w:spacing w:val="-4"/>
        </w:rPr>
        <w:t xml:space="preserve">w lutym </w:t>
      </w:r>
      <w:r w:rsidRPr="00E45D42">
        <w:rPr>
          <w:spacing w:val="-4"/>
        </w:rPr>
        <w:t xml:space="preserve">br.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853C0E">
        <w:trPr>
          <w:trHeight w:val="150"/>
        </w:trPr>
        <w:tc>
          <w:tcPr>
            <w:tcW w:w="2139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1071C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5B1A3A1E" w:rsidR="000E2869" w:rsidRPr="0082770B" w:rsidRDefault="000E2869" w:rsidP="004D2E6C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II 20</w:t>
            </w:r>
            <w:r w:rsidR="004D2E6C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2F9ED2EF" w:rsidR="000E2869" w:rsidRPr="0082770B" w:rsidRDefault="00C92346" w:rsidP="004D2E6C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</w:t>
            </w:r>
            <w:r w:rsidR="000E2869">
              <w:rPr>
                <w:rFonts w:cs="Arial"/>
                <w:spacing w:val="-2"/>
                <w:sz w:val="16"/>
                <w:szCs w:val="16"/>
              </w:rPr>
              <w:t>II 20</w:t>
            </w:r>
            <w:r w:rsidR="004D2E6C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0E2869" w:rsidRPr="0082770B" w14:paraId="75AB25C5" w14:textId="77777777" w:rsidTr="00853C0E">
        <w:trPr>
          <w:trHeight w:val="150"/>
        </w:trPr>
        <w:tc>
          <w:tcPr>
            <w:tcW w:w="2139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1071C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1071C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0714F7B6" w:rsidR="000E2869" w:rsidRPr="0082770B" w:rsidRDefault="000E2869" w:rsidP="004D2E6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I 201</w:t>
            </w:r>
            <w:r w:rsidR="004D2E6C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1071C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39AC85AF" w:rsidR="000E2869" w:rsidRPr="0082770B" w:rsidRDefault="000E2869" w:rsidP="004D2E6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I 201</w:t>
            </w:r>
            <w:r w:rsidR="004D2E6C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BF78D6" w:rsidRPr="0082770B" w14:paraId="27E972F3" w14:textId="77777777" w:rsidTr="00BF78D6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BF78D6" w:rsidRPr="00AE5178" w:rsidRDefault="00BF78D6" w:rsidP="00BF78D6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04A00CBC" w:rsidR="00BF78D6" w:rsidRPr="00BF78D6" w:rsidRDefault="00BF78D6" w:rsidP="00BF78D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BF78D6">
              <w:rPr>
                <w:rFonts w:cs="Arial"/>
                <w:b/>
                <w:sz w:val="16"/>
                <w:szCs w:val="16"/>
              </w:rPr>
              <w:t>5379,87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0B152B24" w:rsidR="00BF78D6" w:rsidRPr="00BF78D6" w:rsidRDefault="00BF78D6" w:rsidP="00BF78D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BF78D6">
              <w:rPr>
                <w:rFonts w:cs="Arial"/>
                <w:b/>
                <w:sz w:val="16"/>
                <w:szCs w:val="16"/>
              </w:rPr>
              <w:t>108,4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4624C950" w:rsidR="00BF78D6" w:rsidRPr="00BF78D6" w:rsidRDefault="00BF78D6" w:rsidP="00BF78D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BF78D6">
              <w:rPr>
                <w:rFonts w:cs="Arial"/>
                <w:b/>
                <w:sz w:val="16"/>
                <w:szCs w:val="16"/>
              </w:rPr>
              <w:t>5417,25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0C4BD59C" w:rsidR="00BF78D6" w:rsidRPr="00BF78D6" w:rsidRDefault="00BF78D6" w:rsidP="00BF78D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BF78D6">
              <w:rPr>
                <w:rFonts w:cs="Arial"/>
                <w:b/>
                <w:sz w:val="16"/>
                <w:szCs w:val="16"/>
              </w:rPr>
              <w:t>108,3</w:t>
            </w:r>
          </w:p>
        </w:tc>
      </w:tr>
      <w:tr w:rsidR="000E2869" w:rsidRPr="0082770B" w14:paraId="000ED4DC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0A736B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111E7C" w:rsidRDefault="000E2869" w:rsidP="00BF78D6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111E7C" w:rsidRDefault="000E2869" w:rsidP="00BF78D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111E7C" w:rsidRDefault="000E2869" w:rsidP="00BF78D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111E7C" w:rsidRDefault="000E2869" w:rsidP="00BF78D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BF78D6" w:rsidRPr="0082770B" w14:paraId="76BE4CF6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1032468F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5681,74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73C99F28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18EBBF1D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5719,11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270F7F7F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0E2869" w:rsidRPr="0082770B" w14:paraId="758CC35B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0A736B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111E7C" w:rsidRDefault="000E2869" w:rsidP="00BF78D6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111E7C" w:rsidRDefault="000E2869" w:rsidP="00BF78D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111E7C" w:rsidRDefault="000E2869" w:rsidP="00BF78D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111E7C" w:rsidRDefault="000E2869" w:rsidP="00BF78D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BF78D6" w:rsidRPr="0082770B" w14:paraId="6F1641F4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42B873E1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5485,34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39424C11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3F6CED09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5525,84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50CE4956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BF78D6" w:rsidRPr="0082770B" w14:paraId="0838E2EB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63718034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4598,25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14504866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66F62E0B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4666,74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0D5156A8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BF78D6" w:rsidRPr="0082770B" w14:paraId="5EC38A86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04762BC6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5262,41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4479FC02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16C5B198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5543,48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393AD808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BF78D6" w:rsidRPr="0082770B" w14:paraId="5DA0683C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217E6D25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4875,85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0A2DEDCD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1F087E48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4921,29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23E15B76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BF78D6" w:rsidRPr="0082770B" w14:paraId="5C47D11E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177E8667" w:rsidR="00BF78D6" w:rsidRDefault="00BF78D6" w:rsidP="00BF78D6">
            <w:pPr>
              <w:spacing w:before="0" w:after="0" w:line="22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4274,39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6BF6CA4C" w:rsidR="00BF78D6" w:rsidRDefault="00BF78D6" w:rsidP="00BF78D6">
            <w:pPr>
              <w:spacing w:before="0" w:after="0" w:line="22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75BBBE3E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4285,12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3E7E3B72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BF78D6" w:rsidRPr="0082770B" w14:paraId="78BEC67E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0BBB660D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4735,49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2F46A7D6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44A18F8A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4329,05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050C6FF6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BF78D6" w:rsidRPr="0082770B" w14:paraId="277DD858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492FE724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8765,31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4DC32173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51E71CA8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8812,13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2A4337BE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BF78D6" w:rsidRPr="0082770B" w14:paraId="66A1831D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6FBE3E46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4999,02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706803DB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6168CF49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5097,81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0CE4FE90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BF78D6" w:rsidRPr="0082770B" w14:paraId="08E4534C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48068206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7137,70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3CB7045C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542F11A4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7204,56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2CC4A0B6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BF78D6" w:rsidRPr="0082770B" w14:paraId="148E7D74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0E5641AF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3908,87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1E2288B4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2DE328B9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3945,33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7E9E180C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BF78D6" w:rsidRPr="0082770B" w14:paraId="7A38B442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120D7235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4635,79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28E319D2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2B625A77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4675,45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77356483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</w:tr>
      <w:tr w:rsidR="00BF78D6" w:rsidRPr="0082770B" w14:paraId="66CB3E3B" w14:textId="77777777" w:rsidTr="00BF78D6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BF78D6" w:rsidRPr="00111E7C" w:rsidRDefault="00BF78D6" w:rsidP="00BF78D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565DFB43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4364,41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6E7D14FA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4F9A9A47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4447,75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791D7F83" w:rsidR="00BF78D6" w:rsidRDefault="00BF78D6" w:rsidP="00BF78D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</w:tr>
    </w:tbl>
    <w:p w14:paraId="4CD1EA2B" w14:textId="289DB533" w:rsidR="001071CD" w:rsidRDefault="001071CD" w:rsidP="00704A60">
      <w:pPr>
        <w:pStyle w:val="Akapitzwyky"/>
        <w:rPr>
          <w:spacing w:val="-2"/>
        </w:rPr>
      </w:pPr>
      <w:r>
        <w:lastRenderedPageBreak/>
        <w:t xml:space="preserve">W odniesieniu do przeciętnego wynagrodzenia w sektorze przedsiębiorstw w województwie w lutym br. najwyższe wynagrodzenie otrzymali pracujący w informacji i komunikacji (wyższe o </w:t>
      </w:r>
      <w:r w:rsidR="00CB5C24">
        <w:t>62</w:t>
      </w:r>
      <w:r>
        <w:t>,</w:t>
      </w:r>
      <w:r w:rsidR="009C410D">
        <w:t>9</w:t>
      </w:r>
      <w:r>
        <w:t>%), a także w działalności profesjonalnej, naukowej i technicznej (o 3</w:t>
      </w:r>
      <w:r w:rsidR="00CB5C24">
        <w:t>2</w:t>
      </w:r>
      <w:r>
        <w:t>,</w:t>
      </w:r>
      <w:r w:rsidR="00CB5C24">
        <w:t>7</w:t>
      </w:r>
      <w:r>
        <w:t xml:space="preserve">%). Stosunkowo najniższe przeciętne wynagrodzenie brutto wystąpiło w administrowaniu i </w:t>
      </w:r>
      <w:r w:rsidRPr="005E34B8">
        <w:rPr>
          <w:spacing w:val="-2"/>
        </w:rPr>
        <w:t xml:space="preserve">działalności wspierającej (o </w:t>
      </w:r>
      <w:r w:rsidR="00CB5C24">
        <w:rPr>
          <w:spacing w:val="-2"/>
        </w:rPr>
        <w:t>27</w:t>
      </w:r>
      <w:r w:rsidRPr="005E34B8">
        <w:rPr>
          <w:spacing w:val="-2"/>
        </w:rPr>
        <w:t>,</w:t>
      </w:r>
      <w:r w:rsidR="00CB5C24">
        <w:rPr>
          <w:spacing w:val="-2"/>
        </w:rPr>
        <w:t>3</w:t>
      </w:r>
      <w:r w:rsidRPr="005E34B8">
        <w:rPr>
          <w:spacing w:val="-2"/>
        </w:rPr>
        <w:t xml:space="preserve">% niższe od przeciętnego wynagrodzenia w sektorze przedsiębiorstw) oraz w transporcie i gospodarce magazynowej (niższe o </w:t>
      </w:r>
      <w:r w:rsidR="009C410D">
        <w:rPr>
          <w:spacing w:val="-2"/>
        </w:rPr>
        <w:t>2</w:t>
      </w:r>
      <w:r w:rsidR="00CB5C24">
        <w:rPr>
          <w:spacing w:val="-2"/>
        </w:rPr>
        <w:t>0</w:t>
      </w:r>
      <w:r w:rsidRPr="005E34B8">
        <w:rPr>
          <w:spacing w:val="-2"/>
        </w:rPr>
        <w:t>,</w:t>
      </w:r>
      <w:r w:rsidR="00CB5C24">
        <w:rPr>
          <w:spacing w:val="-2"/>
        </w:rPr>
        <w:t>5</w:t>
      </w:r>
      <w:r w:rsidRPr="005E34B8">
        <w:rPr>
          <w:spacing w:val="-2"/>
        </w:rPr>
        <w:t>%).</w:t>
      </w:r>
    </w:p>
    <w:p w14:paraId="1E6E51A0" w14:textId="292025EF" w:rsidR="00293805" w:rsidRDefault="00704A60" w:rsidP="00704A60">
      <w:pPr>
        <w:pStyle w:val="Akapitzwyky"/>
      </w:pPr>
      <w:r w:rsidRPr="00704A60">
        <w:t xml:space="preserve">W relacji do </w:t>
      </w:r>
      <w:r w:rsidR="00E445B8">
        <w:t>stycznia</w:t>
      </w:r>
      <w:r w:rsidRPr="00704A60">
        <w:t xml:space="preserve"> </w:t>
      </w:r>
      <w:r w:rsidR="00E445B8">
        <w:t>b</w:t>
      </w:r>
      <w:r w:rsidRPr="00704A60">
        <w:t>r. przeciętne miesięczne wynagrodzenie brutto ukształtował</w:t>
      </w:r>
      <w:r w:rsidR="00BA101E">
        <w:t xml:space="preserve">o się na poziomie niższym o </w:t>
      </w:r>
      <w:r w:rsidR="00945CE6">
        <w:t>1</w:t>
      </w:r>
      <w:r w:rsidR="00BA101E">
        <w:t>,</w:t>
      </w:r>
      <w:r w:rsidR="00945CE6">
        <w:t>2</w:t>
      </w:r>
      <w:r w:rsidRPr="00704A60">
        <w:t>%.</w:t>
      </w:r>
    </w:p>
    <w:p w14:paraId="093E1ECD" w14:textId="7E768ABF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Przeciętne miesięczne wynagrodzenie brutto w sektorze przedsiębiorstw </w:t>
      </w:r>
      <w:r w:rsidRPr="00704A60">
        <w:rPr>
          <w:b w:val="0"/>
        </w:rPr>
        <w:t>(przeciętna miesięczna 2015 = 100)</w:t>
      </w:r>
    </w:p>
    <w:p w14:paraId="66CB9BF6" w14:textId="24B5BC92" w:rsidR="00293805" w:rsidRDefault="00C61CB9" w:rsidP="00591DA8">
      <w:r>
        <w:rPr>
          <w:noProof/>
        </w:rPr>
        <w:object w:dxaOrig="1440" w:dyaOrig="1440" w14:anchorId="544AF761">
          <v:shape id="_x0000_s1041" type="#_x0000_t75" style="position:absolute;left:0;text-align:left;margin-left:39pt;margin-top:2.05pt;width:454pt;height:213pt;z-index:-251471872;mso-position-horizontal-relative:text;mso-position-vertical-relative:text;mso-width-relative:page;mso-height-relative:page">
            <v:imagedata r:id="rId23" o:title=""/>
          </v:shape>
          <o:OLEObject Type="Embed" ProgID="STATISTICA.Graph" ShapeID="_x0000_s1041" DrawAspect="Content" ObjectID="_1646811071" r:id="rId24">
            <o:FieldCodes>\s</o:FieldCodes>
          </o:OLEObject>
        </w:object>
      </w:r>
    </w:p>
    <w:p w14:paraId="2C2B1917" w14:textId="4D74C013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2C1E3B9F" w14:textId="77777777" w:rsidR="006D195F" w:rsidRDefault="006D195F" w:rsidP="008551E9">
      <w:pPr>
        <w:pStyle w:val="Akapitzwyky"/>
      </w:pPr>
    </w:p>
    <w:p w14:paraId="6B217CD1" w14:textId="435D5D06" w:rsidR="009C410D" w:rsidRDefault="009C410D" w:rsidP="008551E9">
      <w:pPr>
        <w:pStyle w:val="Akapitzwyky"/>
      </w:pPr>
      <w:r>
        <w:t xml:space="preserve">W okresie styczeń-luty 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945CE6">
        <w:t>5</w:t>
      </w:r>
      <w:r w:rsidR="00CB5C24">
        <w:t>417</w:t>
      </w:r>
      <w:r w:rsidR="008551E9" w:rsidRPr="008551E9">
        <w:t>,</w:t>
      </w:r>
      <w:r w:rsidR="00CB5C24">
        <w:t>25</w:t>
      </w:r>
      <w:r w:rsidR="008551E9">
        <w:t xml:space="preserve"> zł, tj. o </w:t>
      </w:r>
      <w:r w:rsidR="00CB5C24">
        <w:t>8</w:t>
      </w:r>
      <w:r w:rsidR="008551E9">
        <w:t>,</w:t>
      </w:r>
      <w:r w:rsidR="00CB5C24">
        <w:t>3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CB3AA5">
        <w:t>7</w:t>
      </w:r>
      <w:r w:rsidR="008551E9">
        <w:t>,</w:t>
      </w:r>
      <w:r w:rsidR="00CB5C24">
        <w:t>8</w:t>
      </w:r>
      <w:r w:rsidR="008551E9">
        <w:t>% przed rokiem).</w:t>
      </w:r>
    </w:p>
    <w:p w14:paraId="75E8F4BD" w14:textId="07E43971" w:rsidR="009205BD" w:rsidRDefault="009205BD" w:rsidP="00E445B8">
      <w:pPr>
        <w:pStyle w:val="Nagwek1"/>
        <w:spacing w:line="220" w:lineRule="exac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06C1FA5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40D8C09" w14:textId="788078F9" w:rsidR="009205BD" w:rsidRPr="00160C61" w:rsidRDefault="00BF7BD4" w:rsidP="006C3B31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 w:rsidRPr="00BF7BD4">
              <w:rPr>
                <w:rFonts w:ascii="Fira Sans SemiBold" w:hAnsi="Fira Sans SemiBold"/>
              </w:rPr>
              <w:t>Ceny towarów i usług konsumpcyjnych w województwie dolnośląskim w IV kwartale 201</w:t>
            </w:r>
            <w:r w:rsidR="003B3C9E">
              <w:rPr>
                <w:rFonts w:ascii="Fira Sans SemiBold" w:hAnsi="Fira Sans SemiBold"/>
              </w:rPr>
              <w:t>9</w:t>
            </w:r>
            <w:r w:rsidRPr="00BF7BD4">
              <w:rPr>
                <w:rFonts w:ascii="Fira Sans SemiBold" w:hAnsi="Fira Sans SemiBold"/>
              </w:rPr>
              <w:t xml:space="preserve"> r. wzrosły o </w:t>
            </w:r>
            <w:r w:rsidR="003B3C9E">
              <w:rPr>
                <w:rFonts w:ascii="Fira Sans SemiBold" w:hAnsi="Fira Sans SemiBold"/>
              </w:rPr>
              <w:t>2</w:t>
            </w:r>
            <w:r w:rsidRPr="00BF7BD4">
              <w:rPr>
                <w:rFonts w:ascii="Fira Sans SemiBold" w:hAnsi="Fira Sans SemiBold"/>
              </w:rPr>
              <w:t>,</w:t>
            </w:r>
            <w:r w:rsidR="003B3C9E">
              <w:rPr>
                <w:rFonts w:ascii="Fira Sans SemiBold" w:hAnsi="Fira Sans SemiBold"/>
              </w:rPr>
              <w:t>8</w:t>
            </w:r>
            <w:r w:rsidRPr="00BF7BD4">
              <w:rPr>
                <w:rFonts w:ascii="Fira Sans SemiBold" w:hAnsi="Fira Sans SemiBold"/>
              </w:rPr>
              <w:t>% w skali roku (w IV kwartale 201</w:t>
            </w:r>
            <w:r w:rsidR="003B3C9E">
              <w:rPr>
                <w:rFonts w:ascii="Fira Sans SemiBold" w:hAnsi="Fira Sans SemiBold"/>
              </w:rPr>
              <w:t>8</w:t>
            </w:r>
            <w:r w:rsidRPr="00BF7BD4">
              <w:rPr>
                <w:rFonts w:ascii="Fira Sans SemiBold" w:hAnsi="Fira Sans SemiBold"/>
              </w:rPr>
              <w:t xml:space="preserve"> r. ceny </w:t>
            </w:r>
            <w:r w:rsidR="00C35B8D">
              <w:rPr>
                <w:rFonts w:ascii="Fira Sans SemiBold" w:hAnsi="Fira Sans SemiBold"/>
              </w:rPr>
              <w:t xml:space="preserve">wzrosły o </w:t>
            </w:r>
            <w:r w:rsidR="003B3C9E">
              <w:rPr>
                <w:rFonts w:ascii="Fira Sans SemiBold" w:hAnsi="Fira Sans SemiBold"/>
              </w:rPr>
              <w:t>0</w:t>
            </w:r>
            <w:r w:rsidR="00C35B8D">
              <w:rPr>
                <w:rFonts w:ascii="Fira Sans SemiBold" w:hAnsi="Fira Sans SemiBold"/>
              </w:rPr>
              <w:t>,</w:t>
            </w:r>
            <w:r w:rsidR="003B3C9E">
              <w:rPr>
                <w:rFonts w:ascii="Fira Sans SemiBold" w:hAnsi="Fira Sans SemiBold"/>
              </w:rPr>
              <w:t>9</w:t>
            </w:r>
            <w:r w:rsidR="00C35B8D">
              <w:rPr>
                <w:rFonts w:ascii="Fira Sans SemiBold" w:hAnsi="Fira Sans SemiBold"/>
              </w:rPr>
              <w:t>% w porównaniu do</w:t>
            </w:r>
            <w:r w:rsidRPr="00BF7BD4">
              <w:rPr>
                <w:rFonts w:ascii="Fira Sans SemiBold" w:hAnsi="Fira Sans SemiBold"/>
              </w:rPr>
              <w:t xml:space="preserve"> analogicznego okresu poprzedniego roku). </w:t>
            </w:r>
          </w:p>
        </w:tc>
      </w:tr>
    </w:tbl>
    <w:p w14:paraId="3818704F" w14:textId="0712E1D5" w:rsidR="00BF7BD4" w:rsidRDefault="00BF7BD4" w:rsidP="00BF7BD4">
      <w:pPr>
        <w:spacing w:line="250" w:lineRule="exact"/>
        <w:rPr>
          <w:lang w:eastAsia="pl-PL"/>
        </w:rPr>
      </w:pPr>
      <w:r>
        <w:rPr>
          <w:lang w:eastAsia="pl-PL"/>
        </w:rPr>
        <w:t>W IV kwartale 201</w:t>
      </w:r>
      <w:r w:rsidR="003B3C9E">
        <w:rPr>
          <w:lang w:eastAsia="pl-PL"/>
        </w:rPr>
        <w:t>9</w:t>
      </w:r>
      <w:r>
        <w:rPr>
          <w:lang w:eastAsia="pl-PL"/>
        </w:rPr>
        <w:t xml:space="preserve"> r. w porównaniu z analogicznym kwartałem roku poprzedniego </w:t>
      </w:r>
      <w:r w:rsidR="00C35B8D">
        <w:rPr>
          <w:lang w:eastAsia="pl-PL"/>
        </w:rPr>
        <w:t>największy wzrost cen zanotowano</w:t>
      </w:r>
      <w:r w:rsidR="00C35B8D">
        <w:rPr>
          <w:lang w:eastAsia="pl-PL"/>
        </w:rPr>
        <w:br/>
        <w:t xml:space="preserve">w grupach </w:t>
      </w:r>
      <w:r w:rsidR="003B3C9E">
        <w:rPr>
          <w:lang w:eastAsia="pl-PL"/>
        </w:rPr>
        <w:t xml:space="preserve">żywność i napoje bezalkoholowe </w:t>
      </w:r>
      <w:r w:rsidR="00C35B8D">
        <w:rPr>
          <w:lang w:eastAsia="pl-PL"/>
        </w:rPr>
        <w:t xml:space="preserve">(o 6,4%) </w:t>
      </w:r>
      <w:r w:rsidR="00323AC6">
        <w:rPr>
          <w:lang w:eastAsia="pl-PL"/>
        </w:rPr>
        <w:t>oraz</w:t>
      </w:r>
      <w:r w:rsidR="00C35B8D">
        <w:rPr>
          <w:lang w:eastAsia="pl-PL"/>
        </w:rPr>
        <w:t xml:space="preserve"> edukacja (o </w:t>
      </w:r>
      <w:r w:rsidR="003B3C9E">
        <w:rPr>
          <w:lang w:eastAsia="pl-PL"/>
        </w:rPr>
        <w:t>4</w:t>
      </w:r>
      <w:r w:rsidR="00C35B8D">
        <w:rPr>
          <w:lang w:eastAsia="pl-PL"/>
        </w:rPr>
        <w:t>,</w:t>
      </w:r>
      <w:r w:rsidR="003B3C9E">
        <w:rPr>
          <w:lang w:eastAsia="pl-PL"/>
        </w:rPr>
        <w:t>3</w:t>
      </w:r>
      <w:r w:rsidR="00C35B8D">
        <w:rPr>
          <w:lang w:eastAsia="pl-PL"/>
        </w:rPr>
        <w:t xml:space="preserve">%). Natomiast </w:t>
      </w:r>
      <w:r>
        <w:rPr>
          <w:lang w:eastAsia="pl-PL"/>
        </w:rPr>
        <w:t xml:space="preserve">spadek cen </w:t>
      </w:r>
      <w:r w:rsidR="00C35B8D">
        <w:rPr>
          <w:lang w:eastAsia="pl-PL"/>
        </w:rPr>
        <w:t>wystąpił</w:t>
      </w:r>
      <w:r>
        <w:rPr>
          <w:lang w:eastAsia="pl-PL"/>
        </w:rPr>
        <w:t xml:space="preserve"> w grup</w:t>
      </w:r>
      <w:r w:rsidR="00C35B8D">
        <w:rPr>
          <w:lang w:eastAsia="pl-PL"/>
        </w:rPr>
        <w:t>ach</w:t>
      </w:r>
      <w:r>
        <w:rPr>
          <w:lang w:eastAsia="pl-PL"/>
        </w:rPr>
        <w:t xml:space="preserve"> odzież i obuwie</w:t>
      </w:r>
      <w:r w:rsidR="003B3C9E">
        <w:rPr>
          <w:lang w:eastAsia="pl-PL"/>
        </w:rPr>
        <w:t xml:space="preserve"> (o 4,4%)</w:t>
      </w:r>
      <w:r w:rsidR="00C35B8D">
        <w:rPr>
          <w:lang w:eastAsia="pl-PL"/>
        </w:rPr>
        <w:t xml:space="preserve"> oraz </w:t>
      </w:r>
      <w:r w:rsidR="003B3C9E">
        <w:rPr>
          <w:lang w:eastAsia="pl-PL"/>
        </w:rPr>
        <w:t>transport (o 2,0%)</w:t>
      </w:r>
      <w:r>
        <w:rPr>
          <w:lang w:eastAsia="pl-PL"/>
        </w:rPr>
        <w:t>.</w:t>
      </w:r>
      <w:r w:rsidR="003B3C9E">
        <w:rPr>
          <w:lang w:eastAsia="pl-PL"/>
        </w:rPr>
        <w:t xml:space="preserve"> </w:t>
      </w:r>
    </w:p>
    <w:p w14:paraId="436DAA16" w14:textId="753FA788" w:rsidR="00BF7BD4" w:rsidRDefault="00BF7BD4" w:rsidP="00BF7BD4">
      <w:pPr>
        <w:spacing w:line="250" w:lineRule="exact"/>
        <w:rPr>
          <w:lang w:eastAsia="pl-PL"/>
        </w:rPr>
      </w:pPr>
      <w:r>
        <w:rPr>
          <w:lang w:eastAsia="pl-PL"/>
        </w:rPr>
        <w:t xml:space="preserve">W kraju w IV kwartale </w:t>
      </w:r>
      <w:r w:rsidR="00C35B8D">
        <w:rPr>
          <w:lang w:eastAsia="pl-PL"/>
        </w:rPr>
        <w:t>201</w:t>
      </w:r>
      <w:r w:rsidR="003B3C9E">
        <w:rPr>
          <w:lang w:eastAsia="pl-PL"/>
        </w:rPr>
        <w:t>9</w:t>
      </w:r>
      <w:r w:rsidR="00C35B8D">
        <w:rPr>
          <w:lang w:eastAsia="pl-PL"/>
        </w:rPr>
        <w:t xml:space="preserve"> </w:t>
      </w:r>
      <w:r>
        <w:rPr>
          <w:lang w:eastAsia="pl-PL"/>
        </w:rPr>
        <w:t xml:space="preserve">r. odnotowano </w:t>
      </w:r>
      <w:r w:rsidR="003B3C9E">
        <w:rPr>
          <w:lang w:eastAsia="pl-PL"/>
        </w:rPr>
        <w:t>taki sam</w:t>
      </w:r>
      <w:r w:rsidR="00C35B8D">
        <w:rPr>
          <w:lang w:eastAsia="pl-PL"/>
        </w:rPr>
        <w:t xml:space="preserve"> </w:t>
      </w:r>
      <w:r>
        <w:rPr>
          <w:lang w:eastAsia="pl-PL"/>
        </w:rPr>
        <w:t>wzrost cen towarów i usług konsumpcyjnych w skali roku</w:t>
      </w:r>
      <w:r w:rsidR="00F97F67">
        <w:rPr>
          <w:lang w:eastAsia="pl-PL"/>
        </w:rPr>
        <w:t xml:space="preserve">, jak w województwie </w:t>
      </w:r>
      <w:r w:rsidR="00822F4C">
        <w:rPr>
          <w:lang w:eastAsia="pl-PL"/>
        </w:rPr>
        <w:t>dolnośląskim</w:t>
      </w:r>
      <w:r>
        <w:rPr>
          <w:lang w:eastAsia="pl-PL"/>
        </w:rPr>
        <w:t xml:space="preserve"> </w:t>
      </w:r>
      <w:r w:rsidR="00C35B8D">
        <w:rPr>
          <w:lang w:eastAsia="pl-PL"/>
        </w:rPr>
        <w:sym w:font="Symbol" w:char="F02D"/>
      </w:r>
      <w:r w:rsidR="00C35B8D">
        <w:rPr>
          <w:lang w:eastAsia="pl-PL"/>
        </w:rPr>
        <w:t xml:space="preserve"> </w:t>
      </w:r>
      <w:r>
        <w:rPr>
          <w:lang w:eastAsia="pl-PL"/>
        </w:rPr>
        <w:t xml:space="preserve">o </w:t>
      </w:r>
      <w:r w:rsidR="003B3C9E">
        <w:rPr>
          <w:lang w:eastAsia="pl-PL"/>
        </w:rPr>
        <w:t>2</w:t>
      </w:r>
      <w:r>
        <w:rPr>
          <w:lang w:eastAsia="pl-PL"/>
        </w:rPr>
        <w:t>,</w:t>
      </w:r>
      <w:r w:rsidR="003B3C9E">
        <w:rPr>
          <w:lang w:eastAsia="pl-PL"/>
        </w:rPr>
        <w:t>8</w:t>
      </w:r>
      <w:r>
        <w:rPr>
          <w:lang w:eastAsia="pl-PL"/>
        </w:rPr>
        <w:t>%.</w:t>
      </w:r>
    </w:p>
    <w:p w14:paraId="75454A1C" w14:textId="77777777" w:rsidR="00BF7BD4" w:rsidRDefault="00BF7BD4" w:rsidP="00BF7BD4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BF7BD4" w:rsidRPr="0082770B" w14:paraId="524EB767" w14:textId="77777777" w:rsidTr="00853C0E">
        <w:trPr>
          <w:trHeight w:val="150"/>
        </w:trPr>
        <w:tc>
          <w:tcPr>
            <w:tcW w:w="2139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E390130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BEF99BA" w14:textId="73C88E8A" w:rsidR="00BF7BD4" w:rsidRPr="0082770B" w:rsidRDefault="00BF7BD4" w:rsidP="00DA3974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201</w:t>
            </w:r>
            <w:r w:rsidR="00DA3974">
              <w:rPr>
                <w:rFonts w:cs="Arial"/>
                <w:spacing w:val="-2"/>
                <w:sz w:val="16"/>
                <w:szCs w:val="16"/>
              </w:rPr>
              <w:t>8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E9682F" w14:textId="6605609D" w:rsidR="00BF7BD4" w:rsidRPr="0082770B" w:rsidRDefault="00BF7BD4" w:rsidP="00DA3974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201</w:t>
            </w:r>
            <w:r w:rsidR="00DA3974">
              <w:rPr>
                <w:rFonts w:cs="Arial"/>
                <w:spacing w:val="-2"/>
                <w:sz w:val="16"/>
                <w:szCs w:val="16"/>
              </w:rPr>
              <w:t>9</w:t>
            </w:r>
          </w:p>
        </w:tc>
      </w:tr>
      <w:tr w:rsidR="00BF7BD4" w:rsidRPr="0082770B" w14:paraId="3EEB20B9" w14:textId="77777777" w:rsidTr="00853C0E">
        <w:trPr>
          <w:trHeight w:val="360"/>
        </w:trPr>
        <w:tc>
          <w:tcPr>
            <w:tcW w:w="2139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0DECC93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5AFB4A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67488F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576766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6788A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 kw.</w:t>
            </w:r>
          </w:p>
        </w:tc>
      </w:tr>
      <w:tr w:rsidR="00BF7BD4" w:rsidRPr="0082770B" w14:paraId="68F5857D" w14:textId="77777777" w:rsidTr="00853C0E">
        <w:trPr>
          <w:trHeight w:val="360"/>
        </w:trPr>
        <w:tc>
          <w:tcPr>
            <w:tcW w:w="2139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D5323D6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9929F48" w14:textId="77777777" w:rsidR="00BF7BD4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DA3974" w:rsidRPr="00555BFB" w14:paraId="33F1C603" w14:textId="77777777" w:rsidTr="004F7DF2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F01AD" w14:textId="77777777" w:rsidR="00DA3974" w:rsidRPr="00555BFB" w:rsidRDefault="00DA3974" w:rsidP="00DA3974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C00797" w14:textId="25F50DE9" w:rsidR="00DA3974" w:rsidRPr="001A23F2" w:rsidRDefault="00DA3974" w:rsidP="00DA3974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1A23F2">
              <w:rPr>
                <w:b/>
                <w:sz w:val="16"/>
                <w:szCs w:val="16"/>
              </w:rPr>
              <w:t>101,5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EFF91C" w14:textId="7864AB56" w:rsidR="00DA3974" w:rsidRPr="001A23F2" w:rsidRDefault="00DA3974" w:rsidP="00DA3974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1A23F2">
              <w:rPr>
                <w:b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346510" w14:textId="0C233578" w:rsidR="00DA3974" w:rsidRPr="00DA3974" w:rsidRDefault="00DA3974" w:rsidP="00DA3974">
            <w:pPr>
              <w:spacing w:before="60" w:after="0" w:line="220" w:lineRule="exact"/>
              <w:jc w:val="right"/>
              <w:rPr>
                <w:b/>
                <w:sz w:val="16"/>
                <w:szCs w:val="16"/>
              </w:rPr>
            </w:pPr>
            <w:r w:rsidRPr="00DA3974">
              <w:rPr>
                <w:b/>
                <w:sz w:val="16"/>
                <w:szCs w:val="16"/>
              </w:rPr>
              <w:t>102,5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15F201" w14:textId="7F508020" w:rsidR="00DA3974" w:rsidRPr="00DA3974" w:rsidRDefault="00DA3974" w:rsidP="00DA3974">
            <w:pPr>
              <w:spacing w:before="60" w:after="0" w:line="220" w:lineRule="exact"/>
              <w:jc w:val="right"/>
              <w:rPr>
                <w:b/>
                <w:sz w:val="16"/>
                <w:szCs w:val="16"/>
              </w:rPr>
            </w:pPr>
            <w:r w:rsidRPr="00DA3974">
              <w:rPr>
                <w:b/>
                <w:sz w:val="16"/>
                <w:szCs w:val="16"/>
              </w:rPr>
              <w:t>102,8</w:t>
            </w:r>
          </w:p>
        </w:tc>
      </w:tr>
      <w:tr w:rsidR="00DA3974" w:rsidRPr="00555BFB" w14:paraId="319A9CB9" w14:textId="77777777" w:rsidTr="004F7DF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63D07" w14:textId="77777777" w:rsidR="00DA3974" w:rsidRPr="00555BFB" w:rsidRDefault="00DA3974" w:rsidP="00DA3974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A00A82" w14:textId="36AF218C" w:rsidR="00DA3974" w:rsidRPr="001A23F2" w:rsidRDefault="00DA3974" w:rsidP="00DA3974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1A23F2">
              <w:rPr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C01CAF" w14:textId="557FB4EE" w:rsidR="00DA3974" w:rsidRPr="001A23F2" w:rsidRDefault="00DA3974" w:rsidP="00DA3974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101,4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1917EE" w14:textId="3DC6E402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106,5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B7BB55" w14:textId="4E5040BD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106,4</w:t>
            </w:r>
          </w:p>
        </w:tc>
      </w:tr>
      <w:tr w:rsidR="00DA3974" w:rsidRPr="00555BFB" w14:paraId="31507086" w14:textId="77777777" w:rsidTr="004F7DF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2DD1" w14:textId="77777777" w:rsidR="00DA3974" w:rsidRPr="00555BFB" w:rsidRDefault="00DA3974" w:rsidP="00DA397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995EC6" w14:textId="685B36E5" w:rsidR="00DA3974" w:rsidRPr="001A23F2" w:rsidRDefault="00DA3974" w:rsidP="00DA3974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102,0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D5C671" w14:textId="10C55344" w:rsidR="00DA3974" w:rsidRPr="001A23F2" w:rsidRDefault="00DA3974" w:rsidP="00DA3974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101,4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2AC847" w14:textId="1225E909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101,4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51FC7F" w14:textId="77D068E6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101,3</w:t>
            </w:r>
          </w:p>
        </w:tc>
      </w:tr>
      <w:tr w:rsidR="00DA3974" w:rsidRPr="00555BFB" w14:paraId="0CFE7ADC" w14:textId="77777777" w:rsidTr="004F7DF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99D18" w14:textId="77777777" w:rsidR="00DA3974" w:rsidRPr="00555BFB" w:rsidRDefault="00DA3974" w:rsidP="00DA3974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0C8873" w14:textId="1DB3FDEC" w:rsidR="00DA3974" w:rsidRPr="001A23F2" w:rsidRDefault="00DA3974" w:rsidP="00DA3974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93,6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DB5873" w14:textId="159EB61E" w:rsidR="00DA3974" w:rsidRPr="001A23F2" w:rsidRDefault="00DA3974" w:rsidP="00DA3974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94,3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DD2837" w14:textId="5369BC9C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95,5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5CAA4F" w14:textId="11554262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95,6</w:t>
            </w:r>
          </w:p>
        </w:tc>
      </w:tr>
      <w:tr w:rsidR="00DA3974" w:rsidRPr="00555BFB" w14:paraId="056DA8E0" w14:textId="77777777" w:rsidTr="004F7DF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BBFB74" w14:textId="77777777" w:rsidR="00DA3974" w:rsidRPr="00555BFB" w:rsidRDefault="00DA3974" w:rsidP="00DA3974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AA4716" w14:textId="71BAD6C3" w:rsidR="00DA3974" w:rsidRPr="001A23F2" w:rsidRDefault="00DA3974" w:rsidP="00DA3974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101,6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760ECE" w14:textId="2351B555" w:rsidR="00DA3974" w:rsidRPr="001A23F2" w:rsidRDefault="00DA3974" w:rsidP="00DA3974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101,5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22B953" w14:textId="1A758B4F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101,6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2C5962" w14:textId="0EE062C6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102,0</w:t>
            </w:r>
          </w:p>
        </w:tc>
      </w:tr>
      <w:tr w:rsidR="00DA3974" w:rsidRPr="00555BFB" w14:paraId="4C08E0C9" w14:textId="77777777" w:rsidTr="004F7DF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F43A2F" w14:textId="77777777" w:rsidR="00DA3974" w:rsidRPr="00555BFB" w:rsidRDefault="00DA3974" w:rsidP="00DA3974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68FD15" w14:textId="5494CCA6" w:rsidR="00DA3974" w:rsidRPr="001A23F2" w:rsidRDefault="00DA3974" w:rsidP="00DA3974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101,4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C20A09" w14:textId="0B935B6F" w:rsidR="00DA3974" w:rsidRPr="001A23F2" w:rsidRDefault="00DA3974" w:rsidP="00DA3974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102,2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07DB55" w14:textId="2A6E18FD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103,1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75FA1C" w14:textId="513A101C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103,2</w:t>
            </w:r>
          </w:p>
        </w:tc>
      </w:tr>
      <w:tr w:rsidR="00DA3974" w:rsidRPr="00555BFB" w14:paraId="25442888" w14:textId="77777777" w:rsidTr="004F7DF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5CFC" w14:textId="77777777" w:rsidR="00DA3974" w:rsidRPr="00555BFB" w:rsidRDefault="00DA3974" w:rsidP="00DA3974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8FDA7B" w14:textId="136FF3E0" w:rsidR="00DA3974" w:rsidRPr="001A23F2" w:rsidRDefault="00DA3974" w:rsidP="00DA3974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BD7D99" w14:textId="0F94B98B" w:rsidR="00DA3974" w:rsidRPr="001A23F2" w:rsidRDefault="00DA3974" w:rsidP="00DA3974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106,4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88130D" w14:textId="5CC159BB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99,3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4FA39A" w14:textId="3B88D545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98,0</w:t>
            </w:r>
          </w:p>
        </w:tc>
      </w:tr>
      <w:tr w:rsidR="00DA3974" w:rsidRPr="00555BFB" w14:paraId="7FD87798" w14:textId="77777777" w:rsidTr="004B652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3BE3A" w14:textId="77777777" w:rsidR="00DA3974" w:rsidRPr="00555BFB" w:rsidRDefault="00DA3974" w:rsidP="00DA3974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358239" w14:textId="0014EA83" w:rsidR="00DA3974" w:rsidRPr="001A23F2" w:rsidRDefault="00DA3974" w:rsidP="00DA3974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100,6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D1A5AA" w14:textId="597D3A24" w:rsidR="00DA3974" w:rsidRPr="001A23F2" w:rsidRDefault="00DA3974" w:rsidP="00DA3974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99,7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CD463F" w14:textId="009C4124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103,2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0CB069" w14:textId="0B6A7C68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104,1</w:t>
            </w:r>
          </w:p>
        </w:tc>
      </w:tr>
      <w:tr w:rsidR="00DA3974" w:rsidRPr="00555BFB" w14:paraId="3E726EF0" w14:textId="77777777" w:rsidTr="004B652F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E70FF0D" w14:textId="77777777" w:rsidR="00DA3974" w:rsidRPr="00555BFB" w:rsidRDefault="00DA3974" w:rsidP="00DA3974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FF560E0" w14:textId="25903D5E" w:rsidR="00DA3974" w:rsidRPr="001A23F2" w:rsidRDefault="00DA3974" w:rsidP="00DA3974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102,8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3925255" w14:textId="71BE7394" w:rsidR="00DA3974" w:rsidRPr="001A23F2" w:rsidRDefault="00DA3974" w:rsidP="00DA3974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1A23F2">
              <w:rPr>
                <w:sz w:val="16"/>
                <w:szCs w:val="16"/>
              </w:rPr>
              <w:t>103,0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F6D625D" w14:textId="057BAC44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103,4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26381AD" w14:textId="0F334813" w:rsidR="00DA3974" w:rsidRPr="001A23F2" w:rsidRDefault="00DA3974" w:rsidP="00DA39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DA3974">
              <w:rPr>
                <w:sz w:val="16"/>
                <w:szCs w:val="16"/>
              </w:rPr>
              <w:t>104,3</w:t>
            </w:r>
          </w:p>
        </w:tc>
      </w:tr>
    </w:tbl>
    <w:p w14:paraId="6145A553" w14:textId="3F1338C4" w:rsidR="00D86AE3" w:rsidRDefault="00E149BA" w:rsidP="006D195F">
      <w:pPr>
        <w:spacing w:before="0" w:after="160" w:line="259" w:lineRule="auto"/>
        <w:jc w:val="left"/>
      </w:pPr>
      <w:r>
        <w:br w:type="page"/>
      </w:r>
    </w:p>
    <w:p w14:paraId="1FD7B872" w14:textId="64485C0B" w:rsidR="005E605F" w:rsidRDefault="00E52C28" w:rsidP="00E445B8">
      <w:pPr>
        <w:pStyle w:val="Nagwek1"/>
        <w:spacing w:line="220" w:lineRule="exact"/>
      </w:pPr>
      <w:r w:rsidRPr="00E52C28">
        <w:lastRenderedPageBreak/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745F8DE7" w:rsidR="00E445B8" w:rsidRPr="00160C61" w:rsidRDefault="00BD3AB8" w:rsidP="00323AC6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Na rynku rolnym w</w:t>
            </w:r>
            <w:r w:rsidRPr="00160C61">
              <w:rPr>
                <w:rFonts w:ascii="Fira Sans SemiBold" w:hAnsi="Fira Sans SemiBold"/>
              </w:rPr>
              <w:t xml:space="preserve"> lutym 20</w:t>
            </w:r>
            <w:r>
              <w:rPr>
                <w:rFonts w:ascii="Fira Sans SemiBold" w:hAnsi="Fira Sans SemiBold"/>
              </w:rPr>
              <w:t>20</w:t>
            </w:r>
            <w:r w:rsidRPr="00160C61">
              <w:rPr>
                <w:rFonts w:ascii="Fira Sans SemiBold" w:hAnsi="Fira Sans SemiBold"/>
              </w:rPr>
              <w:t xml:space="preserve"> r. </w:t>
            </w:r>
            <w:r w:rsidRPr="00E445B8">
              <w:rPr>
                <w:rFonts w:ascii="Fira Sans SemiBold" w:hAnsi="Fira Sans SemiBold"/>
              </w:rPr>
              <w:t>przeciętne ceny skupu pszenicy</w:t>
            </w:r>
            <w:r>
              <w:rPr>
                <w:rFonts w:ascii="Fira Sans SemiBold" w:hAnsi="Fira Sans SemiBold"/>
              </w:rPr>
              <w:t xml:space="preserve"> i</w:t>
            </w:r>
            <w:r w:rsidRPr="00E445B8">
              <w:rPr>
                <w:rFonts w:ascii="Fira Sans SemiBold" w:hAnsi="Fira Sans SemiBold"/>
              </w:rPr>
              <w:t xml:space="preserve"> żyta</w:t>
            </w:r>
            <w:r>
              <w:rPr>
                <w:rFonts w:ascii="Fira Sans SemiBold" w:hAnsi="Fira Sans SemiBold"/>
              </w:rPr>
              <w:t xml:space="preserve"> b</w:t>
            </w:r>
            <w:r w:rsidRPr="00E445B8">
              <w:rPr>
                <w:rFonts w:ascii="Fira Sans SemiBold" w:hAnsi="Fira Sans SemiBold"/>
              </w:rPr>
              <w:t xml:space="preserve">yły </w:t>
            </w:r>
            <w:r>
              <w:rPr>
                <w:rFonts w:ascii="Fira Sans SemiBold" w:hAnsi="Fira Sans SemiBold"/>
              </w:rPr>
              <w:t>niższe w ujęciu</w:t>
            </w:r>
            <w:r w:rsidRPr="00E445B8">
              <w:rPr>
                <w:rFonts w:ascii="Fira Sans SemiBold" w:hAnsi="Fira Sans SemiBold"/>
              </w:rPr>
              <w:t xml:space="preserve"> rocznym</w:t>
            </w:r>
            <w:r>
              <w:rPr>
                <w:rFonts w:ascii="Fira Sans SemiBold" w:hAnsi="Fira Sans SemiBold"/>
              </w:rPr>
              <w:t>. Za pszenicę płacono więcej niż w styczniu, a za żyto mniej</w:t>
            </w:r>
            <w:r w:rsidRPr="00E445B8">
              <w:rPr>
                <w:rFonts w:ascii="Fira Sans SemiBold" w:hAnsi="Fira Sans SemiBold"/>
              </w:rPr>
              <w:t>. Za żywiec w</w:t>
            </w:r>
            <w:r>
              <w:rPr>
                <w:rFonts w:ascii="Fira Sans SemiBold" w:hAnsi="Fira Sans SemiBold"/>
              </w:rPr>
              <w:t>ieprzowy</w:t>
            </w:r>
            <w:r w:rsidRPr="00E445B8">
              <w:rPr>
                <w:rFonts w:ascii="Fira Sans SemiBold" w:hAnsi="Fira Sans SemiBold"/>
              </w:rPr>
              <w:t xml:space="preserve"> i drobiowy płacono więcej niż przed rokiem</w:t>
            </w:r>
            <w:r>
              <w:rPr>
                <w:rFonts w:ascii="Fira Sans SemiBold" w:hAnsi="Fira Sans SemiBold"/>
              </w:rPr>
              <w:t>, jak i przed miesiącem</w:t>
            </w:r>
            <w:r w:rsidRPr="00E445B8">
              <w:rPr>
                <w:rFonts w:ascii="Fira Sans SemiBold" w:hAnsi="Fira Sans SemiBold"/>
              </w:rPr>
              <w:t xml:space="preserve">. </w:t>
            </w:r>
            <w:r>
              <w:rPr>
                <w:rFonts w:ascii="Fira Sans SemiBold" w:hAnsi="Fira Sans SemiBold"/>
              </w:rPr>
              <w:t>C</w:t>
            </w:r>
            <w:r w:rsidRPr="00E445B8">
              <w:rPr>
                <w:rFonts w:ascii="Fira Sans SemiBold" w:hAnsi="Fira Sans SemiBold"/>
              </w:rPr>
              <w:t>ena żywca w</w:t>
            </w:r>
            <w:r>
              <w:rPr>
                <w:rFonts w:ascii="Fira Sans SemiBold" w:hAnsi="Fira Sans SemiBold"/>
              </w:rPr>
              <w:t>ołowego była niższa w skali roku, natomiast wyższa w skali miesiąca</w:t>
            </w:r>
            <w:r w:rsidRPr="00E445B8">
              <w:rPr>
                <w:rFonts w:ascii="Fira Sans SemiBold" w:hAnsi="Fira Sans SemiBold"/>
              </w:rPr>
              <w:t>.</w:t>
            </w:r>
            <w:r>
              <w:rPr>
                <w:rFonts w:ascii="Fira Sans SemiBold" w:hAnsi="Fira Sans SemiBold"/>
              </w:rPr>
              <w:t xml:space="preserve"> W relacji do lutego</w:t>
            </w:r>
            <w:r w:rsidR="00323AC6">
              <w:rPr>
                <w:rFonts w:ascii="Fira Sans SemiBold" w:hAnsi="Fira Sans SemiBold"/>
              </w:rPr>
              <w:br/>
            </w:r>
            <w:r>
              <w:rPr>
                <w:rFonts w:ascii="Fira Sans SemiBold" w:hAnsi="Fira Sans SemiBold"/>
              </w:rPr>
              <w:t>ub. roku wzrosła przeciętna cena skupu mleka, natomiast obniżyła się w stosunku do stycznia br.</w:t>
            </w:r>
          </w:p>
        </w:tc>
      </w:tr>
    </w:tbl>
    <w:p w14:paraId="21D5B6BD" w14:textId="29CE1390" w:rsidR="00BD3AB8" w:rsidRDefault="00BD3AB8" w:rsidP="00BD3AB8">
      <w:pPr>
        <w:pStyle w:val="Akapitzwyky"/>
        <w:spacing w:before="120" w:line="260" w:lineRule="exact"/>
      </w:pPr>
      <w:r w:rsidRPr="00571D71">
        <w:t>W lutym br. średnia temperatura powietrza</w:t>
      </w:r>
      <w:r w:rsidRPr="00571D71">
        <w:rPr>
          <w:rStyle w:val="Odwoanieprzypisudolnego"/>
          <w:rFonts w:cs="Calibri"/>
          <w:sz w:val="18"/>
        </w:rPr>
        <w:footnoteReference w:id="3"/>
      </w:r>
      <w:r w:rsidRPr="00571D71">
        <w:t xml:space="preserve"> na obszarze woje</w:t>
      </w:r>
      <w:r>
        <w:t>wództwa dolnośląskiego wyniosła 4,9</w:t>
      </w:r>
      <w:r w:rsidRPr="00571D71">
        <w:t xml:space="preserve">°C </w:t>
      </w:r>
      <w:r>
        <w:t>i b</w:t>
      </w:r>
      <w:r w:rsidRPr="00E52C28">
        <w:t xml:space="preserve">yła </w:t>
      </w:r>
      <w:r>
        <w:t>wyższa o 5,0°C od średniej temperatury w okresie 1981-2010.</w:t>
      </w:r>
      <w:r w:rsidRPr="00571D71">
        <w:t xml:space="preserve"> </w:t>
      </w:r>
      <w:r w:rsidRPr="00E52C28">
        <w:t xml:space="preserve">Przeciętna suma opadów atmosferycznych wyniosła </w:t>
      </w:r>
      <w:r>
        <w:t xml:space="preserve">60,1 </w:t>
      </w:r>
      <w:r w:rsidRPr="00E52C28">
        <w:t>mm i była</w:t>
      </w:r>
      <w:r>
        <w:t xml:space="preserve"> wyższa od średniej sumy w </w:t>
      </w:r>
      <w:r w:rsidR="00323AC6">
        <w:t>ww. wieloleciu</w:t>
      </w:r>
      <w:r>
        <w:t xml:space="preserve"> wynoszącej ok. 26 mm</w:t>
      </w:r>
      <w:r w:rsidRPr="00E52C28">
        <w:t>. Liczba dni z opadami</w:t>
      </w:r>
      <w:r>
        <w:t xml:space="preserve"> wyniosła 22 w Legnicy, Wrocławiu </w:t>
      </w:r>
      <w:r>
        <w:br/>
        <w:t>i Kłodzku oraz 24 w Jeleniej Górze. Pokrywę śnieżną notowano przez 4 dni w Kłodzku i 5 dni w Jeleniej Górze.</w:t>
      </w:r>
    </w:p>
    <w:p w14:paraId="6FC7CFE1" w14:textId="7064300D" w:rsidR="005E605F" w:rsidRPr="00E52C28" w:rsidRDefault="00E52C28" w:rsidP="00E52C28">
      <w:pPr>
        <w:pStyle w:val="tytutabelki"/>
      </w:pPr>
      <w:r w:rsidRPr="00E45D42">
        <w:t xml:space="preserve">Tablica </w:t>
      </w:r>
      <w:r w:rsidR="00C35B8D">
        <w:t>6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853C0E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5B010C8F" w:rsidR="00E52C28" w:rsidRPr="006B1531" w:rsidRDefault="00E52C28" w:rsidP="00605D7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VII 201</w:t>
            </w:r>
            <w:r w:rsidR="00605D73">
              <w:rPr>
                <w:rFonts w:cs="Calibri"/>
                <w:sz w:val="16"/>
                <w:szCs w:val="16"/>
              </w:rPr>
              <w:t>9</w:t>
            </w:r>
            <w:r w:rsidRPr="006B1531">
              <w:rPr>
                <w:rFonts w:cs="Calibri"/>
                <w:sz w:val="16"/>
                <w:szCs w:val="16"/>
              </w:rPr>
              <w:t xml:space="preserve"> – I</w:t>
            </w:r>
            <w:r w:rsidR="00520037">
              <w:rPr>
                <w:rFonts w:cs="Calibri"/>
                <w:sz w:val="16"/>
                <w:szCs w:val="16"/>
              </w:rPr>
              <w:t>I</w:t>
            </w:r>
            <w:r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605D73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3F9A6B62" w:rsidR="00E52C28" w:rsidRPr="006B1531" w:rsidRDefault="00E52C28" w:rsidP="00605D7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I</w:t>
            </w:r>
            <w:r w:rsidR="00520037">
              <w:rPr>
                <w:rFonts w:cs="Calibri"/>
                <w:sz w:val="16"/>
                <w:szCs w:val="16"/>
              </w:rPr>
              <w:t>I</w:t>
            </w:r>
            <w:r w:rsidR="00605D73">
              <w:rPr>
                <w:rFonts w:cs="Calibri"/>
                <w:sz w:val="16"/>
                <w:szCs w:val="16"/>
              </w:rPr>
              <w:t xml:space="preserve"> 2020</w:t>
            </w:r>
          </w:p>
        </w:tc>
      </w:tr>
      <w:tr w:rsidR="00D22AD8" w:rsidRPr="006B1531" w14:paraId="6CD851FF" w14:textId="77777777" w:rsidTr="00853C0E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E52C28" w:rsidRPr="006B1531" w:rsidRDefault="00E52C2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E52C28" w:rsidRPr="006B1531" w:rsidRDefault="00E52C2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 w:rsidR="00D22AD8"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 w:rsidR="00D22AD8"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E52C28" w:rsidRPr="006B1531" w:rsidRDefault="00E52C2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4F83B64D" w:rsidR="00E52C28" w:rsidRPr="006B1531" w:rsidRDefault="00E52C28" w:rsidP="00605D7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I</w:t>
            </w:r>
            <w:r w:rsidR="00520037">
              <w:rPr>
                <w:rFonts w:cs="Calibri"/>
                <w:sz w:val="16"/>
                <w:szCs w:val="16"/>
              </w:rPr>
              <w:t>I</w:t>
            </w:r>
            <w:r w:rsidRPr="006B1531">
              <w:rPr>
                <w:rFonts w:cs="Calibri"/>
                <w:sz w:val="16"/>
                <w:szCs w:val="16"/>
              </w:rPr>
              <w:t xml:space="preserve"> 201</w:t>
            </w:r>
            <w:r w:rsidR="00605D73">
              <w:rPr>
                <w:rFonts w:cs="Calibri"/>
                <w:sz w:val="16"/>
                <w:szCs w:val="16"/>
              </w:rPr>
              <w:t>9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090BA885" w:rsidR="00E52C28" w:rsidRPr="006B1531" w:rsidRDefault="00E52C28" w:rsidP="00605D7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I 20</w:t>
            </w:r>
            <w:r w:rsidR="00605D73">
              <w:rPr>
                <w:rFonts w:cs="Calibri"/>
                <w:sz w:val="16"/>
                <w:szCs w:val="16"/>
              </w:rPr>
              <w:t>20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BD3AB8" w:rsidRPr="006B1531" w14:paraId="08087CB2" w14:textId="77777777" w:rsidTr="004627B4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BD3AB8" w:rsidRPr="006B1531" w:rsidRDefault="00BD3AB8" w:rsidP="00BD3AB8">
            <w:pPr>
              <w:pStyle w:val="Notka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8CFF8F" w14:textId="4679ACDE" w:rsidR="00BD3AB8" w:rsidRPr="006B1531" w:rsidRDefault="00BD3AB8" w:rsidP="00BD3AB8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861,2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34EE76" w14:textId="44E99F22" w:rsidR="00BD3AB8" w:rsidRPr="006B1531" w:rsidRDefault="00BD3AB8" w:rsidP="00BD3AB8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134,8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CF2B8" w14:textId="518AB710" w:rsidR="00BD3AB8" w:rsidRPr="006B1531" w:rsidRDefault="00BD3AB8" w:rsidP="00BD3AB8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84C1E" w14:textId="519DC73D" w:rsidR="00BD3AB8" w:rsidRPr="006B1531" w:rsidRDefault="00BD3AB8" w:rsidP="00BD3AB8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121,5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7BCFB7B" w14:textId="2CF1549D" w:rsidR="00BD3AB8" w:rsidRPr="006B1531" w:rsidRDefault="00BD3AB8" w:rsidP="00BD3AB8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83,1</w:t>
            </w:r>
          </w:p>
        </w:tc>
      </w:tr>
      <w:tr w:rsidR="00BD3AB8" w:rsidRPr="006B1531" w14:paraId="13BDF118" w14:textId="77777777" w:rsidTr="004627B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BD3AB8" w:rsidRPr="009326C8" w:rsidRDefault="00BD3AB8" w:rsidP="00BD3AB8">
            <w:pPr>
              <w:spacing w:before="0" w:after="0" w:line="18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CDD8A" w14:textId="77777777" w:rsidR="00BD3AB8" w:rsidRPr="006B1531" w:rsidRDefault="00BD3AB8" w:rsidP="00BD3AB8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BBDF35" w14:textId="77777777" w:rsidR="00BD3AB8" w:rsidRPr="006B1531" w:rsidRDefault="00BD3AB8" w:rsidP="00BD3AB8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6ED98F" w14:textId="77777777" w:rsidR="00BD3AB8" w:rsidRPr="006B1531" w:rsidRDefault="00BD3AB8" w:rsidP="00BD3AB8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9D0C9A" w14:textId="77777777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F95EFD" w14:textId="77777777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</w:tr>
      <w:tr w:rsidR="00BD3AB8" w:rsidRPr="006B1531" w14:paraId="7647A3FC" w14:textId="77777777" w:rsidTr="004627B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BD3AB8" w:rsidRPr="009326C8" w:rsidRDefault="00BD3AB8" w:rsidP="00BD3AB8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B85DE8" w14:textId="4147E2A0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F7804D" w14:textId="7DCDFAEC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01B67B" w14:textId="62203807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C2627A" w14:textId="09124DF9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948BB55" w14:textId="1E45EC60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</w:tr>
      <w:tr w:rsidR="00BD3AB8" w:rsidRPr="006B1531" w14:paraId="1A903F63" w14:textId="77777777" w:rsidTr="00F84280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BD3AB8" w:rsidRPr="009326C8" w:rsidRDefault="00BD3AB8" w:rsidP="00BD3AB8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1F5E1D" w14:textId="7B89EB13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F6A73DF" w14:textId="750C2DB0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EC1D16" w14:textId="6F41A774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249E32" w14:textId="44C20A59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9D5CFC2" w14:textId="6313BFE3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119,4</w:t>
            </w:r>
          </w:p>
        </w:tc>
      </w:tr>
    </w:tbl>
    <w:p w14:paraId="476D4D7C" w14:textId="3F777E23" w:rsidR="00543520" w:rsidRPr="00FD068E" w:rsidRDefault="00FD068E" w:rsidP="00FD068E">
      <w:pPr>
        <w:pStyle w:val="Akapitzwyky"/>
        <w:spacing w:line="180" w:lineRule="exact"/>
        <w:ind w:firstLine="113"/>
        <w:rPr>
          <w:sz w:val="15"/>
          <w:szCs w:val="15"/>
        </w:rPr>
      </w:pPr>
      <w:r w:rsidRPr="00FD068E">
        <w:rPr>
          <w:sz w:val="15"/>
          <w:szCs w:val="15"/>
        </w:rPr>
        <w:t xml:space="preserve">a </w:t>
      </w:r>
      <w:r w:rsidR="007A014C">
        <w:rPr>
          <w:sz w:val="15"/>
          <w:szCs w:val="15"/>
        </w:rPr>
        <w:t>W okresie styczeń-luty br. b</w:t>
      </w:r>
      <w:r w:rsidRPr="00FD068E">
        <w:rPr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649B28DA" w14:textId="178C0907" w:rsidR="00BD3AB8" w:rsidRDefault="00BD3AB8" w:rsidP="00BD3AB8">
      <w:pPr>
        <w:pStyle w:val="Akapitzwyky"/>
        <w:spacing w:before="120" w:line="260" w:lineRule="exact"/>
      </w:pPr>
      <w:r w:rsidRPr="00D22AD8">
        <w:t>W okresie od lipca 201</w:t>
      </w:r>
      <w:r>
        <w:t>9</w:t>
      </w:r>
      <w:r w:rsidRPr="00D22AD8">
        <w:t xml:space="preserve"> r. do </w:t>
      </w:r>
      <w:r>
        <w:t>lutego</w:t>
      </w:r>
      <w:r w:rsidRPr="00D22AD8">
        <w:t xml:space="preserve"> 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 xml:space="preserve">861,2 </w:t>
      </w:r>
      <w:r w:rsidRPr="00D22AD8">
        <w:t xml:space="preserve"> tys. ton i był </w:t>
      </w:r>
      <w:r>
        <w:t>większy</w:t>
      </w:r>
      <w:r w:rsidRPr="00D22AD8">
        <w:t xml:space="preserve"> o </w:t>
      </w:r>
      <w:r>
        <w:t>34,8</w:t>
      </w:r>
      <w:r w:rsidRPr="00D22AD8">
        <w:t>% niż w tym samym okresie poprzedniego r</w:t>
      </w:r>
      <w:r>
        <w:t>oku.</w:t>
      </w:r>
      <w:r w:rsidRPr="00D22AD8">
        <w:t xml:space="preserve"> </w:t>
      </w:r>
      <w:r>
        <w:t>P</w:t>
      </w:r>
      <w:r w:rsidRPr="00D22AD8">
        <w:t>szenicy</w:t>
      </w:r>
      <w:r>
        <w:t xml:space="preserve"> skupiono o 27,5% więcej, </w:t>
      </w:r>
      <w:r w:rsidR="00323AC6">
        <w:t xml:space="preserve">a </w:t>
      </w:r>
      <w:r w:rsidRPr="00D22AD8">
        <w:t xml:space="preserve">żyta </w:t>
      </w:r>
      <w:r>
        <w:t>o 94,3% więcej</w:t>
      </w:r>
      <w:r w:rsidRPr="00D22AD8">
        <w:t xml:space="preserve">. </w:t>
      </w:r>
      <w:r>
        <w:t>W lutym b</w:t>
      </w:r>
      <w:r w:rsidRPr="00D22AD8">
        <w:t xml:space="preserve">r. łącznie skupiono </w:t>
      </w:r>
      <w:r>
        <w:t>59,8</w:t>
      </w:r>
      <w:r w:rsidRPr="00D22AD8">
        <w:t xml:space="preserve"> tys. ton zbóż podstawowych, tj.</w:t>
      </w:r>
      <w:r>
        <w:t xml:space="preserve"> więcej niż przed rokiem o 21,5%, natomiast mniej o 16,9% niż </w:t>
      </w:r>
      <w:r w:rsidRPr="00D22AD8">
        <w:t xml:space="preserve">przed miesiącem. Skup </w:t>
      </w:r>
      <w:r>
        <w:t>żyta zwiększył</w:t>
      </w:r>
      <w:r w:rsidRPr="00D22AD8">
        <w:t xml:space="preserve"> się </w:t>
      </w:r>
      <w:r>
        <w:t>zarówno w skali roku, jak i w skali miesiąca, podczas gdy skup pszenicy był w</w:t>
      </w:r>
      <w:r w:rsidR="00323AC6">
        <w:t>ięk</w:t>
      </w:r>
      <w:r>
        <w:t xml:space="preserve">szy niż przed rokiem </w:t>
      </w:r>
      <w:r>
        <w:br/>
        <w:t xml:space="preserve">i </w:t>
      </w:r>
      <w:r w:rsidR="00323AC6">
        <w:t>mniejszy</w:t>
      </w:r>
      <w:r>
        <w:t xml:space="preserve"> niż przed miesiącem.</w:t>
      </w:r>
    </w:p>
    <w:p w14:paraId="6846D98B" w14:textId="292343C8" w:rsidR="00E52C28" w:rsidRDefault="00EB29F4" w:rsidP="00EB29F4">
      <w:pPr>
        <w:pStyle w:val="tytutabelki"/>
      </w:pPr>
      <w:r w:rsidRPr="00E45D42">
        <w:t xml:space="preserve">Tablica </w:t>
      </w:r>
      <w:r w:rsidR="00C35B8D">
        <w:t>7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853C0E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1B5EA49C" w:rsidR="001E0B2E" w:rsidRPr="006B1531" w:rsidRDefault="001E0B2E" w:rsidP="00605D7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-II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605D7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27A0C087" w:rsidR="001E0B2E" w:rsidRPr="006B1531" w:rsidRDefault="001E0B2E" w:rsidP="00605D7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605D7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7B168921" w14:textId="77777777" w:rsidTr="00853C0E">
        <w:trPr>
          <w:trHeight w:val="195"/>
        </w:trPr>
        <w:tc>
          <w:tcPr>
            <w:tcW w:w="1015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0C181981" w:rsidR="001E0B2E" w:rsidRDefault="001E0B2E" w:rsidP="00605D7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-II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605D7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6966DC2D" w:rsidR="001E0B2E" w:rsidRDefault="001E0B2E" w:rsidP="00605D7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II 201</w:t>
            </w:r>
            <w:r w:rsidR="00605D7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32AA0550" w:rsidR="001E0B2E" w:rsidRDefault="001E0B2E" w:rsidP="00605D7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605D7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BD3AB8" w:rsidRPr="0082152D" w14:paraId="07564F3D" w14:textId="77777777" w:rsidTr="00A441D1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BD3AB8" w:rsidRPr="006B1531" w:rsidRDefault="00BD3AB8" w:rsidP="00BD3AB8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3719586C" w:rsidR="00BD3AB8" w:rsidRPr="006B1531" w:rsidRDefault="00BD3AB8" w:rsidP="00BD3AB8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7237E5" w14:textId="6261FD53" w:rsidR="00BD3AB8" w:rsidRPr="006B1531" w:rsidRDefault="00BD3AB8" w:rsidP="00BD3AB8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64404E0A" w:rsidR="00BD3AB8" w:rsidRPr="006B1531" w:rsidRDefault="00BD3AB8" w:rsidP="00BD3AB8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9C33" w14:textId="11FEBD43" w:rsidR="00BD3AB8" w:rsidRPr="006B1531" w:rsidRDefault="00BD3AB8" w:rsidP="00BD3AB8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A24C4F" w14:textId="74AF6ED4" w:rsidR="00BD3AB8" w:rsidRPr="006B1531" w:rsidRDefault="00BD3AB8" w:rsidP="00BD3AB8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</w:tr>
      <w:tr w:rsidR="00BD3AB8" w:rsidRPr="0082152D" w14:paraId="46A39178" w14:textId="77777777" w:rsidTr="001E0B2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BD3AB8" w:rsidRPr="006B1531" w:rsidRDefault="00BD3AB8" w:rsidP="00BD3AB8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F56B4B" w14:textId="77777777" w:rsidR="00BD3AB8" w:rsidRPr="006B1531" w:rsidRDefault="00BD3AB8" w:rsidP="00BD3AB8">
            <w:pPr>
              <w:spacing w:before="0" w:after="0" w:line="18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AB64C0" w14:textId="77777777" w:rsidR="00BD3AB8" w:rsidRPr="006B1531" w:rsidRDefault="00BD3AB8" w:rsidP="00BD3AB8">
            <w:pPr>
              <w:spacing w:before="0" w:after="0" w:line="18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F45280" w14:textId="77777777" w:rsidR="00BD3AB8" w:rsidRPr="006B1531" w:rsidRDefault="00BD3AB8" w:rsidP="00BD3AB8">
            <w:pPr>
              <w:spacing w:before="0" w:after="0" w:line="18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21D198" w14:textId="17E901BC" w:rsidR="00BD3AB8" w:rsidRPr="006B1531" w:rsidRDefault="00BD3AB8" w:rsidP="00BD3AB8">
            <w:pPr>
              <w:spacing w:before="0" w:after="0" w:line="18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B729AA6" w14:textId="77777777" w:rsidR="00BD3AB8" w:rsidRPr="006B1531" w:rsidRDefault="00BD3AB8" w:rsidP="00BD3AB8">
            <w:pPr>
              <w:spacing w:before="0" w:after="0" w:line="180" w:lineRule="exact"/>
            </w:pPr>
          </w:p>
        </w:tc>
      </w:tr>
      <w:tr w:rsidR="00BD3AB8" w:rsidRPr="0082152D" w14:paraId="2D3E7491" w14:textId="77777777" w:rsidTr="00A441D1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BD3AB8" w:rsidRPr="006B1531" w:rsidRDefault="00BD3AB8" w:rsidP="00BD3AB8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1DC5D9" w14:textId="093BC3C3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67435B" w14:textId="54D1D659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F466A0" w14:textId="1118EB41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BF824" w14:textId="0405C4B4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AB3C8A" w14:textId="6C57E7AF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105,8</w:t>
            </w:r>
          </w:p>
        </w:tc>
      </w:tr>
      <w:tr w:rsidR="00BD3AB8" w:rsidRPr="0082152D" w14:paraId="64FDED90" w14:textId="77777777" w:rsidTr="00A441D1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BD3AB8" w:rsidRPr="006B1531" w:rsidRDefault="00BD3AB8" w:rsidP="00BD3AB8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5FE8F" w14:textId="03600A8E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A12624" w14:textId="1681A54F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18F5C" w14:textId="06AF7243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738373" w14:textId="13BF2E6A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86A1E7" w14:textId="28644338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94,2</w:t>
            </w:r>
          </w:p>
        </w:tc>
      </w:tr>
      <w:tr w:rsidR="00BD3AB8" w:rsidRPr="0082152D" w14:paraId="41FF577B" w14:textId="77777777" w:rsidTr="00A441D1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BD3AB8" w:rsidRPr="006B1531" w:rsidRDefault="00BD3AB8" w:rsidP="00BD3AB8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33DB1" w14:textId="2973835A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E5A7EE8" w14:textId="4F82DC86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D845F" w14:textId="6A52EFCC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27FFF" w14:textId="0AC64D43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154B86" w14:textId="748EC93F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</w:tr>
      <w:tr w:rsidR="00BD3AB8" w:rsidRPr="0082152D" w14:paraId="544CCBE4" w14:textId="77777777" w:rsidTr="00A441D1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BD3AB8" w:rsidRPr="006B1531" w:rsidRDefault="00BD3AB8" w:rsidP="00BD3AB8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0FFDF1" w14:textId="24CB61C9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59C6BB7" w14:textId="29732514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FE5E52" w14:textId="41622790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8DE2C9" w14:textId="6D949B19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B4229DD" w14:textId="790EFB79" w:rsidR="00BD3AB8" w:rsidRPr="006B1531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66733612" w14:textId="6AAAF860" w:rsidR="00BD3AB8" w:rsidRDefault="00BD3AB8" w:rsidP="00BD3AB8">
      <w:pPr>
        <w:pStyle w:val="Akapitzwyky"/>
        <w:spacing w:before="120" w:line="220" w:lineRule="exact"/>
      </w:pPr>
      <w:r>
        <w:t xml:space="preserve">W lutym br. </w:t>
      </w:r>
      <w:r w:rsidRPr="00310029">
        <w:rPr>
          <w:b/>
        </w:rPr>
        <w:t>skup żywca rzeźnego</w:t>
      </w:r>
      <w:r>
        <w:t xml:space="preserve"> ogółem wyniósł 6,7 tys. ton, tj. mniej o 4,9% niż rok wcześniej i o 0,6% mniej niż przed miesiącem. W skali roku, zmniejszył się skup bydła, trzody chlewnej i drobiu</w:t>
      </w:r>
      <w:r w:rsidR="00323AC6">
        <w:t>;</w:t>
      </w:r>
      <w:r>
        <w:t xml:space="preserve"> w skali miesiąca odnotowano jedynie wzrost skupu bydła.</w:t>
      </w:r>
    </w:p>
    <w:p w14:paraId="6CEE48B9" w14:textId="3C077C6D" w:rsidR="00BD3AB8" w:rsidRDefault="00BD3AB8" w:rsidP="00BD3AB8">
      <w:pPr>
        <w:pStyle w:val="Akapitzwyky"/>
        <w:spacing w:line="220" w:lineRule="exact"/>
      </w:pPr>
      <w:r>
        <w:t>W lutym br. skupiono 13,9 mln l mleka, tj. więcej o 10,6% niż przed rokiem oraz 1,4% mniej niż w styczniu br.</w:t>
      </w:r>
    </w:p>
    <w:p w14:paraId="1F8B36F5" w14:textId="23B684B4" w:rsidR="00E52C28" w:rsidRPr="00DD4C7F" w:rsidRDefault="00DD4C7F" w:rsidP="00DD4C7F">
      <w:pPr>
        <w:pStyle w:val="tytutabelki"/>
      </w:pPr>
      <w:r w:rsidRPr="00E45D42">
        <w:t xml:space="preserve">Tablica </w:t>
      </w:r>
      <w:r w:rsidR="00C35B8D">
        <w:t>8</w:t>
      </w:r>
      <w:r w:rsidRPr="00E45D42">
        <w:t>.</w:t>
      </w:r>
      <w:r>
        <w:t xml:space="preserve"> </w:t>
      </w:r>
      <w:r w:rsidRPr="00DD4C7F">
        <w:t xml:space="preserve">Przeciętne ceny w skupie podstawowych produktów rolnych </w:t>
      </w:r>
      <w:r w:rsidR="00AC2C77">
        <w:t xml:space="preserve">w lutym </w:t>
      </w:r>
      <w:r w:rsidRPr="00DD4C7F">
        <w:t>br.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1558"/>
        <w:gridCol w:w="1557"/>
        <w:gridCol w:w="1557"/>
        <w:gridCol w:w="1557"/>
        <w:gridCol w:w="1555"/>
      </w:tblGrid>
      <w:tr w:rsidR="001E0B2E" w:rsidRPr="0082152D" w14:paraId="3BD797F5" w14:textId="77777777" w:rsidTr="00BD3AB8">
        <w:trPr>
          <w:trHeight w:val="246"/>
        </w:trPr>
        <w:tc>
          <w:tcPr>
            <w:tcW w:w="1286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50F107D4" w:rsidR="001E0B2E" w:rsidRPr="00BD4E42" w:rsidRDefault="001E0B2E" w:rsidP="00605D7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-II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605D7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228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54074C90" w:rsidR="001E0B2E" w:rsidRPr="00BD4E42" w:rsidRDefault="001E0B2E" w:rsidP="00605D7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II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605D7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6F7B4D3F" w14:textId="77777777" w:rsidTr="00BD3AB8">
        <w:trPr>
          <w:trHeight w:val="245"/>
        </w:trPr>
        <w:tc>
          <w:tcPr>
            <w:tcW w:w="1286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51CAAD88" w:rsidR="001E0B2E" w:rsidRPr="00BD4E42" w:rsidRDefault="001E0B2E" w:rsidP="00605D7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I</w:t>
            </w:r>
            <w:r>
              <w:rPr>
                <w:color w:val="000000"/>
                <w:sz w:val="16"/>
                <w:szCs w:val="16"/>
              </w:rPr>
              <w:t>-II</w:t>
            </w:r>
            <w:r w:rsidRPr="006B1531">
              <w:rPr>
                <w:color w:val="000000"/>
                <w:sz w:val="16"/>
                <w:szCs w:val="16"/>
              </w:rPr>
              <w:t xml:space="preserve"> 201</w:t>
            </w:r>
            <w:r w:rsidR="00605D73">
              <w:rPr>
                <w:color w:val="000000"/>
                <w:sz w:val="16"/>
                <w:szCs w:val="16"/>
              </w:rPr>
              <w:t>9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2606D197" w:rsidR="001E0B2E" w:rsidRPr="00BD4E42" w:rsidRDefault="001E0B2E" w:rsidP="00605D7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201</w:t>
            </w:r>
            <w:r w:rsidR="00605D73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323E1185" w:rsidR="001E0B2E" w:rsidRPr="00BD4E42" w:rsidRDefault="001E0B2E" w:rsidP="00605D7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 20</w:t>
            </w:r>
            <w:r w:rsidR="00605D73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BD3AB8">
        <w:trPr>
          <w:trHeight w:val="227"/>
        </w:trPr>
        <w:tc>
          <w:tcPr>
            <w:tcW w:w="1286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D86AE3">
            <w:pPr>
              <w:pStyle w:val="Tekstpodstawowy"/>
              <w:tabs>
                <w:tab w:val="right" w:leader="dot" w:pos="1911"/>
              </w:tabs>
              <w:spacing w:before="60" w:after="0" w:line="18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E0B2E" w:rsidRPr="00BD4E42" w:rsidRDefault="001E0B2E" w:rsidP="00D86AE3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E0B2E" w:rsidRPr="00BD4E42" w:rsidRDefault="001E0B2E" w:rsidP="00D86AE3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E0B2E" w:rsidRPr="00BD4E42" w:rsidRDefault="001E0B2E" w:rsidP="00D86AE3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E0B2E" w:rsidRPr="00BD4E42" w:rsidRDefault="001E0B2E" w:rsidP="00D86AE3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E0B2E" w:rsidRPr="00BD4E42" w:rsidRDefault="001E0B2E" w:rsidP="00D86AE3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D3AB8" w:rsidRPr="0082152D" w14:paraId="4D6AD05C" w14:textId="77777777" w:rsidTr="00BD3AB8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BD3AB8" w:rsidRPr="00BD4E42" w:rsidRDefault="00BD3AB8" w:rsidP="00BD3AB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DE33D" w14:textId="1419EBDB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69,80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6CDAE" w14:textId="4179FB1D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35AA0" w14:textId="7FA3571B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BC91" w14:textId="3851A344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89,6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488031" w14:textId="2EF1364E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</w:t>
            </w:r>
          </w:p>
        </w:tc>
      </w:tr>
      <w:tr w:rsidR="00BD3AB8" w:rsidRPr="0082152D" w14:paraId="38D60179" w14:textId="77777777" w:rsidTr="00BD3AB8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BD3AB8" w:rsidRPr="00BD4E42" w:rsidRDefault="00BD3AB8" w:rsidP="00BD3AB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1B1D0" w14:textId="76BD1690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66AE1" w14:textId="4F179669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6F46F1" w14:textId="56F21CF9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8A7AB" w14:textId="214E6CB4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82,1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013EE0" w14:textId="58ACEC9D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</w:tr>
      <w:tr w:rsidR="00BD3AB8" w:rsidRPr="0082152D" w14:paraId="61A43F7D" w14:textId="77777777" w:rsidTr="00BD3AB8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BD3AB8" w:rsidRPr="00BD4E42" w:rsidRDefault="00BD3AB8" w:rsidP="00BD3AB8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9D4E54" w14:textId="77777777" w:rsidR="00BD3AB8" w:rsidRPr="00BD4E42" w:rsidRDefault="00BD3AB8" w:rsidP="00BD3AB8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AA1FC" w14:textId="77777777" w:rsidR="00BD3AB8" w:rsidRPr="00BD4E42" w:rsidRDefault="00BD3AB8" w:rsidP="00BD3AB8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E5AD" w14:textId="21BF039F" w:rsidR="00BD3AB8" w:rsidRPr="00BD4E42" w:rsidRDefault="00BD3AB8" w:rsidP="00BD3AB8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BB35FE" w14:textId="77777777" w:rsidR="00BD3AB8" w:rsidRPr="00BD4E42" w:rsidRDefault="00BD3AB8" w:rsidP="00BD3AB8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C1ECC0" w14:textId="39C50770" w:rsidR="00BD3AB8" w:rsidRPr="00BD4E42" w:rsidRDefault="00BD3AB8" w:rsidP="00BD3AB8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D3AB8" w:rsidRPr="0082152D" w14:paraId="5C2A75AA" w14:textId="77777777" w:rsidTr="00BD3AB8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BD3AB8" w:rsidRPr="00BD4E42" w:rsidRDefault="00BD3AB8" w:rsidP="00BD3AB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2D470" w14:textId="7CFE17DA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1824E" w14:textId="3AE5F7B6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C81A9" w14:textId="235CE227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5B483" w14:textId="3D5CAE43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94,6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271A58" w14:textId="27960DBE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103,9</w:t>
            </w:r>
          </w:p>
        </w:tc>
      </w:tr>
      <w:tr w:rsidR="00BD3AB8" w:rsidRPr="0082152D" w14:paraId="688D2950" w14:textId="77777777" w:rsidTr="00BD3AB8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BD3AB8" w:rsidRPr="00BD4E42" w:rsidRDefault="00BD3AB8" w:rsidP="00BD3AB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AAA5E" w14:textId="4299FDDA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419F4" w14:textId="28AC6725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6AE05" w14:textId="78FDACD6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4DB9C" w14:textId="36DC8900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171,9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AEAF70" w14:textId="45809732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</w:tr>
      <w:tr w:rsidR="00BD3AB8" w:rsidRPr="0082152D" w14:paraId="6B0B0D3C" w14:textId="77777777" w:rsidTr="00BD3AB8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BD3AB8" w:rsidRPr="00BD4E42" w:rsidRDefault="00BD3AB8" w:rsidP="00BD3AB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BD2B2" w14:textId="71353CF7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C93EE" w14:textId="2270CDD6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EAE31" w14:textId="5C955931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3FBE2" w14:textId="688B8D75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1D31C5" w14:textId="4CBEA77B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102,0</w:t>
            </w:r>
          </w:p>
        </w:tc>
      </w:tr>
      <w:tr w:rsidR="00BD3AB8" w:rsidRPr="0082152D" w14:paraId="226C589D" w14:textId="77777777" w:rsidTr="00BD3AB8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BD3AB8" w:rsidRPr="00BD4E42" w:rsidRDefault="00BD3AB8" w:rsidP="00BD3AB8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F202B" w14:textId="492BFBB1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141,06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88828D" w14:textId="37637F41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1C506" w14:textId="7F15C52A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140,52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1CBD7B" w14:textId="0139D353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100,8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B8041E3" w14:textId="226CBC65" w:rsidR="00BD3AB8" w:rsidRPr="00BD4E42" w:rsidRDefault="00BD3AB8" w:rsidP="00BD3AB8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</w:tr>
    </w:tbl>
    <w:p w14:paraId="7F20E7BE" w14:textId="39B797EE" w:rsidR="007C49E8" w:rsidRDefault="007C49E8" w:rsidP="007C49E8">
      <w:pPr>
        <w:pStyle w:val="Tekstpodstawowy"/>
        <w:spacing w:before="100" w:after="6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46DA7577" w14:textId="77777777" w:rsidR="006C3B31" w:rsidRPr="007C49E8" w:rsidRDefault="006C3B31" w:rsidP="007C49E8">
      <w:pPr>
        <w:pStyle w:val="Tekstpodstawowy"/>
        <w:spacing w:before="100" w:after="60" w:line="300" w:lineRule="auto"/>
        <w:ind w:firstLine="113"/>
        <w:rPr>
          <w:color w:val="000000"/>
          <w:sz w:val="15"/>
          <w:szCs w:val="15"/>
        </w:rPr>
      </w:pPr>
    </w:p>
    <w:p w14:paraId="14E5863F" w14:textId="79CCFD86" w:rsidR="00E52C28" w:rsidRDefault="00DD4C7F" w:rsidP="001E0B2E">
      <w:pPr>
        <w:pStyle w:val="Tytuwykresu"/>
        <w:spacing w:before="200" w:after="0"/>
      </w:pPr>
      <w:r w:rsidRPr="00AD76A2">
        <w:lastRenderedPageBreak/>
        <w:t xml:space="preserve">Wykres </w:t>
      </w:r>
      <w:r w:rsidR="006C3B31">
        <w:t>6</w:t>
      </w:r>
      <w:r w:rsidRPr="00AD76A2">
        <w:t>.</w:t>
      </w:r>
      <w:r>
        <w:t xml:space="preserve"> Przeciętne ceny skupu zbóż</w:t>
      </w:r>
    </w:p>
    <w:p w14:paraId="445BD788" w14:textId="4827053A" w:rsidR="00E52C28" w:rsidRDefault="00C61CB9" w:rsidP="00591DA8">
      <w:r>
        <w:rPr>
          <w:noProof/>
        </w:rPr>
        <w:object w:dxaOrig="1440" w:dyaOrig="1440" w14:anchorId="7560E5E1">
          <v:shape id="_x0000_s1044" type="#_x0000_t75" style="position:absolute;left:0;text-align:left;margin-left:42.35pt;margin-top:2.25pt;width:453.9pt;height:212.85pt;z-index:-251469824;mso-position-horizontal-relative:text;mso-position-vertical-relative:text;mso-width-relative:page;mso-height-relative:page">
            <v:imagedata r:id="rId25" o:title=""/>
          </v:shape>
          <o:OLEObject Type="Embed" ProgID="STATISTICA.Graph" ShapeID="_x0000_s1044" DrawAspect="Content" ObjectID="_1646811072" r:id="rId26">
            <o:FieldCodes>\s</o:FieldCodes>
          </o:OLEObject>
        </w:object>
      </w:r>
    </w:p>
    <w:p w14:paraId="12686289" w14:textId="77777777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77777777" w:rsidR="005E605F" w:rsidRDefault="005E605F" w:rsidP="00591DA8"/>
    <w:p w14:paraId="30A009A6" w14:textId="77777777" w:rsidR="005E605F" w:rsidRDefault="005E605F" w:rsidP="00591DA8"/>
    <w:p w14:paraId="069EEDFD" w14:textId="77777777" w:rsidR="005E605F" w:rsidRDefault="005E605F" w:rsidP="00591DA8"/>
    <w:p w14:paraId="1A1CBDBB" w14:textId="77777777" w:rsidR="00293805" w:rsidRDefault="00293805" w:rsidP="00591DA8"/>
    <w:p w14:paraId="5BA778F6" w14:textId="77777777" w:rsidR="00722779" w:rsidRDefault="00722779" w:rsidP="008A5673">
      <w:pPr>
        <w:spacing w:before="0"/>
      </w:pPr>
    </w:p>
    <w:p w14:paraId="42D860E4" w14:textId="77777777" w:rsidR="00DD4C7F" w:rsidRDefault="00DD4C7F" w:rsidP="008A5673">
      <w:pPr>
        <w:spacing w:before="0"/>
      </w:pPr>
    </w:p>
    <w:p w14:paraId="72F6477C" w14:textId="77777777" w:rsidR="00977936" w:rsidRDefault="00977936" w:rsidP="008A5673">
      <w:pPr>
        <w:pStyle w:val="Akapitzwyky"/>
        <w:spacing w:before="0"/>
      </w:pPr>
    </w:p>
    <w:p w14:paraId="6D216784" w14:textId="77777777" w:rsidR="00977936" w:rsidRDefault="00977936" w:rsidP="008A5673">
      <w:pPr>
        <w:pStyle w:val="Akapitzwyky"/>
        <w:spacing w:before="0"/>
      </w:pPr>
    </w:p>
    <w:p w14:paraId="3EAD0A25" w14:textId="77777777" w:rsidR="00BD3AB8" w:rsidRDefault="00BD3AB8" w:rsidP="004416A2">
      <w:pPr>
        <w:pStyle w:val="Akapitzwyky"/>
        <w:spacing w:before="120"/>
      </w:pPr>
      <w:r>
        <w:t xml:space="preserve">W lutym br. </w:t>
      </w:r>
      <w:r w:rsidRPr="00310029">
        <w:rPr>
          <w:b/>
        </w:rPr>
        <w:t>przeciętne ceny skupu</w:t>
      </w:r>
      <w:r>
        <w:t xml:space="preserve"> pszenicy i żyta były niższe niż w lutym ub. roku (odpowiednio o 10,4% i 17,9%). W porównaniu do stycznia br. ceny pszenicy były wyższe, a żyta niższe. </w:t>
      </w:r>
    </w:p>
    <w:p w14:paraId="0F6AF9CC" w14:textId="77777777" w:rsidR="00BD3AB8" w:rsidRDefault="00BD3AB8" w:rsidP="00BD3AB8">
      <w:pPr>
        <w:spacing w:before="0" w:after="160" w:line="259" w:lineRule="auto"/>
      </w:pPr>
      <w:r>
        <w:t xml:space="preserve">W relacji do stycznia br. przeciętne ceny żywca rzeźnego wołowego, wieprzowego i drobiowego były wyższe (żywca wołowego o 3,9%, wieprzowego o 6,3%, a drobiowego o 2,0%). W skali roku wzrosła cena trzody chlewnej i drobiu (odpowiednio o 71,9% i o 4,8%), natomiast obniżyła się cena bydła (o 5,4%). </w:t>
      </w:r>
    </w:p>
    <w:p w14:paraId="41E2CD14" w14:textId="367A9CC9" w:rsidR="00600466" w:rsidRDefault="00C61CB9" w:rsidP="00600466">
      <w:pPr>
        <w:pStyle w:val="Tytuwykresu"/>
      </w:pPr>
      <w:r>
        <w:rPr>
          <w:noProof/>
        </w:rPr>
        <w:object w:dxaOrig="1440" w:dyaOrig="1440" w14:anchorId="21BA6F75">
          <v:shape id="_x0000_s1048" type="#_x0000_t75" style="position:absolute;left:0;text-align:left;margin-left:36.8pt;margin-top:11.6pt;width:453.35pt;height:212.85pt;z-index:-251465728;mso-position-horizontal-relative:text;mso-position-vertical-relative:text;mso-width-relative:page;mso-height-relative:page">
            <v:imagedata r:id="rId27" o:title=""/>
          </v:shape>
          <o:OLEObject Type="Embed" ProgID="STATISTICA.Graph" ShapeID="_x0000_s1048" DrawAspect="Content" ObjectID="_1646811073" r:id="rId28">
            <o:FieldCodes>\s</o:FieldCodes>
          </o:OLEObject>
        </w:object>
      </w:r>
      <w:r w:rsidR="00600466" w:rsidRPr="00AD76A2">
        <w:t xml:space="preserve">Wykres </w:t>
      </w:r>
      <w:r w:rsidR="006C3B31">
        <w:t>7</w:t>
      </w:r>
      <w:r w:rsidR="00600466" w:rsidRPr="00AD76A2">
        <w:t>.</w:t>
      </w:r>
      <w:r w:rsidR="00600466">
        <w:t xml:space="preserve"> Relacja cen skupu 1 kg żywca wieprzowego do cen 1 kg żyta w skupie</w:t>
      </w:r>
    </w:p>
    <w:p w14:paraId="34E24152" w14:textId="66D35BBB" w:rsidR="00600466" w:rsidRDefault="00600466" w:rsidP="00600466"/>
    <w:p w14:paraId="66F0C473" w14:textId="77777777" w:rsidR="00600466" w:rsidRDefault="00600466" w:rsidP="00600466"/>
    <w:p w14:paraId="3DAD4B91" w14:textId="77777777" w:rsidR="00600466" w:rsidRDefault="00600466" w:rsidP="00600466"/>
    <w:p w14:paraId="3C38C0B5" w14:textId="418F6DF8" w:rsidR="00600466" w:rsidRDefault="00600466" w:rsidP="00600466"/>
    <w:p w14:paraId="71DEB42E" w14:textId="53AEA566" w:rsidR="008F2343" w:rsidRDefault="008F2343" w:rsidP="008F2343"/>
    <w:p w14:paraId="07B33789" w14:textId="77777777" w:rsidR="008F2343" w:rsidRDefault="008F2343" w:rsidP="008F2343"/>
    <w:p w14:paraId="016628C3" w14:textId="77777777" w:rsidR="008F2343" w:rsidRDefault="008F2343" w:rsidP="008F2343"/>
    <w:p w14:paraId="473677D6" w14:textId="77777777" w:rsidR="008F2343" w:rsidRDefault="008F2343" w:rsidP="008F2343"/>
    <w:p w14:paraId="49577C50" w14:textId="24C11CB1" w:rsidR="00E149BA" w:rsidRDefault="00E149BA">
      <w:pPr>
        <w:spacing w:before="0" w:after="160" w:line="259" w:lineRule="auto"/>
        <w:jc w:val="left"/>
        <w:rPr>
          <w:b/>
        </w:rPr>
      </w:pPr>
    </w:p>
    <w:p w14:paraId="1F76895F" w14:textId="77777777" w:rsidR="00600466" w:rsidRDefault="00600466">
      <w:pPr>
        <w:spacing w:before="0" w:after="160" w:line="259" w:lineRule="auto"/>
        <w:jc w:val="left"/>
        <w:rPr>
          <w:b/>
        </w:rPr>
      </w:pPr>
    </w:p>
    <w:p w14:paraId="2180B78A" w14:textId="77777777" w:rsidR="00600466" w:rsidRDefault="00600466" w:rsidP="004416A2">
      <w:pPr>
        <w:spacing w:before="0" w:line="259" w:lineRule="auto"/>
        <w:jc w:val="left"/>
        <w:rPr>
          <w:b/>
        </w:rPr>
      </w:pPr>
    </w:p>
    <w:p w14:paraId="620DDB2F" w14:textId="77777777" w:rsidR="00600466" w:rsidRDefault="00600466" w:rsidP="004416A2">
      <w:pPr>
        <w:spacing w:before="0" w:after="0" w:line="259" w:lineRule="auto"/>
        <w:jc w:val="left"/>
        <w:rPr>
          <w:b/>
        </w:rPr>
      </w:pPr>
    </w:p>
    <w:p w14:paraId="20776C8B" w14:textId="6D09DD1F" w:rsidR="00DD4C7F" w:rsidRDefault="00C61CB9" w:rsidP="004416A2">
      <w:pPr>
        <w:pStyle w:val="Tytuwykresu"/>
        <w:spacing w:before="0" w:after="60"/>
      </w:pPr>
      <w:r>
        <w:rPr>
          <w:noProof/>
        </w:rPr>
        <w:object w:dxaOrig="1440" w:dyaOrig="1440" w14:anchorId="2F60AE3F">
          <v:shape id="_x0000_s1045" type="#_x0000_t75" style="position:absolute;left:0;text-align:left;margin-left:39.3pt;margin-top:9.25pt;width:454.05pt;height:213pt;z-index:-251467776;mso-position-horizontal-relative:text;mso-position-vertical-relative:text;mso-width-relative:page;mso-height-relative:page">
            <v:imagedata r:id="rId29" o:title=""/>
          </v:shape>
          <o:OLEObject Type="Embed" ProgID="STATISTICA.Graph" ShapeID="_x0000_s1045" DrawAspect="Content" ObjectID="_1646811074" r:id="rId30">
            <o:FieldCodes>\s</o:FieldCodes>
          </o:OLEObject>
        </w:object>
      </w:r>
      <w:r w:rsidR="00DD4C7F" w:rsidRPr="00AD76A2">
        <w:t xml:space="preserve">Wykres </w:t>
      </w:r>
      <w:r w:rsidR="006C3B31">
        <w:t>8</w:t>
      </w:r>
      <w:r w:rsidR="00DD4C7F" w:rsidRPr="00AD76A2">
        <w:t>.</w:t>
      </w:r>
      <w:r w:rsidR="00DD4C7F">
        <w:t xml:space="preserve"> Przeciętne ceny skupu żywca i mleka</w:t>
      </w:r>
    </w:p>
    <w:p w14:paraId="208BC15A" w14:textId="2E74E027" w:rsidR="00DD4C7F" w:rsidRDefault="00DD4C7F" w:rsidP="00591DA8"/>
    <w:p w14:paraId="2C855DA8" w14:textId="450C7EB1" w:rsidR="00DD4C7F" w:rsidRDefault="00DD4C7F" w:rsidP="00591DA8"/>
    <w:p w14:paraId="1366C635" w14:textId="38DDAB7E" w:rsidR="00DD4C7F" w:rsidRDefault="00DD4C7F" w:rsidP="00591DA8"/>
    <w:p w14:paraId="68CEA05D" w14:textId="77777777" w:rsidR="00DD4C7F" w:rsidRDefault="00DD4C7F" w:rsidP="00591DA8"/>
    <w:p w14:paraId="59EB0A11" w14:textId="4B60E32E" w:rsidR="00DD4C7F" w:rsidRDefault="00DD4C7F" w:rsidP="00591DA8"/>
    <w:p w14:paraId="28EE18CD" w14:textId="5946E1B0" w:rsidR="00DD4C7F" w:rsidRDefault="00DD4C7F" w:rsidP="00591DA8"/>
    <w:p w14:paraId="513A3628" w14:textId="03068A42" w:rsidR="00DD4C7F" w:rsidRDefault="00DD4C7F" w:rsidP="00591DA8"/>
    <w:p w14:paraId="413C7386" w14:textId="234A1515" w:rsidR="00DD4C7F" w:rsidRDefault="00DD4C7F" w:rsidP="00591DA8"/>
    <w:p w14:paraId="4728B119" w14:textId="1F6AA5E8" w:rsidR="00DD4C7F" w:rsidRDefault="00DD4C7F" w:rsidP="00591DA8"/>
    <w:p w14:paraId="19996C23" w14:textId="0CDE856E" w:rsidR="00803341" w:rsidRDefault="00803341" w:rsidP="00591DA8"/>
    <w:p w14:paraId="19696B00" w14:textId="77777777" w:rsidR="006C3B31" w:rsidRPr="00DD4C7F" w:rsidRDefault="006C3B31" w:rsidP="006C3B31">
      <w:pPr>
        <w:pStyle w:val="Akapitzwyky"/>
      </w:pPr>
      <w:r w:rsidRPr="00DD4C7F">
        <w:lastRenderedPageBreak/>
        <w:t xml:space="preserve">Cena 1 kg żywca wieprzowego (w wadze żywej) </w:t>
      </w:r>
      <w:r>
        <w:t xml:space="preserve">w lutym </w:t>
      </w:r>
      <w:r w:rsidRPr="00DD4C7F">
        <w:t xml:space="preserve">br. równoważyła wartość </w:t>
      </w:r>
      <w:r>
        <w:t xml:space="preserve">13,3 </w:t>
      </w:r>
      <w:r w:rsidRPr="00DD4C7F">
        <w:t xml:space="preserve">kg żyta (według cen w skupie), wobec </w:t>
      </w:r>
      <w:r>
        <w:t xml:space="preserve">12,3 </w:t>
      </w:r>
      <w:r w:rsidRPr="00DD4C7F">
        <w:t xml:space="preserve">przed miesiącem i </w:t>
      </w:r>
      <w:r>
        <w:t>6,3</w:t>
      </w:r>
      <w:r w:rsidRPr="00DD4C7F">
        <w:t xml:space="preserve"> </w:t>
      </w:r>
      <w:r>
        <w:t xml:space="preserve">w lutym </w:t>
      </w:r>
      <w:r w:rsidRPr="00DD4C7F">
        <w:t>201</w:t>
      </w:r>
      <w:r>
        <w:t>9</w:t>
      </w:r>
      <w:r w:rsidRPr="00DD4C7F">
        <w:t xml:space="preserve"> r.</w:t>
      </w:r>
    </w:p>
    <w:p w14:paraId="4DDD991F" w14:textId="7C3A8C54" w:rsidR="00803341" w:rsidRDefault="006C3B31" w:rsidP="006C3B31">
      <w:r w:rsidRPr="00DD4C7F">
        <w:t xml:space="preserve">Średnia cena skupu mleka </w:t>
      </w:r>
      <w:r>
        <w:t xml:space="preserve">w lutym </w:t>
      </w:r>
      <w:r w:rsidRPr="00DD4C7F">
        <w:t xml:space="preserve">br. ukształtowała się na poziomie </w:t>
      </w:r>
      <w:r>
        <w:t>140,52 z</w:t>
      </w:r>
      <w:r w:rsidRPr="00DD4C7F">
        <w:t xml:space="preserve">ł za 1 hl, tj. </w:t>
      </w:r>
      <w:r>
        <w:t>wyższym</w:t>
      </w:r>
      <w:r w:rsidRPr="00DD4C7F">
        <w:t xml:space="preserve"> niż </w:t>
      </w:r>
      <w:r>
        <w:t>w lutym</w:t>
      </w:r>
      <w:r>
        <w:br/>
        <w:t xml:space="preserve">ub. roku oraz niższym w relacji do wcześniejszego miesiąca (w obu przypadkach o 0,8%).  </w:t>
      </w:r>
    </w:p>
    <w:p w14:paraId="5FCEDBC0" w14:textId="200C4DD8" w:rsidR="00DD4C7F" w:rsidRDefault="00DD4C7F" w:rsidP="0016745E">
      <w:pPr>
        <w:pStyle w:val="Nagwek1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38D1C2D3" w:rsidR="009205BD" w:rsidRPr="0016745E" w:rsidRDefault="0016745E" w:rsidP="00D10851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16745E">
              <w:rPr>
                <w:rFonts w:ascii="Fira Sans SemiBold" w:hAnsi="Fira Sans SemiBold"/>
              </w:rPr>
              <w:t xml:space="preserve">Produkcja sprzedana przemysłu w lutym br. osiągnęła wartość (w cenach bieżących) </w:t>
            </w:r>
            <w:r w:rsidR="00D10851">
              <w:rPr>
                <w:rFonts w:ascii="Fira Sans SemiBold" w:hAnsi="Fira Sans SemiBold"/>
              </w:rPr>
              <w:t>11983,1</w:t>
            </w:r>
            <w:r w:rsidRPr="0016745E">
              <w:rPr>
                <w:rFonts w:ascii="Fira Sans SemiBold" w:hAnsi="Fira Sans SemiBold"/>
              </w:rPr>
              <w:t xml:space="preserve"> mln zł i była (w cenach stałych) o </w:t>
            </w:r>
            <w:r w:rsidR="00D10851">
              <w:rPr>
                <w:rFonts w:ascii="Fira Sans SemiBold" w:hAnsi="Fira Sans SemiBold"/>
              </w:rPr>
              <w:t>8,0</w:t>
            </w:r>
            <w:r w:rsidRPr="0016745E">
              <w:rPr>
                <w:rFonts w:ascii="Fira Sans SemiBold" w:hAnsi="Fira Sans SemiBold"/>
              </w:rPr>
              <w:t xml:space="preserve">% wyższa niż przed rokiem (wówczas notowano </w:t>
            </w:r>
            <w:r w:rsidR="00800A4B"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</w:t>
            </w:r>
            <w:r w:rsidRPr="000C125C">
              <w:rPr>
                <w:rFonts w:ascii="Fira Sans SemiBold" w:hAnsi="Fira Sans SemiBold"/>
              </w:rPr>
              <w:t xml:space="preserve">o </w:t>
            </w:r>
            <w:r w:rsidR="00D10851">
              <w:rPr>
                <w:rFonts w:ascii="Fira Sans SemiBold" w:hAnsi="Fira Sans SemiBold"/>
              </w:rPr>
              <w:t>13,6</w:t>
            </w:r>
            <w:r w:rsidRPr="000C125C">
              <w:rPr>
                <w:rFonts w:ascii="Fira Sans SemiBold" w:hAnsi="Fira Sans SemiBold"/>
              </w:rPr>
              <w:t>%).</w:t>
            </w:r>
            <w:r w:rsidRPr="0016745E">
              <w:rPr>
                <w:rFonts w:ascii="Fira Sans SemiBold" w:hAnsi="Fira Sans SemiBold"/>
              </w:rPr>
              <w:t xml:space="preserve"> Równocześnie w skali roku zanotowano wzrost (w cenach bieżących) produkcji budowlano-montażowej o </w:t>
            </w:r>
            <w:r w:rsidR="00D10851">
              <w:rPr>
                <w:rFonts w:ascii="Fira Sans SemiBold" w:hAnsi="Fira Sans SemiBold"/>
              </w:rPr>
              <w:t>17,3</w:t>
            </w:r>
            <w:r w:rsidRPr="0016745E">
              <w:rPr>
                <w:rFonts w:ascii="Fira Sans SemiBold" w:hAnsi="Fira Sans SemiBold"/>
              </w:rPr>
              <w:t xml:space="preserve">% (przed rokiem wystąpił </w:t>
            </w:r>
            <w:r w:rsidR="00800A4B"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o </w:t>
            </w:r>
            <w:r w:rsidR="00D10851">
              <w:rPr>
                <w:rFonts w:ascii="Fira Sans SemiBold" w:hAnsi="Fira Sans SemiBold"/>
              </w:rPr>
              <w:t>12,8</w:t>
            </w:r>
            <w:r w:rsidRPr="0016745E">
              <w:rPr>
                <w:rFonts w:ascii="Fira Sans SemiBold" w:hAnsi="Fira Sans SemiBold"/>
              </w:rPr>
              <w:t>%).</w:t>
            </w:r>
          </w:p>
        </w:tc>
      </w:tr>
    </w:tbl>
    <w:p w14:paraId="7DAD203F" w14:textId="7671659B" w:rsidR="00DD4C7F" w:rsidRDefault="00DD4C7F" w:rsidP="00DD4C7F">
      <w:pPr>
        <w:pStyle w:val="Akapitzwyky"/>
      </w:pPr>
      <w:r w:rsidRPr="00DD4C7F">
        <w:t xml:space="preserve">Produkcja sprzedana w przetwórstwie przemysłowym, stanowiąca </w:t>
      </w:r>
      <w:r w:rsidR="00D10851">
        <w:t>82,0</w:t>
      </w:r>
      <w:r w:rsidRPr="00DD4C7F">
        <w:t>% produkcji przemysłowej ogółem, w porównaniu</w:t>
      </w:r>
      <w:r w:rsidR="00950D33">
        <w:br/>
      </w:r>
      <w:r w:rsidRPr="00DD4C7F">
        <w:t xml:space="preserve">z </w:t>
      </w:r>
      <w:r w:rsidR="0016745E">
        <w:t>luty</w:t>
      </w:r>
      <w:r w:rsidRPr="00DD4C7F">
        <w:t xml:space="preserve">m ub. roku zwiększyła się (w cenach stałych) o </w:t>
      </w:r>
      <w:r w:rsidR="00D10851">
        <w:t>9,5</w:t>
      </w:r>
      <w:r w:rsidRPr="00DD4C7F">
        <w:t xml:space="preserve">% (wobec </w:t>
      </w:r>
      <w:r w:rsidR="00800A4B">
        <w:t>wzrostu</w:t>
      </w:r>
      <w:r w:rsidR="002E1A30" w:rsidRPr="000C125C">
        <w:t xml:space="preserve"> o </w:t>
      </w:r>
      <w:r w:rsidR="00D10851">
        <w:t>9,</w:t>
      </w:r>
      <w:r w:rsidR="00323AC6">
        <w:t>6</w:t>
      </w:r>
      <w:r w:rsidRPr="000C125C">
        <w:t xml:space="preserve">% </w:t>
      </w:r>
      <w:r w:rsidR="00AC2C77" w:rsidRPr="000C125C">
        <w:t>w lutym</w:t>
      </w:r>
      <w:r w:rsidR="00AC2C77">
        <w:t xml:space="preserve"> </w:t>
      </w:r>
      <w:r w:rsidRPr="00DD4C7F">
        <w:t>201</w:t>
      </w:r>
      <w:r w:rsidR="00D10851">
        <w:t xml:space="preserve">9 </w:t>
      </w:r>
      <w:r w:rsidRPr="00DD4C7F">
        <w:t xml:space="preserve">r.). W sekcji dostawa wody; gospodarowanie ściekami i odpadami; rekultywacja odnotowano wzrost o </w:t>
      </w:r>
      <w:r w:rsidR="00D10851">
        <w:t>13,4</w:t>
      </w:r>
      <w:r w:rsidRPr="00DD4C7F">
        <w:t xml:space="preserve">% (wobec </w:t>
      </w:r>
      <w:r w:rsidR="000D3D6F">
        <w:t>wzrost</w:t>
      </w:r>
      <w:r w:rsidR="0016745E">
        <w:t>u</w:t>
      </w:r>
      <w:r w:rsidRPr="00DD4C7F">
        <w:t xml:space="preserve"> </w:t>
      </w:r>
      <w:r w:rsidRPr="000C125C">
        <w:t xml:space="preserve">o </w:t>
      </w:r>
      <w:r w:rsidR="00D10851">
        <w:t>11,3</w:t>
      </w:r>
      <w:r w:rsidR="002E1A30" w:rsidRPr="000C125C">
        <w:t xml:space="preserve">% </w:t>
      </w:r>
      <w:r w:rsidR="00AC2C77" w:rsidRPr="000C125C">
        <w:t>w lutym</w:t>
      </w:r>
      <w:r w:rsidR="00AC2C77">
        <w:t xml:space="preserve"> </w:t>
      </w:r>
      <w:r w:rsidR="002E1A30">
        <w:t>201</w:t>
      </w:r>
      <w:r w:rsidR="00997E30">
        <w:t>9</w:t>
      </w:r>
      <w:r w:rsidRPr="00DD4C7F">
        <w:t xml:space="preserve"> r.).</w:t>
      </w:r>
    </w:p>
    <w:p w14:paraId="5766B52C" w14:textId="2D3AD4CB" w:rsidR="00600466" w:rsidRDefault="00600466" w:rsidP="00600466">
      <w:pPr>
        <w:pStyle w:val="Akapitzwyky"/>
        <w:spacing w:before="240" w:line="250" w:lineRule="exact"/>
      </w:pPr>
      <w:r w:rsidRPr="007C2DB9">
        <w:t xml:space="preserve">Wyższy niż w lutym ub. roku poziom produkcji sprzedanej wystąpił w </w:t>
      </w:r>
      <w:r w:rsidR="00DE10F1">
        <w:t>16</w:t>
      </w:r>
      <w:r w:rsidRPr="007C2DB9">
        <w:t xml:space="preserve"> (spośród 31 występujących w województwie) działach przemysłu, w tym m.in. w: produkcji </w:t>
      </w:r>
      <w:r w:rsidR="00800A4B" w:rsidRPr="00800A4B">
        <w:t xml:space="preserve">urządzeń elektrycznych </w:t>
      </w:r>
      <w:r w:rsidRPr="007C2DB9">
        <w:t xml:space="preserve">(o </w:t>
      </w:r>
      <w:r w:rsidR="00DE10F1">
        <w:t>65,5</w:t>
      </w:r>
      <w:r w:rsidRPr="007C2DB9">
        <w:t xml:space="preserve">%), </w:t>
      </w:r>
      <w:r w:rsidR="00DE10F1" w:rsidRPr="00DE10F1">
        <w:t xml:space="preserve">pojazdów samochodowych, przyczep i naczep </w:t>
      </w:r>
      <w:r w:rsidR="00800A4B">
        <w:t xml:space="preserve">(o </w:t>
      </w:r>
      <w:r w:rsidR="00DE10F1">
        <w:t>16,6</w:t>
      </w:r>
      <w:r w:rsidRPr="007C2DB9">
        <w:t xml:space="preserve">%) oraz w produkcji </w:t>
      </w:r>
      <w:r w:rsidR="00DE10F1" w:rsidRPr="00DE10F1">
        <w:t xml:space="preserve">artykułów spożywczych </w:t>
      </w:r>
      <w:r w:rsidRPr="007C2DB9">
        <w:t xml:space="preserve">(o </w:t>
      </w:r>
      <w:r w:rsidR="00DE10F1">
        <w:t>4,7</w:t>
      </w:r>
      <w:r w:rsidRPr="007C2DB9">
        <w:t>%).</w:t>
      </w:r>
      <w:r>
        <w:t xml:space="preserve"> </w:t>
      </w:r>
      <w:r w:rsidR="00EB507D">
        <w:t>Największy s</w:t>
      </w:r>
      <w:r>
        <w:t xml:space="preserve">padek odnotowano w produkcji </w:t>
      </w:r>
      <w:r w:rsidR="005C6183" w:rsidRPr="005C6183">
        <w:t xml:space="preserve">komputerów, wyrobów elektronicznych i optycznych </w:t>
      </w:r>
      <w:r>
        <w:t xml:space="preserve">(o </w:t>
      </w:r>
      <w:r w:rsidR="00DE10F1">
        <w:t>11,1</w:t>
      </w:r>
      <w:r>
        <w:t>%).</w:t>
      </w:r>
    </w:p>
    <w:p w14:paraId="3CA088FA" w14:textId="0C68E6BD" w:rsidR="00600466" w:rsidRDefault="00C61CB9" w:rsidP="00600466">
      <w:pPr>
        <w:pStyle w:val="Tytuwykresu"/>
        <w:rPr>
          <w:b w:val="0"/>
        </w:rPr>
      </w:pPr>
      <w:r>
        <w:rPr>
          <w:noProof/>
        </w:rPr>
        <w:object w:dxaOrig="1440" w:dyaOrig="1440" w14:anchorId="31CF66CB">
          <v:shape id="_x0000_s1049" type="#_x0000_t75" style="position:absolute;left:0;text-align:left;margin-left:38.25pt;margin-top:13.65pt;width:453.35pt;height:212.85pt;z-index:-251463680;mso-position-horizontal-relative:text;mso-position-vertical-relative:text;mso-width-relative:page;mso-height-relative:page">
            <v:imagedata r:id="rId31" o:title=""/>
          </v:shape>
          <o:OLEObject Type="Embed" ProgID="STATISTICA.Graph" ShapeID="_x0000_s1049" DrawAspect="Content" ObjectID="_1646811075" r:id="rId32">
            <o:FieldCodes>\s</o:FieldCodes>
          </o:OLEObject>
        </w:object>
      </w:r>
      <w:r w:rsidR="00600466" w:rsidRPr="00AD76A2">
        <w:t xml:space="preserve">Wykres </w:t>
      </w:r>
      <w:r w:rsidR="006C3B31">
        <w:t>9</w:t>
      </w:r>
      <w:r w:rsidR="00600466" w:rsidRPr="00AD76A2">
        <w:t>.</w:t>
      </w:r>
      <w:r w:rsidR="00600466">
        <w:t xml:space="preserve"> Produkcja sprzedana przemysłu </w:t>
      </w:r>
      <w:r w:rsidR="00600466" w:rsidRPr="00DD4C7F">
        <w:rPr>
          <w:b w:val="0"/>
        </w:rPr>
        <w:t>(przeciętna miesięczna 2015 = 100; ceny stałe)</w:t>
      </w:r>
    </w:p>
    <w:p w14:paraId="75B3AFE4" w14:textId="7BBFE95F" w:rsidR="00600466" w:rsidRDefault="00600466" w:rsidP="00600466">
      <w:pPr>
        <w:pStyle w:val="Tytuwykresu"/>
      </w:pPr>
    </w:p>
    <w:p w14:paraId="096FAC33" w14:textId="77777777" w:rsidR="00600466" w:rsidRDefault="00600466" w:rsidP="00600466"/>
    <w:p w14:paraId="1C2DE96F" w14:textId="1601F531" w:rsidR="00600466" w:rsidRDefault="00600466" w:rsidP="00600466"/>
    <w:p w14:paraId="2861170D" w14:textId="77777777" w:rsidR="00600466" w:rsidRDefault="00600466" w:rsidP="00600466"/>
    <w:p w14:paraId="4DFB4C07" w14:textId="77777777" w:rsidR="00600466" w:rsidRDefault="00600466" w:rsidP="000E1AB3">
      <w:pPr>
        <w:pStyle w:val="Akapitzwyky"/>
        <w:spacing w:before="240" w:line="250" w:lineRule="exact"/>
      </w:pPr>
    </w:p>
    <w:p w14:paraId="7AC4158E" w14:textId="77777777" w:rsidR="00E149BA" w:rsidRDefault="00E149BA" w:rsidP="003A6BF2">
      <w:pPr>
        <w:pStyle w:val="tytutabelki"/>
      </w:pPr>
    </w:p>
    <w:p w14:paraId="60F74F9C" w14:textId="1A413885" w:rsidR="00E149BA" w:rsidRDefault="00E149BA">
      <w:pPr>
        <w:spacing w:before="0" w:after="160" w:line="259" w:lineRule="auto"/>
        <w:jc w:val="left"/>
        <w:rPr>
          <w:b/>
          <w:spacing w:val="-2"/>
        </w:rPr>
      </w:pPr>
    </w:p>
    <w:p w14:paraId="5322107F" w14:textId="77777777" w:rsidR="00600466" w:rsidRDefault="00600466">
      <w:pPr>
        <w:spacing w:before="0" w:after="160" w:line="259" w:lineRule="auto"/>
        <w:jc w:val="left"/>
        <w:rPr>
          <w:b/>
          <w:spacing w:val="-2"/>
        </w:rPr>
      </w:pPr>
    </w:p>
    <w:p w14:paraId="5CDFAB3B" w14:textId="77777777" w:rsidR="00600466" w:rsidRDefault="00600466">
      <w:pPr>
        <w:spacing w:before="0" w:after="160" w:line="259" w:lineRule="auto"/>
        <w:jc w:val="left"/>
        <w:rPr>
          <w:b/>
          <w:spacing w:val="-2"/>
        </w:rPr>
      </w:pPr>
    </w:p>
    <w:p w14:paraId="0BB8E123" w14:textId="77777777" w:rsidR="00600466" w:rsidRDefault="00600466">
      <w:pPr>
        <w:spacing w:before="0" w:after="160" w:line="259" w:lineRule="auto"/>
        <w:jc w:val="left"/>
        <w:rPr>
          <w:b/>
          <w:spacing w:val="-2"/>
        </w:rPr>
      </w:pPr>
    </w:p>
    <w:p w14:paraId="4EA1A201" w14:textId="77777777" w:rsidR="00600466" w:rsidRDefault="00600466">
      <w:pPr>
        <w:spacing w:before="0" w:after="160" w:line="259" w:lineRule="auto"/>
        <w:jc w:val="left"/>
        <w:rPr>
          <w:b/>
          <w:spacing w:val="-2"/>
        </w:rPr>
      </w:pPr>
    </w:p>
    <w:p w14:paraId="29D0D33C" w14:textId="77777777" w:rsidR="00600466" w:rsidRDefault="00600466">
      <w:pPr>
        <w:spacing w:before="0" w:after="160" w:line="259" w:lineRule="auto"/>
        <w:jc w:val="left"/>
        <w:rPr>
          <w:b/>
          <w:spacing w:val="-2"/>
        </w:rPr>
      </w:pPr>
    </w:p>
    <w:p w14:paraId="5826FC0A" w14:textId="248A77AC" w:rsidR="003A6BF2" w:rsidRDefault="003A6BF2" w:rsidP="003A6BF2">
      <w:pPr>
        <w:pStyle w:val="tytutabelki"/>
      </w:pPr>
      <w:r w:rsidRPr="00E45D42">
        <w:t xml:space="preserve">Tablica </w:t>
      </w:r>
      <w:r w:rsidR="00C35B8D">
        <w:t>9</w:t>
      </w:r>
      <w:r w:rsidRPr="00E45D42">
        <w:t>.</w:t>
      </w:r>
      <w:r>
        <w:t xml:space="preserve"> Dynamika (w cenach stałych) i struktura (w cenach bieżących) produkcji sprzedanej przemysłu </w:t>
      </w:r>
      <w:r w:rsidR="00AC2C77">
        <w:t xml:space="preserve">w lutym </w:t>
      </w:r>
      <w:r>
        <w:t>br.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A30862" w:rsidRPr="0082152D" w14:paraId="04F354D9" w14:textId="77777777" w:rsidTr="00853C0E">
        <w:trPr>
          <w:trHeight w:val="167"/>
        </w:trPr>
        <w:tc>
          <w:tcPr>
            <w:tcW w:w="2572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A9FE7A4" w14:textId="77777777" w:rsidR="00A30862" w:rsidRPr="00BD4E42" w:rsidRDefault="00A30862" w:rsidP="00A30862">
            <w:pPr>
              <w:spacing w:before="40" w:after="4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1F970D11" w:rsidR="00A30862" w:rsidRPr="00BD4E42" w:rsidRDefault="00A30862" w:rsidP="00997E30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997E30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3994E0D2" w:rsidR="00A30862" w:rsidRPr="00BD4E42" w:rsidRDefault="00A30862" w:rsidP="00997E30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I-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997E30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</w:tr>
      <w:tr w:rsidR="00A30862" w:rsidRPr="0082152D" w14:paraId="664E3187" w14:textId="77777777" w:rsidTr="00853C0E">
        <w:trPr>
          <w:trHeight w:val="166"/>
        </w:trPr>
        <w:tc>
          <w:tcPr>
            <w:tcW w:w="2572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BD4E42" w:rsidRDefault="00A30862" w:rsidP="00A30862">
            <w:pPr>
              <w:spacing w:before="40" w:after="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BD4E42" w:rsidRDefault="00A30862" w:rsidP="00A30862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BD4E42" w:rsidRDefault="00A30862" w:rsidP="00A30862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w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odsetkach</w:t>
            </w:r>
          </w:p>
        </w:tc>
      </w:tr>
      <w:tr w:rsidR="00A30862" w:rsidRPr="0082152D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BD4E42" w:rsidRDefault="00A30862" w:rsidP="00B8545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1FBC3986" w:rsidR="00A30862" w:rsidRPr="00BD4E42" w:rsidRDefault="00426AFC" w:rsidP="00B8545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108,0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1308AB0A" w:rsidR="00A30862" w:rsidRPr="007C2DB9" w:rsidRDefault="00426AFC" w:rsidP="007C2DB9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106,7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0573921F" w:rsidR="00A30862" w:rsidRPr="007C2DB9" w:rsidRDefault="00426AFC" w:rsidP="00B8545A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A30862" w:rsidRPr="0082152D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A30862" w:rsidRPr="00BD4E42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BD4E42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A30862" w:rsidRPr="00BD4E42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BD4E42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A30862" w:rsidRPr="0082152D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BD4E42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138DCCD2" w:rsidR="00A30862" w:rsidRPr="00BD4E42" w:rsidRDefault="00426AFC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4E966C8F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3DB95C12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83,0</w:t>
            </w:r>
          </w:p>
        </w:tc>
      </w:tr>
      <w:tr w:rsidR="00A30862" w:rsidRPr="0082152D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77777777" w:rsidR="00A30862" w:rsidRPr="00BD4E42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A30862" w:rsidRPr="00BD4E42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38A521ED" w:rsidR="00A30862" w:rsidRPr="00BD4E42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BD4E42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A30862" w:rsidRPr="0082152D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A30862" w:rsidRPr="00BD4E42" w:rsidRDefault="00A30862" w:rsidP="00B8545A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color w:val="000000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41F751A8" w:rsidR="00A30862" w:rsidRPr="00BD4E42" w:rsidRDefault="00426AFC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7BCF8030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0B0DE9D8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5,0</w:t>
            </w:r>
          </w:p>
        </w:tc>
      </w:tr>
      <w:tr w:rsidR="00A30862" w:rsidRPr="0082152D" w14:paraId="6521BBA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A30862" w:rsidRPr="00BD4E42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48046ACE" w:rsidR="00A30862" w:rsidRPr="00BD4E42" w:rsidRDefault="00426AFC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304E786F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2FD0CC00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3,4</w:t>
            </w:r>
          </w:p>
        </w:tc>
      </w:tr>
      <w:tr w:rsidR="00A30862" w:rsidRPr="0082152D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A30862" w:rsidRPr="00BD4E42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6C823354" w:rsidR="00A30862" w:rsidRPr="00BD4E42" w:rsidRDefault="00426AFC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4D6F1177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782EEF3E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4,0</w:t>
            </w:r>
          </w:p>
        </w:tc>
      </w:tr>
      <w:tr w:rsidR="00A30862" w:rsidRPr="0082152D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A30862" w:rsidRPr="00BD4E42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59F81D31" w:rsidR="00A30862" w:rsidRPr="00BD4E42" w:rsidRDefault="00426AFC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38FDE596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3B9D1629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8,1</w:t>
            </w:r>
          </w:p>
        </w:tc>
      </w:tr>
      <w:tr w:rsidR="00A30862" w:rsidRPr="0082152D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A30862" w:rsidRPr="00BD4E42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wyrobów z metali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1E84CE6C" w:rsidR="00A30862" w:rsidRPr="00BD4E42" w:rsidRDefault="00426AFC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7F5D7FC8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1467E775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7,0</w:t>
            </w:r>
          </w:p>
        </w:tc>
      </w:tr>
      <w:tr w:rsidR="00A30862" w:rsidRPr="0082152D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A30862" w:rsidRPr="00BD4E42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67EFD51B" w:rsidR="00A30862" w:rsidRPr="00BD4E42" w:rsidRDefault="00426AFC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40FC291F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71272EB2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  <w:tr w:rsidR="00A30862" w:rsidRPr="0082152D" w14:paraId="4966416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A30862" w:rsidRPr="00BD4E42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76CF5EC6" w:rsidR="00A30862" w:rsidRPr="00BD4E42" w:rsidRDefault="00426AFC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165,5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45A39B" w14:textId="24C261B4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142,3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07374F8A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10,5</w:t>
            </w:r>
          </w:p>
        </w:tc>
      </w:tr>
      <w:tr w:rsidR="00A30862" w:rsidRPr="0082152D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A30862" w:rsidRPr="00BD4E42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maszyn i urządzeń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0C73B656" w:rsidR="00A30862" w:rsidRPr="00BD4E42" w:rsidRDefault="00426AFC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502B0F41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6FF311C2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3,7</w:t>
            </w:r>
          </w:p>
        </w:tc>
      </w:tr>
      <w:tr w:rsidR="00A30862" w:rsidRPr="0082152D" w14:paraId="06E9AAD7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A30862" w:rsidRPr="00BD4E42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pojazdów samochodowych, przyczep i naczep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4E26C401" w:rsidR="00A30862" w:rsidRPr="00BD4E42" w:rsidRDefault="00426AFC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1EF51ACA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5AFD3B42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24,2</w:t>
            </w:r>
          </w:p>
        </w:tc>
      </w:tr>
      <w:tr w:rsidR="00A30862" w:rsidRPr="0082152D" w14:paraId="4949BB75" w14:textId="77777777" w:rsidTr="00A30862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A30862" w:rsidRPr="00BD4E42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Dostawa wody; gospodarowanie ściekami i odpadami; rekultywacja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403A2E22" w:rsidR="00A30862" w:rsidRPr="00BD4E42" w:rsidRDefault="00426AFC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48CFA21" w14:textId="3C11799F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3FD72F83" w:rsidR="00A30862" w:rsidRPr="00BD4E42" w:rsidRDefault="00426AFC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2,5</w:t>
            </w:r>
          </w:p>
        </w:tc>
      </w:tr>
    </w:tbl>
    <w:p w14:paraId="2CA94A60" w14:textId="0ADC52D2" w:rsidR="009326C8" w:rsidRPr="005D5528" w:rsidRDefault="009326C8" w:rsidP="00B8545A">
      <w:pPr>
        <w:pStyle w:val="Akapitzwyky"/>
        <w:spacing w:before="120"/>
      </w:pPr>
      <w:r w:rsidRPr="005D5528">
        <w:t>W porównaniu z</w:t>
      </w:r>
      <w:r w:rsidR="0016745E">
        <w:t>e</w:t>
      </w:r>
      <w:r w:rsidRPr="005D5528">
        <w:t xml:space="preserve"> </w:t>
      </w:r>
      <w:r w:rsidR="0016745E">
        <w:t>styczniem</w:t>
      </w:r>
      <w:r w:rsidRPr="005D5528">
        <w:t xml:space="preserve"> </w:t>
      </w:r>
      <w:r w:rsidR="0016745E">
        <w:t>b</w:t>
      </w:r>
      <w:r w:rsidRPr="005D5528">
        <w:t xml:space="preserve">r. </w:t>
      </w:r>
      <w:r w:rsidRPr="007C2DB9">
        <w:t xml:space="preserve">produkcja sprzedana przemysłu </w:t>
      </w:r>
      <w:r w:rsidR="00F86764" w:rsidRPr="007C2DB9">
        <w:t>zwiększyła</w:t>
      </w:r>
      <w:r w:rsidRPr="007C2DB9">
        <w:t xml:space="preserve"> się (w cenach stałych) o </w:t>
      </w:r>
      <w:r w:rsidR="00456E51">
        <w:t>7,6</w:t>
      </w:r>
      <w:r w:rsidRPr="007C2DB9">
        <w:t xml:space="preserve">%, </w:t>
      </w:r>
      <w:r w:rsidR="005D5528" w:rsidRPr="007C2DB9">
        <w:t>a</w:t>
      </w:r>
      <w:r w:rsidRPr="007C2DB9">
        <w:t xml:space="preserve"> w przetwórstwie przemysłowym </w:t>
      </w:r>
      <w:r w:rsidR="00456E51">
        <w:t>o 4,0%</w:t>
      </w:r>
      <w:r w:rsidR="007A2D5B">
        <w:t>.</w:t>
      </w:r>
    </w:p>
    <w:p w14:paraId="75971AAA" w14:textId="484B6C6A" w:rsidR="003A6BF2" w:rsidRDefault="009326C8" w:rsidP="00EB436F">
      <w:pPr>
        <w:pStyle w:val="Akapitzwyky"/>
        <w:spacing w:line="230" w:lineRule="exact"/>
      </w:pPr>
      <w:r>
        <w:lastRenderedPageBreak/>
        <w:t xml:space="preserve">Na 1 zatrudnionego produkcja sprzedana </w:t>
      </w:r>
      <w:r w:rsidR="00AC2C77">
        <w:t xml:space="preserve">w lutym </w:t>
      </w:r>
      <w:r>
        <w:t xml:space="preserve">br. wyniosła (w cenach bieżących) </w:t>
      </w:r>
      <w:r w:rsidR="00456E51">
        <w:t>52,0</w:t>
      </w:r>
      <w:r>
        <w:t xml:space="preserve"> tys. zł i była (w cenach stałych) </w:t>
      </w:r>
      <w:r w:rsidR="007A2D5B">
        <w:br/>
      </w:r>
      <w:r>
        <w:t xml:space="preserve">o </w:t>
      </w:r>
      <w:r w:rsidR="00456E51">
        <w:t>7,0</w:t>
      </w:r>
      <w:r>
        <w:t xml:space="preserve">% wyższa niż przed rokiem, przy większym o </w:t>
      </w:r>
      <w:r w:rsidR="00456E51">
        <w:t>0,9</w:t>
      </w:r>
      <w:r>
        <w:t xml:space="preserve">% przeciętnym zatrudnieniu i wzroście przeciętnego miesięcznego wynagrodzenia brutto o </w:t>
      </w:r>
      <w:r w:rsidR="00F65415">
        <w:t>7,</w:t>
      </w:r>
      <w:r w:rsidR="00F60893">
        <w:t>6</w:t>
      </w:r>
      <w:r>
        <w:t>%.</w:t>
      </w:r>
    </w:p>
    <w:p w14:paraId="38333852" w14:textId="52834573" w:rsidR="001C13EB" w:rsidRDefault="001C13EB" w:rsidP="00EB436F">
      <w:pPr>
        <w:pStyle w:val="Akapitzwyky"/>
        <w:spacing w:line="230" w:lineRule="exact"/>
      </w:pPr>
      <w:r w:rsidRPr="00E667B4">
        <w:t xml:space="preserve">W okresie styczeń-luty br. produkcja sprzedana przemysłu wyniosła (w cenach bieżących) </w:t>
      </w:r>
      <w:r w:rsidR="00456E51">
        <w:t>23228,5</w:t>
      </w:r>
      <w:r w:rsidRPr="00E667B4">
        <w:t xml:space="preserve"> mln zł i była (w cenach stałych) </w:t>
      </w:r>
      <w:r w:rsidR="00E667B4" w:rsidRPr="00E667B4">
        <w:t>wyższa</w:t>
      </w:r>
      <w:r w:rsidRPr="00E667B4">
        <w:t xml:space="preserve"> w porównaniu z analogicznym okresem ub. roku – o </w:t>
      </w:r>
      <w:r w:rsidR="007D7E0F">
        <w:t>6,7</w:t>
      </w:r>
      <w:r w:rsidRPr="00E667B4">
        <w:t xml:space="preserve">%. W przetwórstwie przemysłowym produkcja </w:t>
      </w:r>
      <w:r w:rsidR="00E667B4" w:rsidRPr="00E667B4">
        <w:t>zwiększyła</w:t>
      </w:r>
      <w:r w:rsidRPr="00E667B4">
        <w:t xml:space="preserve"> się o </w:t>
      </w:r>
      <w:r w:rsidR="00456E51">
        <w:t>7,</w:t>
      </w:r>
      <w:r w:rsidR="00D62062">
        <w:t>2</w:t>
      </w:r>
      <w:r w:rsidRPr="00E667B4">
        <w:t xml:space="preserve">%, a w sekcji dostawa wody; gospodarowanie ściekami i odpadami; rekultywacja – o </w:t>
      </w:r>
      <w:r w:rsidR="00456E51">
        <w:t>12,6</w:t>
      </w:r>
      <w:r w:rsidRPr="00E667B4">
        <w:t>%.</w:t>
      </w:r>
    </w:p>
    <w:p w14:paraId="40E6EB23" w14:textId="3AA93CA6" w:rsidR="009326C8" w:rsidRDefault="009326C8" w:rsidP="00EB436F">
      <w:pPr>
        <w:pStyle w:val="Akapitzwyky"/>
        <w:spacing w:line="230" w:lineRule="exact"/>
      </w:pPr>
      <w:r w:rsidRPr="00310029">
        <w:rPr>
          <w:b/>
        </w:rPr>
        <w:t>Produkcja sprzedana budownictwa</w:t>
      </w:r>
      <w:r>
        <w:t xml:space="preserve"> (w cenach bieżących) </w:t>
      </w:r>
      <w:r w:rsidR="00AC2C77">
        <w:t xml:space="preserve">w lutym </w:t>
      </w:r>
      <w:r>
        <w:t xml:space="preserve">br. wyniosła </w:t>
      </w:r>
      <w:r w:rsidR="00456E51">
        <w:t>953,2</w:t>
      </w:r>
      <w:r>
        <w:t xml:space="preserve"> mln zł i była o </w:t>
      </w:r>
      <w:r w:rsidR="00456E51">
        <w:t>7,6</w:t>
      </w:r>
      <w:r>
        <w:t xml:space="preserve">% </w:t>
      </w:r>
      <w:r w:rsidR="00494529">
        <w:t>wyższa</w:t>
      </w:r>
      <w:r>
        <w:t xml:space="preserve"> niż </w:t>
      </w:r>
      <w:r w:rsidR="00494529">
        <w:br/>
      </w:r>
      <w:r w:rsidR="00AC2C77">
        <w:t xml:space="preserve">w lutym </w:t>
      </w:r>
      <w:r>
        <w:t xml:space="preserve">ub. roku (kiedy odnotowano </w:t>
      </w:r>
      <w:r w:rsidR="007A2D5B">
        <w:t>wzrost</w:t>
      </w:r>
      <w:r>
        <w:t xml:space="preserve"> o </w:t>
      </w:r>
      <w:r w:rsidR="001E4AED">
        <w:t>21,6</w:t>
      </w:r>
      <w:r>
        <w:t xml:space="preserve">%). </w:t>
      </w:r>
    </w:p>
    <w:p w14:paraId="75D76F75" w14:textId="56B15E0D" w:rsidR="009326C8" w:rsidRDefault="009326C8" w:rsidP="00EB436F">
      <w:pPr>
        <w:pStyle w:val="Akapitzwyky"/>
        <w:spacing w:line="230" w:lineRule="exact"/>
      </w:pPr>
      <w:r>
        <w:t xml:space="preserve">W porównaniu </w:t>
      </w:r>
      <w:r w:rsidR="0016745E" w:rsidRPr="005D5528">
        <w:t>z</w:t>
      </w:r>
      <w:r w:rsidR="0016745E">
        <w:t>e</w:t>
      </w:r>
      <w:r w:rsidR="0016745E" w:rsidRPr="005D5528">
        <w:t xml:space="preserve"> </w:t>
      </w:r>
      <w:r w:rsidR="0016745E">
        <w:t>styczniem</w:t>
      </w:r>
      <w:r w:rsidR="0016745E" w:rsidRPr="005D5528">
        <w:t xml:space="preserve"> </w:t>
      </w:r>
      <w:r w:rsidR="0016745E">
        <w:t>b</w:t>
      </w:r>
      <w:r w:rsidR="0016745E" w:rsidRPr="005D5528">
        <w:t xml:space="preserve">r. </w:t>
      </w:r>
      <w:r>
        <w:t xml:space="preserve">produkcja sprzedana budownictwa </w:t>
      </w:r>
      <w:r w:rsidR="00F65415">
        <w:t>zwiększyła</w:t>
      </w:r>
      <w:r>
        <w:t xml:space="preserve"> się o </w:t>
      </w:r>
      <w:r w:rsidR="001E4AED">
        <w:t>3,3</w:t>
      </w:r>
      <w:r>
        <w:t>%.</w:t>
      </w:r>
    </w:p>
    <w:p w14:paraId="64DBE239" w14:textId="6FE2BBAA" w:rsidR="009326C8" w:rsidRDefault="009326C8" w:rsidP="00EB436F">
      <w:pPr>
        <w:pStyle w:val="Akapitzwyky"/>
        <w:spacing w:line="230" w:lineRule="exact"/>
      </w:pPr>
      <w:r>
        <w:t xml:space="preserve">Wydajność pracy w budownictwie, mierzona wartością produkcji sprzedanej budownictwa w przeliczeniu na 1 zatrudnionego, </w:t>
      </w:r>
      <w:r w:rsidR="00AC2C77">
        <w:t xml:space="preserve">w lutym </w:t>
      </w:r>
      <w:r>
        <w:t>br. ukształtował</w:t>
      </w:r>
      <w:r w:rsidR="00494529">
        <w:t xml:space="preserve">a się na poziomie </w:t>
      </w:r>
      <w:r w:rsidR="001E4AED">
        <w:t>33,4</w:t>
      </w:r>
      <w:r>
        <w:t xml:space="preserve"> tys. zł</w:t>
      </w:r>
      <w:r w:rsidR="00494529">
        <w:t xml:space="preserve"> (w cenach bieżących) i była o </w:t>
      </w:r>
      <w:r w:rsidR="001E4AED">
        <w:t>7,2</w:t>
      </w:r>
      <w:r>
        <w:t xml:space="preserve">% </w:t>
      </w:r>
      <w:r w:rsidR="00494529">
        <w:t>wyższa</w:t>
      </w:r>
      <w:r>
        <w:t xml:space="preserve"> niż przed rokiem, przy </w:t>
      </w:r>
      <w:r w:rsidR="00494529">
        <w:t>większym</w:t>
      </w:r>
      <w:r>
        <w:t xml:space="preserve"> o </w:t>
      </w:r>
      <w:r w:rsidR="001E4AED">
        <w:t>0,4</w:t>
      </w:r>
      <w:r>
        <w:t xml:space="preserve">% przeciętnym zatrudnieniu i wyższym o </w:t>
      </w:r>
      <w:r w:rsidR="007A2D5B">
        <w:t>7,</w:t>
      </w:r>
      <w:r w:rsidR="001E4AED">
        <w:t>2</w:t>
      </w:r>
      <w:r>
        <w:t xml:space="preserve">% przeciętnym miesięcznym wynagrodzeniu brutto. </w:t>
      </w:r>
    </w:p>
    <w:p w14:paraId="1CA71A96" w14:textId="75CF2F13" w:rsidR="001C13EB" w:rsidRPr="001C13EB" w:rsidRDefault="001C13EB" w:rsidP="00EB436F">
      <w:pPr>
        <w:pStyle w:val="Akapitzwyky"/>
        <w:spacing w:line="230" w:lineRule="exact"/>
      </w:pPr>
      <w:r w:rsidRPr="001C13EB">
        <w:t xml:space="preserve">W okresie styczeń-luty br. produkcja sprzedana budownictwa osiągnęła wartość </w:t>
      </w:r>
      <w:r w:rsidR="001E4AED">
        <w:t>1944,6</w:t>
      </w:r>
      <w:r w:rsidRPr="001C13EB">
        <w:t xml:space="preserve"> mln zł, tj. o </w:t>
      </w:r>
      <w:r w:rsidR="001E4AED">
        <w:t>15,6</w:t>
      </w:r>
      <w:r w:rsidRPr="001C13EB">
        <w:t xml:space="preserve">% </w:t>
      </w:r>
      <w:r w:rsidR="00710CDA" w:rsidRPr="00710CDA">
        <w:t>wyższą</w:t>
      </w:r>
      <w:r w:rsidRPr="001C13EB">
        <w:br/>
        <w:t xml:space="preserve">w porównaniu z analogicznym okresem ub. roku (w </w:t>
      </w:r>
      <w:r w:rsidR="00997E30">
        <w:t xml:space="preserve">analogicznym okresie </w:t>
      </w:r>
      <w:r w:rsidRPr="001C13EB">
        <w:t>201</w:t>
      </w:r>
      <w:r w:rsidR="00997E30">
        <w:t>9</w:t>
      </w:r>
      <w:r w:rsidRPr="001C13EB">
        <w:t xml:space="preserve"> r. notowano </w:t>
      </w:r>
      <w:r w:rsidR="007A2D5B">
        <w:t>wzrost</w:t>
      </w:r>
      <w:r w:rsidRPr="001C13EB">
        <w:t xml:space="preserve"> o </w:t>
      </w:r>
      <w:r w:rsidR="001E4AED">
        <w:t>25,3</w:t>
      </w:r>
      <w:r w:rsidRPr="00930BDD">
        <w:t xml:space="preserve">%). </w:t>
      </w:r>
    </w:p>
    <w:p w14:paraId="62829553" w14:textId="1897C700" w:rsidR="009326C8" w:rsidRDefault="009326C8" w:rsidP="00EB436F">
      <w:pPr>
        <w:pStyle w:val="Akapitzwyky"/>
        <w:spacing w:line="230" w:lineRule="exact"/>
      </w:pPr>
      <w:r w:rsidRPr="009326C8">
        <w:rPr>
          <w:b/>
        </w:rPr>
        <w:t>Produkcja budowlano-montażowa</w:t>
      </w:r>
      <w:r>
        <w:t xml:space="preserve"> (w cenach bieżących) </w:t>
      </w:r>
      <w:r w:rsidR="00AC2C77">
        <w:t xml:space="preserve">w lutym </w:t>
      </w:r>
      <w:r>
        <w:t xml:space="preserve">br. ukształtowała się na poziomie </w:t>
      </w:r>
      <w:r w:rsidR="001E4AED">
        <w:t>407,2</w:t>
      </w:r>
      <w:r>
        <w:t xml:space="preserve"> mln zł i stanowiła </w:t>
      </w:r>
      <w:r w:rsidR="001E4AED">
        <w:t>42,7</w:t>
      </w:r>
      <w:r>
        <w:t xml:space="preserve">% ogółu produkcji sprzedanej budownictwa. </w:t>
      </w:r>
      <w:r w:rsidR="00AC2C77">
        <w:t>W porównaniu do lutego ub. roku</w:t>
      </w:r>
      <w:r>
        <w:t xml:space="preserve"> produkcja budowlano-montażowa </w:t>
      </w:r>
      <w:r w:rsidR="00494529">
        <w:t>zwiększyła</w:t>
      </w:r>
      <w:r>
        <w:t xml:space="preserve"> się o </w:t>
      </w:r>
      <w:r w:rsidR="001E4AED">
        <w:t>17,3</w:t>
      </w:r>
      <w:r>
        <w:t>%,</w:t>
      </w:r>
      <w:r w:rsidR="00494529">
        <w:t xml:space="preserve"> a w odniesieniu do </w:t>
      </w:r>
      <w:r w:rsidR="0016745E">
        <w:t>stycznia</w:t>
      </w:r>
      <w:r w:rsidR="00494529">
        <w:t xml:space="preserve"> </w:t>
      </w:r>
      <w:r w:rsidR="0016745E">
        <w:t>b</w:t>
      </w:r>
      <w:r>
        <w:t xml:space="preserve">r. − o </w:t>
      </w:r>
      <w:r w:rsidR="002827DD">
        <w:t>1,</w:t>
      </w:r>
      <w:r w:rsidR="001E4AED">
        <w:t>5</w:t>
      </w:r>
      <w:r>
        <w:t>%.</w:t>
      </w:r>
    </w:p>
    <w:p w14:paraId="46A76B37" w14:textId="524219B8" w:rsidR="009326C8" w:rsidRDefault="009326C8" w:rsidP="00EB436F">
      <w:pPr>
        <w:pStyle w:val="Akapitzwyky"/>
        <w:spacing w:line="230" w:lineRule="exact"/>
      </w:pPr>
      <w:r>
        <w:t xml:space="preserve">W strukturze produkcji budowlano-montażowej największy udział </w:t>
      </w:r>
      <w:r w:rsidRPr="001F5101">
        <w:t>(</w:t>
      </w:r>
      <w:r w:rsidR="001E4AED">
        <w:t>34,8</w:t>
      </w:r>
      <w:r w:rsidRPr="001F5101">
        <w:t>%) miały</w:t>
      </w:r>
      <w:r>
        <w:t xml:space="preserve"> podmioty, których podstawowym rodzajem działalności </w:t>
      </w:r>
      <w:r w:rsidR="002827DD">
        <w:t>jest</w:t>
      </w:r>
      <w:r>
        <w:t xml:space="preserve"> </w:t>
      </w:r>
      <w:r w:rsidR="002827DD">
        <w:t>budowa budynków</w:t>
      </w:r>
      <w:r>
        <w:t xml:space="preserve">. W skali roku wartość produkcji zrealizowanej w tym dziale </w:t>
      </w:r>
      <w:r w:rsidR="003240BD">
        <w:t>wzrosła</w:t>
      </w:r>
      <w:r>
        <w:t xml:space="preserve"> o </w:t>
      </w:r>
      <w:r w:rsidR="001E4AED">
        <w:t>8,6</w:t>
      </w:r>
      <w:r>
        <w:t xml:space="preserve">%. Podmioty, których podstawowym rodzajem działalności </w:t>
      </w:r>
      <w:r w:rsidR="002D3053">
        <w:t>jest</w:t>
      </w:r>
      <w:r>
        <w:t xml:space="preserve"> budow</w:t>
      </w:r>
      <w:r w:rsidR="002D3053">
        <w:t>a</w:t>
      </w:r>
      <w:r>
        <w:t xml:space="preserve"> obiektów inżynierii lądowej i wodnej oraz </w:t>
      </w:r>
      <w:r w:rsidR="002827DD">
        <w:t>roboty budowlane specjalistyczne</w:t>
      </w:r>
      <w:r w:rsidR="002319B7">
        <w:t>,</w:t>
      </w:r>
      <w:r>
        <w:t xml:space="preserve"> zanotowały </w:t>
      </w:r>
      <w:r w:rsidR="001E4AED">
        <w:t>wzrost</w:t>
      </w:r>
      <w:r>
        <w:t xml:space="preserve"> produkcji budowlano-montażowej (odpowiednio o </w:t>
      </w:r>
      <w:r w:rsidR="001E4AED">
        <w:t>39,0</w:t>
      </w:r>
      <w:r>
        <w:t xml:space="preserve">% i o </w:t>
      </w:r>
      <w:r w:rsidR="001E4AED">
        <w:t>8,4</w:t>
      </w:r>
      <w:r>
        <w:t>%).</w:t>
      </w:r>
    </w:p>
    <w:p w14:paraId="1FC9038F" w14:textId="64BF0FFD" w:rsidR="009326C8" w:rsidRPr="00332115" w:rsidRDefault="009326C8" w:rsidP="009326C8">
      <w:pPr>
        <w:pStyle w:val="tytutabelki"/>
      </w:pPr>
      <w:r w:rsidRPr="00E45D42">
        <w:t xml:space="preserve">Tablica </w:t>
      </w:r>
      <w:r w:rsidR="00C35B8D">
        <w:t>10</w:t>
      </w:r>
      <w:r w:rsidRPr="00E45D42">
        <w:t>.</w:t>
      </w:r>
      <w:r>
        <w:t xml:space="preserve"> </w:t>
      </w:r>
      <w:r w:rsidRPr="00332115">
        <w:rPr>
          <w:bCs/>
        </w:rPr>
        <w:t>Dynamika</w:t>
      </w:r>
      <w:r w:rsidRPr="00332115">
        <w:t xml:space="preserve"> i struktura produkcji budowlano-montażowej (w cenach bieżących) </w:t>
      </w:r>
      <w:r w:rsidR="00AC2C77">
        <w:t xml:space="preserve">w lutym </w:t>
      </w:r>
      <w:r w:rsidRPr="00332115">
        <w:t>br.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3F26AA" w:rsidRPr="00BD4E42" w14:paraId="48C632BE" w14:textId="77777777" w:rsidTr="00853C0E">
        <w:trPr>
          <w:trHeight w:val="88"/>
        </w:trPr>
        <w:tc>
          <w:tcPr>
            <w:tcW w:w="1960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D9A51F9" w14:textId="77777777" w:rsidR="003F26AA" w:rsidRPr="00BD4E42" w:rsidRDefault="003F26AA" w:rsidP="00B8545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BD4E42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105A67" w14:textId="1CE3647B" w:rsidR="003F26AA" w:rsidRPr="00BD4E42" w:rsidRDefault="003F26AA" w:rsidP="00997E30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997E30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DB1603F" w14:textId="3FA6763F" w:rsidR="003F26AA" w:rsidRPr="00BD4E42" w:rsidRDefault="003F26AA" w:rsidP="00997E30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I-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997E30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</w:tr>
      <w:tr w:rsidR="003F26AA" w:rsidRPr="00BD4E42" w14:paraId="3ECC075E" w14:textId="77777777" w:rsidTr="00853C0E">
        <w:trPr>
          <w:trHeight w:val="87"/>
        </w:trPr>
        <w:tc>
          <w:tcPr>
            <w:tcW w:w="1960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2C092BA" w14:textId="77777777" w:rsidR="003F26AA" w:rsidRPr="00BD4E42" w:rsidRDefault="003F26AA" w:rsidP="00B8545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71CCCDC" w14:textId="63BA2D23" w:rsidR="003F26AA" w:rsidRPr="00BD4E42" w:rsidRDefault="003F26AA" w:rsidP="00B8545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0C98A51" w14:textId="7862839C" w:rsidR="003F26AA" w:rsidRPr="00BD4E42" w:rsidRDefault="003F26AA" w:rsidP="00B8545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w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odsetkach</w:t>
            </w:r>
          </w:p>
        </w:tc>
      </w:tr>
      <w:tr w:rsidR="003F26AA" w:rsidRPr="00BD4E42" w14:paraId="35666B2E" w14:textId="77777777" w:rsidTr="003F26AA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95858D" w14:textId="3814030D" w:rsidR="003F26AA" w:rsidRPr="00BD4E42" w:rsidRDefault="003F26AA" w:rsidP="00B8545A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BD4E42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316CF4" w14:textId="4CE19C82" w:rsidR="003F26AA" w:rsidRPr="00BD4E42" w:rsidRDefault="001E4AED" w:rsidP="00B8545A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AE55C8E" w14:textId="59E9C5AB" w:rsidR="003F26AA" w:rsidRDefault="001E4AED" w:rsidP="00B8545A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110,2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DBADC" w14:textId="660C36F9" w:rsidR="003F26AA" w:rsidRPr="00BD4E42" w:rsidRDefault="001E4AED" w:rsidP="00B8545A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F26AA" w:rsidRPr="00BD4E42" w14:paraId="1D227F6E" w14:textId="77777777" w:rsidTr="003F26AA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52A94B6" w14:textId="77777777" w:rsidR="003F26AA" w:rsidRPr="00BD4E42" w:rsidRDefault="003F26AA" w:rsidP="00B8545A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BD4E42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7CB28" w14:textId="063DF9F4" w:rsidR="003F26AA" w:rsidRPr="00BD4E42" w:rsidRDefault="001E4AED" w:rsidP="00B8545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C3F993B" w14:textId="78511885" w:rsidR="003F26AA" w:rsidRDefault="001E4AED" w:rsidP="00B8545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598A7D" w14:textId="7DA5EB36" w:rsidR="003F26AA" w:rsidRPr="00E23B70" w:rsidRDefault="001E4AED" w:rsidP="00B8545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32,6</w:t>
            </w:r>
          </w:p>
        </w:tc>
      </w:tr>
      <w:tr w:rsidR="003F26AA" w:rsidRPr="00BD4E42" w14:paraId="1F53E80C" w14:textId="77777777" w:rsidTr="003F26AA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F7F6445" w14:textId="77777777" w:rsidR="003F26AA" w:rsidRPr="00BD4E42" w:rsidRDefault="003F26AA" w:rsidP="00B8545A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BD4E42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68594" w14:textId="12AAA723" w:rsidR="003F26AA" w:rsidRPr="00BD4E42" w:rsidRDefault="001E4AED" w:rsidP="00B8545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87AF99" w14:textId="5A2699A1" w:rsidR="003F26AA" w:rsidRDefault="001E4AED" w:rsidP="00B8545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AF68C9" w14:textId="613D6103" w:rsidR="003F26AA" w:rsidRPr="00E23B70" w:rsidRDefault="001E4AED" w:rsidP="00B8545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33,3</w:t>
            </w:r>
          </w:p>
        </w:tc>
      </w:tr>
      <w:tr w:rsidR="003F26AA" w:rsidRPr="00BD4E42" w14:paraId="2103A471" w14:textId="77777777" w:rsidTr="003F26AA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70F9E61A" w14:textId="77777777" w:rsidR="003F26AA" w:rsidRPr="00BD4E42" w:rsidRDefault="003F26AA" w:rsidP="00B8545A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DFD7A2B" w14:textId="37DAA49C" w:rsidR="003F26AA" w:rsidRPr="00BD4E42" w:rsidRDefault="001E4AED" w:rsidP="00B8545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3A75DD8" w14:textId="15E0A44F" w:rsidR="003F26AA" w:rsidRDefault="001E4AED" w:rsidP="00B8545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0448DE0" w14:textId="0ABFAD99" w:rsidR="003F26AA" w:rsidRPr="00E23B70" w:rsidRDefault="001E4AED" w:rsidP="00E23B7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34,1</w:t>
            </w:r>
          </w:p>
        </w:tc>
      </w:tr>
    </w:tbl>
    <w:p w14:paraId="4AC45948" w14:textId="388D64EE" w:rsidR="00DD4C7F" w:rsidRDefault="00341E67" w:rsidP="00803341">
      <w:pPr>
        <w:pStyle w:val="Akapitzwyky"/>
        <w:spacing w:before="120"/>
      </w:pPr>
      <w:r w:rsidRPr="00341E67">
        <w:t xml:space="preserve">W porównaniu do </w:t>
      </w:r>
      <w:r w:rsidR="0016745E">
        <w:t>stycznia</w:t>
      </w:r>
      <w:r w:rsidRPr="00341E67">
        <w:t xml:space="preserve"> </w:t>
      </w:r>
      <w:r w:rsidR="0016745E">
        <w:t>b</w:t>
      </w:r>
      <w:r w:rsidRPr="00341E67">
        <w:t xml:space="preserve">r. </w:t>
      </w:r>
      <w:r w:rsidR="003240BD">
        <w:t>wzrost</w:t>
      </w:r>
      <w:r w:rsidRPr="00341E67">
        <w:t xml:space="preserve"> produkcji budowlano-montażowej </w:t>
      </w:r>
      <w:r w:rsidR="002D3053">
        <w:t xml:space="preserve">odnotowano </w:t>
      </w:r>
      <w:r w:rsidRPr="00341E67">
        <w:t xml:space="preserve">w podmiotach, których podstawowym rodzajem działalności jest budowa </w:t>
      </w:r>
      <w:r w:rsidR="002827DD">
        <w:t>budynków</w:t>
      </w:r>
      <w:r w:rsidRPr="00341E67">
        <w:t xml:space="preserve"> (o </w:t>
      </w:r>
      <w:r w:rsidR="009A06CE">
        <w:t>23,8</w:t>
      </w:r>
      <w:r w:rsidRPr="00341E67">
        <w:t>%)</w:t>
      </w:r>
      <w:r w:rsidR="009A06CE">
        <w:t xml:space="preserve"> i b</w:t>
      </w:r>
      <w:r w:rsidR="009A06CE" w:rsidRPr="009A06CE">
        <w:t>udowa obiektów inżynierii lądowej i wodnej</w:t>
      </w:r>
      <w:r w:rsidR="009A06CE">
        <w:t xml:space="preserve"> (o 14,2%)</w:t>
      </w:r>
      <w:r w:rsidRPr="00341E67">
        <w:t>.</w:t>
      </w:r>
      <w:r w:rsidR="00D72085">
        <w:t xml:space="preserve"> W podmiotach, których </w:t>
      </w:r>
      <w:r w:rsidR="00D72085" w:rsidRPr="00D72085">
        <w:t>podstawowym rodzajem działalnośc</w:t>
      </w:r>
      <w:r w:rsidR="00D72085">
        <w:t xml:space="preserve">i są </w:t>
      </w:r>
      <w:r w:rsidR="00D72085" w:rsidRPr="00D72085">
        <w:t>roboty budowlane specjalistyczne</w:t>
      </w:r>
      <w:r w:rsidR="00D72085">
        <w:t xml:space="preserve"> zanotowały znaczny spadek </w:t>
      </w:r>
      <w:r w:rsidR="00D72085">
        <w:br/>
        <w:t>(o 23,4%).</w:t>
      </w:r>
    </w:p>
    <w:p w14:paraId="24F5343B" w14:textId="09662E7C" w:rsidR="001C13EB" w:rsidRDefault="001C13EB" w:rsidP="004C2B75">
      <w:pPr>
        <w:pStyle w:val="Akapitzwyky"/>
      </w:pPr>
      <w:r w:rsidRPr="004C2B75">
        <w:t xml:space="preserve">W okresie styczeń-luty br. produkcja budowlano-montażowa ukształtowała się na poziomie </w:t>
      </w:r>
      <w:r w:rsidR="009A06CE">
        <w:t>780,2</w:t>
      </w:r>
      <w:r w:rsidRPr="004C2B75">
        <w:t xml:space="preserve"> mln zł i stanowiła </w:t>
      </w:r>
      <w:r w:rsidR="009A06CE">
        <w:t>40,1</w:t>
      </w:r>
      <w:r w:rsidRPr="004C2B75">
        <w:t xml:space="preserve">% wartości ogółu produkcji sprzedanej budownictwa. W ciągu roku jej wartość </w:t>
      </w:r>
      <w:r w:rsidR="004C2B75" w:rsidRPr="004C2B75">
        <w:t>zwiększyła</w:t>
      </w:r>
      <w:r w:rsidRPr="004C2B75">
        <w:t xml:space="preserve"> się o </w:t>
      </w:r>
      <w:r w:rsidR="009A06CE">
        <w:t>10,2</w:t>
      </w:r>
      <w:r w:rsidR="008C55FD">
        <w:t>%</w:t>
      </w:r>
      <w:r w:rsidRPr="004C2B75">
        <w:t xml:space="preserve"> W strukturze produkcji budowlano-montażowej największy udział miały podmioty, których podstawowym rodzajem działalności był</w:t>
      </w:r>
      <w:r w:rsidR="009A06CE">
        <w:t>y</w:t>
      </w:r>
      <w:r w:rsidRPr="004C2B75">
        <w:t xml:space="preserve"> </w:t>
      </w:r>
      <w:r w:rsidR="007A061C">
        <w:t>r</w:t>
      </w:r>
      <w:r w:rsidR="007A061C" w:rsidRPr="007A061C">
        <w:t>oboty budowlane specjalistyczne</w:t>
      </w:r>
      <w:r w:rsidRPr="00E23B70">
        <w:t xml:space="preserve"> (</w:t>
      </w:r>
      <w:r w:rsidR="002827DD">
        <w:t>34,</w:t>
      </w:r>
      <w:r w:rsidR="007A061C">
        <w:t>1</w:t>
      </w:r>
      <w:r w:rsidRPr="00E23B70">
        <w:t>%).</w:t>
      </w:r>
    </w:p>
    <w:p w14:paraId="69A206B4" w14:textId="77777777" w:rsidR="00341E67" w:rsidRDefault="00341E67" w:rsidP="00341E67">
      <w:pPr>
        <w:pStyle w:val="Nagwek1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6745E" w:rsidRPr="003439F1" w14:paraId="67E34953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3A54F63" w14:textId="565250FA" w:rsidR="0016745E" w:rsidRPr="0016745E" w:rsidRDefault="00BD3AB8" w:rsidP="00EB436F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BD3AB8">
              <w:rPr>
                <w:rFonts w:ascii="Fira Sans SemiBold" w:hAnsi="Fira Sans SemiBold"/>
              </w:rPr>
              <w:t>W lutym br. w porównaniu z lutym 2019 r. z</w:t>
            </w:r>
            <w:r w:rsidR="00EB436F">
              <w:rPr>
                <w:rFonts w:ascii="Fira Sans SemiBold" w:hAnsi="Fira Sans SemiBold"/>
              </w:rPr>
              <w:t>mniejs</w:t>
            </w:r>
            <w:r w:rsidRPr="00BD3AB8">
              <w:rPr>
                <w:rFonts w:ascii="Fira Sans SemiBold" w:hAnsi="Fira Sans SemiBold"/>
              </w:rPr>
              <w:t>zyła się liczba mieszkań oddan</w:t>
            </w:r>
            <w:r>
              <w:rPr>
                <w:rFonts w:ascii="Fira Sans SemiBold" w:hAnsi="Fira Sans SemiBold"/>
              </w:rPr>
              <w:t>ych do użytkowania</w:t>
            </w:r>
            <w:r w:rsidR="00EB436F">
              <w:rPr>
                <w:rFonts w:ascii="Fira Sans SemiBold" w:hAnsi="Fira Sans SemiBold"/>
              </w:rPr>
              <w:t>,</w:t>
            </w:r>
            <w:r w:rsidRPr="00BD3AB8">
              <w:rPr>
                <w:rFonts w:ascii="Fira Sans SemiBold" w:hAnsi="Fira Sans SemiBold"/>
              </w:rPr>
              <w:t xml:space="preserve"> liczba mieszkań, na budowę których wydano pozwolenia lub dokonano</w:t>
            </w:r>
            <w:r>
              <w:rPr>
                <w:rFonts w:ascii="Fira Sans SemiBold" w:hAnsi="Fira Sans SemiBold"/>
              </w:rPr>
              <w:t xml:space="preserve"> zgłoszenia z projektem budowla</w:t>
            </w:r>
            <w:r w:rsidRPr="00BD3AB8">
              <w:rPr>
                <w:rFonts w:ascii="Fira Sans SemiBold" w:hAnsi="Fira Sans SemiBold"/>
              </w:rPr>
              <w:t>nym oraz liczba mieszkań</w:t>
            </w:r>
            <w:r w:rsidR="00035BDA">
              <w:rPr>
                <w:rFonts w:ascii="Fira Sans SemiBold" w:hAnsi="Fira Sans SemiBold"/>
              </w:rPr>
              <w:t>,</w:t>
            </w:r>
            <w:r w:rsidRPr="00BD3AB8">
              <w:rPr>
                <w:rFonts w:ascii="Fira Sans SemiBold" w:hAnsi="Fira Sans SemiBold"/>
              </w:rPr>
              <w:t xml:space="preserve"> których budowę rozpoczęto.</w:t>
            </w:r>
          </w:p>
        </w:tc>
      </w:tr>
    </w:tbl>
    <w:p w14:paraId="2F50D063" w14:textId="77777777" w:rsidR="00BD3AB8" w:rsidRDefault="00BD3AB8" w:rsidP="00BD3AB8">
      <w:pPr>
        <w:pStyle w:val="Akapitzwyky"/>
      </w:pPr>
      <w:r>
        <w:t xml:space="preserve">Według wstępnych danych w lutym br. w województwie </w:t>
      </w:r>
      <w:r w:rsidRPr="00310029">
        <w:rPr>
          <w:b/>
        </w:rPr>
        <w:t>przekazano do użytkowania</w:t>
      </w:r>
      <w:r>
        <w:t xml:space="preserve"> 1682 mieszkania, tj. o 2,9% mniej niż przed rokiem. W kraju oddano do użytkowania o 6,6% więcej mieszkań niż rok wcześniej.</w:t>
      </w:r>
    </w:p>
    <w:p w14:paraId="4A572FB2" w14:textId="77777777" w:rsidR="00BD3AB8" w:rsidRDefault="00BD3AB8" w:rsidP="00BD3AB8">
      <w:pPr>
        <w:pStyle w:val="Akapitzwyky"/>
      </w:pPr>
      <w:r w:rsidRPr="00A37EC6">
        <w:t xml:space="preserve">W lutym br. inwestorzy indywidualni przekazali </w:t>
      </w:r>
      <w:r>
        <w:t>441</w:t>
      </w:r>
      <w:r w:rsidRPr="00A37EC6">
        <w:t xml:space="preserve"> mieszka</w:t>
      </w:r>
      <w:r>
        <w:t>ń</w:t>
      </w:r>
      <w:r w:rsidRPr="00A37EC6">
        <w:t xml:space="preserve">, a inwestorzy budujący na sprzedaż lub wynajem – </w:t>
      </w:r>
      <w:r>
        <w:t>1241</w:t>
      </w:r>
      <w:r w:rsidRPr="00A37EC6">
        <w:t xml:space="preserve"> mieszka</w:t>
      </w:r>
      <w:r>
        <w:t>ń</w:t>
      </w:r>
      <w:r w:rsidRPr="00A37EC6">
        <w:t xml:space="preserve"> (przed rokiem w tych formach budownictwa oddano odpowiednio </w:t>
      </w:r>
      <w:r>
        <w:t>400</w:t>
      </w:r>
      <w:r w:rsidRPr="00A37EC6">
        <w:t xml:space="preserve"> i </w:t>
      </w:r>
      <w:r>
        <w:t>1332 mieszkania</w:t>
      </w:r>
      <w:r w:rsidRPr="00A37EC6">
        <w:t>). W pozostałych formach budownictwa nie oddano do użytkowania nowych mieszkań.</w:t>
      </w:r>
    </w:p>
    <w:p w14:paraId="589970E7" w14:textId="63AFBB39" w:rsidR="00341E67" w:rsidRPr="00341E67" w:rsidRDefault="00341E67" w:rsidP="00341E67">
      <w:pPr>
        <w:pStyle w:val="tytutabelki"/>
      </w:pPr>
      <w:r w:rsidRPr="00E45D42">
        <w:t xml:space="preserve">Tablica </w:t>
      </w:r>
      <w:r>
        <w:t>1</w:t>
      </w:r>
      <w:r w:rsidR="00C35B8D">
        <w:t>1</w:t>
      </w:r>
      <w:r w:rsidRPr="00E45D42">
        <w:t>.</w:t>
      </w:r>
      <w:r>
        <w:t xml:space="preserve">  Liczba mieszkań oddanych do użytkowania </w:t>
      </w:r>
      <w:r w:rsidR="00AC2C77">
        <w:t xml:space="preserve">w </w:t>
      </w:r>
      <w:r w:rsidR="00B8545A">
        <w:t>okresie styczeń-</w:t>
      </w:r>
      <w:r w:rsidR="00AC2C77">
        <w:t xml:space="preserve">luty </w:t>
      </w:r>
      <w:r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341E67" w:rsidRPr="0082152D" w14:paraId="18679677" w14:textId="77777777" w:rsidTr="00853C0E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8D2F2E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7A258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CFBF15E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B42337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9F4A32" w:rsidRPr="0082152D" w14:paraId="6EE2445F" w14:textId="77777777" w:rsidTr="003C2A82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041BAF" w14:textId="77777777" w:rsidR="00341E67" w:rsidRPr="00BD4E42" w:rsidRDefault="00341E67" w:rsidP="00B8545A">
            <w:pPr>
              <w:spacing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A6FB38" w14:textId="77777777" w:rsidR="00341E67" w:rsidRPr="00BD4E42" w:rsidRDefault="00341E67" w:rsidP="00B8545A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0435F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57DE9" w14:textId="77E358B1" w:rsidR="00341E67" w:rsidRPr="00BD4E42" w:rsidRDefault="00341E67" w:rsidP="00997E30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-II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201</w:t>
            </w:r>
            <w:r w:rsidR="00997E30">
              <w:rPr>
                <w:rFonts w:cs="Arial"/>
                <w:color w:val="000000"/>
                <w:sz w:val="16"/>
                <w:szCs w:val="16"/>
              </w:rPr>
              <w:t>9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45C2AC9" w14:textId="77777777" w:rsidR="00341E67" w:rsidRPr="00BD4E42" w:rsidRDefault="00341E67" w:rsidP="00B8545A">
            <w:pPr>
              <w:spacing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BD3AB8" w:rsidRPr="0082152D" w14:paraId="4D4202EB" w14:textId="77777777" w:rsidTr="00297B59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5EB2B" w14:textId="36BDDE10" w:rsidR="00BD3AB8" w:rsidRPr="00BD4E42" w:rsidRDefault="00BD3AB8" w:rsidP="00BD3AB8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BB7CC" w14:textId="5AAFDC64" w:rsidR="00BD3AB8" w:rsidRPr="00BD4E42" w:rsidRDefault="00BD3AB8" w:rsidP="00297B59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3451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6EB98" w14:textId="27A6DF8A" w:rsidR="00BD3AB8" w:rsidRPr="00BD4E42" w:rsidRDefault="00BD3AB8" w:rsidP="00297B59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901EE" w14:textId="47DA8A99" w:rsidR="00BD3AB8" w:rsidRPr="00BD4E42" w:rsidRDefault="00BD3AB8" w:rsidP="00297B59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111,4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DBEDE3" w14:textId="2603E4C7" w:rsidR="00BD3AB8" w:rsidRPr="00BD4E42" w:rsidRDefault="00BD3AB8" w:rsidP="00297B59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84,9</w:t>
            </w:r>
          </w:p>
        </w:tc>
      </w:tr>
      <w:tr w:rsidR="00BD3AB8" w:rsidRPr="0082152D" w14:paraId="7B550F43" w14:textId="77777777" w:rsidTr="00297B5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76C8F6" w14:textId="77777777" w:rsidR="00BD3AB8" w:rsidRPr="00BD4E42" w:rsidRDefault="00BD3AB8" w:rsidP="00BD3AB8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86C2C" w14:textId="7E6C6DEC" w:rsidR="00BD3AB8" w:rsidRPr="00BD4E42" w:rsidRDefault="00BD3AB8" w:rsidP="00297B5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2A8F8D" w14:textId="20C1E974" w:rsidR="00BD3AB8" w:rsidRPr="003C2A82" w:rsidRDefault="00BD3AB8" w:rsidP="00297B5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1FD93" w14:textId="4A25BE36" w:rsidR="00BD3AB8" w:rsidRPr="0086225E" w:rsidRDefault="00BD3AB8" w:rsidP="00297B5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9C05B" w14:textId="24FF0ADD" w:rsidR="00BD3AB8" w:rsidRPr="00BD4E42" w:rsidRDefault="00BD3AB8" w:rsidP="00297B5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141,8</w:t>
            </w:r>
          </w:p>
        </w:tc>
      </w:tr>
      <w:tr w:rsidR="00BD3AB8" w:rsidRPr="0082152D" w14:paraId="1E6573E2" w14:textId="77777777" w:rsidTr="00297B5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783FD" w14:textId="137EB332" w:rsidR="00BD3AB8" w:rsidRPr="00BD4E42" w:rsidRDefault="00BD3AB8" w:rsidP="00BD3AB8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Przeznaczone na sprzedaż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lub</w:t>
            </w:r>
            <w:r>
              <w:rPr>
                <w:rFonts w:cs="Arial"/>
                <w:color w:val="000000"/>
                <w:sz w:val="16"/>
                <w:szCs w:val="16"/>
              </w:rPr>
              <w:t> 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F441F" w14:textId="675093AE" w:rsidR="00BD3AB8" w:rsidRPr="00BD4E42" w:rsidRDefault="00BD3AB8" w:rsidP="00297B5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5307A" w14:textId="193E5A6C" w:rsidR="00BD3AB8" w:rsidRPr="003C2A82" w:rsidRDefault="00BD3AB8" w:rsidP="00297B5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D1A2A4" w14:textId="081F9D68" w:rsidR="00BD3AB8" w:rsidRPr="0086225E" w:rsidRDefault="00BD3AB8" w:rsidP="00297B5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596431" w14:textId="3FE64CCA" w:rsidR="00BD3AB8" w:rsidRPr="00BD4E42" w:rsidRDefault="00BD3AB8" w:rsidP="00297B5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65,1</w:t>
            </w:r>
          </w:p>
        </w:tc>
      </w:tr>
      <w:tr w:rsidR="00EB436F" w:rsidRPr="00EB436F" w14:paraId="4EB5BCB7" w14:textId="77777777" w:rsidTr="00EB436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05BD8E" w14:textId="5F4827BE" w:rsidR="00EB436F" w:rsidRPr="00EB436F" w:rsidRDefault="00EB436F" w:rsidP="00EB436F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B436F"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5B2AC" w14:textId="23876BAF" w:rsidR="00EB436F" w:rsidRPr="00EB436F" w:rsidRDefault="00EB436F" w:rsidP="00EB436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B436F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E45245" w14:textId="1D3AE5FA" w:rsidR="00EB436F" w:rsidRPr="00EB436F" w:rsidRDefault="00EB436F" w:rsidP="00EB436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B436F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4D61E" w14:textId="779573A5" w:rsidR="00EB436F" w:rsidRPr="00EB436F" w:rsidRDefault="00EB436F" w:rsidP="00EB436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B436F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070773" w14:textId="3B827A40" w:rsidR="00EB436F" w:rsidRPr="00EB436F" w:rsidRDefault="00EB436F" w:rsidP="00EB436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B436F">
              <w:rPr>
                <w:rFonts w:cs="Arial"/>
                <w:sz w:val="16"/>
                <w:szCs w:val="16"/>
              </w:rPr>
              <w:t>41,7</w:t>
            </w:r>
          </w:p>
        </w:tc>
      </w:tr>
      <w:tr w:rsidR="00EB436F" w:rsidRPr="0082152D" w14:paraId="74AADF83" w14:textId="77777777" w:rsidTr="00297B5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3E5319" w14:textId="5F78371B" w:rsidR="00EB436F" w:rsidRPr="00EB436F" w:rsidRDefault="00EB436F" w:rsidP="00EB436F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B436F"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06D340" w14:textId="403BD61A" w:rsidR="00EB436F" w:rsidRPr="00EB436F" w:rsidRDefault="00EB436F" w:rsidP="00EB436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B436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E33109" w14:textId="52917963" w:rsidR="00EB436F" w:rsidRPr="00EB436F" w:rsidRDefault="00EB436F" w:rsidP="00EB436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B436F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DD30F6" w14:textId="3AA380DB" w:rsidR="00EB436F" w:rsidRPr="00EB436F" w:rsidRDefault="006D4B72" w:rsidP="00EB436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AC2F98" w14:textId="13B84DE1" w:rsidR="00EB436F" w:rsidRDefault="00EB436F" w:rsidP="00EB436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B436F">
              <w:rPr>
                <w:rFonts w:cs="Arial"/>
                <w:sz w:val="16"/>
                <w:szCs w:val="16"/>
              </w:rPr>
              <w:t>39,4</w:t>
            </w:r>
          </w:p>
        </w:tc>
      </w:tr>
    </w:tbl>
    <w:p w14:paraId="0C198A15" w14:textId="77777777" w:rsidR="006C3B31" w:rsidRPr="00A37EC6" w:rsidRDefault="006C3B31" w:rsidP="006C3B31">
      <w:pPr>
        <w:pStyle w:val="Akapitzwyky"/>
      </w:pPr>
      <w:r w:rsidRPr="00C65AE7">
        <w:lastRenderedPageBreak/>
        <w:t xml:space="preserve">Mieszkania oddane do użytkowania w województwie dolnośląskim w lutym br. stanowiły </w:t>
      </w:r>
      <w:r>
        <w:t>10,5</w:t>
      </w:r>
      <w:r w:rsidRPr="00C65AE7">
        <w:t>% mieszkań oddanych do</w:t>
      </w:r>
      <w:r>
        <w:t> </w:t>
      </w:r>
      <w:r w:rsidRPr="00C65AE7">
        <w:t>użytkowania w kraju.</w:t>
      </w:r>
    </w:p>
    <w:p w14:paraId="23F86095" w14:textId="118FC020" w:rsidR="00BD3AB8" w:rsidRPr="004B7DC2" w:rsidRDefault="00BD3AB8" w:rsidP="006C3B31">
      <w:pPr>
        <w:pStyle w:val="Tytuwykresu"/>
        <w:spacing w:before="0"/>
        <w:ind w:left="0" w:firstLine="0"/>
        <w:jc w:val="both"/>
        <w:rPr>
          <w:b w:val="0"/>
          <w:lang w:eastAsia="pl-PL"/>
        </w:rPr>
      </w:pPr>
      <w:r w:rsidRPr="004B7DC2">
        <w:rPr>
          <w:b w:val="0"/>
          <w:lang w:eastAsia="pl-PL"/>
        </w:rPr>
        <w:t xml:space="preserve">W okresie styczeń-luty br. oddano do użytkowania </w:t>
      </w:r>
      <w:r>
        <w:rPr>
          <w:b w:val="0"/>
          <w:lang w:eastAsia="pl-PL"/>
        </w:rPr>
        <w:t>3451</w:t>
      </w:r>
      <w:r w:rsidRPr="004B7DC2">
        <w:rPr>
          <w:b w:val="0"/>
          <w:lang w:eastAsia="pl-PL"/>
        </w:rPr>
        <w:t xml:space="preserve"> </w:t>
      </w:r>
      <w:r w:rsidRPr="00D351F6">
        <w:rPr>
          <w:b w:val="0"/>
          <w:lang w:eastAsia="pl-PL"/>
        </w:rPr>
        <w:t xml:space="preserve">mieszkań, tj. o </w:t>
      </w:r>
      <w:r>
        <w:rPr>
          <w:b w:val="0"/>
          <w:lang w:eastAsia="pl-PL"/>
        </w:rPr>
        <w:t>354</w:t>
      </w:r>
      <w:r w:rsidRPr="00D351F6">
        <w:rPr>
          <w:b w:val="0"/>
          <w:lang w:eastAsia="pl-PL"/>
        </w:rPr>
        <w:t xml:space="preserve"> </w:t>
      </w:r>
      <w:r>
        <w:rPr>
          <w:b w:val="0"/>
          <w:lang w:eastAsia="pl-PL"/>
        </w:rPr>
        <w:t>więc</w:t>
      </w:r>
      <w:r w:rsidRPr="00D351F6">
        <w:rPr>
          <w:b w:val="0"/>
          <w:lang w:eastAsia="pl-PL"/>
        </w:rPr>
        <w:t xml:space="preserve">ej niż w analogicznym okresie ub. roku. </w:t>
      </w:r>
      <w:r>
        <w:rPr>
          <w:b w:val="0"/>
          <w:lang w:eastAsia="pl-PL"/>
        </w:rPr>
        <w:br/>
        <w:t>W budownictwie indywidualnym odnotowano wzrost o 8,3%</w:t>
      </w:r>
      <w:r w:rsidR="00D01798">
        <w:rPr>
          <w:b w:val="0"/>
          <w:lang w:eastAsia="pl-PL"/>
        </w:rPr>
        <w:t>,</w:t>
      </w:r>
      <w:r>
        <w:rPr>
          <w:b w:val="0"/>
          <w:lang w:eastAsia="pl-PL"/>
        </w:rPr>
        <w:t xml:space="preserve"> a w budownictwie przeznaczonym na sprzedaż i wynajem wzrost o 12,4%. </w:t>
      </w:r>
    </w:p>
    <w:p w14:paraId="7F4A60D9" w14:textId="5980FD58" w:rsidR="00DD4C7F" w:rsidRPr="006378D2" w:rsidRDefault="00C61CB9" w:rsidP="00B8545A">
      <w:pPr>
        <w:pStyle w:val="Tytuwykresu"/>
        <w:spacing w:before="240"/>
        <w:rPr>
          <w:b w:val="0"/>
        </w:rPr>
      </w:pPr>
      <w:r>
        <w:rPr>
          <w:noProof/>
        </w:rPr>
        <w:object w:dxaOrig="1440" w:dyaOrig="1440" w14:anchorId="71369678">
          <v:shape id="_x0000_s1051" type="#_x0000_t75" style="position:absolute;left:0;text-align:left;margin-left:47.05pt;margin-top:18.35pt;width:453.35pt;height:212.85pt;z-index:-251461632;mso-position-horizontal-relative:text;mso-position-vertical-relative:text;mso-width-relative:page;mso-height-relative:page">
            <v:imagedata r:id="rId33" o:title=""/>
          </v:shape>
          <o:OLEObject Type="Embed" ProgID="STATISTICA.Graph" ShapeID="_x0000_s1051" DrawAspect="Content" ObjectID="_1646811076" r:id="rId34">
            <o:FieldCodes>\s</o:FieldCodes>
          </o:OLEObject>
        </w:object>
      </w:r>
      <w:r w:rsidR="00341E67" w:rsidRPr="00AD76A2">
        <w:t xml:space="preserve">Wykres </w:t>
      </w:r>
      <w:r w:rsidR="00341E67">
        <w:t>1</w:t>
      </w:r>
      <w:r w:rsidR="006C3B31">
        <w:t>0</w:t>
      </w:r>
      <w:r w:rsidR="00341E67" w:rsidRPr="00AD76A2">
        <w:t>.</w:t>
      </w:r>
      <w:r w:rsidR="00341E67">
        <w:t xml:space="preserve"> Mieszkania oddane do użytkowania </w:t>
      </w:r>
      <w:r w:rsidR="00341E67" w:rsidRPr="006378D2">
        <w:rPr>
          <w:b w:val="0"/>
        </w:rPr>
        <w:t>(analogiczny okres 2015 = 100)</w:t>
      </w:r>
    </w:p>
    <w:p w14:paraId="63726449" w14:textId="6AB07398" w:rsidR="00341E67" w:rsidRDefault="00341E67" w:rsidP="00341E67">
      <w:pPr>
        <w:pStyle w:val="Tytuwykresu"/>
      </w:pPr>
    </w:p>
    <w:p w14:paraId="367E1D4F" w14:textId="77777777" w:rsidR="00341E67" w:rsidRDefault="00341E67" w:rsidP="00341E67">
      <w:pPr>
        <w:pStyle w:val="Tytuwykresu"/>
      </w:pPr>
    </w:p>
    <w:p w14:paraId="1F3742E8" w14:textId="77777777" w:rsidR="00341E67" w:rsidRDefault="00341E67" w:rsidP="00341E67">
      <w:pPr>
        <w:pStyle w:val="Tytuwykresu"/>
      </w:pPr>
    </w:p>
    <w:p w14:paraId="260E84A4" w14:textId="77777777" w:rsidR="00341E67" w:rsidRDefault="00341E67" w:rsidP="00341E67">
      <w:pPr>
        <w:pStyle w:val="Tytuwykresu"/>
      </w:pPr>
    </w:p>
    <w:p w14:paraId="16035090" w14:textId="6BEC0B78" w:rsidR="00341E67" w:rsidRDefault="00341E67" w:rsidP="00341E67">
      <w:pPr>
        <w:pStyle w:val="Tytuwykresu"/>
      </w:pPr>
    </w:p>
    <w:p w14:paraId="183654A5" w14:textId="77777777" w:rsidR="00341E67" w:rsidRDefault="00341E67" w:rsidP="00341E67">
      <w:pPr>
        <w:pStyle w:val="Tytuwykresu"/>
      </w:pPr>
    </w:p>
    <w:p w14:paraId="7759F77C" w14:textId="271F697B" w:rsidR="00341E67" w:rsidRDefault="00341E67" w:rsidP="00341E67">
      <w:pPr>
        <w:pStyle w:val="Tytuwykresu"/>
      </w:pPr>
    </w:p>
    <w:p w14:paraId="51783D11" w14:textId="20A917E1" w:rsidR="00341E67" w:rsidRDefault="00341E67" w:rsidP="00341E67">
      <w:pPr>
        <w:pStyle w:val="Tytuwykresu"/>
      </w:pPr>
    </w:p>
    <w:p w14:paraId="0CCB9A1C" w14:textId="44FFB177" w:rsidR="00341E67" w:rsidRDefault="00341E67" w:rsidP="00341E67">
      <w:pPr>
        <w:pStyle w:val="Tytuwykresu"/>
      </w:pPr>
    </w:p>
    <w:p w14:paraId="79E3CAFB" w14:textId="77777777" w:rsidR="00341E67" w:rsidRDefault="00341E67" w:rsidP="00341E67">
      <w:pPr>
        <w:pStyle w:val="Tytuwykresu"/>
      </w:pPr>
    </w:p>
    <w:p w14:paraId="32EF02D5" w14:textId="77777777" w:rsidR="00341E67" w:rsidRDefault="00341E67" w:rsidP="00341E67">
      <w:pPr>
        <w:pStyle w:val="Tytuwykresu"/>
      </w:pPr>
    </w:p>
    <w:p w14:paraId="108E0F73" w14:textId="77777777" w:rsidR="00341E67" w:rsidRDefault="00341E67" w:rsidP="00341E67">
      <w:pPr>
        <w:pStyle w:val="Tytuwykresu"/>
      </w:pPr>
    </w:p>
    <w:tbl>
      <w:tblPr>
        <w:tblW w:w="4956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511"/>
        <w:gridCol w:w="4874"/>
      </w:tblGrid>
      <w:tr w:rsidR="001A3341" w:rsidRPr="0082152D" w14:paraId="101CC3E3" w14:textId="77777777" w:rsidTr="006C3B31">
        <w:trPr>
          <w:trHeight w:hRule="exact" w:val="5443"/>
        </w:trPr>
        <w:tc>
          <w:tcPr>
            <w:tcW w:w="5511" w:type="dxa"/>
            <w:tcBorders>
              <w:top w:val="nil"/>
              <w:bottom w:val="nil"/>
            </w:tcBorders>
            <w:shd w:val="clear" w:color="auto" w:fill="auto"/>
          </w:tcPr>
          <w:p w14:paraId="2D32A26A" w14:textId="500BA572" w:rsidR="001A3341" w:rsidRDefault="00643B9A" w:rsidP="00977163">
            <w:pPr>
              <w:pStyle w:val="Tytuwykresu"/>
              <w:ind w:left="704" w:hanging="704"/>
              <w:rPr>
                <w:noProof/>
                <w:lang w:eastAsia="pl-PL"/>
              </w:rPr>
            </w:pPr>
            <w:r>
              <w:rPr>
                <w:noProof/>
                <w:color w:val="000000"/>
                <w:lang w:eastAsia="pl-PL"/>
              </w:rPr>
              <w:drawing>
                <wp:anchor distT="0" distB="0" distL="114300" distR="114300" simplePos="0" relativeHeight="251857920" behindDoc="1" locked="0" layoutInCell="1" allowOverlap="1" wp14:anchorId="53ECD879" wp14:editId="36DE0B2A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444500</wp:posOffset>
                  </wp:positionV>
                  <wp:extent cx="3007725" cy="2939067"/>
                  <wp:effectExtent l="0" t="0" r="254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ieszkania.emf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725" cy="2939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A3341">
              <w:rPr>
                <w:noProof/>
                <w:lang w:eastAsia="pl-PL"/>
              </w:rPr>
              <w:t xml:space="preserve">Mapa 2. </w:t>
            </w:r>
            <w:r w:rsidR="00997E30">
              <w:rPr>
                <w:noProof/>
                <w:lang w:eastAsia="pl-PL"/>
              </w:rPr>
              <w:t xml:space="preserve">Mieszkania oddane do użytkowania </w:t>
            </w:r>
            <w:r w:rsidR="00997E30" w:rsidRPr="00F96DE1">
              <w:rPr>
                <w:noProof/>
                <w:lang w:eastAsia="pl-PL"/>
              </w:rPr>
              <w:t>na 10 tys. lud</w:t>
            </w:r>
            <w:r w:rsidR="00997E30">
              <w:rPr>
                <w:noProof/>
                <w:lang w:eastAsia="pl-PL"/>
              </w:rPr>
              <w:t>-</w:t>
            </w:r>
            <w:r w:rsidR="00997E30" w:rsidRPr="00997E30">
              <w:rPr>
                <w:noProof/>
                <w:spacing w:val="-3"/>
                <w:lang w:eastAsia="pl-PL"/>
              </w:rPr>
              <w:t>ności</w:t>
            </w:r>
            <w:r w:rsidR="00997E30" w:rsidRPr="00997E30">
              <w:rPr>
                <w:noProof/>
                <w:spacing w:val="-3"/>
                <w:sz w:val="20"/>
                <w:szCs w:val="20"/>
                <w:vertAlign w:val="superscript"/>
                <w:lang w:eastAsia="pl-PL"/>
              </w:rPr>
              <w:t>a</w:t>
            </w:r>
            <w:r w:rsidR="00997E30" w:rsidRPr="00997E30">
              <w:rPr>
                <w:noProof/>
                <w:spacing w:val="-3"/>
                <w:lang w:eastAsia="pl-PL"/>
              </w:rPr>
              <w:t xml:space="preserve"> według powiatów</w:t>
            </w:r>
            <w:r w:rsidR="001A3341" w:rsidRPr="00997E30">
              <w:rPr>
                <w:noProof/>
                <w:spacing w:val="-3"/>
                <w:lang w:eastAsia="pl-PL"/>
              </w:rPr>
              <w:t xml:space="preserve"> w </w:t>
            </w:r>
            <w:r w:rsidR="005640A6" w:rsidRPr="00997E30">
              <w:rPr>
                <w:noProof/>
                <w:spacing w:val="-3"/>
                <w:lang w:eastAsia="pl-PL"/>
              </w:rPr>
              <w:t>okresie styczeń-</w:t>
            </w:r>
            <w:r w:rsidR="001A3341" w:rsidRPr="00997E30">
              <w:rPr>
                <w:noProof/>
                <w:spacing w:val="-3"/>
                <w:lang w:eastAsia="pl-PL"/>
              </w:rPr>
              <w:t>luty 20</w:t>
            </w:r>
            <w:r w:rsidR="00997E30" w:rsidRPr="00997E30">
              <w:rPr>
                <w:noProof/>
                <w:spacing w:val="-3"/>
                <w:lang w:eastAsia="pl-PL"/>
              </w:rPr>
              <w:t>20</w:t>
            </w:r>
            <w:r w:rsidR="001A3341" w:rsidRPr="00997E30">
              <w:rPr>
                <w:noProof/>
                <w:spacing w:val="-3"/>
                <w:lang w:eastAsia="pl-PL"/>
              </w:rPr>
              <w:t xml:space="preserve"> r.</w:t>
            </w:r>
          </w:p>
          <w:p w14:paraId="4975F4B9" w14:textId="72A8C7F3" w:rsidR="001A3341" w:rsidRPr="0082152D" w:rsidRDefault="001A3341" w:rsidP="00341E67">
            <w:pPr>
              <w:pStyle w:val="Tytuwykresu"/>
              <w:rPr>
                <w:color w:val="000000"/>
              </w:rPr>
            </w:pPr>
          </w:p>
        </w:tc>
        <w:tc>
          <w:tcPr>
            <w:tcW w:w="4874" w:type="dxa"/>
            <w:tcBorders>
              <w:top w:val="nil"/>
              <w:bottom w:val="nil"/>
            </w:tcBorders>
            <w:shd w:val="clear" w:color="auto" w:fill="auto"/>
          </w:tcPr>
          <w:p w14:paraId="7B8C62C2" w14:textId="4844C6E9" w:rsidR="00BD3AB8" w:rsidRPr="00F94881" w:rsidRDefault="00BD3AB8" w:rsidP="00BD3AB8">
            <w:pPr>
              <w:pStyle w:val="Akapitzwyky"/>
              <w:spacing w:line="248" w:lineRule="exact"/>
              <w:ind w:left="-90"/>
            </w:pPr>
            <w:r w:rsidRPr="00F94881">
              <w:t>Przeciętna powierzchnia mieszkania oddanego do</w:t>
            </w:r>
            <w:r>
              <w:t> </w:t>
            </w:r>
            <w:r w:rsidRPr="00F94881">
              <w:t xml:space="preserve">użytkowania w okresie dwóch miesięcy br. wyniosła </w:t>
            </w:r>
            <w:r>
              <w:t>84,9</w:t>
            </w:r>
            <w:r w:rsidRPr="00F94881">
              <w:t xml:space="preserve"> m</w:t>
            </w:r>
            <w:r w:rsidRPr="00F94881">
              <w:rPr>
                <w:vertAlign w:val="superscript"/>
              </w:rPr>
              <w:t>2</w:t>
            </w:r>
            <w:r w:rsidRPr="00F94881">
              <w:t xml:space="preserve"> </w:t>
            </w:r>
            <w:r w:rsidRPr="000415A4">
              <w:rPr>
                <w:spacing w:val="-2"/>
              </w:rPr>
              <w:t xml:space="preserve">i była o </w:t>
            </w:r>
            <w:r>
              <w:rPr>
                <w:spacing w:val="-2"/>
              </w:rPr>
              <w:t>2,7</w:t>
            </w:r>
            <w:r w:rsidRPr="000415A4">
              <w:rPr>
                <w:spacing w:val="-2"/>
              </w:rPr>
              <w:t xml:space="preserve"> m</w:t>
            </w:r>
            <w:r w:rsidRPr="000415A4">
              <w:rPr>
                <w:spacing w:val="-2"/>
                <w:vertAlign w:val="superscript"/>
              </w:rPr>
              <w:t>2</w:t>
            </w:r>
            <w:r w:rsidRPr="000415A4">
              <w:rPr>
                <w:spacing w:val="-2"/>
              </w:rPr>
              <w:t xml:space="preserve"> </w:t>
            </w:r>
            <w:r>
              <w:rPr>
                <w:spacing w:val="-2"/>
              </w:rPr>
              <w:t>większa</w:t>
            </w:r>
            <w:r w:rsidRPr="000415A4">
              <w:rPr>
                <w:spacing w:val="-2"/>
              </w:rPr>
              <w:t xml:space="preserve"> niż w okresie styczeń-luty 201</w:t>
            </w:r>
            <w:r>
              <w:rPr>
                <w:spacing w:val="-2"/>
              </w:rPr>
              <w:t>9</w:t>
            </w:r>
            <w:r w:rsidRPr="000415A4">
              <w:rPr>
                <w:spacing w:val="-2"/>
              </w:rPr>
              <w:t xml:space="preserve"> r.</w:t>
            </w:r>
            <w:r w:rsidRPr="00F94881">
              <w:t xml:space="preserve"> Największe mieszkania wybudowali inwestorzy indywidualni</w:t>
            </w:r>
            <w:r>
              <w:t xml:space="preserve"> (141,8 m</w:t>
            </w:r>
            <w:r w:rsidRPr="00D70AAF">
              <w:rPr>
                <w:vertAlign w:val="superscript"/>
              </w:rPr>
              <w:t>2</w:t>
            </w:r>
            <w:r>
              <w:t>)</w:t>
            </w:r>
            <w:r w:rsidRPr="00F94881">
              <w:t xml:space="preserve">. </w:t>
            </w:r>
            <w:r w:rsidR="00D01798">
              <w:t>W</w:t>
            </w:r>
            <w:r>
              <w:t>zrost</w:t>
            </w:r>
            <w:r w:rsidRPr="00F94881">
              <w:t xml:space="preserve"> przeciętnej powierzchni oddanego mieszkania odnotowano w budownictwie </w:t>
            </w:r>
            <w:r w:rsidRPr="00E82A3E">
              <w:t>przeznaczon</w:t>
            </w:r>
            <w:r>
              <w:t>ym</w:t>
            </w:r>
            <w:r w:rsidRPr="00E82A3E">
              <w:t xml:space="preserve"> na sprzedaż lub wynajem</w:t>
            </w:r>
            <w:r>
              <w:t xml:space="preserve"> </w:t>
            </w:r>
            <w:r w:rsidR="00D01798">
              <w:t xml:space="preserve">— </w:t>
            </w:r>
            <w:r>
              <w:t>o 5,1 m</w:t>
            </w:r>
            <w:r w:rsidRPr="00D70AAF">
              <w:rPr>
                <w:vertAlign w:val="superscript"/>
              </w:rPr>
              <w:t>2</w:t>
            </w:r>
            <w:r w:rsidRPr="00F94881">
              <w:t>.</w:t>
            </w:r>
          </w:p>
          <w:p w14:paraId="53B5B9A4" w14:textId="063C02CD" w:rsidR="00BD3AB8" w:rsidRPr="000415A4" w:rsidRDefault="00BD3AB8" w:rsidP="00BD3AB8">
            <w:pPr>
              <w:pStyle w:val="Akapitzwyky"/>
              <w:spacing w:line="248" w:lineRule="exact"/>
              <w:ind w:left="-89"/>
            </w:pPr>
            <w:r w:rsidRPr="000415A4">
              <w:rPr>
                <w:spacing w:val="-4"/>
              </w:rPr>
              <w:t xml:space="preserve">Od początku roku najwięcej mieszkań przekazano do użytkowania na terenie Wrocławia </w:t>
            </w:r>
            <w:r>
              <w:rPr>
                <w:spacing w:val="-4"/>
              </w:rPr>
              <w:t>43,3</w:t>
            </w:r>
            <w:r w:rsidRPr="000415A4">
              <w:rPr>
                <w:spacing w:val="-4"/>
              </w:rPr>
              <w:t>% (1</w:t>
            </w:r>
            <w:r>
              <w:rPr>
                <w:spacing w:val="-4"/>
              </w:rPr>
              <w:t>494</w:t>
            </w:r>
            <w:r w:rsidRPr="000415A4">
              <w:rPr>
                <w:spacing w:val="-4"/>
              </w:rPr>
              <w:t> mieszka</w:t>
            </w:r>
            <w:r>
              <w:rPr>
                <w:spacing w:val="-4"/>
              </w:rPr>
              <w:t>nia</w:t>
            </w:r>
            <w:r w:rsidRPr="000415A4">
              <w:rPr>
                <w:spacing w:val="-4"/>
              </w:rPr>
              <w:t>)</w:t>
            </w:r>
            <w:r w:rsidRPr="000415A4">
              <w:t xml:space="preserve"> ogółu oddanych w województwie, a następnie w powiecie wrocławskim – </w:t>
            </w:r>
            <w:r>
              <w:t>22,5</w:t>
            </w:r>
            <w:r w:rsidRPr="000415A4">
              <w:t>% (</w:t>
            </w:r>
            <w:r>
              <w:t>776 mieszkań</w:t>
            </w:r>
            <w:r w:rsidRPr="000415A4">
              <w:t xml:space="preserve">). Najmniej mieszkań przekazano w </w:t>
            </w:r>
            <w:r>
              <w:t xml:space="preserve">powiecie lwóweckim </w:t>
            </w:r>
            <w:r w:rsidRPr="000415A4">
              <w:t xml:space="preserve">– </w:t>
            </w:r>
            <w:r>
              <w:t xml:space="preserve">mniej niż </w:t>
            </w:r>
            <w:r w:rsidRPr="000415A4">
              <w:t>0,1% (</w:t>
            </w:r>
            <w:r>
              <w:t>1</w:t>
            </w:r>
            <w:r w:rsidRPr="000415A4">
              <w:t> mieszka</w:t>
            </w:r>
            <w:r>
              <w:t>nie), w W</w:t>
            </w:r>
            <w:r w:rsidR="00B4318D">
              <w:t xml:space="preserve">ałbrzychu – 0,1% (2 mieszkania), </w:t>
            </w:r>
            <w:r>
              <w:t>powi</w:t>
            </w:r>
            <w:r w:rsidR="00B4318D">
              <w:t>atach</w:t>
            </w:r>
            <w:r>
              <w:t xml:space="preserve"> kamiennogórskim  </w:t>
            </w:r>
            <w:r w:rsidR="00B4318D">
              <w:t>—</w:t>
            </w:r>
            <w:r>
              <w:t xml:space="preserve"> 0,1% (4 mieszkania)</w:t>
            </w:r>
            <w:r w:rsidR="00B4318D">
              <w:t xml:space="preserve"> oraz lubańskim — 0,1% (5 mieszkań)</w:t>
            </w:r>
            <w:r w:rsidRPr="000415A4">
              <w:t xml:space="preserve">. </w:t>
            </w:r>
          </w:p>
          <w:p w14:paraId="7E474B32" w14:textId="1EE350C2" w:rsidR="001A3341" w:rsidRPr="0082152D" w:rsidRDefault="00BD3AB8" w:rsidP="00B4318D">
            <w:pPr>
              <w:pStyle w:val="Akapitzwyky"/>
              <w:spacing w:line="248" w:lineRule="exact"/>
              <w:ind w:left="-89"/>
            </w:pPr>
            <w:r w:rsidRPr="00F94881">
              <w:t xml:space="preserve">Mieszkania o największej przeciętnej powierzchni użytkowej powstały </w:t>
            </w:r>
            <w:r>
              <w:t xml:space="preserve">w Wałbrzychu </w:t>
            </w:r>
            <w:r w:rsidRPr="00F94881">
              <w:t>(</w:t>
            </w:r>
            <w:r>
              <w:t>191,0</w:t>
            </w:r>
            <w:r w:rsidRPr="00F94881">
              <w:t xml:space="preserve"> m</w:t>
            </w:r>
            <w:r w:rsidRPr="00F94881">
              <w:rPr>
                <w:vertAlign w:val="superscript"/>
              </w:rPr>
              <w:t>2</w:t>
            </w:r>
            <w:r>
              <w:t xml:space="preserve">), Legnicy (176,9 </w:t>
            </w:r>
            <w:r w:rsidRPr="00F94881">
              <w:t>m</w:t>
            </w:r>
            <w:r w:rsidRPr="00F94881">
              <w:rPr>
                <w:vertAlign w:val="superscript"/>
              </w:rPr>
              <w:t>2</w:t>
            </w:r>
            <w:r>
              <w:t xml:space="preserve">) i powiecie dzierżoniowskim (155,3 </w:t>
            </w:r>
            <w:r w:rsidRPr="00F94881">
              <w:t>m</w:t>
            </w:r>
            <w:r w:rsidRPr="00F94881">
              <w:rPr>
                <w:vertAlign w:val="superscript"/>
              </w:rPr>
              <w:t>2</w:t>
            </w:r>
            <w:r w:rsidRPr="00F94881">
              <w:t>). Najmniejsze mieszkania wybudowano we Wrocławiu (</w:t>
            </w:r>
            <w:r>
              <w:t>58,</w:t>
            </w:r>
            <w:r w:rsidR="00B4318D">
              <w:t>8</w:t>
            </w:r>
            <w:r w:rsidRPr="00F94881">
              <w:t xml:space="preserve"> m</w:t>
            </w:r>
            <w:r w:rsidRPr="00F94881">
              <w:rPr>
                <w:vertAlign w:val="superscript"/>
              </w:rPr>
              <w:t>2</w:t>
            </w:r>
            <w:r w:rsidRPr="00F94881">
              <w:t xml:space="preserve">), </w:t>
            </w:r>
            <w:r>
              <w:t xml:space="preserve">w powiecie oławskim (80,5 </w:t>
            </w:r>
            <w:r w:rsidRPr="00F94881">
              <w:t>m</w:t>
            </w:r>
            <w:r w:rsidRPr="00F94881">
              <w:rPr>
                <w:vertAlign w:val="superscript"/>
              </w:rPr>
              <w:t>2</w:t>
            </w:r>
            <w:r w:rsidRPr="00F94881">
              <w:t>)</w:t>
            </w:r>
            <w:r>
              <w:t xml:space="preserve"> i w powiecie wrocławskim (95,1 </w:t>
            </w:r>
            <w:r w:rsidRPr="00F94881">
              <w:t>m</w:t>
            </w:r>
            <w:r w:rsidRPr="00F94881">
              <w:rPr>
                <w:vertAlign w:val="superscript"/>
              </w:rPr>
              <w:t>2</w:t>
            </w:r>
            <w:r w:rsidRPr="00F94881">
              <w:t>)</w:t>
            </w:r>
            <w:r>
              <w:t>.</w:t>
            </w:r>
          </w:p>
        </w:tc>
      </w:tr>
    </w:tbl>
    <w:p w14:paraId="12A473DC" w14:textId="0D67B60E" w:rsidR="00DD4C7F" w:rsidRDefault="00341E67" w:rsidP="000415A4">
      <w:pPr>
        <w:pStyle w:val="tytutabelki"/>
        <w:ind w:left="910" w:hanging="910"/>
      </w:pPr>
      <w:r w:rsidRPr="00E45D42">
        <w:t xml:space="preserve">Tablica </w:t>
      </w:r>
      <w:r>
        <w:t>1</w:t>
      </w:r>
      <w:r w:rsidR="00C35B8D">
        <w:t>2</w:t>
      </w:r>
      <w:r w:rsidRPr="00E45D42">
        <w:t>.</w:t>
      </w:r>
      <w:r>
        <w:t xml:space="preserve"> Liczba mieszkań, na których budowę wydano pozwolenia lub dokonano zgłoszenia z projektem budowlanym</w:t>
      </w:r>
      <w:r w:rsidR="00AE7E23">
        <w:t xml:space="preserve"> </w:t>
      </w:r>
      <w:r>
        <w:t>i</w:t>
      </w:r>
      <w:r w:rsidR="00AE7E23">
        <w:t> </w:t>
      </w:r>
      <w:r>
        <w:t xml:space="preserve">których budowę rozpoczęto </w:t>
      </w:r>
      <w:r w:rsidR="00AC2C77">
        <w:t xml:space="preserve">w </w:t>
      </w:r>
      <w:r w:rsidR="00B8545A" w:rsidRPr="00B8545A">
        <w:t xml:space="preserve">okresie styczeń-luty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341E67" w:rsidRPr="0082152D" w14:paraId="4038FCBC" w14:textId="77777777" w:rsidTr="00853C0E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FD8BF3" w14:textId="77777777" w:rsidR="00341E67" w:rsidRPr="00BD4E42" w:rsidRDefault="00341E67" w:rsidP="00D86AE3">
            <w:pPr>
              <w:spacing w:before="20" w:after="20" w:line="18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EB8A1" w14:textId="77777777" w:rsidR="00341E67" w:rsidRPr="00BD4E42" w:rsidRDefault="00341E67" w:rsidP="00D86AE3">
            <w:pPr>
              <w:spacing w:before="20" w:after="20" w:line="18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72DB9AD" w14:textId="77777777" w:rsidR="00341E67" w:rsidRPr="00BD4E42" w:rsidRDefault="00341E67" w:rsidP="00D86AE3">
            <w:pPr>
              <w:spacing w:before="20" w:after="20" w:line="18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Mieszkania, których budowę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rozpoczęto</w:t>
            </w:r>
          </w:p>
        </w:tc>
      </w:tr>
      <w:tr w:rsidR="00341E67" w:rsidRPr="0082152D" w14:paraId="0ECE6F90" w14:textId="77777777" w:rsidTr="002B5B4C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449ECC" w14:textId="77777777" w:rsidR="00341E67" w:rsidRPr="00BD4E42" w:rsidRDefault="00341E67" w:rsidP="00D86AE3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color w:val="000000"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8CE489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808DF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E9608E" w14:textId="07C63086" w:rsidR="00341E67" w:rsidRPr="00BD4E42" w:rsidRDefault="00341E67" w:rsidP="00997E30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-II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201</w:t>
            </w:r>
            <w:r w:rsidR="00997E30">
              <w:rPr>
                <w:rFonts w:cs="Arial"/>
                <w:color w:val="000000"/>
                <w:sz w:val="16"/>
                <w:szCs w:val="16"/>
              </w:rPr>
              <w:t>9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29DFB5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FE76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56A01A8" w14:textId="10E4FAA1" w:rsidR="00341E67" w:rsidRPr="00BD4E42" w:rsidRDefault="000B5621" w:rsidP="00997E30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B8545A">
              <w:rPr>
                <w:rFonts w:cs="Arial"/>
                <w:color w:val="000000"/>
                <w:sz w:val="16"/>
                <w:szCs w:val="16"/>
              </w:rPr>
              <w:t>-II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201</w:t>
            </w:r>
            <w:r w:rsidR="00997E30">
              <w:rPr>
                <w:rFonts w:cs="Arial"/>
                <w:color w:val="000000"/>
                <w:sz w:val="16"/>
                <w:szCs w:val="16"/>
              </w:rPr>
              <w:t>9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BD3AB8" w:rsidRPr="0082152D" w14:paraId="743EC421" w14:textId="77777777" w:rsidTr="002B5B4C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A9F83" w14:textId="488EB065" w:rsidR="00BD3AB8" w:rsidRPr="00BD4E42" w:rsidRDefault="00BD3AB8" w:rsidP="00BD3AB8">
            <w:pPr>
              <w:tabs>
                <w:tab w:val="right" w:leader="dot" w:pos="2100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620E8" w14:textId="30BB0AB2" w:rsidR="00BD3AB8" w:rsidRPr="00BD4E42" w:rsidRDefault="00BD3AB8" w:rsidP="00BD3AB8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3333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94697" w14:textId="12962C54" w:rsidR="00BD3AB8" w:rsidRPr="00BD4E42" w:rsidRDefault="00BD3AB8" w:rsidP="00BD3AB8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5CE52" w14:textId="262F47F1" w:rsidR="00BD3AB8" w:rsidRPr="00BD4E42" w:rsidRDefault="00BD3AB8" w:rsidP="00BD3AB8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63,0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A8F3DC" w14:textId="7EE7AF94" w:rsidR="00BD3AB8" w:rsidRPr="00BD4E42" w:rsidRDefault="00BD3AB8" w:rsidP="00BD3AB8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2456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0111E" w14:textId="1947C877" w:rsidR="00BD3AB8" w:rsidRPr="00BD4E42" w:rsidRDefault="00BD3AB8" w:rsidP="00BD3AB8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D8FB4" w14:textId="71E22EE8" w:rsidR="00BD3AB8" w:rsidRPr="00BD4E42" w:rsidRDefault="00BD3AB8" w:rsidP="00BD3AB8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57,8</w:t>
            </w:r>
          </w:p>
        </w:tc>
      </w:tr>
      <w:tr w:rsidR="00BD3AB8" w:rsidRPr="0082152D" w14:paraId="6CD89483" w14:textId="77777777" w:rsidTr="00571D71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1ABA" w14:textId="735204E7" w:rsidR="00BD3AB8" w:rsidRPr="00BD4E42" w:rsidRDefault="00BD3AB8" w:rsidP="00BD3AB8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92B68" w14:textId="0D2E6488" w:rsidR="00BD3AB8" w:rsidRPr="00BD4E42" w:rsidRDefault="00BD3AB8" w:rsidP="00BD3AB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932CD0" w14:textId="47D37EC3" w:rsidR="00BD3AB8" w:rsidRPr="00D70AAF" w:rsidRDefault="00BD3AB8" w:rsidP="00BD3AB8">
            <w:pPr>
              <w:spacing w:before="0" w:after="0" w:line="200" w:lineRule="exact"/>
              <w:ind w:right="-68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30,6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B2777" w14:textId="17B2D203" w:rsidR="00BD3AB8" w:rsidRPr="00BD4E42" w:rsidRDefault="00BD3AB8" w:rsidP="00BD3AB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5DC77" w14:textId="422F8865" w:rsidR="00BD3AB8" w:rsidRPr="00BD4E42" w:rsidRDefault="00BD3AB8" w:rsidP="00BD3AB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B212" w14:textId="34905339" w:rsidR="00BD3AB8" w:rsidRPr="00BD4E42" w:rsidRDefault="00BD3AB8" w:rsidP="00BD3AB8">
            <w:pPr>
              <w:spacing w:before="0" w:after="0" w:line="20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43,3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B74B83" w14:textId="1FD584F4" w:rsidR="00BD3AB8" w:rsidRPr="00BD4E42" w:rsidRDefault="00BD3AB8" w:rsidP="00BD3AB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131,4</w:t>
            </w:r>
          </w:p>
        </w:tc>
      </w:tr>
      <w:tr w:rsidR="00BD3AB8" w:rsidRPr="0082152D" w14:paraId="3A449DE7" w14:textId="77777777" w:rsidTr="00571D71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66112" w14:textId="2C93017D" w:rsidR="00BD3AB8" w:rsidRPr="00BD4E42" w:rsidRDefault="00BD3AB8" w:rsidP="00BD3AB8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Przeznaczone na sprzedaż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lub</w:t>
            </w:r>
            <w:r>
              <w:rPr>
                <w:rFonts w:cs="Arial"/>
                <w:color w:val="000000"/>
                <w:sz w:val="16"/>
                <w:szCs w:val="16"/>
              </w:rPr>
              <w:t> 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D692" w14:textId="5D5A56E9" w:rsidR="00BD3AB8" w:rsidRPr="00BD4E42" w:rsidRDefault="00BD3AB8" w:rsidP="00BD3AB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4927" w14:textId="6DC5136A" w:rsidR="00BD3AB8" w:rsidRPr="00BD4E42" w:rsidRDefault="00BD3AB8" w:rsidP="00BD3AB8">
            <w:pPr>
              <w:spacing w:before="0" w:after="0" w:line="20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68,4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D13CA" w14:textId="3C86C37E" w:rsidR="00BD3AB8" w:rsidRPr="00BD4E42" w:rsidRDefault="00BD3AB8" w:rsidP="00BD3AB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D162E" w14:textId="19068787" w:rsidR="00BD3AB8" w:rsidRPr="00BD4E42" w:rsidRDefault="00BD3AB8" w:rsidP="00BD3AB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8CED6" w14:textId="2A89F5D9" w:rsidR="00BD3AB8" w:rsidRPr="00BD4E42" w:rsidRDefault="00BD3AB8" w:rsidP="00BD3AB8">
            <w:pPr>
              <w:spacing w:before="0" w:after="0" w:line="20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55,4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1439F57" w14:textId="09A95B54" w:rsidR="00BD3AB8" w:rsidRPr="00BD4E42" w:rsidRDefault="00BD3AB8" w:rsidP="00BD3AB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39,7</w:t>
            </w:r>
          </w:p>
        </w:tc>
      </w:tr>
      <w:tr w:rsidR="00EB436F" w:rsidRPr="0082152D" w14:paraId="6EE9F19B" w14:textId="77777777" w:rsidTr="00EB436F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0FC4C" w14:textId="406B4C1C" w:rsidR="00EB436F" w:rsidRPr="00EB436F" w:rsidRDefault="00EB436F" w:rsidP="00EB436F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B436F"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ABCFD2" w14:textId="3B720B08" w:rsidR="00EB436F" w:rsidRPr="00EB436F" w:rsidRDefault="00EB436F" w:rsidP="00EB436F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B436F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506775" w14:textId="211DF33F" w:rsidR="00EB436F" w:rsidRPr="00EB436F" w:rsidRDefault="00EB436F" w:rsidP="00EB436F">
            <w:pPr>
              <w:spacing w:before="0" w:after="0" w:line="20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EB436F">
              <w:rPr>
                <w:rFonts w:cs="Arial"/>
                <w:bCs/>
                <w:sz w:val="16"/>
                <w:szCs w:val="16"/>
              </w:rPr>
              <w:t>1,0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DC7E0" w14:textId="15097A5A" w:rsidR="00EB436F" w:rsidRPr="00EB436F" w:rsidRDefault="00EB436F" w:rsidP="00EB436F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B436F"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9A414" w14:textId="27A78698" w:rsidR="00EB436F" w:rsidRPr="00EB436F" w:rsidRDefault="00EB436F" w:rsidP="00EB436F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B436F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88CF4" w14:textId="60E33C06" w:rsidR="00EB436F" w:rsidRPr="00EB436F" w:rsidRDefault="00EB436F" w:rsidP="00EB436F">
            <w:pPr>
              <w:spacing w:before="0" w:after="0" w:line="20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EB436F">
              <w:rPr>
                <w:rFonts w:cs="Arial"/>
                <w:bCs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741F84" w14:textId="0882A4F9" w:rsidR="00EB436F" w:rsidRPr="00BD4E42" w:rsidRDefault="00EB436F" w:rsidP="00EB436F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B436F">
              <w:rPr>
                <w:rFonts w:cs="Arial"/>
                <w:sz w:val="16"/>
                <w:szCs w:val="16"/>
              </w:rPr>
              <w:t>-</w:t>
            </w:r>
          </w:p>
        </w:tc>
      </w:tr>
      <w:tr w:rsidR="00EB436F" w:rsidRPr="0082152D" w14:paraId="28464EDC" w14:textId="77777777" w:rsidTr="00571D71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FE3864" w14:textId="7A742CDB" w:rsidR="00EB436F" w:rsidRDefault="00EB436F" w:rsidP="00EB436F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B436F"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6191D" w14:textId="4519B023" w:rsidR="00EB436F" w:rsidRDefault="00EB436F" w:rsidP="00EB436F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BBE3DA2" w14:textId="0586FE25" w:rsidR="00EB436F" w:rsidRDefault="00EB436F" w:rsidP="00EB436F">
            <w:pPr>
              <w:spacing w:before="0" w:after="0" w:line="20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-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4F505C" w14:textId="26D0733C" w:rsidR="00EB436F" w:rsidRDefault="00EB436F" w:rsidP="00EB436F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B176" w14:textId="25E19B91" w:rsidR="00EB436F" w:rsidRDefault="00EB436F" w:rsidP="00EB436F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06E61D" w14:textId="5B19CA30" w:rsidR="00EB436F" w:rsidRDefault="00EB436F" w:rsidP="00EB436F">
            <w:pPr>
              <w:spacing w:before="0" w:after="0" w:line="20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3B6D641" w14:textId="076E7C57" w:rsidR="00EB436F" w:rsidRDefault="00EB436F" w:rsidP="00EB436F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73C06932" w14:textId="77777777" w:rsidR="006C3B31" w:rsidRPr="00437ADB" w:rsidRDefault="006C3B31" w:rsidP="007122EB">
      <w:pPr>
        <w:spacing w:line="220" w:lineRule="exact"/>
        <w:rPr>
          <w:rFonts w:cs="Arial"/>
          <w:color w:val="000000" w:themeColor="text1"/>
          <w:szCs w:val="19"/>
        </w:rPr>
      </w:pPr>
      <w:r w:rsidRPr="00437ADB">
        <w:rPr>
          <w:rFonts w:cs="Arial"/>
          <w:color w:val="000000" w:themeColor="text1"/>
          <w:szCs w:val="19"/>
        </w:rPr>
        <w:lastRenderedPageBreak/>
        <w:t xml:space="preserve">W lutym br. starostwa powiatowe wydały </w:t>
      </w:r>
      <w:r w:rsidRPr="00437ADB">
        <w:rPr>
          <w:rFonts w:cs="Arial"/>
          <w:b/>
          <w:color w:val="000000" w:themeColor="text1"/>
          <w:szCs w:val="19"/>
        </w:rPr>
        <w:t xml:space="preserve">pozwolenia na budowę lub dokonano zgłoszenia z projektem budowlanym </w:t>
      </w:r>
      <w:r>
        <w:rPr>
          <w:rFonts w:cs="Arial"/>
          <w:color w:val="000000" w:themeColor="text1"/>
          <w:szCs w:val="19"/>
        </w:rPr>
        <w:t xml:space="preserve">1921 </w:t>
      </w:r>
      <w:r w:rsidRPr="00437ADB">
        <w:rPr>
          <w:rFonts w:cs="Arial"/>
          <w:color w:val="000000" w:themeColor="text1"/>
          <w:szCs w:val="19"/>
        </w:rPr>
        <w:t xml:space="preserve">nowych mieszkań. Było to o </w:t>
      </w:r>
      <w:r>
        <w:rPr>
          <w:rFonts w:cs="Arial"/>
          <w:color w:val="000000" w:themeColor="text1"/>
          <w:szCs w:val="19"/>
        </w:rPr>
        <w:t>9,2% mniej</w:t>
      </w:r>
      <w:r w:rsidRPr="00437ADB">
        <w:rPr>
          <w:rFonts w:cs="Arial"/>
          <w:color w:val="000000" w:themeColor="text1"/>
          <w:szCs w:val="19"/>
        </w:rPr>
        <w:t xml:space="preserve"> niż w analogicznym miesiącu ub. roku. Najwięcej pozwoleń (</w:t>
      </w:r>
      <w:r>
        <w:rPr>
          <w:rFonts w:cs="Arial"/>
          <w:color w:val="000000" w:themeColor="text1"/>
          <w:szCs w:val="19"/>
        </w:rPr>
        <w:t>74,4</w:t>
      </w:r>
      <w:r w:rsidRPr="00437ADB">
        <w:rPr>
          <w:rFonts w:cs="Arial"/>
          <w:color w:val="000000" w:themeColor="text1"/>
          <w:szCs w:val="19"/>
        </w:rPr>
        <w:t xml:space="preserve">% ogólnej liczby) dotyczyło mieszkań </w:t>
      </w:r>
      <w:r>
        <w:rPr>
          <w:rFonts w:cs="Arial"/>
          <w:color w:val="000000" w:themeColor="text1"/>
          <w:szCs w:val="19"/>
        </w:rPr>
        <w:t>przeznaczonych na sprzedaż i wynajem</w:t>
      </w:r>
      <w:r w:rsidRPr="00437ADB">
        <w:rPr>
          <w:rFonts w:cs="Arial"/>
          <w:color w:val="000000" w:themeColor="text1"/>
          <w:szCs w:val="19"/>
        </w:rPr>
        <w:t>.</w:t>
      </w:r>
    </w:p>
    <w:p w14:paraId="3790A4F1" w14:textId="6806EB63" w:rsidR="006C3B31" w:rsidRPr="00437ADB" w:rsidRDefault="006C3B31" w:rsidP="007122EB">
      <w:pPr>
        <w:autoSpaceDE w:val="0"/>
        <w:autoSpaceDN w:val="0"/>
        <w:adjustRightInd w:val="0"/>
        <w:spacing w:line="220" w:lineRule="exact"/>
        <w:rPr>
          <w:rFonts w:cs="Arial"/>
          <w:color w:val="000000" w:themeColor="text1"/>
          <w:szCs w:val="19"/>
        </w:rPr>
      </w:pPr>
      <w:r w:rsidRPr="00437ADB">
        <w:rPr>
          <w:rFonts w:cs="Arial"/>
          <w:color w:val="000000" w:themeColor="text1"/>
          <w:szCs w:val="19"/>
        </w:rPr>
        <w:t xml:space="preserve">W omawianym miesiącu </w:t>
      </w:r>
      <w:r w:rsidRPr="00437ADB">
        <w:rPr>
          <w:rFonts w:cs="Arial"/>
          <w:b/>
          <w:color w:val="000000" w:themeColor="text1"/>
          <w:szCs w:val="19"/>
        </w:rPr>
        <w:t>rozpoczęto budowę</w:t>
      </w:r>
      <w:r w:rsidRPr="00437ADB">
        <w:rPr>
          <w:rFonts w:cs="Arial"/>
          <w:color w:val="000000" w:themeColor="text1"/>
          <w:szCs w:val="19"/>
        </w:rPr>
        <w:t xml:space="preserve"> </w:t>
      </w:r>
      <w:r>
        <w:rPr>
          <w:rFonts w:cs="Arial"/>
          <w:color w:val="000000" w:themeColor="text1"/>
          <w:szCs w:val="19"/>
        </w:rPr>
        <w:t>1268</w:t>
      </w:r>
      <w:r w:rsidRPr="00437ADB">
        <w:rPr>
          <w:rFonts w:cs="Arial"/>
          <w:color w:val="000000" w:themeColor="text1"/>
          <w:szCs w:val="19"/>
        </w:rPr>
        <w:t xml:space="preserve"> mieszkań, czyli w relacji do poprzedniego roku </w:t>
      </w:r>
      <w:r w:rsidR="00EB436F">
        <w:rPr>
          <w:rFonts w:cs="Arial"/>
          <w:color w:val="000000" w:themeColor="text1"/>
          <w:szCs w:val="19"/>
        </w:rPr>
        <w:t>mniej</w:t>
      </w:r>
      <w:r w:rsidRPr="00437ADB">
        <w:rPr>
          <w:rFonts w:cs="Arial"/>
          <w:color w:val="000000" w:themeColor="text1"/>
          <w:szCs w:val="19"/>
        </w:rPr>
        <w:t xml:space="preserve"> o </w:t>
      </w:r>
      <w:r>
        <w:rPr>
          <w:rFonts w:cs="Arial"/>
          <w:color w:val="000000" w:themeColor="text1"/>
          <w:szCs w:val="19"/>
        </w:rPr>
        <w:t>49,7</w:t>
      </w:r>
      <w:r w:rsidRPr="00437ADB">
        <w:rPr>
          <w:rFonts w:cs="Arial"/>
          <w:color w:val="000000" w:themeColor="text1"/>
          <w:szCs w:val="19"/>
        </w:rPr>
        <w:t xml:space="preserve">%. Najwięcej mieszkań (tj. </w:t>
      </w:r>
      <w:r>
        <w:rPr>
          <w:rFonts w:cs="Arial"/>
          <w:color w:val="000000" w:themeColor="text1"/>
          <w:szCs w:val="19"/>
        </w:rPr>
        <w:t>52,7</w:t>
      </w:r>
      <w:r w:rsidRPr="00437ADB">
        <w:rPr>
          <w:rFonts w:cs="Arial"/>
          <w:color w:val="000000" w:themeColor="text1"/>
          <w:szCs w:val="19"/>
        </w:rPr>
        <w:t>%) mają wybudować inwestorzy budujący na sprzedaż lub wynajem.</w:t>
      </w:r>
    </w:p>
    <w:p w14:paraId="705342DC" w14:textId="77777777" w:rsidR="00341E67" w:rsidRPr="00F34D0D" w:rsidRDefault="00341E67" w:rsidP="007122EB">
      <w:pPr>
        <w:pStyle w:val="Nagwek1"/>
        <w:spacing w:line="220" w:lineRule="exact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96824" w:rsidRPr="003439F1" w14:paraId="5168969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49ACAF2" w14:textId="01CACF0A" w:rsidR="00496824" w:rsidRPr="0016745E" w:rsidRDefault="00496824" w:rsidP="007122EB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 w:rsidRPr="00496824">
              <w:rPr>
                <w:rFonts w:ascii="Fira Sans SemiBold" w:hAnsi="Fira Sans SemiBold"/>
              </w:rPr>
              <w:t>W styczniu br. sprzedaż detaliczna</w:t>
            </w:r>
            <w:r w:rsidR="008D3E5C">
              <w:rPr>
                <w:rFonts w:ascii="Fira Sans SemiBold" w:hAnsi="Fira Sans SemiBold"/>
              </w:rPr>
              <w:t xml:space="preserve"> i hurtowa</w:t>
            </w:r>
            <w:r w:rsidR="00223415">
              <w:rPr>
                <w:rFonts w:ascii="Fira Sans SemiBold" w:hAnsi="Fira Sans SemiBold"/>
              </w:rPr>
              <w:t xml:space="preserve"> była </w:t>
            </w:r>
            <w:r w:rsidR="008D3E5C">
              <w:rPr>
                <w:rFonts w:ascii="Fira Sans SemiBold" w:hAnsi="Fira Sans SemiBold"/>
              </w:rPr>
              <w:t>wyższa niż przed rokiem</w:t>
            </w:r>
            <w:r w:rsidRPr="00496824">
              <w:rPr>
                <w:rFonts w:ascii="Fira Sans SemiBold" w:hAnsi="Fira Sans SemiBold"/>
              </w:rPr>
              <w:t>.</w:t>
            </w:r>
          </w:p>
        </w:tc>
      </w:tr>
    </w:tbl>
    <w:p w14:paraId="3129CFED" w14:textId="53CEC523" w:rsidR="00341E67" w:rsidRDefault="00341E67" w:rsidP="007122EB">
      <w:pPr>
        <w:pStyle w:val="Akapitzwyky"/>
        <w:spacing w:before="120" w:line="220" w:lineRule="exact"/>
      </w:pPr>
      <w:r w:rsidRPr="00310029">
        <w:rPr>
          <w:b/>
        </w:rPr>
        <w:t>Sprzedaż detaliczna</w:t>
      </w:r>
      <w:r>
        <w:t xml:space="preserve"> zrealizowana przez przedsiębiorstwa handlowe i niehandlowe </w:t>
      </w:r>
      <w:r w:rsidR="00AC2C77">
        <w:t xml:space="preserve">w lutym </w:t>
      </w:r>
      <w:r>
        <w:t xml:space="preserve">br. była o </w:t>
      </w:r>
      <w:r w:rsidR="008D3E5C">
        <w:t>5,6</w:t>
      </w:r>
      <w:r>
        <w:t xml:space="preserve">% </w:t>
      </w:r>
      <w:r w:rsidR="008D3E5C">
        <w:t>wyższa</w:t>
      </w:r>
      <w:r>
        <w:t xml:space="preserve"> niż </w:t>
      </w:r>
      <w:r w:rsidR="00AC2C77">
        <w:t>w</w:t>
      </w:r>
      <w:r w:rsidR="00223415">
        <w:t> </w:t>
      </w:r>
      <w:r w:rsidR="00AC2C77">
        <w:t xml:space="preserve">lutym </w:t>
      </w:r>
      <w:r>
        <w:t>201</w:t>
      </w:r>
      <w:r w:rsidR="00997E30">
        <w:t>9</w:t>
      </w:r>
      <w:r>
        <w:t xml:space="preserve"> r. (kiedy notowano </w:t>
      </w:r>
      <w:r w:rsidR="008D3E5C">
        <w:t>spadek</w:t>
      </w:r>
      <w:r>
        <w:t xml:space="preserve"> o </w:t>
      </w:r>
      <w:r w:rsidR="008D3E5C">
        <w:t>1,9</w:t>
      </w:r>
      <w:r>
        <w:t xml:space="preserve">%). W grupie żywność, napoje i wyroby tytoniowe (o udziale wynoszącym </w:t>
      </w:r>
      <w:r w:rsidR="009D0494">
        <w:t>4</w:t>
      </w:r>
      <w:r w:rsidR="00223415">
        <w:t>4</w:t>
      </w:r>
      <w:r w:rsidR="008D3E5C">
        <w:t>,9</w:t>
      </w:r>
      <w:r>
        <w:t xml:space="preserve">% sprzedaży detalicznej ogółem) sprzedaż była </w:t>
      </w:r>
      <w:r w:rsidR="009D0494">
        <w:t>wyższa</w:t>
      </w:r>
      <w:r>
        <w:t xml:space="preserve"> o </w:t>
      </w:r>
      <w:r w:rsidR="008D3E5C">
        <w:t>6,8</w:t>
      </w:r>
      <w:r>
        <w:t xml:space="preserve">%. </w:t>
      </w:r>
      <w:r w:rsidR="00342B6D">
        <w:t>Największy w</w:t>
      </w:r>
      <w:r>
        <w:t xml:space="preserve">zrost sprzedaży detalicznej odnotowano w grupie </w:t>
      </w:r>
      <w:r w:rsidR="008D3E5C">
        <w:t>p</w:t>
      </w:r>
      <w:r w:rsidR="008D3E5C" w:rsidRPr="008D3E5C">
        <w:t xml:space="preserve">ozostała sprzedaż detaliczna w niewyspecjalizowanych sklepach </w:t>
      </w:r>
      <w:r w:rsidR="009D0494">
        <w:t xml:space="preserve">(o </w:t>
      </w:r>
      <w:r w:rsidR="008D3E5C">
        <w:t>34,2</w:t>
      </w:r>
      <w:r w:rsidR="009D0494">
        <w:t>%)</w:t>
      </w:r>
      <w:r>
        <w:t xml:space="preserve">. </w:t>
      </w:r>
    </w:p>
    <w:p w14:paraId="077E6A30" w14:textId="2C13523E" w:rsidR="00223415" w:rsidRDefault="00341E67" w:rsidP="007122EB">
      <w:pPr>
        <w:pStyle w:val="Akapitzwyky"/>
        <w:spacing w:line="220" w:lineRule="exact"/>
      </w:pPr>
      <w:r>
        <w:t xml:space="preserve">W porównaniu </w:t>
      </w:r>
      <w:r w:rsidR="00AE6E6C">
        <w:t xml:space="preserve">do </w:t>
      </w:r>
      <w:r w:rsidR="0004650F">
        <w:t xml:space="preserve">stycznia </w:t>
      </w:r>
      <w:r>
        <w:t>b</w:t>
      </w:r>
      <w:r w:rsidR="0004650F">
        <w:t>r</w:t>
      </w:r>
      <w:r>
        <w:t xml:space="preserve">. sprzedaż detaliczna </w:t>
      </w:r>
      <w:r w:rsidR="00223415">
        <w:t>zmniej</w:t>
      </w:r>
      <w:r w:rsidR="00624444">
        <w:t>szyła</w:t>
      </w:r>
      <w:r>
        <w:t xml:space="preserve"> się o </w:t>
      </w:r>
      <w:r w:rsidR="008D3E5C">
        <w:t>2,0</w:t>
      </w:r>
      <w:r>
        <w:t xml:space="preserve">%. </w:t>
      </w:r>
      <w:r w:rsidR="00A441D1">
        <w:t>Największy s</w:t>
      </w:r>
      <w:r>
        <w:t>padek w skali miesiąca odnotowano w</w:t>
      </w:r>
      <w:r w:rsidR="00223415">
        <w:t> grup</w:t>
      </w:r>
      <w:r w:rsidR="00B607CD">
        <w:t>ach</w:t>
      </w:r>
      <w:r w:rsidR="00223415">
        <w:t xml:space="preserve">: </w:t>
      </w:r>
      <w:r w:rsidR="008D3E5C">
        <w:t>w</w:t>
      </w:r>
      <w:r w:rsidR="008D3E5C" w:rsidRPr="008D3E5C">
        <w:t xml:space="preserve">łókno, odzież, obuwie </w:t>
      </w:r>
      <w:r w:rsidR="00223415">
        <w:t xml:space="preserve">(o </w:t>
      </w:r>
      <w:r w:rsidR="008D3E5C">
        <w:t>14,1</w:t>
      </w:r>
      <w:r w:rsidR="00223415">
        <w:t xml:space="preserve">%), </w:t>
      </w:r>
      <w:r w:rsidR="008D3E5C" w:rsidRPr="008D3E5C">
        <w:t xml:space="preserve">Meble, RTV, AGD </w:t>
      </w:r>
      <w:r w:rsidR="00223415">
        <w:t xml:space="preserve">(o </w:t>
      </w:r>
      <w:r w:rsidR="008D3E5C">
        <w:t>7,6</w:t>
      </w:r>
      <w:r w:rsidR="00223415">
        <w:t>%)</w:t>
      </w:r>
      <w:r w:rsidR="00203E95">
        <w:t xml:space="preserve"> oraz</w:t>
      </w:r>
      <w:r w:rsidR="00223415">
        <w:t xml:space="preserve"> </w:t>
      </w:r>
      <w:r w:rsidR="008D3E5C">
        <w:t>f</w:t>
      </w:r>
      <w:r w:rsidR="008D3E5C" w:rsidRPr="008D3E5C">
        <w:t xml:space="preserve">armaceutyki, kosmetyki, sprzęt ortopedyczny </w:t>
      </w:r>
      <w:r w:rsidR="00223415">
        <w:t xml:space="preserve">(o </w:t>
      </w:r>
      <w:r w:rsidR="008D3E5C">
        <w:t>6,6</w:t>
      </w:r>
      <w:r w:rsidR="00223415">
        <w:t>%). Największy wzrost w skali miesiąca odnotowano w grup</w:t>
      </w:r>
      <w:r w:rsidR="005B7BC9">
        <w:t>ie</w:t>
      </w:r>
      <w:r w:rsidR="00223415">
        <w:t xml:space="preserve"> pozostała sprzedaż detaliczna</w:t>
      </w:r>
      <w:r w:rsidR="00A30FDF">
        <w:t xml:space="preserve"> </w:t>
      </w:r>
      <w:r w:rsidR="00223415" w:rsidRPr="00B607CD">
        <w:rPr>
          <w:spacing w:val="-2"/>
        </w:rPr>
        <w:t xml:space="preserve">w niewyspecjalizowanych sklepach (o </w:t>
      </w:r>
      <w:r w:rsidR="00000D45">
        <w:rPr>
          <w:spacing w:val="-2"/>
        </w:rPr>
        <w:t>12,6</w:t>
      </w:r>
      <w:r w:rsidR="00223415" w:rsidRPr="00B607CD">
        <w:rPr>
          <w:spacing w:val="-2"/>
        </w:rPr>
        <w:t>%)</w:t>
      </w:r>
      <w:r w:rsidR="00000D45">
        <w:rPr>
          <w:spacing w:val="-2"/>
        </w:rPr>
        <w:t>.</w:t>
      </w:r>
      <w:r w:rsidR="00223415" w:rsidRPr="00B607CD">
        <w:rPr>
          <w:spacing w:val="-2"/>
        </w:rPr>
        <w:t xml:space="preserve"> </w:t>
      </w:r>
    </w:p>
    <w:p w14:paraId="6ABECFC3" w14:textId="152C231C" w:rsidR="00A8302A" w:rsidRDefault="00A8302A" w:rsidP="007122EB">
      <w:pPr>
        <w:pStyle w:val="Akapitzwyky"/>
        <w:spacing w:line="220" w:lineRule="exact"/>
      </w:pPr>
      <w:r w:rsidRPr="001C13EB">
        <w:t xml:space="preserve">W okresie styczeń-luty br. sprzedaż detaliczna była wyższa o </w:t>
      </w:r>
      <w:r w:rsidR="00A30FDF">
        <w:t>4,2</w:t>
      </w:r>
      <w:r w:rsidRPr="001C13EB">
        <w:t xml:space="preserve">% niż w analogicznym okresie poprzedniego roku (wobec wzrostu o </w:t>
      </w:r>
      <w:r w:rsidR="00A30FDF">
        <w:t>2,7</w:t>
      </w:r>
      <w:r w:rsidRPr="001C13EB">
        <w:t>% w okresie styczeń-luty 201</w:t>
      </w:r>
      <w:r w:rsidR="00997E30">
        <w:t>9</w:t>
      </w:r>
      <w:r w:rsidRPr="001C13EB">
        <w:t xml:space="preserve"> r.). </w:t>
      </w:r>
    </w:p>
    <w:p w14:paraId="1211BA8B" w14:textId="18E0E28E" w:rsidR="00DD4C7F" w:rsidRDefault="00341E67" w:rsidP="00341E67">
      <w:pPr>
        <w:pStyle w:val="tytutabelki"/>
      </w:pPr>
      <w:r w:rsidRPr="00E45D42">
        <w:t xml:space="preserve">Tablica </w:t>
      </w:r>
      <w:r>
        <w:t>1</w:t>
      </w:r>
      <w:r w:rsidR="00C35B8D">
        <w:t>3</w:t>
      </w:r>
      <w:r w:rsidRPr="00E45D42">
        <w:t>.</w:t>
      </w:r>
      <w:r>
        <w:t xml:space="preserve"> </w:t>
      </w:r>
      <w:r w:rsidRPr="00842D89">
        <w:t>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B8545A" w:rsidRPr="0082152D" w14:paraId="7A52FD8E" w14:textId="77777777" w:rsidTr="007122EB">
        <w:trPr>
          <w:trHeight w:val="88"/>
        </w:trPr>
        <w:tc>
          <w:tcPr>
            <w:tcW w:w="2165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D2E28BB" w14:textId="77777777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468D4F2" w14:textId="51F837F7" w:rsidR="00B8545A" w:rsidRPr="00842D89" w:rsidRDefault="00B8545A" w:rsidP="00997E3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997E30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9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22A42D7" w14:textId="0AF62EE9" w:rsidR="00B8545A" w:rsidRPr="00842D89" w:rsidRDefault="00B8545A" w:rsidP="00997E3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I-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997E30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</w:tr>
      <w:tr w:rsidR="00B8545A" w:rsidRPr="0082152D" w14:paraId="1E18D2B7" w14:textId="77777777" w:rsidTr="007122EB">
        <w:trPr>
          <w:trHeight w:val="87"/>
        </w:trPr>
        <w:tc>
          <w:tcPr>
            <w:tcW w:w="2165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C52C4FB" w14:textId="77777777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4931269" w14:textId="6E53F7E2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E5BAD6B" w14:textId="2659920A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w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odsetkach</w:t>
            </w:r>
          </w:p>
        </w:tc>
      </w:tr>
      <w:tr w:rsidR="00C938E1" w:rsidRPr="0082152D" w14:paraId="731ABA33" w14:textId="77777777" w:rsidTr="007122EB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62D6A" w14:textId="380ED77C" w:rsidR="00C938E1" w:rsidRPr="00842D89" w:rsidRDefault="00C938E1" w:rsidP="007122EB">
            <w:pPr>
              <w:tabs>
                <w:tab w:val="left" w:leader="dot" w:pos="3836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  <w:r w:rsidRPr="00842D89">
              <w:rPr>
                <w:b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992D07" w14:textId="594BA0C4" w:rsidR="00C938E1" w:rsidRPr="00563166" w:rsidRDefault="00A30FDF" w:rsidP="007122EB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105,6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785DE" w14:textId="5090F1FF" w:rsidR="00C938E1" w:rsidRPr="00563166" w:rsidRDefault="00A30FDF" w:rsidP="007122EB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104,2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52612023" w14:textId="57CC2D82" w:rsidR="00C938E1" w:rsidRPr="00563166" w:rsidRDefault="00A30FDF" w:rsidP="007122EB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8545A" w:rsidRPr="0082152D" w14:paraId="13F89EC0" w14:textId="77777777" w:rsidTr="007122EB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662E69" w14:textId="77777777" w:rsidR="00B8545A" w:rsidRPr="00842D89" w:rsidRDefault="00B8545A" w:rsidP="007122EB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0F63F5" w14:textId="77777777" w:rsidR="00B8545A" w:rsidRPr="00842D89" w:rsidRDefault="00B8545A" w:rsidP="007122EB">
            <w:pPr>
              <w:spacing w:before="0" w:after="0" w:line="200" w:lineRule="exact"/>
              <w:ind w:right="-68"/>
              <w:jc w:val="right"/>
              <w:rPr>
                <w:rFonts w:eastAsia="Arial Unicode MS" w:cs="Arial Unicode MS"/>
                <w:b/>
                <w:bCs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8D96F07" w14:textId="77777777" w:rsidR="00B8545A" w:rsidRPr="00842D89" w:rsidRDefault="00B8545A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37AAAD7" w14:textId="2D27544A" w:rsidR="00B8545A" w:rsidRPr="00842D89" w:rsidRDefault="00B8545A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938E1" w:rsidRPr="0082152D" w14:paraId="50EA6548" w14:textId="77777777" w:rsidTr="007122EB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EED868" w14:textId="2BD872DF" w:rsidR="00C938E1" w:rsidRPr="00842D89" w:rsidRDefault="00C938E1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0F183" w14:textId="456376DD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DD5771" w14:textId="63A09695" w:rsidR="00C938E1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26DFF5E" w14:textId="4EFAB34F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</w:tr>
      <w:tr w:rsidR="00C938E1" w:rsidRPr="0082152D" w14:paraId="1A49E799" w14:textId="77777777" w:rsidTr="007122EB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3C5479" w14:textId="1B8108CC" w:rsidR="00C938E1" w:rsidRPr="00842D89" w:rsidRDefault="00C938E1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18437" w14:textId="13D3D933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318B0" w14:textId="22BDAEE4" w:rsidR="00C938E1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7BA1F26" w14:textId="02BDCACD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C938E1" w:rsidRPr="0082152D" w14:paraId="07128C49" w14:textId="77777777" w:rsidTr="007122EB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046968D" w14:textId="3DD1514E" w:rsidR="00C938E1" w:rsidRPr="00842D89" w:rsidRDefault="00C938E1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0A5B04" w14:textId="414035FF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D9B2BA" w14:textId="61EB35B8" w:rsidR="00C938E1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B528058" w14:textId="4619B991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</w:tr>
      <w:tr w:rsidR="00C938E1" w:rsidRPr="0082152D" w14:paraId="400A9C9D" w14:textId="77777777" w:rsidTr="007122EB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9C779A" w14:textId="181DF0D8" w:rsidR="00C938E1" w:rsidRPr="00842D89" w:rsidRDefault="00C938E1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539CC" w14:textId="57644184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2DFEB" w14:textId="1778CC55" w:rsidR="00C938E1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A6FB7C" w14:textId="63F0D820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C938E1" w:rsidRPr="0082152D" w14:paraId="33B73CC0" w14:textId="77777777" w:rsidTr="007122EB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2270155" w14:textId="43C21E5B" w:rsidR="00C938E1" w:rsidRPr="00842D89" w:rsidRDefault="00C938E1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B12F6" w14:textId="3C32428A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7DE7DC" w14:textId="10438F5B" w:rsidR="00C938E1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C35596" w14:textId="29A03C69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</w:tr>
      <w:tr w:rsidR="00C938E1" w:rsidRPr="0082152D" w14:paraId="7347F607" w14:textId="77777777" w:rsidTr="007122EB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7A262E6" w14:textId="466A12E0" w:rsidR="00C938E1" w:rsidRPr="00842D89" w:rsidRDefault="00C938E1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BB8E087" w14:textId="6F2F7CF3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237F92D" w14:textId="0ADF4B90" w:rsidR="00C938E1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E8A861E" w14:textId="033A5A7F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  <w:tr w:rsidR="00C938E1" w:rsidRPr="0082152D" w14:paraId="4F22A89A" w14:textId="77777777" w:rsidTr="007122EB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AB64F2C" w14:textId="6551F18E" w:rsidR="00C938E1" w:rsidRPr="00842D89" w:rsidRDefault="00C938E1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2F0822BA" w14:textId="0BD967CC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3A824D11" w14:textId="33627AF3" w:rsidR="00C938E1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62907F1" w14:textId="70AE5F26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C938E1" w:rsidRPr="0082152D" w14:paraId="30E6EC66" w14:textId="77777777" w:rsidTr="007122EB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FAB060A" w14:textId="66F0AC20" w:rsidR="00C938E1" w:rsidRPr="00842D89" w:rsidRDefault="00C938E1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pacing w:val="-2"/>
                <w:sz w:val="16"/>
                <w:szCs w:val="16"/>
              </w:rPr>
              <w:t>Prasa, książki, pozostała sprzedaż w wyspecjalizowanych</w:t>
            </w:r>
            <w:r w:rsidRPr="00842D89">
              <w:rPr>
                <w:rFonts w:cs="Arial"/>
                <w:color w:val="000000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5F13B5A0" w14:textId="2E6FB7C8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049DE9B" w14:textId="6413997C" w:rsidR="00C938E1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22BAF0B" w14:textId="6C852AAB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C938E1" w:rsidRPr="0082152D" w14:paraId="12FF351E" w14:textId="77777777" w:rsidTr="007122EB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607CFC3" w14:textId="65EFD8C7" w:rsidR="00C938E1" w:rsidRPr="00842D89" w:rsidRDefault="00C938E1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A22FD" w14:textId="4936A627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079ACF04" w14:textId="5EF428C0" w:rsidR="00C938E1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43DD11C3" w14:textId="4BC2C83F" w:rsidR="00C938E1" w:rsidRPr="00842D89" w:rsidRDefault="00A30FDF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</w:tbl>
    <w:p w14:paraId="63A57A1E" w14:textId="77777777" w:rsidR="00341E67" w:rsidRDefault="00341E67" w:rsidP="00F53D20">
      <w:pPr>
        <w:pStyle w:val="Notkapodtablic"/>
        <w:ind w:left="142" w:hanging="29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279244A" w14:textId="0C394BEC" w:rsidR="002E7A4D" w:rsidRDefault="002E7A4D" w:rsidP="007122EB">
      <w:pPr>
        <w:pStyle w:val="Akapitzwyky"/>
        <w:spacing w:before="120" w:line="220" w:lineRule="exact"/>
      </w:pPr>
      <w:r w:rsidRPr="00310029">
        <w:rPr>
          <w:b/>
        </w:rPr>
        <w:t>Sprzedaż hurtowa</w:t>
      </w:r>
      <w:r w:rsidRPr="00341E67">
        <w:t xml:space="preserve"> (w cenach bieżących) w przedsiębiorstwach handlowych </w:t>
      </w:r>
      <w:r>
        <w:t xml:space="preserve">w lutym </w:t>
      </w:r>
      <w:r w:rsidRPr="00341E67">
        <w:t xml:space="preserve">br. była </w:t>
      </w:r>
      <w:r w:rsidR="00E22A10">
        <w:t>wyższa</w:t>
      </w:r>
      <w:r w:rsidRPr="00341E67">
        <w:t xml:space="preserve"> o </w:t>
      </w:r>
      <w:r w:rsidR="00A30FDF">
        <w:t>18,2</w:t>
      </w:r>
      <w:r w:rsidRPr="00341E67">
        <w:t xml:space="preserve">% w relacji do </w:t>
      </w:r>
      <w:r w:rsidR="001365E4">
        <w:t>lutego</w:t>
      </w:r>
      <w:r w:rsidRPr="00341E67">
        <w:t xml:space="preserve"> 201</w:t>
      </w:r>
      <w:r w:rsidR="00997E30">
        <w:t>9</w:t>
      </w:r>
      <w:r w:rsidRPr="00341E67">
        <w:t xml:space="preserve"> r., a w porównaniu do poprzedniego miesiąca – </w:t>
      </w:r>
      <w:r w:rsidR="00A30FDF">
        <w:t>niższa</w:t>
      </w:r>
      <w:r w:rsidRPr="00341E67">
        <w:t xml:space="preserve"> o </w:t>
      </w:r>
      <w:r w:rsidR="004172A5">
        <w:t>0,</w:t>
      </w:r>
      <w:r w:rsidR="00A30FDF">
        <w:t>1</w:t>
      </w:r>
      <w:r w:rsidRPr="00341E67">
        <w:t xml:space="preserve">%. W przedsiębiorstwach hurtowych odnotowano wzrost sprzedaży hurtowej w skali roku – o </w:t>
      </w:r>
      <w:r w:rsidR="00E63837">
        <w:t>20,5</w:t>
      </w:r>
      <w:r w:rsidRPr="00341E67">
        <w:t>%, natomiast w skali miesiąca –</w:t>
      </w:r>
      <w:r w:rsidR="00E63837">
        <w:t xml:space="preserve"> </w:t>
      </w:r>
      <w:r w:rsidRPr="00341E67">
        <w:t xml:space="preserve">o </w:t>
      </w:r>
      <w:r w:rsidR="0071699A">
        <w:t>1,</w:t>
      </w:r>
      <w:r w:rsidR="00E63837">
        <w:t>3</w:t>
      </w:r>
      <w:r w:rsidRPr="00341E67">
        <w:t xml:space="preserve">%.  </w:t>
      </w:r>
    </w:p>
    <w:p w14:paraId="171F308B" w14:textId="780A3DAF" w:rsidR="001C13EB" w:rsidRDefault="001C13EB" w:rsidP="007122EB">
      <w:pPr>
        <w:pStyle w:val="Akapitzwyky"/>
        <w:spacing w:line="220" w:lineRule="exact"/>
      </w:pPr>
      <w:r w:rsidRPr="00B400A4">
        <w:t>W okresie styczeń-luty br., w porównaniu do analogicznego okresu ub. roku</w:t>
      </w:r>
      <w:r w:rsidR="00BD648F">
        <w:t>,</w:t>
      </w:r>
      <w:r w:rsidRPr="00B400A4">
        <w:t xml:space="preserve"> sprzedaż hurtowa w przedsiębiorstwach handlowych zwiększyła się o </w:t>
      </w:r>
      <w:r w:rsidR="00A30FDF">
        <w:t>17,1</w:t>
      </w:r>
      <w:r w:rsidRPr="00B400A4">
        <w:t xml:space="preserve">%, a w przedsiębiorstwach hurtowych – o </w:t>
      </w:r>
      <w:r w:rsidR="00E63837">
        <w:t>18,7</w:t>
      </w:r>
      <w:r w:rsidRPr="00B400A4">
        <w:t>%.</w:t>
      </w:r>
    </w:p>
    <w:p w14:paraId="4B7FAEB9" w14:textId="6AD85F03" w:rsidR="00DD4C7F" w:rsidRPr="007C6BDC" w:rsidRDefault="007C6BDC" w:rsidP="007122EB">
      <w:pPr>
        <w:pStyle w:val="Nagwek1"/>
        <w:spacing w:line="220" w:lineRule="exact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A762B" w:rsidRPr="00A76DDA" w14:paraId="4438E222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692439E" w14:textId="45738CE1" w:rsidR="002A762B" w:rsidRPr="00A76DDA" w:rsidRDefault="002A762B" w:rsidP="00A505C1">
            <w:pPr>
              <w:pStyle w:val="tekstnapierwszejstronie"/>
              <w:numPr>
                <w:ilvl w:val="0"/>
                <w:numId w:val="0"/>
              </w:numPr>
              <w:spacing w:line="220" w:lineRule="exact"/>
              <w:jc w:val="both"/>
              <w:rPr>
                <w:rFonts w:ascii="Fira Sans SemiBold" w:hAnsi="Fira Sans SemiBold"/>
              </w:rPr>
            </w:pPr>
            <w:r w:rsidRPr="00A76DDA">
              <w:rPr>
                <w:rFonts w:ascii="Fira Sans SemiBold" w:hAnsi="Fira Sans SemiBold"/>
              </w:rPr>
              <w:t>W 201</w:t>
            </w:r>
            <w:r w:rsidR="00997E30">
              <w:rPr>
                <w:rFonts w:ascii="Fira Sans SemiBold" w:hAnsi="Fira Sans SemiBold"/>
              </w:rPr>
              <w:t>9</w:t>
            </w:r>
            <w:r w:rsidRPr="00A76DDA">
              <w:rPr>
                <w:rFonts w:ascii="Fira Sans SemiBold" w:hAnsi="Fira Sans SemiBold"/>
              </w:rPr>
              <w:t xml:space="preserve"> r. wyniki finansowe badanych przedsiębiorstw niefinansowych były </w:t>
            </w:r>
            <w:r w:rsidR="00A505C1">
              <w:rPr>
                <w:rFonts w:ascii="Fira Sans SemiBold" w:hAnsi="Fira Sans SemiBold"/>
              </w:rPr>
              <w:t>lepsze</w:t>
            </w:r>
            <w:r w:rsidRPr="00A76DDA">
              <w:rPr>
                <w:rFonts w:ascii="Fira Sans SemiBold" w:hAnsi="Fira Sans SemiBold"/>
              </w:rPr>
              <w:t xml:space="preserve"> od uzyskanych przed rokiem. Większość podstawowych wskaźników ekonomiczno-finansowych ukształtowała się na </w:t>
            </w:r>
            <w:r w:rsidR="00A505C1">
              <w:rPr>
                <w:rFonts w:ascii="Fira Sans SemiBold" w:hAnsi="Fira Sans SemiBold"/>
              </w:rPr>
              <w:t>wy</w:t>
            </w:r>
            <w:r w:rsidRPr="00A76DDA">
              <w:rPr>
                <w:rFonts w:ascii="Fira Sans SemiBold" w:hAnsi="Fira Sans SemiBold"/>
              </w:rPr>
              <w:t xml:space="preserve">ższym poziomie. W skali roku koszty uzyskania przychodów z całokształtu działalności zwiększyły się w </w:t>
            </w:r>
            <w:r w:rsidR="00A505C1">
              <w:rPr>
                <w:rFonts w:ascii="Fira Sans SemiBold" w:hAnsi="Fira Sans SemiBold"/>
              </w:rPr>
              <w:t>mniej</w:t>
            </w:r>
            <w:r w:rsidRPr="00A76DDA">
              <w:rPr>
                <w:rFonts w:ascii="Fira Sans SemiBold" w:hAnsi="Fira Sans SemiBold"/>
              </w:rPr>
              <w:t>szym stopniu niż wartość przychodów,</w:t>
            </w:r>
            <w:r w:rsidR="009321EA">
              <w:rPr>
                <w:rFonts w:ascii="Fira Sans SemiBold" w:hAnsi="Fira Sans SemiBold"/>
              </w:rPr>
              <w:br/>
            </w:r>
            <w:r w:rsidRPr="00A76DDA">
              <w:rPr>
                <w:rFonts w:ascii="Fira Sans SemiBold" w:hAnsi="Fira Sans SemiBold"/>
              </w:rPr>
              <w:t xml:space="preserve">w wyniku czego </w:t>
            </w:r>
            <w:r w:rsidR="009321EA" w:rsidRPr="00A76DDA">
              <w:rPr>
                <w:rFonts w:ascii="Fira Sans SemiBold" w:hAnsi="Fira Sans SemiBold"/>
              </w:rPr>
              <w:t>z</w:t>
            </w:r>
            <w:r w:rsidR="00A505C1">
              <w:rPr>
                <w:rFonts w:ascii="Fira Sans SemiBold" w:hAnsi="Fira Sans SemiBold"/>
              </w:rPr>
              <w:t>mniej</w:t>
            </w:r>
            <w:r w:rsidR="009321EA" w:rsidRPr="00A76DDA">
              <w:rPr>
                <w:rFonts w:ascii="Fira Sans SemiBold" w:hAnsi="Fira Sans SemiBold"/>
              </w:rPr>
              <w:t>szył</w:t>
            </w:r>
            <w:r w:rsidRPr="00A76DDA">
              <w:rPr>
                <w:rFonts w:ascii="Fira Sans SemiBold" w:hAnsi="Fira Sans SemiBold"/>
              </w:rPr>
              <w:t xml:space="preserve"> się wskaźnik poziomu kosztów.</w:t>
            </w:r>
          </w:p>
        </w:tc>
      </w:tr>
    </w:tbl>
    <w:p w14:paraId="381D277C" w14:textId="49B8B381" w:rsidR="002A762B" w:rsidRDefault="002A762B" w:rsidP="007122EB">
      <w:pPr>
        <w:spacing w:line="220" w:lineRule="exact"/>
      </w:pPr>
      <w:r w:rsidRPr="00A76DDA">
        <w:t>Przychody z całokształtu działalności w 201</w:t>
      </w:r>
      <w:r w:rsidR="00997E30">
        <w:t>9</w:t>
      </w:r>
      <w:r w:rsidRPr="00A76DDA">
        <w:t xml:space="preserve"> r. były o </w:t>
      </w:r>
      <w:r w:rsidR="00A505C1">
        <w:t>7</w:t>
      </w:r>
      <w:r w:rsidRPr="00A76DDA">
        <w:t>,</w:t>
      </w:r>
      <w:r w:rsidR="00A505C1">
        <w:t>3</w:t>
      </w:r>
      <w:r w:rsidRPr="00A76DDA">
        <w:t xml:space="preserve">% wyższe od osiągniętych w roku poprzednim, a koszty uzyskania tych przychodów zwiększyły się o </w:t>
      </w:r>
      <w:r w:rsidR="00A505C1">
        <w:t>6</w:t>
      </w:r>
      <w:r w:rsidRPr="00A76DDA">
        <w:t>,</w:t>
      </w:r>
      <w:r w:rsidR="00A505C1">
        <w:t>9</w:t>
      </w:r>
      <w:r w:rsidRPr="00A76DDA">
        <w:t xml:space="preserve">%. Przychody netto ze sprzedaży produktów, towarów i materiałów wzrosły w relacji do poprzedniego roku o </w:t>
      </w:r>
      <w:r w:rsidR="00A505C1">
        <w:t>7</w:t>
      </w:r>
      <w:r w:rsidRPr="00A76DDA">
        <w:t>,</w:t>
      </w:r>
      <w:r w:rsidR="009321EA">
        <w:t>8</w:t>
      </w:r>
      <w:r w:rsidRPr="00A76DDA">
        <w:t xml:space="preserve">%, a koszty tej działalności </w:t>
      </w:r>
      <w:r w:rsidR="002557F5" w:rsidRPr="00A76DDA">
        <w:sym w:font="Symbol" w:char="F02D"/>
      </w:r>
      <w:r w:rsidRPr="00A76DDA">
        <w:t xml:space="preserve"> o </w:t>
      </w:r>
      <w:r w:rsidR="009321EA">
        <w:t>7</w:t>
      </w:r>
      <w:r w:rsidRPr="00A76DDA">
        <w:t>,</w:t>
      </w:r>
      <w:r w:rsidR="00A505C1">
        <w:t>6</w:t>
      </w:r>
      <w:r w:rsidRPr="00A76DDA">
        <w:t>%. W ujęciu wartościowym największy wzrost przychodów netto ze sprzedaży produktów, towarów i materiałów zanotowano w sekcjach:</w:t>
      </w:r>
      <w:r w:rsidR="00A40A73">
        <w:t xml:space="preserve"> </w:t>
      </w:r>
      <w:r w:rsidR="00A505C1">
        <w:t>informacja i komunikacja, działalność profesjonalna, naukowa i techniczna</w:t>
      </w:r>
      <w:r w:rsidR="00A40A73">
        <w:t xml:space="preserve"> </w:t>
      </w:r>
      <w:r w:rsidR="00A40A73" w:rsidRPr="00A76DDA">
        <w:t>oraz</w:t>
      </w:r>
      <w:r w:rsidRPr="00A76DDA">
        <w:t xml:space="preserve"> zakwaterowanie i gastronomia.</w:t>
      </w:r>
    </w:p>
    <w:p w14:paraId="3B43A28C" w14:textId="30336FCB" w:rsidR="007122EB" w:rsidRPr="00A76DDA" w:rsidRDefault="007122EB" w:rsidP="007122EB">
      <w:pPr>
        <w:pStyle w:val="Akapitzwyky"/>
      </w:pPr>
      <w:r w:rsidRPr="00A76DDA">
        <w:rPr>
          <w:spacing w:val="-2"/>
        </w:rPr>
        <w:t xml:space="preserve">Wynik finansowy ze sprzedaży produktów, towarów i materiałów był o </w:t>
      </w:r>
      <w:r w:rsidR="00B047FD">
        <w:rPr>
          <w:spacing w:val="-2"/>
        </w:rPr>
        <w:t>13</w:t>
      </w:r>
      <w:r w:rsidRPr="00A76DDA">
        <w:rPr>
          <w:spacing w:val="-2"/>
        </w:rPr>
        <w:t>,</w:t>
      </w:r>
      <w:r w:rsidR="00B047FD">
        <w:rPr>
          <w:spacing w:val="-2"/>
        </w:rPr>
        <w:t>3</w:t>
      </w:r>
      <w:r w:rsidRPr="00A76DDA">
        <w:rPr>
          <w:spacing w:val="-2"/>
        </w:rPr>
        <w:t xml:space="preserve">% </w:t>
      </w:r>
      <w:r w:rsidR="00B047FD">
        <w:rPr>
          <w:spacing w:val="-2"/>
        </w:rPr>
        <w:t>wy</w:t>
      </w:r>
      <w:r w:rsidRPr="00A76DDA">
        <w:rPr>
          <w:spacing w:val="-2"/>
        </w:rPr>
        <w:t xml:space="preserve">ższy niż przed rokiem i wyniósł </w:t>
      </w:r>
      <w:r w:rsidR="00B047FD">
        <w:rPr>
          <w:spacing w:val="-2"/>
        </w:rPr>
        <w:t>8</w:t>
      </w:r>
      <w:r>
        <w:rPr>
          <w:spacing w:val="-2"/>
        </w:rPr>
        <w:t>7</w:t>
      </w:r>
      <w:r w:rsidR="00B047FD">
        <w:rPr>
          <w:spacing w:val="-2"/>
        </w:rPr>
        <w:t>48</w:t>
      </w:r>
      <w:r w:rsidRPr="00A76DDA">
        <w:rPr>
          <w:spacing w:val="-2"/>
        </w:rPr>
        <w:t>,</w:t>
      </w:r>
      <w:r w:rsidR="00B047FD">
        <w:rPr>
          <w:spacing w:val="-2"/>
        </w:rPr>
        <w:t>8</w:t>
      </w:r>
      <w:r w:rsidRPr="00A76DDA">
        <w:rPr>
          <w:spacing w:val="-2"/>
        </w:rPr>
        <w:t xml:space="preserve"> mln zł.</w:t>
      </w:r>
      <w:r>
        <w:rPr>
          <w:spacing w:val="-2"/>
        </w:rPr>
        <w:br/>
      </w:r>
      <w:r w:rsidRPr="00A76DDA">
        <w:t>W skali roku po</w:t>
      </w:r>
      <w:r w:rsidR="00B047FD">
        <w:t>prawi</w:t>
      </w:r>
      <w:r w:rsidRPr="00A76DDA">
        <w:t xml:space="preserve">ł się wynik na operacjach finansowych (z minus </w:t>
      </w:r>
      <w:r w:rsidR="00B047FD">
        <w:t>402,5</w:t>
      </w:r>
      <w:r w:rsidR="00B047FD" w:rsidRPr="00A76DDA">
        <w:t xml:space="preserve"> </w:t>
      </w:r>
      <w:r w:rsidRPr="00A76DDA">
        <w:t xml:space="preserve">mln zł do </w:t>
      </w:r>
      <w:r w:rsidR="00B047FD">
        <w:t>436,0</w:t>
      </w:r>
      <w:r>
        <w:t xml:space="preserve"> </w:t>
      </w:r>
      <w:r w:rsidRPr="00A76DDA">
        <w:t>mln zł)</w:t>
      </w:r>
      <w:r>
        <w:t>, natomiast po</w:t>
      </w:r>
      <w:r w:rsidR="00B047FD">
        <w:t>gorszy</w:t>
      </w:r>
      <w:r>
        <w:t>ł się</w:t>
      </w:r>
      <w:r w:rsidRPr="00A76DDA">
        <w:t xml:space="preserve"> </w:t>
      </w:r>
      <w:r w:rsidRPr="00A76DDA">
        <w:lastRenderedPageBreak/>
        <w:t xml:space="preserve">wynik na pozostałej działalności operacyjnej (z </w:t>
      </w:r>
      <w:r w:rsidR="00B047FD">
        <w:t xml:space="preserve">845,6 </w:t>
      </w:r>
      <w:r w:rsidRPr="00A76DDA">
        <w:t xml:space="preserve">mln zł do </w:t>
      </w:r>
      <w:r w:rsidR="00B047FD">
        <w:t xml:space="preserve">399,4 </w:t>
      </w:r>
      <w:r w:rsidRPr="00A76DDA">
        <w:t xml:space="preserve">mln zł). W rezultacie, wynik finansowy na działalności gospodarczej ukształtował się na poziomie </w:t>
      </w:r>
      <w:r w:rsidR="00B047FD">
        <w:t>9584</w:t>
      </w:r>
      <w:r w:rsidRPr="00A76DDA">
        <w:t>,</w:t>
      </w:r>
      <w:r w:rsidR="00B047FD">
        <w:t>2</w:t>
      </w:r>
      <w:r w:rsidRPr="00A76DDA">
        <w:t xml:space="preserve"> mln zł i był o </w:t>
      </w:r>
      <w:r>
        <w:t>1</w:t>
      </w:r>
      <w:r w:rsidR="00B047FD">
        <w:t>7</w:t>
      </w:r>
      <w:r w:rsidRPr="00A76DDA">
        <w:t>,</w:t>
      </w:r>
      <w:r w:rsidR="00B047FD">
        <w:t>4</w:t>
      </w:r>
      <w:r w:rsidRPr="00A76DDA">
        <w:t xml:space="preserve">% </w:t>
      </w:r>
      <w:r w:rsidR="00B047FD">
        <w:t>wy</w:t>
      </w:r>
      <w:r w:rsidRPr="00A76DDA">
        <w:t>ższy niż w 201</w:t>
      </w:r>
      <w:r>
        <w:t>8</w:t>
      </w:r>
      <w:r w:rsidRPr="00A76DDA">
        <w:t xml:space="preserve"> r.</w:t>
      </w:r>
    </w:p>
    <w:p w14:paraId="5C1C0A60" w14:textId="31597E5D" w:rsidR="00F42A8E" w:rsidRPr="008B72FC" w:rsidRDefault="002A762B" w:rsidP="00593EDC">
      <w:pPr>
        <w:pStyle w:val="tytutabelki"/>
      </w:pPr>
      <w:r w:rsidRPr="008B72FC">
        <w:t>Tablica 1</w:t>
      </w:r>
      <w:r w:rsidR="00C35B8D">
        <w:t>4</w:t>
      </w:r>
      <w:r w:rsidRPr="008B72FC">
        <w:t xml:space="preserve">. </w:t>
      </w:r>
      <w:r w:rsidR="00593EDC" w:rsidRPr="008B72FC">
        <w:t>Przychody, koszty oraz wyniki finansowe podmiotów objętych badaniem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579"/>
        <w:gridCol w:w="1634"/>
        <w:gridCol w:w="1634"/>
        <w:gridCol w:w="1630"/>
      </w:tblGrid>
      <w:tr w:rsidR="00853C0E" w:rsidRPr="008B72FC" w14:paraId="166129AA" w14:textId="06D4CB0A" w:rsidTr="007122EB">
        <w:trPr>
          <w:trHeight w:val="167"/>
        </w:trPr>
        <w:tc>
          <w:tcPr>
            <w:tcW w:w="2662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A8ACB5" w14:textId="77777777" w:rsidR="00853C0E" w:rsidRPr="008B72FC" w:rsidRDefault="00853C0E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80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E16B82A" w14:textId="4D7BB738" w:rsidR="00853C0E" w:rsidRPr="008B72FC" w:rsidRDefault="00853C0E" w:rsidP="00997E3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201</w:t>
            </w:r>
            <w:r w:rsidR="00997E30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8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C7DF914" w14:textId="4D5FBBB4" w:rsidR="00853C0E" w:rsidRPr="008B72FC" w:rsidRDefault="00853C0E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201</w:t>
            </w:r>
            <w:r w:rsidR="00997E30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853C0E" w:rsidRPr="008B72FC" w14:paraId="6CDBE34D" w14:textId="77C941D0" w:rsidTr="007122EB">
        <w:trPr>
          <w:trHeight w:val="166"/>
        </w:trPr>
        <w:tc>
          <w:tcPr>
            <w:tcW w:w="2662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560BEFF" w14:textId="77777777" w:rsidR="00853C0E" w:rsidRPr="008B72FC" w:rsidRDefault="00853C0E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6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8C350D" w14:textId="2E672A19" w:rsidR="00853C0E" w:rsidRPr="008B72FC" w:rsidRDefault="00853C0E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7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</w:tcPr>
          <w:p w14:paraId="7EEEC8B0" w14:textId="559671E7" w:rsidR="00853C0E" w:rsidRPr="008B72FC" w:rsidRDefault="00853C0E" w:rsidP="00997E3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201</w:t>
            </w:r>
            <w:r w:rsidR="00997E30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997E30" w:rsidRPr="008B72FC" w14:paraId="20AA2367" w14:textId="2995F928" w:rsidTr="007122EB">
        <w:trPr>
          <w:trHeight w:val="198"/>
        </w:trPr>
        <w:tc>
          <w:tcPr>
            <w:tcW w:w="266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8828A4" w14:textId="00364514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8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BD2CE" w14:textId="57AEF6B5" w:rsidR="00997E30" w:rsidRPr="008B72FC" w:rsidRDefault="00997E30" w:rsidP="007122EB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359B1">
              <w:rPr>
                <w:rFonts w:cs="Arial"/>
                <w:bCs/>
                <w:sz w:val="16"/>
                <w:szCs w:val="16"/>
              </w:rPr>
              <w:t>203528,5</w:t>
            </w:r>
          </w:p>
        </w:tc>
        <w:tc>
          <w:tcPr>
            <w:tcW w:w="78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22D74B" w14:textId="2CC68AD6" w:rsidR="00997E30" w:rsidRPr="009A2A98" w:rsidRDefault="00263427" w:rsidP="007122EB">
            <w:pPr>
              <w:spacing w:before="60" w:after="0" w:line="20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263427">
              <w:rPr>
                <w:rFonts w:cs="Arial"/>
                <w:bCs/>
                <w:sz w:val="16"/>
                <w:szCs w:val="16"/>
              </w:rPr>
              <w:t>218343,0</w:t>
            </w:r>
          </w:p>
        </w:tc>
        <w:tc>
          <w:tcPr>
            <w:tcW w:w="77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8438B0" w14:textId="21E027A6" w:rsidR="00997E30" w:rsidRPr="009A2A98" w:rsidRDefault="00263427" w:rsidP="007122EB">
            <w:pPr>
              <w:spacing w:before="60" w:after="0" w:line="20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263427">
              <w:rPr>
                <w:rFonts w:cs="Arial"/>
                <w:bCs/>
                <w:sz w:val="16"/>
                <w:szCs w:val="16"/>
              </w:rPr>
              <w:t>107,3</w:t>
            </w:r>
          </w:p>
        </w:tc>
      </w:tr>
      <w:tr w:rsidR="00997E30" w:rsidRPr="008B72FC" w14:paraId="10092857" w14:textId="607FAAE0" w:rsidTr="007122EB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1CE103" w14:textId="0BC918A4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F10B95" w14:textId="6E3B7051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eastAsia="Arial Unicode MS" w:cs="Arial Unicode MS"/>
                <w:b/>
                <w:bCs/>
                <w:sz w:val="16"/>
                <w:szCs w:val="16"/>
              </w:rPr>
            </w:pPr>
            <w:r w:rsidRPr="00F359B1">
              <w:rPr>
                <w:rFonts w:cs="Arial"/>
                <w:sz w:val="16"/>
                <w:szCs w:val="16"/>
              </w:rPr>
              <w:t>196902,0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A55FE4A" w14:textId="18C7B640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212256,0</w:t>
            </w:r>
          </w:p>
        </w:tc>
        <w:tc>
          <w:tcPr>
            <w:tcW w:w="77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CB45CB" w14:textId="50D3D832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997E30" w:rsidRPr="008B72FC" w14:paraId="7878D2FB" w14:textId="3D413E3C" w:rsidTr="007122EB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5D4D2C" w14:textId="748B1308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67A55" w14:textId="7950C936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359B1">
              <w:rPr>
                <w:rFonts w:cs="Arial"/>
                <w:sz w:val="16"/>
                <w:szCs w:val="16"/>
              </w:rPr>
              <w:t>195365,1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E6FF78F" w14:textId="53F6B7C6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208758,8</w:t>
            </w:r>
          </w:p>
        </w:tc>
        <w:tc>
          <w:tcPr>
            <w:tcW w:w="77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FD5433" w14:textId="4A5CFB01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997E30" w:rsidRPr="008B72FC" w14:paraId="54A61E57" w14:textId="3393D82F" w:rsidTr="007122EB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42E390" w14:textId="4632DD4B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20F93B" w14:textId="2B440B23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359B1">
              <w:rPr>
                <w:rFonts w:cs="Arial"/>
                <w:sz w:val="16"/>
                <w:szCs w:val="16"/>
              </w:rPr>
              <w:t>189181,7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06382E" w14:textId="4031B60D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203507,2</w:t>
            </w:r>
          </w:p>
        </w:tc>
        <w:tc>
          <w:tcPr>
            <w:tcW w:w="77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94AA1" w14:textId="031565E1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997E30" w:rsidRPr="008B72FC" w14:paraId="1076F131" w14:textId="3010EE3D" w:rsidTr="007122EB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3E6E373" w14:textId="33E8821C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ze sprzedaży produktów, towarów i materiałów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05F36" w14:textId="6C6C148E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359B1">
              <w:rPr>
                <w:rFonts w:cs="Arial"/>
                <w:sz w:val="16"/>
                <w:szCs w:val="16"/>
              </w:rPr>
              <w:t>7720,3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416971" w14:textId="21C54D5D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8748,8</w:t>
            </w:r>
          </w:p>
        </w:tc>
        <w:tc>
          <w:tcPr>
            <w:tcW w:w="77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905548" w14:textId="3280D130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113,3</w:t>
            </w:r>
          </w:p>
        </w:tc>
      </w:tr>
      <w:tr w:rsidR="00997E30" w:rsidRPr="008B72FC" w14:paraId="1D484614" w14:textId="00246AB3" w:rsidTr="007122EB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E0F8FCF" w14:textId="3F991F46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CDC13" w14:textId="095D796F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54ADA">
              <w:rPr>
                <w:rFonts w:cs="Arial"/>
                <w:sz w:val="16"/>
                <w:szCs w:val="16"/>
              </w:rPr>
              <w:t>845,6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63C9F9" w14:textId="6AFFA186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399,4</w:t>
            </w:r>
          </w:p>
        </w:tc>
        <w:tc>
          <w:tcPr>
            <w:tcW w:w="77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E09B5" w14:textId="757F8015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47,2</w:t>
            </w:r>
          </w:p>
        </w:tc>
      </w:tr>
      <w:tr w:rsidR="00997E30" w:rsidRPr="008B72FC" w14:paraId="21CD1FCB" w14:textId="6B670C77" w:rsidTr="007122EB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B520F7" w14:textId="0B8B5049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BE8A4E" w14:textId="620855E3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54ADA">
              <w:rPr>
                <w:rFonts w:cs="Arial"/>
                <w:sz w:val="16"/>
                <w:szCs w:val="16"/>
              </w:rPr>
              <w:t>-402,5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3CCC5CD" w14:textId="73019D0D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436,0</w:t>
            </w:r>
          </w:p>
        </w:tc>
        <w:tc>
          <w:tcPr>
            <w:tcW w:w="77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23C6" w14:textId="1FF2F316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  <w:tr w:rsidR="00997E30" w:rsidRPr="008B72FC" w14:paraId="51EC6E28" w14:textId="5A784C28" w:rsidTr="007122EB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43FF98C" w14:textId="0E81C1F0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555565CC" w14:textId="74D3D900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54ADA">
              <w:rPr>
                <w:rFonts w:cs="Arial"/>
                <w:sz w:val="16"/>
                <w:szCs w:val="16"/>
              </w:rPr>
              <w:t>8163,5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482F195A" w14:textId="12224EA0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9584,2</w:t>
            </w:r>
          </w:p>
        </w:tc>
        <w:tc>
          <w:tcPr>
            <w:tcW w:w="778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540E7E43" w14:textId="3930A959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117,4</w:t>
            </w:r>
          </w:p>
        </w:tc>
      </w:tr>
      <w:tr w:rsidR="00997E30" w:rsidRPr="008B72FC" w14:paraId="73636C07" w14:textId="4B0EA11D" w:rsidTr="007122EB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523E218" w14:textId="6BC63413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CA5588F" w14:textId="7E38D8A5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54ADA">
              <w:rPr>
                <w:rFonts w:cs="Arial"/>
                <w:sz w:val="16"/>
                <w:szCs w:val="16"/>
              </w:rPr>
              <w:t>6201,2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E43355F" w14:textId="7FA3F8E5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7762,6</w:t>
            </w:r>
          </w:p>
        </w:tc>
        <w:tc>
          <w:tcPr>
            <w:tcW w:w="778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0B47A809" w14:textId="1AB6600D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125,2</w:t>
            </w:r>
          </w:p>
        </w:tc>
      </w:tr>
      <w:tr w:rsidR="00997E30" w:rsidRPr="008B72FC" w14:paraId="128D4DE9" w14:textId="57061438" w:rsidTr="007122EB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C7695C9" w14:textId="43079FC6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1C5D435F" w14:textId="65DC37B0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54ADA">
              <w:rPr>
                <w:rFonts w:cs="Arial"/>
                <w:sz w:val="16"/>
                <w:szCs w:val="16"/>
              </w:rPr>
              <w:t>9097,0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40EE5706" w14:textId="1429FEBF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9926,8</w:t>
            </w:r>
          </w:p>
        </w:tc>
        <w:tc>
          <w:tcPr>
            <w:tcW w:w="778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1F4295F7" w14:textId="4205BED1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997E30" w:rsidRPr="008B72FC" w14:paraId="1739AA77" w14:textId="587FF49A" w:rsidTr="007122EB">
        <w:trPr>
          <w:trHeight w:val="198"/>
        </w:trPr>
        <w:tc>
          <w:tcPr>
            <w:tcW w:w="2662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764AD3E9" w14:textId="0F395B93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09A9D" w14:textId="4C513D9E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54ADA">
              <w:rPr>
                <w:rFonts w:cs="Arial"/>
                <w:sz w:val="16"/>
                <w:szCs w:val="16"/>
              </w:rPr>
              <w:t>2895,8</w:t>
            </w:r>
          </w:p>
        </w:tc>
        <w:tc>
          <w:tcPr>
            <w:tcW w:w="780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25285460" w14:textId="065C86FE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2164,2</w:t>
            </w:r>
          </w:p>
        </w:tc>
        <w:tc>
          <w:tcPr>
            <w:tcW w:w="778" w:type="pct"/>
            <w:tcBorders>
              <w:top w:val="single" w:sz="4" w:space="0" w:color="522398"/>
              <w:left w:val="single" w:sz="4" w:space="0" w:color="auto"/>
            </w:tcBorders>
            <w:vAlign w:val="bottom"/>
          </w:tcPr>
          <w:p w14:paraId="3FD7A9E9" w14:textId="2C624BBC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74,7</w:t>
            </w:r>
          </w:p>
        </w:tc>
      </w:tr>
    </w:tbl>
    <w:p w14:paraId="1E25C5B6" w14:textId="7F411E44" w:rsidR="002557F5" w:rsidRPr="008B72FC" w:rsidRDefault="002557F5" w:rsidP="00B3624A">
      <w:pPr>
        <w:pStyle w:val="Akapitzwyky"/>
        <w:spacing w:line="220" w:lineRule="exact"/>
        <w:rPr>
          <w:spacing w:val="-2"/>
        </w:rPr>
      </w:pPr>
      <w:r w:rsidRPr="008B72FC">
        <w:rPr>
          <w:spacing w:val="-2"/>
        </w:rPr>
        <w:t>Obciążenia wyniku finansowego brutto z</w:t>
      </w:r>
      <w:r w:rsidR="003629C4">
        <w:rPr>
          <w:spacing w:val="-2"/>
        </w:rPr>
        <w:t>mniej</w:t>
      </w:r>
      <w:r w:rsidRPr="008B72FC">
        <w:rPr>
          <w:spacing w:val="-2"/>
        </w:rPr>
        <w:t xml:space="preserve">szyły się w skali roku o </w:t>
      </w:r>
      <w:r w:rsidR="003629C4">
        <w:rPr>
          <w:spacing w:val="-2"/>
        </w:rPr>
        <w:t>7</w:t>
      </w:r>
      <w:r w:rsidRPr="008B72FC">
        <w:rPr>
          <w:spacing w:val="-2"/>
        </w:rPr>
        <w:t>,</w:t>
      </w:r>
      <w:r w:rsidR="003629C4">
        <w:rPr>
          <w:spacing w:val="-2"/>
        </w:rPr>
        <w:t>2</w:t>
      </w:r>
      <w:r w:rsidRPr="008B72FC">
        <w:rPr>
          <w:spacing w:val="-2"/>
        </w:rPr>
        <w:t>% do 1</w:t>
      </w:r>
      <w:r w:rsidR="003629C4">
        <w:rPr>
          <w:spacing w:val="-2"/>
        </w:rPr>
        <w:t>8</w:t>
      </w:r>
      <w:r w:rsidR="003D7D4F">
        <w:rPr>
          <w:spacing w:val="-2"/>
        </w:rPr>
        <w:t>2</w:t>
      </w:r>
      <w:r w:rsidR="003629C4">
        <w:rPr>
          <w:spacing w:val="-2"/>
        </w:rPr>
        <w:t>1</w:t>
      </w:r>
      <w:r w:rsidRPr="008B72FC">
        <w:rPr>
          <w:spacing w:val="-2"/>
        </w:rPr>
        <w:t>,</w:t>
      </w:r>
      <w:r w:rsidR="003629C4">
        <w:rPr>
          <w:spacing w:val="-2"/>
        </w:rPr>
        <w:t>6</w:t>
      </w:r>
      <w:r w:rsidRPr="008B72FC">
        <w:rPr>
          <w:spacing w:val="-2"/>
        </w:rPr>
        <w:t xml:space="preserve"> mln zł. </w:t>
      </w:r>
      <w:r w:rsidR="009A2A98" w:rsidRPr="008B72FC">
        <w:rPr>
          <w:spacing w:val="-2"/>
        </w:rPr>
        <w:t>Z</w:t>
      </w:r>
      <w:r w:rsidR="003629C4">
        <w:rPr>
          <w:spacing w:val="-2"/>
        </w:rPr>
        <w:t>mniej</w:t>
      </w:r>
      <w:r w:rsidR="009A2A98" w:rsidRPr="008B72FC">
        <w:rPr>
          <w:spacing w:val="-2"/>
        </w:rPr>
        <w:t>szyła</w:t>
      </w:r>
      <w:r w:rsidRPr="008B72FC">
        <w:rPr>
          <w:spacing w:val="-2"/>
        </w:rPr>
        <w:t xml:space="preserve"> się relacja obciążenia </w:t>
      </w:r>
      <w:r w:rsidRPr="009A2A98">
        <w:rPr>
          <w:spacing w:val="-4"/>
        </w:rPr>
        <w:t xml:space="preserve">wyniku finansowego do zysku brutto </w:t>
      </w:r>
      <w:r w:rsidRPr="009A2A98">
        <w:rPr>
          <w:spacing w:val="-4"/>
        </w:rPr>
        <w:sym w:font="Symbol" w:char="F02D"/>
      </w:r>
      <w:r w:rsidRPr="009A2A98">
        <w:rPr>
          <w:spacing w:val="-4"/>
        </w:rPr>
        <w:t xml:space="preserve"> z 1</w:t>
      </w:r>
      <w:r w:rsidR="003629C4">
        <w:rPr>
          <w:spacing w:val="-4"/>
        </w:rPr>
        <w:t>7</w:t>
      </w:r>
      <w:r w:rsidRPr="009A2A98">
        <w:rPr>
          <w:spacing w:val="-4"/>
        </w:rPr>
        <w:t>,</w:t>
      </w:r>
      <w:r w:rsidR="003629C4">
        <w:rPr>
          <w:spacing w:val="-4"/>
        </w:rPr>
        <w:t>9</w:t>
      </w:r>
      <w:r w:rsidR="009A2A98" w:rsidRPr="009A2A98">
        <w:rPr>
          <w:spacing w:val="-4"/>
        </w:rPr>
        <w:t>% do 1</w:t>
      </w:r>
      <w:r w:rsidR="003629C4">
        <w:rPr>
          <w:spacing w:val="-4"/>
        </w:rPr>
        <w:t>5</w:t>
      </w:r>
      <w:r w:rsidRPr="009A2A98">
        <w:rPr>
          <w:spacing w:val="-4"/>
        </w:rPr>
        <w:t>,</w:t>
      </w:r>
      <w:r w:rsidR="003629C4">
        <w:rPr>
          <w:spacing w:val="-4"/>
        </w:rPr>
        <w:t>6</w:t>
      </w:r>
      <w:r w:rsidRPr="009A2A98">
        <w:rPr>
          <w:spacing w:val="-4"/>
        </w:rPr>
        <w:t>%. Wynik finansowy netto ukształtowa</w:t>
      </w:r>
      <w:r w:rsidR="00021AF2" w:rsidRPr="009A2A98">
        <w:rPr>
          <w:spacing w:val="-4"/>
        </w:rPr>
        <w:t xml:space="preserve">ł się na poziomie </w:t>
      </w:r>
      <w:r w:rsidR="003629C4">
        <w:rPr>
          <w:spacing w:val="-4"/>
        </w:rPr>
        <w:t>77</w:t>
      </w:r>
      <w:r w:rsidR="009A2A98" w:rsidRPr="009A2A98">
        <w:rPr>
          <w:spacing w:val="-4"/>
        </w:rPr>
        <w:t>6</w:t>
      </w:r>
      <w:r w:rsidR="003D7D4F">
        <w:rPr>
          <w:spacing w:val="-4"/>
        </w:rPr>
        <w:t>2</w:t>
      </w:r>
      <w:r w:rsidR="00021AF2" w:rsidRPr="009A2A98">
        <w:rPr>
          <w:spacing w:val="-4"/>
        </w:rPr>
        <w:t>,</w:t>
      </w:r>
      <w:r w:rsidR="003629C4">
        <w:rPr>
          <w:spacing w:val="-4"/>
        </w:rPr>
        <w:t>6</w:t>
      </w:r>
      <w:r w:rsidR="00021AF2" w:rsidRPr="009A2A98">
        <w:rPr>
          <w:spacing w:val="-4"/>
        </w:rPr>
        <w:t xml:space="preserve"> mln zł</w:t>
      </w:r>
      <w:r w:rsidR="009A2A98" w:rsidRPr="009A2A98">
        <w:rPr>
          <w:spacing w:val="-4"/>
        </w:rPr>
        <w:t xml:space="preserve"> </w:t>
      </w:r>
      <w:r w:rsidRPr="009A2A98">
        <w:rPr>
          <w:spacing w:val="-4"/>
        </w:rPr>
        <w:t>i był</w:t>
      </w:r>
      <w:r w:rsidRPr="008B72FC">
        <w:rPr>
          <w:spacing w:val="-2"/>
        </w:rPr>
        <w:t xml:space="preserve"> </w:t>
      </w:r>
      <w:r w:rsidR="003629C4">
        <w:rPr>
          <w:spacing w:val="-2"/>
        </w:rPr>
        <w:t>wy</w:t>
      </w:r>
      <w:r w:rsidRPr="009A2A98">
        <w:rPr>
          <w:spacing w:val="-4"/>
        </w:rPr>
        <w:t xml:space="preserve">ższy o </w:t>
      </w:r>
      <w:r w:rsidR="003D7D4F">
        <w:rPr>
          <w:spacing w:val="-4"/>
        </w:rPr>
        <w:t>2</w:t>
      </w:r>
      <w:r w:rsidR="003629C4">
        <w:rPr>
          <w:spacing w:val="-4"/>
        </w:rPr>
        <w:t>5</w:t>
      </w:r>
      <w:r w:rsidRPr="009A2A98">
        <w:rPr>
          <w:spacing w:val="-4"/>
        </w:rPr>
        <w:t>,</w:t>
      </w:r>
      <w:r w:rsidR="003629C4">
        <w:rPr>
          <w:spacing w:val="-4"/>
        </w:rPr>
        <w:t>2</w:t>
      </w:r>
      <w:r w:rsidRPr="009A2A98">
        <w:rPr>
          <w:spacing w:val="-4"/>
        </w:rPr>
        <w:t>% w porównaniu do uzyskanego przed rokiem; zysk netto z</w:t>
      </w:r>
      <w:r w:rsidR="003629C4">
        <w:rPr>
          <w:spacing w:val="-4"/>
        </w:rPr>
        <w:t>więk</w:t>
      </w:r>
      <w:r w:rsidRPr="009A2A98">
        <w:rPr>
          <w:spacing w:val="-4"/>
        </w:rPr>
        <w:t xml:space="preserve">szył się o </w:t>
      </w:r>
      <w:r w:rsidR="003629C4">
        <w:rPr>
          <w:spacing w:val="-4"/>
        </w:rPr>
        <w:t>9</w:t>
      </w:r>
      <w:r w:rsidRPr="009A2A98">
        <w:rPr>
          <w:spacing w:val="-4"/>
        </w:rPr>
        <w:t>,</w:t>
      </w:r>
      <w:r w:rsidR="003629C4">
        <w:rPr>
          <w:spacing w:val="-4"/>
        </w:rPr>
        <w:t>1</w:t>
      </w:r>
      <w:r w:rsidRPr="009A2A98">
        <w:rPr>
          <w:spacing w:val="-4"/>
        </w:rPr>
        <w:t xml:space="preserve">%, a strata netto </w:t>
      </w:r>
      <w:r w:rsidR="009A2A98" w:rsidRPr="009A2A98">
        <w:rPr>
          <w:spacing w:val="-4"/>
        </w:rPr>
        <w:t>z</w:t>
      </w:r>
      <w:r w:rsidR="003629C4">
        <w:rPr>
          <w:spacing w:val="-4"/>
        </w:rPr>
        <w:t>mniej</w:t>
      </w:r>
      <w:r w:rsidR="009A2A98" w:rsidRPr="009A2A98">
        <w:rPr>
          <w:spacing w:val="-4"/>
        </w:rPr>
        <w:t>szyła się</w:t>
      </w:r>
      <w:r w:rsidRPr="009A2A98">
        <w:rPr>
          <w:spacing w:val="-4"/>
        </w:rPr>
        <w:t xml:space="preserve"> o </w:t>
      </w:r>
      <w:r w:rsidR="003629C4">
        <w:rPr>
          <w:spacing w:val="-4"/>
        </w:rPr>
        <w:t>25</w:t>
      </w:r>
      <w:r w:rsidRPr="009A2A98">
        <w:rPr>
          <w:spacing w:val="-4"/>
        </w:rPr>
        <w:t>,</w:t>
      </w:r>
      <w:r w:rsidR="003629C4">
        <w:rPr>
          <w:spacing w:val="-4"/>
        </w:rPr>
        <w:t>3</w:t>
      </w:r>
      <w:r w:rsidRPr="009A2A98">
        <w:rPr>
          <w:spacing w:val="-4"/>
        </w:rPr>
        <w:t>%.</w:t>
      </w:r>
    </w:p>
    <w:p w14:paraId="2A1E8FD7" w14:textId="79376509" w:rsidR="002557F5" w:rsidRPr="008B72FC" w:rsidRDefault="002557F5" w:rsidP="00B3624A">
      <w:pPr>
        <w:pStyle w:val="Akapitzwyky"/>
        <w:spacing w:line="220" w:lineRule="exact"/>
      </w:pPr>
      <w:r w:rsidRPr="008B72FC">
        <w:t>W 201</w:t>
      </w:r>
      <w:r w:rsidR="00997E30">
        <w:t>9</w:t>
      </w:r>
      <w:r w:rsidRPr="008B72FC">
        <w:t xml:space="preserve"> r. zysk netto wykazało 7</w:t>
      </w:r>
      <w:r w:rsidR="00896FF3">
        <w:t>9</w:t>
      </w:r>
      <w:r w:rsidRPr="008B72FC">
        <w:t>,</w:t>
      </w:r>
      <w:r w:rsidR="00896FF3">
        <w:t>3</w:t>
      </w:r>
      <w:r w:rsidRPr="008B72FC">
        <w:t xml:space="preserve">% badanych przedsiębiorstw (wobec </w:t>
      </w:r>
      <w:r w:rsidR="009A2A98">
        <w:t>7</w:t>
      </w:r>
      <w:r w:rsidR="00896FF3">
        <w:t>7</w:t>
      </w:r>
      <w:r w:rsidRPr="008B72FC">
        <w:t>,</w:t>
      </w:r>
      <w:r w:rsidR="00896FF3">
        <w:t>4</w:t>
      </w:r>
      <w:r w:rsidRPr="008B72FC">
        <w:t xml:space="preserve">% przed rokiem). Udział przychodów przedsiębiorstw wykazujących zysk netto w ogólnej kwocie przychodów z całokształtu działalności </w:t>
      </w:r>
      <w:r w:rsidR="00E13705" w:rsidRPr="008B72FC">
        <w:t>z</w:t>
      </w:r>
      <w:r w:rsidR="003D7D4F">
        <w:t>mniej</w:t>
      </w:r>
      <w:r w:rsidR="00E13705" w:rsidRPr="008B72FC">
        <w:t>szył</w:t>
      </w:r>
      <w:r w:rsidRPr="008B72FC">
        <w:t xml:space="preserve"> się w skali roku</w:t>
      </w:r>
      <w:r w:rsidR="00021AF2" w:rsidRPr="008B72FC">
        <w:br/>
      </w:r>
      <w:r w:rsidR="009A2A98">
        <w:t>z 8</w:t>
      </w:r>
      <w:r w:rsidR="00896FF3">
        <w:t>5</w:t>
      </w:r>
      <w:r w:rsidRPr="008B72FC">
        <w:t>,</w:t>
      </w:r>
      <w:r w:rsidR="00896FF3">
        <w:t>3</w:t>
      </w:r>
      <w:r w:rsidRPr="008B72FC">
        <w:t>% do 8</w:t>
      </w:r>
      <w:r w:rsidR="00896FF3">
        <w:t>4</w:t>
      </w:r>
      <w:r w:rsidRPr="008B72FC">
        <w:t>,</w:t>
      </w:r>
      <w:r w:rsidR="00896FF3">
        <w:t>8</w:t>
      </w:r>
      <w:r w:rsidRPr="008B72FC">
        <w:t xml:space="preserve">%. </w:t>
      </w:r>
    </w:p>
    <w:p w14:paraId="7180F1D6" w14:textId="5D6622F6" w:rsidR="002557F5" w:rsidRPr="008B72FC" w:rsidRDefault="002557F5" w:rsidP="00B3624A">
      <w:pPr>
        <w:pStyle w:val="Akapitzwyky"/>
        <w:spacing w:line="220" w:lineRule="exact"/>
      </w:pPr>
      <w:r w:rsidRPr="008B72FC">
        <w:t xml:space="preserve">W przetwórstwie przemysłowym zysk netto odnotowało </w:t>
      </w:r>
      <w:r w:rsidR="003D7D4F">
        <w:t>7</w:t>
      </w:r>
      <w:r w:rsidR="00896FF3">
        <w:t>9</w:t>
      </w:r>
      <w:r w:rsidRPr="008B72FC">
        <w:t>,</w:t>
      </w:r>
      <w:r w:rsidR="00896FF3">
        <w:t>2</w:t>
      </w:r>
      <w:r w:rsidRPr="008B72FC">
        <w:t>% przedsiębiorstw (w 201</w:t>
      </w:r>
      <w:r w:rsidR="00997E30">
        <w:t>8</w:t>
      </w:r>
      <w:r w:rsidRPr="008B72FC">
        <w:t xml:space="preserve"> r. </w:t>
      </w:r>
      <w:r w:rsidRPr="008B72FC">
        <w:sym w:font="Symbol" w:char="F02D"/>
      </w:r>
      <w:r w:rsidRPr="008B72FC">
        <w:t xml:space="preserve"> </w:t>
      </w:r>
      <w:r w:rsidR="00896FF3">
        <w:t>7</w:t>
      </w:r>
      <w:r w:rsidRPr="008B72FC">
        <w:t>8,</w:t>
      </w:r>
      <w:r w:rsidR="00896FF3">
        <w:t>5</w:t>
      </w:r>
      <w:r w:rsidRPr="008B72FC">
        <w:t>%), a udział uzyskanych przez te przedsiębiorstwa przychodów w przychodach z całokształtu działalności wszystkich podmiotów tej sekcji stanowił 8</w:t>
      </w:r>
      <w:r w:rsidR="00896FF3">
        <w:t>2</w:t>
      </w:r>
      <w:r w:rsidR="009A2A98">
        <w:t>,</w:t>
      </w:r>
      <w:r w:rsidR="00896FF3">
        <w:t>0</w:t>
      </w:r>
      <w:r w:rsidR="009A2A98">
        <w:t>% (przed rokiem 8</w:t>
      </w:r>
      <w:r w:rsidR="00896FF3">
        <w:t>4</w:t>
      </w:r>
      <w:r w:rsidRPr="008B72FC">
        <w:t>,</w:t>
      </w:r>
      <w:r w:rsidR="00896FF3">
        <w:t>8</w:t>
      </w:r>
      <w:r w:rsidRPr="008B72FC">
        <w:t>%).</w:t>
      </w:r>
    </w:p>
    <w:p w14:paraId="4411AF3C" w14:textId="7CC54D8C" w:rsidR="002A762B" w:rsidRPr="008B72FC" w:rsidRDefault="00283C13" w:rsidP="00283C13">
      <w:pPr>
        <w:pStyle w:val="tytutabelki"/>
      </w:pPr>
      <w:r w:rsidRPr="008B72FC">
        <w:t>Tablica 1</w:t>
      </w:r>
      <w:r w:rsidR="00C35B8D">
        <w:t>5</w:t>
      </w:r>
      <w:r w:rsidRPr="008B72FC">
        <w:t>. Podstawowe wskaźniki ekonomiczno-finansowe podmiotów objętych badaniem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387"/>
        <w:gridCol w:w="2546"/>
        <w:gridCol w:w="2544"/>
      </w:tblGrid>
      <w:tr w:rsidR="00283C13" w:rsidRPr="008B72FC" w14:paraId="0AA87958" w14:textId="77777777" w:rsidTr="007122EB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7030A0"/>
              <w:right w:val="single" w:sz="4" w:space="0" w:color="522398"/>
            </w:tcBorders>
            <w:vAlign w:val="center"/>
          </w:tcPr>
          <w:p w14:paraId="2DB4D2BC" w14:textId="77777777" w:rsidR="00283C13" w:rsidRPr="008B72FC" w:rsidRDefault="00283C13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D05335E" w14:textId="6C6798D1" w:rsidR="00283C13" w:rsidRPr="008B72FC" w:rsidRDefault="00283C13" w:rsidP="00997E3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201</w:t>
            </w:r>
            <w:r w:rsidR="00997E30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14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1B90520D" w14:textId="09E10B03" w:rsidR="00283C13" w:rsidRPr="008B72FC" w:rsidRDefault="00283C13" w:rsidP="00997E3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201</w:t>
            </w:r>
            <w:r w:rsidR="00997E30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283C13" w:rsidRPr="008B72FC" w14:paraId="13867D69" w14:textId="77777777" w:rsidTr="007122EB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C43D66B" w14:textId="77777777" w:rsidR="00283C13" w:rsidRPr="008B72FC" w:rsidRDefault="00283C13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85C294" w14:textId="29373A4B" w:rsidR="00283C13" w:rsidRPr="008B72FC" w:rsidRDefault="00283C13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997E30" w:rsidRPr="008B72FC" w14:paraId="44FA5E94" w14:textId="77777777" w:rsidTr="007122EB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5F039" w14:textId="06C8B251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D94B3" w14:textId="58698D52" w:rsidR="00997E30" w:rsidRPr="008B72FC" w:rsidRDefault="00997E30" w:rsidP="007122EB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54ADA">
              <w:rPr>
                <w:rFonts w:cstheme="minorHAnsi"/>
                <w:spacing w:val="-2"/>
                <w:sz w:val="16"/>
                <w:szCs w:val="16"/>
              </w:rPr>
              <w:t>96,0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1E5046" w14:textId="59D7B226" w:rsidR="00997E30" w:rsidRPr="00414303" w:rsidRDefault="00263427" w:rsidP="007122EB">
            <w:pPr>
              <w:spacing w:before="60" w:after="0" w:line="200" w:lineRule="exact"/>
              <w:ind w:right="-68"/>
              <w:jc w:val="right"/>
              <w:rPr>
                <w:rFonts w:cstheme="minorHAnsi"/>
                <w:spacing w:val="-2"/>
                <w:sz w:val="16"/>
                <w:szCs w:val="16"/>
              </w:rPr>
            </w:pPr>
            <w:r w:rsidRPr="00263427">
              <w:rPr>
                <w:rFonts w:cstheme="minorHAnsi"/>
                <w:spacing w:val="-2"/>
                <w:sz w:val="16"/>
                <w:szCs w:val="16"/>
              </w:rPr>
              <w:t>95,6</w:t>
            </w:r>
          </w:p>
        </w:tc>
      </w:tr>
      <w:tr w:rsidR="00997E30" w:rsidRPr="008B72FC" w14:paraId="4E8CCE45" w14:textId="77777777" w:rsidTr="007122EB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493EABE" w14:textId="2095EF7F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A11C11" w14:textId="3AEFACF6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B0B13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4BE95FC" w14:textId="49D014F7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4,1</w:t>
            </w:r>
          </w:p>
        </w:tc>
      </w:tr>
      <w:tr w:rsidR="00997E30" w:rsidRPr="008B72FC" w14:paraId="3AA0C27E" w14:textId="77777777" w:rsidTr="007122EB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132A30" w14:textId="206B0BC5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467391" w14:textId="67C07DB6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B0B13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ACC4C87" w14:textId="52591BD2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4,4</w:t>
            </w:r>
          </w:p>
        </w:tc>
      </w:tr>
      <w:tr w:rsidR="00997E30" w:rsidRPr="008B72FC" w14:paraId="7E2DF952" w14:textId="77777777" w:rsidTr="007122EB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522188" w14:textId="11A46C6F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D3C5E" w14:textId="4539B49D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B0B13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B61B372" w14:textId="569AA700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3,6</w:t>
            </w:r>
          </w:p>
        </w:tc>
      </w:tr>
      <w:tr w:rsidR="00997E30" w:rsidRPr="008B72FC" w14:paraId="209768F0" w14:textId="77777777" w:rsidTr="007122EB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C2C7FC" w14:textId="6FD244EF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ED87F" w14:textId="1BFD4C63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B0B13"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448B0E" w14:textId="267BE877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28,2</w:t>
            </w:r>
          </w:p>
        </w:tc>
      </w:tr>
      <w:tr w:rsidR="00997E30" w:rsidRPr="008B72FC" w14:paraId="7B8C97C6" w14:textId="77777777" w:rsidTr="007122EB">
        <w:trPr>
          <w:trHeight w:val="198"/>
        </w:trPr>
        <w:tc>
          <w:tcPr>
            <w:tcW w:w="257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6BA17249" w14:textId="573F8D36" w:rsidR="00997E30" w:rsidRPr="008B72FC" w:rsidRDefault="00997E30" w:rsidP="007122EB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A5614" w14:textId="3D8A6285" w:rsidR="00997E30" w:rsidRPr="008B72FC" w:rsidRDefault="00997E30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B0B13"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40B504F9" w14:textId="3C6DCE66" w:rsidR="00997E30" w:rsidRPr="008B72FC" w:rsidRDefault="00263427" w:rsidP="007122EB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63427">
              <w:rPr>
                <w:rFonts w:cs="Arial"/>
                <w:sz w:val="16"/>
                <w:szCs w:val="16"/>
              </w:rPr>
              <w:t>88,2</w:t>
            </w:r>
          </w:p>
        </w:tc>
      </w:tr>
    </w:tbl>
    <w:p w14:paraId="44935BC2" w14:textId="5932857D" w:rsidR="00021AF2" w:rsidRPr="008B72FC" w:rsidRDefault="00FF5D47" w:rsidP="00021AF2">
      <w:pPr>
        <w:pStyle w:val="Tytuwykresu"/>
        <w:spacing w:before="36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855872" behindDoc="1" locked="0" layoutInCell="1" allowOverlap="1" wp14:anchorId="66D6C531" wp14:editId="3AD1FDDF">
            <wp:simplePos x="0" y="0"/>
            <wp:positionH relativeFrom="column">
              <wp:posOffset>622300</wp:posOffset>
            </wp:positionH>
            <wp:positionV relativeFrom="paragraph">
              <wp:posOffset>457200</wp:posOffset>
            </wp:positionV>
            <wp:extent cx="5774475" cy="2403067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.em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475" cy="2403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1AF2" w:rsidRPr="008B72FC">
        <w:t>Wykres 1</w:t>
      </w:r>
      <w:r w:rsidR="006C3B31">
        <w:t>1</w:t>
      </w:r>
      <w:r w:rsidR="00021AF2" w:rsidRPr="008B72FC">
        <w:t>. Wskaźnik rentowności obrotu netto</w:t>
      </w:r>
    </w:p>
    <w:p w14:paraId="63D8CE62" w14:textId="1AAD139E" w:rsidR="002A762B" w:rsidRPr="00B23E24" w:rsidRDefault="002A762B" w:rsidP="00591DA8">
      <w:pPr>
        <w:rPr>
          <w:highlight w:val="yellow"/>
        </w:rPr>
      </w:pPr>
    </w:p>
    <w:p w14:paraId="154BAAE6" w14:textId="77777777" w:rsidR="00021AF2" w:rsidRPr="00B23E24" w:rsidRDefault="00021AF2" w:rsidP="00591DA8">
      <w:pPr>
        <w:rPr>
          <w:highlight w:val="yellow"/>
        </w:rPr>
      </w:pPr>
    </w:p>
    <w:p w14:paraId="1EF4B2DF" w14:textId="5C5DA9B5" w:rsidR="002A762B" w:rsidRPr="00B23E24" w:rsidRDefault="002A762B" w:rsidP="00591DA8">
      <w:pPr>
        <w:rPr>
          <w:highlight w:val="yellow"/>
        </w:rPr>
      </w:pPr>
    </w:p>
    <w:p w14:paraId="10445F58" w14:textId="59738487" w:rsidR="002A762B" w:rsidRPr="00B23E24" w:rsidRDefault="002A762B" w:rsidP="00591DA8">
      <w:pPr>
        <w:rPr>
          <w:highlight w:val="yellow"/>
        </w:rPr>
      </w:pPr>
    </w:p>
    <w:p w14:paraId="3FB01A6A" w14:textId="32EF4E57" w:rsidR="002A762B" w:rsidRPr="00B23E24" w:rsidRDefault="002A762B" w:rsidP="00591DA8">
      <w:pPr>
        <w:rPr>
          <w:highlight w:val="yellow"/>
        </w:rPr>
      </w:pPr>
    </w:p>
    <w:p w14:paraId="219D2A76" w14:textId="5FB19654" w:rsidR="002A762B" w:rsidRPr="00B23E24" w:rsidRDefault="002A762B" w:rsidP="00591DA8">
      <w:pPr>
        <w:rPr>
          <w:highlight w:val="yellow"/>
        </w:rPr>
      </w:pPr>
    </w:p>
    <w:p w14:paraId="3AE1055C" w14:textId="7E228F65" w:rsidR="002A762B" w:rsidRPr="00B23E24" w:rsidRDefault="002A762B" w:rsidP="00591DA8">
      <w:pPr>
        <w:rPr>
          <w:highlight w:val="yellow"/>
        </w:rPr>
      </w:pPr>
    </w:p>
    <w:p w14:paraId="0EE41872" w14:textId="51742058" w:rsidR="002A762B" w:rsidRPr="00B23E24" w:rsidRDefault="002A762B" w:rsidP="00591DA8">
      <w:pPr>
        <w:rPr>
          <w:highlight w:val="yellow"/>
        </w:rPr>
      </w:pPr>
    </w:p>
    <w:p w14:paraId="6F09C381" w14:textId="400422C1" w:rsidR="002A762B" w:rsidRPr="00B23E24" w:rsidRDefault="002A762B" w:rsidP="00591DA8">
      <w:pPr>
        <w:rPr>
          <w:highlight w:val="yellow"/>
        </w:rPr>
      </w:pPr>
    </w:p>
    <w:p w14:paraId="79B619CE" w14:textId="66154630" w:rsidR="002A762B" w:rsidRPr="00B23E24" w:rsidRDefault="002A762B" w:rsidP="00591DA8">
      <w:pPr>
        <w:rPr>
          <w:highlight w:val="yellow"/>
        </w:rPr>
      </w:pPr>
    </w:p>
    <w:p w14:paraId="5FA59F89" w14:textId="77777777" w:rsidR="007122EB" w:rsidRDefault="007122EB" w:rsidP="00B3624A">
      <w:pPr>
        <w:pStyle w:val="Akapitzwyky"/>
        <w:spacing w:line="220" w:lineRule="exact"/>
      </w:pPr>
    </w:p>
    <w:p w14:paraId="6FE62CEC" w14:textId="534D3322" w:rsidR="007122EB" w:rsidRDefault="007122EB" w:rsidP="007122EB">
      <w:pPr>
        <w:pStyle w:val="Akapitzwyky"/>
        <w:spacing w:before="360" w:line="220" w:lineRule="exact"/>
      </w:pPr>
      <w:r w:rsidRPr="00233B14">
        <w:t xml:space="preserve">W relacji do </w:t>
      </w:r>
      <w:r>
        <w:t>2018 r.</w:t>
      </w:r>
      <w:r w:rsidRPr="00233B14">
        <w:t xml:space="preserve"> w badanych przedsiębiorstwach niefinansowych odnotowano po</w:t>
      </w:r>
      <w:r w:rsidR="003167DB">
        <w:t>prawę</w:t>
      </w:r>
      <w:r w:rsidRPr="00233B14">
        <w:t xml:space="preserve"> </w:t>
      </w:r>
      <w:r>
        <w:t>w</w:t>
      </w:r>
      <w:r w:rsidR="003167DB">
        <w:t>iekszości</w:t>
      </w:r>
      <w:r w:rsidRPr="00233B14">
        <w:t xml:space="preserve"> podstawowych wskaźników ekonomiczno-finansowych. W skali roku wskaźnik poziomu kosztów z całokształtu d</w:t>
      </w:r>
      <w:r>
        <w:t>ziałalności z</w:t>
      </w:r>
      <w:r w:rsidR="003167DB">
        <w:t>mniejszył się</w:t>
      </w:r>
      <w:r w:rsidR="003167DB">
        <w:br/>
        <w:t>o 0</w:t>
      </w:r>
      <w:r>
        <w:t>,</w:t>
      </w:r>
      <w:r w:rsidR="003167DB">
        <w:t>4</w:t>
      </w:r>
      <w:r w:rsidRPr="00233B14">
        <w:t xml:space="preserve"> p.proc. </w:t>
      </w:r>
      <w:r>
        <w:t>Z</w:t>
      </w:r>
      <w:r w:rsidR="003167DB">
        <w:t>więk</w:t>
      </w:r>
      <w:r>
        <w:t>szył się w</w:t>
      </w:r>
      <w:r w:rsidRPr="00233B14">
        <w:t>skaźnik rentowności ze sprzedaży produktów, towarów i materiałów</w:t>
      </w:r>
      <w:r>
        <w:t xml:space="preserve"> </w:t>
      </w:r>
      <w:r>
        <w:sym w:font="Symbol" w:char="F02D"/>
      </w:r>
      <w:r>
        <w:t xml:space="preserve"> </w:t>
      </w:r>
      <w:r w:rsidRPr="00233B14">
        <w:t xml:space="preserve">o </w:t>
      </w:r>
      <w:r w:rsidR="003167DB">
        <w:t>0</w:t>
      </w:r>
      <w:r w:rsidRPr="00233B14">
        <w:t>,</w:t>
      </w:r>
      <w:r w:rsidR="003167DB">
        <w:t>2</w:t>
      </w:r>
      <w:r w:rsidRPr="00233B14">
        <w:t xml:space="preserve"> p.proc.</w:t>
      </w:r>
      <w:r w:rsidRPr="00436E01">
        <w:t xml:space="preserve"> </w:t>
      </w:r>
      <w:r w:rsidRPr="00233B14">
        <w:t>Po</w:t>
      </w:r>
      <w:r w:rsidR="003167DB">
        <w:t>prawi</w:t>
      </w:r>
      <w:r w:rsidRPr="00233B14">
        <w:t>ł</w:t>
      </w:r>
      <w:r>
        <w:t>y</w:t>
      </w:r>
      <w:r w:rsidRPr="00233B14">
        <w:t xml:space="preserve"> się</w:t>
      </w:r>
      <w:r>
        <w:t xml:space="preserve"> </w:t>
      </w:r>
      <w:r w:rsidRPr="00233B14">
        <w:t xml:space="preserve">wskaźniki rentowności obrotu brutto </w:t>
      </w:r>
      <w:r>
        <w:t xml:space="preserve">(o </w:t>
      </w:r>
      <w:r w:rsidR="003167DB">
        <w:t>0</w:t>
      </w:r>
      <w:r w:rsidRPr="00233B14">
        <w:t>,</w:t>
      </w:r>
      <w:r w:rsidR="003167DB">
        <w:t>4</w:t>
      </w:r>
      <w:r w:rsidRPr="00233B14">
        <w:t xml:space="preserve"> p.proc.</w:t>
      </w:r>
      <w:r>
        <w:t xml:space="preserve">) </w:t>
      </w:r>
      <w:r w:rsidRPr="00233B14">
        <w:t>i netto</w:t>
      </w:r>
      <w:r w:rsidRPr="00436E01">
        <w:t xml:space="preserve"> </w:t>
      </w:r>
      <w:r>
        <w:t xml:space="preserve">(o </w:t>
      </w:r>
      <w:r w:rsidR="003167DB">
        <w:t>0</w:t>
      </w:r>
      <w:r w:rsidRPr="00233B14">
        <w:t>,</w:t>
      </w:r>
      <w:r w:rsidR="003167DB">
        <w:t>6</w:t>
      </w:r>
      <w:r w:rsidRPr="00233B14">
        <w:t xml:space="preserve"> p.proc.</w:t>
      </w:r>
      <w:r>
        <w:t xml:space="preserve">) </w:t>
      </w:r>
      <w:r w:rsidRPr="00233B14">
        <w:t xml:space="preserve">oraz </w:t>
      </w:r>
      <w:r>
        <w:t>wskaźnik płynności finansowej I</w:t>
      </w:r>
      <w:r w:rsidRPr="00233B14">
        <w:t xml:space="preserve"> stopnia</w:t>
      </w:r>
      <w:r>
        <w:t xml:space="preserve"> (o </w:t>
      </w:r>
      <w:r w:rsidR="003167DB">
        <w:t>0</w:t>
      </w:r>
      <w:r>
        <w:t>,</w:t>
      </w:r>
      <w:r w:rsidR="003167DB">
        <w:t>3</w:t>
      </w:r>
      <w:r>
        <w:t xml:space="preserve"> p.proc.)</w:t>
      </w:r>
      <w:r w:rsidR="003167DB">
        <w:t xml:space="preserve">. Zmniejszył się natomiast </w:t>
      </w:r>
      <w:r>
        <w:t xml:space="preserve"> </w:t>
      </w:r>
      <w:r w:rsidR="003167DB">
        <w:t>wskaźnik płynności finansowej</w:t>
      </w:r>
      <w:r>
        <w:t xml:space="preserve"> II stopnia</w:t>
      </w:r>
      <w:r w:rsidRPr="00233B14">
        <w:t xml:space="preserve"> </w:t>
      </w:r>
      <w:r>
        <w:t>(</w:t>
      </w:r>
      <w:r w:rsidRPr="00233B14">
        <w:t xml:space="preserve">o </w:t>
      </w:r>
      <w:r w:rsidR="003167DB">
        <w:t>4</w:t>
      </w:r>
      <w:r w:rsidRPr="00233B14">
        <w:t>,</w:t>
      </w:r>
      <w:r w:rsidR="003167DB">
        <w:t>7</w:t>
      </w:r>
      <w:r w:rsidRPr="00233B14">
        <w:t xml:space="preserve"> p.proc.</w:t>
      </w:r>
      <w:r>
        <w:t>)</w:t>
      </w:r>
      <w:r w:rsidRPr="00233B14">
        <w:t>.</w:t>
      </w:r>
    </w:p>
    <w:p w14:paraId="6C5657FC" w14:textId="066A9852" w:rsidR="007122EB" w:rsidRDefault="007122EB" w:rsidP="007122EB">
      <w:pPr>
        <w:pStyle w:val="Akapitzwyky"/>
        <w:spacing w:line="220" w:lineRule="exact"/>
      </w:pPr>
      <w:r w:rsidRPr="00233B14">
        <w:lastRenderedPageBreak/>
        <w:t>Najbardziej rentowne rodzaje działalności to</w:t>
      </w:r>
      <w:r>
        <w:t xml:space="preserve"> </w:t>
      </w:r>
      <w:r w:rsidR="00CE62E0">
        <w:t>obsługa rynku nieruchomości</w:t>
      </w:r>
      <w:r>
        <w:t xml:space="preserve"> </w:t>
      </w:r>
      <w:r w:rsidRPr="00233B14">
        <w:t xml:space="preserve">(wskaźnik rentowności obrotu netto </w:t>
      </w:r>
      <w:r>
        <w:t>1</w:t>
      </w:r>
      <w:r w:rsidR="00CE62E0">
        <w:t>2</w:t>
      </w:r>
      <w:r w:rsidRPr="00233B14">
        <w:t>,</w:t>
      </w:r>
      <w:r w:rsidR="00CE62E0">
        <w:t>5</w:t>
      </w:r>
      <w:r w:rsidRPr="00233B14">
        <w:t>%)</w:t>
      </w:r>
      <w:r w:rsidR="00CE62E0">
        <w:t>, informacja i komunikacja (8,5%) oraz administrowanie i działalność wspierająca</w:t>
      </w:r>
      <w:r>
        <w:t xml:space="preserve"> </w:t>
      </w:r>
      <w:r w:rsidRPr="00233B14">
        <w:t>(</w:t>
      </w:r>
      <w:r w:rsidR="00CE62E0">
        <w:t>8</w:t>
      </w:r>
      <w:r>
        <w:t>,</w:t>
      </w:r>
      <w:r w:rsidR="00CE62E0">
        <w:t>4</w:t>
      </w:r>
      <w:r>
        <w:t>%</w:t>
      </w:r>
      <w:r w:rsidRPr="00233B14">
        <w:t>).</w:t>
      </w:r>
    </w:p>
    <w:p w14:paraId="477A614C" w14:textId="29B77C91" w:rsidR="007122EB" w:rsidRPr="00233B14" w:rsidRDefault="007122EB" w:rsidP="007122EB">
      <w:pPr>
        <w:pStyle w:val="Akapitzwyky"/>
        <w:spacing w:line="220" w:lineRule="exact"/>
      </w:pPr>
      <w:r w:rsidRPr="00233B14">
        <w:t xml:space="preserve">W relacji do poprzedniego roku poprawę wskaźnika rentowności obrotu netto odnotowano w </w:t>
      </w:r>
      <w:r w:rsidR="002F6D5B">
        <w:t>9</w:t>
      </w:r>
      <w:r w:rsidRPr="00233B14">
        <w:t xml:space="preserve"> sekcjach</w:t>
      </w:r>
      <w:r>
        <w:t xml:space="preserve">, w tym największą w </w:t>
      </w:r>
      <w:r w:rsidR="002F6D5B">
        <w:t>administrowanie i działalność wspierająca</w:t>
      </w:r>
      <w:r>
        <w:t xml:space="preserve"> (z </w:t>
      </w:r>
      <w:r w:rsidR="002F6D5B">
        <w:t>3</w:t>
      </w:r>
      <w:r w:rsidRPr="00233B14">
        <w:t>,</w:t>
      </w:r>
      <w:r w:rsidR="002F6D5B">
        <w:t>9</w:t>
      </w:r>
      <w:r w:rsidRPr="00233B14">
        <w:t xml:space="preserve">% do </w:t>
      </w:r>
      <w:r w:rsidR="002F6D5B">
        <w:t>8</w:t>
      </w:r>
      <w:r w:rsidRPr="00233B14">
        <w:t>,</w:t>
      </w:r>
      <w:r w:rsidR="002F6D5B">
        <w:t>4</w:t>
      </w:r>
      <w:r w:rsidRPr="00233B14">
        <w:t>%)</w:t>
      </w:r>
      <w:r w:rsidR="002F6D5B">
        <w:t>.</w:t>
      </w:r>
    </w:p>
    <w:p w14:paraId="1879A636" w14:textId="01511AE6" w:rsidR="00021AF2" w:rsidRPr="00233B14" w:rsidRDefault="00021AF2" w:rsidP="00B3624A">
      <w:pPr>
        <w:pStyle w:val="Akapitzwyky"/>
        <w:spacing w:line="220" w:lineRule="exact"/>
      </w:pPr>
      <w:r w:rsidRPr="00233B14">
        <w:t>Wartość aktywów obrotowych badanych przedsiębiorstw na koniec 201</w:t>
      </w:r>
      <w:r w:rsidR="005F71CA">
        <w:t>8</w:t>
      </w:r>
      <w:r w:rsidRPr="00233B14">
        <w:t xml:space="preserve"> r. wyniosła </w:t>
      </w:r>
      <w:r w:rsidR="00D643F4">
        <w:t>7</w:t>
      </w:r>
      <w:r w:rsidR="002B52E6">
        <w:t>8</w:t>
      </w:r>
      <w:r w:rsidR="005F71CA">
        <w:t>23</w:t>
      </w:r>
      <w:r w:rsidR="002B52E6">
        <w:t>2</w:t>
      </w:r>
      <w:r w:rsidRPr="00233B14">
        <w:t>,</w:t>
      </w:r>
      <w:r w:rsidR="002B52E6">
        <w:t>1</w:t>
      </w:r>
      <w:r w:rsidRPr="00233B14">
        <w:t xml:space="preserve"> mln zł i była o </w:t>
      </w:r>
      <w:r w:rsidR="002B52E6">
        <w:t>7</w:t>
      </w:r>
      <w:r w:rsidRPr="00233B14">
        <w:t>,</w:t>
      </w:r>
      <w:r w:rsidR="002B52E6">
        <w:t>3</w:t>
      </w:r>
      <w:r w:rsidR="005F71CA">
        <w:t>% wyższa niż w końcu 201</w:t>
      </w:r>
      <w:r w:rsidR="00997E30">
        <w:t>8</w:t>
      </w:r>
      <w:r w:rsidRPr="00233B14">
        <w:t xml:space="preserve"> r. Wzrosła wartość</w:t>
      </w:r>
      <w:r w:rsidR="002B52E6" w:rsidRPr="002B52E6">
        <w:t xml:space="preserve"> </w:t>
      </w:r>
      <w:r w:rsidR="002B52E6" w:rsidRPr="00233B14">
        <w:t xml:space="preserve">inwestycji krótkoterminowych (o </w:t>
      </w:r>
      <w:r w:rsidR="002B52E6">
        <w:t>15</w:t>
      </w:r>
      <w:r w:rsidR="002B52E6" w:rsidRPr="00233B14">
        <w:t>,</w:t>
      </w:r>
      <w:r w:rsidR="002B52E6">
        <w:t>2</w:t>
      </w:r>
      <w:r w:rsidR="002B52E6" w:rsidRPr="00233B14">
        <w:t>%)</w:t>
      </w:r>
      <w:r w:rsidR="002B52E6">
        <w:t xml:space="preserve">, </w:t>
      </w:r>
      <w:r w:rsidR="002B52E6" w:rsidRPr="00233B14">
        <w:t xml:space="preserve">zapasów (o </w:t>
      </w:r>
      <w:r w:rsidR="002B52E6">
        <w:t>7</w:t>
      </w:r>
      <w:r w:rsidR="002B52E6" w:rsidRPr="00233B14">
        <w:t>,</w:t>
      </w:r>
      <w:r w:rsidR="002B52E6">
        <w:t>2</w:t>
      </w:r>
      <w:r w:rsidR="002B52E6" w:rsidRPr="00233B14">
        <w:t>%) oraz</w:t>
      </w:r>
      <w:r w:rsidR="002B52E6">
        <w:t xml:space="preserve"> </w:t>
      </w:r>
      <w:r w:rsidR="002B52E6" w:rsidRPr="00233B14">
        <w:t>należności krótkoterminowych</w:t>
      </w:r>
      <w:r w:rsidR="002B52E6">
        <w:t xml:space="preserve"> (o 4,7%). Zmniejszyła się natomiast wartość</w:t>
      </w:r>
      <w:r w:rsidRPr="00233B14">
        <w:t xml:space="preserve"> krótkoterminowych rozliczeń międzyokresowych (o </w:t>
      </w:r>
      <w:r w:rsidR="002B52E6">
        <w:t>5</w:t>
      </w:r>
      <w:r w:rsidRPr="00233B14">
        <w:t>,</w:t>
      </w:r>
      <w:r w:rsidR="002B52E6">
        <w:t>1</w:t>
      </w:r>
      <w:r w:rsidRPr="00233B14">
        <w:t xml:space="preserve">%). </w:t>
      </w:r>
    </w:p>
    <w:p w14:paraId="6D01AF26" w14:textId="4D004399" w:rsidR="00021AF2" w:rsidRPr="00233B14" w:rsidRDefault="00021AF2" w:rsidP="00B3624A">
      <w:pPr>
        <w:pStyle w:val="Akapitzwyky"/>
        <w:spacing w:line="220" w:lineRule="exact"/>
      </w:pPr>
      <w:r w:rsidRPr="00233B14">
        <w:t>W rzeczowej strukturze aktywów obrotowych z</w:t>
      </w:r>
      <w:r w:rsidR="001E62C0">
        <w:t>więk</w:t>
      </w:r>
      <w:r w:rsidRPr="00233B14">
        <w:t>szył się udział</w:t>
      </w:r>
      <w:r w:rsidR="005F71CA" w:rsidRPr="005F71CA">
        <w:t xml:space="preserve"> </w:t>
      </w:r>
      <w:r w:rsidR="005F71CA" w:rsidRPr="00233B14">
        <w:t xml:space="preserve">inwestycji krótkoterminowych (z </w:t>
      </w:r>
      <w:r w:rsidR="001E62C0">
        <w:t>19</w:t>
      </w:r>
      <w:r w:rsidR="005F71CA" w:rsidRPr="00233B14">
        <w:t>,</w:t>
      </w:r>
      <w:r w:rsidR="001E62C0">
        <w:t>3</w:t>
      </w:r>
      <w:r w:rsidR="005F71CA" w:rsidRPr="00233B14">
        <w:t xml:space="preserve">% do </w:t>
      </w:r>
      <w:r w:rsidR="001E62C0">
        <w:t>20</w:t>
      </w:r>
      <w:r w:rsidR="005F71CA" w:rsidRPr="00233B14">
        <w:t>,</w:t>
      </w:r>
      <w:r w:rsidR="001E62C0">
        <w:t>7</w:t>
      </w:r>
      <w:r w:rsidR="005F71CA" w:rsidRPr="00233B14">
        <w:t xml:space="preserve">%), natomiast </w:t>
      </w:r>
      <w:r w:rsidR="001E62C0">
        <w:t>zmniejszył się</w:t>
      </w:r>
      <w:r w:rsidR="005F71CA" w:rsidRPr="00233B14">
        <w:t xml:space="preserve"> udział</w:t>
      </w:r>
      <w:r w:rsidR="005F71CA">
        <w:t xml:space="preserve"> </w:t>
      </w:r>
      <w:r w:rsidR="001E62C0" w:rsidRPr="00233B14">
        <w:t>należności krótkoterminowych (</w:t>
      </w:r>
      <w:r w:rsidR="001E62C0">
        <w:t xml:space="preserve">z </w:t>
      </w:r>
      <w:r w:rsidR="001E62C0" w:rsidRPr="00233B14">
        <w:t>4</w:t>
      </w:r>
      <w:r w:rsidR="001E62C0">
        <w:t>5,0% do 43,9%).</w:t>
      </w:r>
      <w:r w:rsidR="001E62C0" w:rsidRPr="001E62C0">
        <w:t xml:space="preserve"> </w:t>
      </w:r>
      <w:r w:rsidR="001E62C0">
        <w:t xml:space="preserve">Nie zmienił się udział </w:t>
      </w:r>
      <w:r w:rsidR="005F71CA" w:rsidRPr="00233B14">
        <w:t>zapasów (</w:t>
      </w:r>
      <w:r w:rsidR="005F71CA">
        <w:t>3</w:t>
      </w:r>
      <w:r w:rsidR="005F71CA" w:rsidRPr="00233B14">
        <w:t>2,</w:t>
      </w:r>
      <w:r w:rsidR="005F71CA">
        <w:t>7</w:t>
      </w:r>
      <w:r w:rsidR="005F71CA" w:rsidRPr="00233B14">
        <w:t>%).</w:t>
      </w:r>
      <w:r w:rsidR="005F71CA">
        <w:t xml:space="preserve"> </w:t>
      </w:r>
    </w:p>
    <w:p w14:paraId="74A941EF" w14:textId="3E498E8E" w:rsidR="00021AF2" w:rsidRPr="00233B14" w:rsidRDefault="00021AF2" w:rsidP="00B3624A">
      <w:pPr>
        <w:pStyle w:val="Akapitzwyky"/>
        <w:spacing w:line="220" w:lineRule="exact"/>
      </w:pPr>
      <w:r w:rsidRPr="00233B14">
        <w:t xml:space="preserve">Relacja zobowiązań krótkoterminowych do aktywów obrotowych wyniosła </w:t>
      </w:r>
      <w:r w:rsidR="00BB5484">
        <w:t>73</w:t>
      </w:r>
      <w:r w:rsidRPr="00233B14">
        <w:t>,</w:t>
      </w:r>
      <w:r w:rsidR="00BB5484">
        <w:t>3</w:t>
      </w:r>
      <w:r w:rsidR="00D643F4">
        <w:t xml:space="preserve">% (wobec </w:t>
      </w:r>
      <w:r w:rsidR="005F71CA">
        <w:t>6</w:t>
      </w:r>
      <w:r w:rsidR="00BB5484">
        <w:t>9</w:t>
      </w:r>
      <w:r w:rsidRPr="00233B14">
        <w:t>,</w:t>
      </w:r>
      <w:r w:rsidR="00BB5484">
        <w:t>2</w:t>
      </w:r>
      <w:r w:rsidRPr="00233B14">
        <w:t>% rok wcześniej).</w:t>
      </w:r>
    </w:p>
    <w:p w14:paraId="54FEDE4A" w14:textId="6EA81020" w:rsidR="002A762B" w:rsidRDefault="00021AF2" w:rsidP="00A30C80">
      <w:pPr>
        <w:pStyle w:val="Akapitzwyky"/>
        <w:spacing w:line="220" w:lineRule="exact"/>
      </w:pPr>
      <w:r w:rsidRPr="00233B14">
        <w:t>W końcu 201</w:t>
      </w:r>
      <w:r w:rsidR="00997E30">
        <w:t>9</w:t>
      </w:r>
      <w:r w:rsidRPr="00233B14">
        <w:t xml:space="preserve"> r. zobowiązania długo- i krótkoterminowe (bez funduszy specjalnych) wyniosły </w:t>
      </w:r>
      <w:r w:rsidR="00BB5484">
        <w:t>9</w:t>
      </w:r>
      <w:r w:rsidR="00A31542">
        <w:t>8</w:t>
      </w:r>
      <w:r w:rsidR="00BB5484">
        <w:t>354</w:t>
      </w:r>
      <w:r w:rsidRPr="00233B14">
        <w:t>,</w:t>
      </w:r>
      <w:r w:rsidR="00BB5484">
        <w:t>6</w:t>
      </w:r>
      <w:r w:rsidRPr="00233B14">
        <w:t xml:space="preserve"> mln zł i były o </w:t>
      </w:r>
      <w:r w:rsidR="00BB5484">
        <w:t>19</w:t>
      </w:r>
      <w:r w:rsidRPr="00233B14">
        <w:t>,</w:t>
      </w:r>
      <w:r w:rsidR="00BB5484">
        <w:t>8</w:t>
      </w:r>
      <w:r w:rsidRPr="00233B14">
        <w:t xml:space="preserve">% wyższe niż przed rokiem. Zobowiązania długoterminowe stanowiły </w:t>
      </w:r>
      <w:r w:rsidR="00BB5484">
        <w:t>41</w:t>
      </w:r>
      <w:r w:rsidRPr="00233B14">
        <w:t>,</w:t>
      </w:r>
      <w:r w:rsidR="00BB5484">
        <w:t>7</w:t>
      </w:r>
      <w:r w:rsidRPr="00233B14">
        <w:t>% ogółu zobowiązań (wobec 38,</w:t>
      </w:r>
      <w:r w:rsidR="00BB5484">
        <w:t>5</w:t>
      </w:r>
      <w:r w:rsidRPr="00233B14">
        <w:t>% w końcu 201</w:t>
      </w:r>
      <w:r w:rsidR="00997E30">
        <w:t>8</w:t>
      </w:r>
      <w:r w:rsidRPr="00233B14">
        <w:t xml:space="preserve"> r.). Wartość zobowiązań długoterminowych wyniosła </w:t>
      </w:r>
      <w:r w:rsidR="00880F32">
        <w:t>41018</w:t>
      </w:r>
      <w:r w:rsidRPr="00233B14">
        <w:t>,</w:t>
      </w:r>
      <w:r w:rsidR="005F71CA">
        <w:t>3</w:t>
      </w:r>
      <w:r w:rsidR="00A31542">
        <w:t xml:space="preserve"> mln zł i była o </w:t>
      </w:r>
      <w:r w:rsidR="00880F32">
        <w:t>29</w:t>
      </w:r>
      <w:r w:rsidR="00A31542">
        <w:t>,</w:t>
      </w:r>
      <w:r w:rsidR="00880F32">
        <w:t>7</w:t>
      </w:r>
      <w:r w:rsidRPr="00233B14">
        <w:t>% większa niż rok wcześniej. Zobowiązania krótkoterminowe badanych przedsiębiorstw wyniosły 5</w:t>
      </w:r>
      <w:r w:rsidR="00880F32">
        <w:t>7</w:t>
      </w:r>
      <w:r w:rsidR="005F71CA">
        <w:t>3</w:t>
      </w:r>
      <w:r w:rsidR="00880F32">
        <w:t>36</w:t>
      </w:r>
      <w:r w:rsidRPr="00233B14">
        <w:t>,</w:t>
      </w:r>
      <w:r w:rsidR="00880F32">
        <w:t>3</w:t>
      </w:r>
      <w:r w:rsidRPr="00233B14">
        <w:t xml:space="preserve"> mln zł i w skali roku były większe o </w:t>
      </w:r>
      <w:r w:rsidR="00880F32">
        <w:t>13</w:t>
      </w:r>
      <w:r w:rsidRPr="00233B14">
        <w:t>,</w:t>
      </w:r>
      <w:r w:rsidR="00880F32">
        <w:t>7</w:t>
      </w:r>
      <w:r w:rsidRPr="00233B14">
        <w:t>%.</w:t>
      </w:r>
    </w:p>
    <w:p w14:paraId="3EF65560" w14:textId="56F2990D" w:rsidR="00021AF2" w:rsidRDefault="007C6BDC" w:rsidP="007C6BDC">
      <w:pPr>
        <w:pStyle w:val="Nagwek1"/>
      </w:pPr>
      <w:r w:rsidRPr="004D6CFB">
        <w:t>Nakłady inwestycyjne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D6CFB" w:rsidRPr="00997E30" w14:paraId="08486521" w14:textId="77777777" w:rsidTr="0004650F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3517D80" w14:textId="045D8668" w:rsidR="004D6CFB" w:rsidRPr="00997E30" w:rsidRDefault="004D6CFB" w:rsidP="007122EB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  <w:szCs w:val="19"/>
              </w:rPr>
            </w:pPr>
            <w:r w:rsidRPr="00997E30">
              <w:rPr>
                <w:rFonts w:ascii="Fira Sans SemiBold" w:hAnsi="Fira Sans SemiBold" w:cstheme="minorHAnsi"/>
                <w:spacing w:val="-2"/>
                <w:szCs w:val="19"/>
              </w:rPr>
              <w:t>Nakłady inwestycyjne zrealizowane przez przedsiębiorstwa mające siedzibę na terenie województwa dolnośląskiego</w:t>
            </w:r>
            <w:r w:rsidR="00997E30">
              <w:rPr>
                <w:rFonts w:ascii="Fira Sans SemiBold" w:hAnsi="Fira Sans SemiBold" w:cstheme="minorHAnsi"/>
                <w:spacing w:val="-2"/>
                <w:szCs w:val="19"/>
              </w:rPr>
              <w:br/>
            </w:r>
            <w:r w:rsidRPr="00997E30">
              <w:rPr>
                <w:rFonts w:ascii="Fira Sans SemiBold" w:hAnsi="Fira Sans SemiBold" w:cstheme="minorHAnsi"/>
                <w:szCs w:val="19"/>
              </w:rPr>
              <w:t>w 201</w:t>
            </w:r>
            <w:r w:rsidR="00997E30" w:rsidRPr="00997E30">
              <w:rPr>
                <w:rFonts w:ascii="Fira Sans SemiBold" w:hAnsi="Fira Sans SemiBold" w:cstheme="minorHAnsi"/>
                <w:szCs w:val="19"/>
              </w:rPr>
              <w:t>9</w:t>
            </w:r>
            <w:r w:rsidR="00BA25BA" w:rsidRPr="00997E30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r. osiągnęły wartość </w:t>
            </w:r>
            <w:r w:rsidR="004F2FE9">
              <w:rPr>
                <w:rFonts w:ascii="Fira Sans SemiBold" w:hAnsi="Fira Sans SemiBold" w:cstheme="minorHAnsi"/>
                <w:szCs w:val="19"/>
              </w:rPr>
              <w:t>21036</w:t>
            </w:r>
            <w:r w:rsidRPr="00997E30">
              <w:rPr>
                <w:rFonts w:ascii="Fira Sans SemiBold" w:hAnsi="Fira Sans SemiBold" w:cstheme="minorHAnsi"/>
                <w:szCs w:val="19"/>
              </w:rPr>
              <w:t>,</w:t>
            </w:r>
            <w:r w:rsidR="004F2FE9">
              <w:rPr>
                <w:rFonts w:ascii="Fira Sans SemiBold" w:hAnsi="Fira Sans SemiBold" w:cstheme="minorHAnsi"/>
                <w:szCs w:val="19"/>
              </w:rPr>
              <w:t>7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 mln zł</w:t>
            </w:r>
            <w:r w:rsidR="00757496" w:rsidRPr="00997E30">
              <w:rPr>
                <w:rFonts w:ascii="Fira Sans SemiBold" w:hAnsi="Fira Sans SemiBold" w:cstheme="minorHAnsi"/>
                <w:szCs w:val="19"/>
              </w:rPr>
              <w:t xml:space="preserve"> i były (w cenach bieżących) o </w:t>
            </w:r>
            <w:r w:rsidR="004F2FE9">
              <w:rPr>
                <w:rFonts w:ascii="Fira Sans SemiBold" w:hAnsi="Fira Sans SemiBold" w:cstheme="minorHAnsi"/>
                <w:szCs w:val="19"/>
              </w:rPr>
              <w:t>30</w:t>
            </w:r>
            <w:r w:rsidRPr="00997E30">
              <w:rPr>
                <w:rFonts w:ascii="Fira Sans SemiBold" w:hAnsi="Fira Sans SemiBold" w:cstheme="minorHAnsi"/>
                <w:szCs w:val="19"/>
              </w:rPr>
              <w:t>,</w:t>
            </w:r>
            <w:r w:rsidR="004F2FE9">
              <w:rPr>
                <w:rFonts w:ascii="Fira Sans SemiBold" w:hAnsi="Fira Sans SemiBold" w:cstheme="minorHAnsi"/>
                <w:szCs w:val="19"/>
              </w:rPr>
              <w:t>3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% </w:t>
            </w:r>
            <w:r w:rsidR="00757496" w:rsidRPr="00997E30">
              <w:rPr>
                <w:rFonts w:ascii="Fira Sans SemiBold" w:hAnsi="Fira Sans SemiBold" w:cstheme="minorHAnsi"/>
                <w:szCs w:val="19"/>
              </w:rPr>
              <w:t>wy</w:t>
            </w:r>
            <w:r w:rsidRPr="00997E30">
              <w:rPr>
                <w:rFonts w:ascii="Fira Sans SemiBold" w:hAnsi="Fira Sans SemiBold" w:cstheme="minorHAnsi"/>
                <w:szCs w:val="19"/>
              </w:rPr>
              <w:t>ższe niż w 201</w:t>
            </w:r>
            <w:r w:rsidR="00997E30">
              <w:rPr>
                <w:rFonts w:ascii="Fira Sans SemiBold" w:hAnsi="Fira Sans SemiBold" w:cstheme="minorHAnsi"/>
                <w:szCs w:val="19"/>
              </w:rPr>
              <w:t>8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 r. (kiedy zanotowano </w:t>
            </w:r>
            <w:r w:rsidR="00BA25BA" w:rsidRPr="00997E30">
              <w:rPr>
                <w:rFonts w:ascii="Fira Sans SemiBold" w:hAnsi="Fira Sans SemiBold" w:cstheme="minorHAnsi"/>
                <w:szCs w:val="19"/>
              </w:rPr>
              <w:t>wzrost</w:t>
            </w:r>
            <w:r w:rsidR="00757496" w:rsidRPr="00997E30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o </w:t>
            </w:r>
            <w:r w:rsidR="004F2FE9">
              <w:rPr>
                <w:rFonts w:ascii="Fira Sans SemiBold" w:hAnsi="Fira Sans SemiBold" w:cstheme="minorHAnsi"/>
                <w:szCs w:val="19"/>
              </w:rPr>
              <w:t>14</w:t>
            </w:r>
            <w:r w:rsidRPr="00997E30">
              <w:rPr>
                <w:rFonts w:ascii="Fira Sans SemiBold" w:hAnsi="Fira Sans SemiBold" w:cstheme="minorHAnsi"/>
                <w:szCs w:val="19"/>
              </w:rPr>
              <w:t>,</w:t>
            </w:r>
            <w:r w:rsidR="00BA25BA" w:rsidRPr="00997E30">
              <w:rPr>
                <w:rFonts w:ascii="Fira Sans SemiBold" w:hAnsi="Fira Sans SemiBold" w:cstheme="minorHAnsi"/>
                <w:szCs w:val="19"/>
              </w:rPr>
              <w:t>5</w:t>
            </w:r>
            <w:r w:rsidRPr="00997E30">
              <w:rPr>
                <w:rFonts w:ascii="Fira Sans SemiBold" w:hAnsi="Fira Sans SemiBold" w:cstheme="minorHAnsi"/>
                <w:szCs w:val="19"/>
              </w:rPr>
              <w:t>%).</w:t>
            </w:r>
          </w:p>
        </w:tc>
      </w:tr>
    </w:tbl>
    <w:p w14:paraId="621FD601" w14:textId="4516C8C3" w:rsidR="004D6CFB" w:rsidRPr="004D6CFB" w:rsidRDefault="004D6CFB" w:rsidP="007122EB">
      <w:pPr>
        <w:pStyle w:val="Akapitzwyky"/>
        <w:spacing w:line="220" w:lineRule="exact"/>
      </w:pPr>
      <w:r w:rsidRPr="004D6CFB">
        <w:t>Nakłady</w:t>
      </w:r>
      <w:r w:rsidR="00757496" w:rsidRPr="00757496">
        <w:t xml:space="preserve"> </w:t>
      </w:r>
      <w:r w:rsidR="00757496" w:rsidRPr="004D6CFB">
        <w:t xml:space="preserve">na </w:t>
      </w:r>
      <w:r w:rsidR="004F2FE9" w:rsidRPr="004D6CFB">
        <w:t>zakupy</w:t>
      </w:r>
      <w:r w:rsidR="004F2FE9">
        <w:t xml:space="preserve"> </w:t>
      </w:r>
      <w:r w:rsidR="004F2FE9" w:rsidRPr="004D6CFB">
        <w:t xml:space="preserve">zwiększyły się </w:t>
      </w:r>
      <w:r w:rsidR="004F2FE9">
        <w:t xml:space="preserve">o 21,2%, przy czym </w:t>
      </w:r>
      <w:r w:rsidR="004F2FE9" w:rsidRPr="004D6CFB">
        <w:t xml:space="preserve">nakłady na maszyny, urządzenia techniczne, narzędzia i wyposażenie były </w:t>
      </w:r>
      <w:r w:rsidR="004F2FE9">
        <w:t>wy</w:t>
      </w:r>
      <w:r w:rsidR="004F2FE9" w:rsidRPr="004D6CFB">
        <w:t xml:space="preserve">ższe o </w:t>
      </w:r>
      <w:r w:rsidR="004F2FE9">
        <w:t>32</w:t>
      </w:r>
      <w:r w:rsidR="004F2FE9" w:rsidRPr="004D6CFB">
        <w:t>,</w:t>
      </w:r>
      <w:r w:rsidR="004F2FE9">
        <w:t>9</w:t>
      </w:r>
      <w:r w:rsidR="004F2FE9" w:rsidRPr="004D6CFB">
        <w:t>%</w:t>
      </w:r>
      <w:r w:rsidR="004F2FE9">
        <w:t xml:space="preserve">, a na </w:t>
      </w:r>
      <w:r w:rsidR="00757496" w:rsidRPr="004D6CFB">
        <w:t>środki transportu</w:t>
      </w:r>
      <w:r w:rsidRPr="004D6CFB">
        <w:t xml:space="preserve"> </w:t>
      </w:r>
      <w:r w:rsidR="00757496" w:rsidRPr="004D6CFB">
        <w:t>–</w:t>
      </w:r>
      <w:r w:rsidR="00757496">
        <w:t xml:space="preserve"> </w:t>
      </w:r>
      <w:r w:rsidR="00757496" w:rsidRPr="004D6CFB">
        <w:t xml:space="preserve">o </w:t>
      </w:r>
      <w:r w:rsidR="004F2FE9">
        <w:t>2</w:t>
      </w:r>
      <w:r w:rsidR="00757496" w:rsidRPr="004D6CFB">
        <w:t>,</w:t>
      </w:r>
      <w:r w:rsidR="004F2FE9">
        <w:t>4</w:t>
      </w:r>
      <w:r w:rsidR="00757496" w:rsidRPr="004D6CFB">
        <w:t>%</w:t>
      </w:r>
      <w:r w:rsidR="00757496">
        <w:t>. N</w:t>
      </w:r>
      <w:r w:rsidR="00757496" w:rsidRPr="004D6CFB">
        <w:t>akłady</w:t>
      </w:r>
      <w:r w:rsidR="00757496">
        <w:t xml:space="preserve"> </w:t>
      </w:r>
      <w:r w:rsidR="00757496" w:rsidRPr="004D6CFB">
        <w:t>na</w:t>
      </w:r>
      <w:r w:rsidR="00757496">
        <w:t xml:space="preserve"> </w:t>
      </w:r>
      <w:r w:rsidR="00757496" w:rsidRPr="004D6CFB">
        <w:t xml:space="preserve">budynki i budowle </w:t>
      </w:r>
      <w:r w:rsidR="00BA25BA" w:rsidRPr="004D6CFB">
        <w:t>z</w:t>
      </w:r>
      <w:r w:rsidR="00BA25BA">
        <w:t>więk</w:t>
      </w:r>
      <w:r w:rsidR="00BA25BA" w:rsidRPr="004D6CFB">
        <w:t>szyły</w:t>
      </w:r>
      <w:r w:rsidR="00757496" w:rsidRPr="004D6CFB">
        <w:t xml:space="preserve"> się</w:t>
      </w:r>
      <w:r w:rsidR="00757496">
        <w:t xml:space="preserve"> o </w:t>
      </w:r>
      <w:r w:rsidR="004F2FE9">
        <w:t>70</w:t>
      </w:r>
      <w:r w:rsidR="00757496">
        <w:t>,</w:t>
      </w:r>
      <w:r w:rsidR="004F2FE9">
        <w:t>3</w:t>
      </w:r>
      <w:r w:rsidR="00757496">
        <w:t>%.</w:t>
      </w:r>
      <w:r w:rsidRPr="004D6CFB">
        <w:t xml:space="preserve"> Udział zaku</w:t>
      </w:r>
      <w:r w:rsidR="00BA25BA">
        <w:t xml:space="preserve">pów w nakładach ogółem wyniósł </w:t>
      </w:r>
      <w:r w:rsidR="004F2FE9">
        <w:t>73</w:t>
      </w:r>
      <w:r w:rsidRPr="004D6CFB">
        <w:t>,</w:t>
      </w:r>
      <w:r w:rsidR="004F2FE9">
        <w:t>6</w:t>
      </w:r>
      <w:r w:rsidRPr="004D6CFB">
        <w:t xml:space="preserve">% i był </w:t>
      </w:r>
      <w:r w:rsidR="004F2FE9">
        <w:t>mniej</w:t>
      </w:r>
      <w:r w:rsidRPr="004D6CFB">
        <w:t xml:space="preserve">szy niż przed rokiem (o </w:t>
      </w:r>
      <w:r w:rsidR="004F2FE9">
        <w:t>5</w:t>
      </w:r>
      <w:r w:rsidR="00BA25BA">
        <w:t>,</w:t>
      </w:r>
      <w:r w:rsidR="004F2FE9">
        <w:t>5</w:t>
      </w:r>
      <w:r w:rsidRPr="004D6CFB">
        <w:t xml:space="preserve"> p.proc.).</w:t>
      </w:r>
    </w:p>
    <w:p w14:paraId="360240F9" w14:textId="51F19452" w:rsidR="00021AF2" w:rsidRPr="004D6CFB" w:rsidRDefault="004D6CFB" w:rsidP="007122EB">
      <w:pPr>
        <w:pStyle w:val="Akapitzwyky"/>
        <w:spacing w:line="220" w:lineRule="exact"/>
      </w:pPr>
      <w:r w:rsidRPr="004D6CFB">
        <w:t>W 201</w:t>
      </w:r>
      <w:r w:rsidR="00997E30">
        <w:t>9</w:t>
      </w:r>
      <w:r w:rsidRPr="004D6CFB">
        <w:t xml:space="preserve"> r. inwestowały głównie przedsiębiorstwa prowadzące działalność w zakresie </w:t>
      </w:r>
      <w:r w:rsidR="004F2FE9" w:rsidRPr="004D6CFB">
        <w:t>przetwórstwa przemysłowego</w:t>
      </w:r>
      <w:r w:rsidR="004F2FE9">
        <w:t xml:space="preserve"> </w:t>
      </w:r>
      <w:r w:rsidR="004F2FE9" w:rsidRPr="004D6CFB">
        <w:t xml:space="preserve">(na które przypadało </w:t>
      </w:r>
      <w:r w:rsidR="004F2FE9">
        <w:t>46</w:t>
      </w:r>
      <w:r w:rsidR="004F2FE9" w:rsidRPr="004D6CFB">
        <w:t>,</w:t>
      </w:r>
      <w:r w:rsidR="004F2FE9">
        <w:t>8</w:t>
      </w:r>
      <w:r w:rsidR="004F2FE9" w:rsidRPr="004D6CFB">
        <w:t>% ogółu poniesionych nakładów wobec 3</w:t>
      </w:r>
      <w:r w:rsidR="004F2FE9">
        <w:t>2</w:t>
      </w:r>
      <w:r w:rsidR="004F2FE9" w:rsidRPr="004D6CFB">
        <w:t>,</w:t>
      </w:r>
      <w:r w:rsidR="004F2FE9">
        <w:t>1</w:t>
      </w:r>
      <w:r w:rsidR="004F2FE9" w:rsidRPr="004D6CFB">
        <w:t>% w 201</w:t>
      </w:r>
      <w:r w:rsidR="004F2FE9">
        <w:t>8</w:t>
      </w:r>
      <w:r w:rsidR="004F2FE9" w:rsidRPr="004D6CFB">
        <w:t xml:space="preserve"> r.) oraz</w:t>
      </w:r>
      <w:r w:rsidR="004F2FE9">
        <w:t xml:space="preserve"> </w:t>
      </w:r>
      <w:r w:rsidRPr="004D6CFB">
        <w:t>administrowania i działalności wspierającej (2</w:t>
      </w:r>
      <w:r w:rsidR="004F2FE9">
        <w:t>8</w:t>
      </w:r>
      <w:r w:rsidRPr="004D6CFB">
        <w:t>,</w:t>
      </w:r>
      <w:r w:rsidR="008975B3">
        <w:t>1</w:t>
      </w:r>
      <w:r w:rsidRPr="004D6CFB">
        <w:t xml:space="preserve">% wobec </w:t>
      </w:r>
      <w:r w:rsidR="008975B3">
        <w:t>3</w:t>
      </w:r>
      <w:r w:rsidR="004F2FE9">
        <w:t>6</w:t>
      </w:r>
      <w:r w:rsidRPr="004D6CFB">
        <w:t>,</w:t>
      </w:r>
      <w:r w:rsidR="004F2FE9">
        <w:t>5</w:t>
      </w:r>
      <w:r w:rsidRPr="004D6CFB">
        <w:t xml:space="preserve">% w roku poprzednim). Podmioty prowadzące działalność w zakresie handlu; napraw pojazdów samochodowych zrealizowały </w:t>
      </w:r>
      <w:r w:rsidR="004F2FE9">
        <w:t>5</w:t>
      </w:r>
      <w:r w:rsidRPr="004D6CFB">
        <w:t>,</w:t>
      </w:r>
      <w:r w:rsidR="004F2FE9">
        <w:t>2</w:t>
      </w:r>
      <w:r w:rsidRPr="004D6CFB">
        <w:t xml:space="preserve">% ogółu nakładów (przed rokiem – </w:t>
      </w:r>
      <w:r w:rsidR="004F2FE9">
        <w:t>6</w:t>
      </w:r>
      <w:r w:rsidRPr="004D6CFB">
        <w:t>,</w:t>
      </w:r>
      <w:r w:rsidR="004F2FE9">
        <w:t>7</w:t>
      </w:r>
      <w:r w:rsidRPr="004D6CFB">
        <w:t>%).</w:t>
      </w:r>
    </w:p>
    <w:p w14:paraId="25A4A2A4" w14:textId="0A5CC6C0" w:rsidR="005A64E3" w:rsidRDefault="004D6CFB" w:rsidP="007122EB">
      <w:pPr>
        <w:pStyle w:val="Akapitzwyky"/>
        <w:spacing w:line="220" w:lineRule="exact"/>
      </w:pPr>
      <w:r w:rsidRPr="004D6CFB">
        <w:t>W relacji do 201</w:t>
      </w:r>
      <w:r w:rsidR="00997E30">
        <w:t>8</w:t>
      </w:r>
      <w:r w:rsidRPr="004D6CFB">
        <w:t xml:space="preserve"> r. </w:t>
      </w:r>
      <w:r w:rsidR="00CD1889">
        <w:t>wzrost</w:t>
      </w:r>
      <w:r w:rsidRPr="004D6CFB">
        <w:t xml:space="preserve"> wartości nakładów inwestycyjnych odnotowano w </w:t>
      </w:r>
      <w:r w:rsidR="00C940E6">
        <w:t>9</w:t>
      </w:r>
      <w:r w:rsidRPr="004D6CFB">
        <w:t xml:space="preserve"> sekcjach (na 16 ogółem)</w:t>
      </w:r>
      <w:r w:rsidR="004D5665">
        <w:t>, w tym największy</w:t>
      </w:r>
      <w:r w:rsidRPr="004D6CFB">
        <w:t xml:space="preserve"> dotyczył jednostek należących m.in. do sekcji</w:t>
      </w:r>
      <w:r w:rsidR="00904774">
        <w:t>:</w:t>
      </w:r>
      <w:r w:rsidR="00CD1889">
        <w:t xml:space="preserve"> </w:t>
      </w:r>
      <w:r w:rsidR="00C940E6" w:rsidRPr="004D6CFB">
        <w:t>przetwórstw</w:t>
      </w:r>
      <w:r w:rsidR="00C940E6">
        <w:t>o</w:t>
      </w:r>
      <w:r w:rsidR="00C940E6" w:rsidRPr="004D6CFB">
        <w:t xml:space="preserve"> przemysłowe</w:t>
      </w:r>
      <w:r w:rsidR="00C940E6">
        <w:t xml:space="preserve"> </w:t>
      </w:r>
      <w:r w:rsidR="005A64E3" w:rsidRPr="004D6CFB">
        <w:t>(</w:t>
      </w:r>
      <w:r w:rsidR="00C940E6">
        <w:t>o 89,7%</w:t>
      </w:r>
      <w:r w:rsidR="005A64E3">
        <w:t xml:space="preserve">), </w:t>
      </w:r>
      <w:r w:rsidR="00C940E6">
        <w:rPr>
          <w:spacing w:val="-2"/>
        </w:rPr>
        <w:t>obsługa rynku nieruchomości</w:t>
      </w:r>
      <w:r w:rsidR="005A64E3" w:rsidRPr="00592443">
        <w:rPr>
          <w:spacing w:val="-2"/>
        </w:rPr>
        <w:t xml:space="preserve"> (</w:t>
      </w:r>
      <w:r w:rsidR="005A64E3">
        <w:rPr>
          <w:spacing w:val="-2"/>
        </w:rPr>
        <w:t xml:space="preserve">o </w:t>
      </w:r>
      <w:r w:rsidR="00C940E6">
        <w:rPr>
          <w:spacing w:val="-2"/>
        </w:rPr>
        <w:t>81,9%</w:t>
      </w:r>
      <w:r w:rsidR="005A64E3" w:rsidRPr="00592443">
        <w:rPr>
          <w:spacing w:val="-2"/>
        </w:rPr>
        <w:t>)</w:t>
      </w:r>
      <w:r w:rsidR="00C940E6">
        <w:rPr>
          <w:spacing w:val="-2"/>
        </w:rPr>
        <w:t xml:space="preserve"> </w:t>
      </w:r>
      <w:r w:rsidR="005A64E3" w:rsidRPr="00592443">
        <w:rPr>
          <w:spacing w:val="-2"/>
        </w:rPr>
        <w:t>oraz</w:t>
      </w:r>
      <w:r w:rsidR="005A64E3">
        <w:rPr>
          <w:spacing w:val="-2"/>
        </w:rPr>
        <w:t xml:space="preserve"> </w:t>
      </w:r>
      <w:r w:rsidR="00C940E6">
        <w:t>budownictwo</w:t>
      </w:r>
      <w:r w:rsidR="005A64E3">
        <w:t xml:space="preserve"> </w:t>
      </w:r>
      <w:r w:rsidR="005A64E3" w:rsidRPr="004D6CFB">
        <w:t>(</w:t>
      </w:r>
      <w:r w:rsidR="00C940E6">
        <w:t>o 49,0%</w:t>
      </w:r>
      <w:r w:rsidR="005A64E3">
        <w:t>).</w:t>
      </w:r>
    </w:p>
    <w:p w14:paraId="70D4321E" w14:textId="677D9809" w:rsidR="006A3065" w:rsidRDefault="006A3065" w:rsidP="007122EB">
      <w:pPr>
        <w:pStyle w:val="Akapitzwyky"/>
        <w:spacing w:before="120" w:line="220" w:lineRule="exact"/>
      </w:pPr>
      <w:r>
        <w:t>W 201</w:t>
      </w:r>
      <w:r w:rsidR="00997E30">
        <w:t>9</w:t>
      </w:r>
      <w:r>
        <w:t xml:space="preserve"> r. inwestorzy przedsiębiorstw mających siedzibę na terenie województwa dolnośląskiego rozpoczęli </w:t>
      </w:r>
      <w:r w:rsidRPr="006A3065">
        <w:rPr>
          <w:b/>
        </w:rPr>
        <w:t>realizację</w:t>
      </w:r>
      <w:r>
        <w:t xml:space="preserve"> </w:t>
      </w:r>
      <w:r w:rsidR="00DB40FC">
        <w:t>3099</w:t>
      </w:r>
      <w:r>
        <w:t xml:space="preserve"> </w:t>
      </w:r>
      <w:r w:rsidRPr="006A3065">
        <w:rPr>
          <w:b/>
        </w:rPr>
        <w:t>nowych inwestycji</w:t>
      </w:r>
      <w:r>
        <w:t xml:space="preserve">, tj. o </w:t>
      </w:r>
      <w:r w:rsidR="00DB40FC">
        <w:t>13</w:t>
      </w:r>
      <w:r>
        <w:t>,</w:t>
      </w:r>
      <w:r w:rsidR="00DB40FC">
        <w:t>6</w:t>
      </w:r>
      <w:r>
        <w:t xml:space="preserve">% </w:t>
      </w:r>
      <w:r w:rsidR="00DB40FC">
        <w:t>więc</w:t>
      </w:r>
      <w:r>
        <w:t>ej niż przed rokiem. Łączna wartość kosztorysowa rozpoczętych inwestycji wyniosła</w:t>
      </w:r>
      <w:r w:rsidR="00752690">
        <w:br/>
      </w:r>
      <w:r w:rsidR="00CD5C88">
        <w:t>4</w:t>
      </w:r>
      <w:r w:rsidR="00DB40FC">
        <w:t>539</w:t>
      </w:r>
      <w:r>
        <w:t>,</w:t>
      </w:r>
      <w:r w:rsidR="00DB40FC">
        <w:t>9</w:t>
      </w:r>
      <w:r>
        <w:t xml:space="preserve"> mln zł i w skali roku </w:t>
      </w:r>
      <w:r w:rsidR="00CD5C88">
        <w:t>z</w:t>
      </w:r>
      <w:r w:rsidR="00DB40FC">
        <w:t>mniej</w:t>
      </w:r>
      <w:r w:rsidR="00CD5C88">
        <w:t>szyła</w:t>
      </w:r>
      <w:r>
        <w:t xml:space="preserve"> się o </w:t>
      </w:r>
      <w:r w:rsidR="00DB40FC">
        <w:t>1</w:t>
      </w:r>
      <w:r>
        <w:t>,</w:t>
      </w:r>
      <w:r w:rsidR="00DB40FC">
        <w:t>6</w:t>
      </w:r>
      <w:r>
        <w:t xml:space="preserve">%. </w:t>
      </w:r>
    </w:p>
    <w:p w14:paraId="15470D94" w14:textId="0D6FF689" w:rsidR="006A3065" w:rsidRDefault="006A3065" w:rsidP="007122EB">
      <w:pPr>
        <w:pStyle w:val="Akapitzwyky"/>
        <w:spacing w:line="220" w:lineRule="exact"/>
      </w:pPr>
      <w:r>
        <w:t>Najwięcej inwest</w:t>
      </w:r>
      <w:r w:rsidR="00752690">
        <w:t xml:space="preserve">ycji rozpoczęto w przemyśle – </w:t>
      </w:r>
      <w:r w:rsidR="00DB40FC">
        <w:t>72</w:t>
      </w:r>
      <w:r>
        <w:t>,</w:t>
      </w:r>
      <w:r w:rsidR="00DB40FC">
        <w:t>2</w:t>
      </w:r>
      <w:r>
        <w:t>% ogółu (w 201</w:t>
      </w:r>
      <w:r w:rsidR="00997E30">
        <w:t>8</w:t>
      </w:r>
      <w:r w:rsidR="00DB40FC">
        <w:t xml:space="preserve"> r. 66</w:t>
      </w:r>
      <w:r>
        <w:t>,</w:t>
      </w:r>
      <w:r w:rsidR="00DB40FC">
        <w:t>5</w:t>
      </w:r>
      <w:r>
        <w:t xml:space="preserve">%), w tym w przetwórstwie przemysłowym – </w:t>
      </w:r>
      <w:r w:rsidR="00DB40FC">
        <w:t>48</w:t>
      </w:r>
      <w:r>
        <w:t>,</w:t>
      </w:r>
      <w:r w:rsidR="00DB40FC">
        <w:t>6</w:t>
      </w:r>
      <w:r>
        <w:t xml:space="preserve">% (rok wcześniej – </w:t>
      </w:r>
      <w:r w:rsidR="00DB40FC">
        <w:t>39</w:t>
      </w:r>
      <w:r>
        <w:t>,</w:t>
      </w:r>
      <w:r w:rsidR="00DB40FC">
        <w:t>7</w:t>
      </w:r>
      <w:r>
        <w:t>%).</w:t>
      </w:r>
    </w:p>
    <w:p w14:paraId="61E0AD0C" w14:textId="5132C908" w:rsidR="006A3065" w:rsidRDefault="006A3065" w:rsidP="007122EB">
      <w:pPr>
        <w:pStyle w:val="Akapitzwyky"/>
        <w:spacing w:line="220" w:lineRule="exact"/>
      </w:pPr>
      <w:r>
        <w:t xml:space="preserve">Na ulepszenie (tj. przebudowę, rozbudowę, rekonstrukcję lub modernizację) istniejących środków trwałych przypadało </w:t>
      </w:r>
      <w:r w:rsidR="00CD5C88">
        <w:t>2</w:t>
      </w:r>
      <w:r w:rsidR="00DB40FC">
        <w:t>4</w:t>
      </w:r>
      <w:r>
        <w:t>,</w:t>
      </w:r>
      <w:r w:rsidR="00DB40FC">
        <w:t>9</w:t>
      </w:r>
      <w:r>
        <w:t xml:space="preserve">% wartości kosztorysowej wszystkich inwestycji nowo rozpoczętych (przed rokiem </w:t>
      </w:r>
      <w:r w:rsidR="00752690">
        <w:t>2</w:t>
      </w:r>
      <w:r w:rsidR="00DB40FC">
        <w:t>2</w:t>
      </w:r>
      <w:r>
        <w:t>,</w:t>
      </w:r>
      <w:r w:rsidR="00DB40FC">
        <w:t>1</w:t>
      </w:r>
      <w:r>
        <w:t>%).</w:t>
      </w:r>
    </w:p>
    <w:p w14:paraId="62714898" w14:textId="32A2AFD0" w:rsidR="0081139A" w:rsidRDefault="006A3065" w:rsidP="007122EB">
      <w:pPr>
        <w:pStyle w:val="Akapitzwyky"/>
        <w:spacing w:line="220" w:lineRule="exact"/>
      </w:pPr>
      <w:r>
        <w:t>W skali roku znaczący wzrost wartości kosztorysowej inwestycji nowo rozpoczętych odnotowano m.in.</w:t>
      </w:r>
      <w:r w:rsidR="00CD5C88">
        <w:t xml:space="preserve"> w:</w:t>
      </w:r>
      <w:r w:rsidR="00DB40FC" w:rsidRPr="00DB40FC">
        <w:t xml:space="preserve"> </w:t>
      </w:r>
      <w:r w:rsidR="00DB40FC">
        <w:t xml:space="preserve">administrowaniu i działalności wspierającej (30-krotny) </w:t>
      </w:r>
      <w:r w:rsidR="00DB40FC" w:rsidRPr="00752690">
        <w:t>oraz</w:t>
      </w:r>
      <w:r w:rsidR="00DB40FC" w:rsidRPr="00DB40FC">
        <w:t xml:space="preserve"> </w:t>
      </w:r>
      <w:r w:rsidR="00DB40FC">
        <w:t xml:space="preserve">działalności profesjonalnej, naukowej i technicznej </w:t>
      </w:r>
      <w:r w:rsidR="00DB40FC" w:rsidRPr="00752690">
        <w:t>(</w:t>
      </w:r>
      <w:r w:rsidR="00DB40FC">
        <w:t>blisko 9-krotny</w:t>
      </w:r>
      <w:r w:rsidR="00DB40FC" w:rsidRPr="00752690">
        <w:t>)</w:t>
      </w:r>
      <w:r w:rsidR="00DB40FC">
        <w:t>. Obniżenie wartości kosztorysowej inwestycji rozpoczętych miało miejsce m.in. w</w:t>
      </w:r>
      <w:r w:rsidR="00CD5C88">
        <w:t xml:space="preserve"> </w:t>
      </w:r>
      <w:r w:rsidR="00752690">
        <w:t>informacji i ko</w:t>
      </w:r>
      <w:r w:rsidR="00752690" w:rsidRPr="00752690">
        <w:t>munikacji (</w:t>
      </w:r>
      <w:r w:rsidR="00DB40FC">
        <w:t>o 78,1</w:t>
      </w:r>
      <w:r w:rsidR="00752690" w:rsidRPr="00752690">
        <w:t>)</w:t>
      </w:r>
      <w:r w:rsidR="00DB40FC">
        <w:t xml:space="preserve"> oraz</w:t>
      </w:r>
      <w:r w:rsidR="00752690" w:rsidRPr="00752690">
        <w:t xml:space="preserve"> transpor</w:t>
      </w:r>
      <w:r w:rsidR="00752690">
        <w:t>cie</w:t>
      </w:r>
      <w:r w:rsidR="008F72CC">
        <w:br/>
      </w:r>
      <w:r w:rsidR="00752690" w:rsidRPr="00752690">
        <w:t>i gospodar</w:t>
      </w:r>
      <w:r w:rsidR="00752690">
        <w:t>ce</w:t>
      </w:r>
      <w:r w:rsidR="00752690" w:rsidRPr="00752690">
        <w:t xml:space="preserve"> magazynow</w:t>
      </w:r>
      <w:r w:rsidR="00752690">
        <w:t>ej</w:t>
      </w:r>
      <w:r w:rsidR="00752690" w:rsidRPr="00752690">
        <w:t xml:space="preserve"> </w:t>
      </w:r>
      <w:r w:rsidR="00CD5C88">
        <w:t>(</w:t>
      </w:r>
      <w:r w:rsidR="00752690">
        <w:t xml:space="preserve">o </w:t>
      </w:r>
      <w:r w:rsidR="00DB40FC">
        <w:t>31</w:t>
      </w:r>
      <w:r w:rsidR="00752690">
        <w:t>,</w:t>
      </w:r>
      <w:r w:rsidR="00DB40FC">
        <w:t>3</w:t>
      </w:r>
      <w:r w:rsidR="00752690">
        <w:t>%</w:t>
      </w:r>
      <w:r w:rsidR="00CD5C88">
        <w:t>)</w:t>
      </w:r>
      <w:r w:rsidR="00752690" w:rsidRPr="00752690">
        <w:t>.</w:t>
      </w:r>
    </w:p>
    <w:p w14:paraId="5AB4B7C5" w14:textId="335FB7C0" w:rsidR="003C3FD0" w:rsidRDefault="003C3FD0" w:rsidP="007122EB">
      <w:pPr>
        <w:pStyle w:val="Tytuwykresu"/>
        <w:spacing w:before="240" w:after="0"/>
      </w:pPr>
      <w:r w:rsidRPr="00AD76A2">
        <w:t xml:space="preserve">Wykres </w:t>
      </w:r>
      <w:r>
        <w:t>12</w:t>
      </w:r>
      <w:r w:rsidRPr="00AD76A2">
        <w:t>.</w:t>
      </w:r>
      <w:r>
        <w:t xml:space="preserve"> Nakłady inwestycyjne </w:t>
      </w:r>
      <w:r w:rsidRPr="004D6CFB">
        <w:rPr>
          <w:b w:val="0"/>
        </w:rPr>
        <w:t>(ceny bieżące)</w:t>
      </w:r>
      <w:r>
        <w:t xml:space="preserve"> </w:t>
      </w:r>
    </w:p>
    <w:p w14:paraId="61FAD515" w14:textId="5CEC044A" w:rsidR="003C3FD0" w:rsidRPr="004D6CFB" w:rsidRDefault="003C3FD0" w:rsidP="003C3FD0">
      <w:pPr>
        <w:pStyle w:val="Tytuwykresu"/>
        <w:spacing w:before="0" w:after="0"/>
        <w:ind w:firstLine="142"/>
        <w:rPr>
          <w:b w:val="0"/>
        </w:rPr>
      </w:pPr>
      <w:r w:rsidRPr="004D6CFB">
        <w:rPr>
          <w:b w:val="0"/>
        </w:rPr>
        <w:t>wzrost/spadek w % w porównaniu do roku poprzedniego</w:t>
      </w:r>
    </w:p>
    <w:p w14:paraId="6ECD82A2" w14:textId="656D6E76" w:rsidR="003C3FD0" w:rsidRDefault="00955FA7" w:rsidP="003C3FD0">
      <w:pPr>
        <w:pStyle w:val="Akapitzwyky"/>
      </w:pPr>
      <w:r>
        <w:rPr>
          <w:noProof/>
        </w:rPr>
        <w:drawing>
          <wp:anchor distT="0" distB="0" distL="114300" distR="114300" simplePos="0" relativeHeight="251860992" behindDoc="1" locked="0" layoutInCell="1" allowOverlap="1" wp14:anchorId="11034AAC" wp14:editId="447C8EBF">
            <wp:simplePos x="0" y="0"/>
            <wp:positionH relativeFrom="column">
              <wp:posOffset>535940</wp:posOffset>
            </wp:positionH>
            <wp:positionV relativeFrom="paragraph">
              <wp:posOffset>29928</wp:posOffset>
            </wp:positionV>
            <wp:extent cx="5587050" cy="2519200"/>
            <wp:effectExtent l="0" t="0" r="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4.em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050" cy="25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19724B" w14:textId="38938F5C" w:rsidR="003C3FD0" w:rsidRDefault="003C3FD0" w:rsidP="003C3FD0">
      <w:pPr>
        <w:pStyle w:val="Akapitzwyky"/>
      </w:pPr>
    </w:p>
    <w:p w14:paraId="34428163" w14:textId="77777777" w:rsidR="003C3FD0" w:rsidRDefault="003C3FD0" w:rsidP="003C3FD0">
      <w:pPr>
        <w:pStyle w:val="Akapitzwyky"/>
      </w:pPr>
    </w:p>
    <w:p w14:paraId="766A7A25" w14:textId="77777777" w:rsidR="003C3FD0" w:rsidRDefault="003C3FD0" w:rsidP="003C3FD0">
      <w:pPr>
        <w:pStyle w:val="Akapitzwyky"/>
      </w:pPr>
    </w:p>
    <w:p w14:paraId="6DDCCCB5" w14:textId="77777777" w:rsidR="003C3FD0" w:rsidRDefault="003C3FD0" w:rsidP="003C3FD0">
      <w:pPr>
        <w:pStyle w:val="Akapitzwyky"/>
      </w:pPr>
    </w:p>
    <w:p w14:paraId="4AA631EA" w14:textId="77777777" w:rsidR="003C3FD0" w:rsidRDefault="003C3FD0" w:rsidP="003C3FD0">
      <w:pPr>
        <w:pStyle w:val="Akapitzwyky"/>
      </w:pPr>
    </w:p>
    <w:p w14:paraId="64D5C914" w14:textId="77777777" w:rsidR="003C3FD0" w:rsidRDefault="003C3FD0" w:rsidP="003C3FD0">
      <w:pPr>
        <w:pStyle w:val="Akapitzwyky"/>
      </w:pPr>
    </w:p>
    <w:p w14:paraId="788FF3C1" w14:textId="77777777" w:rsidR="003C3FD0" w:rsidRDefault="003C3FD0" w:rsidP="003C3FD0">
      <w:pPr>
        <w:pStyle w:val="Akapitzwyky"/>
      </w:pPr>
    </w:p>
    <w:p w14:paraId="13F740AC" w14:textId="77777777" w:rsidR="003C3FD0" w:rsidRDefault="003C3FD0" w:rsidP="003C3FD0">
      <w:pPr>
        <w:pStyle w:val="Akapitzwyky"/>
        <w:spacing w:line="220" w:lineRule="exact"/>
      </w:pPr>
    </w:p>
    <w:p w14:paraId="46A59E3F" w14:textId="77777777" w:rsidR="003C3FD0" w:rsidRDefault="003C3FD0" w:rsidP="000E25FB">
      <w:pPr>
        <w:pStyle w:val="Akapitzwyky"/>
      </w:pPr>
    </w:p>
    <w:p w14:paraId="23E93AB6" w14:textId="77777777" w:rsidR="009820BA" w:rsidRDefault="009820BA" w:rsidP="000E25FB">
      <w:pPr>
        <w:spacing w:before="0" w:after="160"/>
        <w:jc w:val="left"/>
        <w:sectPr w:rsidR="009820BA" w:rsidSect="001259CB">
          <w:headerReference w:type="default" r:id="rId38"/>
          <w:footerReference w:type="default" r:id="rId39"/>
          <w:pgSz w:w="11906" w:h="16838"/>
          <w:pgMar w:top="720" w:right="709" w:bottom="720" w:left="720" w:header="170" w:footer="284" w:gutter="0"/>
          <w:cols w:space="708"/>
          <w:docGrid w:linePitch="360"/>
        </w:sectPr>
      </w:pPr>
    </w:p>
    <w:p w14:paraId="60B404D3" w14:textId="49941C13" w:rsidR="00583711" w:rsidRDefault="00583711" w:rsidP="00583711"/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997E30" w:rsidRPr="008809A2" w14:paraId="74029BB1" w14:textId="77777777" w:rsidTr="004F7DF2">
        <w:trPr>
          <w:trHeight w:val="1531"/>
        </w:trPr>
        <w:tc>
          <w:tcPr>
            <w:tcW w:w="2664" w:type="pct"/>
          </w:tcPr>
          <w:p w14:paraId="5A449445" w14:textId="77777777" w:rsidR="00997E30" w:rsidRPr="008F3638" w:rsidRDefault="00997E30" w:rsidP="004F7DF2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3F8FC54" w14:textId="77777777" w:rsidR="00997E30" w:rsidRDefault="00997E30" w:rsidP="004F7DF2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51F4CD26" w14:textId="77777777" w:rsidR="00997E30" w:rsidRPr="008F3638" w:rsidRDefault="00997E30" w:rsidP="004F7DF2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376F1235" w14:textId="77777777" w:rsidR="00997E30" w:rsidRPr="002A22DB" w:rsidRDefault="00997E30" w:rsidP="004F7DF2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3B1A4835" w14:textId="77777777" w:rsidR="00997E30" w:rsidRPr="006E2DD3" w:rsidRDefault="00997E30" w:rsidP="004F7DF2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7A50E1A2" w14:textId="77777777" w:rsidR="00997E30" w:rsidRPr="006E2DD3" w:rsidRDefault="00997E30" w:rsidP="004F7DF2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b/>
                <w:szCs w:val="19"/>
              </w:rPr>
              <w:t>Informatorium</w:t>
            </w:r>
            <w:r>
              <w:rPr>
                <w:b/>
                <w:szCs w:val="19"/>
              </w:rPr>
              <w:t xml:space="preserve"> </w:t>
            </w:r>
          </w:p>
          <w:p w14:paraId="0BECEF87" w14:textId="77777777" w:rsidR="00997E30" w:rsidRPr="006E2DD3" w:rsidRDefault="00997E30" w:rsidP="004F7DF2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1BADC245" w14:textId="77777777" w:rsidR="00997E30" w:rsidRPr="00FF073F" w:rsidRDefault="00997E30" w:rsidP="004F7DF2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2A96BD9F" w14:textId="77777777" w:rsidR="00583711" w:rsidRDefault="00583711" w:rsidP="00583711"/>
    <w:p w14:paraId="73F54537" w14:textId="77777777" w:rsidR="00583711" w:rsidRDefault="00583711" w:rsidP="00583711"/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997E30" w14:paraId="5AAD4899" w14:textId="77777777" w:rsidTr="004F7DF2">
        <w:trPr>
          <w:trHeight w:val="610"/>
        </w:trPr>
        <w:tc>
          <w:tcPr>
            <w:tcW w:w="2721" w:type="pct"/>
            <w:vMerge w:val="restart"/>
          </w:tcPr>
          <w:p w14:paraId="341CF75C" w14:textId="77777777" w:rsidR="00997E30" w:rsidRPr="006E2DD3" w:rsidRDefault="00997E30" w:rsidP="004F7DF2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564A5D49" w14:textId="77777777" w:rsidR="00997E30" w:rsidRDefault="00997E30" w:rsidP="004F7DF2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7DE9A3B1" w14:textId="77777777" w:rsidR="00997E30" w:rsidRPr="001E06EE" w:rsidRDefault="00997E30" w:rsidP="004F7DF2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0739A5E8" w14:textId="77777777" w:rsidR="00997E30" w:rsidRPr="001E06EE" w:rsidRDefault="00997E30" w:rsidP="004F7DF2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2A5D99CC" wp14:editId="63E1E1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99E5846" w14:textId="77777777" w:rsidR="00997E30" w:rsidRDefault="00C61CB9" w:rsidP="004F7DF2">
            <w:pPr>
              <w:rPr>
                <w:sz w:val="18"/>
              </w:rPr>
            </w:pPr>
            <w:hyperlink r:id="rId41" w:history="1">
              <w:r w:rsidR="00997E30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997E30" w14:paraId="17EBE931" w14:textId="77777777" w:rsidTr="004F7DF2">
        <w:trPr>
          <w:trHeight w:val="436"/>
        </w:trPr>
        <w:tc>
          <w:tcPr>
            <w:tcW w:w="2721" w:type="pct"/>
            <w:vMerge/>
            <w:vAlign w:val="center"/>
          </w:tcPr>
          <w:p w14:paraId="44C70740" w14:textId="77777777" w:rsidR="00997E30" w:rsidRDefault="00997E30" w:rsidP="004F7DF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26DEAC8" w14:textId="77777777" w:rsidR="00997E30" w:rsidRDefault="00997E30" w:rsidP="004F7DF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6B911265" wp14:editId="377B8EB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DD4CDE6" w14:textId="77777777" w:rsidR="00997E30" w:rsidRDefault="00C61CB9" w:rsidP="004F7DF2">
            <w:pPr>
              <w:rPr>
                <w:sz w:val="18"/>
              </w:rPr>
            </w:pPr>
            <w:hyperlink r:id="rId43" w:history="1">
              <w:r w:rsidR="00997E30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997E30" w14:paraId="28359338" w14:textId="77777777" w:rsidTr="004F7DF2">
        <w:trPr>
          <w:trHeight w:val="436"/>
        </w:trPr>
        <w:tc>
          <w:tcPr>
            <w:tcW w:w="2721" w:type="pct"/>
            <w:vMerge/>
            <w:vAlign w:val="center"/>
          </w:tcPr>
          <w:p w14:paraId="505DC15C" w14:textId="77777777" w:rsidR="00997E30" w:rsidRDefault="00997E30" w:rsidP="004F7DF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7CFC7FB" w14:textId="77777777" w:rsidR="00997E30" w:rsidRDefault="00997E30" w:rsidP="004F7DF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1A1E32FC" wp14:editId="1396ABB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937AEB1" w14:textId="77777777" w:rsidR="00997E30" w:rsidRDefault="00C61CB9" w:rsidP="004F7DF2">
            <w:pPr>
              <w:rPr>
                <w:sz w:val="20"/>
              </w:rPr>
            </w:pPr>
            <w:hyperlink r:id="rId45" w:history="1">
              <w:r w:rsidR="00997E30" w:rsidRPr="00C7773F">
                <w:rPr>
                  <w:rStyle w:val="Hipercze"/>
                  <w:rFonts w:cstheme="minorBidi"/>
                  <w:szCs w:val="19"/>
                </w:rPr>
                <w:t>@GlownyUrzadStatystyczny</w:t>
              </w:r>
            </w:hyperlink>
          </w:p>
        </w:tc>
      </w:tr>
    </w:tbl>
    <w:p w14:paraId="236D419F" w14:textId="77777777" w:rsidR="00583711" w:rsidRDefault="00583711" w:rsidP="00583711"/>
    <w:p w14:paraId="032AABA4" w14:textId="54A1C5E1" w:rsidR="00E149BA" w:rsidRDefault="00583711" w:rsidP="00583711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7919202B" wp14:editId="53F40CF4">
                <wp:simplePos x="0" y="0"/>
                <wp:positionH relativeFrom="margin">
                  <wp:align>center</wp:align>
                </wp:positionH>
                <wp:positionV relativeFrom="margin">
                  <wp:posOffset>3452343</wp:posOffset>
                </wp:positionV>
                <wp:extent cx="6559550" cy="5765800"/>
                <wp:effectExtent l="0" t="0" r="12700" b="25400"/>
                <wp:wrapTight wrapText="bothSides">
                  <wp:wrapPolygon edited="0">
                    <wp:start x="0" y="0"/>
                    <wp:lineTo x="0" y="21624"/>
                    <wp:lineTo x="21579" y="21624"/>
                    <wp:lineTo x="21579" y="0"/>
                    <wp:lineTo x="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765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E4EEE" w14:textId="77777777" w:rsidR="00C61CB9" w:rsidRPr="00B238EA" w:rsidRDefault="00C61CB9" w:rsidP="00997E30">
                            <w:pPr>
                              <w:spacing w:after="240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D36BB6D" w14:textId="1AA7C43C" w:rsidR="00C61CB9" w:rsidRDefault="00C61CB9" w:rsidP="00997E30">
                            <w:pPr>
                              <w:spacing w:before="60" w:after="60"/>
                              <w:jc w:val="left"/>
                            </w:pPr>
                            <w:hyperlink r:id="rId46" w:history="1">
                              <w:r w:rsidRPr="00BD2D3A">
                                <w:rPr>
                                  <w:rStyle w:val="Hipercze"/>
                                  <w:rFonts w:cstheme="minorBidi"/>
                                </w:rPr>
                                <w:t xml:space="preserve">Sytuacja społeczno-gospodarcza kraju </w:t>
                              </w:r>
                            </w:hyperlink>
                          </w:p>
                          <w:p w14:paraId="67C142ED" w14:textId="3E7768CC" w:rsidR="00C61CB9" w:rsidRPr="00B238EA" w:rsidRDefault="00C61CB9" w:rsidP="00997E3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47" w:history="1"/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"https://stat.gov.pl/obszary-tematyczne/inne-opracowania/informacje-o-sytuacji-spoleczno-gospodarczej/biuletyn-statystyczny-nr-22020,4,97.html"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Biuletyn Statystyczny GUS </w:t>
                            </w:r>
                          </w:p>
                          <w:p w14:paraId="7C316186" w14:textId="4F51719E" w:rsidR="00C61CB9" w:rsidRPr="00B238EA" w:rsidRDefault="00C61CB9" w:rsidP="00997E3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"https://wroclaw.stat.gov.pl/opracowania-biezace/komunikaty-i-biuletyny/inne-opracowania/biuletyn-statystyczny-wojewodztwa-dolnoslaskiego-iv-kwartal-2019-r-,2,36.html"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0D77534F" w14:textId="2D087ABD" w:rsidR="00C61CB9" w:rsidRPr="00B238EA" w:rsidRDefault="00C61CB9" w:rsidP="00997E3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"https://wroclaw.stat.gov.pl/opracowania-biezace/komunikaty-i-biuletyny/inne-opracowania/sytuacja-spoleczno-gospodarcza-wroclawia-za-i-iv-kwartal-2019-r-,3,35.html"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35C3BA78" w14:textId="41A74DA4" w:rsidR="00C61CB9" w:rsidRPr="00B238EA" w:rsidRDefault="00C61CB9" w:rsidP="00997E3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"https://wroclaw.stat.gov.pl/opracowania-biezace/opracowania-sygnalne/inne-opracowania/koniunktura-gospodarcza-w-lutym-2020-r-,3,90.html"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gospodarcza w województwie dolnośląskim </w:t>
                            </w:r>
                          </w:p>
                          <w:p w14:paraId="30D54CFC" w14:textId="77777777" w:rsidR="00C61CB9" w:rsidRPr="00B238EA" w:rsidRDefault="00C61CB9" w:rsidP="00997E3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"https://stat.gov.pl/obszary-tematyczne/inne-opracowania/informacje-o-sytuacji-spoleczno-gospodarczej/sytuacja-spoleczno-gospodarcza-wojewodztw-nr-32019,3,35.html"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01F72CA7" w14:textId="08F526A7" w:rsidR="00C61CB9" w:rsidRPr="004F7DF2" w:rsidRDefault="00C61CB9" w:rsidP="00997E3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 xml:space="preserve"> HYPERLINK "https://stat.gov.pl/obszary-tematyczne/podmioty-gospodarcze-wyniki-finansowe/zmiany-strukturalne-grup-podmiotow/miesieczna-informacja-o-podmiotach-gospodarki-narodowej-w-rejestrze-regon-luty-2020,4,32.html"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4F7DF2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0278B2A0" w14:textId="0C5AA488" w:rsidR="00C61CB9" w:rsidRPr="00B238EA" w:rsidRDefault="00C61CB9" w:rsidP="00997E3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</w:p>
                          <w:p w14:paraId="6B696131" w14:textId="77777777" w:rsidR="00C61CB9" w:rsidRPr="00B238EA" w:rsidRDefault="00C61CB9" w:rsidP="00997E30">
                            <w:pPr>
                              <w:spacing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44C28710" w14:textId="77777777" w:rsidR="00C61CB9" w:rsidRPr="00B238EA" w:rsidRDefault="00C61CB9" w:rsidP="00997E30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48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75C44328" w14:textId="77777777" w:rsidR="00C61CB9" w:rsidRPr="00B238EA" w:rsidRDefault="00C61CB9" w:rsidP="00997E30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49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05514747" w14:textId="77777777" w:rsidR="00C61CB9" w:rsidRPr="00B238EA" w:rsidRDefault="00C61CB9" w:rsidP="00997E30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0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1A281815" w14:textId="77777777" w:rsidR="00C61CB9" w:rsidRPr="00B238EA" w:rsidRDefault="00C61CB9" w:rsidP="00997E3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0F309454" w14:textId="77777777" w:rsidR="00C61CB9" w:rsidRPr="00B238EA" w:rsidRDefault="00C61CB9" w:rsidP="00997E30">
                            <w:pPr>
                              <w:spacing w:before="60"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55B724EB" w14:textId="77777777" w:rsidR="00C61CB9" w:rsidRPr="00B238EA" w:rsidRDefault="00C61CB9" w:rsidP="00997E30">
                            <w:pPr>
                              <w:spacing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</w:p>
                          <w:p w14:paraId="6E10335E" w14:textId="77777777" w:rsidR="00C61CB9" w:rsidRPr="00B238EA" w:rsidRDefault="00C61CB9" w:rsidP="00997E3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7E8FA1D8" w14:textId="77777777" w:rsidR="00C61CB9" w:rsidRPr="00B238EA" w:rsidRDefault="00C61CB9" w:rsidP="00997E3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  <w:p w14:paraId="6740CFAE" w14:textId="77777777" w:rsidR="00C61CB9" w:rsidRPr="00B238EA" w:rsidRDefault="00C61CB9" w:rsidP="00997E3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3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3C6C3BEC" w14:textId="77777777" w:rsidR="00C61CB9" w:rsidRPr="00B238EA" w:rsidRDefault="00C61CB9" w:rsidP="00997E3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4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1F43B44A" w14:textId="77777777" w:rsidR="00C61CB9" w:rsidRPr="00B238EA" w:rsidRDefault="00C61CB9" w:rsidP="00997E3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5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03682F69" w14:textId="77777777" w:rsidR="00C61CB9" w:rsidRPr="00B238EA" w:rsidRDefault="00C61CB9" w:rsidP="00997E3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57" w:history="1"/>
                          </w:p>
                          <w:p w14:paraId="4EEF8F48" w14:textId="77777777" w:rsidR="00C61CB9" w:rsidRPr="00B238EA" w:rsidRDefault="00C61CB9" w:rsidP="00997E30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8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5758A994" w14:textId="77777777" w:rsidR="00C61CB9" w:rsidRPr="00B238EA" w:rsidRDefault="00C61CB9" w:rsidP="00997E3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7F6E663B" w14:textId="77777777" w:rsidR="00C61CB9" w:rsidRPr="00B238EA" w:rsidRDefault="00C61CB9" w:rsidP="00997E3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0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36010BAB" w14:textId="5AFA18F1" w:rsidR="00C61CB9" w:rsidRDefault="00C61CB9" w:rsidP="00997E3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1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9202B" id="_x0000_s1028" type="#_x0000_t202" style="position:absolute;left:0;text-align:left;margin-left:0;margin-top:271.85pt;width:516.5pt;height:454pt;z-index:-2515169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" fillcolor="#f2f2f2 [3052]" strokecolor="white [3212]">
                <v:textbox>
                  <w:txbxContent>
                    <w:p w14:paraId="0E4E4EEE" w14:textId="77777777" w:rsidR="00C61CB9" w:rsidRPr="00B238EA" w:rsidRDefault="00C61CB9" w:rsidP="00997E30">
                      <w:pPr>
                        <w:spacing w:after="240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D36BB6D" w14:textId="1AA7C43C" w:rsidR="00C61CB9" w:rsidRDefault="00C61CB9" w:rsidP="00997E30">
                      <w:pPr>
                        <w:spacing w:before="60" w:after="60"/>
                        <w:jc w:val="left"/>
                      </w:pPr>
                      <w:hyperlink r:id="rId62" w:history="1">
                        <w:r w:rsidRPr="00BD2D3A">
                          <w:rPr>
                            <w:rStyle w:val="Hipercze"/>
                            <w:rFonts w:cstheme="minorBidi"/>
                          </w:rPr>
                          <w:t xml:space="preserve">Sytuacja społeczno-gospodarcza kraju </w:t>
                        </w:r>
                      </w:hyperlink>
                    </w:p>
                    <w:p w14:paraId="67C142ED" w14:textId="3E7768CC" w:rsidR="00C61CB9" w:rsidRPr="00B238EA" w:rsidRDefault="00C61CB9" w:rsidP="00997E30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63" w:history="1"/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"https://stat.gov.pl/obszary-tematyczne/inne-opracowania/informacje-o-sytuacji-spoleczno-gospodarczej/biuletyn-statystyczny-nr-22020,4,97.html"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Biuletyn Statystyczny GUS </w:t>
                      </w:r>
                    </w:p>
                    <w:p w14:paraId="7C316186" w14:textId="4F51719E" w:rsidR="00C61CB9" w:rsidRPr="00B238EA" w:rsidRDefault="00C61CB9" w:rsidP="00997E30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"https://wroclaw.stat.gov.pl/opracowania-biezace/komunikaty-i-biuletyny/inne-opracowania/biuletyn-statystyczny-wojewodztwa-dolnoslaskiego-iv-kwartal-2019-r-,2,36.html"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województwa dolnośląskiego</w:t>
                      </w:r>
                    </w:p>
                    <w:p w14:paraId="0D77534F" w14:textId="2D087ABD" w:rsidR="00C61CB9" w:rsidRPr="00B238EA" w:rsidRDefault="00C61CB9" w:rsidP="00997E30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"https://wroclaw.stat.gov.pl/opracowania-biezace/komunikaty-i-biuletyny/inne-opracowania/sytuacja-spoleczno-gospodarcza-wroclawia-za-i-iv-kwartal-2019-r-,3,35.html"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35C3BA78" w14:textId="41A74DA4" w:rsidR="00C61CB9" w:rsidRPr="00B238EA" w:rsidRDefault="00C61CB9" w:rsidP="00997E30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"https://wroclaw.stat.gov.pl/opracowania-biezace/opracowania-sygnalne/inne-opracowania/koniunktura-gospodarcza-w-lutym-2020-r-,3,90.html"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gospodarcza w województwie dolnośląskim </w:t>
                      </w:r>
                    </w:p>
                    <w:p w14:paraId="30D54CFC" w14:textId="77777777" w:rsidR="00C61CB9" w:rsidRPr="00B238EA" w:rsidRDefault="00C61CB9" w:rsidP="00997E30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"https://stat.gov.pl/obszary-tematyczne/inne-opracowania/informacje-o-sytuacji-spoleczno-gospodarczej/sytuacja-spoleczno-gospodarcza-wojewodztw-nr-32019,3,35.html"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województw</w:t>
                      </w:r>
                    </w:p>
                    <w:p w14:paraId="01F72CA7" w14:textId="08F526A7" w:rsidR="00C61CB9" w:rsidRPr="004F7DF2" w:rsidRDefault="00C61CB9" w:rsidP="00997E30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 xml:space="preserve"> HYPERLINK "https://stat.gov.pl/obszary-tematyczne/podmioty-gospodarcze-wyniki-finansowe/zmiany-strukturalne-grup-podmiotow/miesieczna-informacja-o-podmiotach-gospodarki-narodowej-w-rejestrze-regon-luty-2020,4,32.html" 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4F7DF2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0278B2A0" w14:textId="0C5AA488" w:rsidR="00C61CB9" w:rsidRPr="00B238EA" w:rsidRDefault="00C61CB9" w:rsidP="00997E3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</w:p>
                    <w:p w14:paraId="6B696131" w14:textId="77777777" w:rsidR="00C61CB9" w:rsidRPr="00B238EA" w:rsidRDefault="00C61CB9" w:rsidP="00997E30">
                      <w:pPr>
                        <w:spacing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44C28710" w14:textId="77777777" w:rsidR="00C61CB9" w:rsidRPr="00B238EA" w:rsidRDefault="00C61CB9" w:rsidP="00997E30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64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75C44328" w14:textId="77777777" w:rsidR="00C61CB9" w:rsidRPr="00B238EA" w:rsidRDefault="00C61CB9" w:rsidP="00997E30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65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05514747" w14:textId="77777777" w:rsidR="00C61CB9" w:rsidRPr="00B238EA" w:rsidRDefault="00C61CB9" w:rsidP="00997E30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66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1A281815" w14:textId="77777777" w:rsidR="00C61CB9" w:rsidRPr="00B238EA" w:rsidRDefault="00C61CB9" w:rsidP="00997E3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0F309454" w14:textId="77777777" w:rsidR="00C61CB9" w:rsidRPr="00B238EA" w:rsidRDefault="00C61CB9" w:rsidP="00997E30">
                      <w:pPr>
                        <w:spacing w:before="60"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55B724EB" w14:textId="77777777" w:rsidR="00C61CB9" w:rsidRPr="00B238EA" w:rsidRDefault="00C61CB9" w:rsidP="00997E30">
                      <w:pPr>
                        <w:spacing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</w:p>
                    <w:p w14:paraId="6E10335E" w14:textId="77777777" w:rsidR="00C61CB9" w:rsidRPr="00B238EA" w:rsidRDefault="00C61CB9" w:rsidP="00997E3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7E8FA1D8" w14:textId="77777777" w:rsidR="00C61CB9" w:rsidRPr="00B238EA" w:rsidRDefault="00C61CB9" w:rsidP="00997E3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  <w:p w14:paraId="6740CFAE" w14:textId="77777777" w:rsidR="00C61CB9" w:rsidRPr="00B238EA" w:rsidRDefault="00C61CB9" w:rsidP="00997E30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9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3C6C3BEC" w14:textId="77777777" w:rsidR="00C61CB9" w:rsidRPr="00B238EA" w:rsidRDefault="00C61CB9" w:rsidP="00997E3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1F43B44A" w14:textId="77777777" w:rsidR="00C61CB9" w:rsidRPr="00B238EA" w:rsidRDefault="00C61CB9" w:rsidP="00997E30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1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03682F69" w14:textId="77777777" w:rsidR="00C61CB9" w:rsidRPr="00B238EA" w:rsidRDefault="00C61CB9" w:rsidP="00997E3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73" w:history="1"/>
                    </w:p>
                    <w:p w14:paraId="4EEF8F48" w14:textId="77777777" w:rsidR="00C61CB9" w:rsidRPr="00B238EA" w:rsidRDefault="00C61CB9" w:rsidP="00997E30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4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5758A994" w14:textId="77777777" w:rsidR="00C61CB9" w:rsidRPr="00B238EA" w:rsidRDefault="00C61CB9" w:rsidP="00997E3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5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7F6E663B" w14:textId="77777777" w:rsidR="00C61CB9" w:rsidRPr="00B238EA" w:rsidRDefault="00C61CB9" w:rsidP="00997E3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6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36010BAB" w14:textId="5AFA18F1" w:rsidR="00C61CB9" w:rsidRDefault="00C61CB9" w:rsidP="00997E30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p w14:paraId="6CB0D1E9" w14:textId="4D751320" w:rsidR="001271D9" w:rsidRPr="00CE7B0C" w:rsidRDefault="001271D9" w:rsidP="00C61CB9">
      <w:pPr>
        <w:jc w:val="right"/>
        <w:rPr>
          <w:sz w:val="20"/>
          <w:lang w:val="en-US"/>
        </w:rPr>
      </w:pPr>
      <w:bookmarkStart w:id="0" w:name="_GoBack"/>
      <w:bookmarkEnd w:id="0"/>
    </w:p>
    <w:sectPr w:rsidR="001271D9" w:rsidRPr="00CE7B0C" w:rsidSect="00C61CB9">
      <w:type w:val="oddPage"/>
      <w:pgSz w:w="11906" w:h="16838"/>
      <w:pgMar w:top="720" w:right="709" w:bottom="720" w:left="720" w:header="170" w:footer="284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C61CB9" w:rsidRDefault="00C61CB9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C61CB9" w:rsidRDefault="00C61C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DCC08EE-A7F9-4F45-82AD-426F98F3C2E9}"/>
    <w:embedBold r:id="rId2" w:fontKey="{F81D1BB6-4132-43AE-ABBA-A11881D5085C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73B52D3-B1CC-4757-89DF-C806FE997E16}"/>
    <w:embedBold r:id="rId4" w:fontKey="{ADB11DBE-6C23-4EE0-8CE0-5A09023A874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3171B7B-F10E-476D-BD1C-0823584833A6}"/>
    <w:embedBold r:id="rId6" w:fontKey="{A4EFD363-B2DD-429B-9D78-CA7AA472120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1BF2182-F214-4EEA-9AF1-FD59FA6E4A10}"/>
    <w:embedItalic r:id="rId8" w:fontKey="{9F8C25EF-B1CC-4CDB-942B-12C687F6A1C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A0B1415-42C6-41C6-8396-F9D8F0C12C9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84E18AF-1A28-44D3-82EC-8D834ED00BB0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7C62DDC-2174-4067-B6D4-FEF9A4E1B114}"/>
    <w:embedBold r:id="rId12" w:fontKey="{D7F26565-2BCF-42EF-BF1B-B4BD366B392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8788ECBA-D0D4-4FC7-846C-A90C8CCECC7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6527906"/>
      <w:docPartObj>
        <w:docPartGallery w:val="Page Numbers (Bottom of Page)"/>
        <w:docPartUnique/>
      </w:docPartObj>
    </w:sdtPr>
    <w:sdtContent>
      <w:p w14:paraId="355DD93B" w14:textId="77777777" w:rsidR="00C61CB9" w:rsidRDefault="00C61CB9" w:rsidP="005301F7">
        <w:pPr>
          <w:pStyle w:val="Stopka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759">
          <w:rPr>
            <w:noProof/>
          </w:rPr>
          <w:t>16</w:t>
        </w:r>
        <w:r>
          <w:fldChar w:fldCharType="end"/>
        </w:r>
      </w:p>
      <w:p w14:paraId="3E286889" w14:textId="6C637603" w:rsidR="00C61CB9" w:rsidRDefault="00C61CB9" w:rsidP="005301F7">
        <w:pPr>
          <w:pStyle w:val="Stopka"/>
          <w:jc w:val="left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Content>
      <w:p w14:paraId="40818A21" w14:textId="77777777" w:rsidR="00C61CB9" w:rsidRDefault="00C61C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9CE3C9" w14:textId="77777777" w:rsidR="00C61CB9" w:rsidRDefault="00C61CB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Content>
      <w:p w14:paraId="632D9903" w14:textId="21DFD29C" w:rsidR="00C61CB9" w:rsidRDefault="00C61C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759">
          <w:rPr>
            <w:noProof/>
          </w:rPr>
          <w:t>1</w:t>
        </w:r>
        <w:r>
          <w:fldChar w:fldCharType="end"/>
        </w:r>
      </w:p>
    </w:sdtContent>
  </w:sdt>
  <w:p w14:paraId="6754018C" w14:textId="77777777" w:rsidR="00C61CB9" w:rsidRDefault="00C61CB9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Content>
      <w:p w14:paraId="2D9989B8" w14:textId="30891277" w:rsidR="00C61CB9" w:rsidRDefault="00C61C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759">
          <w:rPr>
            <w:noProof/>
          </w:rPr>
          <w:t>17</w:t>
        </w:r>
        <w:r>
          <w:fldChar w:fldCharType="end"/>
        </w:r>
      </w:p>
    </w:sdtContent>
  </w:sdt>
  <w:p w14:paraId="764530DB" w14:textId="77777777" w:rsidR="00C61CB9" w:rsidRDefault="00C61CB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C61CB9" w:rsidRDefault="00C61CB9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C61CB9" w:rsidRDefault="00C61CB9" w:rsidP="000662E2">
      <w:pPr>
        <w:spacing w:after="0" w:line="240" w:lineRule="auto"/>
      </w:pPr>
      <w:r>
        <w:continuationSeparator/>
      </w:r>
    </w:p>
  </w:footnote>
  <w:footnote w:id="1">
    <w:p w14:paraId="15EDF030" w14:textId="77777777" w:rsidR="00C61CB9" w:rsidRPr="00290658" w:rsidRDefault="00C61CB9" w:rsidP="006C3B31">
      <w:pPr>
        <w:pStyle w:val="Przypisdolny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03AD9BDD" w14:textId="77777777" w:rsidR="00C61CB9" w:rsidRPr="0082152D" w:rsidRDefault="00C61CB9" w:rsidP="006C3B31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1ED03898" w14:textId="77777777" w:rsidR="00C61CB9" w:rsidRPr="00986285" w:rsidRDefault="00C61CB9" w:rsidP="00BD3AB8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326C8">
        <w:rPr>
          <w:sz w:val="18"/>
          <w:szCs w:val="18"/>
        </w:rP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23499" w14:textId="77777777" w:rsidR="00C61CB9" w:rsidRDefault="00C61C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4260BA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123.25pt;height:124.35pt;visibility:visible;mso-wrap-style:square" o:bullet="t">
        <v:imagedata r:id="rId1" o:title=""/>
      </v:shape>
    </w:pict>
  </w:numPicBullet>
  <w:numPicBullet w:numPicBulletId="1">
    <w:pict>
      <v:shape id="_x0000_i1093" type="#_x0000_t75" style="width:124.35pt;height:124.3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0D140C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3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3"/>
  </w:num>
  <w:num w:numId="12">
    <w:abstractNumId w:val="9"/>
  </w:num>
  <w:num w:numId="13">
    <w:abstractNumId w:val="7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TrueTypeFonts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45"/>
    <w:rsid w:val="00001029"/>
    <w:rsid w:val="00001C5B"/>
    <w:rsid w:val="00003437"/>
    <w:rsid w:val="00005040"/>
    <w:rsid w:val="0000709F"/>
    <w:rsid w:val="00010393"/>
    <w:rsid w:val="000108B8"/>
    <w:rsid w:val="000152F5"/>
    <w:rsid w:val="00015888"/>
    <w:rsid w:val="00015CCA"/>
    <w:rsid w:val="00017B94"/>
    <w:rsid w:val="00021AF2"/>
    <w:rsid w:val="00022215"/>
    <w:rsid w:val="000269DD"/>
    <w:rsid w:val="00034C4B"/>
    <w:rsid w:val="00035579"/>
    <w:rsid w:val="0003583B"/>
    <w:rsid w:val="00035BCD"/>
    <w:rsid w:val="00035BDA"/>
    <w:rsid w:val="0004017B"/>
    <w:rsid w:val="000413C6"/>
    <w:rsid w:val="000415A4"/>
    <w:rsid w:val="0004582E"/>
    <w:rsid w:val="0004650F"/>
    <w:rsid w:val="00046D8A"/>
    <w:rsid w:val="000470AA"/>
    <w:rsid w:val="00052978"/>
    <w:rsid w:val="00057CA1"/>
    <w:rsid w:val="000617A3"/>
    <w:rsid w:val="000662E2"/>
    <w:rsid w:val="00066883"/>
    <w:rsid w:val="00070AB8"/>
    <w:rsid w:val="00072A0A"/>
    <w:rsid w:val="00074DD8"/>
    <w:rsid w:val="000806F7"/>
    <w:rsid w:val="0008108E"/>
    <w:rsid w:val="00081BB0"/>
    <w:rsid w:val="000824A5"/>
    <w:rsid w:val="000912A2"/>
    <w:rsid w:val="00093186"/>
    <w:rsid w:val="000939CA"/>
    <w:rsid w:val="00097840"/>
    <w:rsid w:val="000A13EC"/>
    <w:rsid w:val="000A1961"/>
    <w:rsid w:val="000A2C6F"/>
    <w:rsid w:val="000A5039"/>
    <w:rsid w:val="000A5E23"/>
    <w:rsid w:val="000A736B"/>
    <w:rsid w:val="000B0727"/>
    <w:rsid w:val="000B5621"/>
    <w:rsid w:val="000C0190"/>
    <w:rsid w:val="000C125C"/>
    <w:rsid w:val="000C135D"/>
    <w:rsid w:val="000D1D43"/>
    <w:rsid w:val="000D225C"/>
    <w:rsid w:val="000D2A5C"/>
    <w:rsid w:val="000D2FA9"/>
    <w:rsid w:val="000D2FB5"/>
    <w:rsid w:val="000D3D6F"/>
    <w:rsid w:val="000D48C4"/>
    <w:rsid w:val="000D6D15"/>
    <w:rsid w:val="000E0918"/>
    <w:rsid w:val="000E1555"/>
    <w:rsid w:val="000E1AB3"/>
    <w:rsid w:val="000E1DB4"/>
    <w:rsid w:val="000E25FB"/>
    <w:rsid w:val="000E2869"/>
    <w:rsid w:val="000F03A1"/>
    <w:rsid w:val="00100C3D"/>
    <w:rsid w:val="001011C3"/>
    <w:rsid w:val="00104481"/>
    <w:rsid w:val="00105222"/>
    <w:rsid w:val="001071CD"/>
    <w:rsid w:val="00110490"/>
    <w:rsid w:val="00110D87"/>
    <w:rsid w:val="00114DB9"/>
    <w:rsid w:val="00116087"/>
    <w:rsid w:val="001209B0"/>
    <w:rsid w:val="001221BC"/>
    <w:rsid w:val="00125576"/>
    <w:rsid w:val="001259CB"/>
    <w:rsid w:val="001271D9"/>
    <w:rsid w:val="00130296"/>
    <w:rsid w:val="00132198"/>
    <w:rsid w:val="00134F1B"/>
    <w:rsid w:val="001365E4"/>
    <w:rsid w:val="001423B6"/>
    <w:rsid w:val="001448A7"/>
    <w:rsid w:val="00146621"/>
    <w:rsid w:val="0014796F"/>
    <w:rsid w:val="00160C61"/>
    <w:rsid w:val="00162325"/>
    <w:rsid w:val="00162440"/>
    <w:rsid w:val="001636D3"/>
    <w:rsid w:val="0016745E"/>
    <w:rsid w:val="00173456"/>
    <w:rsid w:val="001770AB"/>
    <w:rsid w:val="00184ED0"/>
    <w:rsid w:val="001859BB"/>
    <w:rsid w:val="0018796A"/>
    <w:rsid w:val="00192473"/>
    <w:rsid w:val="001951DA"/>
    <w:rsid w:val="00196F67"/>
    <w:rsid w:val="001A23F2"/>
    <w:rsid w:val="001A2475"/>
    <w:rsid w:val="001A3341"/>
    <w:rsid w:val="001A7E65"/>
    <w:rsid w:val="001B0B13"/>
    <w:rsid w:val="001B3742"/>
    <w:rsid w:val="001C13EB"/>
    <w:rsid w:val="001C1664"/>
    <w:rsid w:val="001C1A94"/>
    <w:rsid w:val="001C3269"/>
    <w:rsid w:val="001C48C9"/>
    <w:rsid w:val="001C690B"/>
    <w:rsid w:val="001D1DB4"/>
    <w:rsid w:val="001D3139"/>
    <w:rsid w:val="001E0B2E"/>
    <w:rsid w:val="001E4AED"/>
    <w:rsid w:val="001E62C0"/>
    <w:rsid w:val="001F2B72"/>
    <w:rsid w:val="001F439B"/>
    <w:rsid w:val="001F5101"/>
    <w:rsid w:val="001F590B"/>
    <w:rsid w:val="00201A70"/>
    <w:rsid w:val="0020207D"/>
    <w:rsid w:val="00202E9A"/>
    <w:rsid w:val="00203E95"/>
    <w:rsid w:val="00204CA9"/>
    <w:rsid w:val="00212A0B"/>
    <w:rsid w:val="002136CF"/>
    <w:rsid w:val="002137F0"/>
    <w:rsid w:val="00217AD7"/>
    <w:rsid w:val="00220B78"/>
    <w:rsid w:val="00222E8B"/>
    <w:rsid w:val="00223415"/>
    <w:rsid w:val="00227530"/>
    <w:rsid w:val="00231640"/>
    <w:rsid w:val="002319B7"/>
    <w:rsid w:val="00233B14"/>
    <w:rsid w:val="00246FFA"/>
    <w:rsid w:val="002557F5"/>
    <w:rsid w:val="002574F9"/>
    <w:rsid w:val="00261A98"/>
    <w:rsid w:val="00262B61"/>
    <w:rsid w:val="00263427"/>
    <w:rsid w:val="00276811"/>
    <w:rsid w:val="002805AB"/>
    <w:rsid w:val="00282699"/>
    <w:rsid w:val="002827D5"/>
    <w:rsid w:val="002827DD"/>
    <w:rsid w:val="00283C13"/>
    <w:rsid w:val="00284B90"/>
    <w:rsid w:val="00291BE5"/>
    <w:rsid w:val="002926DF"/>
    <w:rsid w:val="00293805"/>
    <w:rsid w:val="00296697"/>
    <w:rsid w:val="00297B59"/>
    <w:rsid w:val="002A2C9E"/>
    <w:rsid w:val="002A3C25"/>
    <w:rsid w:val="002A762B"/>
    <w:rsid w:val="002B0472"/>
    <w:rsid w:val="002B3767"/>
    <w:rsid w:val="002B52E6"/>
    <w:rsid w:val="002B5B4C"/>
    <w:rsid w:val="002B6892"/>
    <w:rsid w:val="002B6B12"/>
    <w:rsid w:val="002D3053"/>
    <w:rsid w:val="002D355A"/>
    <w:rsid w:val="002D671D"/>
    <w:rsid w:val="002E16C7"/>
    <w:rsid w:val="002E1A30"/>
    <w:rsid w:val="002E313C"/>
    <w:rsid w:val="002E3FE1"/>
    <w:rsid w:val="002E46FE"/>
    <w:rsid w:val="002E6140"/>
    <w:rsid w:val="002E6985"/>
    <w:rsid w:val="002E71B6"/>
    <w:rsid w:val="002E7A4D"/>
    <w:rsid w:val="002F00CD"/>
    <w:rsid w:val="002F6D5B"/>
    <w:rsid w:val="002F77C8"/>
    <w:rsid w:val="0030001B"/>
    <w:rsid w:val="003020F0"/>
    <w:rsid w:val="00302E92"/>
    <w:rsid w:val="00303807"/>
    <w:rsid w:val="00304F22"/>
    <w:rsid w:val="00304F4F"/>
    <w:rsid w:val="0030551B"/>
    <w:rsid w:val="00306C7C"/>
    <w:rsid w:val="00307920"/>
    <w:rsid w:val="00310029"/>
    <w:rsid w:val="003117A3"/>
    <w:rsid w:val="0031585D"/>
    <w:rsid w:val="003167DB"/>
    <w:rsid w:val="00322EDD"/>
    <w:rsid w:val="00323AC6"/>
    <w:rsid w:val="003240BD"/>
    <w:rsid w:val="003240FA"/>
    <w:rsid w:val="00325D9D"/>
    <w:rsid w:val="003264FB"/>
    <w:rsid w:val="00330FD8"/>
    <w:rsid w:val="00331310"/>
    <w:rsid w:val="00332320"/>
    <w:rsid w:val="003324FC"/>
    <w:rsid w:val="003326B2"/>
    <w:rsid w:val="00332DC3"/>
    <w:rsid w:val="003330C8"/>
    <w:rsid w:val="00336A21"/>
    <w:rsid w:val="00337251"/>
    <w:rsid w:val="00341E67"/>
    <w:rsid w:val="00342B6D"/>
    <w:rsid w:val="003439F1"/>
    <w:rsid w:val="00344B2D"/>
    <w:rsid w:val="00344F38"/>
    <w:rsid w:val="00347D72"/>
    <w:rsid w:val="00354551"/>
    <w:rsid w:val="00357611"/>
    <w:rsid w:val="003629C4"/>
    <w:rsid w:val="00363892"/>
    <w:rsid w:val="003644A0"/>
    <w:rsid w:val="00366617"/>
    <w:rsid w:val="00367237"/>
    <w:rsid w:val="0037077F"/>
    <w:rsid w:val="00371B2F"/>
    <w:rsid w:val="00372411"/>
    <w:rsid w:val="00373882"/>
    <w:rsid w:val="00376104"/>
    <w:rsid w:val="00381E32"/>
    <w:rsid w:val="003843DB"/>
    <w:rsid w:val="0038541D"/>
    <w:rsid w:val="003871BF"/>
    <w:rsid w:val="00393761"/>
    <w:rsid w:val="003950E6"/>
    <w:rsid w:val="00397D18"/>
    <w:rsid w:val="003A194E"/>
    <w:rsid w:val="003A1B36"/>
    <w:rsid w:val="003A6BF2"/>
    <w:rsid w:val="003B1454"/>
    <w:rsid w:val="003B18B6"/>
    <w:rsid w:val="003B1BE4"/>
    <w:rsid w:val="003B2052"/>
    <w:rsid w:val="003B3C9E"/>
    <w:rsid w:val="003C2A82"/>
    <w:rsid w:val="003C36CB"/>
    <w:rsid w:val="003C3845"/>
    <w:rsid w:val="003C3A89"/>
    <w:rsid w:val="003C3FD0"/>
    <w:rsid w:val="003C59E0"/>
    <w:rsid w:val="003C6360"/>
    <w:rsid w:val="003C6C8D"/>
    <w:rsid w:val="003D1F0D"/>
    <w:rsid w:val="003D30E1"/>
    <w:rsid w:val="003D4F95"/>
    <w:rsid w:val="003D5F42"/>
    <w:rsid w:val="003D60A9"/>
    <w:rsid w:val="003D7D4F"/>
    <w:rsid w:val="003E4163"/>
    <w:rsid w:val="003E5C88"/>
    <w:rsid w:val="003E5E97"/>
    <w:rsid w:val="003F08B9"/>
    <w:rsid w:val="003F0A80"/>
    <w:rsid w:val="003F15C2"/>
    <w:rsid w:val="003F26AA"/>
    <w:rsid w:val="003F392E"/>
    <w:rsid w:val="003F4C97"/>
    <w:rsid w:val="003F7FE6"/>
    <w:rsid w:val="00400193"/>
    <w:rsid w:val="00403146"/>
    <w:rsid w:val="00405359"/>
    <w:rsid w:val="004078D0"/>
    <w:rsid w:val="00410539"/>
    <w:rsid w:val="00414303"/>
    <w:rsid w:val="00415FA3"/>
    <w:rsid w:val="004172A5"/>
    <w:rsid w:val="004207FA"/>
    <w:rsid w:val="004212E7"/>
    <w:rsid w:val="00423012"/>
    <w:rsid w:val="004243E5"/>
    <w:rsid w:val="0042446D"/>
    <w:rsid w:val="00426AFC"/>
    <w:rsid w:val="00427BF8"/>
    <w:rsid w:val="00431C02"/>
    <w:rsid w:val="00432237"/>
    <w:rsid w:val="00432E0E"/>
    <w:rsid w:val="004344D7"/>
    <w:rsid w:val="00436DB7"/>
    <w:rsid w:val="00436E01"/>
    <w:rsid w:val="00437395"/>
    <w:rsid w:val="00437676"/>
    <w:rsid w:val="00437ADB"/>
    <w:rsid w:val="004416A2"/>
    <w:rsid w:val="00445047"/>
    <w:rsid w:val="00446BF6"/>
    <w:rsid w:val="004529A5"/>
    <w:rsid w:val="00456E51"/>
    <w:rsid w:val="00461042"/>
    <w:rsid w:val="004627B4"/>
    <w:rsid w:val="00463E39"/>
    <w:rsid w:val="00464598"/>
    <w:rsid w:val="004657FC"/>
    <w:rsid w:val="004703CB"/>
    <w:rsid w:val="00472CB7"/>
    <w:rsid w:val="004733F6"/>
    <w:rsid w:val="00474E69"/>
    <w:rsid w:val="0048396F"/>
    <w:rsid w:val="004861C1"/>
    <w:rsid w:val="004901A6"/>
    <w:rsid w:val="00490DD9"/>
    <w:rsid w:val="00494529"/>
    <w:rsid w:val="0049621B"/>
    <w:rsid w:val="00496824"/>
    <w:rsid w:val="004A1126"/>
    <w:rsid w:val="004B231C"/>
    <w:rsid w:val="004B3CD5"/>
    <w:rsid w:val="004B652F"/>
    <w:rsid w:val="004B7DC2"/>
    <w:rsid w:val="004C1895"/>
    <w:rsid w:val="004C2B75"/>
    <w:rsid w:val="004C6C0D"/>
    <w:rsid w:val="004C6D40"/>
    <w:rsid w:val="004C7506"/>
    <w:rsid w:val="004D2E6C"/>
    <w:rsid w:val="004D5665"/>
    <w:rsid w:val="004D6CFB"/>
    <w:rsid w:val="004E5922"/>
    <w:rsid w:val="004E6895"/>
    <w:rsid w:val="004F0C3C"/>
    <w:rsid w:val="004F0F7D"/>
    <w:rsid w:val="004F1178"/>
    <w:rsid w:val="004F1E5F"/>
    <w:rsid w:val="004F2FE9"/>
    <w:rsid w:val="004F63FC"/>
    <w:rsid w:val="004F7DF2"/>
    <w:rsid w:val="005005C9"/>
    <w:rsid w:val="005056D2"/>
    <w:rsid w:val="00505A92"/>
    <w:rsid w:val="0050664B"/>
    <w:rsid w:val="00520037"/>
    <w:rsid w:val="005203F1"/>
    <w:rsid w:val="00521BC3"/>
    <w:rsid w:val="005301F7"/>
    <w:rsid w:val="00533632"/>
    <w:rsid w:val="00533953"/>
    <w:rsid w:val="00533E67"/>
    <w:rsid w:val="0053408D"/>
    <w:rsid w:val="005369E4"/>
    <w:rsid w:val="0053750A"/>
    <w:rsid w:val="00541B71"/>
    <w:rsid w:val="00541E6E"/>
    <w:rsid w:val="0054251F"/>
    <w:rsid w:val="00543520"/>
    <w:rsid w:val="00543ED5"/>
    <w:rsid w:val="005520D8"/>
    <w:rsid w:val="005559A1"/>
    <w:rsid w:val="00556CF1"/>
    <w:rsid w:val="0055712A"/>
    <w:rsid w:val="00562842"/>
    <w:rsid w:val="00563166"/>
    <w:rsid w:val="005640A6"/>
    <w:rsid w:val="0057166B"/>
    <w:rsid w:val="00571D71"/>
    <w:rsid w:val="00573C00"/>
    <w:rsid w:val="0057416F"/>
    <w:rsid w:val="005762A7"/>
    <w:rsid w:val="00583711"/>
    <w:rsid w:val="005916D7"/>
    <w:rsid w:val="00591DA8"/>
    <w:rsid w:val="00592443"/>
    <w:rsid w:val="00593EDC"/>
    <w:rsid w:val="00594E33"/>
    <w:rsid w:val="005A140A"/>
    <w:rsid w:val="005A2F8A"/>
    <w:rsid w:val="005A64E3"/>
    <w:rsid w:val="005A698C"/>
    <w:rsid w:val="005B31E7"/>
    <w:rsid w:val="005B4293"/>
    <w:rsid w:val="005B6B5A"/>
    <w:rsid w:val="005B7BC9"/>
    <w:rsid w:val="005C0717"/>
    <w:rsid w:val="005C57F5"/>
    <w:rsid w:val="005C6183"/>
    <w:rsid w:val="005C7FA1"/>
    <w:rsid w:val="005D04D9"/>
    <w:rsid w:val="005D082B"/>
    <w:rsid w:val="005D1789"/>
    <w:rsid w:val="005D27BA"/>
    <w:rsid w:val="005D5528"/>
    <w:rsid w:val="005E04E6"/>
    <w:rsid w:val="005E0726"/>
    <w:rsid w:val="005E0799"/>
    <w:rsid w:val="005E34B8"/>
    <w:rsid w:val="005E3629"/>
    <w:rsid w:val="005E3BA8"/>
    <w:rsid w:val="005E5A26"/>
    <w:rsid w:val="005E605F"/>
    <w:rsid w:val="005E6477"/>
    <w:rsid w:val="005E69AA"/>
    <w:rsid w:val="005F136E"/>
    <w:rsid w:val="005F3BA8"/>
    <w:rsid w:val="005F5A80"/>
    <w:rsid w:val="005F71CA"/>
    <w:rsid w:val="00600466"/>
    <w:rsid w:val="006044FF"/>
    <w:rsid w:val="00605D73"/>
    <w:rsid w:val="00607CC5"/>
    <w:rsid w:val="00611D57"/>
    <w:rsid w:val="0062027E"/>
    <w:rsid w:val="00624444"/>
    <w:rsid w:val="00631FC3"/>
    <w:rsid w:val="00633014"/>
    <w:rsid w:val="0063437B"/>
    <w:rsid w:val="006378D2"/>
    <w:rsid w:val="00640A9C"/>
    <w:rsid w:val="0064227E"/>
    <w:rsid w:val="00643B9A"/>
    <w:rsid w:val="00645E39"/>
    <w:rsid w:val="0065068C"/>
    <w:rsid w:val="00651DDA"/>
    <w:rsid w:val="0065289C"/>
    <w:rsid w:val="00653126"/>
    <w:rsid w:val="00657D9F"/>
    <w:rsid w:val="00663021"/>
    <w:rsid w:val="00666C11"/>
    <w:rsid w:val="006673CA"/>
    <w:rsid w:val="00673C26"/>
    <w:rsid w:val="00677AE9"/>
    <w:rsid w:val="006812AF"/>
    <w:rsid w:val="0068287E"/>
    <w:rsid w:val="0068327D"/>
    <w:rsid w:val="00684C35"/>
    <w:rsid w:val="00691E27"/>
    <w:rsid w:val="00694AF0"/>
    <w:rsid w:val="006A3065"/>
    <w:rsid w:val="006A4686"/>
    <w:rsid w:val="006B073C"/>
    <w:rsid w:val="006B0E9E"/>
    <w:rsid w:val="006B2A42"/>
    <w:rsid w:val="006B5AE4"/>
    <w:rsid w:val="006B77DF"/>
    <w:rsid w:val="006C03F8"/>
    <w:rsid w:val="006C3B31"/>
    <w:rsid w:val="006C4431"/>
    <w:rsid w:val="006C51E2"/>
    <w:rsid w:val="006C6F18"/>
    <w:rsid w:val="006D1507"/>
    <w:rsid w:val="006D195F"/>
    <w:rsid w:val="006D4054"/>
    <w:rsid w:val="006D4B72"/>
    <w:rsid w:val="006D6CA2"/>
    <w:rsid w:val="006E02EC"/>
    <w:rsid w:val="006E0627"/>
    <w:rsid w:val="006F4767"/>
    <w:rsid w:val="006F5A2A"/>
    <w:rsid w:val="006F7788"/>
    <w:rsid w:val="00704A60"/>
    <w:rsid w:val="00710CDA"/>
    <w:rsid w:val="007122EB"/>
    <w:rsid w:val="0071699A"/>
    <w:rsid w:val="00720434"/>
    <w:rsid w:val="007211B1"/>
    <w:rsid w:val="00722779"/>
    <w:rsid w:val="0073009D"/>
    <w:rsid w:val="00731B2C"/>
    <w:rsid w:val="007350ED"/>
    <w:rsid w:val="00743DDB"/>
    <w:rsid w:val="00746187"/>
    <w:rsid w:val="00750FD8"/>
    <w:rsid w:val="00752690"/>
    <w:rsid w:val="007557B4"/>
    <w:rsid w:val="00757496"/>
    <w:rsid w:val="0076254F"/>
    <w:rsid w:val="00762EE7"/>
    <w:rsid w:val="00767D53"/>
    <w:rsid w:val="00770B00"/>
    <w:rsid w:val="00770ED0"/>
    <w:rsid w:val="00773778"/>
    <w:rsid w:val="00777DBB"/>
    <w:rsid w:val="007801F5"/>
    <w:rsid w:val="00782524"/>
    <w:rsid w:val="00783CA4"/>
    <w:rsid w:val="007840E9"/>
    <w:rsid w:val="007842FB"/>
    <w:rsid w:val="00786124"/>
    <w:rsid w:val="00787DB3"/>
    <w:rsid w:val="007914EA"/>
    <w:rsid w:val="00793010"/>
    <w:rsid w:val="0079338D"/>
    <w:rsid w:val="0079514B"/>
    <w:rsid w:val="007A014C"/>
    <w:rsid w:val="007A061C"/>
    <w:rsid w:val="007A2D5B"/>
    <w:rsid w:val="007A2DC1"/>
    <w:rsid w:val="007A4592"/>
    <w:rsid w:val="007B4F6F"/>
    <w:rsid w:val="007B6023"/>
    <w:rsid w:val="007B77AC"/>
    <w:rsid w:val="007C2DB9"/>
    <w:rsid w:val="007C49E8"/>
    <w:rsid w:val="007C4F01"/>
    <w:rsid w:val="007C55DD"/>
    <w:rsid w:val="007C64B7"/>
    <w:rsid w:val="007C6BDC"/>
    <w:rsid w:val="007C73A8"/>
    <w:rsid w:val="007D0D6D"/>
    <w:rsid w:val="007D1896"/>
    <w:rsid w:val="007D26E4"/>
    <w:rsid w:val="007D3319"/>
    <w:rsid w:val="007D335D"/>
    <w:rsid w:val="007D7E0F"/>
    <w:rsid w:val="007D7FD5"/>
    <w:rsid w:val="007E3314"/>
    <w:rsid w:val="007E4B03"/>
    <w:rsid w:val="007F0958"/>
    <w:rsid w:val="007F17F2"/>
    <w:rsid w:val="007F324B"/>
    <w:rsid w:val="007F44C3"/>
    <w:rsid w:val="00800A4B"/>
    <w:rsid w:val="00801BA5"/>
    <w:rsid w:val="00803341"/>
    <w:rsid w:val="00803995"/>
    <w:rsid w:val="00803C61"/>
    <w:rsid w:val="0080466F"/>
    <w:rsid w:val="0080553C"/>
    <w:rsid w:val="00805B46"/>
    <w:rsid w:val="00805E49"/>
    <w:rsid w:val="008067EC"/>
    <w:rsid w:val="0081139A"/>
    <w:rsid w:val="008173A1"/>
    <w:rsid w:val="00822E7A"/>
    <w:rsid w:val="00822F4C"/>
    <w:rsid w:val="00825DC2"/>
    <w:rsid w:val="00834AD3"/>
    <w:rsid w:val="00837A74"/>
    <w:rsid w:val="008412E9"/>
    <w:rsid w:val="00843795"/>
    <w:rsid w:val="00845BFA"/>
    <w:rsid w:val="00847F0F"/>
    <w:rsid w:val="00852448"/>
    <w:rsid w:val="00853C0E"/>
    <w:rsid w:val="008551E9"/>
    <w:rsid w:val="00855A40"/>
    <w:rsid w:val="00855D74"/>
    <w:rsid w:val="00856669"/>
    <w:rsid w:val="0086225E"/>
    <w:rsid w:val="008679FB"/>
    <w:rsid w:val="008754F7"/>
    <w:rsid w:val="00880F32"/>
    <w:rsid w:val="0088258A"/>
    <w:rsid w:val="00884D0E"/>
    <w:rsid w:val="00885539"/>
    <w:rsid w:val="00886332"/>
    <w:rsid w:val="00886E8A"/>
    <w:rsid w:val="0089119E"/>
    <w:rsid w:val="008918CB"/>
    <w:rsid w:val="00895550"/>
    <w:rsid w:val="00896FF3"/>
    <w:rsid w:val="008975B3"/>
    <w:rsid w:val="008A26D9"/>
    <w:rsid w:val="008A5673"/>
    <w:rsid w:val="008B1858"/>
    <w:rsid w:val="008B3589"/>
    <w:rsid w:val="008B72FC"/>
    <w:rsid w:val="008C0C29"/>
    <w:rsid w:val="008C3CE0"/>
    <w:rsid w:val="008C55FD"/>
    <w:rsid w:val="008D0F14"/>
    <w:rsid w:val="008D3E5C"/>
    <w:rsid w:val="008D49FD"/>
    <w:rsid w:val="008E1A3C"/>
    <w:rsid w:val="008E3A75"/>
    <w:rsid w:val="008E53CC"/>
    <w:rsid w:val="008E6E02"/>
    <w:rsid w:val="008F2343"/>
    <w:rsid w:val="008F3638"/>
    <w:rsid w:val="008F3D9F"/>
    <w:rsid w:val="008F4441"/>
    <w:rsid w:val="008F6A8F"/>
    <w:rsid w:val="008F6F31"/>
    <w:rsid w:val="008F72CC"/>
    <w:rsid w:val="008F74DF"/>
    <w:rsid w:val="00902408"/>
    <w:rsid w:val="00902E29"/>
    <w:rsid w:val="00904774"/>
    <w:rsid w:val="009048DA"/>
    <w:rsid w:val="009072FE"/>
    <w:rsid w:val="009127BA"/>
    <w:rsid w:val="00912892"/>
    <w:rsid w:val="00915035"/>
    <w:rsid w:val="009205BD"/>
    <w:rsid w:val="009227A6"/>
    <w:rsid w:val="009246E5"/>
    <w:rsid w:val="00930BDD"/>
    <w:rsid w:val="009321EA"/>
    <w:rsid w:val="009326C8"/>
    <w:rsid w:val="00933EC1"/>
    <w:rsid w:val="0093664A"/>
    <w:rsid w:val="009400F1"/>
    <w:rsid w:val="00943B1C"/>
    <w:rsid w:val="00944BB0"/>
    <w:rsid w:val="00945CE6"/>
    <w:rsid w:val="009472AB"/>
    <w:rsid w:val="00950D33"/>
    <w:rsid w:val="00952B91"/>
    <w:rsid w:val="00952FCD"/>
    <w:rsid w:val="009530DB"/>
    <w:rsid w:val="00953676"/>
    <w:rsid w:val="00955FA7"/>
    <w:rsid w:val="009617B8"/>
    <w:rsid w:val="00966DAE"/>
    <w:rsid w:val="009705EE"/>
    <w:rsid w:val="00971D4A"/>
    <w:rsid w:val="0097461F"/>
    <w:rsid w:val="00974D44"/>
    <w:rsid w:val="00977163"/>
    <w:rsid w:val="009771A1"/>
    <w:rsid w:val="00977927"/>
    <w:rsid w:val="00977936"/>
    <w:rsid w:val="0098135C"/>
    <w:rsid w:val="0098156A"/>
    <w:rsid w:val="009820BA"/>
    <w:rsid w:val="009822D3"/>
    <w:rsid w:val="009849B3"/>
    <w:rsid w:val="00985097"/>
    <w:rsid w:val="00986EB9"/>
    <w:rsid w:val="00991BAC"/>
    <w:rsid w:val="00997E30"/>
    <w:rsid w:val="009A06CE"/>
    <w:rsid w:val="009A0CB7"/>
    <w:rsid w:val="009A19D5"/>
    <w:rsid w:val="009A2A98"/>
    <w:rsid w:val="009A4E49"/>
    <w:rsid w:val="009A6C86"/>
    <w:rsid w:val="009A6EA0"/>
    <w:rsid w:val="009B0272"/>
    <w:rsid w:val="009C1335"/>
    <w:rsid w:val="009C1AB2"/>
    <w:rsid w:val="009C410D"/>
    <w:rsid w:val="009C7251"/>
    <w:rsid w:val="009D0063"/>
    <w:rsid w:val="009D0494"/>
    <w:rsid w:val="009D5E1D"/>
    <w:rsid w:val="009E2E91"/>
    <w:rsid w:val="009E7912"/>
    <w:rsid w:val="009F4704"/>
    <w:rsid w:val="009F4A32"/>
    <w:rsid w:val="009F5143"/>
    <w:rsid w:val="009F5404"/>
    <w:rsid w:val="00A03CA1"/>
    <w:rsid w:val="00A040CE"/>
    <w:rsid w:val="00A06470"/>
    <w:rsid w:val="00A10A07"/>
    <w:rsid w:val="00A12C8B"/>
    <w:rsid w:val="00A139F5"/>
    <w:rsid w:val="00A15551"/>
    <w:rsid w:val="00A214AA"/>
    <w:rsid w:val="00A25F96"/>
    <w:rsid w:val="00A27814"/>
    <w:rsid w:val="00A30862"/>
    <w:rsid w:val="00A30C80"/>
    <w:rsid w:val="00A30FDF"/>
    <w:rsid w:val="00A31542"/>
    <w:rsid w:val="00A360D5"/>
    <w:rsid w:val="00A365F4"/>
    <w:rsid w:val="00A36BE5"/>
    <w:rsid w:val="00A37EC6"/>
    <w:rsid w:val="00A40A73"/>
    <w:rsid w:val="00A40ABA"/>
    <w:rsid w:val="00A41809"/>
    <w:rsid w:val="00A441D1"/>
    <w:rsid w:val="00A44D22"/>
    <w:rsid w:val="00A454F7"/>
    <w:rsid w:val="00A46B79"/>
    <w:rsid w:val="00A472FE"/>
    <w:rsid w:val="00A47D80"/>
    <w:rsid w:val="00A505C1"/>
    <w:rsid w:val="00A53132"/>
    <w:rsid w:val="00A53ADC"/>
    <w:rsid w:val="00A56065"/>
    <w:rsid w:val="00A563F2"/>
    <w:rsid w:val="00A566E8"/>
    <w:rsid w:val="00A614FB"/>
    <w:rsid w:val="00A7069C"/>
    <w:rsid w:val="00A7196D"/>
    <w:rsid w:val="00A72BE4"/>
    <w:rsid w:val="00A75C25"/>
    <w:rsid w:val="00A760FF"/>
    <w:rsid w:val="00A76DDA"/>
    <w:rsid w:val="00A810F9"/>
    <w:rsid w:val="00A8136C"/>
    <w:rsid w:val="00A8302A"/>
    <w:rsid w:val="00A85266"/>
    <w:rsid w:val="00A8526D"/>
    <w:rsid w:val="00A86ECC"/>
    <w:rsid w:val="00A86FCC"/>
    <w:rsid w:val="00A96FE9"/>
    <w:rsid w:val="00AA6BC9"/>
    <w:rsid w:val="00AA710D"/>
    <w:rsid w:val="00AB20DD"/>
    <w:rsid w:val="00AB290F"/>
    <w:rsid w:val="00AB429F"/>
    <w:rsid w:val="00AB4654"/>
    <w:rsid w:val="00AB4D76"/>
    <w:rsid w:val="00AB5256"/>
    <w:rsid w:val="00AB53D8"/>
    <w:rsid w:val="00AB5895"/>
    <w:rsid w:val="00AB6D25"/>
    <w:rsid w:val="00AC2045"/>
    <w:rsid w:val="00AC2C77"/>
    <w:rsid w:val="00AC7106"/>
    <w:rsid w:val="00AC768C"/>
    <w:rsid w:val="00AD14C3"/>
    <w:rsid w:val="00AD766F"/>
    <w:rsid w:val="00AD76A2"/>
    <w:rsid w:val="00AE2D4B"/>
    <w:rsid w:val="00AE4F99"/>
    <w:rsid w:val="00AE5583"/>
    <w:rsid w:val="00AE6E6C"/>
    <w:rsid w:val="00AE7E23"/>
    <w:rsid w:val="00AF11BF"/>
    <w:rsid w:val="00AF1A46"/>
    <w:rsid w:val="00AF1AEE"/>
    <w:rsid w:val="00AF3571"/>
    <w:rsid w:val="00B00712"/>
    <w:rsid w:val="00B028CB"/>
    <w:rsid w:val="00B047FD"/>
    <w:rsid w:val="00B07BDA"/>
    <w:rsid w:val="00B11B69"/>
    <w:rsid w:val="00B11CE4"/>
    <w:rsid w:val="00B14952"/>
    <w:rsid w:val="00B20747"/>
    <w:rsid w:val="00B21502"/>
    <w:rsid w:val="00B23E24"/>
    <w:rsid w:val="00B25666"/>
    <w:rsid w:val="00B26E77"/>
    <w:rsid w:val="00B2739A"/>
    <w:rsid w:val="00B27D4F"/>
    <w:rsid w:val="00B31E5A"/>
    <w:rsid w:val="00B3551F"/>
    <w:rsid w:val="00B3624A"/>
    <w:rsid w:val="00B3664C"/>
    <w:rsid w:val="00B400A4"/>
    <w:rsid w:val="00B40C23"/>
    <w:rsid w:val="00B42337"/>
    <w:rsid w:val="00B42F17"/>
    <w:rsid w:val="00B4318D"/>
    <w:rsid w:val="00B51CC5"/>
    <w:rsid w:val="00B5574B"/>
    <w:rsid w:val="00B607CD"/>
    <w:rsid w:val="00B62C39"/>
    <w:rsid w:val="00B653AB"/>
    <w:rsid w:val="00B65F9E"/>
    <w:rsid w:val="00B66B19"/>
    <w:rsid w:val="00B67E4B"/>
    <w:rsid w:val="00B75811"/>
    <w:rsid w:val="00B77A6F"/>
    <w:rsid w:val="00B812E8"/>
    <w:rsid w:val="00B8545A"/>
    <w:rsid w:val="00B85A60"/>
    <w:rsid w:val="00B85F7B"/>
    <w:rsid w:val="00B91236"/>
    <w:rsid w:val="00B914E9"/>
    <w:rsid w:val="00B94202"/>
    <w:rsid w:val="00B956EE"/>
    <w:rsid w:val="00B9584A"/>
    <w:rsid w:val="00BA101E"/>
    <w:rsid w:val="00BA1B86"/>
    <w:rsid w:val="00BA25BA"/>
    <w:rsid w:val="00BA2BA1"/>
    <w:rsid w:val="00BA3562"/>
    <w:rsid w:val="00BA4696"/>
    <w:rsid w:val="00BA550B"/>
    <w:rsid w:val="00BB2505"/>
    <w:rsid w:val="00BB4F09"/>
    <w:rsid w:val="00BB5484"/>
    <w:rsid w:val="00BB7CBE"/>
    <w:rsid w:val="00BB7E45"/>
    <w:rsid w:val="00BC2360"/>
    <w:rsid w:val="00BC2C70"/>
    <w:rsid w:val="00BD3AB8"/>
    <w:rsid w:val="00BD4625"/>
    <w:rsid w:val="00BD4E33"/>
    <w:rsid w:val="00BD648F"/>
    <w:rsid w:val="00BE3D0D"/>
    <w:rsid w:val="00BE47E7"/>
    <w:rsid w:val="00BF1451"/>
    <w:rsid w:val="00BF156A"/>
    <w:rsid w:val="00BF1AD1"/>
    <w:rsid w:val="00BF2319"/>
    <w:rsid w:val="00BF51BF"/>
    <w:rsid w:val="00BF5E4A"/>
    <w:rsid w:val="00BF78D6"/>
    <w:rsid w:val="00BF7BD4"/>
    <w:rsid w:val="00C030DE"/>
    <w:rsid w:val="00C22105"/>
    <w:rsid w:val="00C221BE"/>
    <w:rsid w:val="00C22424"/>
    <w:rsid w:val="00C244B6"/>
    <w:rsid w:val="00C31FF1"/>
    <w:rsid w:val="00C33E60"/>
    <w:rsid w:val="00C35B8D"/>
    <w:rsid w:val="00C3702F"/>
    <w:rsid w:val="00C42C7A"/>
    <w:rsid w:val="00C4342B"/>
    <w:rsid w:val="00C4500A"/>
    <w:rsid w:val="00C56DD5"/>
    <w:rsid w:val="00C61CB9"/>
    <w:rsid w:val="00C64A37"/>
    <w:rsid w:val="00C65AE7"/>
    <w:rsid w:val="00C7131D"/>
    <w:rsid w:val="00C7158E"/>
    <w:rsid w:val="00C7250B"/>
    <w:rsid w:val="00C7346B"/>
    <w:rsid w:val="00C75A64"/>
    <w:rsid w:val="00C77C0E"/>
    <w:rsid w:val="00C81BCD"/>
    <w:rsid w:val="00C84A29"/>
    <w:rsid w:val="00C86CC4"/>
    <w:rsid w:val="00C91687"/>
    <w:rsid w:val="00C92346"/>
    <w:rsid w:val="00C924A8"/>
    <w:rsid w:val="00C938E1"/>
    <w:rsid w:val="00C940E6"/>
    <w:rsid w:val="00C945FE"/>
    <w:rsid w:val="00C952FE"/>
    <w:rsid w:val="00C96FAA"/>
    <w:rsid w:val="00C97471"/>
    <w:rsid w:val="00C97A04"/>
    <w:rsid w:val="00CA107B"/>
    <w:rsid w:val="00CA46D5"/>
    <w:rsid w:val="00CA484D"/>
    <w:rsid w:val="00CA4FB6"/>
    <w:rsid w:val="00CB3AA5"/>
    <w:rsid w:val="00CB4D70"/>
    <w:rsid w:val="00CB5C24"/>
    <w:rsid w:val="00CB5DE0"/>
    <w:rsid w:val="00CC0088"/>
    <w:rsid w:val="00CC04E0"/>
    <w:rsid w:val="00CC1435"/>
    <w:rsid w:val="00CC739E"/>
    <w:rsid w:val="00CD1889"/>
    <w:rsid w:val="00CD3904"/>
    <w:rsid w:val="00CD426C"/>
    <w:rsid w:val="00CD58B7"/>
    <w:rsid w:val="00CD5C88"/>
    <w:rsid w:val="00CD73F7"/>
    <w:rsid w:val="00CE038C"/>
    <w:rsid w:val="00CE62E0"/>
    <w:rsid w:val="00CF15B7"/>
    <w:rsid w:val="00CF2BB2"/>
    <w:rsid w:val="00CF4099"/>
    <w:rsid w:val="00D00729"/>
    <w:rsid w:val="00D00796"/>
    <w:rsid w:val="00D01798"/>
    <w:rsid w:val="00D10851"/>
    <w:rsid w:val="00D10E68"/>
    <w:rsid w:val="00D201C0"/>
    <w:rsid w:val="00D21949"/>
    <w:rsid w:val="00D22AD8"/>
    <w:rsid w:val="00D25008"/>
    <w:rsid w:val="00D257ED"/>
    <w:rsid w:val="00D25C56"/>
    <w:rsid w:val="00D261A2"/>
    <w:rsid w:val="00D312B3"/>
    <w:rsid w:val="00D351F6"/>
    <w:rsid w:val="00D4534E"/>
    <w:rsid w:val="00D467F0"/>
    <w:rsid w:val="00D519A3"/>
    <w:rsid w:val="00D51F6B"/>
    <w:rsid w:val="00D533DC"/>
    <w:rsid w:val="00D570DE"/>
    <w:rsid w:val="00D61602"/>
    <w:rsid w:val="00D616D2"/>
    <w:rsid w:val="00D62062"/>
    <w:rsid w:val="00D63B5F"/>
    <w:rsid w:val="00D643F4"/>
    <w:rsid w:val="00D70AAF"/>
    <w:rsid w:val="00D70EF7"/>
    <w:rsid w:val="00D71831"/>
    <w:rsid w:val="00D72085"/>
    <w:rsid w:val="00D74E65"/>
    <w:rsid w:val="00D762D3"/>
    <w:rsid w:val="00D8397C"/>
    <w:rsid w:val="00D8525F"/>
    <w:rsid w:val="00D86AE3"/>
    <w:rsid w:val="00D949D6"/>
    <w:rsid w:val="00D94EED"/>
    <w:rsid w:val="00D96026"/>
    <w:rsid w:val="00D97A64"/>
    <w:rsid w:val="00DA3974"/>
    <w:rsid w:val="00DA7C1C"/>
    <w:rsid w:val="00DB0228"/>
    <w:rsid w:val="00DB147A"/>
    <w:rsid w:val="00DB1B7A"/>
    <w:rsid w:val="00DB40FC"/>
    <w:rsid w:val="00DC6708"/>
    <w:rsid w:val="00DC7743"/>
    <w:rsid w:val="00DD4C7F"/>
    <w:rsid w:val="00DE08FE"/>
    <w:rsid w:val="00DE10F1"/>
    <w:rsid w:val="00DE1664"/>
    <w:rsid w:val="00DE194B"/>
    <w:rsid w:val="00DF0104"/>
    <w:rsid w:val="00E01436"/>
    <w:rsid w:val="00E045BD"/>
    <w:rsid w:val="00E13705"/>
    <w:rsid w:val="00E149BA"/>
    <w:rsid w:val="00E17B77"/>
    <w:rsid w:val="00E22A10"/>
    <w:rsid w:val="00E23337"/>
    <w:rsid w:val="00E23B70"/>
    <w:rsid w:val="00E259EA"/>
    <w:rsid w:val="00E25C0C"/>
    <w:rsid w:val="00E3156E"/>
    <w:rsid w:val="00E32061"/>
    <w:rsid w:val="00E343D4"/>
    <w:rsid w:val="00E40BE5"/>
    <w:rsid w:val="00E41D64"/>
    <w:rsid w:val="00E42FF9"/>
    <w:rsid w:val="00E445B8"/>
    <w:rsid w:val="00E45D42"/>
    <w:rsid w:val="00E4714C"/>
    <w:rsid w:val="00E50F55"/>
    <w:rsid w:val="00E51AEB"/>
    <w:rsid w:val="00E522A7"/>
    <w:rsid w:val="00E52B61"/>
    <w:rsid w:val="00E52C28"/>
    <w:rsid w:val="00E54452"/>
    <w:rsid w:val="00E54ADA"/>
    <w:rsid w:val="00E6065F"/>
    <w:rsid w:val="00E63837"/>
    <w:rsid w:val="00E63950"/>
    <w:rsid w:val="00E664C5"/>
    <w:rsid w:val="00E667B4"/>
    <w:rsid w:val="00E671A2"/>
    <w:rsid w:val="00E7280F"/>
    <w:rsid w:val="00E76D26"/>
    <w:rsid w:val="00E77C16"/>
    <w:rsid w:val="00E82A3E"/>
    <w:rsid w:val="00E90148"/>
    <w:rsid w:val="00E926B4"/>
    <w:rsid w:val="00E93155"/>
    <w:rsid w:val="00E96637"/>
    <w:rsid w:val="00EA4A32"/>
    <w:rsid w:val="00EA6BEA"/>
    <w:rsid w:val="00EB1390"/>
    <w:rsid w:val="00EB29F4"/>
    <w:rsid w:val="00EB2C71"/>
    <w:rsid w:val="00EB4340"/>
    <w:rsid w:val="00EB436F"/>
    <w:rsid w:val="00EB507D"/>
    <w:rsid w:val="00EB556D"/>
    <w:rsid w:val="00EB5A7D"/>
    <w:rsid w:val="00EC3603"/>
    <w:rsid w:val="00EC73ED"/>
    <w:rsid w:val="00ED1DA5"/>
    <w:rsid w:val="00ED203A"/>
    <w:rsid w:val="00ED375F"/>
    <w:rsid w:val="00ED4CD8"/>
    <w:rsid w:val="00ED55C0"/>
    <w:rsid w:val="00ED682B"/>
    <w:rsid w:val="00EE2F23"/>
    <w:rsid w:val="00EE3212"/>
    <w:rsid w:val="00EE41D5"/>
    <w:rsid w:val="00EE41FB"/>
    <w:rsid w:val="00EE4BC6"/>
    <w:rsid w:val="00EE4FFE"/>
    <w:rsid w:val="00EE78B6"/>
    <w:rsid w:val="00EF315E"/>
    <w:rsid w:val="00F037A4"/>
    <w:rsid w:val="00F14950"/>
    <w:rsid w:val="00F15374"/>
    <w:rsid w:val="00F16054"/>
    <w:rsid w:val="00F20877"/>
    <w:rsid w:val="00F264C8"/>
    <w:rsid w:val="00F27C8F"/>
    <w:rsid w:val="00F32749"/>
    <w:rsid w:val="00F32FCE"/>
    <w:rsid w:val="00F358A8"/>
    <w:rsid w:val="00F359B1"/>
    <w:rsid w:val="00F36FD5"/>
    <w:rsid w:val="00F37172"/>
    <w:rsid w:val="00F41B56"/>
    <w:rsid w:val="00F42A8E"/>
    <w:rsid w:val="00F4477E"/>
    <w:rsid w:val="00F45647"/>
    <w:rsid w:val="00F469A3"/>
    <w:rsid w:val="00F46D46"/>
    <w:rsid w:val="00F50FDD"/>
    <w:rsid w:val="00F53D20"/>
    <w:rsid w:val="00F5538A"/>
    <w:rsid w:val="00F60893"/>
    <w:rsid w:val="00F633E8"/>
    <w:rsid w:val="00F65415"/>
    <w:rsid w:val="00F67D30"/>
    <w:rsid w:val="00F67D8F"/>
    <w:rsid w:val="00F70621"/>
    <w:rsid w:val="00F72434"/>
    <w:rsid w:val="00F802BE"/>
    <w:rsid w:val="00F80E93"/>
    <w:rsid w:val="00F82334"/>
    <w:rsid w:val="00F84280"/>
    <w:rsid w:val="00F86024"/>
    <w:rsid w:val="00F8611A"/>
    <w:rsid w:val="00F86764"/>
    <w:rsid w:val="00F87AC2"/>
    <w:rsid w:val="00F90CF2"/>
    <w:rsid w:val="00F94104"/>
    <w:rsid w:val="00F94881"/>
    <w:rsid w:val="00F94A0E"/>
    <w:rsid w:val="00F95D1E"/>
    <w:rsid w:val="00F96ED0"/>
    <w:rsid w:val="00F97F67"/>
    <w:rsid w:val="00FA2EBD"/>
    <w:rsid w:val="00FA5128"/>
    <w:rsid w:val="00FA5DB6"/>
    <w:rsid w:val="00FB0F41"/>
    <w:rsid w:val="00FB42D4"/>
    <w:rsid w:val="00FB5059"/>
    <w:rsid w:val="00FB5906"/>
    <w:rsid w:val="00FB762F"/>
    <w:rsid w:val="00FC015D"/>
    <w:rsid w:val="00FC1953"/>
    <w:rsid w:val="00FC2AED"/>
    <w:rsid w:val="00FC32E5"/>
    <w:rsid w:val="00FC3A00"/>
    <w:rsid w:val="00FC3C80"/>
    <w:rsid w:val="00FC4ED9"/>
    <w:rsid w:val="00FC76C2"/>
    <w:rsid w:val="00FC7894"/>
    <w:rsid w:val="00FD068E"/>
    <w:rsid w:val="00FD3506"/>
    <w:rsid w:val="00FD3759"/>
    <w:rsid w:val="00FD435E"/>
    <w:rsid w:val="00FD5EA7"/>
    <w:rsid w:val="00FE252C"/>
    <w:rsid w:val="00FE5351"/>
    <w:rsid w:val="00FE7B31"/>
    <w:rsid w:val="00FF2614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B5059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Listapunktowana">
    <w:name w:val="List Bullet"/>
    <w:basedOn w:val="Normalny"/>
    <w:uiPriority w:val="99"/>
    <w:unhideWhenUsed/>
    <w:rsid w:val="005301F7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image" Target="media/image7.emf"/><Relationship Id="rId42" Type="http://schemas.openxmlformats.org/officeDocument/2006/relationships/image" Target="media/image19.png"/><Relationship Id="rId47" Type="http://schemas.openxmlformats.org/officeDocument/2006/relationships/hyperlink" Target="https://stat.gov.pl/obszary-tematyczne/inne-opracowania/informacje-o-sytuacji-spoleczno-gospodarczej/sytuacja-spoleczno-gospodarcza-kraju-w-listopadzie-2019-roku,1,91.html" TargetMode="External"/><Relationship Id="rId63" Type="http://schemas.openxmlformats.org/officeDocument/2006/relationships/hyperlink" Target="https://stat.gov.pl/obszary-tematyczne/inne-opracowania/informacje-o-sytuacji-spoleczno-gospodarczej/sytuacja-spoleczno-gospodarcza-kraju-w-listopadzie-2019-roku,1,91.html" TargetMode="External"/><Relationship Id="rId68" Type="http://schemas.openxmlformats.org/officeDocument/2006/relationships/hyperlink" Target="http://stat.gov.pl/metainformacje/slownik-pojec/pojecia-stosowane-w-statystyce-publicznej/32,pojecie.html" TargetMode="External"/><Relationship Id="rId16" Type="http://schemas.openxmlformats.org/officeDocument/2006/relationships/image" Target="media/image4.emf"/><Relationship Id="rId11" Type="http://schemas.openxmlformats.org/officeDocument/2006/relationships/image" Target="media/image3.emf"/><Relationship Id="rId24" Type="http://schemas.openxmlformats.org/officeDocument/2006/relationships/oleObject" Target="embeddings/oleObject3.bin"/><Relationship Id="rId32" Type="http://schemas.openxmlformats.org/officeDocument/2006/relationships/oleObject" Target="embeddings/oleObject7.bin"/><Relationship Id="rId37" Type="http://schemas.openxmlformats.org/officeDocument/2006/relationships/image" Target="media/image17.emf"/><Relationship Id="rId40" Type="http://schemas.openxmlformats.org/officeDocument/2006/relationships/image" Target="media/image18.png"/><Relationship Id="rId45" Type="http://schemas.openxmlformats.org/officeDocument/2006/relationships/hyperlink" Target="https://www.facebook.com/GlownyUrzadStatystyczny/" TargetMode="External"/><Relationship Id="rId53" Type="http://schemas.openxmlformats.org/officeDocument/2006/relationships/hyperlink" Target="http://stat.gov.pl/metainformacje/slownik-pojec/pojecia-stosowane-w-statystyce-publicznej/439,pojecie.html" TargetMode="External"/><Relationship Id="rId58" Type="http://schemas.openxmlformats.org/officeDocument/2006/relationships/hyperlink" Target="http://stat.gov.pl/metainformacje/slownik-pojec/pojecia-stosowane-w-statystyce-publicznej/1010,pojecie.html" TargetMode="External"/><Relationship Id="rId66" Type="http://schemas.openxmlformats.org/officeDocument/2006/relationships/hyperlink" Target="http://bip.stat.gov.pl/dzialalnosc-statystyki-publicznej/rejestr-regon/liczba-podmiotow-w-rejestrze-regon-tablice/" TargetMode="External"/><Relationship Id="rId74" Type="http://schemas.openxmlformats.org/officeDocument/2006/relationships/hyperlink" Target="http://stat.gov.pl/metainformacje/slownik-pojec/pojecia-stosowane-w-statystyce-publicznej/1010,pojecie.html" TargetMode="External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886,pojecie.html" TargetMode="External"/><Relationship Id="rId19" Type="http://schemas.openxmlformats.org/officeDocument/2006/relationships/image" Target="media/image6.emf"/><Relationship Id="rId14" Type="http://schemas.openxmlformats.org/officeDocument/2006/relationships/footer" Target="footer3.xml"/><Relationship Id="rId22" Type="http://schemas.openxmlformats.org/officeDocument/2006/relationships/image" Target="media/image8.emf"/><Relationship Id="rId27" Type="http://schemas.openxmlformats.org/officeDocument/2006/relationships/image" Target="media/image11.emf"/><Relationship Id="rId30" Type="http://schemas.openxmlformats.org/officeDocument/2006/relationships/oleObject" Target="embeddings/oleObject6.bin"/><Relationship Id="rId35" Type="http://schemas.openxmlformats.org/officeDocument/2006/relationships/image" Target="media/image15.emf"/><Relationship Id="rId43" Type="http://schemas.openxmlformats.org/officeDocument/2006/relationships/hyperlink" Target="https://twitter.com/Wroclaw_STAT" TargetMode="External"/><Relationship Id="rId48" Type="http://schemas.openxmlformats.org/officeDocument/2006/relationships/hyperlink" Target="http://swaid.stat.gov.pl/SitePages/StronaGlownaDBW.aspx" TargetMode="External"/><Relationship Id="rId56" Type="http://schemas.openxmlformats.org/officeDocument/2006/relationships/hyperlink" Target="http://stat.gov.pl/metainformacje/slownik-pojec/pojecia-stosowane-w-statystyce-publicznej/1_47,dziedzina.html" TargetMode="External"/><Relationship Id="rId64" Type="http://schemas.openxmlformats.org/officeDocument/2006/relationships/hyperlink" Target="http://swaid.stat.gov.pl/SitePages/StronaGlownaDBW.aspx" TargetMode="External"/><Relationship Id="rId69" Type="http://schemas.openxmlformats.org/officeDocument/2006/relationships/hyperlink" Target="http://stat.gov.pl/metainformacje/slownik-pojec/pojecia-stosowane-w-statystyce-publicznej/439,pojecie.html" TargetMode="External"/><Relationship Id="rId77" Type="http://schemas.openxmlformats.org/officeDocument/2006/relationships/hyperlink" Target="http://stat.gov.pl/metainformacje/slownik-pojec/pojecia-stosowane-w-statystyce-publicznej/886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2390,pojecie.html" TargetMode="External"/><Relationship Id="rId72" Type="http://schemas.openxmlformats.org/officeDocument/2006/relationships/hyperlink" Target="http://stat.gov.pl/metainformacje/slownik-pojec/pojecia-stosowane-w-statystyce-publicznej/1_47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oleObject" Target="embeddings/oleObject1.bin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header" Target="header1.xml"/><Relationship Id="rId46" Type="http://schemas.openxmlformats.org/officeDocument/2006/relationships/hyperlink" Target="https://stat.gov.pl/obszary-tematyczne/inne-opracowania/informacje-o-sytuacji-spoleczno-gospodarczej/sytuacja-spoleczno-gospodarcza-kraju-w-lutym-2020-r-,1,94.html" TargetMode="External"/><Relationship Id="rId59" Type="http://schemas.openxmlformats.org/officeDocument/2006/relationships/hyperlink" Target="http://stat.gov.pl/metainformacje/slownik-pojec/pojecia-stosowane-w-statystyce-publicznej/1959,pojecie.html" TargetMode="External"/><Relationship Id="rId67" Type="http://schemas.openxmlformats.org/officeDocument/2006/relationships/hyperlink" Target="http://stat.gov.pl/metainformacje/slownik-pojec/pojecia-stosowane-w-statystyce-publicznej/2390,pojecie.html" TargetMode="External"/><Relationship Id="rId20" Type="http://schemas.openxmlformats.org/officeDocument/2006/relationships/oleObject" Target="embeddings/oleObject2.bin"/><Relationship Id="rId41" Type="http://schemas.openxmlformats.org/officeDocument/2006/relationships/hyperlink" Target="http://wroclaw.stat.gov.pl" TargetMode="External"/><Relationship Id="rId54" Type="http://schemas.openxmlformats.org/officeDocument/2006/relationships/hyperlink" Target="http://stat.gov.pl/metainformacje/slownik-pojec/pojecia-stosowane-w-statystyce-publicznej/2331,pojecie.html" TargetMode="External"/><Relationship Id="rId62" Type="http://schemas.openxmlformats.org/officeDocument/2006/relationships/hyperlink" Target="https://stat.gov.pl/obszary-tematyczne/inne-opracowania/informacje-o-sytuacji-spoleczno-gospodarczej/sytuacja-spoleczno-gospodarcza-kraju-w-lutym-2020-r-,1,94.html" TargetMode="External"/><Relationship Id="rId70" Type="http://schemas.openxmlformats.org/officeDocument/2006/relationships/hyperlink" Target="http://stat.gov.pl/metainformacje/slownik-pojec/pojecia-stosowane-w-statystyce-publicznej/2331,pojecie.html" TargetMode="External"/><Relationship Id="rId75" Type="http://schemas.openxmlformats.org/officeDocument/2006/relationships/hyperlink" Target="http://stat.gov.pl/metainformacje/slownik-pojec/pojecia-stosowane-w-statystyce-publicznej/195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://wroclaw.stat.gov.pl/" TargetMode="External"/><Relationship Id="rId23" Type="http://schemas.openxmlformats.org/officeDocument/2006/relationships/image" Target="media/image9.emf"/><Relationship Id="rId28" Type="http://schemas.openxmlformats.org/officeDocument/2006/relationships/oleObject" Target="embeddings/oleObject5.bin"/><Relationship Id="rId36" Type="http://schemas.openxmlformats.org/officeDocument/2006/relationships/image" Target="media/image16.emf"/><Relationship Id="rId49" Type="http://schemas.openxmlformats.org/officeDocument/2006/relationships/hyperlink" Target="https://bdl.stat.gov.pl/BDL/start" TargetMode="External"/><Relationship Id="rId57" Type="http://schemas.openxmlformats.org/officeDocument/2006/relationships/hyperlink" Target="http://stat.gov.pl/metainformacje/slownik-pojec/pojecia-stosowane-w-statystyce-publicznej/1_47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3.emf"/><Relationship Id="rId44" Type="http://schemas.openxmlformats.org/officeDocument/2006/relationships/image" Target="media/image20.png"/><Relationship Id="rId52" Type="http://schemas.openxmlformats.org/officeDocument/2006/relationships/hyperlink" Target="http://stat.gov.pl/metainformacje/slownik-pojec/pojecia-stosowane-w-statystyce-publicznej/32,pojecie.html" TargetMode="External"/><Relationship Id="rId60" Type="http://schemas.openxmlformats.org/officeDocument/2006/relationships/hyperlink" Target="http://stat.gov.pl/metainformacje/slownik-pojec/pojecia-stosowane-w-statystyce-publicznej/473,pojecie.html" TargetMode="External"/><Relationship Id="rId65" Type="http://schemas.openxmlformats.org/officeDocument/2006/relationships/hyperlink" Target="https://bdl.stat.gov.pl/BDL/start" TargetMode="External"/><Relationship Id="rId73" Type="http://schemas.openxmlformats.org/officeDocument/2006/relationships/hyperlink" Target="http://stat.gov.pl/metainformacje/slownik-pojec/pojecia-stosowane-w-statystyce-publicznej/1_47,dziedzina.html" TargetMode="External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5.emf"/><Relationship Id="rId39" Type="http://schemas.openxmlformats.org/officeDocument/2006/relationships/footer" Target="footer4.xml"/><Relationship Id="rId34" Type="http://schemas.openxmlformats.org/officeDocument/2006/relationships/oleObject" Target="embeddings/oleObject8.bin"/><Relationship Id="rId50" Type="http://schemas.openxmlformats.org/officeDocument/2006/relationships/hyperlink" Target="http://bip.stat.gov.pl/dzialalnosc-statystyki-publicznej/rejestr-regon/liczba-podmiotow-w-rejestrze-regon-tablice/" TargetMode="External"/><Relationship Id="rId55" Type="http://schemas.openxmlformats.org/officeDocument/2006/relationships/hyperlink" Target="http://stat.gov.pl/metainformacje/slownik-pojec/pojecia-stosowane-w-statystyce-publicznej/362,pojecie.html" TargetMode="External"/><Relationship Id="rId76" Type="http://schemas.openxmlformats.org/officeDocument/2006/relationships/hyperlink" Target="http://stat.gov.pl/metainformacje/slownik-pojec/pojecia-stosowane-w-statystyce-publicznej/473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362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2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1FF340-145D-4ABA-9F24-990DACF3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1089</TotalTime>
  <Pages>17</Pages>
  <Words>6632</Words>
  <Characters>39531</Characters>
  <Application>Microsoft Office Word</Application>
  <DocSecurity>0</DocSecurity>
  <Lines>1411</Lines>
  <Paragraphs>1049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96</cp:revision>
  <cp:lastPrinted>2020-03-23T09:54:00Z</cp:lastPrinted>
  <dcterms:created xsi:type="dcterms:W3CDTF">2020-02-28T12:13:00Z</dcterms:created>
  <dcterms:modified xsi:type="dcterms:W3CDTF">2020-03-27T09:44:00Z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