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6CF47921" w:rsidR="0098135C" w:rsidRPr="007D3B51" w:rsidRDefault="007D3B51" w:rsidP="007D3B51">
      <w:pPr>
        <w:pStyle w:val="tytuinformacji"/>
        <w:rPr>
          <w:bCs/>
          <w:szCs w:val="40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 w:rsidRPr="007D3B51">
        <w:rPr>
          <w:bCs/>
          <w:szCs w:val="40"/>
        </w:rPr>
        <w:br/>
        <w:t>podkarpackim w 201</w:t>
      </w:r>
      <w:r w:rsidR="009D2011">
        <w:rPr>
          <w:bCs/>
          <w:szCs w:val="40"/>
        </w:rPr>
        <w:t>8</w:t>
      </w:r>
      <w:r w:rsidRPr="007D3B51">
        <w:rPr>
          <w:bCs/>
          <w:szCs w:val="40"/>
        </w:rPr>
        <w:t xml:space="preserve"> r.</w:t>
      </w:r>
    </w:p>
    <w:p w14:paraId="7B920C37" w14:textId="77777777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7B920CD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0" w14:textId="795B091F" w:rsidR="00B4580D" w:rsidRPr="00074DD8" w:rsidRDefault="00B4580D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7B920D00" w14:textId="795B091F" w:rsidR="00B4580D" w:rsidRPr="00074DD8" w:rsidRDefault="00B4580D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920C38" w14:textId="3F8EBCF6" w:rsidR="005916D7" w:rsidRPr="00DA4B07" w:rsidRDefault="00003437" w:rsidP="00633014">
      <w:pPr>
        <w:pStyle w:val="LID"/>
      </w:pPr>
      <w:r w:rsidRPr="00DA4B07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62E66F7B">
                <wp:simplePos x="0" y="0"/>
                <wp:positionH relativeFrom="margin">
                  <wp:posOffset>0</wp:posOffset>
                </wp:positionH>
                <wp:positionV relativeFrom="paragraph">
                  <wp:posOffset>110413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6DA3AD39" w:rsidR="00B4580D" w:rsidRPr="00B66B19" w:rsidRDefault="006E2A2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B3953E0" wp14:editId="695F791A">
                                  <wp:extent cx="321310" cy="321310"/>
                                  <wp:effectExtent l="0" t="0" r="2540" b="254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131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4580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971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4,4%</w:t>
                            </w:r>
                          </w:p>
                          <w:p w14:paraId="7B920D02" w14:textId="0375F3DC" w:rsidR="00B4580D" w:rsidRPr="003644B0" w:rsidRDefault="0019718B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Spadek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 xml:space="preserve"> l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>iczb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y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mieszkań 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oddanych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do użytkowania</w:t>
                            </w:r>
                            <w:r w:rsidR="006E2A22">
                              <w:rPr>
                                <w:rFonts w:cs="Arial"/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8.7pt;width:2in;height:82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LOF1wdsAAAAHAQAADwAAAGRycy9kb3ducmV2&#10;LnhtbEyPwU7DMAyG70i8Q2QkbixtNUHUNZ0QqAdAINi4cPNar61onKrJtvL2mBM7+vut35+L9ewG&#10;daQp9J4tpIsEFHHtm55bC5/b6saAChG5wcEzWfihAOvy8qLAvPEn/qDjJrZKSjjkaKGLccy1DnVH&#10;DsPCj8SS7f3kMMo4tbqZ8CTlbtBZktxqhz3LhQ5Heuio/t4cnIVl+lab9/C1Zf9aZdXLI7qn8Gzt&#10;9dV8vwIVaY7/y/CnL+pQitPOH7gJarAgj0Shd0tQkmbGCNgJMFkKuiz0uX/5C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zhdcHbAAAABwEAAA8AAAAAAAAAAAAAAAAAhAQAAGRycy9k&#10;b3ducmV2LnhtbFBLBQYAAAAABAAEAPMAAACMBQAAAAA=&#10;" fillcolor="#001d77" stroked="f">
                <v:textbox>
                  <w:txbxContent>
                    <w:p w14:paraId="7B920D01" w14:textId="6DA3AD39" w:rsidR="00B4580D" w:rsidRPr="00B66B19" w:rsidRDefault="006E2A2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B3953E0" wp14:editId="695F791A">
                            <wp:extent cx="321310" cy="321310"/>
                            <wp:effectExtent l="0" t="0" r="2540" b="254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131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4580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971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4,4%</w:t>
                      </w:r>
                    </w:p>
                    <w:p w14:paraId="7B920D02" w14:textId="0375F3DC" w:rsidR="00B4580D" w:rsidRPr="003644B0" w:rsidRDefault="0019718B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Spadek</w:t>
                      </w:r>
                      <w:r w:rsidR="003644B0">
                        <w:rPr>
                          <w:rFonts w:cs="Arial"/>
                          <w:szCs w:val="19"/>
                        </w:rPr>
                        <w:t xml:space="preserve"> l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>iczb</w:t>
                      </w:r>
                      <w:r w:rsidR="003644B0">
                        <w:rPr>
                          <w:rFonts w:cs="Arial"/>
                          <w:szCs w:val="19"/>
                        </w:rPr>
                        <w:t>y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mieszkań </w:t>
                      </w:r>
                      <w:r w:rsidR="003644B0">
                        <w:rPr>
                          <w:rFonts w:cs="Arial"/>
                          <w:szCs w:val="19"/>
                        </w:rPr>
                        <w:t>oddanych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do użytkowania</w:t>
                      </w:r>
                      <w:r w:rsidR="006E2A22">
                        <w:rPr>
                          <w:rFonts w:cs="Arial"/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C75" w:rsidRPr="00DA4B07">
        <w:t xml:space="preserve">W </w:t>
      </w:r>
      <w:r w:rsidR="00802258">
        <w:t xml:space="preserve">województwie podkarpackim, w </w:t>
      </w:r>
      <w:r w:rsidR="00DC1C75" w:rsidRPr="00DA4B07">
        <w:t>porównaniu z rokiem poprzednim</w:t>
      </w:r>
      <w:r w:rsidR="003B66BD">
        <w:t>,</w:t>
      </w:r>
      <w:r w:rsidR="00DC1C75" w:rsidRPr="00DA4B07">
        <w:t xml:space="preserve"> z</w:t>
      </w:r>
      <w:r w:rsidR="00DA4B07" w:rsidRPr="00DA4B07">
        <w:t>mniej</w:t>
      </w:r>
      <w:r w:rsidR="00DC1C75" w:rsidRPr="00DA4B07">
        <w:t>szyła się liczba mieszkań oddanych do użytkowania, mieszkań, na których budowę wydano pozwo</w:t>
      </w:r>
      <w:r w:rsidR="00FE4948" w:rsidRPr="00DA4B07">
        <w:t>lenia lub dokonano zgłoszenia z </w:t>
      </w:r>
      <w:r w:rsidR="00DC1C75" w:rsidRPr="00DA4B07">
        <w:t xml:space="preserve">projektem budowlanym oraz </w:t>
      </w:r>
      <w:r w:rsidR="00AC5446" w:rsidRPr="00DA4B07">
        <w:t>liczba</w:t>
      </w:r>
      <w:r w:rsidR="00DC1C75" w:rsidRPr="00DA4B07">
        <w:t xml:space="preserve"> rozpoczętych budów. </w:t>
      </w:r>
      <w:r w:rsidR="00C81768" w:rsidRPr="00DA4B07">
        <w:t xml:space="preserve">Przeciętna powierzchnia użytkowa 1 mieszkania oddanego do użytkowania była </w:t>
      </w:r>
      <w:r w:rsidR="00DA4B07" w:rsidRPr="00DA4B07">
        <w:t>wi</w:t>
      </w:r>
      <w:r w:rsidR="00DD11C1">
        <w:t>ę</w:t>
      </w:r>
      <w:r w:rsidR="00DA4B07" w:rsidRPr="00DA4B07">
        <w:t>ksza</w:t>
      </w:r>
      <w:r w:rsidR="00C81768" w:rsidRPr="00DA4B07">
        <w:t xml:space="preserve"> niż przed rokiem.</w:t>
      </w:r>
    </w:p>
    <w:p w14:paraId="7B920C39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7B920C3A" w14:textId="7F0D1029" w:rsidR="00C22105" w:rsidRPr="001D5F4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920CDB" wp14:editId="7B920CDC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3" w14:textId="7A8F7050" w:rsidR="00B4580D" w:rsidRPr="00074DD8" w:rsidRDefault="0067506E" w:rsidP="00074DD8">
                            <w:pPr>
                              <w:pStyle w:val="tekstzboku"/>
                            </w:pPr>
                            <w:r>
                              <w:rPr>
                                <w:szCs w:val="19"/>
                              </w:rPr>
                              <w:t>U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dział województwa </w:t>
                            </w:r>
                            <w:r w:rsidR="00470BBC">
                              <w:rPr>
                                <w:szCs w:val="19"/>
                              </w:rPr>
                              <w:t xml:space="preserve">w </w:t>
                            </w:r>
                            <w:r w:rsidRPr="001829AE">
                              <w:rPr>
                                <w:szCs w:val="19"/>
                              </w:rPr>
                              <w:t>ogólnej liczb</w:t>
                            </w:r>
                            <w:r w:rsidR="00470BBC">
                              <w:rPr>
                                <w:szCs w:val="19"/>
                              </w:rPr>
                              <w:t>ie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 nowo o</w:t>
                            </w:r>
                            <w:r w:rsidR="00470BBC">
                              <w:rPr>
                                <w:szCs w:val="19"/>
                              </w:rPr>
                              <w:t>ddanych budynków mieszkalnych w </w:t>
                            </w:r>
                            <w:r w:rsidRPr="001829AE">
                              <w:rPr>
                                <w:szCs w:val="19"/>
                              </w:rPr>
                              <w:t>kraju</w:t>
                            </w:r>
                            <w:r w:rsidR="00470BBC" w:rsidRPr="00470BBC">
                              <w:rPr>
                                <w:szCs w:val="19"/>
                              </w:rPr>
                              <w:t xml:space="preserve"> </w:t>
                            </w:r>
                            <w:r w:rsidR="00470BBC" w:rsidRPr="001829AE">
                              <w:rPr>
                                <w:szCs w:val="19"/>
                              </w:rPr>
                              <w:t xml:space="preserve">wyniósł </w:t>
                            </w:r>
                            <w:r w:rsidR="00470BBC">
                              <w:rPr>
                                <w:szCs w:val="19"/>
                              </w:rPr>
                              <w:t>6,5</w:t>
                            </w:r>
                            <w:r w:rsidR="00470BBC" w:rsidRPr="001829AE">
                              <w:rPr>
                                <w:szCs w:val="19"/>
                              </w:rPr>
                              <w:t>%</w:t>
                            </w:r>
                          </w:p>
                          <w:p w14:paraId="7B920D04" w14:textId="77777777" w:rsidR="00B4580D" w:rsidRPr="00D616D2" w:rsidRDefault="00B458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920D03" w14:textId="7A8F7050" w:rsidR="00B4580D" w:rsidRPr="00074DD8" w:rsidRDefault="0067506E" w:rsidP="00074DD8">
                      <w:pPr>
                        <w:pStyle w:val="tekstzboku"/>
                      </w:pPr>
                      <w:r>
                        <w:rPr>
                          <w:szCs w:val="19"/>
                        </w:rPr>
                        <w:t>U</w:t>
                      </w:r>
                      <w:r w:rsidRPr="001829AE">
                        <w:rPr>
                          <w:szCs w:val="19"/>
                        </w:rPr>
                        <w:t xml:space="preserve">dział województwa </w:t>
                      </w:r>
                      <w:r w:rsidR="00470BBC">
                        <w:rPr>
                          <w:szCs w:val="19"/>
                        </w:rPr>
                        <w:t xml:space="preserve">w </w:t>
                      </w:r>
                      <w:r w:rsidRPr="001829AE">
                        <w:rPr>
                          <w:szCs w:val="19"/>
                        </w:rPr>
                        <w:t>ogólnej liczb</w:t>
                      </w:r>
                      <w:r w:rsidR="00470BBC">
                        <w:rPr>
                          <w:szCs w:val="19"/>
                        </w:rPr>
                        <w:t>ie</w:t>
                      </w:r>
                      <w:r w:rsidRPr="001829AE">
                        <w:rPr>
                          <w:szCs w:val="19"/>
                        </w:rPr>
                        <w:t xml:space="preserve"> nowo o</w:t>
                      </w:r>
                      <w:r w:rsidR="00470BBC">
                        <w:rPr>
                          <w:szCs w:val="19"/>
                        </w:rPr>
                        <w:t>ddanych budynków mieszkalnych w </w:t>
                      </w:r>
                      <w:r w:rsidRPr="001829AE">
                        <w:rPr>
                          <w:szCs w:val="19"/>
                        </w:rPr>
                        <w:t>kraju</w:t>
                      </w:r>
                      <w:r w:rsidR="00470BBC" w:rsidRPr="00470BBC">
                        <w:rPr>
                          <w:szCs w:val="19"/>
                        </w:rPr>
                        <w:t xml:space="preserve"> </w:t>
                      </w:r>
                      <w:r w:rsidR="00470BBC" w:rsidRPr="001829AE">
                        <w:rPr>
                          <w:szCs w:val="19"/>
                        </w:rPr>
                        <w:t xml:space="preserve">wyniósł </w:t>
                      </w:r>
                      <w:r w:rsidR="00470BBC">
                        <w:rPr>
                          <w:szCs w:val="19"/>
                        </w:rPr>
                        <w:t>6,5</w:t>
                      </w:r>
                      <w:r w:rsidR="00470BBC" w:rsidRPr="001829AE">
                        <w:rPr>
                          <w:szCs w:val="19"/>
                        </w:rPr>
                        <w:t>%</w:t>
                      </w:r>
                    </w:p>
                    <w:p w14:paraId="7B920D04" w14:textId="77777777" w:rsidR="00B4580D" w:rsidRPr="00D616D2" w:rsidRDefault="00B458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666B9">
        <w:rPr>
          <w:rFonts w:cs="Arial-BoldMT"/>
          <w:bCs w:val="0"/>
          <w:szCs w:val="19"/>
        </w:rPr>
        <w:t>Nowe b</w:t>
      </w:r>
      <w:r w:rsidR="007D3B51" w:rsidRPr="007D3B51">
        <w:rPr>
          <w:rFonts w:cs="Arial-BoldMT"/>
          <w:bCs w:val="0"/>
          <w:szCs w:val="19"/>
        </w:rPr>
        <w:t>udynki mieszkalne oddane do użytkowania</w:t>
      </w:r>
    </w:p>
    <w:p w14:paraId="23635338" w14:textId="1C42F066" w:rsidR="00346CC4" w:rsidRPr="001E3C0D" w:rsidRDefault="00346CC4" w:rsidP="00346CC4">
      <w:pPr>
        <w:autoSpaceDE w:val="0"/>
        <w:autoSpaceDN w:val="0"/>
        <w:adjustRightInd w:val="0"/>
        <w:rPr>
          <w:szCs w:val="19"/>
        </w:rPr>
      </w:pPr>
      <w:r w:rsidRPr="001E3C0D">
        <w:rPr>
          <w:rStyle w:val="A6"/>
          <w:color w:val="auto"/>
          <w:sz w:val="19"/>
          <w:szCs w:val="19"/>
        </w:rPr>
        <w:t>W 201</w:t>
      </w:r>
      <w:r w:rsidR="001E3C0D" w:rsidRPr="001E3C0D">
        <w:rPr>
          <w:rStyle w:val="A6"/>
          <w:color w:val="auto"/>
          <w:sz w:val="19"/>
          <w:szCs w:val="19"/>
        </w:rPr>
        <w:t>8</w:t>
      </w:r>
      <w:r w:rsidRPr="001E3C0D">
        <w:rPr>
          <w:rStyle w:val="A6"/>
          <w:color w:val="auto"/>
          <w:sz w:val="19"/>
          <w:szCs w:val="19"/>
        </w:rPr>
        <w:t xml:space="preserve"> r. oddano do użytkowania 5</w:t>
      </w:r>
      <w:r w:rsidR="001E3C0D" w:rsidRPr="001E3C0D">
        <w:rPr>
          <w:rStyle w:val="A6"/>
          <w:color w:val="auto"/>
          <w:sz w:val="19"/>
          <w:szCs w:val="19"/>
        </w:rPr>
        <w:t>117</w:t>
      </w:r>
      <w:r w:rsidRPr="001E3C0D">
        <w:rPr>
          <w:rStyle w:val="A6"/>
          <w:color w:val="auto"/>
          <w:sz w:val="19"/>
          <w:szCs w:val="19"/>
        </w:rPr>
        <w:t xml:space="preserve"> nowych budynków mieszkalnych (bez budynków nieprzystosowanych do stałego zamieszkania oraz budynków zbiorowego zamieszkania)</w:t>
      </w:r>
      <w:r w:rsidRPr="001E3C0D">
        <w:rPr>
          <w:szCs w:val="19"/>
        </w:rPr>
        <w:t xml:space="preserve">, </w:t>
      </w:r>
      <w:r w:rsidR="00AE295D" w:rsidRPr="001E3C0D">
        <w:rPr>
          <w:rFonts w:cs="Calibri"/>
          <w:szCs w:val="19"/>
        </w:rPr>
        <w:t>tj. </w:t>
      </w:r>
      <w:r w:rsidR="00FE4948" w:rsidRPr="001E3C0D">
        <w:rPr>
          <w:rFonts w:cs="Calibri"/>
          <w:szCs w:val="19"/>
        </w:rPr>
        <w:t>o </w:t>
      </w:r>
      <w:r w:rsidR="001E3C0D" w:rsidRPr="001E3C0D">
        <w:rPr>
          <w:rFonts w:cs="Calibri"/>
          <w:szCs w:val="19"/>
        </w:rPr>
        <w:t>93</w:t>
      </w:r>
      <w:r w:rsidRPr="001E3C0D">
        <w:rPr>
          <w:rFonts w:cs="Calibri"/>
          <w:szCs w:val="19"/>
        </w:rPr>
        <w:t xml:space="preserve"> (o </w:t>
      </w:r>
      <w:r w:rsidR="001E3C0D" w:rsidRPr="001E3C0D">
        <w:rPr>
          <w:rFonts w:cs="Calibri"/>
          <w:szCs w:val="19"/>
        </w:rPr>
        <w:t>1,8</w:t>
      </w:r>
      <w:r w:rsidRPr="001E3C0D">
        <w:rPr>
          <w:rFonts w:cs="Calibri"/>
          <w:szCs w:val="19"/>
        </w:rPr>
        <w:t xml:space="preserve">%) </w:t>
      </w:r>
      <w:r w:rsidR="001E3C0D" w:rsidRPr="001E3C0D">
        <w:rPr>
          <w:rFonts w:cs="Calibri"/>
          <w:szCs w:val="19"/>
        </w:rPr>
        <w:t>mnie</w:t>
      </w:r>
      <w:r w:rsidRPr="001E3C0D">
        <w:rPr>
          <w:rFonts w:cs="Calibri"/>
          <w:szCs w:val="19"/>
        </w:rPr>
        <w:t>j niż przed rokiem. Łączna kubatura nowych budynków mieszkalnych wzniesionych w 201</w:t>
      </w:r>
      <w:r w:rsidR="001E3C0D" w:rsidRPr="001E3C0D">
        <w:rPr>
          <w:rFonts w:cs="Calibri"/>
          <w:szCs w:val="19"/>
        </w:rPr>
        <w:t>8</w:t>
      </w:r>
      <w:r w:rsidR="004666B9" w:rsidRPr="001E3C0D">
        <w:rPr>
          <w:rFonts w:cs="Calibri"/>
          <w:szCs w:val="19"/>
        </w:rPr>
        <w:t xml:space="preserve"> </w:t>
      </w:r>
      <w:r w:rsidRPr="001E3C0D">
        <w:rPr>
          <w:rFonts w:cs="Calibri"/>
          <w:szCs w:val="19"/>
        </w:rPr>
        <w:t>r. wyniosła 4</w:t>
      </w:r>
      <w:r w:rsidR="001E3C0D" w:rsidRPr="001E3C0D">
        <w:rPr>
          <w:rFonts w:cs="Calibri"/>
          <w:szCs w:val="19"/>
        </w:rPr>
        <w:t>155,8</w:t>
      </w:r>
      <w:r w:rsidRPr="001E3C0D">
        <w:rPr>
          <w:rFonts w:cs="Calibri"/>
          <w:szCs w:val="19"/>
        </w:rPr>
        <w:t xml:space="preserve"> tys. m</w:t>
      </w:r>
      <w:r w:rsidRPr="001E3C0D">
        <w:rPr>
          <w:rFonts w:cs="Calibri"/>
          <w:szCs w:val="19"/>
          <w:vertAlign w:val="superscript"/>
        </w:rPr>
        <w:t>3</w:t>
      </w:r>
      <w:r w:rsidRPr="001E3C0D">
        <w:rPr>
          <w:rFonts w:cs="Calibri"/>
          <w:szCs w:val="19"/>
        </w:rPr>
        <w:t xml:space="preserve"> i była o </w:t>
      </w:r>
      <w:r w:rsidR="001E3C0D" w:rsidRPr="001E3C0D">
        <w:rPr>
          <w:rFonts w:cs="Calibri"/>
          <w:szCs w:val="19"/>
        </w:rPr>
        <w:t>2,3</w:t>
      </w:r>
      <w:r w:rsidRPr="001E3C0D">
        <w:rPr>
          <w:rFonts w:cs="Calibri"/>
          <w:szCs w:val="19"/>
        </w:rPr>
        <w:t xml:space="preserve">% </w:t>
      </w:r>
      <w:r w:rsidR="001E3C0D" w:rsidRPr="001E3C0D">
        <w:rPr>
          <w:rFonts w:cs="Calibri"/>
          <w:szCs w:val="19"/>
        </w:rPr>
        <w:t>mniejsza</w:t>
      </w:r>
      <w:r w:rsidRPr="001E3C0D">
        <w:rPr>
          <w:rFonts w:cs="Calibri"/>
          <w:szCs w:val="19"/>
        </w:rPr>
        <w:t xml:space="preserve"> niż przed rokiem, a przeciętna kubatura jednego budynku liczyła </w:t>
      </w:r>
      <w:r w:rsidR="001E3C0D" w:rsidRPr="001E3C0D">
        <w:rPr>
          <w:rFonts w:cs="Calibri"/>
          <w:szCs w:val="19"/>
        </w:rPr>
        <w:t>812,2</w:t>
      </w:r>
      <w:r w:rsidRPr="001E3C0D">
        <w:rPr>
          <w:rFonts w:cs="Calibri"/>
          <w:szCs w:val="19"/>
        </w:rPr>
        <w:t xml:space="preserve"> m</w:t>
      </w:r>
      <w:r w:rsidRPr="001E3C0D">
        <w:rPr>
          <w:rFonts w:cs="Calibri"/>
          <w:szCs w:val="19"/>
          <w:vertAlign w:val="superscript"/>
        </w:rPr>
        <w:t>3</w:t>
      </w:r>
      <w:r w:rsidRPr="001E3C0D">
        <w:rPr>
          <w:rFonts w:cs="Calibri"/>
          <w:szCs w:val="19"/>
        </w:rPr>
        <w:t xml:space="preserve"> wobec </w:t>
      </w:r>
      <w:r w:rsidR="001E3C0D" w:rsidRPr="001E3C0D">
        <w:rPr>
          <w:rFonts w:cs="Calibri"/>
          <w:szCs w:val="19"/>
        </w:rPr>
        <w:t>816,8</w:t>
      </w:r>
      <w:r w:rsidRPr="001E3C0D">
        <w:rPr>
          <w:rFonts w:cs="Calibri"/>
          <w:szCs w:val="19"/>
        </w:rPr>
        <w:t xml:space="preserve"> m</w:t>
      </w:r>
      <w:r w:rsidRPr="001E3C0D">
        <w:rPr>
          <w:rFonts w:cs="Calibri"/>
          <w:szCs w:val="19"/>
          <w:vertAlign w:val="superscript"/>
        </w:rPr>
        <w:t>3</w:t>
      </w:r>
      <w:r w:rsidRPr="001E3C0D">
        <w:rPr>
          <w:rFonts w:cs="Calibri"/>
          <w:szCs w:val="19"/>
        </w:rPr>
        <w:t xml:space="preserve"> w 201</w:t>
      </w:r>
      <w:r w:rsidR="001E3C0D" w:rsidRPr="001E3C0D">
        <w:rPr>
          <w:rFonts w:cs="Calibri"/>
          <w:szCs w:val="19"/>
        </w:rPr>
        <w:t>7</w:t>
      </w:r>
      <w:r w:rsidRPr="001E3C0D">
        <w:rPr>
          <w:rFonts w:cs="Calibri"/>
          <w:szCs w:val="19"/>
        </w:rPr>
        <w:t xml:space="preserve"> r. </w:t>
      </w:r>
      <w:r w:rsidR="00AD28D6">
        <w:rPr>
          <w:rFonts w:cs="Calibri"/>
          <w:szCs w:val="19"/>
        </w:rPr>
        <w:t xml:space="preserve">W miastach </w:t>
      </w:r>
      <w:r w:rsidR="00AD28D6" w:rsidRPr="001E3C0D">
        <w:rPr>
          <w:rStyle w:val="A6"/>
          <w:color w:val="auto"/>
          <w:sz w:val="19"/>
          <w:szCs w:val="19"/>
        </w:rPr>
        <w:t>oddano do użytkowania</w:t>
      </w:r>
      <w:r w:rsidR="00AD28D6" w:rsidRPr="001E3C0D">
        <w:rPr>
          <w:szCs w:val="19"/>
        </w:rPr>
        <w:t xml:space="preserve"> </w:t>
      </w:r>
      <w:r w:rsidR="00AD28D6">
        <w:rPr>
          <w:szCs w:val="19"/>
        </w:rPr>
        <w:t xml:space="preserve">1602, a na wsi 3515 nowych budynków mieszkalnych. </w:t>
      </w:r>
      <w:r w:rsidR="004666B9" w:rsidRPr="001E3C0D">
        <w:rPr>
          <w:szCs w:val="19"/>
        </w:rPr>
        <w:t>W</w:t>
      </w:r>
      <w:r w:rsidRPr="001E3C0D">
        <w:rPr>
          <w:szCs w:val="19"/>
        </w:rPr>
        <w:t xml:space="preserve"> ogólnej liczb</w:t>
      </w:r>
      <w:r w:rsidR="004666B9" w:rsidRPr="001E3C0D">
        <w:rPr>
          <w:szCs w:val="19"/>
        </w:rPr>
        <w:t>ie</w:t>
      </w:r>
      <w:r w:rsidRPr="001E3C0D">
        <w:rPr>
          <w:szCs w:val="19"/>
        </w:rPr>
        <w:t xml:space="preserve"> nowo oddanych budynków mieszkalnych w kraju, udział województwa wyniósł 6,</w:t>
      </w:r>
      <w:r w:rsidR="001E3C0D" w:rsidRPr="001E3C0D">
        <w:rPr>
          <w:szCs w:val="19"/>
        </w:rPr>
        <w:t>5</w:t>
      </w:r>
      <w:r w:rsidRPr="001E3C0D">
        <w:rPr>
          <w:szCs w:val="19"/>
        </w:rPr>
        <w:t xml:space="preserve">%. </w:t>
      </w:r>
    </w:p>
    <w:p w14:paraId="22B8F9EA" w14:textId="3F96A19C" w:rsidR="00C57415" w:rsidRPr="00751EF4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E3C0D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1E3C0D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Pr="001E3C0D">
        <w:rPr>
          <w:rFonts w:ascii="Fira Sans" w:hAnsi="Fira Sans" w:cs="Arial"/>
          <w:color w:val="auto"/>
          <w:sz w:val="19"/>
          <w:szCs w:val="19"/>
        </w:rPr>
        <w:t>4</w:t>
      </w:r>
      <w:r w:rsidR="001E3C0D" w:rsidRPr="001E3C0D">
        <w:rPr>
          <w:rFonts w:ascii="Fira Sans" w:hAnsi="Fira Sans" w:cs="Arial"/>
          <w:color w:val="auto"/>
          <w:sz w:val="19"/>
          <w:szCs w:val="19"/>
        </w:rPr>
        <w:t>598</w:t>
      </w:r>
      <w:r w:rsidRPr="001E3C0D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1E3C0D">
        <w:rPr>
          <w:rFonts w:ascii="Fira Sans" w:hAnsi="Fira Sans" w:cs="ArialMT"/>
          <w:color w:val="auto"/>
          <w:sz w:val="19"/>
          <w:szCs w:val="19"/>
        </w:rPr>
        <w:t xml:space="preserve">nowych budynków mieszkalnych stałego </w:t>
      </w:r>
      <w:r w:rsidRPr="001E3C0D">
        <w:rPr>
          <w:rFonts w:ascii="Fira Sans" w:hAnsi="Fira Sans" w:cs="Arial"/>
          <w:color w:val="auto"/>
          <w:sz w:val="19"/>
          <w:szCs w:val="19"/>
        </w:rPr>
        <w:t>zamieszkania (</w:t>
      </w:r>
      <w:r w:rsidR="001E3C0D" w:rsidRPr="001E3C0D">
        <w:rPr>
          <w:rFonts w:ascii="Fira Sans" w:hAnsi="Fira Sans" w:cs="Arial"/>
          <w:color w:val="auto"/>
          <w:sz w:val="19"/>
          <w:szCs w:val="19"/>
        </w:rPr>
        <w:t>89,</w:t>
      </w:r>
      <w:r w:rsidR="005B78A7">
        <w:rPr>
          <w:rFonts w:ascii="Fira Sans" w:hAnsi="Fira Sans" w:cs="Arial"/>
          <w:color w:val="auto"/>
          <w:sz w:val="19"/>
          <w:szCs w:val="19"/>
        </w:rPr>
        <w:t>9</w:t>
      </w:r>
      <w:r w:rsidRPr="001E3C0D">
        <w:rPr>
          <w:rFonts w:ascii="Fira Sans" w:hAnsi="Fira Sans" w:cs="ArialMT"/>
          <w:color w:val="auto"/>
          <w:sz w:val="19"/>
          <w:szCs w:val="19"/>
        </w:rPr>
        <w:t>% wszystkich budynków mieszkalnych w województwie) o łącznej kubaturze</w:t>
      </w:r>
      <w:r w:rsidR="005B78A7">
        <w:rPr>
          <w:rFonts w:ascii="Fira Sans" w:hAnsi="Fira Sans" w:cs="ArialMT"/>
          <w:color w:val="auto"/>
          <w:sz w:val="19"/>
          <w:szCs w:val="19"/>
        </w:rPr>
        <w:t xml:space="preserve"> </w:t>
      </w:r>
      <w:r w:rsidR="001E3C0D" w:rsidRPr="001E3C0D">
        <w:rPr>
          <w:rFonts w:ascii="Fira Sans" w:hAnsi="Fira Sans" w:cs="Arial"/>
          <w:color w:val="auto"/>
          <w:sz w:val="19"/>
          <w:szCs w:val="19"/>
        </w:rPr>
        <w:t>3158,5</w:t>
      </w:r>
      <w:r w:rsidRPr="001E3C0D">
        <w:rPr>
          <w:rFonts w:ascii="Fira Sans" w:hAnsi="Fira Sans" w:cs="Arial"/>
          <w:color w:val="auto"/>
          <w:sz w:val="19"/>
          <w:szCs w:val="19"/>
        </w:rPr>
        <w:t xml:space="preserve"> tys. m</w:t>
      </w:r>
      <w:r w:rsidRPr="001E3C0D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1E3C0D">
        <w:rPr>
          <w:rFonts w:ascii="Fira Sans" w:hAnsi="Fira Sans" w:cs="Arial"/>
          <w:color w:val="auto"/>
          <w:sz w:val="19"/>
          <w:szCs w:val="19"/>
        </w:rPr>
        <w:t xml:space="preserve">. </w:t>
      </w:r>
      <w:r w:rsidRPr="001E3C0D">
        <w:rPr>
          <w:rFonts w:ascii="Fira Sans" w:hAnsi="Fira Sans"/>
          <w:color w:val="auto"/>
          <w:sz w:val="19"/>
          <w:szCs w:val="19"/>
        </w:rPr>
        <w:t xml:space="preserve">W miastach ich udział wyniósł </w:t>
      </w:r>
      <w:r w:rsidR="001E3C0D" w:rsidRPr="001E3C0D">
        <w:rPr>
          <w:rFonts w:ascii="Fira Sans" w:hAnsi="Fira Sans"/>
          <w:color w:val="auto"/>
          <w:sz w:val="19"/>
          <w:szCs w:val="19"/>
        </w:rPr>
        <w:t>73,4</w:t>
      </w:r>
      <w:r w:rsidRPr="001E3C0D">
        <w:rPr>
          <w:rFonts w:ascii="Fira Sans" w:hAnsi="Fira Sans"/>
          <w:color w:val="auto"/>
          <w:sz w:val="19"/>
          <w:szCs w:val="19"/>
        </w:rPr>
        <w:t xml:space="preserve">%, a na terenach wiejskich — </w:t>
      </w:r>
      <w:r w:rsidR="001E3C0D" w:rsidRPr="001E3C0D">
        <w:rPr>
          <w:rFonts w:ascii="Fira Sans" w:hAnsi="Fira Sans"/>
          <w:color w:val="auto"/>
          <w:sz w:val="19"/>
          <w:szCs w:val="19"/>
        </w:rPr>
        <w:t>97,4</w:t>
      </w:r>
      <w:r w:rsidRPr="001E3C0D">
        <w:rPr>
          <w:rFonts w:ascii="Fira Sans" w:hAnsi="Fira Sans"/>
          <w:color w:val="auto"/>
          <w:sz w:val="19"/>
          <w:szCs w:val="19"/>
        </w:rPr>
        <w:t xml:space="preserve">%. </w:t>
      </w:r>
      <w:r w:rsidRPr="00751EF4">
        <w:rPr>
          <w:rFonts w:ascii="Fira Sans" w:hAnsi="Fira Sans"/>
          <w:color w:val="auto"/>
          <w:sz w:val="19"/>
          <w:szCs w:val="19"/>
        </w:rPr>
        <w:t>Inwestorzy indywidualni wybudowali najwięcej budynkó</w:t>
      </w:r>
      <w:r w:rsidR="00AE295D" w:rsidRPr="00751EF4">
        <w:rPr>
          <w:rFonts w:ascii="Fira Sans" w:hAnsi="Fira Sans"/>
          <w:color w:val="auto"/>
          <w:sz w:val="19"/>
          <w:szCs w:val="19"/>
        </w:rPr>
        <w:t xml:space="preserve">w jednomieszkaniowych – </w:t>
      </w:r>
      <w:r w:rsidR="00751EF4" w:rsidRPr="00751EF4">
        <w:rPr>
          <w:rFonts w:ascii="Fira Sans" w:hAnsi="Fira Sans"/>
          <w:color w:val="auto"/>
          <w:sz w:val="19"/>
          <w:szCs w:val="19"/>
        </w:rPr>
        <w:t>45</w:t>
      </w:r>
      <w:r w:rsidR="00D02C91">
        <w:rPr>
          <w:rFonts w:ascii="Fira Sans" w:hAnsi="Fira Sans"/>
          <w:color w:val="auto"/>
          <w:sz w:val="19"/>
          <w:szCs w:val="19"/>
        </w:rPr>
        <w:t>89</w:t>
      </w:r>
      <w:r w:rsidRPr="00751EF4">
        <w:rPr>
          <w:rFonts w:ascii="Fira Sans" w:hAnsi="Fira Sans"/>
          <w:color w:val="auto"/>
          <w:sz w:val="19"/>
          <w:szCs w:val="19"/>
        </w:rPr>
        <w:t>,</w:t>
      </w:r>
      <w:r w:rsidR="006B56D9">
        <w:rPr>
          <w:rFonts w:ascii="Fira Sans" w:hAnsi="Fira Sans"/>
          <w:color w:val="auto"/>
          <w:sz w:val="19"/>
          <w:szCs w:val="19"/>
        </w:rPr>
        <w:t xml:space="preserve"> stanowiących</w:t>
      </w:r>
      <w:r w:rsidRPr="00751EF4">
        <w:rPr>
          <w:rFonts w:ascii="Fira Sans" w:hAnsi="Fira Sans"/>
          <w:color w:val="auto"/>
          <w:sz w:val="19"/>
          <w:szCs w:val="19"/>
        </w:rPr>
        <w:t xml:space="preserve"> 99,</w:t>
      </w:r>
      <w:r w:rsidR="00751EF4" w:rsidRPr="00751EF4">
        <w:rPr>
          <w:rFonts w:ascii="Fira Sans" w:hAnsi="Fira Sans"/>
          <w:color w:val="auto"/>
          <w:sz w:val="19"/>
          <w:szCs w:val="19"/>
        </w:rPr>
        <w:t>8</w:t>
      </w:r>
      <w:r w:rsidRPr="00751EF4">
        <w:rPr>
          <w:rFonts w:ascii="Fira Sans" w:hAnsi="Fira Sans"/>
          <w:color w:val="auto"/>
          <w:sz w:val="19"/>
          <w:szCs w:val="19"/>
        </w:rPr>
        <w:t>% ogólnej liczby budynków zrealizowanych przez tę grupę inwestorów.</w:t>
      </w:r>
    </w:p>
    <w:p w14:paraId="216E02D4" w14:textId="584DEE3D" w:rsidR="00346CC4" w:rsidRPr="00252BF5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52BF5">
        <w:rPr>
          <w:rFonts w:ascii="Fira Sans" w:hAnsi="Fira Sans"/>
          <w:b/>
          <w:color w:val="auto"/>
          <w:sz w:val="19"/>
          <w:szCs w:val="19"/>
        </w:rPr>
        <w:t>Pozostali inwestorzy (poza budownictwem indywidualnym)</w:t>
      </w:r>
      <w:r w:rsidRPr="00252BF5">
        <w:rPr>
          <w:rFonts w:ascii="Fira Sans" w:hAnsi="Fira Sans"/>
          <w:color w:val="auto"/>
          <w:sz w:val="19"/>
          <w:szCs w:val="19"/>
        </w:rPr>
        <w:t xml:space="preserve"> w 201</w:t>
      </w:r>
      <w:r w:rsidR="001E3C0D" w:rsidRPr="00252BF5">
        <w:rPr>
          <w:rFonts w:ascii="Fira Sans" w:hAnsi="Fira Sans"/>
          <w:color w:val="auto"/>
          <w:sz w:val="19"/>
          <w:szCs w:val="19"/>
        </w:rPr>
        <w:t>8</w:t>
      </w:r>
      <w:r w:rsidRPr="00252BF5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1E3C0D" w:rsidRPr="00252BF5">
        <w:rPr>
          <w:rFonts w:ascii="Fira Sans" w:hAnsi="Fira Sans"/>
          <w:color w:val="auto"/>
          <w:sz w:val="19"/>
          <w:szCs w:val="19"/>
        </w:rPr>
        <w:t>519</w:t>
      </w:r>
      <w:r w:rsidRPr="00252BF5">
        <w:rPr>
          <w:rFonts w:ascii="Fira Sans" w:hAnsi="Fira Sans"/>
          <w:color w:val="auto"/>
          <w:sz w:val="19"/>
          <w:szCs w:val="19"/>
        </w:rPr>
        <w:t xml:space="preserve"> budynków mieszkalnych o </w:t>
      </w:r>
      <w:r w:rsidR="004666B9" w:rsidRPr="00252BF5">
        <w:rPr>
          <w:rFonts w:ascii="Fira Sans" w:hAnsi="Fira Sans"/>
          <w:color w:val="auto"/>
          <w:sz w:val="19"/>
          <w:szCs w:val="19"/>
        </w:rPr>
        <w:t>łącznej</w:t>
      </w:r>
      <w:r w:rsidRPr="00252BF5">
        <w:rPr>
          <w:rFonts w:ascii="Fira Sans" w:hAnsi="Fira Sans"/>
          <w:color w:val="auto"/>
          <w:sz w:val="19"/>
          <w:szCs w:val="19"/>
        </w:rPr>
        <w:t xml:space="preserve"> kubaturze </w:t>
      </w:r>
      <w:r w:rsidR="00252BF5" w:rsidRPr="00252BF5">
        <w:rPr>
          <w:rFonts w:ascii="Fira Sans" w:hAnsi="Fira Sans"/>
          <w:color w:val="auto"/>
          <w:sz w:val="19"/>
          <w:szCs w:val="19"/>
        </w:rPr>
        <w:t>997,3</w:t>
      </w:r>
      <w:r w:rsidRPr="00252BF5">
        <w:rPr>
          <w:rFonts w:ascii="Fira Sans" w:hAnsi="Fira Sans"/>
          <w:color w:val="auto"/>
          <w:sz w:val="19"/>
          <w:szCs w:val="19"/>
        </w:rPr>
        <w:t xml:space="preserve"> </w:t>
      </w:r>
      <w:r w:rsidR="004666B9" w:rsidRPr="00252BF5">
        <w:rPr>
          <w:rFonts w:ascii="Fira Sans" w:hAnsi="Fira Sans"/>
          <w:color w:val="auto"/>
          <w:sz w:val="19"/>
          <w:szCs w:val="19"/>
        </w:rPr>
        <w:t xml:space="preserve">tys. </w:t>
      </w:r>
      <w:r w:rsidRPr="00252BF5">
        <w:rPr>
          <w:rFonts w:ascii="Fira Sans" w:hAnsi="Fira Sans"/>
          <w:color w:val="auto"/>
          <w:sz w:val="19"/>
          <w:szCs w:val="19"/>
        </w:rPr>
        <w:t>m</w:t>
      </w:r>
      <w:r w:rsidRPr="00252BF5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="006B56D9">
        <w:rPr>
          <w:rFonts w:ascii="Fira Sans" w:hAnsi="Fira Sans"/>
          <w:color w:val="auto"/>
          <w:sz w:val="19"/>
          <w:szCs w:val="19"/>
        </w:rPr>
        <w:t>. W porównaniu z</w:t>
      </w:r>
      <w:r w:rsidRPr="00252BF5">
        <w:rPr>
          <w:rFonts w:ascii="Fira Sans" w:hAnsi="Fira Sans"/>
          <w:color w:val="auto"/>
          <w:sz w:val="19"/>
          <w:szCs w:val="19"/>
        </w:rPr>
        <w:t xml:space="preserve"> 201</w:t>
      </w:r>
      <w:r w:rsidR="00252BF5" w:rsidRPr="00252BF5">
        <w:rPr>
          <w:rFonts w:ascii="Fira Sans" w:hAnsi="Fira Sans"/>
          <w:color w:val="auto"/>
          <w:sz w:val="19"/>
          <w:szCs w:val="19"/>
        </w:rPr>
        <w:t>7</w:t>
      </w:r>
      <w:r w:rsidRPr="00252BF5">
        <w:rPr>
          <w:rFonts w:ascii="Fira Sans" w:hAnsi="Fira Sans"/>
          <w:color w:val="auto"/>
          <w:sz w:val="19"/>
          <w:szCs w:val="19"/>
        </w:rPr>
        <w:t xml:space="preserve"> r.</w:t>
      </w:r>
      <w:r w:rsidR="006B56D9">
        <w:rPr>
          <w:rFonts w:ascii="Fira Sans" w:hAnsi="Fira Sans"/>
          <w:color w:val="auto"/>
          <w:sz w:val="19"/>
          <w:szCs w:val="19"/>
        </w:rPr>
        <w:t xml:space="preserve"> liczba oddanych budynków wzrosła o 24,</w:t>
      </w:r>
      <w:r w:rsidR="00D02C91">
        <w:rPr>
          <w:rFonts w:ascii="Fira Sans" w:hAnsi="Fira Sans"/>
          <w:color w:val="auto"/>
          <w:sz w:val="19"/>
          <w:szCs w:val="19"/>
        </w:rPr>
        <w:t>5</w:t>
      </w:r>
      <w:r w:rsidR="006B56D9">
        <w:rPr>
          <w:rFonts w:ascii="Fira Sans" w:hAnsi="Fira Sans"/>
          <w:color w:val="auto"/>
          <w:sz w:val="19"/>
          <w:szCs w:val="19"/>
        </w:rPr>
        <w:t>%, natomiast kubatura była mniejsza o 3,8%</w:t>
      </w:r>
      <w:r w:rsidRPr="00252BF5">
        <w:rPr>
          <w:rFonts w:ascii="Fira Sans" w:hAnsi="Fira Sans"/>
          <w:color w:val="auto"/>
          <w:sz w:val="19"/>
          <w:szCs w:val="19"/>
        </w:rPr>
        <w:t>. Ich udział</w:t>
      </w:r>
      <w:r w:rsidR="00A879E5">
        <w:rPr>
          <w:rFonts w:ascii="Fira Sans" w:hAnsi="Fira Sans"/>
          <w:color w:val="auto"/>
          <w:sz w:val="19"/>
          <w:szCs w:val="19"/>
        </w:rPr>
        <w:t xml:space="preserve"> w </w:t>
      </w:r>
      <w:r w:rsidRPr="00252BF5">
        <w:rPr>
          <w:rFonts w:ascii="Fira Sans" w:hAnsi="Fira Sans"/>
          <w:color w:val="auto"/>
          <w:sz w:val="19"/>
          <w:szCs w:val="19"/>
        </w:rPr>
        <w:t xml:space="preserve">ogólnej liczbie nowych budynków mieszkalnych oddanych w województwie wyniósł </w:t>
      </w:r>
      <w:r w:rsidR="00252BF5" w:rsidRPr="00252BF5">
        <w:rPr>
          <w:rFonts w:ascii="Fira Sans" w:hAnsi="Fira Sans"/>
          <w:color w:val="auto"/>
          <w:sz w:val="19"/>
          <w:szCs w:val="19"/>
        </w:rPr>
        <w:t>10,1</w:t>
      </w:r>
      <w:r w:rsidRPr="00252BF5">
        <w:rPr>
          <w:rFonts w:ascii="Fira Sans" w:hAnsi="Fira Sans"/>
          <w:color w:val="auto"/>
          <w:sz w:val="19"/>
          <w:szCs w:val="19"/>
        </w:rPr>
        <w:t>%, a w ogólnej kubaturze 2</w:t>
      </w:r>
      <w:r w:rsidR="00252BF5" w:rsidRPr="00252BF5">
        <w:rPr>
          <w:rFonts w:ascii="Fira Sans" w:hAnsi="Fira Sans"/>
          <w:color w:val="auto"/>
          <w:sz w:val="19"/>
          <w:szCs w:val="19"/>
        </w:rPr>
        <w:t>4,0</w:t>
      </w:r>
      <w:r w:rsidR="00C57415" w:rsidRPr="00252BF5">
        <w:rPr>
          <w:rFonts w:ascii="Fira Sans" w:hAnsi="Fira Sans"/>
          <w:color w:val="auto"/>
          <w:sz w:val="19"/>
          <w:szCs w:val="19"/>
        </w:rPr>
        <w:t>%</w:t>
      </w:r>
      <w:r w:rsidRPr="00252BF5">
        <w:rPr>
          <w:rFonts w:ascii="Fira Sans" w:hAnsi="Fira Sans"/>
          <w:color w:val="auto"/>
          <w:sz w:val="19"/>
          <w:szCs w:val="19"/>
        </w:rPr>
        <w:t>.</w:t>
      </w:r>
    </w:p>
    <w:p w14:paraId="146F459A" w14:textId="4146680C" w:rsidR="00346CC4" w:rsidRPr="001A4331" w:rsidRDefault="00E11880" w:rsidP="00346CC4">
      <w:pPr>
        <w:pStyle w:val="Pa3"/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1A4331">
        <w:rPr>
          <w:rFonts w:ascii="Fira Sans" w:hAnsi="Fira Sans"/>
          <w:sz w:val="19"/>
          <w:szCs w:val="19"/>
        </w:rPr>
        <w:t>Na Podkarpaciu</w:t>
      </w:r>
      <w:r w:rsidR="00346CC4" w:rsidRPr="001A4331">
        <w:rPr>
          <w:rFonts w:ascii="Fira Sans" w:hAnsi="Fira Sans"/>
          <w:sz w:val="19"/>
          <w:szCs w:val="19"/>
        </w:rPr>
        <w:t>, w 201</w:t>
      </w:r>
      <w:r w:rsidR="001A4331" w:rsidRPr="001A4331">
        <w:rPr>
          <w:rFonts w:ascii="Fira Sans" w:hAnsi="Fira Sans"/>
          <w:sz w:val="19"/>
          <w:szCs w:val="19"/>
        </w:rPr>
        <w:t>8</w:t>
      </w:r>
      <w:r w:rsidR="00346CC4" w:rsidRPr="001A4331">
        <w:rPr>
          <w:rFonts w:ascii="Fira Sans" w:hAnsi="Fira Sans"/>
          <w:sz w:val="19"/>
          <w:szCs w:val="19"/>
        </w:rPr>
        <w:t xml:space="preserve"> r</w:t>
      </w:r>
      <w:r w:rsidR="004666B9" w:rsidRPr="001A4331">
        <w:rPr>
          <w:rFonts w:ascii="Fira Sans" w:hAnsi="Fira Sans"/>
          <w:sz w:val="19"/>
          <w:szCs w:val="19"/>
        </w:rPr>
        <w:t>.</w:t>
      </w:r>
      <w:r w:rsidR="00346CC4" w:rsidRPr="001A4331">
        <w:rPr>
          <w:rFonts w:ascii="Fira Sans" w:hAnsi="Fira Sans"/>
          <w:sz w:val="19"/>
          <w:szCs w:val="19"/>
        </w:rPr>
        <w:t xml:space="preserve"> </w:t>
      </w:r>
      <w:r w:rsidR="00C57415" w:rsidRPr="001A4331">
        <w:rPr>
          <w:rFonts w:ascii="Fira Sans" w:eastAsia="FiraSans-Regular" w:hAnsi="Fira Sans" w:cs="FiraSans-Regular"/>
          <w:sz w:val="19"/>
          <w:szCs w:val="19"/>
        </w:rPr>
        <w:t xml:space="preserve">dominującą </w:t>
      </w:r>
      <w:r w:rsidR="0089474D">
        <w:rPr>
          <w:rFonts w:ascii="Fira Sans" w:eastAsia="FiraSans-Regular" w:hAnsi="Fira Sans" w:cs="FiraSans-Regular"/>
          <w:sz w:val="19"/>
          <w:szCs w:val="19"/>
        </w:rPr>
        <w:t>metodą</w:t>
      </w:r>
      <w:r w:rsidR="00C57415" w:rsidRPr="001A4331">
        <w:rPr>
          <w:rFonts w:ascii="Fira Sans" w:eastAsia="FiraSans-Regular" w:hAnsi="Fira Sans" w:cs="FiraSans-Regular"/>
          <w:sz w:val="19"/>
          <w:szCs w:val="19"/>
        </w:rPr>
        <w:t xml:space="preserve"> wznoszenia nowych budynków mieszkalnych (</w:t>
      </w:r>
      <w:r w:rsidR="00C57415" w:rsidRPr="001A4331">
        <w:rPr>
          <w:rFonts w:ascii="Fira Sans" w:hAnsi="Fira Sans"/>
          <w:sz w:val="19"/>
          <w:szCs w:val="19"/>
        </w:rPr>
        <w:t>w </w:t>
      </w:r>
      <w:r w:rsidR="001A4331" w:rsidRPr="001A4331">
        <w:rPr>
          <w:rFonts w:ascii="Fira Sans" w:hAnsi="Fira Sans"/>
          <w:sz w:val="19"/>
          <w:szCs w:val="19"/>
        </w:rPr>
        <w:t>99,3</w:t>
      </w:r>
      <w:r w:rsidR="00346CC4" w:rsidRPr="001A4331">
        <w:rPr>
          <w:rFonts w:ascii="Fira Sans" w:hAnsi="Fira Sans"/>
          <w:sz w:val="19"/>
          <w:szCs w:val="19"/>
        </w:rPr>
        <w:t>%</w:t>
      </w:r>
      <w:r w:rsidR="00C57415" w:rsidRPr="001A4331">
        <w:rPr>
          <w:rFonts w:ascii="Fira Sans" w:hAnsi="Fira Sans"/>
          <w:sz w:val="19"/>
          <w:szCs w:val="19"/>
        </w:rPr>
        <w:t>)</w:t>
      </w:r>
      <w:r w:rsidR="00346CC4" w:rsidRPr="001A4331">
        <w:rPr>
          <w:rFonts w:ascii="Fira Sans" w:hAnsi="Fira Sans"/>
          <w:sz w:val="19"/>
          <w:szCs w:val="19"/>
        </w:rPr>
        <w:t xml:space="preserve"> była </w:t>
      </w:r>
      <w:r w:rsidR="0089474D">
        <w:rPr>
          <w:rFonts w:ascii="Fira Sans" w:hAnsi="Fira Sans"/>
          <w:sz w:val="19"/>
          <w:szCs w:val="19"/>
        </w:rPr>
        <w:t>technologia</w:t>
      </w:r>
      <w:r w:rsidR="00346CC4" w:rsidRPr="001A4331">
        <w:rPr>
          <w:rFonts w:ascii="Fira Sans" w:hAnsi="Fira Sans"/>
          <w:sz w:val="19"/>
          <w:szCs w:val="19"/>
        </w:rPr>
        <w:t xml:space="preserve"> tradycyjna udoskonalona</w:t>
      </w:r>
      <w:r w:rsidR="004666B9" w:rsidRPr="001A4331">
        <w:rPr>
          <w:rFonts w:ascii="Fira Sans" w:hAnsi="Fira Sans"/>
          <w:sz w:val="19"/>
          <w:szCs w:val="19"/>
        </w:rPr>
        <w:t>.</w:t>
      </w:r>
      <w:r w:rsidR="00346CC4" w:rsidRPr="001A4331">
        <w:rPr>
          <w:rFonts w:ascii="Fira Sans" w:hAnsi="Fira Sans"/>
          <w:sz w:val="19"/>
          <w:szCs w:val="19"/>
        </w:rPr>
        <w:t xml:space="preserve"> </w:t>
      </w:r>
    </w:p>
    <w:p w14:paraId="0BCDDC78" w14:textId="4DF7E7F5" w:rsidR="00346CC4" w:rsidRPr="00DB6F6C" w:rsidRDefault="00346CC4" w:rsidP="00346CC4">
      <w:pPr>
        <w:pStyle w:val="Pa3"/>
        <w:spacing w:before="120" w:after="120" w:line="240" w:lineRule="exact"/>
        <w:jc w:val="both"/>
        <w:rPr>
          <w:rStyle w:val="A6"/>
          <w:rFonts w:ascii="Fira Sans" w:hAnsi="Fira Sans"/>
          <w:color w:val="auto"/>
          <w:sz w:val="19"/>
          <w:szCs w:val="19"/>
        </w:rPr>
      </w:pP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Przeciętny czas trwania budowy nowych budynków mieszkalnych wyniósł </w:t>
      </w:r>
      <w:r w:rsidR="001A4331" w:rsidRPr="00DB6F6C">
        <w:rPr>
          <w:rStyle w:val="A6"/>
          <w:rFonts w:ascii="Fira Sans" w:hAnsi="Fira Sans"/>
          <w:color w:val="auto"/>
          <w:sz w:val="19"/>
          <w:szCs w:val="19"/>
        </w:rPr>
        <w:t>53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>,4 miesiąc</w:t>
      </w:r>
      <w:r w:rsidR="001A4331" w:rsidRPr="00DB6F6C">
        <w:rPr>
          <w:rStyle w:val="A6"/>
          <w:rFonts w:ascii="Fira Sans" w:hAnsi="Fira Sans"/>
          <w:color w:val="auto"/>
          <w:sz w:val="19"/>
          <w:szCs w:val="19"/>
        </w:rPr>
        <w:t>e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i był </w:t>
      </w:r>
      <w:r w:rsidR="00470BBC">
        <w:rPr>
          <w:rStyle w:val="A6"/>
          <w:rFonts w:ascii="Fira Sans" w:hAnsi="Fira Sans"/>
          <w:color w:val="auto"/>
          <w:sz w:val="19"/>
          <w:szCs w:val="19"/>
        </w:rPr>
        <w:t>o </w:t>
      </w:r>
      <w:r w:rsidR="001A4331" w:rsidRPr="00DB6F6C">
        <w:rPr>
          <w:rStyle w:val="A6"/>
          <w:rFonts w:ascii="Fira Sans" w:hAnsi="Fira Sans"/>
          <w:color w:val="auto"/>
          <w:sz w:val="19"/>
          <w:szCs w:val="19"/>
        </w:rPr>
        <w:t>9 miesięcy krótszy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niż w 201</w:t>
      </w:r>
      <w:r w:rsidR="001A4331" w:rsidRPr="00DB6F6C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r. Najdłużej budowano budynki indywidualne – 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63,7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ące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, znacznie krócej budynki </w:t>
      </w:r>
      <w:r w:rsidR="00D02C91">
        <w:rPr>
          <w:rStyle w:val="A6"/>
          <w:rFonts w:ascii="Fira Sans" w:hAnsi="Fira Sans"/>
          <w:color w:val="auto"/>
          <w:sz w:val="19"/>
          <w:szCs w:val="19"/>
        </w:rPr>
        <w:t xml:space="preserve">zakładowe – 21,0 miesięcy, </w:t>
      </w:r>
      <w:r w:rsidR="000E60AF" w:rsidRPr="00DB6F6C">
        <w:rPr>
          <w:rStyle w:val="A6"/>
          <w:rFonts w:ascii="Fira Sans" w:hAnsi="Fira Sans"/>
          <w:color w:val="auto"/>
          <w:sz w:val="19"/>
          <w:szCs w:val="19"/>
        </w:rPr>
        <w:t>przeznaczone na sprzedaż lub wynajem – 2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0,9</w:t>
      </w:r>
      <w:r w:rsidR="000E60AF"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="000E60AF"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i 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>spółdzielcze –</w:t>
      </w:r>
      <w:r w:rsidR="000E60AF"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2,9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0E60AF" w:rsidRPr="00DB6F6C">
        <w:rPr>
          <w:rStyle w:val="A6"/>
          <w:rFonts w:ascii="Fira Sans" w:hAnsi="Fira Sans"/>
          <w:color w:val="auto"/>
          <w:sz w:val="19"/>
          <w:szCs w:val="19"/>
        </w:rPr>
        <w:t>ąc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e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>, natomiast najkrócej komunalne – 1</w:t>
      </w:r>
      <w:r w:rsidR="00DB6F6C" w:rsidRPr="00DB6F6C">
        <w:rPr>
          <w:rStyle w:val="A6"/>
          <w:rFonts w:ascii="Fira Sans" w:hAnsi="Fira Sans"/>
          <w:color w:val="auto"/>
          <w:sz w:val="19"/>
          <w:szCs w:val="19"/>
        </w:rPr>
        <w:t>3,7</w:t>
      </w:r>
      <w:r w:rsidRPr="00DB6F6C">
        <w:rPr>
          <w:rStyle w:val="A6"/>
          <w:rFonts w:ascii="Fira Sans" w:hAnsi="Fira Sans"/>
          <w:color w:val="auto"/>
          <w:sz w:val="19"/>
          <w:szCs w:val="19"/>
        </w:rPr>
        <w:t xml:space="preserve"> miesięcy.</w:t>
      </w:r>
    </w:p>
    <w:p w14:paraId="232A6F40" w14:textId="6704FCA9" w:rsidR="00346CC4" w:rsidRPr="001D5F48" w:rsidRDefault="00346CC4" w:rsidP="00346CC4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DFAB721" wp14:editId="06502E6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88D10" w14:textId="77777777" w:rsidR="00B4580D" w:rsidRPr="00FE4948" w:rsidRDefault="00B4580D" w:rsidP="00346C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B721" id="Pole tekstowe 4" o:spid="_x0000_s1029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WIEg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FXE&#10;JYgSAgAA/gMAAA4AAAAAAAAAAAAAAAAALgIAAGRycy9lMm9Eb2MueG1sUEsBAi0AFAAGAAgAAAAh&#10;AIqVPq3eAAAACwEAAA8AAAAAAAAAAAAAAAAAbAQAAGRycy9kb3ducmV2LnhtbFBLBQYAAAAABAAE&#10;APMAAAB3BQAAAAA=&#10;" filled="f" stroked="f">
                <v:textbox>
                  <w:txbxContent>
                    <w:p w14:paraId="21088D10" w14:textId="77777777" w:rsidR="00B4580D" w:rsidRPr="00FE4948" w:rsidRDefault="00B4580D" w:rsidP="00346C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D3B51">
        <w:rPr>
          <w:rFonts w:cs="Arial-BoldMT"/>
          <w:bCs w:val="0"/>
          <w:szCs w:val="19"/>
        </w:rPr>
        <w:t xml:space="preserve">Budynki mieszkalne </w:t>
      </w:r>
      <w:r w:rsidR="00C57415">
        <w:rPr>
          <w:rFonts w:cs="Arial-BoldMT"/>
          <w:bCs w:val="0"/>
          <w:szCs w:val="19"/>
        </w:rPr>
        <w:t>rozbudowane</w:t>
      </w:r>
    </w:p>
    <w:p w14:paraId="4FF5EBE4" w14:textId="4512782A" w:rsidR="00346CC4" w:rsidRPr="00271D64" w:rsidRDefault="00346CC4" w:rsidP="00346CC4">
      <w:r w:rsidRPr="00271D64">
        <w:rPr>
          <w:rFonts w:eastAsia="FiraSans-Regular" w:cs="FiraSans-Regular"/>
          <w:szCs w:val="19"/>
        </w:rPr>
        <w:t xml:space="preserve">Poza nowymi budynkami mieszkalnymi, przyrost </w:t>
      </w:r>
      <w:r w:rsidR="0067796A" w:rsidRPr="00271D64">
        <w:rPr>
          <w:rFonts w:eastAsia="FiraSans-Regular" w:cs="FiraSans-Regular"/>
          <w:szCs w:val="19"/>
        </w:rPr>
        <w:t>mieszkań</w:t>
      </w:r>
      <w:r w:rsidRPr="00271D64">
        <w:rPr>
          <w:rFonts w:eastAsia="FiraSans-Regular" w:cs="FiraSans-Regular"/>
          <w:szCs w:val="19"/>
        </w:rPr>
        <w:t xml:space="preserve"> uzyskano także w budynkach już istniejących. W wyniku rozbudowy</w:t>
      </w:r>
      <w:r w:rsidR="0067796A" w:rsidRPr="00271D64">
        <w:rPr>
          <w:rFonts w:eastAsia="FiraSans-Regular" w:cs="FiraSans-Regular"/>
          <w:szCs w:val="19"/>
        </w:rPr>
        <w:t xml:space="preserve"> lub adaptacji</w:t>
      </w:r>
      <w:r w:rsidRPr="00271D64">
        <w:rPr>
          <w:rFonts w:eastAsia="FiraSans-Regular" w:cs="FiraSans-Regular"/>
          <w:szCs w:val="19"/>
        </w:rPr>
        <w:t xml:space="preserve"> </w:t>
      </w:r>
      <w:r w:rsidR="0067506E" w:rsidRPr="00271D64">
        <w:rPr>
          <w:rFonts w:eastAsia="FiraSans-Regular" w:cs="FiraSans-Regular"/>
          <w:szCs w:val="19"/>
        </w:rPr>
        <w:t xml:space="preserve">liczba mieszkań </w:t>
      </w:r>
      <w:r w:rsidR="0067796A" w:rsidRPr="00271D64">
        <w:rPr>
          <w:rFonts w:eastAsia="FiraSans-Regular" w:cs="FiraSans-Regular"/>
          <w:szCs w:val="19"/>
        </w:rPr>
        <w:t>zwiększyła się</w:t>
      </w:r>
      <w:r w:rsidR="0067506E" w:rsidRPr="00271D64">
        <w:rPr>
          <w:rFonts w:eastAsia="FiraSans-Regular" w:cs="FiraSans-Regular"/>
          <w:szCs w:val="19"/>
        </w:rPr>
        <w:t xml:space="preserve"> o </w:t>
      </w:r>
      <w:r w:rsidRPr="00271D64">
        <w:rPr>
          <w:rFonts w:eastAsia="FiraSans-Regular" w:cs="FiraSans-Regular"/>
          <w:szCs w:val="19"/>
        </w:rPr>
        <w:t>1</w:t>
      </w:r>
      <w:r w:rsidR="0067796A" w:rsidRPr="00271D64">
        <w:rPr>
          <w:rFonts w:eastAsia="FiraSans-Regular" w:cs="FiraSans-Regular"/>
          <w:szCs w:val="19"/>
        </w:rPr>
        <w:t>35 lokali</w:t>
      </w:r>
      <w:r w:rsidRPr="00271D64">
        <w:rPr>
          <w:rFonts w:eastAsia="FiraSans-Regular" w:cs="FiraSans-Regular"/>
          <w:szCs w:val="19"/>
        </w:rPr>
        <w:t xml:space="preserve">, liczba izb ― o </w:t>
      </w:r>
      <w:r w:rsidR="0067796A" w:rsidRPr="00271D64">
        <w:rPr>
          <w:rFonts w:eastAsia="FiraSans-Regular" w:cs="FiraSans-Regular"/>
          <w:szCs w:val="19"/>
        </w:rPr>
        <w:t>565</w:t>
      </w:r>
      <w:r w:rsidRPr="00271D64">
        <w:rPr>
          <w:rFonts w:eastAsia="FiraSans-Regular" w:cs="FiraSans-Regular"/>
          <w:szCs w:val="19"/>
        </w:rPr>
        <w:t xml:space="preserve"> oraz powierzchnia użytkowa mieszkań ― o 1</w:t>
      </w:r>
      <w:r w:rsidR="0067796A" w:rsidRPr="00271D64">
        <w:rPr>
          <w:rFonts w:eastAsia="FiraSans-Regular" w:cs="FiraSans-Regular"/>
          <w:szCs w:val="19"/>
        </w:rPr>
        <w:t>3384</w:t>
      </w:r>
      <w:r w:rsidRPr="00271D64">
        <w:rPr>
          <w:rFonts w:eastAsia="FiraSans-Regular" w:cs="FiraSans-Regular"/>
          <w:szCs w:val="19"/>
        </w:rPr>
        <w:t xml:space="preserve"> m</w:t>
      </w:r>
      <w:r w:rsidRPr="00271D64">
        <w:rPr>
          <w:rFonts w:eastAsia="FiraSans-Regular" w:cs="FiraSans-Regular"/>
          <w:szCs w:val="19"/>
          <w:vertAlign w:val="superscript"/>
        </w:rPr>
        <w:t>2</w:t>
      </w:r>
      <w:r w:rsidRPr="00271D64">
        <w:rPr>
          <w:rFonts w:eastAsia="FiraSans-Regular" w:cs="FiraSans-Regular"/>
          <w:szCs w:val="19"/>
        </w:rPr>
        <w:t xml:space="preserve"> (w 201</w:t>
      </w:r>
      <w:r w:rsidR="00271D64" w:rsidRPr="00271D64">
        <w:rPr>
          <w:rFonts w:eastAsia="FiraSans-Regular" w:cs="FiraSans-Regular"/>
          <w:szCs w:val="19"/>
        </w:rPr>
        <w:t>7</w:t>
      </w:r>
      <w:r w:rsidRPr="00271D64">
        <w:rPr>
          <w:rFonts w:eastAsia="FiraSans-Regular" w:cs="FiraSans-Regular"/>
          <w:szCs w:val="19"/>
        </w:rPr>
        <w:t xml:space="preserve"> r.</w:t>
      </w:r>
      <w:r w:rsidR="00271D64" w:rsidRPr="00271D64">
        <w:rPr>
          <w:rFonts w:eastAsia="FiraSans-Regular" w:cs="FiraSans-Regular"/>
          <w:szCs w:val="19"/>
        </w:rPr>
        <w:t xml:space="preserve"> </w:t>
      </w:r>
      <w:r w:rsidRPr="00271D64">
        <w:rPr>
          <w:rFonts w:eastAsia="FiraSans-Regular" w:cs="FiraSans-Regular"/>
          <w:szCs w:val="19"/>
        </w:rPr>
        <w:t xml:space="preserve">odpowiednio: liczba mieszkań ― </w:t>
      </w:r>
      <w:r w:rsidR="0067796A" w:rsidRPr="00271D64">
        <w:rPr>
          <w:rFonts w:eastAsia="FiraSans-Regular" w:cs="FiraSans-Regular"/>
          <w:szCs w:val="19"/>
        </w:rPr>
        <w:t>179</w:t>
      </w:r>
      <w:r w:rsidRPr="00271D64">
        <w:rPr>
          <w:rFonts w:eastAsia="FiraSans-Regular" w:cs="FiraSans-Regular"/>
          <w:szCs w:val="19"/>
        </w:rPr>
        <w:t xml:space="preserve">, liczba izb ― </w:t>
      </w:r>
      <w:r w:rsidR="0067796A" w:rsidRPr="00271D64">
        <w:rPr>
          <w:rFonts w:eastAsia="FiraSans-Regular" w:cs="FiraSans-Regular"/>
          <w:szCs w:val="19"/>
        </w:rPr>
        <w:t>630, a</w:t>
      </w:r>
      <w:r w:rsidRPr="00271D64">
        <w:rPr>
          <w:rFonts w:eastAsia="FiraSans-Regular" w:cs="FiraSans-Regular"/>
          <w:szCs w:val="19"/>
        </w:rPr>
        <w:t xml:space="preserve"> powierzchnia użytkowa mieszkań ― </w:t>
      </w:r>
      <w:r w:rsidR="0067796A" w:rsidRPr="00271D64">
        <w:rPr>
          <w:rFonts w:eastAsia="FiraSans-Regular" w:cs="FiraSans-Regular"/>
          <w:szCs w:val="19"/>
        </w:rPr>
        <w:t>15265</w:t>
      </w:r>
      <w:r w:rsidRPr="00271D64">
        <w:rPr>
          <w:rFonts w:eastAsia="FiraSans-Regular" w:cs="FiraSans-Regular"/>
          <w:szCs w:val="19"/>
        </w:rPr>
        <w:t xml:space="preserve"> m</w:t>
      </w:r>
      <w:r w:rsidRPr="00271D64">
        <w:rPr>
          <w:rFonts w:eastAsia="FiraSans-Regular" w:cs="FiraSans-Regular"/>
          <w:szCs w:val="19"/>
          <w:vertAlign w:val="superscript"/>
        </w:rPr>
        <w:t>2</w:t>
      </w:r>
      <w:r w:rsidRPr="00271D64">
        <w:rPr>
          <w:rFonts w:eastAsia="FiraSans-Regular" w:cs="FiraSans-Regular"/>
          <w:szCs w:val="19"/>
        </w:rPr>
        <w:t>).</w:t>
      </w:r>
    </w:p>
    <w:p w14:paraId="2341AF24" w14:textId="77777777" w:rsidR="005110A2" w:rsidRDefault="005110A2" w:rsidP="005110A2">
      <w:pPr>
        <w:pStyle w:val="Default"/>
      </w:pPr>
    </w:p>
    <w:p w14:paraId="7B920C3F" w14:textId="7DDB6B8A" w:rsidR="00F802BE" w:rsidRPr="005110A2" w:rsidRDefault="0067506E" w:rsidP="005110A2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B920CDF" wp14:editId="7AB6914C">
                <wp:simplePos x="0" y="0"/>
                <wp:positionH relativeFrom="column">
                  <wp:posOffset>5219065</wp:posOffset>
                </wp:positionH>
                <wp:positionV relativeFrom="paragraph">
                  <wp:posOffset>161925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6" w14:textId="0EF58878" w:rsidR="00B4580D" w:rsidRPr="0067506E" w:rsidRDefault="00EF204D" w:rsidP="0067506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 porównaniu z 201</w:t>
                            </w:r>
                            <w:r w:rsidR="00D10CCD">
                              <w:rPr>
                                <w:rFonts w:cs="Arial"/>
                                <w:szCs w:val="19"/>
                              </w:rPr>
                              <w:t>7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 r.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o 3,5</w:t>
                            </w:r>
                            <w:r w:rsidRPr="00732C3C">
                              <w:rPr>
                                <w:rFonts w:cs="Arial"/>
                                <w:szCs w:val="19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zmniejsz</w:t>
                            </w:r>
                            <w:r w:rsidRPr="00732C3C">
                              <w:rPr>
                                <w:rFonts w:cs="Arial"/>
                                <w:szCs w:val="19"/>
                              </w:rPr>
                              <w:t xml:space="preserve">yła się 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>liczba mie</w:t>
                            </w:r>
                            <w:r w:rsidR="0067506E">
                              <w:rPr>
                                <w:rFonts w:cs="Arial"/>
                                <w:szCs w:val="19"/>
                              </w:rPr>
                              <w:t>szkań oddanych do użytkowania w budownictwie z 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przeznaczeniem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F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style="position:absolute;margin-left:410.95pt;margin-top:12.75pt;width:135.85pt;height:95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" filled="f" stroked="f">
                <v:textbox>
                  <w:txbxContent>
                    <w:p w14:paraId="7B920D06" w14:textId="0EF58878" w:rsidR="00B4580D" w:rsidRPr="0067506E" w:rsidRDefault="00EF204D" w:rsidP="0067506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W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 porównaniu z 201</w:t>
                      </w:r>
                      <w:r w:rsidR="00D10CCD">
                        <w:rPr>
                          <w:rFonts w:cs="Arial"/>
                          <w:szCs w:val="19"/>
                        </w:rPr>
                        <w:t>7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 r. </w:t>
                      </w:r>
                      <w:r>
                        <w:rPr>
                          <w:rFonts w:cs="Arial"/>
                          <w:szCs w:val="19"/>
                        </w:rPr>
                        <w:t>o </w:t>
                      </w:r>
                      <w:r>
                        <w:rPr>
                          <w:rFonts w:cs="Arial"/>
                          <w:szCs w:val="19"/>
                        </w:rPr>
                        <w:t>3,5</w:t>
                      </w:r>
                      <w:r w:rsidRPr="00732C3C">
                        <w:rPr>
                          <w:rFonts w:cs="Arial"/>
                          <w:szCs w:val="19"/>
                        </w:rPr>
                        <w:t>%</w:t>
                      </w:r>
                      <w:r>
                        <w:rPr>
                          <w:rFonts w:cs="Arial"/>
                          <w:szCs w:val="19"/>
                        </w:rPr>
                        <w:t>z</w:t>
                      </w:r>
                      <w:r>
                        <w:rPr>
                          <w:rFonts w:cs="Arial"/>
                          <w:szCs w:val="19"/>
                        </w:rPr>
                        <w:t>mniejsz</w:t>
                      </w:r>
                      <w:r w:rsidRPr="00732C3C">
                        <w:rPr>
                          <w:rFonts w:cs="Arial"/>
                          <w:szCs w:val="19"/>
                        </w:rPr>
                        <w:t>yła się</w:t>
                      </w:r>
                      <w:r w:rsidRPr="00732C3C">
                        <w:rPr>
                          <w:rFonts w:cs="Arial"/>
                          <w:szCs w:val="19"/>
                        </w:rPr>
                        <w:t xml:space="preserve"> 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>liczba mie</w:t>
                      </w:r>
                      <w:r w:rsidR="0067506E">
                        <w:rPr>
                          <w:rFonts w:cs="Arial"/>
                          <w:szCs w:val="19"/>
                        </w:rPr>
                        <w:t>szkań oddanych do użytkowania w budownictwie z 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przeznaczeniem na sprzedaż lub wynajem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10A2" w:rsidRPr="005110A2">
        <w:rPr>
          <w:bCs w:val="0"/>
          <w:szCs w:val="19"/>
        </w:rPr>
        <w:t>Mieszkania oddane do użytkowania</w:t>
      </w:r>
    </w:p>
    <w:p w14:paraId="53B82C80" w14:textId="3AC9E280" w:rsidR="00213E3A" w:rsidRPr="007D2C24" w:rsidRDefault="005110A2" w:rsidP="005110A2">
      <w:pPr>
        <w:autoSpaceDE w:val="0"/>
        <w:autoSpaceDN w:val="0"/>
        <w:adjustRightInd w:val="0"/>
        <w:rPr>
          <w:rFonts w:cs="Arial"/>
          <w:szCs w:val="19"/>
        </w:rPr>
      </w:pPr>
      <w:r w:rsidRPr="007D2C24">
        <w:rPr>
          <w:rFonts w:cs="Arial"/>
          <w:szCs w:val="19"/>
        </w:rPr>
        <w:t>W województwie podkarpackim w 201</w:t>
      </w:r>
      <w:r w:rsidR="007D2C24" w:rsidRPr="007D2C24">
        <w:rPr>
          <w:rFonts w:cs="Arial"/>
          <w:szCs w:val="19"/>
        </w:rPr>
        <w:t>8</w:t>
      </w:r>
      <w:r w:rsidRPr="007D2C24">
        <w:rPr>
          <w:rFonts w:cs="Arial"/>
          <w:szCs w:val="19"/>
        </w:rPr>
        <w:t xml:space="preserve"> r. przekazano do użytkowania </w:t>
      </w:r>
      <w:r w:rsidR="007D2C24" w:rsidRPr="007D2C24">
        <w:rPr>
          <w:rFonts w:cs="Arial"/>
          <w:szCs w:val="19"/>
        </w:rPr>
        <w:t>7773</w:t>
      </w:r>
      <w:r w:rsidRPr="007D2C24">
        <w:rPr>
          <w:rFonts w:cs="Arial"/>
          <w:szCs w:val="19"/>
        </w:rPr>
        <w:t xml:space="preserve"> mieszkań. W porównaniu z 201</w:t>
      </w:r>
      <w:r w:rsidR="007D2C24" w:rsidRPr="007D2C24">
        <w:rPr>
          <w:rFonts w:cs="Arial"/>
          <w:szCs w:val="19"/>
        </w:rPr>
        <w:t>7</w:t>
      </w:r>
      <w:r w:rsidRPr="007D2C24">
        <w:rPr>
          <w:rFonts w:cs="Arial"/>
          <w:szCs w:val="19"/>
        </w:rPr>
        <w:t xml:space="preserve"> r. liczba mieszkań przekazanych do użytkowania </w:t>
      </w:r>
      <w:r w:rsidR="007D2C24" w:rsidRPr="007D2C24">
        <w:rPr>
          <w:rFonts w:cs="Arial"/>
          <w:szCs w:val="19"/>
        </w:rPr>
        <w:t>zmniej</w:t>
      </w:r>
      <w:r w:rsidRPr="007D2C24">
        <w:rPr>
          <w:rFonts w:cs="Arial"/>
          <w:szCs w:val="19"/>
        </w:rPr>
        <w:t xml:space="preserve">szyła się o </w:t>
      </w:r>
      <w:r w:rsidR="007D2C24" w:rsidRPr="007D2C24">
        <w:rPr>
          <w:rFonts w:cs="Arial"/>
          <w:szCs w:val="19"/>
        </w:rPr>
        <w:t>358 lokali</w:t>
      </w:r>
      <w:r w:rsidR="006E22A6" w:rsidRPr="007D2C24">
        <w:rPr>
          <w:rFonts w:cs="Arial"/>
          <w:szCs w:val="19"/>
        </w:rPr>
        <w:t xml:space="preserve"> (o </w:t>
      </w:r>
      <w:r w:rsidR="007D2C24" w:rsidRPr="007D2C24">
        <w:rPr>
          <w:rFonts w:cs="Arial"/>
          <w:szCs w:val="19"/>
        </w:rPr>
        <w:t>4,4</w:t>
      </w:r>
      <w:r w:rsidRPr="007D2C24">
        <w:rPr>
          <w:rFonts w:cs="Arial"/>
          <w:szCs w:val="19"/>
        </w:rPr>
        <w:t xml:space="preserve">%), natomiast w kraju </w:t>
      </w:r>
      <w:r w:rsidR="007D2C24" w:rsidRPr="007D2C24">
        <w:rPr>
          <w:rFonts w:cs="Arial"/>
          <w:szCs w:val="19"/>
        </w:rPr>
        <w:t xml:space="preserve">odnotowano wzrost </w:t>
      </w:r>
      <w:r w:rsidRPr="007D2C24">
        <w:rPr>
          <w:rFonts w:cs="Arial"/>
          <w:szCs w:val="19"/>
        </w:rPr>
        <w:t xml:space="preserve">o </w:t>
      </w:r>
      <w:r w:rsidR="007D2C24" w:rsidRPr="007D2C24">
        <w:rPr>
          <w:rFonts w:cs="Arial"/>
          <w:szCs w:val="19"/>
        </w:rPr>
        <w:t>3,8</w:t>
      </w:r>
      <w:r w:rsidRPr="007D2C24">
        <w:rPr>
          <w:rFonts w:cs="Arial"/>
          <w:szCs w:val="19"/>
        </w:rPr>
        <w:t xml:space="preserve">%. W miastach zrealizowano </w:t>
      </w:r>
      <w:r w:rsidR="00D56B02" w:rsidRPr="007D2C24">
        <w:rPr>
          <w:rFonts w:cs="Arial"/>
          <w:szCs w:val="19"/>
        </w:rPr>
        <w:t>5</w:t>
      </w:r>
      <w:r w:rsidR="007D2C24" w:rsidRPr="007D2C24">
        <w:rPr>
          <w:rFonts w:cs="Arial"/>
          <w:szCs w:val="19"/>
        </w:rPr>
        <w:t>1,5</w:t>
      </w:r>
      <w:r w:rsidRPr="007D2C24">
        <w:rPr>
          <w:rFonts w:cs="Arial"/>
          <w:szCs w:val="19"/>
        </w:rPr>
        <w:t xml:space="preserve">% ogółu mieszkań oddanych do użytkowania, natomiast na wsi </w:t>
      </w:r>
      <w:r w:rsidR="00D56B02" w:rsidRPr="007D2C24">
        <w:rPr>
          <w:rFonts w:cs="Arial"/>
          <w:szCs w:val="19"/>
        </w:rPr>
        <w:t>4</w:t>
      </w:r>
      <w:r w:rsidR="007D2C24" w:rsidRPr="007D2C24">
        <w:rPr>
          <w:rFonts w:cs="Arial"/>
          <w:szCs w:val="19"/>
        </w:rPr>
        <w:t>8,5</w:t>
      </w:r>
      <w:r w:rsidRPr="007D2C24">
        <w:rPr>
          <w:rFonts w:cs="Arial"/>
          <w:szCs w:val="19"/>
        </w:rPr>
        <w:t xml:space="preserve">% (przed rokiem </w:t>
      </w:r>
      <w:r w:rsidR="007D2C24" w:rsidRPr="007D2C24">
        <w:rPr>
          <w:rFonts w:cs="Arial"/>
          <w:szCs w:val="19"/>
        </w:rPr>
        <w:t xml:space="preserve">było to </w:t>
      </w:r>
      <w:r w:rsidRPr="007D2C24">
        <w:rPr>
          <w:rFonts w:cs="Arial"/>
          <w:szCs w:val="19"/>
        </w:rPr>
        <w:t>odpowiednio</w:t>
      </w:r>
      <w:r w:rsidR="00D56B02" w:rsidRPr="007D2C24">
        <w:rPr>
          <w:rFonts w:cs="Arial"/>
          <w:szCs w:val="19"/>
        </w:rPr>
        <w:t xml:space="preserve"> 5</w:t>
      </w:r>
      <w:r w:rsidR="007D2C24" w:rsidRPr="007D2C24">
        <w:rPr>
          <w:rFonts w:cs="Arial"/>
          <w:szCs w:val="19"/>
        </w:rPr>
        <w:t>2,8</w:t>
      </w:r>
      <w:r w:rsidRPr="007D2C24">
        <w:rPr>
          <w:rFonts w:cs="Arial"/>
          <w:szCs w:val="19"/>
        </w:rPr>
        <w:t xml:space="preserve">% i </w:t>
      </w:r>
      <w:r w:rsidR="00D56B02" w:rsidRPr="007D2C24">
        <w:rPr>
          <w:rFonts w:cs="Arial"/>
          <w:szCs w:val="19"/>
        </w:rPr>
        <w:t>4</w:t>
      </w:r>
      <w:r w:rsidR="007D2C24" w:rsidRPr="007D2C24">
        <w:rPr>
          <w:rFonts w:cs="Arial"/>
          <w:szCs w:val="19"/>
        </w:rPr>
        <w:t>7,2</w:t>
      </w:r>
      <w:r w:rsidRPr="007D2C24">
        <w:rPr>
          <w:rFonts w:cs="Arial"/>
          <w:szCs w:val="19"/>
        </w:rPr>
        <w:t>%).</w:t>
      </w:r>
      <w:r w:rsidR="00A879E5" w:rsidRPr="007D2C24">
        <w:rPr>
          <w:rFonts w:cs="Arial"/>
          <w:szCs w:val="19"/>
        </w:rPr>
        <w:t xml:space="preserve"> Udział mieszkań</w:t>
      </w:r>
      <w:r w:rsidR="00A879E5">
        <w:rPr>
          <w:rFonts w:cs="Arial"/>
          <w:szCs w:val="19"/>
        </w:rPr>
        <w:t xml:space="preserve"> </w:t>
      </w:r>
      <w:r w:rsidR="00A879E5" w:rsidRPr="00A879E5">
        <w:rPr>
          <w:rFonts w:cs="Arial"/>
          <w:szCs w:val="19"/>
        </w:rPr>
        <w:t>na terenie województwa podkarpackiego, wśród lokali oddanych do użytkowania w kraju, w</w:t>
      </w:r>
      <w:r w:rsidR="00A879E5" w:rsidRPr="007D2C24">
        <w:rPr>
          <w:rFonts w:cs="Arial"/>
          <w:szCs w:val="19"/>
        </w:rPr>
        <w:t>yniósł 4,2% (w 2017 r. – 4,6%).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1414"/>
        <w:gridCol w:w="1414"/>
        <w:gridCol w:w="1414"/>
        <w:gridCol w:w="1415"/>
      </w:tblGrid>
      <w:tr w:rsidR="002334E0" w:rsidRPr="002334E0" w14:paraId="2C16DC3B" w14:textId="77777777" w:rsidTr="00AE295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12" w:space="0" w:color="212492"/>
            </w:tcBorders>
            <w:vAlign w:val="center"/>
          </w:tcPr>
          <w:p w14:paraId="2ECD270D" w14:textId="77777777" w:rsidR="002D3658" w:rsidRPr="002334E0" w:rsidRDefault="002D3658" w:rsidP="00B4580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2334E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  <w:p w14:paraId="0F5FDA45" w14:textId="76C6FC4F" w:rsidR="002D3658" w:rsidRPr="002334E0" w:rsidRDefault="00AE295D" w:rsidP="00806E5E">
            <w:pPr>
              <w:rPr>
                <w:rFonts w:eastAsia="FiraSans-Regular" w:cs="FiraSans-Regular"/>
                <w:sz w:val="16"/>
                <w:szCs w:val="16"/>
              </w:rPr>
            </w:pPr>
            <w:r w:rsidRPr="002334E0">
              <w:rPr>
                <w:sz w:val="16"/>
                <w:szCs w:val="16"/>
                <w:lang w:eastAsia="pl-PL"/>
              </w:rPr>
              <w:t xml:space="preserve">a </w:t>
            </w:r>
            <w:r w:rsidR="002D3658" w:rsidRPr="002334E0">
              <w:rPr>
                <w:sz w:val="16"/>
                <w:szCs w:val="16"/>
                <w:lang w:eastAsia="pl-PL"/>
              </w:rPr>
              <w:t>-</w:t>
            </w:r>
            <w:r w:rsidRPr="002334E0">
              <w:rPr>
                <w:sz w:val="16"/>
                <w:szCs w:val="16"/>
                <w:lang w:eastAsia="pl-PL"/>
              </w:rPr>
              <w:t xml:space="preserve"> </w:t>
            </w:r>
            <w:r w:rsidR="002D3658" w:rsidRPr="002334E0">
              <w:rPr>
                <w:rFonts w:eastAsia="FiraSans-Regular" w:cs="FiraSans-Regular"/>
                <w:sz w:val="16"/>
                <w:szCs w:val="16"/>
              </w:rPr>
              <w:t>w liczbach bezwzględnych</w:t>
            </w:r>
          </w:p>
          <w:p w14:paraId="6FC6B9A0" w14:textId="007086D8" w:rsidR="002D3658" w:rsidRPr="002334E0" w:rsidRDefault="002D3658" w:rsidP="002334E0">
            <w:pPr>
              <w:jc w:val="center"/>
              <w:rPr>
                <w:sz w:val="16"/>
                <w:szCs w:val="16"/>
              </w:rPr>
            </w:pPr>
            <w:r w:rsidRPr="002334E0">
              <w:rPr>
                <w:rFonts w:eastAsia="FiraSans-Regular" w:cs="FiraSans-Regular"/>
                <w:sz w:val="16"/>
                <w:szCs w:val="16"/>
              </w:rPr>
              <w:t>b - 201</w:t>
            </w:r>
            <w:r w:rsidR="002334E0" w:rsidRPr="002334E0">
              <w:rPr>
                <w:rFonts w:eastAsia="FiraSans-Regular" w:cs="FiraSans-Regular"/>
                <w:sz w:val="16"/>
                <w:szCs w:val="16"/>
              </w:rPr>
              <w:t>7</w:t>
            </w:r>
            <w:r w:rsidRPr="002334E0">
              <w:rPr>
                <w:rFonts w:eastAsia="FiraSans-Regular" w:cs="FiraSans-Regular"/>
                <w:sz w:val="16"/>
                <w:szCs w:val="16"/>
              </w:rPr>
              <w:t xml:space="preserve"> = 100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5C0D6B9D" w14:textId="55A68199" w:rsidR="002D3658" w:rsidRPr="002334E0" w:rsidRDefault="002D3658" w:rsidP="00B4580D">
            <w:pPr>
              <w:jc w:val="center"/>
              <w:rPr>
                <w:sz w:val="16"/>
                <w:szCs w:val="16"/>
              </w:rPr>
            </w:pPr>
            <w:r w:rsidRPr="002334E0">
              <w:rPr>
                <w:sz w:val="16"/>
                <w:szCs w:val="16"/>
              </w:rPr>
              <w:t>Liczba mieszkań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09E64C2B" w14:textId="7A2D4E9D" w:rsidR="002D3658" w:rsidRPr="002334E0" w:rsidRDefault="002D3658" w:rsidP="00D00B01">
            <w:pPr>
              <w:jc w:val="center"/>
              <w:rPr>
                <w:sz w:val="16"/>
                <w:szCs w:val="16"/>
              </w:rPr>
            </w:pPr>
            <w:r w:rsidRPr="002334E0">
              <w:rPr>
                <w:sz w:val="16"/>
                <w:szCs w:val="16"/>
              </w:rPr>
              <w:t>Liczba izb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6304B0D6" w14:textId="5F7AC29E" w:rsidR="002D3658" w:rsidRPr="002334E0" w:rsidRDefault="002D3658" w:rsidP="00CC2D1D">
            <w:pPr>
              <w:jc w:val="center"/>
              <w:rPr>
                <w:sz w:val="16"/>
                <w:szCs w:val="16"/>
              </w:rPr>
            </w:pPr>
            <w:r w:rsidRPr="002334E0">
              <w:rPr>
                <w:sz w:val="16"/>
                <w:szCs w:val="16"/>
              </w:rPr>
              <w:t xml:space="preserve">Powierzchnia użytkowa </w:t>
            </w:r>
            <w:r w:rsidRPr="002334E0">
              <w:rPr>
                <w:sz w:val="16"/>
                <w:szCs w:val="16"/>
              </w:rPr>
              <w:br/>
              <w:t>mieszkań w m</w:t>
            </w:r>
            <w:r w:rsidRPr="002334E0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5" w:type="dxa"/>
            <w:tcBorders>
              <w:bottom w:val="single" w:sz="12" w:space="0" w:color="212492"/>
            </w:tcBorders>
            <w:vAlign w:val="center"/>
          </w:tcPr>
          <w:p w14:paraId="4600E9D1" w14:textId="03891612" w:rsidR="002D3658" w:rsidRPr="002334E0" w:rsidRDefault="002D3658" w:rsidP="00D00B01">
            <w:pPr>
              <w:jc w:val="center"/>
              <w:rPr>
                <w:sz w:val="16"/>
                <w:szCs w:val="16"/>
              </w:rPr>
            </w:pPr>
            <w:r w:rsidRPr="002334E0">
              <w:rPr>
                <w:sz w:val="16"/>
                <w:szCs w:val="16"/>
              </w:rPr>
              <w:t>Przeciętna</w:t>
            </w:r>
            <w:r w:rsidRPr="002334E0">
              <w:rPr>
                <w:sz w:val="16"/>
                <w:szCs w:val="16"/>
              </w:rPr>
              <w:br/>
              <w:t xml:space="preserve"> powierzchnia użytkowa 1 mieszkania w m</w:t>
            </w:r>
            <w:r w:rsidRPr="002334E0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334E0" w:rsidRPr="002334E0" w14:paraId="38E78305" w14:textId="77777777" w:rsidTr="00AE295D">
        <w:trPr>
          <w:trHeight w:val="57"/>
        </w:trPr>
        <w:tc>
          <w:tcPr>
            <w:tcW w:w="1985" w:type="dxa"/>
            <w:tcBorders>
              <w:top w:val="single" w:sz="12" w:space="0" w:color="212492"/>
              <w:bottom w:val="nil"/>
              <w:right w:val="nil"/>
            </w:tcBorders>
            <w:vAlign w:val="center"/>
          </w:tcPr>
          <w:p w14:paraId="040B8D18" w14:textId="489B6EA3" w:rsidR="00CC2D1D" w:rsidRPr="002334E0" w:rsidRDefault="00CC2D1D" w:rsidP="002D3658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334E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12" w:space="0" w:color="212492"/>
              <w:left w:val="nil"/>
              <w:bottom w:val="nil"/>
            </w:tcBorders>
          </w:tcPr>
          <w:p w14:paraId="709A70CD" w14:textId="6FC7FCA4" w:rsidR="00CC2D1D" w:rsidRPr="002334E0" w:rsidRDefault="00CC2D1D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4A307409" w14:textId="443D0BEC" w:rsidR="00806E5E" w:rsidRPr="002334E0" w:rsidRDefault="002334E0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7773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3FE05E74" w14:textId="12FEFC89" w:rsidR="00806E5E" w:rsidRPr="002334E0" w:rsidRDefault="002334E0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36321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1D94522C" w14:textId="0F7B20E1" w:rsidR="00806E5E" w:rsidRPr="002334E0" w:rsidRDefault="002334E0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840331</w:t>
            </w:r>
          </w:p>
        </w:tc>
        <w:tc>
          <w:tcPr>
            <w:tcW w:w="1415" w:type="dxa"/>
            <w:tcBorders>
              <w:top w:val="single" w:sz="12" w:space="0" w:color="212492"/>
              <w:bottom w:val="nil"/>
            </w:tcBorders>
            <w:vAlign w:val="bottom"/>
          </w:tcPr>
          <w:p w14:paraId="5E212724" w14:textId="713533AC" w:rsidR="00806E5E" w:rsidRPr="002334E0" w:rsidRDefault="002334E0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108,1</w:t>
            </w:r>
          </w:p>
        </w:tc>
      </w:tr>
      <w:tr w:rsidR="002334E0" w:rsidRPr="002334E0" w14:paraId="04070355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C38E67A" w14:textId="77777777" w:rsidR="002D3658" w:rsidRPr="002334E0" w:rsidRDefault="002D3658" w:rsidP="002D3658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2DEEC763" w14:textId="7A86ACF6" w:rsidR="002D3658" w:rsidRPr="002334E0" w:rsidRDefault="002D3658" w:rsidP="002D36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2334E0">
              <w:rPr>
                <w:rFonts w:cs="Arial"/>
                <w:b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C63FE8D" w14:textId="1AA34C55" w:rsidR="002D3658" w:rsidRPr="002334E0" w:rsidRDefault="002334E0" w:rsidP="002D365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95,6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3293C0A" w14:textId="04873767" w:rsidR="002D3658" w:rsidRPr="002334E0" w:rsidRDefault="002334E0" w:rsidP="002D365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96,5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FF13D26" w14:textId="739C89EE" w:rsidR="002D3658" w:rsidRPr="002334E0" w:rsidRDefault="002334E0" w:rsidP="002D365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97,0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4C3BBC4" w14:textId="094F4E7F" w:rsidR="002D3658" w:rsidRPr="002334E0" w:rsidRDefault="002334E0" w:rsidP="002D365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2334E0">
              <w:rPr>
                <w:b/>
                <w:sz w:val="16"/>
                <w:szCs w:val="16"/>
              </w:rPr>
              <w:t>101,5</w:t>
            </w:r>
          </w:p>
        </w:tc>
      </w:tr>
      <w:tr w:rsidR="00771989" w:rsidRPr="00771989" w14:paraId="48C29712" w14:textId="77777777" w:rsidTr="00AE295D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B1A0A99" w14:textId="59CD6CF5" w:rsidR="002D3658" w:rsidRPr="00771989" w:rsidRDefault="002D3658" w:rsidP="002D365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771989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01155725" w14:textId="38D9C86C" w:rsidR="002D3658" w:rsidRPr="00771989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71989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ABCC577" w14:textId="5E9B8B58" w:rsidR="002D3658" w:rsidRPr="00771989" w:rsidRDefault="00771989" w:rsidP="00D02C91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4</w:t>
            </w:r>
            <w:r w:rsidR="00D02C91">
              <w:rPr>
                <w:sz w:val="16"/>
                <w:szCs w:val="16"/>
              </w:rPr>
              <w:t>0</w:t>
            </w:r>
            <w:r w:rsidRPr="00771989">
              <w:rPr>
                <w:sz w:val="16"/>
                <w:szCs w:val="16"/>
              </w:rPr>
              <w:t>03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6F0215A" w14:textId="52B14EDA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15350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653C44BC" w14:textId="3C5B6F6A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333976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5425C9FB" w14:textId="6129BB0A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83,4</w:t>
            </w:r>
          </w:p>
        </w:tc>
      </w:tr>
      <w:tr w:rsidR="00771989" w:rsidRPr="00771989" w14:paraId="29DA8EED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586BBE1" w14:textId="77777777" w:rsidR="002D3658" w:rsidRPr="00771989" w:rsidRDefault="002D3658" w:rsidP="002D365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0CE26708" w14:textId="15EAB3C6" w:rsidR="002D3658" w:rsidRPr="00771989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71989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4974B89" w14:textId="323D2151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93,2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39B85D" w14:textId="6701DD79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96,1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62895A" w14:textId="72E12988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94,7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F3BF2B3" w14:textId="291F1299" w:rsidR="002D3658" w:rsidRPr="00771989" w:rsidRDefault="00771989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771989">
              <w:rPr>
                <w:sz w:val="16"/>
                <w:szCs w:val="16"/>
              </w:rPr>
              <w:t>101</w:t>
            </w:r>
            <w:r w:rsidR="002D3658" w:rsidRPr="00771989">
              <w:rPr>
                <w:sz w:val="16"/>
                <w:szCs w:val="16"/>
              </w:rPr>
              <w:t>,5</w:t>
            </w:r>
          </w:p>
        </w:tc>
      </w:tr>
      <w:tr w:rsidR="002334E0" w:rsidRPr="002334E0" w14:paraId="642A3E9E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09EABEC" w14:textId="6191C4B7" w:rsidR="002D3658" w:rsidRPr="001E745D" w:rsidRDefault="002D3658" w:rsidP="002D365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1E745D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E80F9D2" w14:textId="184227C8" w:rsidR="002D3658" w:rsidRPr="001E745D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745D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365F7E" w14:textId="13184AB1" w:rsidR="002D3658" w:rsidRPr="001E745D" w:rsidRDefault="00771989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3770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AFA27B0" w14:textId="5669D909" w:rsidR="002D3658" w:rsidRPr="001E745D" w:rsidRDefault="00701437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20971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9D14649" w14:textId="6DF0087D" w:rsidR="002D3658" w:rsidRPr="001E745D" w:rsidRDefault="00771989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506355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3C820C9A" w14:textId="496BFF50" w:rsidR="002D3658" w:rsidRPr="001E745D" w:rsidRDefault="00771989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134,3</w:t>
            </w:r>
          </w:p>
        </w:tc>
      </w:tr>
      <w:tr w:rsidR="002334E0" w:rsidRPr="002334E0" w14:paraId="04820470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5EF75C5" w14:textId="77777777" w:rsidR="002D3658" w:rsidRPr="001E745D" w:rsidRDefault="002D3658" w:rsidP="002D365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6E85CF78" w14:textId="67FF72EB" w:rsidR="002D3658" w:rsidRPr="001E745D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745D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E7524AF" w14:textId="6C9BF8F6" w:rsidR="002D3658" w:rsidRPr="001E745D" w:rsidRDefault="001E745D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98,3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F0D0B3E" w14:textId="42FC3E4E" w:rsidR="002D3658" w:rsidRPr="001E745D" w:rsidRDefault="001E745D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96,9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750FCF" w14:textId="73310BDB" w:rsidR="002D3658" w:rsidRPr="001E745D" w:rsidRDefault="001E745D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98,6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FEC3A36" w14:textId="1DA3B4F2" w:rsidR="002D3658" w:rsidRPr="001E745D" w:rsidRDefault="001E745D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745D">
              <w:rPr>
                <w:sz w:val="16"/>
                <w:szCs w:val="16"/>
              </w:rPr>
              <w:t>100,4</w:t>
            </w:r>
          </w:p>
        </w:tc>
      </w:tr>
      <w:tr w:rsidR="002334E0" w:rsidRPr="002334E0" w14:paraId="1C871FC1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right w:val="nil"/>
            </w:tcBorders>
            <w:vAlign w:val="center"/>
          </w:tcPr>
          <w:p w14:paraId="43B128F6" w14:textId="3203AEFA" w:rsidR="00CC2D1D" w:rsidRPr="00241358" w:rsidRDefault="00CC2D1D" w:rsidP="002D3658">
            <w:pPr>
              <w:pStyle w:val="Nagwek2"/>
              <w:tabs>
                <w:tab w:val="right" w:leader="dot" w:pos="4156"/>
              </w:tabs>
              <w:spacing w:before="20" w:after="20"/>
              <w:ind w:left="34"/>
              <w:contextualSpacing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</w:pPr>
            <w:proofErr w:type="spellStart"/>
            <w:r w:rsidRPr="00241358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Budownictwo</w:t>
            </w:r>
            <w:proofErr w:type="spellEnd"/>
            <w:r w:rsidRPr="00241358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</w:tcBorders>
          </w:tcPr>
          <w:p w14:paraId="6D9BAF3F" w14:textId="615C7B79" w:rsidR="00CC2D1D" w:rsidRPr="00241358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7E7D3EFA" w14:textId="04FCB440" w:rsidR="00CC2D1D" w:rsidRPr="00241358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25E60651" w14:textId="6F3F7F02" w:rsidR="00CC2D1D" w:rsidRPr="00241358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048D10E5" w14:textId="038613BC" w:rsidR="00CC2D1D" w:rsidRPr="00241358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212492"/>
            </w:tcBorders>
            <w:vAlign w:val="center"/>
          </w:tcPr>
          <w:p w14:paraId="32CDCEE6" w14:textId="6D4ECFC8" w:rsidR="00CC2D1D" w:rsidRPr="00241358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334E0" w:rsidRPr="002334E0" w14:paraId="0AC93524" w14:textId="77777777" w:rsidTr="00AE295D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6D9EC8F" w14:textId="303480D7" w:rsidR="002D3658" w:rsidRPr="00241358" w:rsidRDefault="002D3658" w:rsidP="002D3658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  <w:proofErr w:type="spellStart"/>
            <w:r w:rsidRPr="00241358">
              <w:rPr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57C2F439" w14:textId="7C880EB5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154DB53" w14:textId="4D4FF675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4699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5F6EF3E4" w14:textId="752DE5DC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26834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3E8F4BAB" w14:textId="46BF3D5A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659412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1A56B0CC" w14:textId="1490EF43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140,3</w:t>
            </w:r>
          </w:p>
        </w:tc>
      </w:tr>
      <w:tr w:rsidR="002334E0" w:rsidRPr="002334E0" w14:paraId="5CE0E7DB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903CA60" w14:textId="77777777" w:rsidR="002D3658" w:rsidRPr="00241358" w:rsidRDefault="002D3658" w:rsidP="002D3658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778B4E" w14:textId="0AA92D31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22825A7" w14:textId="69249519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95,8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93923F4" w14:textId="3B78CD7A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94,9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250888" w14:textId="246FA2A7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97,2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7C5086B" w14:textId="69BFB8A2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101,4</w:t>
            </w:r>
          </w:p>
        </w:tc>
      </w:tr>
      <w:tr w:rsidR="00241358" w:rsidRPr="00241358" w14:paraId="3174A2F8" w14:textId="77777777" w:rsidTr="00AE295D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64084DF0" w14:textId="700B10E0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24135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0A71807" w14:textId="46CA10EA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DA2E24E" w14:textId="7E189E6A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2676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5CD09650" w14:textId="11823EBF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8222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9235BF2" w14:textId="4CADF124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158912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6C8B276E" w14:textId="4808BE0E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59,4</w:t>
            </w:r>
          </w:p>
        </w:tc>
      </w:tr>
      <w:tr w:rsidR="00241358" w:rsidRPr="00241358" w14:paraId="59478FB4" w14:textId="77777777" w:rsidTr="00AE295D">
        <w:trPr>
          <w:trHeight w:val="57"/>
        </w:trPr>
        <w:tc>
          <w:tcPr>
            <w:tcW w:w="1985" w:type="dxa"/>
            <w:vMerge/>
            <w:tcBorders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C0BB92" w14:textId="77777777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0AE8BFFC" w14:textId="50F7ADCF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E19E843" w14:textId="126FFFF9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96,5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62F01147" w14:textId="6DBBA19C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100,1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2ED3C0D0" w14:textId="5233D9AD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97,1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0C98B43F" w14:textId="2A32B35E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100,7</w:t>
            </w:r>
          </w:p>
        </w:tc>
      </w:tr>
      <w:tr w:rsidR="00241358" w:rsidRPr="00241358" w14:paraId="708E85DF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7405D1C0" w14:textId="693F8235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4135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Spółdzielcze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0D530BB" w14:textId="42885BD7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4CAA30" w14:textId="3B8C0FF1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E29BB97" w14:textId="074C6C0B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1140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0E8CFD" w14:textId="19D98D28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19253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3438693" w14:textId="44D7E875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57,0</w:t>
            </w:r>
          </w:p>
        </w:tc>
      </w:tr>
      <w:tr w:rsidR="00241358" w:rsidRPr="00241358" w14:paraId="6F96B452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DA9AC63" w14:textId="77777777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47474D" w14:textId="205C8FFF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6874032" w14:textId="29FDA387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94,9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DB6954F" w14:textId="02772F6A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122,1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08AB4B2" w14:textId="31629FEB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100,5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6442BE98" w14:textId="2F9DCCDF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105,9</w:t>
            </w:r>
          </w:p>
        </w:tc>
      </w:tr>
      <w:tr w:rsidR="002334E0" w:rsidRPr="002334E0" w14:paraId="088B1935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ED6695D" w14:textId="2BBD7B61" w:rsidR="002D3658" w:rsidRPr="00241358" w:rsidRDefault="002413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4135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Komunalne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7AF2C88" w14:textId="6109531E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294E303" w14:textId="3CE41699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4D5B5D7" w14:textId="1543C1B7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5ADEB71" w14:textId="636B4845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C2E554C" w14:textId="25C06126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36,7</w:t>
            </w:r>
          </w:p>
        </w:tc>
      </w:tr>
      <w:tr w:rsidR="002334E0" w:rsidRPr="002334E0" w14:paraId="3EF290E4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3798951" w14:textId="77777777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895C748" w14:textId="3DC67FAA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50B13B6" w14:textId="605BBFBA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366,7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4FFFF04" w14:textId="3AD72301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287,9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BE70462" w14:textId="6A66AE6F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371,5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48A00BD4" w14:textId="003EC6B3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101,1</w:t>
            </w:r>
          </w:p>
        </w:tc>
      </w:tr>
      <w:tr w:rsidR="002334E0" w:rsidRPr="002334E0" w14:paraId="7651D6C3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5838E6AA" w14:textId="2B321F36" w:rsidR="002D3658" w:rsidRPr="00241358" w:rsidRDefault="00241358" w:rsidP="002413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4135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Zakładowe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315866F2" w14:textId="388C4DFC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9F5E13A" w14:textId="03596380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8CE1CE7" w14:textId="174AC7E5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637918C" w14:textId="2AE36C5A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733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CD79A92" w14:textId="71C08947" w:rsidR="002D3658" w:rsidRPr="00241358" w:rsidRDefault="002413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146,6</w:t>
            </w:r>
          </w:p>
        </w:tc>
      </w:tr>
      <w:tr w:rsidR="002334E0" w:rsidRPr="002334E0" w14:paraId="6F5B205C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2975D9AD" w14:textId="77777777" w:rsidR="002D3658" w:rsidRPr="00241358" w:rsidRDefault="002D3658" w:rsidP="002D365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92C8822" w14:textId="79987C3C" w:rsidR="002D3658" w:rsidRPr="00241358" w:rsidRDefault="002D3658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41358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2C6F425D" w14:textId="025F636B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x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4351C499" w14:textId="2075AA0F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x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32F0011E" w14:textId="5D09BF0B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x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bottom"/>
          </w:tcPr>
          <w:p w14:paraId="3C67A614" w14:textId="59F2DF50" w:rsidR="002D3658" w:rsidRPr="00241358" w:rsidRDefault="00241358" w:rsidP="002D365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241358">
              <w:rPr>
                <w:sz w:val="16"/>
                <w:szCs w:val="16"/>
              </w:rPr>
              <w:t>x</w:t>
            </w:r>
          </w:p>
        </w:tc>
      </w:tr>
    </w:tbl>
    <w:p w14:paraId="5B9004B6" w14:textId="0BB7172D" w:rsidR="00213E3A" w:rsidRPr="00AE295D" w:rsidRDefault="00213E3A" w:rsidP="005110A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AE295D">
        <w:rPr>
          <w:rFonts w:cs="FiraSans-Bold"/>
          <w:b/>
          <w:bCs/>
          <w:sz w:val="18"/>
          <w:szCs w:val="18"/>
        </w:rPr>
        <w:t>Tablica 1. Mieszkania oddane do użytkowania według form budownictwa</w:t>
      </w:r>
      <w:r w:rsidR="00D00B01" w:rsidRPr="00AE295D">
        <w:rPr>
          <w:rFonts w:cs="FiraSans-Bold"/>
          <w:b/>
          <w:bCs/>
          <w:sz w:val="18"/>
          <w:szCs w:val="18"/>
        </w:rPr>
        <w:t xml:space="preserve"> w 201</w:t>
      </w:r>
      <w:r w:rsidR="00D02C91">
        <w:rPr>
          <w:rFonts w:cs="FiraSans-Bold"/>
          <w:b/>
          <w:bCs/>
          <w:sz w:val="18"/>
          <w:szCs w:val="18"/>
        </w:rPr>
        <w:t>8</w:t>
      </w:r>
      <w:r w:rsidR="00D00B01" w:rsidRPr="00AE295D">
        <w:rPr>
          <w:rFonts w:cs="FiraSans-Bold"/>
          <w:b/>
          <w:bCs/>
          <w:sz w:val="18"/>
          <w:szCs w:val="18"/>
        </w:rPr>
        <w:t xml:space="preserve"> r.</w:t>
      </w:r>
    </w:p>
    <w:p w14:paraId="3F11AEA2" w14:textId="77777777" w:rsidR="00213E3A" w:rsidRPr="00D56B02" w:rsidRDefault="00213E3A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A9CB0C" w14:textId="4427F21A" w:rsidR="005110A2" w:rsidRDefault="005110A2" w:rsidP="005110A2">
      <w:pPr>
        <w:autoSpaceDE w:val="0"/>
        <w:autoSpaceDN w:val="0"/>
        <w:adjustRightInd w:val="0"/>
        <w:rPr>
          <w:rFonts w:cs="Arial"/>
          <w:szCs w:val="19"/>
        </w:rPr>
      </w:pPr>
      <w:r w:rsidRPr="007D2C24">
        <w:rPr>
          <w:rFonts w:cs="Arial"/>
          <w:szCs w:val="19"/>
        </w:rPr>
        <w:t>Na 1000 ludności przypadało 3,</w:t>
      </w:r>
      <w:r w:rsidR="0058488E" w:rsidRPr="007D2C24">
        <w:rPr>
          <w:rFonts w:cs="Arial"/>
          <w:szCs w:val="19"/>
        </w:rPr>
        <w:t>7</w:t>
      </w:r>
      <w:r w:rsidRPr="007D2C24">
        <w:rPr>
          <w:rFonts w:cs="Arial"/>
          <w:szCs w:val="19"/>
        </w:rPr>
        <w:t xml:space="preserve"> mieszkań oddanych do użytkowania (w kraju – 4,</w:t>
      </w:r>
      <w:r w:rsidR="0058488E" w:rsidRPr="007D2C24">
        <w:rPr>
          <w:rFonts w:cs="Arial"/>
          <w:szCs w:val="19"/>
        </w:rPr>
        <w:t>8</w:t>
      </w:r>
      <w:r w:rsidR="0067506E" w:rsidRPr="007D2C24">
        <w:rPr>
          <w:rFonts w:cs="Arial"/>
          <w:szCs w:val="19"/>
        </w:rPr>
        <w:t>)</w:t>
      </w:r>
      <w:r w:rsidRPr="007D2C24">
        <w:rPr>
          <w:rFonts w:cs="Arial"/>
          <w:szCs w:val="19"/>
        </w:rPr>
        <w:t>. Wskaźnik ten w porównaniu z 201</w:t>
      </w:r>
      <w:r w:rsidR="0058488E" w:rsidRPr="007D2C24">
        <w:rPr>
          <w:rFonts w:cs="Arial"/>
          <w:szCs w:val="19"/>
        </w:rPr>
        <w:t>7</w:t>
      </w:r>
      <w:r w:rsidRPr="007D2C24">
        <w:rPr>
          <w:rFonts w:cs="Arial"/>
          <w:szCs w:val="19"/>
        </w:rPr>
        <w:t xml:space="preserve"> r. był na Podkarpaciu </w:t>
      </w:r>
      <w:r w:rsidR="0058488E" w:rsidRPr="007D2C24">
        <w:rPr>
          <w:rFonts w:cs="Arial"/>
          <w:szCs w:val="19"/>
        </w:rPr>
        <w:t>niższy</w:t>
      </w:r>
      <w:r w:rsidRPr="007D2C24">
        <w:rPr>
          <w:rFonts w:cs="Arial"/>
          <w:szCs w:val="19"/>
        </w:rPr>
        <w:t xml:space="preserve"> o 0,1 punktu, a w kraju </w:t>
      </w:r>
      <w:r w:rsidR="0058488E" w:rsidRPr="007D2C24">
        <w:rPr>
          <w:rFonts w:cs="Arial"/>
          <w:szCs w:val="19"/>
        </w:rPr>
        <w:t xml:space="preserve">wzrósł </w:t>
      </w:r>
      <w:r w:rsidRPr="007D2C24">
        <w:rPr>
          <w:rFonts w:cs="Arial"/>
          <w:szCs w:val="19"/>
        </w:rPr>
        <w:t>o 0,</w:t>
      </w:r>
      <w:r w:rsidR="0058488E" w:rsidRPr="007D2C24">
        <w:rPr>
          <w:rFonts w:cs="Arial"/>
          <w:szCs w:val="19"/>
        </w:rPr>
        <w:t>2</w:t>
      </w:r>
      <w:r w:rsidR="0067506E" w:rsidRPr="007D2C24">
        <w:rPr>
          <w:rFonts w:cs="Arial"/>
          <w:szCs w:val="19"/>
        </w:rPr>
        <w:t xml:space="preserve"> punktu. W </w:t>
      </w:r>
      <w:r w:rsidRPr="007D2C24">
        <w:rPr>
          <w:rFonts w:cs="Arial"/>
          <w:szCs w:val="19"/>
        </w:rPr>
        <w:t>201</w:t>
      </w:r>
      <w:r w:rsidR="0058488E" w:rsidRPr="007D2C24">
        <w:rPr>
          <w:rFonts w:cs="Arial"/>
          <w:szCs w:val="19"/>
        </w:rPr>
        <w:t>8</w:t>
      </w:r>
      <w:r w:rsidRPr="007D2C24">
        <w:rPr>
          <w:rFonts w:cs="Arial"/>
          <w:szCs w:val="19"/>
        </w:rPr>
        <w:t xml:space="preserve"> r. miernik ten w miastach ukształtował się na poziomie 4,</w:t>
      </w:r>
      <w:r w:rsidR="0058488E" w:rsidRPr="007D2C24">
        <w:rPr>
          <w:rFonts w:cs="Arial"/>
          <w:szCs w:val="19"/>
        </w:rPr>
        <w:t>6</w:t>
      </w:r>
      <w:r w:rsidRPr="007D2C24">
        <w:rPr>
          <w:rFonts w:cs="Arial"/>
          <w:szCs w:val="19"/>
        </w:rPr>
        <w:t xml:space="preserve">, natomiast na wsi – </w:t>
      </w:r>
      <w:r w:rsidR="00213E3A" w:rsidRPr="007D2C24">
        <w:rPr>
          <w:rFonts w:cs="Arial"/>
          <w:szCs w:val="19"/>
        </w:rPr>
        <w:t>3,</w:t>
      </w:r>
      <w:r w:rsidR="0058488E" w:rsidRPr="007D2C24">
        <w:rPr>
          <w:rFonts w:cs="Arial"/>
          <w:szCs w:val="19"/>
        </w:rPr>
        <w:t>0 (przed rokiem odpowiednio 4,9 i 3,1)</w:t>
      </w:r>
      <w:r w:rsidR="00EF204D">
        <w:rPr>
          <w:rFonts w:cs="Arial"/>
          <w:szCs w:val="19"/>
        </w:rPr>
        <w:t>.</w:t>
      </w:r>
    </w:p>
    <w:p w14:paraId="786917F1" w14:textId="77777777" w:rsidR="00BE7C04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72C861AC" w14:textId="77777777" w:rsidR="00BE7C04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0C57FDB2" w14:textId="77777777" w:rsidR="00BE7C04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26AC5308" w14:textId="77777777" w:rsidR="00BE7C04" w:rsidRPr="007D2C24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6271E2" w14:textId="7F12C4C0" w:rsidR="00BB428B" w:rsidRPr="007D2C24" w:rsidRDefault="00BB428B" w:rsidP="00BB428B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7D2C24">
        <w:rPr>
          <w:b/>
          <w:sz w:val="18"/>
          <w:szCs w:val="18"/>
        </w:rPr>
        <w:lastRenderedPageBreak/>
        <w:t>Mapa 1.</w:t>
      </w:r>
      <w:r w:rsidRPr="007D2C24">
        <w:rPr>
          <w:b/>
          <w:sz w:val="18"/>
          <w:szCs w:val="18"/>
          <w:shd w:val="clear" w:color="auto" w:fill="FFFFFF"/>
        </w:rPr>
        <w:t xml:space="preserve"> Mieszkania oddane do użytkowania na 1000 ludności według powiatów w 201</w:t>
      </w:r>
      <w:r w:rsidR="007D2C24">
        <w:rPr>
          <w:b/>
          <w:sz w:val="18"/>
          <w:szCs w:val="18"/>
          <w:shd w:val="clear" w:color="auto" w:fill="FFFFFF"/>
        </w:rPr>
        <w:t>8</w:t>
      </w:r>
      <w:r w:rsidRPr="007D2C24">
        <w:rPr>
          <w:b/>
          <w:sz w:val="18"/>
          <w:szCs w:val="18"/>
          <w:shd w:val="clear" w:color="auto" w:fill="FFFFFF"/>
        </w:rPr>
        <w:t xml:space="preserve"> r.</w:t>
      </w:r>
    </w:p>
    <w:p w14:paraId="6F5B7417" w14:textId="40BAA37A" w:rsidR="00BB428B" w:rsidRPr="002334E0" w:rsidRDefault="007D2C24" w:rsidP="00CB2384">
      <w:pPr>
        <w:autoSpaceDE w:val="0"/>
        <w:autoSpaceDN w:val="0"/>
        <w:adjustRightInd w:val="0"/>
        <w:spacing w:line="360" w:lineRule="auto"/>
        <w:jc w:val="center"/>
        <w:rPr>
          <w:color w:val="FF0000"/>
          <w:shd w:val="clear" w:color="auto" w:fill="FFFFFF"/>
        </w:rPr>
      </w:pPr>
      <w:r>
        <w:rPr>
          <w:noProof/>
          <w:color w:val="FF0000"/>
          <w:shd w:val="clear" w:color="auto" w:fill="FFFFFF"/>
          <w:lang w:eastAsia="pl-PL"/>
        </w:rPr>
        <w:drawing>
          <wp:inline distT="0" distB="0" distL="0" distR="0" wp14:anchorId="531E550A" wp14:editId="547F234E">
            <wp:extent cx="3714104" cy="4320000"/>
            <wp:effectExtent l="0" t="0" r="127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eszkania na 100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0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0C40" w14:textId="3F6D6EDE" w:rsidR="00F802BE" w:rsidRPr="000A23D0" w:rsidRDefault="005110A2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5567F0">
        <w:rPr>
          <w:rFonts w:cs="Arial"/>
          <w:szCs w:val="19"/>
        </w:rPr>
        <w:t xml:space="preserve">W przekroju terytorialnym najwięcej mieszkań </w:t>
      </w:r>
      <w:r w:rsidR="004B201D" w:rsidRPr="005567F0">
        <w:rPr>
          <w:rFonts w:cs="Arial"/>
          <w:szCs w:val="19"/>
        </w:rPr>
        <w:t xml:space="preserve">w przeliczeniu na 1000 </w:t>
      </w:r>
      <w:r w:rsidR="00303EEC" w:rsidRPr="005567F0">
        <w:rPr>
          <w:rFonts w:cs="Arial"/>
          <w:szCs w:val="19"/>
        </w:rPr>
        <w:t xml:space="preserve">mieszkańców </w:t>
      </w:r>
      <w:r w:rsidRPr="005567F0">
        <w:rPr>
          <w:rFonts w:cs="Arial"/>
          <w:szCs w:val="19"/>
        </w:rPr>
        <w:t>oddano do użytkowania w Rzeszowie (</w:t>
      </w:r>
      <w:r w:rsidR="005567F0" w:rsidRPr="005567F0">
        <w:rPr>
          <w:rFonts w:cs="Arial"/>
          <w:szCs w:val="19"/>
        </w:rPr>
        <w:t>12,1</w:t>
      </w:r>
      <w:r w:rsidRPr="005567F0">
        <w:rPr>
          <w:rFonts w:cs="Arial"/>
          <w:szCs w:val="19"/>
        </w:rPr>
        <w:t xml:space="preserve">) oraz </w:t>
      </w:r>
      <w:r w:rsidR="00303EEC" w:rsidRPr="005567F0">
        <w:rPr>
          <w:rFonts w:cs="Arial"/>
          <w:szCs w:val="19"/>
        </w:rPr>
        <w:t xml:space="preserve">w </w:t>
      </w:r>
      <w:r w:rsidRPr="005567F0">
        <w:rPr>
          <w:rFonts w:cs="Arial"/>
          <w:szCs w:val="19"/>
        </w:rPr>
        <w:t xml:space="preserve">powiecie </w:t>
      </w:r>
      <w:r w:rsidR="00303EEC" w:rsidRPr="005567F0">
        <w:rPr>
          <w:rFonts w:cs="Arial"/>
          <w:szCs w:val="19"/>
        </w:rPr>
        <w:t>rzeszowskim</w:t>
      </w:r>
      <w:r w:rsidRPr="005567F0">
        <w:rPr>
          <w:rFonts w:cs="Arial"/>
          <w:szCs w:val="19"/>
        </w:rPr>
        <w:t xml:space="preserve"> (</w:t>
      </w:r>
      <w:r w:rsidR="005567F0" w:rsidRPr="005567F0">
        <w:rPr>
          <w:rFonts w:cs="Arial"/>
          <w:szCs w:val="19"/>
        </w:rPr>
        <w:t>5,2</w:t>
      </w:r>
      <w:r w:rsidRPr="005567F0">
        <w:rPr>
          <w:rFonts w:cs="Arial"/>
          <w:szCs w:val="19"/>
        </w:rPr>
        <w:t>)</w:t>
      </w:r>
      <w:r w:rsidR="005567F0" w:rsidRPr="005567F0">
        <w:rPr>
          <w:rFonts w:cs="Arial"/>
          <w:szCs w:val="19"/>
        </w:rPr>
        <w:t xml:space="preserve"> i leskim (4,7)</w:t>
      </w:r>
      <w:r w:rsidRPr="005567F0">
        <w:rPr>
          <w:rFonts w:cs="Arial"/>
          <w:szCs w:val="19"/>
        </w:rPr>
        <w:t>. Najmniej</w:t>
      </w:r>
      <w:r w:rsidR="005567F0" w:rsidRPr="005567F0">
        <w:rPr>
          <w:rFonts w:cs="Arial"/>
          <w:szCs w:val="19"/>
        </w:rPr>
        <w:t xml:space="preserve">sze wartości wskaźnik ten przyjmował w Krośnie (1,0), a także w powiecie jasielskim (1,5) </w:t>
      </w:r>
      <w:r w:rsidR="005567F0" w:rsidRPr="000A23D0">
        <w:rPr>
          <w:rFonts w:cs="Arial"/>
          <w:szCs w:val="19"/>
        </w:rPr>
        <w:t>i bieszczadzkim (1,8)</w:t>
      </w:r>
      <w:r w:rsidRPr="000A23D0">
        <w:rPr>
          <w:rFonts w:cs="Arial"/>
          <w:szCs w:val="19"/>
        </w:rPr>
        <w:t>.</w:t>
      </w:r>
    </w:p>
    <w:p w14:paraId="54E7F39C" w14:textId="6453571B" w:rsidR="008A1DF4" w:rsidRPr="000A23D0" w:rsidRDefault="008A1DF4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0A23D0">
        <w:rPr>
          <w:rFonts w:eastAsia="MyriadPro-Regular" w:cs="MyriadPro-Regular"/>
          <w:szCs w:val="19"/>
        </w:rPr>
        <w:t xml:space="preserve">W porównaniu z 2017 r. największy wzrost liczby mieszkań oddanych do użytkowania odnotowano w </w:t>
      </w:r>
      <w:r w:rsidR="006A118C" w:rsidRPr="000A23D0">
        <w:rPr>
          <w:rFonts w:eastAsia="MyriadPro-Regular" w:cs="MyriadPro-Regular"/>
          <w:szCs w:val="19"/>
        </w:rPr>
        <w:t>Tarnobrzegu (</w:t>
      </w:r>
      <w:r w:rsidR="00D02C91">
        <w:rPr>
          <w:rFonts w:eastAsia="MyriadPro-Regular" w:cs="MyriadPro-Regular"/>
          <w:szCs w:val="19"/>
        </w:rPr>
        <w:t xml:space="preserve">o </w:t>
      </w:r>
      <w:r w:rsidR="002D5113">
        <w:rPr>
          <w:rFonts w:eastAsia="MyriadPro-Regular" w:cs="MyriadPro-Regular"/>
          <w:szCs w:val="19"/>
        </w:rPr>
        <w:t>9</w:t>
      </w:r>
      <w:r w:rsidR="006A118C" w:rsidRPr="000A23D0">
        <w:rPr>
          <w:rFonts w:eastAsia="MyriadPro-Regular" w:cs="MyriadPro-Regular"/>
          <w:szCs w:val="19"/>
        </w:rPr>
        <w:t xml:space="preserve">2,6%) i </w:t>
      </w:r>
      <w:r w:rsidRPr="000A23D0">
        <w:rPr>
          <w:rFonts w:eastAsia="MyriadPro-Regular" w:cs="MyriadPro-Regular"/>
          <w:szCs w:val="19"/>
        </w:rPr>
        <w:t>Przemyślu (</w:t>
      </w:r>
      <w:r w:rsidR="00D02C91">
        <w:rPr>
          <w:rFonts w:eastAsia="MyriadPro-Regular" w:cs="MyriadPro-Regular"/>
          <w:szCs w:val="19"/>
        </w:rPr>
        <w:t xml:space="preserve">o </w:t>
      </w:r>
      <w:r w:rsidR="006A118C" w:rsidRPr="000A23D0">
        <w:rPr>
          <w:rFonts w:eastAsia="MyriadPro-Regular" w:cs="MyriadPro-Regular"/>
          <w:szCs w:val="19"/>
        </w:rPr>
        <w:t>91,8%</w:t>
      </w:r>
      <w:r w:rsidRPr="000A23D0">
        <w:rPr>
          <w:rFonts w:eastAsia="MyriadPro-Regular" w:cs="MyriadPro-Regular"/>
          <w:szCs w:val="19"/>
        </w:rPr>
        <w:t xml:space="preserve">), </w:t>
      </w:r>
      <w:r w:rsidR="000A23D0" w:rsidRPr="000A23D0">
        <w:rPr>
          <w:rFonts w:eastAsia="MyriadPro-Regular" w:cs="MyriadPro-Regular"/>
          <w:szCs w:val="19"/>
        </w:rPr>
        <w:t xml:space="preserve">natomiast spadek </w:t>
      </w:r>
      <w:r w:rsidR="00D02C91">
        <w:rPr>
          <w:rFonts w:eastAsia="MyriadPro-Regular" w:cs="MyriadPro-Regular"/>
          <w:szCs w:val="19"/>
        </w:rPr>
        <w:t xml:space="preserve">wystąpił </w:t>
      </w:r>
      <w:r w:rsidRPr="000A23D0">
        <w:rPr>
          <w:rFonts w:eastAsia="MyriadPro-Regular" w:cs="MyriadPro-Regular"/>
          <w:szCs w:val="19"/>
        </w:rPr>
        <w:t>w Krośnie (</w:t>
      </w:r>
      <w:r w:rsidR="00D02C91">
        <w:rPr>
          <w:rFonts w:eastAsia="MyriadPro-Regular" w:cs="MyriadPro-Regular"/>
          <w:szCs w:val="19"/>
        </w:rPr>
        <w:t>o </w:t>
      </w:r>
      <w:r w:rsidR="000A23D0" w:rsidRPr="000A23D0">
        <w:rPr>
          <w:rFonts w:eastAsia="MyriadPro-Regular" w:cs="MyriadPro-Regular"/>
          <w:szCs w:val="19"/>
        </w:rPr>
        <w:t>74,5%</w:t>
      </w:r>
      <w:r w:rsidRPr="000A23D0">
        <w:rPr>
          <w:rFonts w:eastAsia="MyriadPro-Regular" w:cs="MyriadPro-Regular"/>
          <w:szCs w:val="19"/>
        </w:rPr>
        <w:t xml:space="preserve">) oraz powiecie </w:t>
      </w:r>
      <w:r w:rsidR="000A23D0" w:rsidRPr="000A23D0">
        <w:rPr>
          <w:rFonts w:eastAsia="MyriadPro-Regular" w:cs="MyriadPro-Regular"/>
          <w:szCs w:val="19"/>
        </w:rPr>
        <w:t>kolbuszowskim</w:t>
      </w:r>
      <w:r w:rsidRPr="000A23D0">
        <w:rPr>
          <w:rFonts w:eastAsia="MyriadPro-Regular" w:cs="MyriadPro-Regular"/>
          <w:szCs w:val="19"/>
        </w:rPr>
        <w:t xml:space="preserve"> (o </w:t>
      </w:r>
      <w:r w:rsidR="000A23D0" w:rsidRPr="000A23D0">
        <w:rPr>
          <w:rFonts w:eastAsia="MyriadPro-Regular" w:cs="MyriadPro-Regular"/>
          <w:szCs w:val="19"/>
        </w:rPr>
        <w:t>40</w:t>
      </w:r>
      <w:r w:rsidRPr="000A23D0">
        <w:rPr>
          <w:rFonts w:eastAsia="MyriadPro-Regular" w:cs="MyriadPro-Regular"/>
          <w:szCs w:val="19"/>
        </w:rPr>
        <w:t>,0%).</w:t>
      </w:r>
    </w:p>
    <w:p w14:paraId="07534C66" w14:textId="0AD13B96" w:rsidR="005110A2" w:rsidRPr="00F7391A" w:rsidRDefault="005110A2" w:rsidP="005110A2">
      <w:pPr>
        <w:rPr>
          <w:rFonts w:cs="Arial"/>
          <w:szCs w:val="19"/>
        </w:rPr>
      </w:pPr>
      <w:r w:rsidRPr="00F7391A">
        <w:rPr>
          <w:rFonts w:cs="Arial"/>
          <w:szCs w:val="19"/>
        </w:rPr>
        <w:t xml:space="preserve">W </w:t>
      </w:r>
      <w:r w:rsidR="00732968">
        <w:rPr>
          <w:rFonts w:cs="Arial"/>
          <w:szCs w:val="19"/>
        </w:rPr>
        <w:t>odniesieniu</w:t>
      </w:r>
      <w:r w:rsidRPr="00F7391A">
        <w:rPr>
          <w:rFonts w:cs="Arial"/>
          <w:szCs w:val="19"/>
        </w:rPr>
        <w:t xml:space="preserve"> </w:t>
      </w:r>
      <w:r w:rsidR="00732968">
        <w:rPr>
          <w:rFonts w:cs="Arial"/>
          <w:szCs w:val="19"/>
        </w:rPr>
        <w:t>do</w:t>
      </w:r>
      <w:r w:rsidRPr="00F7391A">
        <w:rPr>
          <w:rFonts w:cs="Arial"/>
          <w:szCs w:val="19"/>
        </w:rPr>
        <w:t xml:space="preserve"> 201</w:t>
      </w:r>
      <w:r w:rsidR="00F7391A" w:rsidRPr="00F7391A">
        <w:rPr>
          <w:rFonts w:cs="Arial"/>
          <w:szCs w:val="19"/>
        </w:rPr>
        <w:t>7</w:t>
      </w:r>
      <w:r w:rsidRPr="00F7391A">
        <w:rPr>
          <w:rFonts w:cs="Arial"/>
          <w:szCs w:val="19"/>
        </w:rPr>
        <w:t xml:space="preserve"> r. z</w:t>
      </w:r>
      <w:r w:rsidR="00F7391A" w:rsidRPr="00F7391A">
        <w:rPr>
          <w:rFonts w:cs="Arial"/>
          <w:szCs w:val="19"/>
        </w:rPr>
        <w:t>mniejszyła się</w:t>
      </w:r>
      <w:r w:rsidRPr="00F7391A">
        <w:rPr>
          <w:rFonts w:cs="Arial"/>
          <w:szCs w:val="19"/>
        </w:rPr>
        <w:t xml:space="preserve"> liczba mieszkań oddanych do użytkowania </w:t>
      </w:r>
      <w:r w:rsidR="00D02C91">
        <w:rPr>
          <w:rFonts w:cs="Arial"/>
          <w:szCs w:val="19"/>
        </w:rPr>
        <w:t xml:space="preserve">w </w:t>
      </w:r>
      <w:r w:rsidR="00F7391A" w:rsidRPr="00F7391A">
        <w:rPr>
          <w:rFonts w:cs="Arial"/>
          <w:szCs w:val="19"/>
        </w:rPr>
        <w:t>budownictwie indywidualnym – o 205 (</w:t>
      </w:r>
      <w:r w:rsidR="00D02C91">
        <w:rPr>
          <w:rFonts w:cs="Arial"/>
          <w:szCs w:val="19"/>
        </w:rPr>
        <w:t xml:space="preserve">o </w:t>
      </w:r>
      <w:r w:rsidR="00F7391A" w:rsidRPr="00F7391A">
        <w:rPr>
          <w:rFonts w:cs="Arial"/>
          <w:szCs w:val="19"/>
        </w:rPr>
        <w:t xml:space="preserve">4,2%), </w:t>
      </w:r>
      <w:r w:rsidRPr="00F7391A">
        <w:rPr>
          <w:rFonts w:cs="Arial"/>
          <w:szCs w:val="19"/>
        </w:rPr>
        <w:t>przeznacz</w:t>
      </w:r>
      <w:r w:rsidR="00F7391A" w:rsidRPr="00F7391A">
        <w:rPr>
          <w:rFonts w:cs="Arial"/>
          <w:szCs w:val="19"/>
        </w:rPr>
        <w:t>onym</w:t>
      </w:r>
      <w:r w:rsidRPr="00F7391A">
        <w:rPr>
          <w:rFonts w:cs="Arial"/>
          <w:szCs w:val="19"/>
        </w:rPr>
        <w:t xml:space="preserve"> na sprzedaż lub wynajem – o </w:t>
      </w:r>
      <w:r w:rsidR="00F7391A" w:rsidRPr="00F7391A">
        <w:rPr>
          <w:rFonts w:cs="Arial"/>
          <w:szCs w:val="19"/>
        </w:rPr>
        <w:t>96</w:t>
      </w:r>
      <w:r w:rsidRPr="00F7391A">
        <w:rPr>
          <w:rFonts w:cs="Arial"/>
          <w:szCs w:val="19"/>
        </w:rPr>
        <w:t xml:space="preserve"> (o</w:t>
      </w:r>
      <w:r w:rsidR="00732968">
        <w:rPr>
          <w:rFonts w:cs="Arial"/>
          <w:szCs w:val="19"/>
        </w:rPr>
        <w:t> </w:t>
      </w:r>
      <w:r w:rsidR="00F7391A" w:rsidRPr="00F7391A">
        <w:rPr>
          <w:rFonts w:cs="Arial"/>
          <w:szCs w:val="19"/>
        </w:rPr>
        <w:t>3,5</w:t>
      </w:r>
      <w:r w:rsidRPr="00F7391A">
        <w:rPr>
          <w:rFonts w:cs="Arial"/>
          <w:szCs w:val="19"/>
        </w:rPr>
        <w:t>%) i w</w:t>
      </w:r>
      <w:r w:rsidR="00F7391A" w:rsidRPr="00F7391A">
        <w:rPr>
          <w:rFonts w:cs="Arial"/>
          <w:szCs w:val="19"/>
        </w:rPr>
        <w:t xml:space="preserve"> spółdzielczym – </w:t>
      </w:r>
      <w:r w:rsidR="00D02C91">
        <w:rPr>
          <w:rFonts w:cs="Arial"/>
          <w:szCs w:val="19"/>
        </w:rPr>
        <w:t xml:space="preserve">o </w:t>
      </w:r>
      <w:r w:rsidR="00F7391A" w:rsidRPr="00F7391A">
        <w:rPr>
          <w:rFonts w:cs="Arial"/>
          <w:szCs w:val="19"/>
        </w:rPr>
        <w:t>18 (</w:t>
      </w:r>
      <w:r w:rsidR="00D02C91">
        <w:rPr>
          <w:rFonts w:cs="Arial"/>
          <w:szCs w:val="19"/>
        </w:rPr>
        <w:t xml:space="preserve">o </w:t>
      </w:r>
      <w:r w:rsidR="00F7391A" w:rsidRPr="00F7391A">
        <w:rPr>
          <w:rFonts w:cs="Arial"/>
          <w:szCs w:val="19"/>
        </w:rPr>
        <w:t>5,1%)</w:t>
      </w:r>
      <w:r w:rsidRPr="00F7391A">
        <w:rPr>
          <w:rFonts w:cs="Arial"/>
          <w:szCs w:val="19"/>
        </w:rPr>
        <w:t>. Natomiast</w:t>
      </w:r>
      <w:r w:rsidR="00F7391A" w:rsidRPr="00F7391A">
        <w:rPr>
          <w:rFonts w:cs="Arial"/>
          <w:szCs w:val="19"/>
        </w:rPr>
        <w:t xml:space="preserve"> więcej</w:t>
      </w:r>
      <w:r w:rsidRPr="00F7391A">
        <w:rPr>
          <w:rFonts w:cs="Arial"/>
          <w:szCs w:val="19"/>
        </w:rPr>
        <w:t xml:space="preserve"> mieszkań niż przed rokiem przekazano w budownictwie</w:t>
      </w:r>
      <w:r w:rsidR="00F7391A" w:rsidRPr="00F7391A">
        <w:rPr>
          <w:rFonts w:cs="Arial"/>
          <w:szCs w:val="19"/>
        </w:rPr>
        <w:t xml:space="preserve"> komunalnym</w:t>
      </w:r>
      <w:r w:rsidRPr="00F7391A">
        <w:rPr>
          <w:rFonts w:cs="Arial"/>
          <w:szCs w:val="19"/>
        </w:rPr>
        <w:t xml:space="preserve"> – o </w:t>
      </w:r>
      <w:r w:rsidR="00F7391A" w:rsidRPr="00F7391A">
        <w:rPr>
          <w:rFonts w:cs="Arial"/>
          <w:szCs w:val="19"/>
        </w:rPr>
        <w:t>40</w:t>
      </w:r>
      <w:r w:rsidRPr="00F7391A">
        <w:rPr>
          <w:rFonts w:cs="Arial"/>
          <w:szCs w:val="19"/>
        </w:rPr>
        <w:t xml:space="preserve"> (</w:t>
      </w:r>
      <w:r w:rsidR="00F7391A" w:rsidRPr="00F7391A">
        <w:rPr>
          <w:rFonts w:cs="Arial"/>
          <w:szCs w:val="19"/>
        </w:rPr>
        <w:t>ponad 3,5-krotnie</w:t>
      </w:r>
      <w:r w:rsidRPr="00F7391A">
        <w:rPr>
          <w:rFonts w:cs="Arial"/>
          <w:szCs w:val="19"/>
        </w:rPr>
        <w:t xml:space="preserve">). </w:t>
      </w:r>
      <w:r w:rsidR="00732C3C" w:rsidRPr="00F7391A">
        <w:rPr>
          <w:rFonts w:cs="Arial"/>
          <w:szCs w:val="19"/>
        </w:rPr>
        <w:t>Ponadto w</w:t>
      </w:r>
      <w:r w:rsidRPr="00F7391A">
        <w:rPr>
          <w:rFonts w:cs="Arial"/>
          <w:szCs w:val="19"/>
        </w:rPr>
        <w:t xml:space="preserve"> 201</w:t>
      </w:r>
      <w:r w:rsidR="00F7391A" w:rsidRPr="00F7391A">
        <w:rPr>
          <w:rFonts w:cs="Arial"/>
          <w:szCs w:val="19"/>
        </w:rPr>
        <w:t>8</w:t>
      </w:r>
      <w:r w:rsidR="00732C3C" w:rsidRPr="00F7391A">
        <w:rPr>
          <w:rFonts w:cs="Arial"/>
          <w:szCs w:val="19"/>
        </w:rPr>
        <w:t xml:space="preserve"> r. w województwie podkarpackim oddano </w:t>
      </w:r>
      <w:r w:rsidRPr="00F7391A">
        <w:rPr>
          <w:rFonts w:cs="Arial"/>
          <w:szCs w:val="19"/>
        </w:rPr>
        <w:t xml:space="preserve">do użytkowania </w:t>
      </w:r>
      <w:r w:rsidR="00F7391A" w:rsidRPr="00F7391A">
        <w:rPr>
          <w:rFonts w:cs="Arial"/>
          <w:szCs w:val="19"/>
        </w:rPr>
        <w:t>5</w:t>
      </w:r>
      <w:r w:rsidR="00732C3C" w:rsidRPr="00F7391A">
        <w:rPr>
          <w:rFonts w:cs="Arial"/>
          <w:szCs w:val="19"/>
        </w:rPr>
        <w:t xml:space="preserve"> mieszka</w:t>
      </w:r>
      <w:r w:rsidR="00F7391A" w:rsidRPr="00F7391A">
        <w:rPr>
          <w:rFonts w:cs="Arial"/>
          <w:szCs w:val="19"/>
        </w:rPr>
        <w:t>ń zakładowych</w:t>
      </w:r>
      <w:r w:rsidR="00697C3B">
        <w:rPr>
          <w:rFonts w:cs="Arial"/>
          <w:szCs w:val="19"/>
        </w:rPr>
        <w:t>. W</w:t>
      </w:r>
      <w:r w:rsidR="00F7391A" w:rsidRPr="00F7391A">
        <w:rPr>
          <w:rFonts w:cs="Arial"/>
          <w:szCs w:val="19"/>
        </w:rPr>
        <w:t xml:space="preserve"> formie budownictw</w:t>
      </w:r>
      <w:r w:rsidR="00732968">
        <w:rPr>
          <w:rFonts w:cs="Arial"/>
          <w:szCs w:val="19"/>
        </w:rPr>
        <w:t>o</w:t>
      </w:r>
      <w:r w:rsidR="00732C3C" w:rsidRPr="00F7391A">
        <w:rPr>
          <w:rFonts w:cs="Arial"/>
          <w:szCs w:val="19"/>
        </w:rPr>
        <w:t xml:space="preserve"> </w:t>
      </w:r>
      <w:r w:rsidR="00CE745F" w:rsidRPr="00F7391A">
        <w:rPr>
          <w:rFonts w:cs="Arial"/>
          <w:szCs w:val="19"/>
        </w:rPr>
        <w:t xml:space="preserve">społeczne </w:t>
      </w:r>
      <w:r w:rsidR="00732C3C" w:rsidRPr="00F7391A">
        <w:rPr>
          <w:rFonts w:cs="Arial"/>
          <w:szCs w:val="19"/>
        </w:rPr>
        <w:t>czynszowe</w:t>
      </w:r>
      <w:r w:rsidR="00F7391A" w:rsidRPr="00F7391A">
        <w:rPr>
          <w:rFonts w:cs="Arial"/>
          <w:szCs w:val="19"/>
        </w:rPr>
        <w:t xml:space="preserve"> nie odnotowano żadnych efektów.</w:t>
      </w:r>
    </w:p>
    <w:p w14:paraId="4836677C" w14:textId="35C6E9AF" w:rsidR="005110A2" w:rsidRDefault="005110A2" w:rsidP="005110A2">
      <w:pPr>
        <w:rPr>
          <w:rFonts w:cs="Arial"/>
          <w:szCs w:val="19"/>
        </w:rPr>
      </w:pPr>
      <w:r w:rsidRPr="006724AB">
        <w:rPr>
          <w:rFonts w:cs="Arial"/>
          <w:szCs w:val="19"/>
        </w:rPr>
        <w:t>W strukturze mieszkań oddanych do użytkowania dominuje budownictwo indywidualne (6</w:t>
      </w:r>
      <w:r w:rsidR="00034FEF" w:rsidRPr="006724AB">
        <w:rPr>
          <w:rFonts w:cs="Arial"/>
          <w:szCs w:val="19"/>
        </w:rPr>
        <w:t>0,5</w:t>
      </w:r>
      <w:r w:rsidRPr="006724AB">
        <w:rPr>
          <w:rFonts w:cs="Arial"/>
          <w:szCs w:val="19"/>
        </w:rPr>
        <w:t>%). Rok 201</w:t>
      </w:r>
      <w:r w:rsidR="00034FEF" w:rsidRPr="006724AB">
        <w:rPr>
          <w:rFonts w:cs="Arial"/>
          <w:szCs w:val="19"/>
        </w:rPr>
        <w:t>8</w:t>
      </w:r>
      <w:r w:rsidRPr="006724AB">
        <w:rPr>
          <w:rFonts w:cs="Arial"/>
          <w:szCs w:val="19"/>
        </w:rPr>
        <w:t xml:space="preserve"> był kolejnym, w którym zwiększył się udział budownictwa przeznaczonego na sprzedaż lub wynajem o </w:t>
      </w:r>
      <w:r w:rsidR="00034FEF" w:rsidRPr="006724AB">
        <w:rPr>
          <w:rFonts w:cs="Arial"/>
          <w:szCs w:val="19"/>
        </w:rPr>
        <w:t>0,3</w:t>
      </w:r>
      <w:r w:rsidRPr="006724AB">
        <w:rPr>
          <w:rFonts w:cs="Arial"/>
          <w:szCs w:val="19"/>
        </w:rPr>
        <w:t xml:space="preserve"> </w:t>
      </w:r>
      <w:proofErr w:type="spellStart"/>
      <w:r w:rsidRPr="006724AB">
        <w:rPr>
          <w:rFonts w:cs="Arial"/>
          <w:szCs w:val="19"/>
        </w:rPr>
        <w:t>p.proc</w:t>
      </w:r>
      <w:proofErr w:type="spellEnd"/>
      <w:r w:rsidRPr="006724AB">
        <w:rPr>
          <w:rFonts w:cs="Arial"/>
          <w:szCs w:val="19"/>
        </w:rPr>
        <w:t xml:space="preserve">. (z </w:t>
      </w:r>
      <w:r w:rsidR="00034FEF" w:rsidRPr="006724AB">
        <w:rPr>
          <w:rFonts w:cs="Arial"/>
          <w:szCs w:val="19"/>
        </w:rPr>
        <w:t>34,1</w:t>
      </w:r>
      <w:r w:rsidRPr="006724AB">
        <w:rPr>
          <w:rFonts w:cs="Arial"/>
          <w:szCs w:val="19"/>
        </w:rPr>
        <w:t>% w 201</w:t>
      </w:r>
      <w:r w:rsidR="00034FEF" w:rsidRPr="006724AB">
        <w:rPr>
          <w:rFonts w:cs="Arial"/>
          <w:szCs w:val="19"/>
        </w:rPr>
        <w:t>7</w:t>
      </w:r>
      <w:r w:rsidRPr="006724AB">
        <w:rPr>
          <w:rFonts w:cs="Arial"/>
          <w:szCs w:val="19"/>
        </w:rPr>
        <w:t xml:space="preserve"> r. do </w:t>
      </w:r>
      <w:r w:rsidR="00034FEF" w:rsidRPr="006724AB">
        <w:rPr>
          <w:rFonts w:cs="Arial"/>
          <w:szCs w:val="19"/>
        </w:rPr>
        <w:t>34,4</w:t>
      </w:r>
      <w:r w:rsidRPr="006724AB">
        <w:rPr>
          <w:rFonts w:cs="Arial"/>
          <w:szCs w:val="19"/>
        </w:rPr>
        <w:t>% w 201</w:t>
      </w:r>
      <w:r w:rsidR="00034FEF" w:rsidRPr="006724AB">
        <w:rPr>
          <w:rFonts w:cs="Arial"/>
          <w:szCs w:val="19"/>
        </w:rPr>
        <w:t>8</w:t>
      </w:r>
      <w:r w:rsidRPr="006724AB">
        <w:rPr>
          <w:rFonts w:cs="Arial"/>
          <w:szCs w:val="19"/>
        </w:rPr>
        <w:t xml:space="preserve"> r.)</w:t>
      </w:r>
      <w:r w:rsidR="00EF204D">
        <w:rPr>
          <w:rFonts w:cs="Arial"/>
          <w:szCs w:val="19"/>
        </w:rPr>
        <w:t>.</w:t>
      </w:r>
      <w:r w:rsidR="00F70971">
        <w:rPr>
          <w:rFonts w:cs="Arial"/>
          <w:szCs w:val="19"/>
        </w:rPr>
        <w:t xml:space="preserve"> </w:t>
      </w:r>
      <w:r w:rsidR="00EF204D">
        <w:rPr>
          <w:rFonts w:cs="Arial"/>
          <w:szCs w:val="19"/>
        </w:rPr>
        <w:t>W</w:t>
      </w:r>
      <w:r w:rsidR="00F70971">
        <w:rPr>
          <w:rFonts w:cs="Arial"/>
          <w:szCs w:val="19"/>
        </w:rPr>
        <w:t>zrósł także udział budownictwa komunalnego</w:t>
      </w:r>
      <w:r w:rsidR="00DA437A">
        <w:rPr>
          <w:rFonts w:cs="Arial"/>
          <w:szCs w:val="19"/>
        </w:rPr>
        <w:t xml:space="preserve"> o 0,5 </w:t>
      </w:r>
      <w:proofErr w:type="spellStart"/>
      <w:r w:rsidR="00DA437A">
        <w:rPr>
          <w:rFonts w:cs="Arial"/>
          <w:szCs w:val="19"/>
        </w:rPr>
        <w:t>p.proc</w:t>
      </w:r>
      <w:proofErr w:type="spellEnd"/>
      <w:r w:rsidR="00DA437A">
        <w:rPr>
          <w:rFonts w:cs="Arial"/>
          <w:szCs w:val="19"/>
        </w:rPr>
        <w:t xml:space="preserve"> (z 0,2% w 2017 r. do 0,7% w 2018 r.)</w:t>
      </w:r>
      <w:r w:rsidRPr="006724AB">
        <w:rPr>
          <w:rFonts w:cs="Arial"/>
          <w:szCs w:val="19"/>
        </w:rPr>
        <w:t xml:space="preserve">. W </w:t>
      </w:r>
      <w:r w:rsidR="00AC5446" w:rsidRPr="006724AB">
        <w:rPr>
          <w:rFonts w:cs="Arial"/>
          <w:szCs w:val="19"/>
        </w:rPr>
        <w:t>201</w:t>
      </w:r>
      <w:r w:rsidR="00034FEF" w:rsidRPr="006724AB">
        <w:rPr>
          <w:rFonts w:cs="Arial"/>
          <w:szCs w:val="19"/>
        </w:rPr>
        <w:t>8</w:t>
      </w:r>
      <w:r w:rsidR="00E11880" w:rsidRPr="006724AB">
        <w:rPr>
          <w:rFonts w:cs="Arial"/>
          <w:szCs w:val="19"/>
        </w:rPr>
        <w:t xml:space="preserve"> r</w:t>
      </w:r>
      <w:r w:rsidR="00AC5446" w:rsidRPr="006724AB">
        <w:rPr>
          <w:rFonts w:cs="Arial"/>
          <w:szCs w:val="19"/>
        </w:rPr>
        <w:t>.</w:t>
      </w:r>
      <w:r w:rsidR="00E11880" w:rsidRPr="006724AB">
        <w:rPr>
          <w:rFonts w:cs="Arial"/>
          <w:szCs w:val="19"/>
        </w:rPr>
        <w:t xml:space="preserve"> </w:t>
      </w:r>
      <w:r w:rsidR="006724AB" w:rsidRPr="006724AB">
        <w:rPr>
          <w:rFonts w:cs="Arial"/>
          <w:szCs w:val="19"/>
        </w:rPr>
        <w:t xml:space="preserve">nieznacznie </w:t>
      </w:r>
      <w:r w:rsidR="008750A2" w:rsidRPr="006724AB">
        <w:rPr>
          <w:rFonts w:cs="Arial"/>
          <w:szCs w:val="19"/>
        </w:rPr>
        <w:t>zmniejszył się udział</w:t>
      </w:r>
      <w:r w:rsidRPr="006724AB">
        <w:rPr>
          <w:rFonts w:cs="Arial"/>
          <w:szCs w:val="19"/>
        </w:rPr>
        <w:t xml:space="preserve"> budownictwa spółdzielczego o </w:t>
      </w:r>
      <w:r w:rsidR="006724AB" w:rsidRPr="006724AB">
        <w:rPr>
          <w:rFonts w:cs="Arial"/>
          <w:szCs w:val="19"/>
        </w:rPr>
        <w:t>0,1</w:t>
      </w:r>
      <w:r w:rsidRPr="006724AB">
        <w:rPr>
          <w:rFonts w:cs="Arial"/>
          <w:szCs w:val="19"/>
        </w:rPr>
        <w:t xml:space="preserve"> </w:t>
      </w:r>
      <w:proofErr w:type="spellStart"/>
      <w:r w:rsidRPr="006724AB">
        <w:rPr>
          <w:rFonts w:cs="Arial"/>
          <w:szCs w:val="19"/>
        </w:rPr>
        <w:t>p.proc</w:t>
      </w:r>
      <w:proofErr w:type="spellEnd"/>
      <w:r w:rsidRPr="006724AB">
        <w:rPr>
          <w:rFonts w:cs="Arial"/>
          <w:szCs w:val="19"/>
        </w:rPr>
        <w:t>.</w:t>
      </w:r>
      <w:r w:rsidR="008750A2" w:rsidRPr="006724AB">
        <w:rPr>
          <w:rFonts w:cs="Arial"/>
          <w:szCs w:val="19"/>
        </w:rPr>
        <w:t xml:space="preserve"> i wynosi</w:t>
      </w:r>
      <w:r w:rsidR="008750A2" w:rsidRPr="00DA437A">
        <w:rPr>
          <w:rFonts w:cs="Arial"/>
          <w:szCs w:val="19"/>
        </w:rPr>
        <w:t>ł 4,</w:t>
      </w:r>
      <w:r w:rsidR="006724AB" w:rsidRPr="00DA437A">
        <w:rPr>
          <w:rFonts w:cs="Arial"/>
          <w:szCs w:val="19"/>
        </w:rPr>
        <w:t>3</w:t>
      </w:r>
      <w:r w:rsidR="008750A2" w:rsidRPr="00DA437A">
        <w:rPr>
          <w:rFonts w:cs="Arial"/>
          <w:szCs w:val="19"/>
        </w:rPr>
        <w:t>%</w:t>
      </w:r>
      <w:r w:rsidR="00DA437A" w:rsidRPr="00DA437A">
        <w:rPr>
          <w:rFonts w:cs="Arial"/>
          <w:szCs w:val="19"/>
        </w:rPr>
        <w:t>.</w:t>
      </w:r>
    </w:p>
    <w:p w14:paraId="3BFA2AAE" w14:textId="77777777" w:rsidR="00BE7C04" w:rsidRDefault="00BE7C04" w:rsidP="005110A2">
      <w:pPr>
        <w:rPr>
          <w:rFonts w:cs="Arial"/>
          <w:szCs w:val="19"/>
        </w:rPr>
      </w:pPr>
    </w:p>
    <w:p w14:paraId="074427B6" w14:textId="77777777" w:rsidR="00BE7C04" w:rsidRDefault="00BE7C04" w:rsidP="005110A2">
      <w:pPr>
        <w:rPr>
          <w:rFonts w:cs="Arial"/>
          <w:szCs w:val="19"/>
        </w:rPr>
      </w:pPr>
    </w:p>
    <w:p w14:paraId="5CB42411" w14:textId="77777777" w:rsidR="00BE7C04" w:rsidRPr="00DA437A" w:rsidRDefault="00BE7C04" w:rsidP="005110A2">
      <w:pPr>
        <w:rPr>
          <w:rFonts w:cs="Arial"/>
          <w:szCs w:val="19"/>
        </w:rPr>
      </w:pPr>
    </w:p>
    <w:p w14:paraId="624B38BC" w14:textId="35F77065" w:rsidR="00732C3C" w:rsidRPr="00C200C6" w:rsidRDefault="00732C3C" w:rsidP="005110A2">
      <w:pPr>
        <w:pStyle w:val="Pa3"/>
        <w:spacing w:before="120" w:after="120" w:line="240" w:lineRule="exact"/>
        <w:ind w:firstLine="440"/>
        <w:rPr>
          <w:rFonts w:ascii="Fira Sans" w:hAnsi="Fira Sans"/>
          <w:b/>
          <w:bCs/>
          <w:sz w:val="18"/>
          <w:szCs w:val="18"/>
        </w:rPr>
      </w:pPr>
      <w:r w:rsidRPr="00C200C6">
        <w:rPr>
          <w:rFonts w:ascii="Fira Sans" w:hAnsi="Fira Sans"/>
          <w:b/>
          <w:sz w:val="18"/>
          <w:szCs w:val="18"/>
        </w:rPr>
        <w:lastRenderedPageBreak/>
        <w:t>Wykres 1.</w:t>
      </w:r>
      <w:r w:rsidRPr="00C200C6">
        <w:rPr>
          <w:rFonts w:ascii="Fira Sans" w:hAnsi="Fira Sans"/>
          <w:b/>
          <w:sz w:val="18"/>
          <w:szCs w:val="18"/>
          <w:shd w:val="clear" w:color="auto" w:fill="FFFFFF"/>
        </w:rPr>
        <w:t xml:space="preserve"> </w:t>
      </w:r>
      <w:r w:rsidRPr="00C200C6">
        <w:rPr>
          <w:rFonts w:ascii="Fira Sans" w:hAnsi="Fira Sans"/>
          <w:b/>
          <w:bCs/>
          <w:sz w:val="18"/>
          <w:szCs w:val="18"/>
        </w:rPr>
        <w:t>Struktura mieszkań oddanych do użytkowania według form budownictwa w 201</w:t>
      </w:r>
      <w:r w:rsidR="00C200C6" w:rsidRPr="00C200C6">
        <w:rPr>
          <w:rFonts w:ascii="Fira Sans" w:hAnsi="Fira Sans"/>
          <w:b/>
          <w:bCs/>
          <w:sz w:val="18"/>
          <w:szCs w:val="18"/>
        </w:rPr>
        <w:t>8</w:t>
      </w:r>
      <w:r w:rsidRPr="00C200C6">
        <w:rPr>
          <w:rFonts w:ascii="Fira Sans" w:hAnsi="Fira Sans"/>
          <w:b/>
          <w:bCs/>
          <w:sz w:val="18"/>
          <w:szCs w:val="18"/>
        </w:rPr>
        <w:t xml:space="preserve"> r.</w:t>
      </w:r>
    </w:p>
    <w:p w14:paraId="2ED0BB9D" w14:textId="4CAE294F" w:rsidR="00A62ECC" w:rsidRPr="00390E73" w:rsidRDefault="00A62ECC" w:rsidP="004F1AFB">
      <w:pPr>
        <w:spacing w:line="240" w:lineRule="auto"/>
        <w:jc w:val="center"/>
      </w:pPr>
      <w:r>
        <w:rPr>
          <w:noProof/>
          <w:lang w:eastAsia="pl-PL"/>
        </w:rPr>
        <w:drawing>
          <wp:inline distT="0" distB="0" distL="0" distR="0" wp14:anchorId="507398AF" wp14:editId="0B3F258E">
            <wp:extent cx="5039832" cy="2721935"/>
            <wp:effectExtent l="0" t="0" r="0" b="254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EE40FD" w14:textId="5F43F4BE" w:rsidR="005110A2" w:rsidRPr="00390E73" w:rsidRDefault="005110A2" w:rsidP="00890A7A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90E73">
        <w:rPr>
          <w:rStyle w:val="A6"/>
          <w:rFonts w:ascii="Fira Sans" w:hAnsi="Fira Sans"/>
          <w:color w:val="auto"/>
          <w:sz w:val="19"/>
          <w:szCs w:val="19"/>
        </w:rPr>
        <w:t xml:space="preserve">Większość mieszkań przekazanych do eksploatacji znajdowała się w nowych budynkach mieszkalnych. Mieszkania te stanowiły </w:t>
      </w:r>
      <w:r w:rsidR="00EE1112" w:rsidRPr="00390E73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390E73" w:rsidRPr="00390E73">
        <w:rPr>
          <w:rStyle w:val="A6"/>
          <w:rFonts w:ascii="Fira Sans" w:hAnsi="Fira Sans"/>
          <w:color w:val="auto"/>
          <w:sz w:val="19"/>
          <w:szCs w:val="19"/>
        </w:rPr>
        <w:t>8,3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>% ogółu mieszkań przekazanych do użytkowania. Pozostałą część stanowiły mieszkania uzyskane z rozbudowy już istniejących budynków mieszkalnych (</w:t>
      </w:r>
      <w:r w:rsidR="00390E73" w:rsidRPr="00390E73">
        <w:rPr>
          <w:rStyle w:val="A6"/>
          <w:rFonts w:ascii="Fira Sans" w:hAnsi="Fira Sans"/>
          <w:color w:val="auto"/>
          <w:sz w:val="19"/>
          <w:szCs w:val="19"/>
        </w:rPr>
        <w:t>0,9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>%) oraz mieszkania w budynkach mieszka</w:t>
      </w:r>
      <w:r w:rsidR="00890A7A" w:rsidRPr="00390E73">
        <w:rPr>
          <w:rStyle w:val="A6"/>
          <w:rFonts w:ascii="Fira Sans" w:hAnsi="Fira Sans"/>
          <w:color w:val="auto"/>
          <w:sz w:val="19"/>
          <w:szCs w:val="19"/>
        </w:rPr>
        <w:t>lnych uzyskanych z przebudowy i 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>adaptacji pomieszczeń niemieszkalnych (0,</w:t>
      </w:r>
      <w:r w:rsidR="00EE1112" w:rsidRPr="00390E73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>%). W 201</w:t>
      </w:r>
      <w:r w:rsidR="00390E73" w:rsidRPr="00390E73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 xml:space="preserve"> r. oddano również </w:t>
      </w:r>
      <w:r w:rsidR="00390E73" w:rsidRPr="00390E73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EE1112" w:rsidRPr="00390E73">
        <w:rPr>
          <w:rStyle w:val="A6"/>
          <w:rFonts w:ascii="Fira Sans" w:hAnsi="Fira Sans"/>
          <w:color w:val="auto"/>
          <w:sz w:val="19"/>
          <w:szCs w:val="19"/>
        </w:rPr>
        <w:t>nia</w:t>
      </w:r>
      <w:r w:rsidR="00890A7A" w:rsidRPr="00390E73">
        <w:rPr>
          <w:rStyle w:val="A6"/>
          <w:rFonts w:ascii="Fira Sans" w:hAnsi="Fira Sans"/>
          <w:color w:val="auto"/>
          <w:sz w:val="19"/>
          <w:szCs w:val="19"/>
        </w:rPr>
        <w:t xml:space="preserve"> w </w:t>
      </w:r>
      <w:r w:rsidRPr="00390E73">
        <w:rPr>
          <w:rStyle w:val="A6"/>
          <w:rFonts w:ascii="Fira Sans" w:hAnsi="Fira Sans"/>
          <w:color w:val="auto"/>
          <w:sz w:val="19"/>
          <w:szCs w:val="19"/>
        </w:rPr>
        <w:t xml:space="preserve">budynkach niemieszkalnych. </w:t>
      </w:r>
    </w:p>
    <w:p w14:paraId="3D1474E0" w14:textId="2CC6098A" w:rsidR="001252E4" w:rsidRPr="00085E1C" w:rsidRDefault="005110A2" w:rsidP="001252E4">
      <w:pPr>
        <w:pStyle w:val="Pa3"/>
        <w:spacing w:before="120" w:after="120" w:line="240" w:lineRule="exact"/>
        <w:rPr>
          <w:rStyle w:val="A1"/>
          <w:rFonts w:ascii="Fira Sans" w:hAnsi="Fira Sans"/>
          <w:color w:val="auto"/>
          <w:sz w:val="18"/>
          <w:szCs w:val="18"/>
        </w:rPr>
      </w:pP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Najwięcej mieszkań oddanych do użytkowania składało się z 5 lub 6 izb, stanowiąc łącznie </w:t>
      </w:r>
      <w:r w:rsidR="00390E73" w:rsidRPr="00085E1C">
        <w:rPr>
          <w:rStyle w:val="A6"/>
          <w:rFonts w:ascii="Fira Sans" w:hAnsi="Fira Sans"/>
          <w:color w:val="auto"/>
          <w:sz w:val="19"/>
          <w:szCs w:val="19"/>
        </w:rPr>
        <w:t>43,6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% ogółu nowych mieszkań (przed rokiem </w:t>
      </w:r>
      <w:r w:rsidR="00390E73" w:rsidRPr="00085E1C">
        <w:rPr>
          <w:rStyle w:val="A6"/>
          <w:rFonts w:ascii="Fira Sans" w:hAnsi="Fira Sans"/>
          <w:color w:val="auto"/>
          <w:sz w:val="19"/>
          <w:szCs w:val="19"/>
        </w:rPr>
        <w:t>41,8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%). W budynkach indywidualnych 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 xml:space="preserve">udział 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>mieszka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 posiadając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>ych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 6 izb 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 xml:space="preserve">stanowił </w:t>
      </w:r>
      <w:r w:rsidR="00085E1C" w:rsidRPr="00085E1C">
        <w:rPr>
          <w:rStyle w:val="A6"/>
          <w:rFonts w:ascii="Fira Sans" w:hAnsi="Fira Sans"/>
          <w:color w:val="auto"/>
          <w:sz w:val="19"/>
          <w:szCs w:val="19"/>
        </w:rPr>
        <w:t>34,9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>%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 xml:space="preserve">, a 5 izb </w:t>
      </w:r>
      <w:r w:rsidR="00085E1C" w:rsidRPr="00085E1C">
        <w:rPr>
          <w:rStyle w:val="A6"/>
          <w:rFonts w:ascii="Fira Sans" w:hAnsi="Fira Sans"/>
          <w:color w:val="auto"/>
          <w:sz w:val="19"/>
          <w:szCs w:val="19"/>
        </w:rPr>
        <w:t>31,0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>%. N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atomiast poza </w:t>
      </w:r>
      <w:r w:rsidR="00EF204D">
        <w:rPr>
          <w:rStyle w:val="A6"/>
          <w:rFonts w:ascii="Fira Sans" w:hAnsi="Fira Sans"/>
          <w:color w:val="auto"/>
          <w:sz w:val="19"/>
          <w:szCs w:val="19"/>
        </w:rPr>
        <w:t xml:space="preserve">budownictwem 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indywidualnym dominowały </w:t>
      </w:r>
      <w:r w:rsidR="00A4563F" w:rsidRPr="00085E1C">
        <w:rPr>
          <w:rStyle w:val="A6"/>
          <w:rFonts w:ascii="Fira Sans" w:hAnsi="Fira Sans"/>
          <w:color w:val="auto"/>
          <w:sz w:val="19"/>
          <w:szCs w:val="19"/>
        </w:rPr>
        <w:t>mieszkania</w:t>
      </w:r>
      <w:r w:rsidRPr="00085E1C">
        <w:rPr>
          <w:rStyle w:val="A6"/>
          <w:rFonts w:ascii="Fira Sans" w:hAnsi="Fira Sans"/>
          <w:color w:val="auto"/>
          <w:sz w:val="19"/>
          <w:szCs w:val="19"/>
        </w:rPr>
        <w:t xml:space="preserve"> o 3 izbach (</w:t>
      </w:r>
      <w:r w:rsidR="00085E1C" w:rsidRPr="00085E1C">
        <w:rPr>
          <w:rStyle w:val="A6"/>
          <w:rFonts w:ascii="Fira Sans" w:hAnsi="Fira Sans"/>
          <w:color w:val="auto"/>
          <w:sz w:val="19"/>
          <w:szCs w:val="19"/>
        </w:rPr>
        <w:t>37,8</w:t>
      </w:r>
      <w:r w:rsidR="00890A7A" w:rsidRPr="00085E1C">
        <w:rPr>
          <w:rStyle w:val="A6"/>
          <w:rFonts w:ascii="Fira Sans" w:hAnsi="Fira Sans"/>
          <w:color w:val="auto"/>
          <w:sz w:val="19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35"/>
        <w:gridCol w:w="1776"/>
        <w:gridCol w:w="1776"/>
        <w:gridCol w:w="1780"/>
      </w:tblGrid>
      <w:tr w:rsidR="00085E1C" w:rsidRPr="00085E1C" w14:paraId="0BCD999B" w14:textId="77777777" w:rsidTr="001150E0">
        <w:trPr>
          <w:trHeight w:val="57"/>
        </w:trPr>
        <w:tc>
          <w:tcPr>
            <w:tcW w:w="1695" w:type="pc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51ACE746" w14:textId="77777777" w:rsidR="00890A7A" w:rsidRPr="00085E1C" w:rsidRDefault="00890A7A" w:rsidP="00B4580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  <w:r w:rsidRPr="00085E1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71313A79" w14:textId="054C2DD9" w:rsidR="00890A7A" w:rsidRPr="00085E1C" w:rsidRDefault="001150E0" w:rsidP="001150E0">
            <w:pPr>
              <w:jc w:val="center"/>
              <w:rPr>
                <w:sz w:val="16"/>
                <w:szCs w:val="16"/>
              </w:rPr>
            </w:pPr>
            <w:r w:rsidRPr="00085E1C">
              <w:rPr>
                <w:sz w:val="16"/>
                <w:szCs w:val="16"/>
              </w:rPr>
              <w:t>Ogółem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089D3031" w14:textId="61D79D18" w:rsidR="00890A7A" w:rsidRPr="00085E1C" w:rsidRDefault="001150E0" w:rsidP="00B4580D">
            <w:pPr>
              <w:jc w:val="center"/>
              <w:rPr>
                <w:sz w:val="16"/>
                <w:szCs w:val="16"/>
              </w:rPr>
            </w:pPr>
            <w:r w:rsidRPr="00085E1C">
              <w:rPr>
                <w:sz w:val="16"/>
                <w:szCs w:val="16"/>
              </w:rPr>
              <w:t xml:space="preserve">W budownictwie </w:t>
            </w:r>
            <w:r w:rsidRPr="00085E1C">
              <w:rPr>
                <w:sz w:val="16"/>
                <w:szCs w:val="16"/>
              </w:rPr>
              <w:br/>
              <w:t>indywidualnym</w:t>
            </w:r>
          </w:p>
        </w:tc>
        <w:tc>
          <w:tcPr>
            <w:tcW w:w="1103" w:type="pct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14:paraId="114E8193" w14:textId="59FFB31E" w:rsidR="00890A7A" w:rsidRPr="00085E1C" w:rsidRDefault="001150E0" w:rsidP="00B4580D">
            <w:pPr>
              <w:jc w:val="center"/>
              <w:rPr>
                <w:sz w:val="16"/>
                <w:szCs w:val="16"/>
              </w:rPr>
            </w:pPr>
            <w:r w:rsidRPr="00085E1C">
              <w:rPr>
                <w:sz w:val="16"/>
                <w:szCs w:val="16"/>
              </w:rPr>
              <w:t>Poza budownictwem indywidualnym</w:t>
            </w:r>
          </w:p>
        </w:tc>
      </w:tr>
      <w:tr w:rsidR="00085E1C" w:rsidRPr="00085E1C" w14:paraId="2358DA9F" w14:textId="77777777" w:rsidTr="00B4580D">
        <w:trPr>
          <w:trHeight w:val="57"/>
        </w:trPr>
        <w:tc>
          <w:tcPr>
            <w:tcW w:w="1695" w:type="pct"/>
            <w:tcBorders>
              <w:top w:val="single" w:sz="12" w:space="0" w:color="212492"/>
              <w:left w:val="nil"/>
            </w:tcBorders>
            <w:vAlign w:val="center"/>
          </w:tcPr>
          <w:p w14:paraId="698A816F" w14:textId="034417F4" w:rsidR="001150E0" w:rsidRPr="00085E1C" w:rsidRDefault="001150E0" w:rsidP="001150E0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85E1C">
              <w:rPr>
                <w:rFonts w:ascii="Fira Sans" w:hAnsi="Fira Sans"/>
                <w:b/>
                <w:color w:val="auto"/>
                <w:sz w:val="16"/>
                <w:szCs w:val="16"/>
              </w:rPr>
              <w:t>MIESZKANIA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01946D06" w14:textId="56101F13" w:rsidR="001150E0" w:rsidRPr="00085E1C" w:rsidRDefault="00085E1C" w:rsidP="001150E0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085E1C">
              <w:rPr>
                <w:rFonts w:cs="Arial"/>
                <w:b/>
                <w:sz w:val="16"/>
                <w:szCs w:val="16"/>
              </w:rPr>
              <w:t>7773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36272FA9" w14:textId="5EC849F6" w:rsidR="001150E0" w:rsidRPr="00085E1C" w:rsidRDefault="00085E1C" w:rsidP="001150E0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085E1C">
              <w:rPr>
                <w:rFonts w:cs="Arial"/>
                <w:b/>
                <w:sz w:val="16"/>
                <w:szCs w:val="16"/>
              </w:rPr>
              <w:t>4699</w:t>
            </w:r>
          </w:p>
        </w:tc>
        <w:tc>
          <w:tcPr>
            <w:tcW w:w="1103" w:type="pct"/>
            <w:tcBorders>
              <w:top w:val="single" w:sz="12" w:space="0" w:color="212492"/>
              <w:right w:val="nil"/>
            </w:tcBorders>
            <w:vAlign w:val="bottom"/>
          </w:tcPr>
          <w:p w14:paraId="185C2DE1" w14:textId="05F803FB" w:rsidR="001150E0" w:rsidRPr="00085E1C" w:rsidRDefault="00085E1C" w:rsidP="001150E0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085E1C">
              <w:rPr>
                <w:rFonts w:cs="Arial"/>
                <w:b/>
                <w:sz w:val="16"/>
                <w:szCs w:val="16"/>
              </w:rPr>
              <w:t>3074</w:t>
            </w:r>
          </w:p>
        </w:tc>
      </w:tr>
      <w:tr w:rsidR="00085E1C" w:rsidRPr="00085E1C" w14:paraId="2A7424F3" w14:textId="77777777" w:rsidTr="001150E0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22C7BCFC" w14:textId="172032DF" w:rsidR="00890A7A" w:rsidRPr="00085E1C" w:rsidRDefault="00890A7A" w:rsidP="001150E0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85E1C">
              <w:rPr>
                <w:color w:val="auto"/>
                <w:sz w:val="18"/>
                <w:szCs w:val="18"/>
              </w:rPr>
              <w:t>o liczbie izb:</w:t>
            </w:r>
          </w:p>
        </w:tc>
        <w:tc>
          <w:tcPr>
            <w:tcW w:w="1101" w:type="pct"/>
            <w:vAlign w:val="center"/>
          </w:tcPr>
          <w:p w14:paraId="63A9E45D" w14:textId="20937EAD" w:rsidR="00890A7A" w:rsidRPr="00085E1C" w:rsidRDefault="00890A7A" w:rsidP="001150E0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1" w:type="pct"/>
            <w:vAlign w:val="center"/>
          </w:tcPr>
          <w:p w14:paraId="07AAB54E" w14:textId="1C0B2E2E" w:rsidR="00890A7A" w:rsidRPr="00085E1C" w:rsidRDefault="00890A7A" w:rsidP="001150E0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3" w:type="pct"/>
            <w:tcBorders>
              <w:right w:val="nil"/>
            </w:tcBorders>
            <w:vAlign w:val="center"/>
          </w:tcPr>
          <w:p w14:paraId="3AFA2BEE" w14:textId="2CECEDD5" w:rsidR="00890A7A" w:rsidRPr="00085E1C" w:rsidRDefault="00890A7A" w:rsidP="001150E0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85E1C" w:rsidRPr="00085E1C" w14:paraId="38ECEF3B" w14:textId="77777777" w:rsidTr="008D7B0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4BA4FCD" w14:textId="1A22531C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1101" w:type="pct"/>
            <w:vAlign w:val="bottom"/>
          </w:tcPr>
          <w:p w14:paraId="3A9436ED" w14:textId="2FD83C01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101" w:type="pct"/>
            <w:vAlign w:val="center"/>
          </w:tcPr>
          <w:p w14:paraId="630BF890" w14:textId="65386839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D4B9DAD" w14:textId="16BD6C75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122</w:t>
            </w:r>
          </w:p>
        </w:tc>
      </w:tr>
      <w:tr w:rsidR="00085E1C" w:rsidRPr="00085E1C" w14:paraId="5A823268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0EF114C" w14:textId="32499E3B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  <w:tc>
          <w:tcPr>
            <w:tcW w:w="1101" w:type="pct"/>
            <w:vAlign w:val="bottom"/>
          </w:tcPr>
          <w:p w14:paraId="2E777444" w14:textId="1582BF8B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1101" w:type="pct"/>
            <w:vAlign w:val="bottom"/>
          </w:tcPr>
          <w:p w14:paraId="37B41E82" w14:textId="400348B8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40337D9" w14:textId="7BF687C9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884</w:t>
            </w:r>
          </w:p>
        </w:tc>
      </w:tr>
      <w:tr w:rsidR="00085E1C" w:rsidRPr="00085E1C" w14:paraId="467FB48C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F7A5643" w14:textId="4D4802BE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  <w:tc>
          <w:tcPr>
            <w:tcW w:w="1101" w:type="pct"/>
            <w:vAlign w:val="bottom"/>
          </w:tcPr>
          <w:p w14:paraId="234C391C" w14:textId="53FAEE6B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1255</w:t>
            </w:r>
          </w:p>
        </w:tc>
        <w:tc>
          <w:tcPr>
            <w:tcW w:w="1101" w:type="pct"/>
            <w:vAlign w:val="bottom"/>
          </w:tcPr>
          <w:p w14:paraId="3E37A8CF" w14:textId="590997E7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7853EB88" w14:textId="3BC42E91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1161</w:t>
            </w:r>
          </w:p>
        </w:tc>
      </w:tr>
      <w:tr w:rsidR="00085E1C" w:rsidRPr="00085E1C" w14:paraId="01A0EE00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E0D7039" w14:textId="5E9E0D89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64974480" w14:textId="5C995E2E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1064</w:t>
            </w:r>
          </w:p>
        </w:tc>
        <w:tc>
          <w:tcPr>
            <w:tcW w:w="1101" w:type="pct"/>
            <w:vAlign w:val="bottom"/>
          </w:tcPr>
          <w:p w14:paraId="1A2BBDD7" w14:textId="601569AF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491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B1EA4B2" w14:textId="703B56F3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573</w:t>
            </w:r>
          </w:p>
        </w:tc>
      </w:tr>
      <w:tr w:rsidR="00085E1C" w:rsidRPr="00085E1C" w14:paraId="22949BCE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1598EA3C" w14:textId="707A2ACA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265EBF0A" w14:textId="02BEE65A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1684</w:t>
            </w:r>
          </w:p>
        </w:tc>
        <w:tc>
          <w:tcPr>
            <w:tcW w:w="1101" w:type="pct"/>
            <w:vAlign w:val="bottom"/>
          </w:tcPr>
          <w:p w14:paraId="1BD3A1CD" w14:textId="30844693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1458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20F2EDAC" w14:textId="2F83A628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226</w:t>
            </w:r>
          </w:p>
        </w:tc>
      </w:tr>
      <w:tr w:rsidR="00085E1C" w:rsidRPr="00085E1C" w14:paraId="2F1AECB5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35314173" w14:textId="19C88869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3DA8A847" w14:textId="7097C3CA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1704</w:t>
            </w:r>
          </w:p>
        </w:tc>
        <w:tc>
          <w:tcPr>
            <w:tcW w:w="1101" w:type="pct"/>
            <w:vAlign w:val="bottom"/>
          </w:tcPr>
          <w:p w14:paraId="0A4C7AEC" w14:textId="5D9453BC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3145C05" w14:textId="688A2C5D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66</w:t>
            </w:r>
          </w:p>
        </w:tc>
      </w:tr>
      <w:tr w:rsidR="00085E1C" w:rsidRPr="00085E1C" w14:paraId="22C10599" w14:textId="77777777" w:rsidTr="00B4580D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4170AA4" w14:textId="251F6351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3300334F" w14:textId="093F05F6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1101" w:type="pct"/>
            <w:vAlign w:val="bottom"/>
          </w:tcPr>
          <w:p w14:paraId="29BD2FBF" w14:textId="1E5D4770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750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9DD8841" w14:textId="17D4D1D7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40</w:t>
            </w:r>
          </w:p>
        </w:tc>
      </w:tr>
      <w:tr w:rsidR="00085E1C" w:rsidRPr="00085E1C" w14:paraId="1F712F0B" w14:textId="77777777" w:rsidTr="00B4580D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0B3B11BA" w14:textId="35AA8C44" w:rsidR="00085E1C" w:rsidRPr="00085E1C" w:rsidRDefault="00085E1C" w:rsidP="00085E1C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8 </w:t>
            </w:r>
            <w:proofErr w:type="spellStart"/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i</w:t>
            </w:r>
            <w:proofErr w:type="spellEnd"/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5E1C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7423C73C" w14:textId="51D47639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1B9F519E" w14:textId="7B8A5BFD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258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4A0AE7F3" w14:textId="5A82E7B7" w:rsidR="00085E1C" w:rsidRPr="00085E1C" w:rsidRDefault="00085E1C" w:rsidP="00085E1C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85E1C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50C9F0C4" w14:textId="5B036957" w:rsidR="00890A7A" w:rsidRPr="00085E1C" w:rsidRDefault="00890A7A" w:rsidP="00890A7A">
      <w:r w:rsidRPr="00085E1C">
        <w:rPr>
          <w:rFonts w:cs="FiraSans-Bold"/>
          <w:b/>
          <w:bCs/>
          <w:sz w:val="18"/>
          <w:szCs w:val="18"/>
        </w:rPr>
        <w:t xml:space="preserve">Tablica </w:t>
      </w:r>
      <w:r w:rsidR="00AE295D" w:rsidRPr="00085E1C">
        <w:rPr>
          <w:rFonts w:cs="FiraSans-Bold"/>
          <w:b/>
          <w:bCs/>
          <w:sz w:val="18"/>
          <w:szCs w:val="18"/>
        </w:rPr>
        <w:t>2</w:t>
      </w:r>
      <w:r w:rsidRPr="00085E1C">
        <w:rPr>
          <w:rFonts w:cs="FiraSans-Bold"/>
          <w:b/>
          <w:bCs/>
          <w:sz w:val="18"/>
          <w:szCs w:val="18"/>
        </w:rPr>
        <w:t xml:space="preserve">. Mieszkania oddane do użytkowania </w:t>
      </w:r>
      <w:r w:rsidRPr="00085E1C">
        <w:rPr>
          <w:rStyle w:val="A1"/>
          <w:color w:val="auto"/>
          <w:sz w:val="18"/>
          <w:szCs w:val="18"/>
        </w:rPr>
        <w:t>według liczby izb w 201</w:t>
      </w:r>
      <w:r w:rsidR="00085E1C" w:rsidRPr="00085E1C">
        <w:rPr>
          <w:rStyle w:val="A1"/>
          <w:color w:val="auto"/>
          <w:sz w:val="18"/>
          <w:szCs w:val="18"/>
        </w:rPr>
        <w:t>8</w:t>
      </w:r>
      <w:r w:rsidRPr="00085E1C">
        <w:rPr>
          <w:rStyle w:val="A1"/>
          <w:color w:val="auto"/>
          <w:sz w:val="18"/>
          <w:szCs w:val="18"/>
        </w:rPr>
        <w:t xml:space="preserve"> r.</w:t>
      </w:r>
    </w:p>
    <w:p w14:paraId="165E947B" w14:textId="56BD90F7" w:rsidR="005110A2" w:rsidRPr="00796861" w:rsidRDefault="005110A2" w:rsidP="001150E0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63ED9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</w:t>
      </w:r>
      <w:r w:rsidR="00F05C03">
        <w:rPr>
          <w:rStyle w:val="A6"/>
          <w:rFonts w:ascii="Fira Sans" w:hAnsi="Fira Sans"/>
          <w:color w:val="auto"/>
          <w:sz w:val="19"/>
          <w:szCs w:val="19"/>
        </w:rPr>
        <w:t>,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odd</w:t>
      </w:r>
      <w:r w:rsidR="0067506E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anego do użytkowania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na Podkarpaciu</w:t>
      </w:r>
      <w:r w:rsidR="00F05C03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7506E" w:rsidRPr="00863ED9">
        <w:rPr>
          <w:rStyle w:val="A6"/>
          <w:rFonts w:ascii="Fira Sans" w:hAnsi="Fira Sans"/>
          <w:color w:val="auto"/>
          <w:sz w:val="19"/>
          <w:szCs w:val="19"/>
        </w:rPr>
        <w:t>wyn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osiła</w:t>
      </w:r>
      <w:r w:rsidR="0067506E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w 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>201</w:t>
      </w:r>
      <w:r w:rsidR="00863ED9" w:rsidRPr="00863ED9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108,1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7685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76859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>(w kraju –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 xml:space="preserve"> 90,3</w:t>
      </w:r>
      <w:r w:rsidR="00863ED9"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7685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 xml:space="preserve">) i była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większa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1,6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7685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76859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>niż w 201</w:t>
      </w:r>
      <w:r w:rsidR="00863ED9" w:rsidRPr="00776859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r.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 xml:space="preserve"> (w </w:t>
      </w:r>
      <w:r w:rsidR="00B4580D" w:rsidRPr="00776859">
        <w:rPr>
          <w:rStyle w:val="A6"/>
          <w:rFonts w:ascii="Fira Sans" w:hAnsi="Fira Sans"/>
          <w:color w:val="auto"/>
          <w:sz w:val="19"/>
          <w:szCs w:val="19"/>
        </w:rPr>
        <w:t xml:space="preserve">Polsce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zmniejszyła się</w:t>
      </w:r>
      <w:r w:rsidR="00863ED9"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863ED9" w:rsidRPr="00776859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D02C91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B4580D" w:rsidRPr="0077685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B4580D" w:rsidRPr="00776859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4580D" w:rsidRPr="00776859">
        <w:rPr>
          <w:rStyle w:val="A6"/>
          <w:rFonts w:ascii="Fira Sans" w:hAnsi="Fira Sans"/>
          <w:color w:val="auto"/>
          <w:sz w:val="19"/>
          <w:szCs w:val="19"/>
        </w:rPr>
        <w:t>).</w:t>
      </w:r>
      <w:r w:rsidRPr="00746F18">
        <w:rPr>
          <w:rStyle w:val="A6"/>
          <w:rFonts w:ascii="Fira Sans" w:hAnsi="Fira Sans"/>
          <w:color w:val="auto"/>
          <w:sz w:val="19"/>
          <w:szCs w:val="19"/>
        </w:rPr>
        <w:t xml:space="preserve"> Mieszkania oddane na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 xml:space="preserve"> wsi były większe przeciętnie o </w:t>
      </w:r>
      <w:r w:rsidR="00746F18" w:rsidRPr="00746F18">
        <w:rPr>
          <w:rStyle w:val="A6"/>
          <w:rFonts w:ascii="Fira Sans" w:hAnsi="Fira Sans"/>
          <w:color w:val="auto"/>
          <w:sz w:val="19"/>
          <w:szCs w:val="19"/>
        </w:rPr>
        <w:t>50,9</w:t>
      </w:r>
      <w:r w:rsidR="0082124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46F18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46F18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6F18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46F18">
        <w:rPr>
          <w:rStyle w:val="A6"/>
          <w:rFonts w:ascii="Fira Sans" w:hAnsi="Fira Sans"/>
          <w:color w:val="auto"/>
          <w:sz w:val="19"/>
          <w:szCs w:val="19"/>
        </w:rPr>
        <w:t>od mieszkań oddanych w mieście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 xml:space="preserve">, a ich </w:t>
      </w:r>
      <w:r w:rsidR="006940B6">
        <w:rPr>
          <w:rStyle w:val="A6"/>
          <w:rFonts w:ascii="Fira Sans" w:hAnsi="Fira Sans"/>
          <w:color w:val="auto"/>
          <w:sz w:val="19"/>
          <w:szCs w:val="19"/>
        </w:rPr>
        <w:t>średnia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 xml:space="preserve"> wielkość wynosiła 13</w:t>
      </w:r>
      <w:r w:rsidR="00746F18" w:rsidRPr="00746F18">
        <w:rPr>
          <w:rStyle w:val="A6"/>
          <w:rFonts w:ascii="Fira Sans" w:hAnsi="Fira Sans"/>
          <w:color w:val="auto"/>
          <w:sz w:val="19"/>
          <w:szCs w:val="19"/>
        </w:rPr>
        <w:t>4,3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 xml:space="preserve"> (w miastach 8</w:t>
      </w:r>
      <w:r w:rsidR="00746F18" w:rsidRPr="00746F18">
        <w:rPr>
          <w:rStyle w:val="A6"/>
          <w:rFonts w:ascii="Fira Sans" w:hAnsi="Fira Sans"/>
          <w:color w:val="auto"/>
          <w:sz w:val="19"/>
          <w:szCs w:val="19"/>
        </w:rPr>
        <w:t>3,4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AD4E90" w:rsidRPr="00746F18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746F18">
        <w:rPr>
          <w:rStyle w:val="A6"/>
          <w:rFonts w:ascii="Fira Sans" w:hAnsi="Fira Sans"/>
          <w:color w:val="auto"/>
          <w:sz w:val="19"/>
          <w:szCs w:val="19"/>
        </w:rPr>
        <w:t>.</w:t>
      </w:r>
      <w:r w:rsidRPr="00E31521">
        <w:rPr>
          <w:rStyle w:val="A6"/>
          <w:rFonts w:ascii="Fira Sans" w:hAnsi="Fira Sans"/>
          <w:color w:val="auto"/>
          <w:sz w:val="19"/>
          <w:szCs w:val="19"/>
        </w:rPr>
        <w:t xml:space="preserve"> W budownictwie indywidualnym przeciętna powierzchnia użytkowa wyniosła 1</w:t>
      </w:r>
      <w:r w:rsidR="00746F18" w:rsidRPr="00E31521">
        <w:rPr>
          <w:rStyle w:val="A6"/>
          <w:rFonts w:ascii="Fira Sans" w:hAnsi="Fira Sans"/>
          <w:color w:val="auto"/>
          <w:sz w:val="19"/>
          <w:szCs w:val="19"/>
        </w:rPr>
        <w:t>40,3</w:t>
      </w:r>
      <w:r w:rsidRPr="00E31521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FA5A6A">
        <w:rPr>
          <w:rStyle w:val="A6"/>
          <w:rFonts w:ascii="Fira Sans" w:hAnsi="Fira Sans"/>
          <w:color w:val="auto"/>
          <w:sz w:val="19"/>
          <w:szCs w:val="19"/>
        </w:rPr>
        <w:t>1,9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FA5A6A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niż przed rokiem), spółdzielczym – </w:t>
      </w:r>
      <w:r w:rsidR="00796861" w:rsidRPr="00C80627">
        <w:rPr>
          <w:rStyle w:val="A6"/>
          <w:rFonts w:ascii="Fira Sans" w:hAnsi="Fira Sans"/>
          <w:color w:val="auto"/>
          <w:sz w:val="19"/>
          <w:szCs w:val="19"/>
        </w:rPr>
        <w:t>57,0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C80627" w:rsidRPr="00C80627">
        <w:rPr>
          <w:rStyle w:val="A6"/>
          <w:rFonts w:ascii="Fira Sans" w:hAnsi="Fira Sans"/>
          <w:color w:val="auto"/>
          <w:sz w:val="19"/>
          <w:szCs w:val="19"/>
        </w:rPr>
        <w:t>3,2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4580D" w:rsidRPr="00C80627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), z przeznaczeniem na sprzedaż lub wynajem – </w:t>
      </w:r>
      <w:r w:rsidR="00796861" w:rsidRPr="00C80627">
        <w:rPr>
          <w:rStyle w:val="A6"/>
          <w:rFonts w:ascii="Fira Sans" w:hAnsi="Fira Sans"/>
          <w:color w:val="auto"/>
          <w:sz w:val="19"/>
          <w:szCs w:val="19"/>
        </w:rPr>
        <w:t>59</w:t>
      </w:r>
      <w:r w:rsidR="00B4580D" w:rsidRPr="00C80627">
        <w:rPr>
          <w:rStyle w:val="A6"/>
          <w:rFonts w:ascii="Fira Sans" w:hAnsi="Fira Sans"/>
          <w:color w:val="auto"/>
          <w:sz w:val="19"/>
          <w:szCs w:val="19"/>
        </w:rPr>
        <w:t>,4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C80627" w:rsidRPr="00C80627">
        <w:rPr>
          <w:rStyle w:val="A6"/>
          <w:rFonts w:ascii="Fira Sans" w:hAnsi="Fira Sans"/>
          <w:color w:val="auto"/>
          <w:sz w:val="19"/>
          <w:szCs w:val="19"/>
        </w:rPr>
        <w:t>0,4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>więcej),</w:t>
      </w:r>
      <w:r w:rsidR="00E11880"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a w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komunalnym – </w:t>
      </w:r>
      <w:r w:rsidR="00B4580D" w:rsidRPr="00C80627">
        <w:rPr>
          <w:rStyle w:val="A6"/>
          <w:rFonts w:ascii="Fira Sans" w:hAnsi="Fira Sans"/>
          <w:color w:val="auto"/>
          <w:sz w:val="19"/>
          <w:szCs w:val="19"/>
        </w:rPr>
        <w:t>36,</w:t>
      </w:r>
      <w:r w:rsidR="00796861" w:rsidRPr="00C80627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>(o</w:t>
      </w:r>
      <w:r w:rsidR="006940B6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C80627" w:rsidRPr="00C80627">
        <w:rPr>
          <w:rStyle w:val="A6"/>
          <w:rFonts w:ascii="Fira Sans" w:hAnsi="Fira Sans"/>
          <w:color w:val="auto"/>
          <w:sz w:val="19"/>
          <w:szCs w:val="19"/>
        </w:rPr>
        <w:t>0,</w:t>
      </w:r>
      <w:r w:rsidR="00FA5A6A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C80627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C80627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4580D" w:rsidRPr="00C80627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Pr="00C80627">
        <w:rPr>
          <w:rStyle w:val="A6"/>
          <w:rFonts w:ascii="Fira Sans" w:hAnsi="Fira Sans"/>
          <w:color w:val="auto"/>
          <w:sz w:val="19"/>
          <w:szCs w:val="19"/>
        </w:rPr>
        <w:t>).</w:t>
      </w:r>
      <w:r w:rsidR="00B4580D" w:rsidRPr="00C80627">
        <w:rPr>
          <w:rStyle w:val="A6"/>
          <w:rFonts w:ascii="Fira Sans" w:hAnsi="Fira Sans"/>
          <w:color w:val="auto"/>
          <w:sz w:val="19"/>
          <w:szCs w:val="19"/>
        </w:rPr>
        <w:t xml:space="preserve"> Natomia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>st przeciętna powierzchnia mie</w:t>
      </w:r>
      <w:r w:rsidR="00E41BE8">
        <w:rPr>
          <w:rStyle w:val="A6"/>
          <w:rFonts w:ascii="Fira Sans" w:hAnsi="Fira Sans"/>
          <w:color w:val="auto"/>
          <w:sz w:val="19"/>
          <w:szCs w:val="19"/>
        </w:rPr>
        <w:t>szkań oddanych do użytkowania w 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 xml:space="preserve">budownictwie </w:t>
      </w:r>
      <w:r w:rsidR="00796861" w:rsidRPr="00796861">
        <w:rPr>
          <w:rStyle w:val="A6"/>
          <w:rFonts w:ascii="Fira Sans" w:hAnsi="Fira Sans"/>
          <w:color w:val="auto"/>
          <w:sz w:val="19"/>
          <w:szCs w:val="19"/>
        </w:rPr>
        <w:t>zakładowym wynosiła w 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>201</w:t>
      </w:r>
      <w:r w:rsidR="00D02C91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796861" w:rsidRPr="00796861">
        <w:rPr>
          <w:rStyle w:val="A6"/>
          <w:rFonts w:ascii="Fira Sans" w:hAnsi="Fira Sans"/>
          <w:color w:val="auto"/>
          <w:sz w:val="19"/>
          <w:szCs w:val="19"/>
        </w:rPr>
        <w:t>146,6</w:t>
      </w:r>
      <w:r w:rsidR="00777443" w:rsidRPr="0079686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4580D" w:rsidRPr="00796861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4572E808" w14:textId="464931B8" w:rsidR="005110A2" w:rsidRPr="00863ED9" w:rsidRDefault="005110A2" w:rsidP="001150E0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5B7894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201</w:t>
      </w:r>
      <w:r w:rsidR="005B7894" w:rsidRPr="005B7894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5B7894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(w tym </w:t>
      </w:r>
      <w:r w:rsidR="00E64842" w:rsidRPr="005B7894">
        <w:rPr>
          <w:rStyle w:val="A6"/>
          <w:rFonts w:ascii="Fira Sans" w:hAnsi="Fira Sans"/>
          <w:color w:val="auto"/>
          <w:sz w:val="19"/>
          <w:szCs w:val="19"/>
        </w:rPr>
        <w:t>88,</w:t>
      </w:r>
      <w:r w:rsidR="005B7894" w:rsidRPr="005B7894">
        <w:rPr>
          <w:rStyle w:val="A6"/>
          <w:rFonts w:ascii="Fira Sans" w:hAnsi="Fira Sans"/>
          <w:color w:val="auto"/>
          <w:sz w:val="19"/>
          <w:szCs w:val="19"/>
        </w:rPr>
        <w:t>0</w:t>
      </w:r>
      <w:r w:rsidRPr="005B7894">
        <w:rPr>
          <w:rStyle w:val="A6"/>
          <w:rFonts w:ascii="Fira Sans" w:hAnsi="Fira Sans"/>
          <w:color w:val="auto"/>
          <w:sz w:val="19"/>
          <w:szCs w:val="19"/>
        </w:rPr>
        <w:t xml:space="preserve">% w wodociąg z sieci), kanalizację (w tym kanalizację z odprowadzeniem do sieci – </w:t>
      </w:r>
      <w:r w:rsidR="00E64842" w:rsidRPr="005B7894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5B7894" w:rsidRPr="005B7894">
        <w:rPr>
          <w:rStyle w:val="A6"/>
          <w:rFonts w:ascii="Fira Sans" w:hAnsi="Fira Sans"/>
          <w:color w:val="auto"/>
          <w:sz w:val="19"/>
          <w:szCs w:val="19"/>
        </w:rPr>
        <w:t>1,7</w:t>
      </w:r>
      <w:r w:rsidRPr="005B7894">
        <w:rPr>
          <w:rStyle w:val="A6"/>
          <w:rFonts w:ascii="Fira Sans" w:hAnsi="Fira Sans"/>
          <w:color w:val="auto"/>
          <w:sz w:val="19"/>
          <w:szCs w:val="19"/>
        </w:rPr>
        <w:t>%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>), centralne ogrzewanie</w:t>
      </w:r>
      <w:r w:rsidR="003530DF">
        <w:rPr>
          <w:rStyle w:val="A6"/>
          <w:rFonts w:ascii="Fira Sans" w:hAnsi="Fira Sans"/>
          <w:color w:val="auto"/>
          <w:sz w:val="19"/>
          <w:szCs w:val="19"/>
        </w:rPr>
        <w:t xml:space="preserve"> (w tym 9,</w:t>
      </w:r>
      <w:r w:rsidR="00D02C91">
        <w:rPr>
          <w:rStyle w:val="A6"/>
          <w:rFonts w:ascii="Fira Sans" w:hAnsi="Fira Sans"/>
          <w:color w:val="auto"/>
          <w:sz w:val="19"/>
          <w:szCs w:val="19"/>
        </w:rPr>
        <w:t>6</w:t>
      </w:r>
      <w:r w:rsidR="003530DF">
        <w:rPr>
          <w:rStyle w:val="A6"/>
          <w:rFonts w:ascii="Fira Sans" w:hAnsi="Fira Sans"/>
          <w:color w:val="auto"/>
          <w:sz w:val="19"/>
          <w:szCs w:val="19"/>
        </w:rPr>
        <w:t>% centralne ogrzewanie z sieci)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>gaz z sieci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wyposażon</w:t>
      </w:r>
      <w:r w:rsidR="00F05C03">
        <w:rPr>
          <w:rStyle w:val="A6"/>
          <w:rFonts w:ascii="Fira Sans" w:hAnsi="Fira Sans"/>
          <w:color w:val="auto"/>
          <w:sz w:val="19"/>
          <w:szCs w:val="19"/>
        </w:rPr>
        <w:t>ych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było 6</w:t>
      </w:r>
      <w:r w:rsidR="00863ED9" w:rsidRPr="00863ED9">
        <w:rPr>
          <w:rStyle w:val="A6"/>
          <w:rFonts w:ascii="Fira Sans" w:hAnsi="Fira Sans"/>
          <w:color w:val="auto"/>
          <w:sz w:val="19"/>
          <w:szCs w:val="19"/>
        </w:rPr>
        <w:t>3,4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>% mieszkań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>, a w ciepłą wodę dostarczaną centralnie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863ED9" w:rsidRPr="00863ED9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E64842" w:rsidRPr="00863ED9">
        <w:rPr>
          <w:rStyle w:val="A6"/>
          <w:rFonts w:ascii="Fira Sans" w:hAnsi="Fira Sans"/>
          <w:color w:val="auto"/>
          <w:sz w:val="19"/>
          <w:szCs w:val="19"/>
        </w:rPr>
        <w:t>,6%</w:t>
      </w:r>
      <w:r w:rsidRPr="00863ED9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55DCD19F" w14:textId="3CF5C401" w:rsidR="00225963" w:rsidRPr="005110A2" w:rsidRDefault="00225963" w:rsidP="00225963">
      <w:pPr>
        <w:pStyle w:val="Nagwek1"/>
      </w:pPr>
      <w:r w:rsidRPr="005110A2">
        <w:rPr>
          <w:bCs w:val="0"/>
          <w:szCs w:val="19"/>
        </w:rPr>
        <w:t>Mieszkania</w:t>
      </w:r>
      <w:r w:rsidR="00BE7A7E"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3629B94" wp14:editId="48F735F0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76EF" w14:textId="77777777" w:rsidR="00225963" w:rsidRPr="00225963" w:rsidRDefault="00225963" w:rsidP="0022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9B94" id="Pole tekstowe 12" o:spid="_x0000_s1031" type="#_x0000_t202" style="position:absolute;margin-left:411pt;margin-top:13pt;width:135.85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DD&#10;s4u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5D976EF" w14:textId="77777777" w:rsidR="00225963" w:rsidRPr="00225963" w:rsidRDefault="00225963" w:rsidP="0022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03B51">
        <w:rPr>
          <w:bCs w:val="0"/>
          <w:szCs w:val="19"/>
        </w:rPr>
        <w:t xml:space="preserve">na </w:t>
      </w:r>
      <w:r>
        <w:rPr>
          <w:bCs w:val="0"/>
          <w:szCs w:val="19"/>
        </w:rPr>
        <w:t xml:space="preserve">których budowę </w:t>
      </w:r>
      <w:r w:rsidR="00BE7A7E">
        <w:rPr>
          <w:bCs w:val="0"/>
          <w:szCs w:val="19"/>
        </w:rPr>
        <w:t>wydano pozwolenia lub dokonano zgłoszenia z projektem budowlanym</w:t>
      </w:r>
    </w:p>
    <w:p w14:paraId="55553BED" w14:textId="50850ADD" w:rsidR="005110A2" w:rsidRPr="00D3570C" w:rsidRDefault="005110A2" w:rsidP="005110A2">
      <w:pPr>
        <w:pStyle w:val="Pa3"/>
        <w:spacing w:before="120" w:after="120" w:line="240" w:lineRule="exact"/>
        <w:rPr>
          <w:rStyle w:val="A6"/>
          <w:rFonts w:ascii="Fira Sans" w:hAnsi="Fira Sans"/>
          <w:color w:val="auto"/>
          <w:sz w:val="19"/>
          <w:szCs w:val="19"/>
        </w:rPr>
      </w:pPr>
      <w:r w:rsidRPr="00A03CC4">
        <w:rPr>
          <w:rStyle w:val="A6"/>
          <w:rFonts w:ascii="Fira Sans" w:hAnsi="Fira Sans"/>
          <w:color w:val="auto"/>
          <w:sz w:val="19"/>
          <w:szCs w:val="19"/>
        </w:rPr>
        <w:t>W 201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</w:t>
      </w:r>
      <w:r w:rsidR="00BE7A7E" w:rsidRPr="00A03CC4">
        <w:rPr>
          <w:rFonts w:ascii="Fira Sans" w:eastAsia="FiraSans-Regular" w:hAnsi="Fira Sans" w:cs="FiraSans-Regular"/>
          <w:sz w:val="19"/>
          <w:szCs w:val="19"/>
        </w:rPr>
        <w:t xml:space="preserve">z projektem budowlanym </w:t>
      </w:r>
      <w:r w:rsidR="00F03B51">
        <w:rPr>
          <w:rFonts w:ascii="Fira Sans" w:eastAsia="FiraSans-Regular" w:hAnsi="Fira Sans" w:cs="FiraSans-Regular"/>
          <w:sz w:val="19"/>
          <w:szCs w:val="19"/>
        </w:rPr>
        <w:t xml:space="preserve">na </w:t>
      </w:r>
      <w:r w:rsidR="00BE7A7E" w:rsidRPr="00A03CC4">
        <w:rPr>
          <w:rFonts w:ascii="Fira Sans" w:eastAsia="FiraSans-Regular" w:hAnsi="Fira Sans" w:cs="FiraSans-Regular"/>
          <w:sz w:val="19"/>
          <w:szCs w:val="19"/>
        </w:rPr>
        <w:t>budow</w:t>
      </w:r>
      <w:r w:rsidR="00F03B51">
        <w:rPr>
          <w:rFonts w:ascii="Fira Sans" w:eastAsia="FiraSans-Regular" w:hAnsi="Fira Sans" w:cs="FiraSans-Regular"/>
          <w:sz w:val="19"/>
          <w:szCs w:val="19"/>
        </w:rPr>
        <w:t>ę</w:t>
      </w:r>
      <w:r w:rsidR="00BE7A7E" w:rsidRPr="00A03CC4">
        <w:rPr>
          <w:rFonts w:ascii="FiraSans-Regular" w:eastAsia="FiraSans-Regular" w:hAnsiTheme="minorHAnsi" w:cs="FiraSans-Regular"/>
          <w:szCs w:val="19"/>
        </w:rPr>
        <w:t xml:space="preserve">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9958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mieszkalnych, tj. o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222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nia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(o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2,2%</w:t>
      </w:r>
      <w:r w:rsidR="0067506E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%)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="0067506E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niż w 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>201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BE7A7E" w:rsidRPr="00A03CC4">
        <w:rPr>
          <w:rStyle w:val="A6"/>
          <w:rFonts w:ascii="Fira Sans" w:hAnsi="Fira Sans"/>
          <w:color w:val="auto"/>
          <w:sz w:val="19"/>
          <w:szCs w:val="19"/>
        </w:rPr>
        <w:t>Mieszkania te zrealizowane będą w</w:t>
      </w:r>
      <w:r w:rsidR="0014727A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6879</w:t>
      </w:r>
      <w:r w:rsidR="00BE7A7E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</w:t>
      </w:r>
      <w:r w:rsidR="0014727A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, a ich powierzchnia użytkowa ma wynieść </w:t>
      </w:r>
      <w:r w:rsidR="00A03CC4" w:rsidRPr="00A03CC4">
        <w:rPr>
          <w:rStyle w:val="A6"/>
          <w:rFonts w:ascii="Fira Sans" w:hAnsi="Fira Sans"/>
          <w:color w:val="auto"/>
          <w:sz w:val="19"/>
          <w:szCs w:val="19"/>
        </w:rPr>
        <w:t>1133,9</w:t>
      </w:r>
      <w:r w:rsidR="0014727A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="0014727A" w:rsidRPr="00A03CC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E7A7E" w:rsidRPr="00A03CC4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Ponadto inwestorzy uzyskali pozwolenia na budowę 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167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14727A" w:rsidRPr="00D3570C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w rozbudowywanych budynkach mieszkalnych i niemieszkalnych,</w:t>
      </w:r>
      <w:r w:rsidRPr="002334E0">
        <w:rPr>
          <w:rStyle w:val="A6"/>
          <w:rFonts w:ascii="Fira Sans" w:hAnsi="Fira Sans"/>
          <w:color w:val="FF0000"/>
          <w:sz w:val="19"/>
          <w:szCs w:val="19"/>
        </w:rPr>
        <w:t xml:space="preserve"> </w:t>
      </w:r>
      <w:r w:rsidR="00D3570C">
        <w:rPr>
          <w:rStyle w:val="A6"/>
          <w:rFonts w:ascii="Fira Sans" w:hAnsi="Fira Sans"/>
          <w:color w:val="auto"/>
          <w:sz w:val="19"/>
          <w:szCs w:val="19"/>
        </w:rPr>
        <w:t>172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nia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– w ramach </w:t>
      </w:r>
      <w:r w:rsidR="0014727A" w:rsidRPr="00D3570C">
        <w:rPr>
          <w:rStyle w:val="A6"/>
          <w:rFonts w:ascii="Fira Sans" w:hAnsi="Fira Sans"/>
          <w:color w:val="auto"/>
          <w:sz w:val="19"/>
          <w:szCs w:val="19"/>
        </w:rPr>
        <w:t>przebudowy mieszkań i pomieszczeń niemieszkalnych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oraz 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17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zbiorowego zamieszkania i 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 xml:space="preserve">nowych 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>budynkach niemieszkalnych. Łącznie w 201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na budowę 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10314 mieszkań (o 2,3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% </w:t>
      </w:r>
      <w:r w:rsidR="00D3570C" w:rsidRPr="00D3570C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Pr="00D3570C">
        <w:rPr>
          <w:rStyle w:val="A6"/>
          <w:rFonts w:ascii="Fira Sans" w:hAnsi="Fira Sans"/>
          <w:color w:val="auto"/>
          <w:sz w:val="19"/>
          <w:szCs w:val="19"/>
        </w:rPr>
        <w:t xml:space="preserve"> niż przed rokiem). </w:t>
      </w:r>
    </w:p>
    <w:p w14:paraId="4E7E78EF" w14:textId="3783351B" w:rsidR="00225963" w:rsidRPr="005110A2" w:rsidRDefault="00225963" w:rsidP="00225963">
      <w:pPr>
        <w:pStyle w:val="Nagwek1"/>
      </w:pPr>
      <w:r w:rsidRPr="005110A2">
        <w:rPr>
          <w:bCs w:val="0"/>
          <w:szCs w:val="19"/>
        </w:rPr>
        <w:t>Mieszkania</w:t>
      </w:r>
      <w:r w:rsidR="00E11880"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4F25206" wp14:editId="3F418AEB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9646C" w14:textId="4D688B22" w:rsidR="00225963" w:rsidRPr="003644B0" w:rsidRDefault="003644B0" w:rsidP="003644B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644B0">
                              <w:t>W 201</w:t>
                            </w:r>
                            <w:r w:rsidR="009508C4">
                              <w:t>8</w:t>
                            </w:r>
                            <w:r w:rsidRPr="003644B0">
                              <w:t xml:space="preserve"> r. o </w:t>
                            </w:r>
                            <w:r w:rsidR="00707BDA">
                              <w:t>2,2</w:t>
                            </w:r>
                            <w:r w:rsidRPr="003644B0">
                              <w:t xml:space="preserve">% </w:t>
                            </w:r>
                            <w:r w:rsidR="00707BDA">
                              <w:t>zmniejszyła się</w:t>
                            </w:r>
                            <w:r>
                              <w:t xml:space="preserve"> liczba mieszkań, których budowę rozpoczęto w</w:t>
                            </w:r>
                            <w:r w:rsidR="00777443">
                              <w:t xml:space="preserve">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2520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style="position:absolute;margin-left:411pt;margin-top:13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gdEQIAAP4D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" filled="f" stroked="f">
                <v:textbox>
                  <w:txbxContent>
                    <w:p w14:paraId="7949646C" w14:textId="4D688B22" w:rsidR="00225963" w:rsidRPr="003644B0" w:rsidRDefault="003644B0" w:rsidP="003644B0">
                      <w:pPr>
                        <w:pStyle w:val="tekstzboku"/>
                        <w:rPr>
                          <w:bCs w:val="0"/>
                        </w:rPr>
                      </w:pPr>
                      <w:r w:rsidRPr="003644B0">
                        <w:t>W 201</w:t>
                      </w:r>
                      <w:r w:rsidR="009508C4">
                        <w:t>8</w:t>
                      </w:r>
                      <w:r w:rsidRPr="003644B0">
                        <w:t xml:space="preserve"> r. o </w:t>
                      </w:r>
                      <w:r w:rsidR="00707BDA">
                        <w:t>2,2</w:t>
                      </w:r>
                      <w:r w:rsidRPr="003644B0">
                        <w:t xml:space="preserve">% </w:t>
                      </w:r>
                      <w:r w:rsidR="00707BDA">
                        <w:t>zmniejszyła się</w:t>
                      </w:r>
                      <w:r>
                        <w:t xml:space="preserve"> liczba mieszkań, których budowę rozpoczęto w</w:t>
                      </w:r>
                      <w:r w:rsidR="00777443">
                        <w:t xml:space="preserve"> porównaniu z rokiem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Cs w:val="0"/>
          <w:szCs w:val="19"/>
        </w:rPr>
        <w:t>których budowę rozpoczęto</w:t>
      </w:r>
    </w:p>
    <w:p w14:paraId="0765BDD7" w14:textId="154E3558" w:rsidR="00225963" w:rsidRPr="00641912" w:rsidRDefault="005110A2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3D1CB0">
        <w:rPr>
          <w:rStyle w:val="A6"/>
          <w:color w:val="auto"/>
          <w:sz w:val="19"/>
          <w:szCs w:val="19"/>
        </w:rPr>
        <w:t>W 201</w:t>
      </w:r>
      <w:r w:rsidR="003D1CB0" w:rsidRPr="003D1CB0">
        <w:rPr>
          <w:rStyle w:val="A6"/>
          <w:color w:val="auto"/>
          <w:sz w:val="19"/>
          <w:szCs w:val="19"/>
        </w:rPr>
        <w:t>8</w:t>
      </w:r>
      <w:r w:rsidRPr="003D1CB0">
        <w:rPr>
          <w:rStyle w:val="A6"/>
          <w:color w:val="auto"/>
          <w:sz w:val="19"/>
          <w:szCs w:val="19"/>
        </w:rPr>
        <w:t xml:space="preserve"> r. rozpoczęto budowę </w:t>
      </w:r>
      <w:r w:rsidR="00A327A7" w:rsidRPr="003D1CB0">
        <w:rPr>
          <w:rStyle w:val="A6"/>
          <w:color w:val="auto"/>
          <w:sz w:val="19"/>
          <w:szCs w:val="19"/>
        </w:rPr>
        <w:t>9</w:t>
      </w:r>
      <w:r w:rsidR="003D1CB0" w:rsidRPr="003D1CB0">
        <w:rPr>
          <w:rStyle w:val="A6"/>
          <w:color w:val="auto"/>
          <w:sz w:val="19"/>
          <w:szCs w:val="19"/>
        </w:rPr>
        <w:t>245</w:t>
      </w:r>
      <w:r w:rsidRPr="003D1CB0">
        <w:rPr>
          <w:rStyle w:val="A6"/>
          <w:color w:val="auto"/>
          <w:sz w:val="19"/>
          <w:szCs w:val="19"/>
        </w:rPr>
        <w:t xml:space="preserve"> mieszkań</w:t>
      </w:r>
      <w:r w:rsidR="00707BDA">
        <w:rPr>
          <w:rStyle w:val="A6"/>
          <w:color w:val="auto"/>
          <w:sz w:val="19"/>
          <w:szCs w:val="19"/>
        </w:rPr>
        <w:t>, czy</w:t>
      </w:r>
      <w:r w:rsidR="00707BDA" w:rsidRPr="00707BDA">
        <w:rPr>
          <w:rStyle w:val="A6"/>
          <w:color w:val="auto"/>
          <w:sz w:val="19"/>
          <w:szCs w:val="19"/>
        </w:rPr>
        <w:t>li</w:t>
      </w:r>
      <w:r w:rsidRPr="00707BDA">
        <w:rPr>
          <w:rStyle w:val="A6"/>
          <w:color w:val="auto"/>
          <w:sz w:val="19"/>
          <w:szCs w:val="19"/>
        </w:rPr>
        <w:t xml:space="preserve"> o </w:t>
      </w:r>
      <w:r w:rsidR="003D1CB0" w:rsidRPr="00707BDA">
        <w:rPr>
          <w:rStyle w:val="A6"/>
          <w:color w:val="auto"/>
          <w:sz w:val="19"/>
          <w:szCs w:val="19"/>
        </w:rPr>
        <w:t>2,2</w:t>
      </w:r>
      <w:r w:rsidRPr="00707BDA">
        <w:rPr>
          <w:rStyle w:val="A6"/>
          <w:color w:val="auto"/>
          <w:sz w:val="19"/>
          <w:szCs w:val="19"/>
        </w:rPr>
        <w:t xml:space="preserve">% </w:t>
      </w:r>
      <w:r w:rsidR="003D1CB0" w:rsidRPr="00707BDA">
        <w:rPr>
          <w:rStyle w:val="A6"/>
          <w:color w:val="auto"/>
          <w:sz w:val="19"/>
          <w:szCs w:val="19"/>
        </w:rPr>
        <w:t>mniej</w:t>
      </w:r>
      <w:r w:rsidRPr="00707BDA">
        <w:rPr>
          <w:rStyle w:val="A6"/>
          <w:color w:val="auto"/>
          <w:sz w:val="19"/>
          <w:szCs w:val="19"/>
        </w:rPr>
        <w:t xml:space="preserve"> niż w 201</w:t>
      </w:r>
      <w:r w:rsidR="003D1CB0" w:rsidRPr="00707BDA">
        <w:rPr>
          <w:rStyle w:val="A6"/>
          <w:color w:val="auto"/>
          <w:sz w:val="19"/>
          <w:szCs w:val="19"/>
        </w:rPr>
        <w:t>7</w:t>
      </w:r>
      <w:r w:rsidRPr="00707BDA">
        <w:rPr>
          <w:rStyle w:val="A6"/>
          <w:color w:val="auto"/>
          <w:sz w:val="19"/>
          <w:szCs w:val="19"/>
        </w:rPr>
        <w:t xml:space="preserve"> r.</w:t>
      </w:r>
      <w:r w:rsidR="00707BDA" w:rsidRPr="00707BDA">
        <w:rPr>
          <w:rStyle w:val="A6"/>
          <w:color w:val="auto"/>
          <w:sz w:val="19"/>
          <w:szCs w:val="19"/>
        </w:rPr>
        <w:t xml:space="preserve"> (w kraju odnotowano wzrost o 7,7%</w:t>
      </w:r>
      <w:r w:rsidR="00E11880" w:rsidRPr="00707BDA">
        <w:rPr>
          <w:rStyle w:val="A6"/>
          <w:color w:val="auto"/>
          <w:sz w:val="19"/>
          <w:szCs w:val="19"/>
        </w:rPr>
        <w:t>).</w:t>
      </w:r>
      <w:r w:rsidRPr="00707BDA">
        <w:rPr>
          <w:rStyle w:val="A6"/>
          <w:color w:val="auto"/>
          <w:sz w:val="19"/>
          <w:szCs w:val="19"/>
        </w:rPr>
        <w:t xml:space="preserve"> </w:t>
      </w:r>
      <w:r w:rsidR="00225963" w:rsidRPr="00707BDA">
        <w:rPr>
          <w:rFonts w:eastAsia="MyriadPro-Regular" w:cs="MyriadPro-Regular"/>
          <w:szCs w:val="19"/>
        </w:rPr>
        <w:t>Największą liczbę mieszkań, których budowę rozpoczęto w 201</w:t>
      </w:r>
      <w:r w:rsidR="003D1CB0" w:rsidRPr="00707BDA">
        <w:rPr>
          <w:rFonts w:eastAsia="MyriadPro-Regular" w:cs="MyriadPro-Regular"/>
          <w:szCs w:val="19"/>
        </w:rPr>
        <w:t>8</w:t>
      </w:r>
      <w:r w:rsidR="00225963" w:rsidRPr="00707BDA">
        <w:rPr>
          <w:rFonts w:eastAsia="MyriadPro-Regular" w:cs="MyriadPro-Regular"/>
          <w:szCs w:val="19"/>
        </w:rPr>
        <w:t xml:space="preserve"> r. w województwie podkarpackim, zanotowano w budownictwie indywidualnym – </w:t>
      </w:r>
      <w:r w:rsidR="00707BDA" w:rsidRPr="00707BDA">
        <w:rPr>
          <w:rFonts w:eastAsia="MyriadPro-Regular" w:cs="MyriadPro-Regular"/>
          <w:szCs w:val="19"/>
        </w:rPr>
        <w:t>5696</w:t>
      </w:r>
      <w:r w:rsidR="00225963" w:rsidRPr="00707BDA">
        <w:rPr>
          <w:rFonts w:eastAsia="MyriadPro-Regular" w:cs="MyriadPro-Regular"/>
          <w:szCs w:val="19"/>
        </w:rPr>
        <w:t xml:space="preserve"> oraz w budownictwie przeznaczonym na sprzedaż lub wynajem – </w:t>
      </w:r>
      <w:r w:rsidR="00707BDA" w:rsidRPr="00707BDA">
        <w:rPr>
          <w:rFonts w:eastAsia="MyriadPro-Regular" w:cs="MyriadPro-Regular"/>
          <w:szCs w:val="19"/>
        </w:rPr>
        <w:t>3065</w:t>
      </w:r>
      <w:r w:rsidR="00225963" w:rsidRPr="00707BDA">
        <w:rPr>
          <w:rFonts w:eastAsia="MyriadPro-Regular" w:cs="MyriadPro-Regular"/>
          <w:szCs w:val="19"/>
        </w:rPr>
        <w:t xml:space="preserve">. Ponadto rozpoczęto budowę </w:t>
      </w:r>
      <w:r w:rsidR="00707BDA" w:rsidRPr="00707BDA">
        <w:rPr>
          <w:rFonts w:eastAsia="MyriadPro-Regular" w:cs="MyriadPro-Regular"/>
          <w:szCs w:val="19"/>
        </w:rPr>
        <w:t>457</w:t>
      </w:r>
      <w:r w:rsidR="00225963" w:rsidRPr="00707BDA">
        <w:rPr>
          <w:rFonts w:eastAsia="MyriadPro-Regular" w:cs="MyriadPro-Regular"/>
          <w:szCs w:val="19"/>
        </w:rPr>
        <w:t xml:space="preserve"> mieszkań w budow</w:t>
      </w:r>
      <w:r w:rsidR="00225963" w:rsidRPr="00641912">
        <w:rPr>
          <w:rFonts w:eastAsia="MyriadPro-Regular" w:cs="MyriadPro-Regular"/>
          <w:szCs w:val="19"/>
        </w:rPr>
        <w:t xml:space="preserve">nictwie </w:t>
      </w:r>
      <w:r w:rsidR="00707BDA" w:rsidRPr="00641912">
        <w:rPr>
          <w:rFonts w:eastAsia="MyriadPro-Regular" w:cs="MyriadPro-Regular"/>
          <w:szCs w:val="19"/>
        </w:rPr>
        <w:t>spółdzielczym, 25 w budownictwie zakładowym oraz 2 w komunalnym</w:t>
      </w:r>
      <w:r w:rsidR="00225963" w:rsidRPr="00641912">
        <w:rPr>
          <w:rFonts w:eastAsia="MyriadPro-Regular" w:cs="MyriadPro-Regular"/>
          <w:szCs w:val="19"/>
        </w:rPr>
        <w:t>.</w:t>
      </w:r>
      <w:r w:rsidR="00707BDA" w:rsidRPr="00641912">
        <w:rPr>
          <w:rFonts w:eastAsia="MyriadPro-Regular" w:cs="MyriadPro-Regular"/>
          <w:szCs w:val="19"/>
        </w:rPr>
        <w:t xml:space="preserve"> Jedynie w budownictwie społecznym czynszowym nie rozpoczęto budowy żadnego mieszkania.</w:t>
      </w:r>
    </w:p>
    <w:p w14:paraId="6C0821C4" w14:textId="6759A589" w:rsidR="003A684A" w:rsidRPr="00641912" w:rsidRDefault="003A684A" w:rsidP="003A684A">
      <w:pPr>
        <w:rPr>
          <w:b/>
          <w:bCs/>
          <w:sz w:val="18"/>
          <w:szCs w:val="18"/>
        </w:rPr>
      </w:pPr>
      <w:r w:rsidRPr="00641912">
        <w:rPr>
          <w:b/>
          <w:sz w:val="18"/>
          <w:szCs w:val="18"/>
        </w:rPr>
        <w:t>Wykres 2.</w:t>
      </w:r>
      <w:r w:rsidRPr="00641912">
        <w:rPr>
          <w:b/>
          <w:sz w:val="18"/>
          <w:szCs w:val="18"/>
          <w:shd w:val="clear" w:color="auto" w:fill="FFFFFF"/>
        </w:rPr>
        <w:t xml:space="preserve"> </w:t>
      </w:r>
      <w:r w:rsidRPr="00641912">
        <w:rPr>
          <w:b/>
          <w:bCs/>
          <w:sz w:val="18"/>
          <w:szCs w:val="18"/>
        </w:rPr>
        <w:t>Struktura mieszkań których budowę rozpoczęto według form budownictwa w 201</w:t>
      </w:r>
      <w:r w:rsidR="00641912" w:rsidRPr="00641912">
        <w:rPr>
          <w:b/>
          <w:bCs/>
          <w:sz w:val="18"/>
          <w:szCs w:val="18"/>
        </w:rPr>
        <w:t>8</w:t>
      </w:r>
      <w:r w:rsidRPr="00641912">
        <w:rPr>
          <w:b/>
          <w:bCs/>
          <w:sz w:val="18"/>
          <w:szCs w:val="18"/>
        </w:rPr>
        <w:t xml:space="preserve"> r.</w:t>
      </w:r>
    </w:p>
    <w:p w14:paraId="288DA51D" w14:textId="3AF14E1B" w:rsidR="00641912" w:rsidRDefault="00641912" w:rsidP="00EA206D">
      <w:pPr>
        <w:spacing w:line="240" w:lineRule="auto"/>
      </w:pPr>
      <w:r>
        <w:rPr>
          <w:noProof/>
          <w:lang w:eastAsia="pl-PL"/>
        </w:rPr>
        <w:drawing>
          <wp:inline distT="0" distB="0" distL="0" distR="0" wp14:anchorId="564E29BD" wp14:editId="6B884D92">
            <wp:extent cx="3960530" cy="2356123"/>
            <wp:effectExtent l="0" t="0" r="0" b="635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360BA3E" w14:textId="77777777" w:rsidR="00641912" w:rsidRDefault="00641912" w:rsidP="00EA206D">
      <w:pPr>
        <w:spacing w:line="240" w:lineRule="auto"/>
      </w:pPr>
    </w:p>
    <w:p w14:paraId="3FC9776B" w14:textId="77777777" w:rsidR="00641912" w:rsidRPr="00617D3F" w:rsidRDefault="00641912" w:rsidP="00EA206D">
      <w:pPr>
        <w:spacing w:line="240" w:lineRule="auto"/>
      </w:pPr>
    </w:p>
    <w:p w14:paraId="667127AB" w14:textId="565A0CC2" w:rsidR="00296A05" w:rsidRPr="00617D3F" w:rsidRDefault="00296A05" w:rsidP="00296A05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617D3F">
        <w:rPr>
          <w:b/>
          <w:sz w:val="18"/>
          <w:szCs w:val="18"/>
        </w:rPr>
        <w:lastRenderedPageBreak/>
        <w:t>Mapa 2.</w:t>
      </w:r>
      <w:r w:rsidRPr="00617D3F">
        <w:rPr>
          <w:b/>
          <w:sz w:val="18"/>
          <w:szCs w:val="18"/>
          <w:shd w:val="clear" w:color="auto" w:fill="FFFFFF"/>
        </w:rPr>
        <w:t xml:space="preserve"> Mieszkania</w:t>
      </w:r>
      <w:r w:rsidR="00AC5446" w:rsidRPr="00617D3F">
        <w:rPr>
          <w:b/>
          <w:sz w:val="18"/>
          <w:szCs w:val="18"/>
          <w:shd w:val="clear" w:color="auto" w:fill="FFFFFF"/>
        </w:rPr>
        <w:t>,</w:t>
      </w:r>
      <w:r w:rsidRPr="00617D3F">
        <w:rPr>
          <w:b/>
          <w:sz w:val="18"/>
          <w:szCs w:val="18"/>
          <w:shd w:val="clear" w:color="auto" w:fill="FFFFFF"/>
        </w:rPr>
        <w:t xml:space="preserve"> </w:t>
      </w:r>
      <w:r w:rsidRPr="00617D3F">
        <w:rPr>
          <w:b/>
          <w:bCs/>
          <w:sz w:val="18"/>
          <w:szCs w:val="18"/>
        </w:rPr>
        <w:t xml:space="preserve">których budowę rozpoczęto </w:t>
      </w:r>
      <w:r w:rsidRPr="00617D3F">
        <w:rPr>
          <w:b/>
          <w:sz w:val="18"/>
          <w:szCs w:val="18"/>
          <w:shd w:val="clear" w:color="auto" w:fill="FFFFFF"/>
        </w:rPr>
        <w:t>według powiatów w 201</w:t>
      </w:r>
      <w:r w:rsidR="00D02C91">
        <w:rPr>
          <w:b/>
          <w:sz w:val="18"/>
          <w:szCs w:val="18"/>
          <w:shd w:val="clear" w:color="auto" w:fill="FFFFFF"/>
        </w:rPr>
        <w:t>8</w:t>
      </w:r>
      <w:r w:rsidRPr="00617D3F">
        <w:rPr>
          <w:b/>
          <w:sz w:val="18"/>
          <w:szCs w:val="18"/>
          <w:shd w:val="clear" w:color="auto" w:fill="FFFFFF"/>
        </w:rPr>
        <w:t xml:space="preserve"> r.</w:t>
      </w:r>
    </w:p>
    <w:p w14:paraId="1A01725E" w14:textId="07E49848" w:rsidR="00296A05" w:rsidRPr="00FC3568" w:rsidRDefault="008830AB" w:rsidP="00CB2384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>
        <w:rPr>
          <w:rFonts w:eastAsia="MyriadPro-Regular" w:cs="MyriadPro-Regular"/>
          <w:noProof/>
          <w:color w:val="FF0000"/>
          <w:szCs w:val="19"/>
          <w:lang w:eastAsia="pl-PL"/>
        </w:rPr>
        <w:drawing>
          <wp:inline distT="0" distB="0" distL="0" distR="0" wp14:anchorId="67B2C9EF" wp14:editId="72BEF96C">
            <wp:extent cx="3717660" cy="4320000"/>
            <wp:effectExtent l="0" t="0" r="0" b="444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ieszkania ROZPOCZĘTE na 100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66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367A" w14:textId="77777777" w:rsidR="008A1DF4" w:rsidRPr="00FC3568" w:rsidRDefault="008A1DF4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</w:p>
    <w:p w14:paraId="0324D2AC" w14:textId="7FF187A4" w:rsidR="008A1DF4" w:rsidRPr="00FC3568" w:rsidRDefault="009C4DFB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FC3568">
        <w:rPr>
          <w:rFonts w:cs="Arial"/>
          <w:szCs w:val="19"/>
        </w:rPr>
        <w:t>Wśród powiatów</w:t>
      </w:r>
      <w:r w:rsidR="00EF204D">
        <w:rPr>
          <w:rFonts w:cs="Arial"/>
          <w:szCs w:val="19"/>
        </w:rPr>
        <w:t>,</w:t>
      </w:r>
      <w:r w:rsidRPr="00FC3568">
        <w:rPr>
          <w:rFonts w:cs="Arial"/>
          <w:szCs w:val="19"/>
        </w:rPr>
        <w:t xml:space="preserve"> w których rozpoczęto największą liczbę bud</w:t>
      </w:r>
      <w:r w:rsidR="00470BBC">
        <w:rPr>
          <w:rFonts w:cs="Arial"/>
          <w:szCs w:val="19"/>
        </w:rPr>
        <w:t>ów</w:t>
      </w:r>
      <w:r w:rsidRPr="00FC3568">
        <w:rPr>
          <w:rFonts w:cs="Arial"/>
          <w:szCs w:val="19"/>
        </w:rPr>
        <w:t xml:space="preserve"> nowych mieszkań w przeliczeniu na </w:t>
      </w:r>
      <w:r w:rsidR="00704B54" w:rsidRPr="00FC3568">
        <w:rPr>
          <w:rFonts w:cs="Arial"/>
          <w:szCs w:val="19"/>
        </w:rPr>
        <w:t>1000 mieszkańców</w:t>
      </w:r>
      <w:r w:rsidR="00EF204D">
        <w:rPr>
          <w:rFonts w:cs="Arial"/>
          <w:szCs w:val="19"/>
        </w:rPr>
        <w:t>,</w:t>
      </w:r>
      <w:r w:rsidR="00704B54" w:rsidRPr="00FC3568">
        <w:rPr>
          <w:rFonts w:cs="Arial"/>
          <w:szCs w:val="19"/>
        </w:rPr>
        <w:t xml:space="preserve"> </w:t>
      </w:r>
      <w:r w:rsidRPr="00FC3568">
        <w:rPr>
          <w:rFonts w:cs="Arial"/>
          <w:szCs w:val="19"/>
        </w:rPr>
        <w:t xml:space="preserve">zdecydowanym liderem </w:t>
      </w:r>
      <w:r w:rsidR="00D02C91">
        <w:rPr>
          <w:rFonts w:cs="Arial"/>
          <w:szCs w:val="19"/>
        </w:rPr>
        <w:t>był</w:t>
      </w:r>
      <w:r w:rsidRPr="00FC3568">
        <w:rPr>
          <w:rFonts w:cs="Arial"/>
          <w:szCs w:val="19"/>
        </w:rPr>
        <w:t xml:space="preserve"> Rzeszów (16,4). Kolejnymi </w:t>
      </w:r>
      <w:r w:rsidR="00D02C91">
        <w:rPr>
          <w:rFonts w:cs="Arial"/>
          <w:szCs w:val="19"/>
        </w:rPr>
        <w:t>były</w:t>
      </w:r>
      <w:r w:rsidRPr="00FC3568">
        <w:rPr>
          <w:rFonts w:cs="Arial"/>
          <w:szCs w:val="19"/>
        </w:rPr>
        <w:t xml:space="preserve"> powiaty:</w:t>
      </w:r>
      <w:r w:rsidR="00704B54" w:rsidRPr="00FC3568">
        <w:rPr>
          <w:rFonts w:cs="Arial"/>
          <w:szCs w:val="19"/>
        </w:rPr>
        <w:t xml:space="preserve"> rzeszowski (</w:t>
      </w:r>
      <w:r w:rsidRPr="00FC3568">
        <w:rPr>
          <w:rFonts w:cs="Arial"/>
          <w:szCs w:val="19"/>
        </w:rPr>
        <w:t>6,5</w:t>
      </w:r>
      <w:r w:rsidR="00704B54" w:rsidRPr="00FC3568">
        <w:rPr>
          <w:rFonts w:cs="Arial"/>
          <w:szCs w:val="19"/>
        </w:rPr>
        <w:t>)</w:t>
      </w:r>
      <w:r w:rsidRPr="00FC3568">
        <w:rPr>
          <w:rFonts w:cs="Arial"/>
          <w:szCs w:val="19"/>
        </w:rPr>
        <w:t>, ropczycko-sędziszowski (4,3) i mielecki (4,1)</w:t>
      </w:r>
      <w:r w:rsidR="00704B54" w:rsidRPr="00FC3568">
        <w:rPr>
          <w:rFonts w:cs="Arial"/>
          <w:szCs w:val="19"/>
        </w:rPr>
        <w:t>. Najmniejsze wartości wskaźnik ten przyjmował w powiecie jasielskim (1,</w:t>
      </w:r>
      <w:r w:rsidRPr="00FC3568">
        <w:rPr>
          <w:rFonts w:cs="Arial"/>
          <w:szCs w:val="19"/>
        </w:rPr>
        <w:t>7</w:t>
      </w:r>
      <w:r w:rsidR="00704B54" w:rsidRPr="00FC3568">
        <w:rPr>
          <w:rFonts w:cs="Arial"/>
          <w:szCs w:val="19"/>
        </w:rPr>
        <w:t>) i</w:t>
      </w:r>
      <w:r w:rsidRPr="00FC3568">
        <w:rPr>
          <w:rFonts w:cs="Arial"/>
          <w:szCs w:val="19"/>
        </w:rPr>
        <w:t xml:space="preserve"> jarosławskim</w:t>
      </w:r>
      <w:r w:rsidR="00704B54" w:rsidRPr="00FC3568">
        <w:rPr>
          <w:rFonts w:cs="Arial"/>
          <w:szCs w:val="19"/>
        </w:rPr>
        <w:t xml:space="preserve"> (1,</w:t>
      </w:r>
      <w:r w:rsidRPr="00FC3568">
        <w:rPr>
          <w:rFonts w:cs="Arial"/>
          <w:szCs w:val="19"/>
        </w:rPr>
        <w:t>9</w:t>
      </w:r>
      <w:r w:rsidR="00704B54" w:rsidRPr="00FC3568">
        <w:rPr>
          <w:rFonts w:cs="Arial"/>
          <w:szCs w:val="19"/>
        </w:rPr>
        <w:t>).</w:t>
      </w:r>
    </w:p>
    <w:p w14:paraId="4CE55E1F" w14:textId="3556C77F" w:rsidR="005110A2" w:rsidRPr="00FC3568" w:rsidRDefault="00225963" w:rsidP="00225963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FC3568">
        <w:rPr>
          <w:rFonts w:eastAsia="MyriadPro-Regular" w:cs="MyriadPro-Regular"/>
          <w:szCs w:val="19"/>
        </w:rPr>
        <w:t>W przekroju powiatowym, w porównaniu z 201</w:t>
      </w:r>
      <w:r w:rsidR="009C4DFB" w:rsidRPr="00FC3568">
        <w:rPr>
          <w:rFonts w:eastAsia="MyriadPro-Regular" w:cs="MyriadPro-Regular"/>
          <w:szCs w:val="19"/>
        </w:rPr>
        <w:t>7</w:t>
      </w:r>
      <w:r w:rsidRPr="00FC3568">
        <w:rPr>
          <w:rFonts w:eastAsia="MyriadPro-Regular" w:cs="MyriadPro-Regular"/>
          <w:szCs w:val="19"/>
        </w:rPr>
        <w:t xml:space="preserve"> r. największy wzrost </w:t>
      </w:r>
      <w:r w:rsidR="00FC3568" w:rsidRPr="00FC3568">
        <w:rPr>
          <w:rFonts w:eastAsia="MyriadPro-Regular" w:cs="MyriadPro-Regular"/>
          <w:szCs w:val="19"/>
        </w:rPr>
        <w:t xml:space="preserve">liczby rozpoczętych budów </w:t>
      </w:r>
      <w:r w:rsidRPr="00FC3568">
        <w:rPr>
          <w:rFonts w:eastAsia="MyriadPro-Regular" w:cs="MyriadPro-Regular"/>
          <w:szCs w:val="19"/>
        </w:rPr>
        <w:t xml:space="preserve">odnotowano </w:t>
      </w:r>
      <w:r w:rsidR="00FC3568" w:rsidRPr="00FC3568">
        <w:rPr>
          <w:rFonts w:eastAsia="MyriadPro-Regular" w:cs="MyriadPro-Regular"/>
          <w:szCs w:val="19"/>
        </w:rPr>
        <w:t xml:space="preserve">w powiecie sanockim (o 33,0%), </w:t>
      </w:r>
      <w:r w:rsidRPr="00FC3568">
        <w:rPr>
          <w:rFonts w:eastAsia="MyriadPro-Regular" w:cs="MyriadPro-Regular"/>
          <w:szCs w:val="19"/>
        </w:rPr>
        <w:t>Przemyślu (</w:t>
      </w:r>
      <w:r w:rsidR="00FC3568" w:rsidRPr="00FC3568">
        <w:rPr>
          <w:rFonts w:eastAsia="MyriadPro-Regular" w:cs="MyriadPro-Regular"/>
          <w:szCs w:val="19"/>
        </w:rPr>
        <w:t>o 31,2%</w:t>
      </w:r>
      <w:r w:rsidRPr="00FC3568">
        <w:rPr>
          <w:rFonts w:eastAsia="MyriadPro-Regular" w:cs="MyriadPro-Regular"/>
          <w:szCs w:val="19"/>
        </w:rPr>
        <w:t>)</w:t>
      </w:r>
      <w:r w:rsidR="00FC3568" w:rsidRPr="00FC3568">
        <w:rPr>
          <w:rFonts w:eastAsia="MyriadPro-Regular" w:cs="MyriadPro-Regular"/>
          <w:szCs w:val="19"/>
        </w:rPr>
        <w:t xml:space="preserve"> </w:t>
      </w:r>
      <w:r w:rsidR="009508C4">
        <w:rPr>
          <w:rFonts w:eastAsia="MyriadPro-Regular" w:cs="MyriadPro-Regular"/>
          <w:szCs w:val="19"/>
        </w:rPr>
        <w:t>oraz</w:t>
      </w:r>
      <w:r w:rsidR="00FC3568" w:rsidRPr="00FC3568">
        <w:rPr>
          <w:rFonts w:eastAsia="MyriadPro-Regular" w:cs="MyriadPro-Regular"/>
          <w:szCs w:val="19"/>
        </w:rPr>
        <w:t xml:space="preserve"> w powiecie niżańskim (o 27,3%)</w:t>
      </w:r>
      <w:r w:rsidRPr="00FC3568">
        <w:rPr>
          <w:rFonts w:eastAsia="MyriadPro-Regular" w:cs="MyriadPro-Regular"/>
          <w:szCs w:val="19"/>
        </w:rPr>
        <w:t xml:space="preserve">. Spadek liczby mieszkań, których budowę rozpoczęto wystąpił w </w:t>
      </w:r>
      <w:r w:rsidR="00FC3568" w:rsidRPr="00FC3568">
        <w:rPr>
          <w:rFonts w:eastAsia="MyriadPro-Regular" w:cs="MyriadPro-Regular"/>
          <w:szCs w:val="19"/>
        </w:rPr>
        <w:t>9 powiatach, z </w:t>
      </w:r>
      <w:r w:rsidRPr="00FC3568">
        <w:rPr>
          <w:rFonts w:eastAsia="MyriadPro-Regular" w:cs="MyriadPro-Regular"/>
          <w:szCs w:val="19"/>
        </w:rPr>
        <w:t xml:space="preserve">czego największy w </w:t>
      </w:r>
      <w:r w:rsidR="00FC3568" w:rsidRPr="00FC3568">
        <w:rPr>
          <w:rFonts w:eastAsia="MyriadPro-Regular" w:cs="MyriadPro-Regular"/>
          <w:szCs w:val="19"/>
        </w:rPr>
        <w:t>Krośnie</w:t>
      </w:r>
      <w:r w:rsidRPr="00FC3568">
        <w:rPr>
          <w:rFonts w:eastAsia="MyriadPro-Regular" w:cs="MyriadPro-Regular"/>
          <w:szCs w:val="19"/>
        </w:rPr>
        <w:t xml:space="preserve"> (o </w:t>
      </w:r>
      <w:r w:rsidR="00FC3568" w:rsidRPr="00FC3568">
        <w:rPr>
          <w:rFonts w:eastAsia="MyriadPro-Regular" w:cs="MyriadPro-Regular"/>
          <w:szCs w:val="19"/>
        </w:rPr>
        <w:t>52,9</w:t>
      </w:r>
      <w:r w:rsidRPr="00FC3568">
        <w:rPr>
          <w:rFonts w:eastAsia="MyriadPro-Regular" w:cs="MyriadPro-Regular"/>
          <w:szCs w:val="19"/>
        </w:rPr>
        <w:t>%)</w:t>
      </w:r>
      <w:r w:rsidR="00FC3568" w:rsidRPr="00FC3568">
        <w:rPr>
          <w:rFonts w:eastAsia="MyriadPro-Regular" w:cs="MyriadPro-Regular"/>
          <w:szCs w:val="19"/>
        </w:rPr>
        <w:t>, Tarnobrzegu (o 40,2%)</w:t>
      </w:r>
      <w:r w:rsidRPr="00FC3568">
        <w:rPr>
          <w:rFonts w:eastAsia="MyriadPro-Regular" w:cs="MyriadPro-Regular"/>
          <w:szCs w:val="19"/>
        </w:rPr>
        <w:t xml:space="preserve"> i </w:t>
      </w:r>
      <w:r w:rsidR="00D02C91">
        <w:rPr>
          <w:rFonts w:eastAsia="MyriadPro-Regular" w:cs="MyriadPro-Regular"/>
          <w:szCs w:val="19"/>
        </w:rPr>
        <w:t xml:space="preserve">powiecie </w:t>
      </w:r>
      <w:r w:rsidR="00FC3568" w:rsidRPr="00FC3568">
        <w:rPr>
          <w:rFonts w:eastAsia="MyriadPro-Regular" w:cs="MyriadPro-Regular"/>
          <w:szCs w:val="19"/>
        </w:rPr>
        <w:t>brzozowskim</w:t>
      </w:r>
      <w:r w:rsidR="00296A05" w:rsidRPr="00FC3568">
        <w:rPr>
          <w:rFonts w:eastAsia="MyriadPro-Regular" w:cs="MyriadPro-Regular"/>
          <w:szCs w:val="19"/>
        </w:rPr>
        <w:t xml:space="preserve"> (o </w:t>
      </w:r>
      <w:r w:rsidR="00FC3568" w:rsidRPr="00FC3568">
        <w:rPr>
          <w:rFonts w:eastAsia="MyriadPro-Regular" w:cs="MyriadPro-Regular"/>
          <w:szCs w:val="19"/>
        </w:rPr>
        <w:t>28,6</w:t>
      </w:r>
      <w:r w:rsidRPr="00FC3568">
        <w:rPr>
          <w:rFonts w:eastAsia="MyriadPro-Regular" w:cs="MyriadPro-Regular"/>
          <w:szCs w:val="19"/>
        </w:rPr>
        <w:t>%).</w:t>
      </w:r>
    </w:p>
    <w:p w14:paraId="7B920CB8" w14:textId="77777777" w:rsidR="00694AF0" w:rsidRDefault="00694AF0" w:rsidP="00E76D26">
      <w:pPr>
        <w:rPr>
          <w:sz w:val="18"/>
        </w:rPr>
      </w:pPr>
    </w:p>
    <w:p w14:paraId="7B920CB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8505" w:type="dxa"/>
        <w:tblLook w:val="04A0" w:firstRow="1" w:lastRow="0" w:firstColumn="1" w:lastColumn="0" w:noHBand="0" w:noVBand="1"/>
      </w:tblPr>
      <w:tblGrid>
        <w:gridCol w:w="4503"/>
        <w:gridCol w:w="4002"/>
      </w:tblGrid>
      <w:tr w:rsidR="00E945C9" w:rsidRPr="00EF204D" w14:paraId="2081000F" w14:textId="77777777" w:rsidTr="00582280">
        <w:trPr>
          <w:trHeight w:val="1912"/>
        </w:trPr>
        <w:tc>
          <w:tcPr>
            <w:tcW w:w="4503" w:type="dxa"/>
            <w:shd w:val="clear" w:color="auto" w:fill="auto"/>
          </w:tcPr>
          <w:p w14:paraId="45B2B381" w14:textId="77777777" w:rsidR="00E945C9" w:rsidRPr="00DD34CF" w:rsidRDefault="00E945C9" w:rsidP="00582280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DD34CF">
              <w:rPr>
                <w:rFonts w:cs="Arial"/>
                <w:sz w:val="20"/>
                <w:szCs w:val="18"/>
              </w:rPr>
              <w:lastRenderedPageBreak/>
              <w:t>Opracowanie merytoryczne:</w:t>
            </w:r>
          </w:p>
          <w:p w14:paraId="739D27FD" w14:textId="77777777" w:rsidR="00E945C9" w:rsidRPr="00DD34CF" w:rsidRDefault="00E945C9" w:rsidP="00582280">
            <w:pPr>
              <w:spacing w:before="60" w:after="0" w:line="240" w:lineRule="auto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Podkarpacki Ośrodek Badań Regionalnych</w:t>
            </w:r>
          </w:p>
          <w:p w14:paraId="6F1403BA" w14:textId="3407A454" w:rsidR="00E945C9" w:rsidRPr="00DD34CF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Wojciech Inglot</w:t>
            </w:r>
          </w:p>
          <w:p w14:paraId="6DDFE948" w14:textId="1E88D01D" w:rsidR="00E945C9" w:rsidRPr="00DD34CF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DD34CF">
              <w:rPr>
                <w:rFonts w:eastAsiaTheme="majorEastAsia" w:cs="Arial"/>
                <w:b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b/>
                <w:sz w:val="20"/>
                <w:szCs w:val="24"/>
                <w:lang w:val="fi-FI"/>
              </w:rPr>
              <w:t>.</w:t>
            </w:r>
            <w:r w:rsidRPr="00DD34CF">
              <w:rPr>
                <w:rFonts w:eastAsiaTheme="majorEastAsia" w:cs="Arial"/>
                <w:b/>
                <w:sz w:val="20"/>
                <w:szCs w:val="24"/>
                <w:lang w:val="fi-FI"/>
              </w:rPr>
              <w:t>: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+48</w:t>
            </w:r>
            <w:r w:rsidRPr="00DC0FDB">
              <w:rPr>
                <w:rFonts w:asciiTheme="majorHAnsi" w:eastAsiaTheme="majorEastAsia" w:hAnsiTheme="majorHAnsi" w:cstheme="majorBidi"/>
                <w:sz w:val="20"/>
                <w:szCs w:val="24"/>
              </w:rPr>
              <w:t xml:space="preserve">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17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 853 52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10,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+48</w:t>
            </w:r>
            <w:r w:rsidRPr="00DC0FDB">
              <w:rPr>
                <w:rFonts w:asciiTheme="majorHAnsi" w:eastAsiaTheme="majorEastAsia" w:hAnsiTheme="majorHAnsi" w:cstheme="majorBidi"/>
                <w:sz w:val="20"/>
                <w:szCs w:val="24"/>
              </w:rPr>
              <w:t xml:space="preserve">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 xml:space="preserve">17 853 5219,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br/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 xml:space="preserve">       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wew.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212</w:t>
            </w:r>
          </w:p>
          <w:p w14:paraId="420572F5" w14:textId="57E6A27A" w:rsidR="00E945C9" w:rsidRPr="00DD34CF" w:rsidRDefault="00E945C9" w:rsidP="00A35188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lang w:val="fi-FI"/>
              </w:rPr>
            </w:pPr>
            <w:r w:rsidRPr="00B44D1F">
              <w:rPr>
                <w:rFonts w:eastAsiaTheme="majorEastAsia" w:cs="Arial"/>
                <w:b/>
                <w:sz w:val="20"/>
                <w:szCs w:val="20"/>
                <w:lang w:val="en-GB"/>
              </w:rPr>
              <w:t xml:space="preserve">e-mail: </w:t>
            </w:r>
            <w:r w:rsidRPr="00B44D1F">
              <w:rPr>
                <w:rFonts w:eastAsiaTheme="majorEastAsia" w:cs="Arial"/>
                <w:b/>
                <w:color w:val="2F5496"/>
                <w:sz w:val="20"/>
                <w:szCs w:val="20"/>
                <w:lang w:val="en-GB"/>
              </w:rPr>
              <w:tab/>
            </w:r>
            <w:hyperlink r:id="rId21" w:history="1">
              <w:r w:rsidR="00A35188" w:rsidRPr="004E0846">
                <w:rPr>
                  <w:rStyle w:val="Hipercze"/>
                  <w:color w:val="2F5496" w:themeColor="accent5" w:themeShade="BF"/>
                  <w:lang w:val="en-GB"/>
                </w:rPr>
                <w:t>W</w:t>
              </w:r>
              <w:r w:rsidR="00A35188" w:rsidRPr="004E0846">
                <w:rPr>
                  <w:rStyle w:val="Hipercze"/>
                  <w:rFonts w:eastAsiaTheme="majorEastAsia" w:cs="Arial"/>
                  <w:color w:val="2F5496" w:themeColor="accent5" w:themeShade="BF"/>
                  <w:szCs w:val="19"/>
                  <w:lang w:val="en-GB"/>
                </w:rPr>
                <w:t>.Inglot</w:t>
              </w:r>
              <w:r w:rsidR="00A35188" w:rsidRPr="004E0846">
                <w:rPr>
                  <w:rStyle w:val="Hipercze"/>
                  <w:rFonts w:cstheme="minorBidi"/>
                  <w:color w:val="2F5496" w:themeColor="accent5" w:themeShade="BF"/>
                  <w:lang w:val="en-GB"/>
                </w:rPr>
                <w:t>@stat.gov.pl</w:t>
              </w:r>
            </w:hyperlink>
          </w:p>
        </w:tc>
        <w:tc>
          <w:tcPr>
            <w:tcW w:w="4002" w:type="dxa"/>
          </w:tcPr>
          <w:p w14:paraId="6617E7F6" w14:textId="77777777" w:rsidR="00E945C9" w:rsidRPr="00DC0FDB" w:rsidRDefault="00E945C9" w:rsidP="00582280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DC0FDB">
              <w:rPr>
                <w:rFonts w:cs="Arial"/>
                <w:sz w:val="20"/>
                <w:szCs w:val="18"/>
              </w:rPr>
              <w:t>Rozpowszechnianie:</w:t>
            </w:r>
          </w:p>
          <w:p w14:paraId="3E2AA2BB" w14:textId="77777777" w:rsidR="00E945C9" w:rsidRPr="00DC0FDB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b/>
                <w:sz w:val="20"/>
                <w:szCs w:val="20"/>
                <w:lang w:eastAsia="pl-PL"/>
              </w:rPr>
            </w:pPr>
            <w:r w:rsidRPr="00DC0FDB">
              <w:rPr>
                <w:rFonts w:cs="Arial"/>
                <w:b/>
                <w:sz w:val="20"/>
                <w:szCs w:val="28"/>
              </w:rPr>
              <w:t>Angelika Koprowicz</w:t>
            </w:r>
          </w:p>
          <w:p w14:paraId="04B1BC06" w14:textId="77777777" w:rsidR="00E945C9" w:rsidRPr="00DC0FDB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sz w:val="20"/>
              </w:rPr>
            </w:pPr>
            <w:r w:rsidRPr="00DC0FDB">
              <w:rPr>
                <w:b/>
                <w:sz w:val="20"/>
              </w:rPr>
              <w:t xml:space="preserve">tel.: </w:t>
            </w:r>
            <w:r w:rsidRPr="00DC0FDB">
              <w:rPr>
                <w:sz w:val="20"/>
              </w:rPr>
              <w:t xml:space="preserve">+48 17 853 5210, +48 17 853 5219, </w:t>
            </w:r>
            <w:r w:rsidRPr="00DC0FDB">
              <w:rPr>
                <w:sz w:val="20"/>
              </w:rPr>
              <w:br/>
              <w:t xml:space="preserve">      wew. 219</w:t>
            </w:r>
          </w:p>
          <w:p w14:paraId="3186EEB9" w14:textId="77777777" w:rsidR="00E945C9" w:rsidRPr="001D1156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color w:val="FF0000"/>
                <w:sz w:val="18"/>
                <w:szCs w:val="18"/>
                <w:lang w:val="en-US"/>
              </w:rPr>
            </w:pPr>
            <w:r w:rsidRPr="00DD34CF">
              <w:rPr>
                <w:b/>
                <w:sz w:val="20"/>
                <w:lang w:val="en-US"/>
              </w:rPr>
              <w:t>e-mail</w:t>
            </w:r>
            <w:r w:rsidRPr="001151FB">
              <w:rPr>
                <w:sz w:val="20"/>
                <w:lang w:val="en-US"/>
              </w:rPr>
              <w:t xml:space="preserve">: </w:t>
            </w:r>
            <w:hyperlink r:id="rId22" w:history="1">
              <w:r w:rsidRPr="004E0846">
                <w:rPr>
                  <w:rFonts w:cs="Arial"/>
                  <w:color w:val="2F5496" w:themeColor="accent5" w:themeShade="BF"/>
                  <w:sz w:val="20"/>
                  <w:szCs w:val="20"/>
                  <w:u w:val="single"/>
                  <w:lang w:val="en-US"/>
                </w:rPr>
                <w:t>A.Koprowicz@stat.gov.pl</w:t>
              </w:r>
            </w:hyperlink>
          </w:p>
        </w:tc>
      </w:tr>
    </w:tbl>
    <w:p w14:paraId="543C2718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22B494DE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tbl>
      <w:tblPr>
        <w:tblStyle w:val="Tabela-Siatka1"/>
        <w:tblW w:w="52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519"/>
      </w:tblGrid>
      <w:tr w:rsidR="00E945C9" w:rsidRPr="00EF204D" w14:paraId="217E2AC5" w14:textId="77777777" w:rsidTr="00582280">
        <w:tc>
          <w:tcPr>
            <w:tcW w:w="2581" w:type="pct"/>
            <w:vMerge w:val="restart"/>
          </w:tcPr>
          <w:p w14:paraId="31ED794C" w14:textId="77777777" w:rsidR="00E945C9" w:rsidRPr="00E47A49" w:rsidRDefault="00E945C9" w:rsidP="00582280">
            <w:pPr>
              <w:spacing w:before="60" w:after="0"/>
              <w:rPr>
                <w:b/>
                <w:sz w:val="20"/>
                <w:szCs w:val="20"/>
                <w:lang w:eastAsia="pl-PL"/>
              </w:rPr>
            </w:pPr>
            <w:r w:rsidRPr="00E47A49">
              <w:rPr>
                <w:b/>
                <w:sz w:val="20"/>
                <w:szCs w:val="20"/>
              </w:rPr>
              <w:t>Podkarpacki Ośrodek Badań Regionalnych</w:t>
            </w:r>
          </w:p>
          <w:p w14:paraId="7E53325F" w14:textId="77777777" w:rsidR="00E945C9" w:rsidRDefault="00E945C9" w:rsidP="00582280">
            <w:pPr>
              <w:spacing w:before="60" w:after="0"/>
              <w:rPr>
                <w:sz w:val="20"/>
              </w:rPr>
            </w:pPr>
            <w:r w:rsidRPr="00DD34CF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+48 17 853 5210, +48 17 853 52</w:t>
            </w:r>
            <w:r w:rsidRPr="00DD34CF">
              <w:rPr>
                <w:sz w:val="20"/>
              </w:rPr>
              <w:t>19</w:t>
            </w:r>
          </w:p>
          <w:p w14:paraId="58C05794" w14:textId="77777777" w:rsidR="00E945C9" w:rsidRPr="00E47A49" w:rsidRDefault="00E945C9" w:rsidP="00582280">
            <w:pPr>
              <w:keepNext/>
              <w:keepLines/>
              <w:spacing w:before="60" w:after="0" w:line="240" w:lineRule="auto"/>
              <w:outlineLvl w:val="2"/>
              <w:rPr>
                <w:sz w:val="20"/>
                <w:lang w:val="en-US"/>
              </w:rPr>
            </w:pPr>
            <w:proofErr w:type="spellStart"/>
            <w:r w:rsidRPr="00E47A49">
              <w:rPr>
                <w:b/>
                <w:sz w:val="20"/>
                <w:lang w:val="en-US"/>
              </w:rPr>
              <w:t>faks</w:t>
            </w:r>
            <w:proofErr w:type="spellEnd"/>
            <w:r w:rsidRPr="00E47A49">
              <w:rPr>
                <w:b/>
                <w:sz w:val="20"/>
                <w:lang w:val="en-US"/>
              </w:rPr>
              <w:t>:</w:t>
            </w:r>
            <w:r w:rsidRPr="00E47A49">
              <w:rPr>
                <w:sz w:val="20"/>
                <w:lang w:val="en-US"/>
              </w:rPr>
              <w:t xml:space="preserve"> </w:t>
            </w:r>
            <w:r w:rsidRPr="003A6159">
              <w:rPr>
                <w:sz w:val="20"/>
                <w:lang w:val="en-US"/>
              </w:rPr>
              <w:t xml:space="preserve">+48 </w:t>
            </w:r>
            <w:r w:rsidRPr="00E47A49">
              <w:rPr>
                <w:sz w:val="20"/>
                <w:lang w:val="en-US"/>
              </w:rPr>
              <w:t xml:space="preserve">17 853 5157 </w:t>
            </w:r>
          </w:p>
          <w:p w14:paraId="65ECA659" w14:textId="77777777" w:rsidR="00E945C9" w:rsidRPr="005F237F" w:rsidRDefault="00E945C9" w:rsidP="00582280">
            <w:pPr>
              <w:spacing w:before="60" w:after="0"/>
              <w:rPr>
                <w:color w:val="2F5496"/>
                <w:sz w:val="18"/>
                <w:lang w:val="en-US"/>
              </w:rPr>
            </w:pPr>
            <w:r w:rsidRPr="000A32B5">
              <w:rPr>
                <w:b/>
                <w:sz w:val="20"/>
                <w:lang w:val="en-US"/>
              </w:rPr>
              <w:t xml:space="preserve">e-mail: </w:t>
            </w:r>
            <w:hyperlink r:id="rId23" w:history="1">
              <w:r w:rsidRPr="004E0846">
                <w:rPr>
                  <w:rStyle w:val="Hipercze"/>
                  <w:color w:val="2F5496" w:themeColor="accent5" w:themeShade="BF"/>
                  <w:sz w:val="20"/>
                  <w:lang w:val="en-US"/>
                </w:rPr>
                <w:t>SekretariatUSRze</w:t>
              </w:r>
              <w:r w:rsidRPr="004E0846">
                <w:rPr>
                  <w:rStyle w:val="Hipercze"/>
                  <w:rFonts w:cstheme="minorBidi"/>
                  <w:color w:val="2F5496" w:themeColor="accent5" w:themeShade="BF"/>
                  <w:sz w:val="20"/>
                  <w:lang w:val="en-US"/>
                </w:rPr>
                <w:t>@stat.gov.pl</w:t>
              </w:r>
            </w:hyperlink>
          </w:p>
        </w:tc>
        <w:tc>
          <w:tcPr>
            <w:tcW w:w="350" w:type="pct"/>
            <w:vAlign w:val="center"/>
          </w:tcPr>
          <w:p w14:paraId="42B69F84" w14:textId="77777777" w:rsidR="00E945C9" w:rsidRPr="00DD34CF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9D25935" wp14:editId="25B513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  <w:vAlign w:val="center"/>
          </w:tcPr>
          <w:p w14:paraId="7312561A" w14:textId="77777777" w:rsidR="00E945C9" w:rsidRPr="003A6159" w:rsidRDefault="00E945C9" w:rsidP="00582280">
            <w:pPr>
              <w:rPr>
                <w:sz w:val="18"/>
                <w:lang w:val="en-US"/>
              </w:rPr>
            </w:pPr>
            <w:r w:rsidRPr="00F2249C">
              <w:rPr>
                <w:sz w:val="20"/>
                <w:lang w:val="en-US"/>
              </w:rPr>
              <w:t>www.</w:t>
            </w:r>
            <w:hyperlink r:id="rId25" w:history="1">
              <w:r w:rsidRPr="004E0846">
                <w:rPr>
                  <w:rStyle w:val="Hipercze"/>
                  <w:rFonts w:cstheme="minorBidi"/>
                  <w:color w:val="2F5496" w:themeColor="accent5" w:themeShade="BF"/>
                  <w:sz w:val="20"/>
                  <w:lang w:val="en-US"/>
                </w:rPr>
                <w:t>rzeszow.stat.gov.pl</w:t>
              </w:r>
            </w:hyperlink>
          </w:p>
        </w:tc>
      </w:tr>
      <w:tr w:rsidR="00E945C9" w:rsidRPr="00DD34CF" w14:paraId="0CAFCE0F" w14:textId="77777777" w:rsidTr="00582280">
        <w:tc>
          <w:tcPr>
            <w:tcW w:w="2581" w:type="pct"/>
            <w:vMerge/>
            <w:vAlign w:val="center"/>
          </w:tcPr>
          <w:p w14:paraId="003B7CD8" w14:textId="77777777" w:rsidR="00E945C9" w:rsidRPr="003A6159" w:rsidRDefault="00E945C9" w:rsidP="00582280">
            <w:pPr>
              <w:rPr>
                <w:sz w:val="18"/>
                <w:lang w:val="en-US"/>
              </w:rPr>
            </w:pPr>
          </w:p>
        </w:tc>
        <w:tc>
          <w:tcPr>
            <w:tcW w:w="350" w:type="pct"/>
            <w:vAlign w:val="center"/>
          </w:tcPr>
          <w:p w14:paraId="05312391" w14:textId="77777777" w:rsidR="00E945C9" w:rsidRPr="003A6159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EB46061" wp14:editId="58E226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14:paraId="492E34E3" w14:textId="77777777" w:rsidR="00E945C9" w:rsidRPr="005F2B48" w:rsidRDefault="00E945C9" w:rsidP="00582280">
            <w:pPr>
              <w:rPr>
                <w:sz w:val="18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Rzeszow_STAT</w:t>
            </w:r>
            <w:proofErr w:type="spellEnd"/>
          </w:p>
        </w:tc>
      </w:tr>
      <w:tr w:rsidR="00E945C9" w:rsidRPr="00DD34CF" w14:paraId="4C96A204" w14:textId="77777777" w:rsidTr="00582280">
        <w:tc>
          <w:tcPr>
            <w:tcW w:w="2581" w:type="pct"/>
            <w:vMerge/>
            <w:vAlign w:val="center"/>
          </w:tcPr>
          <w:p w14:paraId="4F80BDC3" w14:textId="77777777" w:rsidR="00E945C9" w:rsidRPr="00DD34CF" w:rsidRDefault="00E945C9" w:rsidP="00582280">
            <w:pPr>
              <w:rPr>
                <w:sz w:val="18"/>
              </w:rPr>
            </w:pPr>
          </w:p>
        </w:tc>
        <w:tc>
          <w:tcPr>
            <w:tcW w:w="350" w:type="pct"/>
            <w:vAlign w:val="center"/>
          </w:tcPr>
          <w:p w14:paraId="18FCB10B" w14:textId="77777777" w:rsidR="00E945C9" w:rsidRDefault="00E945C9" w:rsidP="00582280">
            <w:pPr>
              <w:spacing w:line="240" w:lineRule="auto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6E45998" wp14:editId="314E25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14:paraId="3120A640" w14:textId="77777777" w:rsidR="00E945C9" w:rsidRPr="005F2B48" w:rsidRDefault="00E945C9" w:rsidP="00582280">
            <w:pPr>
              <w:rPr>
                <w:sz w:val="20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GlownyUrzadStatystyczny</w:t>
            </w:r>
            <w:proofErr w:type="spellEnd"/>
          </w:p>
        </w:tc>
      </w:tr>
    </w:tbl>
    <w:p w14:paraId="29ECC043" w14:textId="77777777" w:rsidR="00E945C9" w:rsidRDefault="00E945C9" w:rsidP="00E945C9">
      <w:pPr>
        <w:rPr>
          <w:sz w:val="18"/>
          <w:szCs w:val="18"/>
        </w:rPr>
      </w:pPr>
    </w:p>
    <w:p w14:paraId="7A9888D4" w14:textId="0400A6F2" w:rsidR="00E945C9" w:rsidRPr="00DD34CF" w:rsidRDefault="00E945C9" w:rsidP="00E945C9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5EC28A4" wp14:editId="5BF81CA9">
                <wp:simplePos x="0" y="0"/>
                <wp:positionH relativeFrom="margin">
                  <wp:posOffset>19685</wp:posOffset>
                </wp:positionH>
                <wp:positionV relativeFrom="paragraph">
                  <wp:posOffset>424815</wp:posOffset>
                </wp:positionV>
                <wp:extent cx="6559550" cy="2536190"/>
                <wp:effectExtent l="0" t="0" r="12700" b="16510"/>
                <wp:wrapSquare wrapText="bothSides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36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FEDEC" w14:textId="77777777" w:rsidR="00E945C9" w:rsidRPr="001039B7" w:rsidRDefault="00E945C9" w:rsidP="00E945C9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B7687A" w14:textId="683E00DE" w:rsidR="00E945C9" w:rsidRPr="00072A19" w:rsidRDefault="00072A19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t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ystyczny Województwa Podkarpackiego</w:t>
                              </w:r>
                            </w:hyperlink>
                          </w:p>
                          <w:p w14:paraId="3A27AB34" w14:textId="48AAFC48" w:rsidR="00A35188" w:rsidRPr="00072A19" w:rsidRDefault="00072A19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</w:t>
                              </w:r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ł</w:t>
                              </w:r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eczno-gosp</w:t>
                              </w:r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o</w:t>
                              </w:r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darczej województwa podkarpackiego</w:t>
                              </w:r>
                            </w:hyperlink>
                          </w:p>
                          <w:p w14:paraId="132FDFD3" w14:textId="4E5EAEB0" w:rsidR="00E945C9" w:rsidRPr="00072A19" w:rsidRDefault="00072A19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społ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e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czno-gospodarczej powiatów województwa podkarpackiego</w:t>
                              </w:r>
                            </w:hyperlink>
                          </w:p>
                          <w:p w14:paraId="2EAA4A6A" w14:textId="2A9804B7" w:rsidR="00E945C9" w:rsidRPr="004E0846" w:rsidRDefault="00072A19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31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Statystyc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z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n</w:t>
                              </w:r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y Rzeszowa. Podstawowe statystyki</w:t>
                              </w:r>
                            </w:hyperlink>
                          </w:p>
                          <w:p w14:paraId="55F59727" w14:textId="77777777" w:rsidR="00E945C9" w:rsidRPr="001039B7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9B49A6B" w14:textId="77777777" w:rsidR="00E945C9" w:rsidRPr="002D3D3B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D3D3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094E040" w14:textId="77777777" w:rsidR="00E945C9" w:rsidRPr="004E0846" w:rsidRDefault="00731B94" w:rsidP="00E945C9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hyperlink r:id="rId32" w:history="1">
                              <w:r w:rsidR="00E945C9" w:rsidRPr="004E0846">
                                <w:rPr>
                                  <w:rFonts w:eastAsia="Calibri" w:cs="Times New Roman"/>
                                  <w:color w:val="2F5496" w:themeColor="accent5" w:themeShade="BF"/>
                                  <w:u w:val="single"/>
                                </w:rPr>
                                <w:t>Bank Danych</w:t>
                              </w:r>
                              <w:r w:rsidR="00E945C9" w:rsidRPr="004E0846">
                                <w:rPr>
                                  <w:rFonts w:eastAsia="Calibri" w:cs="Times New Roman"/>
                                  <w:color w:val="2F5496" w:themeColor="accent5" w:themeShade="BF"/>
                                  <w:u w:val="single"/>
                                </w:rPr>
                                <w:t xml:space="preserve"> </w:t>
                              </w:r>
                              <w:r w:rsidR="00E945C9" w:rsidRPr="004E0846">
                                <w:rPr>
                                  <w:rFonts w:eastAsia="Calibri" w:cs="Times New Roman"/>
                                  <w:color w:val="2F5496" w:themeColor="accent5" w:themeShade="BF"/>
                                  <w:u w:val="single"/>
                                </w:rPr>
                                <w:t>Lokalnych</w:t>
                              </w:r>
                            </w:hyperlink>
                          </w:p>
                          <w:p w14:paraId="73DFA0EE" w14:textId="77777777" w:rsidR="00E945C9" w:rsidRPr="00072A19" w:rsidRDefault="00E945C9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</w:p>
                          <w:p w14:paraId="652DD261" w14:textId="2B28E718" w:rsidR="00E945C9" w:rsidRPr="00072A19" w:rsidRDefault="00072A19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33" w:history="1"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Pojęcia stosowane w st</w:t>
                              </w:r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a</w:t>
                              </w:r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tystyc</w:t>
                              </w:r>
                              <w:bookmarkStart w:id="0" w:name="_GoBack"/>
                              <w:bookmarkEnd w:id="0"/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e</w:t>
                              </w:r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 xml:space="preserve">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28A4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3" type="#_x0000_t202" style="position:absolute;margin-left:1.55pt;margin-top:33.45pt;width:516.5pt;height:199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" fillcolor="#f2f2f2" strokecolor="window">
                <v:textbox>
                  <w:txbxContent>
                    <w:p w14:paraId="5FDFEDEC" w14:textId="77777777" w:rsidR="00E945C9" w:rsidRPr="001039B7" w:rsidRDefault="00E945C9" w:rsidP="00E945C9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2CB7687A" w14:textId="683E00DE" w:rsidR="00E945C9" w:rsidRPr="00072A19" w:rsidRDefault="00072A19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Biuletyn Sta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t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ystyczny Województwa Podkarpackiego</w:t>
                        </w:r>
                      </w:hyperlink>
                    </w:p>
                    <w:p w14:paraId="3A27AB34" w14:textId="48AAFC48" w:rsidR="00A35188" w:rsidRPr="00072A19" w:rsidRDefault="00072A19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spo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ł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eczno-gosp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darczej województwa podkarpackiego</w:t>
                        </w:r>
                      </w:hyperlink>
                    </w:p>
                    <w:p w14:paraId="132FDFD3" w14:textId="4E5EAEB0" w:rsidR="00E945C9" w:rsidRPr="00072A19" w:rsidRDefault="00072A19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społ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e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czno-gospodarczej powiatów województwa podkarpackiego</w:t>
                        </w:r>
                      </w:hyperlink>
                    </w:p>
                    <w:p w14:paraId="2EAA4A6A" w14:textId="2A9804B7" w:rsidR="00E945C9" w:rsidRPr="004E0846" w:rsidRDefault="00072A19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7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Biuletyn Statystyc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z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y Rzeszowa. Podstawowe statystyki</w:t>
                        </w:r>
                      </w:hyperlink>
                    </w:p>
                    <w:p w14:paraId="55F59727" w14:textId="77777777" w:rsidR="00E945C9" w:rsidRPr="001039B7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9B49A6B" w14:textId="77777777" w:rsidR="00E945C9" w:rsidRPr="002D3D3B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D3D3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094E040" w14:textId="77777777" w:rsidR="00E945C9" w:rsidRPr="004E0846" w:rsidRDefault="00731B94" w:rsidP="00E945C9">
                      <w:pPr>
                        <w:rPr>
                          <w:color w:val="2F5496" w:themeColor="accent5" w:themeShade="BF"/>
                        </w:rPr>
                      </w:pPr>
                      <w:hyperlink r:id="rId38" w:history="1"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Bank Danych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 xml:space="preserve"> 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Lokalnych</w:t>
                        </w:r>
                      </w:hyperlink>
                    </w:p>
                    <w:p w14:paraId="73DFA0EE" w14:textId="77777777" w:rsidR="00E945C9" w:rsidRPr="00072A19" w:rsidRDefault="00E945C9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</w:p>
                    <w:p w14:paraId="652DD261" w14:textId="2B28E718" w:rsidR="00E945C9" w:rsidRPr="00072A19" w:rsidRDefault="00072A19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9" w:history="1"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Pojęcia stosowane w st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a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tystyc</w:t>
                        </w:r>
                        <w:bookmarkStart w:id="1" w:name="_GoBack"/>
                        <w:bookmarkEnd w:id="1"/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e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 xml:space="preserve">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BFD7A0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090CC56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DFBEA17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24504EF2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37F1648B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4EBFD9D5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7B920CD6" w14:textId="3114AFE0" w:rsidR="00D261A2" w:rsidRPr="00E945C9" w:rsidRDefault="00D261A2" w:rsidP="00E76D26">
      <w:pPr>
        <w:rPr>
          <w:sz w:val="18"/>
          <w:lang w:val="en-GB"/>
        </w:rPr>
      </w:pPr>
    </w:p>
    <w:sectPr w:rsidR="00D261A2" w:rsidRPr="00E945C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0929E" w14:textId="77777777" w:rsidR="00731B94" w:rsidRDefault="00731B94" w:rsidP="000662E2">
      <w:pPr>
        <w:spacing w:after="0" w:line="240" w:lineRule="auto"/>
      </w:pPr>
      <w:r>
        <w:separator/>
      </w:r>
    </w:p>
  </w:endnote>
  <w:endnote w:type="continuationSeparator" w:id="0">
    <w:p w14:paraId="572E67B0" w14:textId="77777777" w:rsidR="00731B94" w:rsidRDefault="00731B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488315D-6DED-406D-A5CD-E3FE25D5A373}"/>
    <w:embedBold r:id="rId2" w:fontKey="{6B3B4A92-DBC5-43F4-B592-C6C0D6502CE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C357239-9AFC-483A-8F83-AFC2770151B3}"/>
    <w:embedBold r:id="rId4" w:fontKey="{EB3A0F1B-C507-4B56-9D57-FA69EA2006BF}"/>
    <w:embedItalic r:id="rId5" w:fontKey="{419D90C3-CCF1-46AC-8542-D84C5656A6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A48A2BA-084C-4BAE-84EB-445120742BB6}"/>
    <w:embedBold r:id="rId7" w:fontKey="{CEB8CD9B-FA51-42F9-BDA4-1986DF3202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1D994E7-AD55-49EB-9CCE-BDE03B4F3CF7}"/>
    <w:embedItalic r:id="rId9" w:fontKey="{C9C43923-D18D-4966-BFCA-5BA7AF481F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ADDCEF9-BA25-4C42-8467-6B0E60584B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33103DC-60D7-4E8C-9582-F7457F1C564F}"/>
  </w:font>
  <w:font w:name="Fira Sans Extra Condensed">
    <w:altName w:val="Fira Sans Extra Condensed Semi 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3CE001E7-D68B-412B-A386-4D0B5B919F7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7888219B-240D-4B46-AC37-A83981B52D1B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A19">
          <w:rPr>
            <w:noProof/>
          </w:rPr>
          <w:t>6</w:t>
        </w:r>
        <w:r>
          <w:fldChar w:fldCharType="end"/>
        </w:r>
      </w:p>
    </w:sdtContent>
  </w:sdt>
  <w:p w14:paraId="5FBE80F6" w14:textId="77777777" w:rsidR="00B4580D" w:rsidRDefault="00B4580D"/>
  <w:p w14:paraId="2BAE95C2" w14:textId="77777777" w:rsidR="00B4580D" w:rsidRDefault="00B4580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A19">
          <w:rPr>
            <w:noProof/>
          </w:rPr>
          <w:t>1</w:t>
        </w:r>
        <w:r>
          <w:fldChar w:fldCharType="end"/>
        </w:r>
      </w:p>
    </w:sdtContent>
  </w:sdt>
  <w:p w14:paraId="56CEFD46" w14:textId="77777777" w:rsidR="00B4580D" w:rsidRDefault="00B4580D"/>
  <w:p w14:paraId="50E9A53C" w14:textId="77777777" w:rsidR="00B4580D" w:rsidRDefault="00B4580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A1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4B51F" w14:textId="77777777" w:rsidR="00731B94" w:rsidRDefault="00731B94" w:rsidP="000662E2">
      <w:pPr>
        <w:spacing w:after="0" w:line="240" w:lineRule="auto"/>
      </w:pPr>
      <w:r>
        <w:separator/>
      </w:r>
    </w:p>
  </w:footnote>
  <w:footnote w:type="continuationSeparator" w:id="0">
    <w:p w14:paraId="299808C4" w14:textId="77777777" w:rsidR="00731B94" w:rsidRDefault="00731B9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B4580D" w:rsidRDefault="00B458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B4580D" w:rsidRDefault="00B4580D">
    <w:pPr>
      <w:pStyle w:val="Nagwek"/>
    </w:pPr>
  </w:p>
  <w:p w14:paraId="72FC66F4" w14:textId="77777777" w:rsidR="00B4580D" w:rsidRDefault="00B4580D"/>
  <w:p w14:paraId="6AFDA114" w14:textId="77777777" w:rsidR="00B4580D" w:rsidRDefault="00B458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1502ADAA" w:rsidR="00B4580D" w:rsidRDefault="00B4580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7B920C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B4580D" w:rsidRPr="003C6C8D" w:rsidRDefault="00B4580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B4580D" w:rsidRPr="003C6C8D" w:rsidRDefault="00B4580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7B920CF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AB34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6E2A22" w:rsidRPr="000F09AC">
      <w:rPr>
        <w:noProof/>
        <w:lang w:eastAsia="pl-PL"/>
      </w:rPr>
      <w:drawing>
        <wp:inline distT="0" distB="0" distL="0" distR="0" wp14:anchorId="40BDE00C" wp14:editId="4F491376">
          <wp:extent cx="1683129" cy="720000"/>
          <wp:effectExtent l="0" t="0" r="0" b="4445"/>
          <wp:docPr id="13" name="Obraz 13" descr="C:\Stary komputer\Moje dokumenty\internet\2018\nowe logo US\Logo US w Rrzeszo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komputer\Moje dokumenty\internet\2018\nowe logo US\Logo US w Rrzeszo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12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585721" w14:textId="77777777" w:rsidR="009D2011" w:rsidRDefault="009D2011" w:rsidP="009D2011">
    <w:pPr>
      <w:pStyle w:val="Nagwek"/>
    </w:pPr>
  </w:p>
  <w:p w14:paraId="5C137297" w14:textId="77777777" w:rsidR="009D2011" w:rsidRDefault="009D2011" w:rsidP="009D2011">
    <w:pPr>
      <w:pStyle w:val="Nagwek"/>
    </w:pPr>
  </w:p>
  <w:p w14:paraId="04F18FC4" w14:textId="21936C78" w:rsidR="00B4580D" w:rsidRDefault="00B4580D" w:rsidP="009D2011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1130E478" w:rsidR="00B4580D" w:rsidRPr="00C97596" w:rsidRDefault="00D46C7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D201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9D201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B4580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1130E478" w:rsidR="00B4580D" w:rsidRPr="00C97596" w:rsidRDefault="00D46C7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D201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9D201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B4580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B4580D" w:rsidRDefault="00B4580D">
    <w:pPr>
      <w:pStyle w:val="Nagwek"/>
    </w:pPr>
  </w:p>
  <w:p w14:paraId="7B920CF4" w14:textId="77777777" w:rsidR="00B4580D" w:rsidRDefault="00B458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39" type="#_x0000_t75" style="width:124.1pt;height:125.2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346"/>
    <w:rsid w:val="00034FEF"/>
    <w:rsid w:val="0004582E"/>
    <w:rsid w:val="000470AA"/>
    <w:rsid w:val="00057CA1"/>
    <w:rsid w:val="000662E2"/>
    <w:rsid w:val="00066883"/>
    <w:rsid w:val="00072A19"/>
    <w:rsid w:val="00074DD8"/>
    <w:rsid w:val="000806F7"/>
    <w:rsid w:val="00085E1C"/>
    <w:rsid w:val="000A23D0"/>
    <w:rsid w:val="000A308E"/>
    <w:rsid w:val="000B0727"/>
    <w:rsid w:val="000C135D"/>
    <w:rsid w:val="000D1D43"/>
    <w:rsid w:val="000D1F55"/>
    <w:rsid w:val="000D225C"/>
    <w:rsid w:val="000D2A5C"/>
    <w:rsid w:val="000E0918"/>
    <w:rsid w:val="000E60AF"/>
    <w:rsid w:val="001011C3"/>
    <w:rsid w:val="00110D87"/>
    <w:rsid w:val="00114DB9"/>
    <w:rsid w:val="001150E0"/>
    <w:rsid w:val="00116087"/>
    <w:rsid w:val="00117719"/>
    <w:rsid w:val="00120F42"/>
    <w:rsid w:val="001252E4"/>
    <w:rsid w:val="00130296"/>
    <w:rsid w:val="00133D8D"/>
    <w:rsid w:val="001423B6"/>
    <w:rsid w:val="001448A7"/>
    <w:rsid w:val="00146621"/>
    <w:rsid w:val="0014727A"/>
    <w:rsid w:val="00162325"/>
    <w:rsid w:val="001714BD"/>
    <w:rsid w:val="00186802"/>
    <w:rsid w:val="001951DA"/>
    <w:rsid w:val="0019718B"/>
    <w:rsid w:val="001A4331"/>
    <w:rsid w:val="001A5A01"/>
    <w:rsid w:val="001A6FBF"/>
    <w:rsid w:val="001C3269"/>
    <w:rsid w:val="001D1DB4"/>
    <w:rsid w:val="001D5F48"/>
    <w:rsid w:val="001E3C0D"/>
    <w:rsid w:val="001E6CE4"/>
    <w:rsid w:val="001E745D"/>
    <w:rsid w:val="001F6855"/>
    <w:rsid w:val="00202E5D"/>
    <w:rsid w:val="00213E3A"/>
    <w:rsid w:val="002211C3"/>
    <w:rsid w:val="00225963"/>
    <w:rsid w:val="00227A19"/>
    <w:rsid w:val="002334E0"/>
    <w:rsid w:val="00241358"/>
    <w:rsid w:val="00252BF5"/>
    <w:rsid w:val="002574F9"/>
    <w:rsid w:val="00262B61"/>
    <w:rsid w:val="00271D64"/>
    <w:rsid w:val="002737F0"/>
    <w:rsid w:val="00276811"/>
    <w:rsid w:val="00276D80"/>
    <w:rsid w:val="00282699"/>
    <w:rsid w:val="002876D7"/>
    <w:rsid w:val="002926DF"/>
    <w:rsid w:val="00293CC3"/>
    <w:rsid w:val="00296697"/>
    <w:rsid w:val="00296A05"/>
    <w:rsid w:val="002A368D"/>
    <w:rsid w:val="002B0472"/>
    <w:rsid w:val="002B6B12"/>
    <w:rsid w:val="002D3658"/>
    <w:rsid w:val="002D5113"/>
    <w:rsid w:val="002E0871"/>
    <w:rsid w:val="002E6140"/>
    <w:rsid w:val="002E6985"/>
    <w:rsid w:val="002E71B6"/>
    <w:rsid w:val="002E7754"/>
    <w:rsid w:val="002F77C8"/>
    <w:rsid w:val="00303EEC"/>
    <w:rsid w:val="00304F22"/>
    <w:rsid w:val="00306C7C"/>
    <w:rsid w:val="00322EDD"/>
    <w:rsid w:val="00332320"/>
    <w:rsid w:val="00346CC4"/>
    <w:rsid w:val="00347D72"/>
    <w:rsid w:val="003514C2"/>
    <w:rsid w:val="003530DF"/>
    <w:rsid w:val="00357611"/>
    <w:rsid w:val="003644B0"/>
    <w:rsid w:val="00367237"/>
    <w:rsid w:val="0037077F"/>
    <w:rsid w:val="00372411"/>
    <w:rsid w:val="00373882"/>
    <w:rsid w:val="003843DB"/>
    <w:rsid w:val="00390E73"/>
    <w:rsid w:val="00393761"/>
    <w:rsid w:val="00397D18"/>
    <w:rsid w:val="003A1B36"/>
    <w:rsid w:val="003A684A"/>
    <w:rsid w:val="003B1454"/>
    <w:rsid w:val="003B18B6"/>
    <w:rsid w:val="003B66BD"/>
    <w:rsid w:val="003C59E0"/>
    <w:rsid w:val="003C6C8D"/>
    <w:rsid w:val="003D1CB0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543C"/>
    <w:rsid w:val="00463E39"/>
    <w:rsid w:val="004657FC"/>
    <w:rsid w:val="004666B9"/>
    <w:rsid w:val="00470BBC"/>
    <w:rsid w:val="004733F6"/>
    <w:rsid w:val="00474E69"/>
    <w:rsid w:val="0049112E"/>
    <w:rsid w:val="0049621B"/>
    <w:rsid w:val="004B201D"/>
    <w:rsid w:val="004C018F"/>
    <w:rsid w:val="004C1895"/>
    <w:rsid w:val="004C6D40"/>
    <w:rsid w:val="004E0846"/>
    <w:rsid w:val="004F0C3C"/>
    <w:rsid w:val="004F1AFB"/>
    <w:rsid w:val="004F63FC"/>
    <w:rsid w:val="00505A92"/>
    <w:rsid w:val="005110A2"/>
    <w:rsid w:val="00514998"/>
    <w:rsid w:val="005203F1"/>
    <w:rsid w:val="00521BC3"/>
    <w:rsid w:val="00533632"/>
    <w:rsid w:val="00540D94"/>
    <w:rsid w:val="00541E6E"/>
    <w:rsid w:val="0054251F"/>
    <w:rsid w:val="005520D8"/>
    <w:rsid w:val="005567F0"/>
    <w:rsid w:val="00556CF1"/>
    <w:rsid w:val="005762A7"/>
    <w:rsid w:val="0058488E"/>
    <w:rsid w:val="005916D7"/>
    <w:rsid w:val="005A6572"/>
    <w:rsid w:val="005A698C"/>
    <w:rsid w:val="005A77FF"/>
    <w:rsid w:val="005B7894"/>
    <w:rsid w:val="005B78A7"/>
    <w:rsid w:val="005C2184"/>
    <w:rsid w:val="005E0799"/>
    <w:rsid w:val="005F032F"/>
    <w:rsid w:val="005F5A80"/>
    <w:rsid w:val="006044FF"/>
    <w:rsid w:val="00607CC5"/>
    <w:rsid w:val="00617D3F"/>
    <w:rsid w:val="00633014"/>
    <w:rsid w:val="0063437B"/>
    <w:rsid w:val="00635C67"/>
    <w:rsid w:val="0064041A"/>
    <w:rsid w:val="00641912"/>
    <w:rsid w:val="006673CA"/>
    <w:rsid w:val="006724AB"/>
    <w:rsid w:val="00673C26"/>
    <w:rsid w:val="0067506E"/>
    <w:rsid w:val="0067796A"/>
    <w:rsid w:val="006812AF"/>
    <w:rsid w:val="0068327D"/>
    <w:rsid w:val="006940B6"/>
    <w:rsid w:val="00694AF0"/>
    <w:rsid w:val="00697C3B"/>
    <w:rsid w:val="006A118C"/>
    <w:rsid w:val="006A4686"/>
    <w:rsid w:val="006B0E9E"/>
    <w:rsid w:val="006B56D9"/>
    <w:rsid w:val="006B5AE4"/>
    <w:rsid w:val="006B76B1"/>
    <w:rsid w:val="006D1507"/>
    <w:rsid w:val="006D4054"/>
    <w:rsid w:val="006E02EC"/>
    <w:rsid w:val="006E22A6"/>
    <w:rsid w:val="006E2A22"/>
    <w:rsid w:val="006F6986"/>
    <w:rsid w:val="00701437"/>
    <w:rsid w:val="00704B54"/>
    <w:rsid w:val="00707BDA"/>
    <w:rsid w:val="007211B1"/>
    <w:rsid w:val="0072601A"/>
    <w:rsid w:val="00731B94"/>
    <w:rsid w:val="00732968"/>
    <w:rsid w:val="00732C3C"/>
    <w:rsid w:val="007337C4"/>
    <w:rsid w:val="00746187"/>
    <w:rsid w:val="00746F18"/>
    <w:rsid w:val="00751EF4"/>
    <w:rsid w:val="00761D8E"/>
    <w:rsid w:val="0076254F"/>
    <w:rsid w:val="00771989"/>
    <w:rsid w:val="00776859"/>
    <w:rsid w:val="00777443"/>
    <w:rsid w:val="007801F5"/>
    <w:rsid w:val="00783CA4"/>
    <w:rsid w:val="007842FB"/>
    <w:rsid w:val="00786124"/>
    <w:rsid w:val="0079514B"/>
    <w:rsid w:val="00796861"/>
    <w:rsid w:val="007A2DC1"/>
    <w:rsid w:val="007D2C24"/>
    <w:rsid w:val="007D3319"/>
    <w:rsid w:val="007D335D"/>
    <w:rsid w:val="007D3B51"/>
    <w:rsid w:val="007E3314"/>
    <w:rsid w:val="007E4B03"/>
    <w:rsid w:val="007F324B"/>
    <w:rsid w:val="00802258"/>
    <w:rsid w:val="0080388B"/>
    <w:rsid w:val="0080553C"/>
    <w:rsid w:val="00805B46"/>
    <w:rsid w:val="00806E5E"/>
    <w:rsid w:val="00821248"/>
    <w:rsid w:val="00825DC2"/>
    <w:rsid w:val="00834AD3"/>
    <w:rsid w:val="00843795"/>
    <w:rsid w:val="00847F0F"/>
    <w:rsid w:val="008508FF"/>
    <w:rsid w:val="00852448"/>
    <w:rsid w:val="00863ED9"/>
    <w:rsid w:val="008750A2"/>
    <w:rsid w:val="0088258A"/>
    <w:rsid w:val="008830AB"/>
    <w:rsid w:val="00886332"/>
    <w:rsid w:val="008864F0"/>
    <w:rsid w:val="00890A7A"/>
    <w:rsid w:val="0089474D"/>
    <w:rsid w:val="008A103C"/>
    <w:rsid w:val="008A1DF4"/>
    <w:rsid w:val="008A26D9"/>
    <w:rsid w:val="008B32E5"/>
    <w:rsid w:val="008C0C29"/>
    <w:rsid w:val="008F3638"/>
    <w:rsid w:val="008F4441"/>
    <w:rsid w:val="008F6F31"/>
    <w:rsid w:val="008F74DF"/>
    <w:rsid w:val="009078D0"/>
    <w:rsid w:val="009127BA"/>
    <w:rsid w:val="00915059"/>
    <w:rsid w:val="00921269"/>
    <w:rsid w:val="009227A6"/>
    <w:rsid w:val="00933EC1"/>
    <w:rsid w:val="009508C4"/>
    <w:rsid w:val="009530DB"/>
    <w:rsid w:val="00953676"/>
    <w:rsid w:val="009705EE"/>
    <w:rsid w:val="00977927"/>
    <w:rsid w:val="0098135C"/>
    <w:rsid w:val="0098156A"/>
    <w:rsid w:val="00991BAC"/>
    <w:rsid w:val="009A6EA0"/>
    <w:rsid w:val="009B52AB"/>
    <w:rsid w:val="009C1335"/>
    <w:rsid w:val="009C1AB2"/>
    <w:rsid w:val="009C2379"/>
    <w:rsid w:val="009C467A"/>
    <w:rsid w:val="009C4DFB"/>
    <w:rsid w:val="009C7251"/>
    <w:rsid w:val="009D2011"/>
    <w:rsid w:val="009E2E91"/>
    <w:rsid w:val="00A03CC4"/>
    <w:rsid w:val="00A139F5"/>
    <w:rsid w:val="00A327A7"/>
    <w:rsid w:val="00A35188"/>
    <w:rsid w:val="00A365F4"/>
    <w:rsid w:val="00A4563F"/>
    <w:rsid w:val="00A47D80"/>
    <w:rsid w:val="00A53132"/>
    <w:rsid w:val="00A563F2"/>
    <w:rsid w:val="00A566E8"/>
    <w:rsid w:val="00A62ECC"/>
    <w:rsid w:val="00A810F9"/>
    <w:rsid w:val="00A83FB5"/>
    <w:rsid w:val="00A86ECC"/>
    <w:rsid w:val="00A86FCC"/>
    <w:rsid w:val="00A879E5"/>
    <w:rsid w:val="00A958B2"/>
    <w:rsid w:val="00AA189E"/>
    <w:rsid w:val="00AA710D"/>
    <w:rsid w:val="00AB6D25"/>
    <w:rsid w:val="00AC5446"/>
    <w:rsid w:val="00AD28D6"/>
    <w:rsid w:val="00AD4E90"/>
    <w:rsid w:val="00AE295D"/>
    <w:rsid w:val="00AE2D4B"/>
    <w:rsid w:val="00AE4F99"/>
    <w:rsid w:val="00B14952"/>
    <w:rsid w:val="00B26436"/>
    <w:rsid w:val="00B31E5A"/>
    <w:rsid w:val="00B44D1F"/>
    <w:rsid w:val="00B4580D"/>
    <w:rsid w:val="00B6085C"/>
    <w:rsid w:val="00B653AB"/>
    <w:rsid w:val="00B65F9E"/>
    <w:rsid w:val="00B66B19"/>
    <w:rsid w:val="00B914E9"/>
    <w:rsid w:val="00B956EE"/>
    <w:rsid w:val="00BA2BA1"/>
    <w:rsid w:val="00BB428B"/>
    <w:rsid w:val="00BB4F09"/>
    <w:rsid w:val="00BD4E33"/>
    <w:rsid w:val="00BE7A7E"/>
    <w:rsid w:val="00BE7C04"/>
    <w:rsid w:val="00C030DE"/>
    <w:rsid w:val="00C200C6"/>
    <w:rsid w:val="00C22105"/>
    <w:rsid w:val="00C244B6"/>
    <w:rsid w:val="00C3702F"/>
    <w:rsid w:val="00C57415"/>
    <w:rsid w:val="00C64A37"/>
    <w:rsid w:val="00C7158E"/>
    <w:rsid w:val="00C7250B"/>
    <w:rsid w:val="00C7346B"/>
    <w:rsid w:val="00C77C0E"/>
    <w:rsid w:val="00C80627"/>
    <w:rsid w:val="00C81768"/>
    <w:rsid w:val="00C90E0C"/>
    <w:rsid w:val="00C91687"/>
    <w:rsid w:val="00C924A8"/>
    <w:rsid w:val="00C945FE"/>
    <w:rsid w:val="00C96FAA"/>
    <w:rsid w:val="00C97A04"/>
    <w:rsid w:val="00CA107B"/>
    <w:rsid w:val="00CA484D"/>
    <w:rsid w:val="00CA4FB6"/>
    <w:rsid w:val="00CB2384"/>
    <w:rsid w:val="00CC2D1D"/>
    <w:rsid w:val="00CC3605"/>
    <w:rsid w:val="00CC739E"/>
    <w:rsid w:val="00CD58B7"/>
    <w:rsid w:val="00CE745F"/>
    <w:rsid w:val="00CF4099"/>
    <w:rsid w:val="00D00796"/>
    <w:rsid w:val="00D00B01"/>
    <w:rsid w:val="00D02C91"/>
    <w:rsid w:val="00D10CCD"/>
    <w:rsid w:val="00D152D5"/>
    <w:rsid w:val="00D261A2"/>
    <w:rsid w:val="00D34384"/>
    <w:rsid w:val="00D3570C"/>
    <w:rsid w:val="00D46C7C"/>
    <w:rsid w:val="00D56B02"/>
    <w:rsid w:val="00D616D2"/>
    <w:rsid w:val="00D63B5F"/>
    <w:rsid w:val="00D70EF7"/>
    <w:rsid w:val="00D8397C"/>
    <w:rsid w:val="00D94EED"/>
    <w:rsid w:val="00D96026"/>
    <w:rsid w:val="00DA437A"/>
    <w:rsid w:val="00DA4B07"/>
    <w:rsid w:val="00DA5481"/>
    <w:rsid w:val="00DA5C09"/>
    <w:rsid w:val="00DA7C1C"/>
    <w:rsid w:val="00DB147A"/>
    <w:rsid w:val="00DB1B7A"/>
    <w:rsid w:val="00DB6F6C"/>
    <w:rsid w:val="00DC1C75"/>
    <w:rsid w:val="00DC6708"/>
    <w:rsid w:val="00DD11C1"/>
    <w:rsid w:val="00DD3C52"/>
    <w:rsid w:val="00DD4D73"/>
    <w:rsid w:val="00DF5B23"/>
    <w:rsid w:val="00E01436"/>
    <w:rsid w:val="00E045BD"/>
    <w:rsid w:val="00E11880"/>
    <w:rsid w:val="00E15291"/>
    <w:rsid w:val="00E17B77"/>
    <w:rsid w:val="00E23337"/>
    <w:rsid w:val="00E259EA"/>
    <w:rsid w:val="00E31521"/>
    <w:rsid w:val="00E32061"/>
    <w:rsid w:val="00E41BE8"/>
    <w:rsid w:val="00E42FF9"/>
    <w:rsid w:val="00E4714C"/>
    <w:rsid w:val="00E51AEB"/>
    <w:rsid w:val="00E522A7"/>
    <w:rsid w:val="00E54452"/>
    <w:rsid w:val="00E64842"/>
    <w:rsid w:val="00E664C5"/>
    <w:rsid w:val="00E671A2"/>
    <w:rsid w:val="00E76D26"/>
    <w:rsid w:val="00E93A21"/>
    <w:rsid w:val="00E945C9"/>
    <w:rsid w:val="00EA206D"/>
    <w:rsid w:val="00EB1390"/>
    <w:rsid w:val="00EB2C71"/>
    <w:rsid w:val="00EB4340"/>
    <w:rsid w:val="00EB556D"/>
    <w:rsid w:val="00EB5A7D"/>
    <w:rsid w:val="00EC3163"/>
    <w:rsid w:val="00EC3BC3"/>
    <w:rsid w:val="00EC4D81"/>
    <w:rsid w:val="00ED55C0"/>
    <w:rsid w:val="00ED682B"/>
    <w:rsid w:val="00EE1112"/>
    <w:rsid w:val="00EE41D5"/>
    <w:rsid w:val="00EF204D"/>
    <w:rsid w:val="00F037A4"/>
    <w:rsid w:val="00F03B51"/>
    <w:rsid w:val="00F05C03"/>
    <w:rsid w:val="00F27C8F"/>
    <w:rsid w:val="00F32749"/>
    <w:rsid w:val="00F37172"/>
    <w:rsid w:val="00F4477E"/>
    <w:rsid w:val="00F50165"/>
    <w:rsid w:val="00F67D8F"/>
    <w:rsid w:val="00F67E95"/>
    <w:rsid w:val="00F70971"/>
    <w:rsid w:val="00F7391A"/>
    <w:rsid w:val="00F802BE"/>
    <w:rsid w:val="00F86024"/>
    <w:rsid w:val="00F8611A"/>
    <w:rsid w:val="00FA5128"/>
    <w:rsid w:val="00FA5A6A"/>
    <w:rsid w:val="00FB42D4"/>
    <w:rsid w:val="00FB5906"/>
    <w:rsid w:val="00FB762F"/>
    <w:rsid w:val="00FC1C40"/>
    <w:rsid w:val="00FC2AED"/>
    <w:rsid w:val="00FC3568"/>
    <w:rsid w:val="00FD4D37"/>
    <w:rsid w:val="00FD5EA7"/>
    <w:rsid w:val="00F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D3B51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1D5F48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1D5F48"/>
    <w:rPr>
      <w:color w:val="211D1E"/>
      <w:sz w:val="21"/>
      <w:szCs w:val="21"/>
    </w:rPr>
  </w:style>
  <w:style w:type="character" w:customStyle="1" w:styleId="A9">
    <w:name w:val="A9"/>
    <w:uiPriority w:val="99"/>
    <w:rsid w:val="001D5F48"/>
    <w:rPr>
      <w:color w:val="211D1E"/>
      <w:sz w:val="12"/>
      <w:szCs w:val="12"/>
    </w:rPr>
  </w:style>
  <w:style w:type="character" w:customStyle="1" w:styleId="A1">
    <w:name w:val="A1"/>
    <w:uiPriority w:val="99"/>
    <w:rsid w:val="00890A7A"/>
    <w:rPr>
      <w:b/>
      <w:bCs/>
      <w:color w:val="221E1F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E945C9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41B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hyperlink" Target="https://stat.gov.pl/metainformacje/slownik-pojec/pojecia-stosowane-w-statystyce-publicznej/listadziedziny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W.Inglot@stat.gov.pl" TargetMode="External"/><Relationship Id="rId34" Type="http://schemas.openxmlformats.org/officeDocument/2006/relationships/hyperlink" Target="https://rzeszow.stat.gov.pl/opracowania-biezace/komunikaty-i-biuletyny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://rzeszow.stat.gov.pl/" TargetMode="External"/><Relationship Id="rId33" Type="http://schemas.openxmlformats.org/officeDocument/2006/relationships/hyperlink" Target="https://stat.gov.pl/metainformacje/slownik-pojec/pojecia-stosowane-w-statystyce-publicznej/listadziedziny.html" TargetMode="External"/><Relationship Id="rId38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29" Type="http://schemas.openxmlformats.org/officeDocument/2006/relationships/hyperlink" Target="https://rzeszow.stat.gov.pl/opracowania-biezace/komunikaty-i-biuletyny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s://rzeszow.stat.gov.pl/opracowania-biezace/komunikaty-i-biulety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mailto:SekretariatUSRze@stat.gov.pl" TargetMode="External"/><Relationship Id="rId28" Type="http://schemas.openxmlformats.org/officeDocument/2006/relationships/hyperlink" Target="https://rzeszow.stat.gov.pl/opracowania-biezace/komunikaty-i-biuletyny/" TargetMode="External"/><Relationship Id="rId36" Type="http://schemas.openxmlformats.org/officeDocument/2006/relationships/hyperlink" Target="https://rzeszow.stat.gov.pl/opracowania-biezace/komunikaty-i-biuletyny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rzeszow.stat.gov.pl/opracowania-biezace/komunikaty-i-biulety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hyperlink" Target="mailto:A.Koprowicz@stat.gov.pl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rzeszow.stat.gov.pl/opracowania-biezace/komunikaty-i-biuletyny/" TargetMode="External"/><Relationship Id="rId35" Type="http://schemas.openxmlformats.org/officeDocument/2006/relationships/hyperlink" Target="https://rzeszow.stat.gov.pl/opracowania-biezace/komunikaty-i-biuletyny/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glotw\AppData\Local\Temp\PRZE_3746_XPIV_2019060708474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eszkania%20sygnalna\za_2018\bdl%20do%20wykresu%20korygowane%20tablicami%20b0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679404980904212"/>
          <c:y val="0.23228748231934537"/>
          <c:w val="0.4325044667266425"/>
          <c:h val="0.7504895324285710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578120996805985E-2"/>
                  <c:y val="0.12576602813096555"/>
                </c:manualLayout>
              </c:layout>
              <c:tx>
                <c:rich>
                  <a:bodyPr/>
                  <a:lstStyle/>
                  <a:p>
                    <a:fld id="{AC539E51-371D-43D7-95B2-45F350EAC1DB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759122B4-5FF8-4C9F-9379-04D8B5961A8E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1518331426033785E-2"/>
                  <c:y val="5.3932908857389356E-2"/>
                </c:manualLayout>
              </c:layout>
              <c:tx>
                <c:rich>
                  <a:bodyPr/>
                  <a:lstStyle/>
                  <a:p>
                    <a:fld id="{58B0157E-F694-48B6-B710-A3BA68A899EE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ED1FF5CE-8F6C-4CE0-989E-2E37049F8A36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014099783080259"/>
                      <c:h val="0.2305404065443728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8624381740057441"/>
                  <c:y val="2.2020714998097116E-2"/>
                </c:manualLayout>
              </c:layout>
              <c:tx>
                <c:rich>
                  <a:bodyPr/>
                  <a:lstStyle/>
                  <a:p>
                    <a:fld id="{77BF597C-4CFD-4E01-A209-A9DE43E9F9EC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CCF358DD-9C36-4701-863E-C92ABB38C1A1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4.3954002767006709E-3"/>
                  <c:y val="-5.4202272807123704E-2"/>
                </c:manualLayout>
              </c:layout>
              <c:tx>
                <c:rich>
                  <a:bodyPr/>
                  <a:lstStyle/>
                  <a:p>
                    <a:fld id="{0CBA1DEA-BE38-48F8-A10D-287BCFB09C73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098025AF-618C-49A4-AD2D-A0C9A9EDF07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0.2489795934090967"/>
                  <c:y val="-1.7863811499043217E-2"/>
                </c:manualLayout>
              </c:layout>
              <c:tx>
                <c:rich>
                  <a:bodyPr/>
                  <a:lstStyle/>
                  <a:p>
                    <a:fld id="{9121D69F-2CD5-4CD9-94CC-CAC87F0DB8BA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C0AAA97B-5CE0-44B8-BB27-C50254C77071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[PRZE_3746_XPIV_20190607084744.xlsx]Arkusz1!$E$18:$I$18</c:f>
              <c:strCache>
                <c:ptCount val="5"/>
                <c:pt idx="0">
                  <c:v>Indywidualne</c:v>
                </c:pt>
                <c:pt idx="1">
                  <c:v>Przeznaczone na sprzedaż lub wynajem</c:v>
                </c:pt>
                <c:pt idx="2">
                  <c:v>Spółdzielcze</c:v>
                </c:pt>
                <c:pt idx="3">
                  <c:v>Komunalne</c:v>
                </c:pt>
                <c:pt idx="4">
                  <c:v>Zakładowe</c:v>
                </c:pt>
              </c:strCache>
            </c:strRef>
          </c:cat>
          <c:val>
            <c:numRef>
              <c:f>[PRZE_3746_XPIV_20190607084744.xlsx]Arkusz1!$E$19:$I$19</c:f>
              <c:numCache>
                <c:formatCode>0.0</c:formatCode>
                <c:ptCount val="5"/>
                <c:pt idx="0">
                  <c:v>60.452849607616109</c:v>
                </c:pt>
                <c:pt idx="1">
                  <c:v>34.4</c:v>
                </c:pt>
                <c:pt idx="2">
                  <c:v>4.3</c:v>
                </c:pt>
                <c:pt idx="3">
                  <c:v>0.70757751190016727</c:v>
                </c:pt>
                <c:pt idx="4" formatCode="General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083333333333331"/>
          <c:y val="0.21527777777777779"/>
          <c:w val="0.46388888888888891"/>
          <c:h val="0.7731481481481481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4.100433070866142E-2"/>
                  <c:y val="6.0974993109951504E-2"/>
                </c:manualLayout>
              </c:layout>
              <c:tx>
                <c:rich>
                  <a:bodyPr/>
                  <a:lstStyle/>
                  <a:p>
                    <a:fld id="{2AB553FA-D66A-40DC-8961-3654BEC60C54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34B9AA2F-6B59-4691-8BA8-6EEBE5D9B73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4.2821522309711292E-2"/>
                  <c:y val="0.26294884964661452"/>
                </c:manualLayout>
              </c:layout>
              <c:tx>
                <c:rich>
                  <a:bodyPr/>
                  <a:lstStyle/>
                  <a:p>
                    <a:fld id="{ABA12F00-5C61-4D41-BB82-AF7AED57319F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429F1C37-A8A8-427C-B1CD-39EF1FAB2EC3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3933648293963255"/>
                  <c:y val="1.5139885067158044E-2"/>
                </c:manualLayout>
              </c:layout>
              <c:tx>
                <c:rich>
                  <a:bodyPr/>
                  <a:lstStyle/>
                  <a:p>
                    <a:fld id="{F347CCD1-E290-4A86-A9DE-2D5538C59A4A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0F25A90E-A303-4565-8056-44EC7752CEB8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1.0638320209973753E-2"/>
                  <c:y val="-9.6565908723370814E-2"/>
                </c:manualLayout>
              </c:layout>
              <c:tx>
                <c:rich>
                  <a:bodyPr/>
                  <a:lstStyle/>
                  <a:p>
                    <a:fld id="{24423AC1-591D-4A02-8C5B-34ADA85752E3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E37C6A68-AEF5-4FA5-9283-04481AEBF5A6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0.30963412073490815"/>
                  <c:y val="-1.2080020225993591E-2"/>
                </c:manualLayout>
              </c:layout>
              <c:tx>
                <c:rich>
                  <a:bodyPr/>
                  <a:lstStyle/>
                  <a:p>
                    <a:fld id="{1C66C012-0DF3-4554-AC25-8A1C99675910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47D04D7E-19DA-4F98-8C2B-50167D34C4DA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Arkusz1!$S$4:$S$8</c:f>
              <c:strCache>
                <c:ptCount val="5"/>
                <c:pt idx="0">
                  <c:v>Indywidualne</c:v>
                </c:pt>
                <c:pt idx="1">
                  <c:v>Przeznaczone na sprzedaż lub wynajem</c:v>
                </c:pt>
                <c:pt idx="2">
                  <c:v>Spółdzielcze</c:v>
                </c:pt>
                <c:pt idx="3">
                  <c:v>Zakładowe</c:v>
                </c:pt>
                <c:pt idx="4">
                  <c:v>Komunalne</c:v>
                </c:pt>
              </c:strCache>
            </c:strRef>
          </c:cat>
          <c:val>
            <c:numRef>
              <c:f>Arkusz1!$V$4:$V$8</c:f>
              <c:numCache>
                <c:formatCode>0.0</c:formatCode>
                <c:ptCount val="5"/>
                <c:pt idx="0">
                  <c:v>61.611681990265005</c:v>
                </c:pt>
                <c:pt idx="1">
                  <c:v>33.153055705786912</c:v>
                </c:pt>
                <c:pt idx="2">
                  <c:v>4.9432125473228776</c:v>
                </c:pt>
                <c:pt idx="3">
                  <c:v>0.27041644131963222</c:v>
                </c:pt>
                <c:pt idx="4">
                  <c:v>2.1633315305570579E-2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F56054-EE06-403D-8070-416CF4FB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3953</TotalTime>
  <Pages>1</Pages>
  <Words>1595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72</cp:revision>
  <cp:lastPrinted>2019-06-14T06:11:00Z</cp:lastPrinted>
  <dcterms:created xsi:type="dcterms:W3CDTF">2018-02-01T10:30:00Z</dcterms:created>
  <dcterms:modified xsi:type="dcterms:W3CDTF">2019-07-12T06:24:00Z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