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3A799B" w:rsidRPr="00103E90" w:rsidRDefault="003A799B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jqDgYAANArAAAOAAAAZHJzL2Uyb0RvYy54bWzsWt9v2zYQfh+w/4HQ44DV+mlZQZ0ia9Ft&#10;QNEWa4d2j7RMxQIkUSOZ2Olf3yMp2VQSiHSUDCnmPLiUybuPd/fpqMrfy1e7ukLXhPGSNksveOF7&#10;iDQ5XZfN5dL7+/PbXxce4gI3a1zRhiy9G8K9V+c///Ry256RkG5otSYMgZOGn23bpbcRoj2bzXi+&#10;ITXmL2hLGpgsKKuxgEt2OVszvAXvdTULfX8+21K2bhnNCefw7Rs96Z0r/0VBcvGhKDgRqFp6sDeh&#10;Ppn6XMnP2flLfHbJcLsp824b+AG7qHHZAOje1RssMLpi5R1XdZkzymkhXuS0ntGiKHOiYoBoAv9W&#10;NJ82uCUqFkgOb/dp4o/nNn9//an9yCAN25afcRjKKHYFq1FRle0fUFMVF+wU7VTabvZpIzuBcvgy&#10;9JPFPIXs5jAXJfMwSmReZ9qP9JdfcfE7obUc4+t3XOi0r2GkkrZGDa6BHTltGl4K8hWcFXUFlfhl&#10;hny0RfMgDOK+WrdX/zNcvRlf/TUwfEf+3E/tAKaJj2wAoQGgN26NwDTp9mRDiQwUxzBMk25jNpTY&#10;QLHnyVztCJAcBTBcbdv8kBdbFGRRFvqL7qZ/RBoF8ygKogWU2QLxcCJ1ju0QE6nkHMpEMgVRmPpz&#10;h5Q9AqcsRTmRysrbH4RUskNZiv2c6RTA9qMgiOZx5NKjAj+IAutpZLaccOGnSRrZYUyj4w68bv92&#10;iImUcg5lap8K0jiOEns8E4nlUHuzT7nV/vYBeAS57FU3OeJcDdPIDjHgiL4x7IUYGOnnO9uDgskR&#10;51BMI8eHHZMjwX9ELNkTLXU3iWUvyolUz5dUDsU2OehI2yE/nppOmR8mYeZyANq5arabKMnmcZLJ&#10;22EcwjSyQwzajXZshxgYHU8n51Am9qh0AX9zeziPwanxmgwpaOvnd1rUuPPhcptzkx7OhTCN/t+c&#10;Ui1qvB7PmU5JPM8C9bA2HsOJU/Dqzvn2mNinnp5TrmV/eJ8K4YVIKFttBF03e5J3nWm4CFWqxiEm&#10;9Crt2B7F1PPPdwzlMXg1nqyJvcqx6g+nla53ksyDJ3jvGflxlsTyJV4UjUJMoZRybIeYTCnHUCZS&#10;KsiSVB0f4wmbSCuHqp8oZWXtD0Iph2I/ezol8GvAk3SoMPQz3aHGISZ0KO1YdqhxiKl0cg1laodK&#10;4adWxanxcB6DU+MIE1vUuPMJD+iuhThxqv8NPwwW+h36eE1OlLL1kBOleko98w4F6pfLXt+CN73k&#10;Jd81neYFRghLkZSv9DUt5VJfYwpgQEzTX4LCRQtqwErpacaNgSSmcXCUMZxSpnF4lDEcPaax+hkT&#10;MuG2bbj7TeP4KGQ4K0zjXoGkkPUOusQz0IRJNVil1GDCQ6AGYx4CNdhKAuKzFgtZr36ItlLUpB9P&#10;0Gbp6Xfmqmg1vSafqVoobqmjAPIwWzXmqkgfH2q/fV37FfnVqsx/I98G66NFli3mh/WwRQW33xUE&#10;HkSpH6la3Ter9UF9PgcY9yL24YLjOE2CXjLTwRr76ZKh86Y3ZUR3mJUVGMD2AWuXcBYD1GB5v6D/&#10;11x4J2sV5UTfILJ4Snq2r6KCPsjPOK3K9duyqmTZOLtcva4YusZAiCQMo0z9JxlMBssqddM1VJpp&#10;GPnN7KCYUyNxUxHptGr+IgUq11IZp2iixIxkj4PznDRCy+r4Bq9JB+/DX1eivYUKRTmUngvA3/vu&#10;HEih5F3fepfdemlKlBZyb6ybzh5G76DfmDbeWyhk2oi9cV02lN0XWQVRdch6fZ8knRqZJbFb7WCJ&#10;HK7o+uYjQ4xqUSZv87cl4+Id5uIjZqD9A1aAslR8gI+ionAbwu2mRh7aUPbtvu/lehBHwqyHtqDq&#10;XHr83yvMiIeqPxuQTWZBDDJCJNRFnKQhXDBzZmXONFf1awrMgH4Ku1NDuV5U/bBgtP4CAtQLiQpT&#10;uMkBG/q2gI6iL14LuIYpkLDm5OJCjUH6CfR813xq815f2ULkn3dfMGuRHC49AerK97RXgB5kk8DN&#10;w1pZmoZeXAlalFJTqSip89pdgGxUcaiTuEpdqnmtVh2EuOffAQAA//8DAFBLAwQUAAYACAAAACEA&#10;2y/DBd8AAAAKAQAADwAAAGRycy9kb3ducmV2LnhtbEyPMU/DMBCFdyT+g3VIbNSp06ZRGqdClUBi&#10;6EBhYbvGRxI1Pkex2wZ+Pe5Ex9P79N535WayvTjT6DvHGuazBARx7UzHjYbPj5enHIQPyAZ7x6Th&#10;hzxsqvu7EgvjLvxO531oRCxhX6CGNoShkNLXLVn0MzcQx+zbjRZDPMdGmhEvsdz2UiVJJi12HBda&#10;HGjbUn3cn6wG9WZXuN3tfl9VSEPylS5t5pdaPz5Mz2sQgabwD8NVP6pDFZ0O7sTGi15DrpSKqIZU&#10;rUBcgfkiW4A4xCjPQValvH2h+gMAAP//AwBQSwECLQAUAAYACAAAACEAtoM4kv4AAADhAQAAEwAA&#10;AAAAAAAAAAAAAAAAAAAAW0NvbnRlbnRfVHlwZXNdLnhtbFBLAQItABQABgAIAAAAIQA4/SH/1gAA&#10;AJQBAAALAAAAAAAAAAAAAAAAAC8BAABfcmVscy8ucmVsc1BLAQItABQABgAIAAAAIQA7uQjqDgYA&#10;ANArAAAOAAAAAAAAAAAAAAAAAC4CAABkcnMvZTJvRG9jLnhtbFBLAQItABQABgAIAAAAIQDbL8MF&#10;3wAAAAoBAAAPAAAAAAAAAAAAAAAAAGgIAABkcnMvZG93bnJldi54bWxQSwUGAAAAAAQABADzAAAA&#10;d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3A799B" w:rsidRPr="00103E90" w:rsidRDefault="003A799B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0744D963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237A8C2E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28 sierpnia 2025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67941CD4" w:rsidR="003A799B" w:rsidRPr="00103E90" w:rsidRDefault="003A799B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7j+NQMAAMIHAAAOAAAAZHJzL2Uyb0RvYy54bWy0Vd1u0zAYvUfiHSzf07Rps2XR0ml0P0IM&#10;mBg8gOs4jTXHDrbbtLvjgjeD9+KznabdBpPYRC9S/33H33d8jn18sq4FWjFtuJI5Hg2GGDFJVcHl&#10;Isdfv1y8STEylsiCCCVZjjfM4JPp61fHbZOxWFVKFEwjAJEma5scV9Y2WRQZWrGamIFqmITJUuma&#10;WOjqRVRo0gJ6LaJ4ODyIWqWLRivKjIHRszCJpx6/LBm1n8rSMItEjiE367/af+fuG02PSbbQpKk4&#10;7dIgz8iiJlzCpj3UGbEELTV/BFVzqpVRpR1QVUeqLDllvgaoZjR8UM2lVsvG17LI2kXT0wTUPuDp&#10;2bD04+pSNzfNtQYm2mYBXPieq2Vd6tr9Q5Zo7Snb9JSxtUUUBkfxOI0TYJbCXJLGh+lh4JRWQPyj&#10;MFqdPx0YbbeN7iXTNiAPs2PAvIyBm4o0zBNrMmDgWiNe5BikKkkNIr1WgiHLbo1VLUMxRgUzFETj&#10;T7XdFERygt6rein5LbFLFKfIcKYbNxwP4wTpAXIsuKwB3rGL7Pqtcnx5lZjmStFbg6SaVUQu2KnW&#10;qq0YKaCukYuE6vvQgGMcyLz9oApIkCyt8kAvOKKeaZI12thLpmrkGjnW4BqPTlZXxrpsdkucHqS6&#10;4ELAOMmERG2Oj5I48QF7MzW3YGzBa+B16H5BFq7Ic1n4YEu4CG3YQMiualdoKNmu52t/MJ4Sx8hc&#10;FRugQavgY7h3oFEpfYdRCx7Osfm2JJphJN5JoPJoNJk40/vOJDmMoaP3Z+b7M0RSgMqxxSg0Z9Zf&#10;FKHkU6C85J6NXSZdyqDMkPF/l+hkK9Ff33/+oHegPzgzZewGTfYEN5OdnU0W2NyaqvfyZJxMxhiB&#10;Z0fDND0IZ7P19NbNB8lwFHs17uIfSEVw6XxEsr9IJehjFB/C+btlRgleOPX4jl7MZ0KjFYHLOYnj&#10;8VHa7ba37M/SgIoFcxhCfmYliGRnLfdysB6WUMqkDZ7qVruwElLoA7vUngrs1rtQ5l+VfwnuI/zO&#10;Sto+uOZS6UDM/d3teptyGdZvzRHq3ilwe1d4Cfo7Ex4K79juUXN31n7fA+2e3ulvAAAA//8DAFBL&#10;AwQUAAYACAAAACEAagOySeEAAAALAQAADwAAAGRycy9kb3ducmV2LnhtbEyPwWrDMBBE74X8g9hA&#10;b41kpQ3GtRxCaHsKhSaF0ptibWwTa2UsxXb+vsqpue3uDLNv8vVkWzZg7xtHCpKFAIZUOtNQpeD7&#10;8P6UAvNBk9GtI1RwRQ/rYvaQ68y4kb5w2IeKxRDymVZQh9BlnPuyRqv9wnVIUTu53uoQ177iptdj&#10;DLctl0KsuNUNxQ+17nBbY3neX6yCj1GPm2XyNuzOp+319/Dy+bNLUKnH+bR5BRZwCv9muOFHdCgi&#10;09FdyHjWKkhlGrsEBTJdAbsZhFzGyzFOUjwDL3J+36H4AwAA//8DAFBLAQItABQABgAIAAAAIQC2&#10;gziS/gAAAOEBAAATAAAAAAAAAAAAAAAAAAAAAABbQ29udGVudF9UeXBlc10ueG1sUEsBAi0AFAAG&#10;AAgAAAAhADj9If/WAAAAlAEAAAsAAAAAAAAAAAAAAAAALwEAAF9yZWxzLy5yZWxzUEsBAi0AFAAG&#10;AAgAAAAhAOdruP41AwAAwgcAAA4AAAAAAAAAAAAAAAAALgIAAGRycy9lMm9Eb2MueG1sUEsBAi0A&#10;FAAGAAgAAAAhAGoDsknhAAAACwEAAA8AAAAAAAAAAAAAAAAAjwUAAGRycy9kb3ducmV2LnhtbFBL&#10;BQYAAAAABAAEAPMAAACd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28 sierpnia 2025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67941CD4" w:rsidR="003A799B" w:rsidRPr="00103E90" w:rsidRDefault="003A799B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alt="&quot;&quot;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D53CC5">
        <w:rPr>
          <w:rFonts w:cs="Arial"/>
        </w:rPr>
        <w:t>lipcu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5F5B4F08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E97B05">
              <w:t>lipcu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DD35A5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D35A5">
              <w:t>,</w:t>
            </w:r>
            <w:r w:rsidR="0052053A">
              <w:br/>
            </w:r>
            <w:r w:rsidR="00DD35A5">
              <w:t xml:space="preserve">jak </w:t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2BD96040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800A27">
              <w:t>lipca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3B60E8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3B60E8">
              <w:t>jak i</w:t>
            </w:r>
            <w:r w:rsidR="0080634A">
              <w:t xml:space="preserve">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800A27">
              <w:t>lipcem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3F1314">
              <w:t xml:space="preserve">Stopa bezrobocia rejestrowanego </w:t>
            </w:r>
            <w:r w:rsidR="00FC2B34" w:rsidRPr="003F1314">
              <w:t xml:space="preserve">była </w:t>
            </w:r>
            <w:r w:rsidR="00B32EAB" w:rsidRPr="003F1314">
              <w:t>wyższa</w:t>
            </w:r>
            <w:r w:rsidR="00083AEA" w:rsidRPr="003F1314">
              <w:t xml:space="preserve"> </w:t>
            </w:r>
            <w:r w:rsidR="003C243C" w:rsidRPr="003F1314">
              <w:t>niż</w:t>
            </w:r>
            <w:r w:rsidR="000D6857" w:rsidRPr="003F1314">
              <w:t xml:space="preserve"> przed</w:t>
            </w:r>
            <w:r w:rsidR="007018CD" w:rsidRPr="003F1314">
              <w:t xml:space="preserve"> </w:t>
            </w:r>
            <w:r w:rsidRPr="003F1314">
              <w:t>miesiącem</w:t>
            </w:r>
            <w:r w:rsidR="00B32EAB" w:rsidRPr="003F1314">
              <w:t>,</w:t>
            </w:r>
            <w:r w:rsidR="00423616" w:rsidRPr="003F1314">
              <w:t xml:space="preserve"> </w:t>
            </w:r>
            <w:r w:rsidR="00B32EAB" w:rsidRPr="003F1314">
              <w:br/>
              <w:t xml:space="preserve">jak </w:t>
            </w:r>
            <w:r w:rsidR="00434419" w:rsidRPr="003F1314">
              <w:t>i</w:t>
            </w:r>
            <w:r w:rsidR="00083AEA" w:rsidRPr="003F1314">
              <w:t xml:space="preserve"> </w:t>
            </w:r>
            <w:r w:rsidR="00A44D2A" w:rsidRPr="003F1314">
              <w:t>przed</w:t>
            </w:r>
            <w:r w:rsidR="00CC77DF" w:rsidRPr="003F1314">
              <w:t> </w:t>
            </w:r>
            <w:r w:rsidR="00A44D2A" w:rsidRPr="003F1314">
              <w:t>rokiem</w:t>
            </w:r>
            <w:r w:rsidR="00B92938" w:rsidRPr="003F1314">
              <w:t>.</w:t>
            </w:r>
          </w:p>
          <w:p w14:paraId="3A5D96A2" w14:textId="2B4847A4" w:rsidR="00D86393" w:rsidRPr="004E5480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86393">
              <w:t>Przecię</w:t>
            </w:r>
            <w:r w:rsidRPr="00C91944">
              <w:t xml:space="preserve">tne miesięczne wynagrodzenie brutto w sektorze przedsiębiorstw w </w:t>
            </w:r>
            <w:r w:rsidR="00E97B05">
              <w:t>lipcu</w:t>
            </w:r>
            <w:r w:rsidRPr="00C91944">
              <w:t xml:space="preserve"> </w:t>
            </w:r>
            <w:r w:rsidR="00D50AF6" w:rsidRPr="00C91944">
              <w:t>202</w:t>
            </w:r>
            <w:r w:rsidR="00305FD4">
              <w:t>5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DD35A5">
              <w:t>wzrosło</w:t>
            </w:r>
            <w:r w:rsidR="005B5E9A">
              <w:t xml:space="preserve"> </w:t>
            </w:r>
            <w:r w:rsidRPr="00C91944">
              <w:t>w</w:t>
            </w:r>
            <w:r w:rsidR="00CC77DF" w:rsidRPr="00C91944">
              <w:t> </w:t>
            </w:r>
            <w:r w:rsidRPr="00DF6880">
              <w:t xml:space="preserve">stosunku </w:t>
            </w:r>
            <w:r w:rsidRPr="004E5480">
              <w:t>do poprzedniego miesiąca</w:t>
            </w:r>
            <w:r w:rsidR="0072596A" w:rsidRPr="004E5480">
              <w:t xml:space="preserve"> oraz</w:t>
            </w:r>
            <w:r w:rsidR="005B5E9A" w:rsidRPr="004E5480">
              <w:t xml:space="preserve"> </w:t>
            </w:r>
            <w:r w:rsidR="00511B44" w:rsidRPr="004E5480">
              <w:t xml:space="preserve">w </w:t>
            </w:r>
            <w:r w:rsidRPr="004E5480">
              <w:t xml:space="preserve">porównaniu </w:t>
            </w:r>
            <w:r w:rsidR="00C5769F" w:rsidRPr="004E5480">
              <w:t>z</w:t>
            </w:r>
            <w:r w:rsidRPr="004E5480">
              <w:t xml:space="preserve"> </w:t>
            </w:r>
            <w:r w:rsidR="00B208B6" w:rsidRPr="004E5480">
              <w:t>analogicznym miesiącem ubiegłego roku.</w:t>
            </w:r>
            <w:r w:rsidR="00D86393" w:rsidRPr="004E5480">
              <w:t xml:space="preserve"> </w:t>
            </w:r>
          </w:p>
          <w:p w14:paraId="336895C6" w14:textId="606B267F" w:rsidR="00775C27" w:rsidRPr="000B38BB" w:rsidRDefault="00897BC4" w:rsidP="000B38BB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  <w:rPr>
                <w:szCs w:val="19"/>
              </w:rPr>
            </w:pPr>
            <w:r w:rsidRPr="000B38BB">
              <w:rPr>
                <w:szCs w:val="19"/>
              </w:rPr>
              <w:t>Przeciętne</w:t>
            </w:r>
            <w:r w:rsidR="00A6303B" w:rsidRPr="000B38BB">
              <w:rPr>
                <w:szCs w:val="19"/>
              </w:rPr>
              <w:t xml:space="preserve"> </w:t>
            </w:r>
            <w:r w:rsidR="000B38BB" w:rsidRPr="000B38BB">
              <w:rPr>
                <w:szCs w:val="19"/>
              </w:rPr>
              <w:t>ceny pszenicy, żyta i mleka w skupie oraz pszenicy na targowiskach</w:t>
            </w:r>
            <w:r w:rsidR="000B38BB">
              <w:rPr>
                <w:szCs w:val="19"/>
              </w:rPr>
              <w:t xml:space="preserve"> </w:t>
            </w:r>
            <w:r w:rsidR="000B38BB" w:rsidRPr="000B38BB">
              <w:rPr>
                <w:szCs w:val="19"/>
              </w:rPr>
              <w:t>były wyższe w skali roku,</w:t>
            </w:r>
            <w:r w:rsidR="000B38BB">
              <w:rPr>
                <w:szCs w:val="19"/>
              </w:rPr>
              <w:t xml:space="preserve"> </w:t>
            </w:r>
            <w:r w:rsidR="000B38BB" w:rsidRPr="000B38BB">
              <w:rPr>
                <w:szCs w:val="19"/>
              </w:rPr>
              <w:t xml:space="preserve">natomiast niższe w skali miesiąca. Przeciętne ceny ziemniaków w skupie były niższe w skali roku, jak </w:t>
            </w:r>
            <w:r w:rsidR="000B38BB">
              <w:rPr>
                <w:szCs w:val="19"/>
              </w:rPr>
              <w:br/>
            </w:r>
            <w:r w:rsidR="000B38BB" w:rsidRPr="000B38BB">
              <w:rPr>
                <w:szCs w:val="19"/>
              </w:rPr>
              <w:t>i miesiąca. Ceny w skupie bydła i drobiu wzrosły zarówno w skali roku, jak i miesiąca, natomiast ceny w skupie świń zmalały w skali roku, jak i miesiąca.</w:t>
            </w:r>
          </w:p>
          <w:p w14:paraId="4E46AD5D" w14:textId="00DCAF1A" w:rsidR="00246FFA" w:rsidRPr="002221A0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Produkcja sprzedana przemysłu </w:t>
            </w:r>
            <w:r w:rsidR="00461D00" w:rsidRPr="002221A0">
              <w:t>z</w:t>
            </w:r>
            <w:r w:rsidR="000F561E">
              <w:t>więk</w:t>
            </w:r>
            <w:r w:rsidR="00461D00" w:rsidRPr="002221A0">
              <w:t>szyła się</w:t>
            </w:r>
            <w:r w:rsidR="001F7FA1" w:rsidRPr="002221A0">
              <w:t xml:space="preserve"> w porównaniu z</w:t>
            </w:r>
            <w:r w:rsidR="00010C7F" w:rsidRPr="002221A0">
              <w:t xml:space="preserve"> rokiem</w:t>
            </w:r>
            <w:r w:rsidR="001F7FA1" w:rsidRPr="002221A0">
              <w:t xml:space="preserve"> poprzednim</w:t>
            </w:r>
            <w:r w:rsidRPr="002221A0">
              <w:t xml:space="preserve">. </w:t>
            </w:r>
            <w:r w:rsidR="00B61973">
              <w:t>Spadła</w:t>
            </w:r>
            <w:r w:rsidR="00C0254F" w:rsidRPr="002221A0">
              <w:t xml:space="preserve"> </w:t>
            </w:r>
            <w:r w:rsidR="000F561E">
              <w:t>natomiast</w:t>
            </w:r>
            <w:r w:rsidR="00247CE5">
              <w:t xml:space="preserve"> </w:t>
            </w:r>
            <w:r w:rsidR="006C3772" w:rsidRPr="002221A0">
              <w:t xml:space="preserve">sprzedaż </w:t>
            </w:r>
            <w:r w:rsidR="00C72877" w:rsidRPr="002221A0">
              <w:t>p</w:t>
            </w:r>
            <w:r w:rsidRPr="002221A0">
              <w:t>rodukcj</w:t>
            </w:r>
            <w:r w:rsidR="006C3772" w:rsidRPr="002221A0">
              <w:t>i</w:t>
            </w:r>
            <w:r w:rsidRPr="002221A0">
              <w:t xml:space="preserve"> budowlano</w:t>
            </w:r>
            <w:r w:rsidR="006131EB" w:rsidRPr="002221A0">
              <w:t>-</w:t>
            </w:r>
            <w:r w:rsidRPr="002221A0">
              <w:t>montażow</w:t>
            </w:r>
            <w:r w:rsidR="006C3772" w:rsidRPr="002221A0">
              <w:t>ej</w:t>
            </w:r>
            <w:r w:rsidR="00600439" w:rsidRPr="002221A0">
              <w:t>.</w:t>
            </w:r>
          </w:p>
          <w:p w14:paraId="087599DC" w14:textId="4CB9A99A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2221A0">
              <w:t xml:space="preserve">Liczba oddanych do użytkowania mieszkań była </w:t>
            </w:r>
            <w:r w:rsidR="00247CE5">
              <w:t>mniejsza</w:t>
            </w:r>
            <w:r w:rsidR="00BC5A36">
              <w:t xml:space="preserve"> niż w </w:t>
            </w:r>
            <w:r w:rsidR="00D74791">
              <w:t>lipcu</w:t>
            </w:r>
            <w:r w:rsidRPr="002221A0">
              <w:t xml:space="preserve"> ub.r. Mieszkania przekazali </w:t>
            </w:r>
            <w:r w:rsidR="00B901C2" w:rsidRPr="002221A0">
              <w:t>inwestorzy indywidualni</w:t>
            </w:r>
            <w:r w:rsidR="00D74791">
              <w:t xml:space="preserve">, </w:t>
            </w:r>
            <w:r w:rsidR="00D74791" w:rsidRPr="002221A0">
              <w:t>deweloperzy</w:t>
            </w:r>
            <w:r w:rsidR="00D74791">
              <w:t xml:space="preserve"> </w:t>
            </w:r>
            <w:r w:rsidR="00D74791" w:rsidRPr="002221A0">
              <w:t>oraz</w:t>
            </w:r>
            <w:r w:rsidR="00D74791">
              <w:t xml:space="preserve"> budownictwo komunalne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400379BC" w14:textId="77777777" w:rsidR="008F5485" w:rsidRDefault="00761EE5" w:rsidP="00A23035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W porównaniu z </w:t>
            </w:r>
            <w:r w:rsidR="00D74791">
              <w:t>lipcem</w:t>
            </w:r>
            <w:r w:rsidR="005F5498" w:rsidRPr="002221A0">
              <w:t xml:space="preserve"> </w:t>
            </w:r>
            <w:r w:rsidRPr="002221A0">
              <w:t xml:space="preserve">ub.r. </w:t>
            </w:r>
            <w:r w:rsidR="00005AFA" w:rsidRPr="002221A0">
              <w:t>wzrosła</w:t>
            </w:r>
            <w:r w:rsidRPr="002221A0">
              <w:t xml:space="preserve"> sprzedaż detaliczna </w:t>
            </w:r>
            <w:r w:rsidR="00694C9F" w:rsidRPr="002221A0">
              <w:t>oraz</w:t>
            </w:r>
            <w:r w:rsidRPr="002221A0">
              <w:t xml:space="preserve"> hurtowa</w:t>
            </w:r>
            <w:r w:rsidR="004840E3" w:rsidRPr="002221A0">
              <w:t>.</w:t>
            </w:r>
            <w:r w:rsidR="00E04095" w:rsidRPr="002221A0">
              <w:t xml:space="preserve"> </w:t>
            </w:r>
          </w:p>
          <w:p w14:paraId="5D6DCC74" w14:textId="1650159F" w:rsidR="00B36982" w:rsidRPr="000B38BB" w:rsidRDefault="00B36982" w:rsidP="00B36982">
            <w:pPr>
              <w:pStyle w:val="tekstnapierwszejstronie"/>
              <w:numPr>
                <w:ilvl w:val="0"/>
                <w:numId w:val="24"/>
              </w:numPr>
              <w:spacing w:line="288" w:lineRule="auto"/>
              <w:ind w:left="714" w:hanging="357"/>
            </w:pPr>
            <w:r w:rsidRPr="000B38BB">
              <w:t xml:space="preserve">W </w:t>
            </w:r>
            <w:r w:rsidR="00963E0E" w:rsidRPr="00A52AC1">
              <w:rPr>
                <w:rFonts w:cs="Arial"/>
                <w:szCs w:val="19"/>
              </w:rPr>
              <w:t xml:space="preserve">1 półroczu 2025 r. wyniki finansowe badanych przedsiębiorstw niefinansowych były nieco korzystniejsze niż uzyskane rok wcześniej. Wzrosły przychody z prowadzonych działalności, natomiast obniżył się wynik na sprzedaży produktów, towarów i materiałów, do czego przyczynił się m.in. wzrost kosztów uzyskania przychodów czy kosztów własnych przedsiębiorstw. Powiększyła się też strata netto. Mniej korzystne niż przed rokiem były podstawowe wskaźniki ekonomiczno-finansowe, z wyjątkiem wskaźnika płynności finansowej </w:t>
            </w:r>
            <w:r w:rsidR="00370F99">
              <w:rPr>
                <w:rFonts w:cs="Arial"/>
                <w:szCs w:val="19"/>
              </w:rPr>
              <w:br/>
            </w:r>
            <w:r w:rsidR="00963E0E" w:rsidRPr="00A52AC1">
              <w:rPr>
                <w:rFonts w:cs="Arial"/>
                <w:szCs w:val="19"/>
              </w:rPr>
              <w:t>I stopnia</w:t>
            </w:r>
            <w:r w:rsidR="00963E0E">
              <w:rPr>
                <w:rFonts w:cs="Arial"/>
                <w:szCs w:val="19"/>
              </w:rPr>
              <w:t>.</w:t>
            </w:r>
          </w:p>
          <w:p w14:paraId="229C54EE" w14:textId="330620AB" w:rsidR="00B36982" w:rsidRPr="00AC460E" w:rsidRDefault="000B38BB" w:rsidP="00B36982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0B38BB">
              <w:t>Nakłady inwestycyjne poniesione przez przedsiębiorstwa w 1 półroczu 2025 r. były niższe w porównaniu z tym samym okresem 2024 r., wzrosła natomiast wartość kosztorysowa inwestycji rozpoczętych.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3D470F00" w14:textId="77777777" w:rsidR="00600EB1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Rolnictwo</w:t>
      </w:r>
      <w:r w:rsidRPr="005D078C">
        <w:rPr>
          <w:szCs w:val="22"/>
        </w:rPr>
        <w:tab/>
        <w:t>12</w:t>
      </w:r>
    </w:p>
    <w:p w14:paraId="6A17481E" w14:textId="1EC56619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D83CD9">
        <w:rPr>
          <w:szCs w:val="22"/>
        </w:rPr>
        <w:t>6</w:t>
      </w:r>
    </w:p>
    <w:p w14:paraId="1A368DED" w14:textId="61C58EF0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715CBC">
        <w:rPr>
          <w:szCs w:val="22"/>
        </w:rPr>
        <w:t>1</w:t>
      </w:r>
      <w:r w:rsidR="00D83CD9">
        <w:rPr>
          <w:szCs w:val="22"/>
        </w:rPr>
        <w:t>8</w:t>
      </w:r>
    </w:p>
    <w:p w14:paraId="39EF8D92" w14:textId="51316C22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195DA1" w:rsidRPr="00AA66A1">
        <w:rPr>
          <w:szCs w:val="22"/>
        </w:rPr>
        <w:t>2</w:t>
      </w:r>
      <w:r w:rsidR="00D83CD9">
        <w:rPr>
          <w:szCs w:val="22"/>
        </w:rPr>
        <w:t>1</w:t>
      </w:r>
    </w:p>
    <w:p w14:paraId="700E269F" w14:textId="1A5100F2" w:rsidR="00A35E5E" w:rsidRDefault="00A35E5E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Wyniki finansowe przedsiębiorstw</w:t>
      </w:r>
      <w:r>
        <w:rPr>
          <w:szCs w:val="22"/>
        </w:rPr>
        <w:tab/>
      </w:r>
      <w:r w:rsidR="00AC6299">
        <w:rPr>
          <w:szCs w:val="22"/>
        </w:rPr>
        <w:t>22</w:t>
      </w:r>
    </w:p>
    <w:p w14:paraId="04588AD8" w14:textId="36D80C9F" w:rsidR="00A35E5E" w:rsidRDefault="00A35E5E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Nakłady inwestycyjne</w:t>
      </w:r>
      <w:r>
        <w:rPr>
          <w:szCs w:val="22"/>
        </w:rPr>
        <w:tab/>
      </w:r>
      <w:r w:rsidR="00AC6299">
        <w:rPr>
          <w:szCs w:val="22"/>
        </w:rPr>
        <w:t>24</w:t>
      </w:r>
    </w:p>
    <w:p w14:paraId="3616F707" w14:textId="6D9C6AE0" w:rsidR="00BB2E32" w:rsidRPr="004B2730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4B2730">
        <w:rPr>
          <w:szCs w:val="22"/>
        </w:rPr>
        <w:t>Podmioty gospodarki narodowej</w:t>
      </w:r>
      <w:r w:rsidRPr="004B2730">
        <w:rPr>
          <w:szCs w:val="22"/>
        </w:rPr>
        <w:tab/>
      </w:r>
      <w:r w:rsidR="00AA66A1">
        <w:rPr>
          <w:szCs w:val="22"/>
        </w:rPr>
        <w:t>2</w:t>
      </w:r>
      <w:r w:rsidR="00AC6299">
        <w:rPr>
          <w:szCs w:val="22"/>
        </w:rPr>
        <w:t>5</w:t>
      </w:r>
    </w:p>
    <w:p w14:paraId="2A0F8AFB" w14:textId="00101B48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AA66A1">
        <w:rPr>
          <w:szCs w:val="22"/>
        </w:rPr>
        <w:t>2</w:t>
      </w:r>
      <w:r w:rsidR="00AC6299">
        <w:rPr>
          <w:szCs w:val="22"/>
        </w:rPr>
        <w:t>6</w:t>
      </w:r>
    </w:p>
    <w:p w14:paraId="315384F1" w14:textId="4106F5D6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AC6299">
        <w:rPr>
          <w:szCs w:val="22"/>
        </w:rPr>
        <w:t>30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14D1A1B0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97B05">
        <w:rPr>
          <w:rFonts w:ascii="Fira Sans" w:hAnsi="Fira Sans" w:cs="Arial"/>
          <w:sz w:val="19"/>
          <w:szCs w:val="19"/>
        </w:rPr>
        <w:t>lipcu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53CCC7C3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E97B05">
        <w:rPr>
          <w:rFonts w:ascii="Fira Sans" w:hAnsi="Fira Sans" w:cs="Arial"/>
          <w:sz w:val="19"/>
          <w:szCs w:val="19"/>
        </w:rPr>
        <w:t>lipcu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4B699B">
        <w:rPr>
          <w:rFonts w:ascii="Fira Sans" w:hAnsi="Fira Sans" w:cs="Arial"/>
          <w:sz w:val="19"/>
          <w:szCs w:val="19"/>
        </w:rPr>
        <w:t>125,</w:t>
      </w:r>
      <w:r w:rsidR="00E97B05">
        <w:rPr>
          <w:rFonts w:ascii="Fira Sans" w:hAnsi="Fira Sans" w:cs="Arial"/>
          <w:sz w:val="19"/>
          <w:szCs w:val="19"/>
        </w:rPr>
        <w:t>3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E97B05">
        <w:rPr>
          <w:rFonts w:ascii="Fira Sans" w:hAnsi="Fira Sans" w:cs="Arial"/>
          <w:sz w:val="19"/>
          <w:szCs w:val="19"/>
        </w:rPr>
        <w:t>4,2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E069CF">
        <w:rPr>
          <w:rFonts w:ascii="Fira Sans" w:hAnsi="Fira Sans" w:cs="Arial"/>
          <w:sz w:val="19"/>
          <w:szCs w:val="19"/>
        </w:rPr>
        <w:t>2,</w:t>
      </w:r>
      <w:r w:rsidR="00E97B05">
        <w:rPr>
          <w:rFonts w:ascii="Fira Sans" w:hAnsi="Fira Sans" w:cs="Arial"/>
          <w:sz w:val="19"/>
          <w:szCs w:val="19"/>
        </w:rPr>
        <w:t>6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003ED976" w14:textId="6234AAF0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E97B05">
        <w:rPr>
          <w:rFonts w:ascii="Fira Sans" w:hAnsi="Fira Sans" w:cs="Arial"/>
          <w:sz w:val="19"/>
          <w:szCs w:val="19"/>
        </w:rPr>
        <w:t>lipcem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</w:t>
      </w:r>
      <w:r w:rsidR="0049369A">
        <w:rPr>
          <w:rFonts w:ascii="Fira Sans" w:hAnsi="Fira Sans" w:cs="Arial"/>
          <w:bCs/>
          <w:sz w:val="19"/>
          <w:szCs w:val="19"/>
        </w:rPr>
        <w:t>11,</w:t>
      </w:r>
      <w:r w:rsidR="00E97B05">
        <w:rPr>
          <w:rFonts w:ascii="Fira Sans" w:hAnsi="Fira Sans" w:cs="Arial"/>
          <w:bCs/>
          <w:sz w:val="19"/>
          <w:szCs w:val="19"/>
        </w:rPr>
        <w:t>1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DD35A5">
        <w:rPr>
          <w:rFonts w:ascii="Fira Sans" w:hAnsi="Fira Sans" w:cs="Arial"/>
          <w:bCs/>
          <w:sz w:val="19"/>
          <w:szCs w:val="19"/>
        </w:rPr>
        <w:t>handlu; naprawie pojazdów samochodowych</w:t>
      </w:r>
      <w:r w:rsidR="00E97B05">
        <w:rPr>
          <w:rFonts w:ascii="Fira Sans" w:hAnsi="Fira Sans" w:cs="Arial"/>
          <w:bCs/>
          <w:sz w:val="19"/>
          <w:szCs w:val="19"/>
        </w:rPr>
        <w:t xml:space="preserve"> oraz</w:t>
      </w:r>
      <w:r w:rsidR="00DD35A5">
        <w:rPr>
          <w:rFonts w:ascii="Fira Sans" w:hAnsi="Fira Sans" w:cs="Arial"/>
          <w:bCs/>
          <w:sz w:val="19"/>
          <w:szCs w:val="19"/>
        </w:rPr>
        <w:t xml:space="preserve"> </w:t>
      </w:r>
      <w:r w:rsidR="00E069CF">
        <w:rPr>
          <w:rFonts w:ascii="Fira Sans" w:hAnsi="Fira Sans" w:cs="Arial"/>
          <w:bCs/>
          <w:sz w:val="19"/>
          <w:szCs w:val="19"/>
        </w:rPr>
        <w:t>informacji i komunikacji (</w:t>
      </w:r>
      <w:r w:rsidR="00E97B05">
        <w:rPr>
          <w:rFonts w:ascii="Fira Sans" w:hAnsi="Fira Sans" w:cs="Arial"/>
          <w:bCs/>
          <w:sz w:val="19"/>
          <w:szCs w:val="19"/>
        </w:rPr>
        <w:t>p</w:t>
      </w:r>
      <w:r w:rsidR="00E069CF">
        <w:rPr>
          <w:rFonts w:ascii="Fira Sans" w:hAnsi="Fira Sans" w:cs="Arial"/>
          <w:bCs/>
          <w:sz w:val="19"/>
          <w:szCs w:val="19"/>
        </w:rPr>
        <w:t xml:space="preserve">o </w:t>
      </w:r>
      <w:r w:rsidR="00DD35A5">
        <w:rPr>
          <w:rFonts w:ascii="Fira Sans" w:hAnsi="Fira Sans" w:cs="Arial"/>
          <w:bCs/>
          <w:sz w:val="19"/>
          <w:szCs w:val="19"/>
        </w:rPr>
        <w:t>6,</w:t>
      </w:r>
      <w:r w:rsidR="00E97B05">
        <w:rPr>
          <w:rFonts w:ascii="Fira Sans" w:hAnsi="Fira Sans" w:cs="Arial"/>
          <w:bCs/>
          <w:sz w:val="19"/>
          <w:szCs w:val="19"/>
        </w:rPr>
        <w:t>9</w:t>
      </w:r>
      <w:r w:rsidR="00E069CF">
        <w:rPr>
          <w:rFonts w:ascii="Fira Sans" w:hAnsi="Fira Sans" w:cs="Arial"/>
          <w:bCs/>
          <w:sz w:val="19"/>
          <w:szCs w:val="19"/>
        </w:rPr>
        <w:t xml:space="preserve">%), </w:t>
      </w:r>
      <w:r w:rsidR="00E97B05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E97B05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E97B05">
        <w:rPr>
          <w:rFonts w:ascii="Fira Sans" w:hAnsi="Fira Sans" w:cs="Arial"/>
          <w:bCs/>
          <w:sz w:val="19"/>
          <w:szCs w:val="19"/>
        </w:rPr>
        <w:t>5,9</w:t>
      </w:r>
      <w:r w:rsidR="00E97B05" w:rsidRPr="00AC460E">
        <w:rPr>
          <w:rFonts w:ascii="Fira Sans" w:hAnsi="Fira Sans" w:cs="Arial"/>
          <w:bCs/>
          <w:sz w:val="19"/>
          <w:szCs w:val="19"/>
        </w:rPr>
        <w:t>%</w:t>
      </w:r>
      <w:r w:rsidR="00E97B05">
        <w:rPr>
          <w:rFonts w:ascii="Fira Sans" w:hAnsi="Fira Sans" w:cs="Arial"/>
          <w:bCs/>
          <w:sz w:val="19"/>
          <w:szCs w:val="19"/>
        </w:rPr>
        <w:t xml:space="preserve">), </w:t>
      </w:r>
      <w:r w:rsidR="00E97B05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E97B05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E97B05">
        <w:rPr>
          <w:rFonts w:ascii="Fira Sans" w:hAnsi="Fira Sans" w:cs="Arial"/>
          <w:bCs/>
          <w:sz w:val="19"/>
          <w:szCs w:val="19"/>
        </w:rPr>
        <w:t>4,2</w:t>
      </w:r>
      <w:r w:rsidR="00E97B05" w:rsidRPr="00C27002">
        <w:rPr>
          <w:rFonts w:ascii="Fira Sans" w:hAnsi="Fira Sans" w:cs="Arial"/>
          <w:bCs/>
          <w:sz w:val="19"/>
          <w:szCs w:val="19"/>
        </w:rPr>
        <w:t>%)</w:t>
      </w:r>
      <w:r w:rsidR="00E97B05">
        <w:rPr>
          <w:rFonts w:ascii="Fira Sans" w:hAnsi="Fira Sans" w:cs="Arial"/>
          <w:bCs/>
          <w:sz w:val="19"/>
          <w:szCs w:val="19"/>
        </w:rPr>
        <w:t xml:space="preserve">, </w:t>
      </w:r>
      <w:r w:rsidR="006A4B23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6A4B23">
        <w:rPr>
          <w:rFonts w:ascii="Fira Sans" w:hAnsi="Fira Sans" w:cs="Arial"/>
          <w:bCs/>
          <w:sz w:val="19"/>
          <w:szCs w:val="19"/>
        </w:rPr>
        <w:t>4,</w:t>
      </w:r>
      <w:r w:rsidR="00E97B05">
        <w:rPr>
          <w:rFonts w:ascii="Fira Sans" w:hAnsi="Fira Sans" w:cs="Arial"/>
          <w:bCs/>
          <w:sz w:val="19"/>
          <w:szCs w:val="19"/>
        </w:rPr>
        <w:t>0</w:t>
      </w:r>
      <w:r w:rsidR="006A4B23" w:rsidRPr="00C27002">
        <w:rPr>
          <w:rFonts w:ascii="Fira Sans" w:hAnsi="Fira Sans" w:cs="Arial"/>
          <w:bCs/>
          <w:sz w:val="19"/>
          <w:szCs w:val="19"/>
        </w:rPr>
        <w:t>%)</w:t>
      </w:r>
      <w:r w:rsidR="006A4B23">
        <w:rPr>
          <w:rFonts w:ascii="Fira Sans" w:hAnsi="Fira Sans" w:cs="Arial"/>
          <w:bCs/>
          <w:sz w:val="19"/>
          <w:szCs w:val="19"/>
        </w:rPr>
        <w:t xml:space="preserve"> </w:t>
      </w:r>
      <w:r w:rsidR="00E97B05" w:rsidRPr="00C27002">
        <w:rPr>
          <w:rFonts w:ascii="Fira Sans" w:hAnsi="Fira Sans" w:cs="Arial"/>
          <w:sz w:val="19"/>
          <w:szCs w:val="19"/>
        </w:rPr>
        <w:t>oraz</w:t>
      </w:r>
      <w:r w:rsidR="00E97B05">
        <w:rPr>
          <w:rFonts w:ascii="Fira Sans" w:hAnsi="Fira Sans" w:cs="Arial"/>
          <w:bCs/>
          <w:sz w:val="19"/>
          <w:szCs w:val="19"/>
        </w:rPr>
        <w:t xml:space="preserve"> </w:t>
      </w:r>
      <w:r w:rsidR="00741C73">
        <w:rPr>
          <w:rFonts w:ascii="Fira Sans" w:hAnsi="Fira Sans" w:cs="Arial"/>
          <w:bCs/>
          <w:sz w:val="19"/>
          <w:szCs w:val="19"/>
        </w:rPr>
        <w:t>przetwórstwie przemysłowym (o </w:t>
      </w:r>
      <w:r w:rsidR="00DD35A5">
        <w:rPr>
          <w:rFonts w:ascii="Fira Sans" w:hAnsi="Fira Sans" w:cs="Arial"/>
          <w:bCs/>
          <w:sz w:val="19"/>
          <w:szCs w:val="19"/>
        </w:rPr>
        <w:t>3,9</w:t>
      </w:r>
      <w:r w:rsidR="00741C73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sz w:val="19"/>
          <w:szCs w:val="19"/>
        </w:rPr>
        <w:t xml:space="preserve">, wzrosło natomiast </w:t>
      </w:r>
      <w:r w:rsidR="00281E62">
        <w:rPr>
          <w:rFonts w:ascii="Fira Sans" w:hAnsi="Fira Sans" w:cs="Arial"/>
          <w:sz w:val="19"/>
          <w:szCs w:val="19"/>
        </w:rPr>
        <w:t xml:space="preserve">w </w:t>
      </w:r>
      <w:r w:rsidR="00EE69D0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E97B05">
        <w:rPr>
          <w:rFonts w:ascii="Fira Sans" w:hAnsi="Fira Sans" w:cs="Arial"/>
          <w:bCs/>
          <w:sz w:val="19"/>
          <w:szCs w:val="19"/>
        </w:rPr>
        <w:t>1,5</w:t>
      </w:r>
      <w:r w:rsidR="00EE69D0" w:rsidRPr="00ED62DB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5 roku oraz narastająco od początku 2025 r.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30203F" w:rsidRPr="002758AF" w14:paraId="0B71C51D" w14:textId="77777777" w:rsidTr="0030203F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30203F" w:rsidRPr="002758AF" w:rsidRDefault="0030203F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2DBF3E1B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3275" w:type="dxa"/>
            <w:gridSpan w:val="2"/>
            <w:vAlign w:val="center"/>
          </w:tcPr>
          <w:p w14:paraId="115BD7C8" w14:textId="3BD9979D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0203F" w:rsidRPr="002758AF" w14:paraId="3B7B4049" w14:textId="77777777" w:rsidTr="0030203F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D1ED585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4DA52E76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19FD892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C4418E0" w14:textId="2673EF05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0A1154" w:rsidRPr="005C3CA6" w14:paraId="5F33CB05" w14:textId="77777777" w:rsidTr="00BC5A36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E444BA2" w14:textId="27EE14CA" w:rsidR="000A1154" w:rsidRPr="000A1154" w:rsidRDefault="000A1154" w:rsidP="000A1154">
            <w:pPr>
              <w:jc w:val="right"/>
              <w:rPr>
                <w:rFonts w:cs="Arial"/>
                <w:b/>
                <w:szCs w:val="19"/>
              </w:rPr>
            </w:pPr>
            <w:r w:rsidRPr="000A1154">
              <w:rPr>
                <w:rFonts w:cs="Arial"/>
                <w:b/>
                <w:szCs w:val="19"/>
              </w:rPr>
              <w:t>125,3</w:t>
            </w:r>
          </w:p>
        </w:tc>
        <w:tc>
          <w:tcPr>
            <w:tcW w:w="1638" w:type="dxa"/>
            <w:vAlign w:val="center"/>
          </w:tcPr>
          <w:p w14:paraId="4D167259" w14:textId="73A03F7A" w:rsidR="000A1154" w:rsidRPr="000A1154" w:rsidRDefault="000A1154" w:rsidP="000A1154">
            <w:pPr>
              <w:jc w:val="right"/>
              <w:rPr>
                <w:rFonts w:cs="Arial"/>
                <w:b/>
                <w:szCs w:val="19"/>
              </w:rPr>
            </w:pPr>
            <w:r w:rsidRPr="000A1154">
              <w:rPr>
                <w:rFonts w:cs="Arial"/>
                <w:b/>
                <w:szCs w:val="19"/>
              </w:rPr>
              <w:t>95,8</w:t>
            </w:r>
          </w:p>
        </w:tc>
        <w:tc>
          <w:tcPr>
            <w:tcW w:w="1637" w:type="dxa"/>
            <w:vAlign w:val="center"/>
          </w:tcPr>
          <w:p w14:paraId="712DB1D9" w14:textId="65B03111" w:rsidR="000A1154" w:rsidRPr="000A1154" w:rsidRDefault="000A1154" w:rsidP="000A1154">
            <w:pPr>
              <w:jc w:val="right"/>
              <w:rPr>
                <w:rFonts w:cs="Arial"/>
                <w:b/>
                <w:szCs w:val="19"/>
              </w:rPr>
            </w:pPr>
            <w:r w:rsidRPr="000A1154">
              <w:rPr>
                <w:rFonts w:cs="Arial"/>
                <w:b/>
                <w:szCs w:val="19"/>
              </w:rPr>
              <w:t>126,2</w:t>
            </w:r>
          </w:p>
        </w:tc>
        <w:tc>
          <w:tcPr>
            <w:tcW w:w="1638" w:type="dxa"/>
            <w:vAlign w:val="center"/>
          </w:tcPr>
          <w:p w14:paraId="010CB2CB" w14:textId="33573BDC" w:rsidR="000A1154" w:rsidRPr="000A1154" w:rsidRDefault="000A1154" w:rsidP="000A1154">
            <w:pPr>
              <w:jc w:val="right"/>
              <w:rPr>
                <w:rFonts w:cs="Arial"/>
                <w:b/>
                <w:szCs w:val="19"/>
              </w:rPr>
            </w:pPr>
            <w:r w:rsidRPr="000A1154">
              <w:rPr>
                <w:rFonts w:cs="Arial"/>
                <w:b/>
                <w:szCs w:val="19"/>
              </w:rPr>
              <w:t>95,9</w:t>
            </w:r>
          </w:p>
        </w:tc>
      </w:tr>
      <w:tr w:rsidR="000A1154" w:rsidRPr="002758AF" w14:paraId="020FB9FB" w14:textId="77777777" w:rsidTr="00BC5A36">
        <w:trPr>
          <w:tblHeader/>
        </w:trPr>
        <w:tc>
          <w:tcPr>
            <w:tcW w:w="3940" w:type="dxa"/>
            <w:vAlign w:val="center"/>
          </w:tcPr>
          <w:p w14:paraId="61005E46" w14:textId="77777777" w:rsidR="000A1154" w:rsidRPr="002758AF" w:rsidRDefault="000A1154" w:rsidP="000A115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662D9877" w14:textId="77777777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77777777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525AFF5C" w14:textId="77777777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08034F8E" w14:textId="77777777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</w:p>
        </w:tc>
      </w:tr>
      <w:tr w:rsidR="000A1154" w:rsidRPr="002758AF" w14:paraId="317F8E9E" w14:textId="77777777" w:rsidTr="00BC5A36">
        <w:trPr>
          <w:tblHeader/>
        </w:trPr>
        <w:tc>
          <w:tcPr>
            <w:tcW w:w="3940" w:type="dxa"/>
            <w:vAlign w:val="center"/>
          </w:tcPr>
          <w:p w14:paraId="305E78EC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3351CC0E" w14:textId="34A022DE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73,8</w:t>
            </w:r>
          </w:p>
        </w:tc>
        <w:tc>
          <w:tcPr>
            <w:tcW w:w="1638" w:type="dxa"/>
            <w:vAlign w:val="center"/>
          </w:tcPr>
          <w:p w14:paraId="640E0927" w14:textId="7E665E1C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1637" w:type="dxa"/>
            <w:vAlign w:val="center"/>
          </w:tcPr>
          <w:p w14:paraId="098215BB" w14:textId="3835529B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74,2</w:t>
            </w:r>
          </w:p>
        </w:tc>
        <w:tc>
          <w:tcPr>
            <w:tcW w:w="1638" w:type="dxa"/>
            <w:vAlign w:val="center"/>
          </w:tcPr>
          <w:p w14:paraId="5E886460" w14:textId="70AED6A7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0A1154" w:rsidRPr="002758AF" w14:paraId="33ADB5AA" w14:textId="77777777" w:rsidTr="00BC5A36">
        <w:trPr>
          <w:tblHeader/>
        </w:trPr>
        <w:tc>
          <w:tcPr>
            <w:tcW w:w="3940" w:type="dxa"/>
            <w:vAlign w:val="center"/>
          </w:tcPr>
          <w:p w14:paraId="058F11C7" w14:textId="77777777" w:rsidR="000A1154" w:rsidRPr="002758AF" w:rsidRDefault="000A1154" w:rsidP="000A115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5CA9B29E" w14:textId="7E6DB668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65,7</w:t>
            </w:r>
          </w:p>
        </w:tc>
        <w:tc>
          <w:tcPr>
            <w:tcW w:w="1638" w:type="dxa"/>
            <w:vAlign w:val="center"/>
          </w:tcPr>
          <w:p w14:paraId="7536417E" w14:textId="51FBA9CB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1637" w:type="dxa"/>
            <w:vAlign w:val="center"/>
          </w:tcPr>
          <w:p w14:paraId="3D7B86C5" w14:textId="3EADADE2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66,1</w:t>
            </w:r>
          </w:p>
        </w:tc>
        <w:tc>
          <w:tcPr>
            <w:tcW w:w="1638" w:type="dxa"/>
            <w:vAlign w:val="center"/>
          </w:tcPr>
          <w:p w14:paraId="46EE011E" w14:textId="27F4887A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</w:tr>
      <w:tr w:rsidR="000A1154" w:rsidRPr="002758AF" w14:paraId="6B020FD8" w14:textId="77777777" w:rsidTr="00BC5A36">
        <w:trPr>
          <w:tblHeader/>
        </w:trPr>
        <w:tc>
          <w:tcPr>
            <w:tcW w:w="3940" w:type="dxa"/>
            <w:vAlign w:val="center"/>
          </w:tcPr>
          <w:p w14:paraId="2A1F0577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03215D62" w14:textId="6B246DD6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1638" w:type="dxa"/>
            <w:vAlign w:val="center"/>
          </w:tcPr>
          <w:p w14:paraId="32082017" w14:textId="6F968973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637" w:type="dxa"/>
            <w:vAlign w:val="center"/>
          </w:tcPr>
          <w:p w14:paraId="7CC3E1A1" w14:textId="7D23F164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1638" w:type="dxa"/>
            <w:vAlign w:val="center"/>
          </w:tcPr>
          <w:p w14:paraId="01B3D514" w14:textId="66F089D4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</w:tr>
      <w:tr w:rsidR="000A1154" w:rsidRPr="002758AF" w14:paraId="72136B6B" w14:textId="77777777" w:rsidTr="00BC5A36">
        <w:trPr>
          <w:tblHeader/>
        </w:trPr>
        <w:tc>
          <w:tcPr>
            <w:tcW w:w="3940" w:type="dxa"/>
            <w:vAlign w:val="center"/>
          </w:tcPr>
          <w:p w14:paraId="4926B86C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6D7DE7D1" w14:textId="34E477A3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638" w:type="dxa"/>
            <w:vAlign w:val="center"/>
          </w:tcPr>
          <w:p w14:paraId="12331BF0" w14:textId="3BCE7817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  <w:tc>
          <w:tcPr>
            <w:tcW w:w="1637" w:type="dxa"/>
            <w:vAlign w:val="center"/>
          </w:tcPr>
          <w:p w14:paraId="4DC385F3" w14:textId="7AE1D5F4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638" w:type="dxa"/>
            <w:vAlign w:val="center"/>
          </w:tcPr>
          <w:p w14:paraId="60F6AB38" w14:textId="44D9FC68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</w:tr>
      <w:tr w:rsidR="000A1154" w:rsidRPr="002758AF" w14:paraId="33D1A947" w14:textId="77777777" w:rsidTr="00BC5A36">
        <w:trPr>
          <w:tblHeader/>
        </w:trPr>
        <w:tc>
          <w:tcPr>
            <w:tcW w:w="3940" w:type="dxa"/>
            <w:vAlign w:val="center"/>
          </w:tcPr>
          <w:p w14:paraId="6E0CCD2C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7C280100" w14:textId="79B50AE7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25BB4C1F" w14:textId="31703A0D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1637" w:type="dxa"/>
            <w:vAlign w:val="center"/>
          </w:tcPr>
          <w:p w14:paraId="1D640320" w14:textId="396FE18F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20D8AF81" w14:textId="142D06D0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93,8</w:t>
            </w:r>
          </w:p>
        </w:tc>
      </w:tr>
      <w:tr w:rsidR="000A1154" w:rsidRPr="002758AF" w14:paraId="5B555440" w14:textId="77777777" w:rsidTr="00BC5A36">
        <w:trPr>
          <w:tblHeader/>
        </w:trPr>
        <w:tc>
          <w:tcPr>
            <w:tcW w:w="3940" w:type="dxa"/>
            <w:vAlign w:val="center"/>
          </w:tcPr>
          <w:p w14:paraId="0D57D23A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7D28AED8" w14:textId="1E6B2791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638" w:type="dxa"/>
            <w:vAlign w:val="center"/>
          </w:tcPr>
          <w:p w14:paraId="1CC88204" w14:textId="0FD99C87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  <w:tc>
          <w:tcPr>
            <w:tcW w:w="1637" w:type="dxa"/>
            <w:vAlign w:val="center"/>
          </w:tcPr>
          <w:p w14:paraId="53309C82" w14:textId="2A569906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0AF104E4" w14:textId="57393493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</w:tr>
      <w:tr w:rsidR="000A1154" w:rsidRPr="002758AF" w14:paraId="57F54628" w14:textId="77777777" w:rsidTr="00BC5A36">
        <w:trPr>
          <w:tblHeader/>
        </w:trPr>
        <w:tc>
          <w:tcPr>
            <w:tcW w:w="3940" w:type="dxa"/>
            <w:vAlign w:val="center"/>
          </w:tcPr>
          <w:p w14:paraId="738E08A4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2AEE8346" w14:textId="48A2CA7C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283EE425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  <w:tc>
          <w:tcPr>
            <w:tcW w:w="1637" w:type="dxa"/>
            <w:vAlign w:val="center"/>
          </w:tcPr>
          <w:p w14:paraId="7232A1D7" w14:textId="0FC324E7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77A4AD" w14:textId="4C6B7401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</w:tr>
      <w:tr w:rsidR="000A1154" w:rsidRPr="00ED62DB" w14:paraId="40FE8951" w14:textId="77777777" w:rsidTr="00BC5A36">
        <w:trPr>
          <w:tblHeader/>
        </w:trPr>
        <w:tc>
          <w:tcPr>
            <w:tcW w:w="3940" w:type="dxa"/>
            <w:vAlign w:val="center"/>
          </w:tcPr>
          <w:p w14:paraId="7791470B" w14:textId="77777777" w:rsidR="000A1154" w:rsidRPr="00ED62DB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1B5F5B06" w14:textId="514E2C25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3F0062DB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637" w:type="dxa"/>
            <w:vAlign w:val="center"/>
          </w:tcPr>
          <w:p w14:paraId="3CFC8527" w14:textId="0CDD361E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E8CF778" w14:textId="1D71C61D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</w:tr>
      <w:tr w:rsidR="000A1154" w:rsidRPr="002758AF" w14:paraId="3199BBD2" w14:textId="77777777" w:rsidTr="00BC5A36">
        <w:trPr>
          <w:tblHeader/>
        </w:trPr>
        <w:tc>
          <w:tcPr>
            <w:tcW w:w="3940" w:type="dxa"/>
            <w:vAlign w:val="center"/>
          </w:tcPr>
          <w:p w14:paraId="7FE6B047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0059B6A" w14:textId="30C9F644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022802A9" w14:textId="4EF95D3A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1637" w:type="dxa"/>
            <w:vAlign w:val="center"/>
          </w:tcPr>
          <w:p w14:paraId="53FAB601" w14:textId="4F7A61B2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54252F70" w14:textId="2502CB86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90,4</w:t>
            </w:r>
          </w:p>
        </w:tc>
      </w:tr>
      <w:tr w:rsidR="000A1154" w:rsidRPr="002758AF" w14:paraId="3091CF9C" w14:textId="77777777" w:rsidTr="00BC5A36">
        <w:trPr>
          <w:tblHeader/>
        </w:trPr>
        <w:tc>
          <w:tcPr>
            <w:tcW w:w="3940" w:type="dxa"/>
            <w:vAlign w:val="center"/>
          </w:tcPr>
          <w:p w14:paraId="71C742D9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45C7DB1" w14:textId="77468FB2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638" w:type="dxa"/>
            <w:vAlign w:val="center"/>
          </w:tcPr>
          <w:p w14:paraId="6B4E9058" w14:textId="69038C75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88,9</w:t>
            </w:r>
          </w:p>
        </w:tc>
        <w:tc>
          <w:tcPr>
            <w:tcW w:w="1637" w:type="dxa"/>
            <w:vAlign w:val="center"/>
          </w:tcPr>
          <w:p w14:paraId="40045DC7" w14:textId="48305AD1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638" w:type="dxa"/>
            <w:vAlign w:val="center"/>
          </w:tcPr>
          <w:p w14:paraId="028E8505" w14:textId="0218D680" w:rsidR="000A1154" w:rsidRPr="00CF1A03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3AB17AA" w14:textId="3D946D0C" w:rsidR="00CD2565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 xml:space="preserve">z </w:t>
      </w:r>
      <w:r w:rsidR="00CD2565">
        <w:rPr>
          <w:rFonts w:ascii="Fira Sans" w:hAnsi="Fira Sans" w:cs="Arial"/>
          <w:sz w:val="19"/>
          <w:szCs w:val="19"/>
        </w:rPr>
        <w:t>czerwcem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E255E0">
        <w:rPr>
          <w:rFonts w:ascii="Fira Sans" w:hAnsi="Fira Sans" w:cs="Arial"/>
          <w:sz w:val="19"/>
          <w:szCs w:val="19"/>
        </w:rPr>
        <w:t>5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6A4B23">
        <w:rPr>
          <w:rFonts w:ascii="Fira Sans" w:hAnsi="Fira Sans" w:cs="Arial"/>
          <w:sz w:val="19"/>
          <w:szCs w:val="19"/>
        </w:rPr>
        <w:t>zmniejszyło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6A4B23">
        <w:rPr>
          <w:rFonts w:ascii="Fira Sans" w:hAnsi="Fira Sans" w:cs="Arial"/>
          <w:sz w:val="19"/>
          <w:szCs w:val="19"/>
        </w:rPr>
        <w:t>Spadek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CD2565" w:rsidRPr="003377FD">
        <w:rPr>
          <w:rFonts w:ascii="Fira Sans" w:hAnsi="Fira Sans" w:cs="Arial"/>
          <w:sz w:val="19"/>
          <w:szCs w:val="19"/>
        </w:rPr>
        <w:t xml:space="preserve">działalność profesjonalnej, naukowej i technicznej </w:t>
      </w:r>
      <w:r w:rsidR="00CD2565" w:rsidRPr="00D15D64">
        <w:rPr>
          <w:rFonts w:ascii="Fira Sans" w:hAnsi="Fira Sans" w:cs="Arial"/>
          <w:bCs/>
          <w:sz w:val="19"/>
          <w:szCs w:val="19"/>
        </w:rPr>
        <w:t xml:space="preserve">(o </w:t>
      </w:r>
      <w:r w:rsidR="00CD2565">
        <w:rPr>
          <w:rFonts w:ascii="Fira Sans" w:hAnsi="Fira Sans" w:cs="Arial"/>
          <w:bCs/>
          <w:sz w:val="19"/>
          <w:szCs w:val="19"/>
        </w:rPr>
        <w:t>2,4</w:t>
      </w:r>
      <w:r w:rsidR="00CD2565" w:rsidRPr="00D15D64">
        <w:rPr>
          <w:rFonts w:ascii="Fira Sans" w:hAnsi="Fira Sans" w:cs="Arial"/>
          <w:bCs/>
          <w:sz w:val="19"/>
          <w:szCs w:val="19"/>
        </w:rPr>
        <w:t>%)</w:t>
      </w:r>
      <w:r w:rsidR="00CD2565">
        <w:rPr>
          <w:rFonts w:ascii="Fira Sans" w:hAnsi="Fira Sans" w:cs="Arial"/>
          <w:bCs/>
          <w:sz w:val="19"/>
          <w:szCs w:val="19"/>
        </w:rPr>
        <w:t>,</w:t>
      </w:r>
      <w:r w:rsidR="00CD2565" w:rsidRPr="00CD2565">
        <w:rPr>
          <w:rFonts w:ascii="Fira Sans" w:hAnsi="Fira Sans" w:cs="Arial"/>
          <w:bCs/>
          <w:sz w:val="19"/>
          <w:szCs w:val="19"/>
        </w:rPr>
        <w:t xml:space="preserve"> </w:t>
      </w:r>
      <w:r w:rsidR="00CD2565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CD2565" w:rsidRPr="00D15D64">
        <w:rPr>
          <w:rFonts w:ascii="Fira Sans" w:hAnsi="Fira Sans" w:cs="Arial"/>
          <w:bCs/>
          <w:sz w:val="19"/>
          <w:szCs w:val="19"/>
        </w:rPr>
        <w:t xml:space="preserve">(o </w:t>
      </w:r>
      <w:r w:rsidR="00CD2565">
        <w:rPr>
          <w:rFonts w:ascii="Fira Sans" w:hAnsi="Fira Sans" w:cs="Arial"/>
          <w:bCs/>
          <w:sz w:val="19"/>
          <w:szCs w:val="19"/>
        </w:rPr>
        <w:t>1,4</w:t>
      </w:r>
      <w:r w:rsidR="00CD2565" w:rsidRPr="00D15D64">
        <w:rPr>
          <w:rFonts w:ascii="Fira Sans" w:hAnsi="Fira Sans" w:cs="Arial"/>
          <w:bCs/>
          <w:sz w:val="19"/>
          <w:szCs w:val="19"/>
        </w:rPr>
        <w:t>%)</w:t>
      </w:r>
      <w:r w:rsidR="00CD2565">
        <w:rPr>
          <w:rFonts w:ascii="Fira Sans" w:hAnsi="Fira Sans" w:cs="Arial"/>
          <w:bCs/>
          <w:sz w:val="19"/>
          <w:szCs w:val="19"/>
        </w:rPr>
        <w:t xml:space="preserve"> oraz </w:t>
      </w:r>
      <w:r w:rsidR="00CD2565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CD2565">
        <w:rPr>
          <w:rFonts w:ascii="Fira Sans" w:hAnsi="Fira Sans" w:cs="Arial"/>
          <w:sz w:val="19"/>
          <w:szCs w:val="19"/>
        </w:rPr>
        <w:br/>
      </w:r>
      <w:r w:rsidR="00CD2565" w:rsidRPr="00AC460E">
        <w:rPr>
          <w:rFonts w:ascii="Fira Sans" w:hAnsi="Fira Sans" w:cs="Arial"/>
          <w:sz w:val="19"/>
          <w:szCs w:val="19"/>
        </w:rPr>
        <w:t xml:space="preserve">i gospodarce magazynowej </w:t>
      </w:r>
      <w:r w:rsidR="00CD2565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CD2565">
        <w:rPr>
          <w:rFonts w:ascii="Fira Sans" w:hAnsi="Fira Sans" w:cs="Arial"/>
          <w:bCs/>
          <w:sz w:val="19"/>
          <w:szCs w:val="19"/>
        </w:rPr>
        <w:t>1,0</w:t>
      </w:r>
      <w:r w:rsidR="00CD2565" w:rsidRPr="00AC460E">
        <w:rPr>
          <w:rFonts w:ascii="Fira Sans" w:hAnsi="Fira Sans" w:cs="Arial"/>
          <w:bCs/>
          <w:sz w:val="19"/>
          <w:szCs w:val="19"/>
        </w:rPr>
        <w:t>%</w:t>
      </w:r>
      <w:r w:rsidR="00CD2565">
        <w:rPr>
          <w:rFonts w:ascii="Fira Sans" w:hAnsi="Fira Sans" w:cs="Arial"/>
          <w:bCs/>
          <w:sz w:val="19"/>
          <w:szCs w:val="19"/>
        </w:rPr>
        <w:t>).</w:t>
      </w:r>
      <w:r w:rsidR="00CD2565" w:rsidRPr="00CD2565">
        <w:rPr>
          <w:rFonts w:ascii="Fira Sans" w:hAnsi="Fira Sans" w:cs="Arial"/>
          <w:bCs/>
          <w:sz w:val="19"/>
          <w:szCs w:val="19"/>
        </w:rPr>
        <w:t xml:space="preserve"> </w:t>
      </w:r>
      <w:r w:rsidR="00CD2565">
        <w:rPr>
          <w:rFonts w:ascii="Fira Sans" w:hAnsi="Fira Sans" w:cs="Arial"/>
          <w:bCs/>
          <w:sz w:val="19"/>
          <w:szCs w:val="19"/>
        </w:rPr>
        <w:t>Wzrost</w:t>
      </w:r>
      <w:r w:rsidR="00CD2565" w:rsidRPr="00742378">
        <w:rPr>
          <w:rFonts w:ascii="Fira Sans" w:hAnsi="Fira Sans" w:cs="Arial"/>
          <w:sz w:val="19"/>
          <w:szCs w:val="19"/>
        </w:rPr>
        <w:t xml:space="preserve"> </w:t>
      </w:r>
      <w:r w:rsidR="00CD2565" w:rsidRPr="00ED62DB">
        <w:rPr>
          <w:rFonts w:ascii="Fira Sans" w:hAnsi="Fira Sans" w:cs="Arial"/>
          <w:sz w:val="19"/>
          <w:szCs w:val="19"/>
        </w:rPr>
        <w:t>natomiast</w:t>
      </w:r>
      <w:r w:rsidR="00CD2565" w:rsidRPr="00D15D64">
        <w:rPr>
          <w:rFonts w:ascii="Fira Sans" w:hAnsi="Fira Sans" w:cs="Arial"/>
          <w:sz w:val="19"/>
          <w:szCs w:val="19"/>
        </w:rPr>
        <w:t xml:space="preserve"> </w:t>
      </w:r>
      <w:r w:rsidR="00CD2565" w:rsidRPr="00ED62DB">
        <w:rPr>
          <w:rFonts w:ascii="Fira Sans" w:hAnsi="Fira Sans" w:cs="Arial"/>
          <w:sz w:val="19"/>
          <w:szCs w:val="19"/>
        </w:rPr>
        <w:t>odnotowano</w:t>
      </w:r>
      <w:r w:rsidR="00CD2565" w:rsidRPr="00D4655F">
        <w:rPr>
          <w:rFonts w:ascii="Fira Sans" w:hAnsi="Fira Sans" w:cs="Arial"/>
          <w:sz w:val="19"/>
          <w:szCs w:val="19"/>
        </w:rPr>
        <w:t xml:space="preserve"> </w:t>
      </w:r>
      <w:r w:rsidR="00CD2565" w:rsidRPr="00ED62DB">
        <w:rPr>
          <w:rFonts w:ascii="Fira Sans" w:hAnsi="Fira Sans" w:cs="Arial"/>
          <w:sz w:val="19"/>
          <w:szCs w:val="19"/>
        </w:rPr>
        <w:t>m.in.</w:t>
      </w:r>
      <w:r w:rsidR="00CD2565">
        <w:rPr>
          <w:rFonts w:ascii="Fira Sans" w:hAnsi="Fira Sans" w:cs="Arial"/>
          <w:sz w:val="19"/>
          <w:szCs w:val="19"/>
        </w:rPr>
        <w:t xml:space="preserve"> </w:t>
      </w:r>
      <w:r w:rsidR="00CD2565" w:rsidRPr="00CF1A03">
        <w:rPr>
          <w:rFonts w:ascii="Fira Sans" w:hAnsi="Fira Sans" w:cs="Arial"/>
          <w:sz w:val="19"/>
          <w:szCs w:val="19"/>
        </w:rPr>
        <w:t>w</w:t>
      </w:r>
      <w:r w:rsidR="00CD2565" w:rsidRPr="00CD2565">
        <w:rPr>
          <w:rFonts w:ascii="Fira Sans" w:hAnsi="Fira Sans" w:cs="Arial"/>
          <w:bCs/>
          <w:sz w:val="19"/>
          <w:szCs w:val="19"/>
        </w:rPr>
        <w:t xml:space="preserve"> </w:t>
      </w:r>
      <w:r w:rsidR="00CD2565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CD2565">
        <w:rPr>
          <w:rFonts w:ascii="Fira Sans" w:hAnsi="Fira Sans" w:cs="Arial"/>
          <w:bCs/>
          <w:sz w:val="19"/>
          <w:szCs w:val="19"/>
        </w:rPr>
        <w:t>1,9</w:t>
      </w:r>
      <w:r w:rsidR="00CD2565" w:rsidRPr="00ED62DB">
        <w:rPr>
          <w:rFonts w:ascii="Fira Sans" w:hAnsi="Fira Sans" w:cs="Arial"/>
          <w:bCs/>
          <w:sz w:val="19"/>
          <w:szCs w:val="19"/>
        </w:rPr>
        <w:t>%)</w:t>
      </w:r>
      <w:r w:rsidR="00CD2565" w:rsidRPr="00D15D64">
        <w:rPr>
          <w:rFonts w:ascii="Fira Sans" w:hAnsi="Fira Sans" w:cs="Arial"/>
          <w:bCs/>
          <w:sz w:val="19"/>
          <w:szCs w:val="19"/>
        </w:rPr>
        <w:t>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7FC214" w14:textId="714C2CFA" w:rsidR="00DB3C1E" w:rsidRDefault="00DB3C1E" w:rsidP="00742378">
      <w:pPr>
        <w:pStyle w:val="Tytutablicwykreswmap"/>
        <w:spacing w:line="288" w:lineRule="auto"/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CD2565">
        <w:rPr>
          <w:rFonts w:cs="Arial"/>
          <w:b w:val="0"/>
          <w:spacing w:val="0"/>
          <w:szCs w:val="19"/>
        </w:rPr>
        <w:t>lipiec</w:t>
      </w:r>
      <w:r w:rsidRPr="0002713D">
        <w:rPr>
          <w:rFonts w:cs="Arial"/>
          <w:b w:val="0"/>
          <w:spacing w:val="0"/>
          <w:szCs w:val="19"/>
        </w:rPr>
        <w:t xml:space="preserve"> 202</w:t>
      </w:r>
      <w:r>
        <w:rPr>
          <w:rFonts w:cs="Arial"/>
          <w:b w:val="0"/>
          <w:spacing w:val="0"/>
          <w:szCs w:val="19"/>
        </w:rPr>
        <w:t>5</w:t>
      </w:r>
      <w:r w:rsidRPr="0002713D">
        <w:rPr>
          <w:rFonts w:cs="Arial"/>
          <w:b w:val="0"/>
          <w:spacing w:val="0"/>
          <w:szCs w:val="19"/>
        </w:rPr>
        <w:t xml:space="preserve"> r. przeciętne zatrudnienie w sektorze przedsiębiorstw ukształtowało się na poziomie </w:t>
      </w:r>
      <w:r>
        <w:rPr>
          <w:rFonts w:cs="Arial"/>
          <w:b w:val="0"/>
          <w:spacing w:val="0"/>
          <w:szCs w:val="19"/>
        </w:rPr>
        <w:br/>
      </w:r>
      <w:r w:rsidR="00D15D64">
        <w:rPr>
          <w:rFonts w:cs="Arial"/>
          <w:b w:val="0"/>
          <w:spacing w:val="0"/>
          <w:szCs w:val="19"/>
        </w:rPr>
        <w:t>126,</w:t>
      </w:r>
      <w:r w:rsidR="00CD2565">
        <w:rPr>
          <w:rFonts w:cs="Arial"/>
          <w:b w:val="0"/>
          <w:spacing w:val="0"/>
          <w:szCs w:val="19"/>
        </w:rPr>
        <w:t>2</w:t>
      </w:r>
      <w:r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A75442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A75442">
        <w:rPr>
          <w:rFonts w:cs="Arial"/>
          <w:b w:val="0"/>
          <w:spacing w:val="0"/>
          <w:szCs w:val="19"/>
        </w:rPr>
        <w:t>4,</w:t>
      </w:r>
      <w:r w:rsidR="000C46CC">
        <w:rPr>
          <w:rFonts w:cs="Arial"/>
          <w:b w:val="0"/>
          <w:spacing w:val="0"/>
          <w:szCs w:val="19"/>
        </w:rPr>
        <w:t>1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</w:t>
      </w:r>
      <w:r w:rsidR="00A75442" w:rsidRPr="00A75442">
        <w:rPr>
          <w:rFonts w:cs="Arial"/>
          <w:b w:val="0"/>
          <w:spacing w:val="0"/>
          <w:szCs w:val="19"/>
        </w:rPr>
        <w:t xml:space="preserve"> </w:t>
      </w:r>
      <w:r w:rsidR="00FF58AB" w:rsidRPr="0002713D">
        <w:rPr>
          <w:rFonts w:cs="Arial"/>
          <w:b w:val="0"/>
          <w:bCs/>
          <w:szCs w:val="19"/>
        </w:rPr>
        <w:t>handlu, naprawie pojazdów samochodowych (o </w:t>
      </w:r>
      <w:r w:rsidR="000C46CC">
        <w:rPr>
          <w:rFonts w:cs="Arial"/>
          <w:b w:val="0"/>
          <w:bCs/>
          <w:szCs w:val="19"/>
        </w:rPr>
        <w:t>7,</w:t>
      </w:r>
      <w:r w:rsidR="00CD2565">
        <w:rPr>
          <w:rFonts w:cs="Arial"/>
          <w:b w:val="0"/>
          <w:bCs/>
          <w:szCs w:val="19"/>
        </w:rPr>
        <w:t>6</w:t>
      </w:r>
      <w:r w:rsidR="00FF58AB" w:rsidRPr="0002713D">
        <w:rPr>
          <w:rFonts w:cs="Arial"/>
          <w:b w:val="0"/>
          <w:bCs/>
          <w:szCs w:val="19"/>
        </w:rPr>
        <w:t>%)</w:t>
      </w:r>
      <w:r w:rsidR="00FF58AB">
        <w:rPr>
          <w:rFonts w:cs="Arial"/>
          <w:b w:val="0"/>
          <w:bCs/>
          <w:szCs w:val="19"/>
        </w:rPr>
        <w:t xml:space="preserve">, </w:t>
      </w:r>
      <w:r w:rsidR="00163DDF" w:rsidRPr="00A75442">
        <w:rPr>
          <w:rFonts w:cs="Arial"/>
          <w:b w:val="0"/>
          <w:bCs/>
          <w:szCs w:val="19"/>
        </w:rPr>
        <w:t xml:space="preserve">informacji i komunikacji (o </w:t>
      </w:r>
      <w:r w:rsidR="00CD2565">
        <w:rPr>
          <w:rFonts w:cs="Arial"/>
          <w:b w:val="0"/>
          <w:bCs/>
          <w:szCs w:val="19"/>
        </w:rPr>
        <w:t>6</w:t>
      </w:r>
      <w:r w:rsidR="00163DDF">
        <w:rPr>
          <w:rFonts w:cs="Arial"/>
          <w:b w:val="0"/>
          <w:bCs/>
          <w:szCs w:val="19"/>
        </w:rPr>
        <w:t>,9</w:t>
      </w:r>
      <w:r w:rsidR="00163DDF" w:rsidRPr="00A75442">
        <w:rPr>
          <w:rFonts w:cs="Arial"/>
          <w:b w:val="0"/>
          <w:bCs/>
          <w:szCs w:val="19"/>
        </w:rPr>
        <w:t>%)</w:t>
      </w:r>
      <w:r w:rsidR="005173BB">
        <w:rPr>
          <w:rFonts w:cs="Arial"/>
          <w:b w:val="0"/>
          <w:bCs/>
          <w:szCs w:val="19"/>
        </w:rPr>
        <w:t>,</w:t>
      </w:r>
      <w:r w:rsidR="00163DDF">
        <w:rPr>
          <w:rFonts w:cs="Arial"/>
          <w:b w:val="0"/>
          <w:bCs/>
          <w:szCs w:val="19"/>
        </w:rPr>
        <w:t xml:space="preserve"> </w:t>
      </w:r>
      <w:r w:rsidR="00A75442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CD2565">
        <w:rPr>
          <w:rFonts w:cs="Arial"/>
          <w:b w:val="0"/>
          <w:bCs/>
          <w:spacing w:val="0"/>
          <w:szCs w:val="19"/>
        </w:rPr>
        <w:t>6,2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393F10">
        <w:rPr>
          <w:rFonts w:cs="Arial"/>
          <w:b w:val="0"/>
          <w:bCs/>
          <w:spacing w:val="0"/>
          <w:szCs w:val="19"/>
        </w:rPr>
        <w:t>,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47107A">
        <w:rPr>
          <w:rFonts w:cs="Arial"/>
          <w:b w:val="0"/>
          <w:bCs/>
          <w:spacing w:val="0"/>
          <w:szCs w:val="19"/>
        </w:rPr>
        <w:t>4,</w:t>
      </w:r>
      <w:r w:rsidR="00CD2565">
        <w:rPr>
          <w:rFonts w:cs="Arial"/>
          <w:b w:val="0"/>
          <w:bCs/>
          <w:spacing w:val="0"/>
          <w:szCs w:val="19"/>
        </w:rPr>
        <w:t>2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CD2565" w:rsidRPr="00CD2565">
        <w:rPr>
          <w:rFonts w:cs="Arial"/>
          <w:b w:val="0"/>
          <w:szCs w:val="19"/>
        </w:rPr>
        <w:t xml:space="preserve"> </w:t>
      </w:r>
      <w:r w:rsidR="00393F10">
        <w:rPr>
          <w:rFonts w:cs="Arial"/>
          <w:b w:val="0"/>
          <w:bCs/>
          <w:szCs w:val="19"/>
        </w:rPr>
        <w:t xml:space="preserve">oraz </w:t>
      </w:r>
      <w:r w:rsidR="00CD2565" w:rsidRPr="00D90808">
        <w:rPr>
          <w:rFonts w:cs="Arial"/>
          <w:b w:val="0"/>
          <w:szCs w:val="19"/>
        </w:rPr>
        <w:t xml:space="preserve">administrowaniu i działalności wspierającej (o </w:t>
      </w:r>
      <w:r w:rsidR="00CD2565">
        <w:rPr>
          <w:rFonts w:cs="Arial"/>
          <w:b w:val="0"/>
          <w:szCs w:val="19"/>
        </w:rPr>
        <w:t>3,4</w:t>
      </w:r>
      <w:r w:rsidR="00CD2565" w:rsidRPr="00D90808">
        <w:rPr>
          <w:rFonts w:cs="Arial"/>
          <w:b w:val="0"/>
          <w:szCs w:val="19"/>
        </w:rPr>
        <w:t>%)</w:t>
      </w:r>
      <w:r w:rsidR="00393F10">
        <w:rPr>
          <w:rFonts w:cs="Arial"/>
          <w:b w:val="0"/>
          <w:szCs w:val="19"/>
        </w:rPr>
        <w:t>.</w:t>
      </w:r>
      <w:r w:rsidR="00A75442">
        <w:rPr>
          <w:rFonts w:cs="Arial"/>
          <w:b w:val="0"/>
          <w:bCs/>
          <w:spacing w:val="0"/>
          <w:szCs w:val="19"/>
        </w:rPr>
        <w:t xml:space="preserve"> Wzrosło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A75442" w:rsidRPr="0002713D">
        <w:rPr>
          <w:spacing w:val="0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>w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zakwaterowaniu i gastronomii (o </w:t>
      </w:r>
      <w:r w:rsidR="00CD2565">
        <w:rPr>
          <w:rFonts w:cs="Arial"/>
          <w:b w:val="0"/>
          <w:bCs/>
          <w:spacing w:val="0"/>
          <w:szCs w:val="19"/>
        </w:rPr>
        <w:t>1,5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F4567A2" w14:textId="77777777" w:rsidR="00887B3B" w:rsidRDefault="00B51E67" w:rsidP="00DF0C6A">
      <w:pPr>
        <w:pStyle w:val="Tytutablicwykreswmap"/>
        <w:ind w:left="851" w:hanging="851"/>
      </w:pPr>
      <w:r w:rsidRPr="00C17F87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24A5A10C" w14:textId="20826DD2" w:rsidR="00B51E67" w:rsidRPr="00AC460E" w:rsidRDefault="00C17F87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878848" behindDoc="0" locked="0" layoutInCell="1" allowOverlap="1" wp14:anchorId="46BBCD88" wp14:editId="2D39D57D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28875"/>
            <wp:effectExtent l="0" t="0" r="0" b="9525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30CDCB89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8C47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800A27">
        <w:rPr>
          <w:rFonts w:cs="Arial"/>
          <w:szCs w:val="19"/>
        </w:rPr>
        <w:t>lipca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800A27">
        <w:rPr>
          <w:rFonts w:cs="Arial"/>
          <w:szCs w:val="19"/>
        </w:rPr>
        <w:t>39,0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3B60E8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800A27">
        <w:rPr>
          <w:rFonts w:cs="Arial"/>
          <w:szCs w:val="19"/>
        </w:rPr>
        <w:t>1,4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800A27">
        <w:rPr>
          <w:rFonts w:cs="Arial"/>
          <w:szCs w:val="19"/>
        </w:rPr>
        <w:t>3,7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800A27">
        <w:rPr>
          <w:rFonts w:cs="Arial"/>
          <w:szCs w:val="19"/>
        </w:rPr>
        <w:t>3,4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800A27">
        <w:rPr>
          <w:rFonts w:cs="Arial"/>
          <w:szCs w:val="19"/>
        </w:rPr>
        <w:t>9</w:t>
      </w:r>
      <w:r w:rsidR="007F2AC9">
        <w:rPr>
          <w:rFonts w:cs="Arial"/>
          <w:szCs w:val="19"/>
        </w:rPr>
        <w:t>,4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800A27">
        <w:rPr>
          <w:rFonts w:cs="Arial"/>
          <w:szCs w:val="19"/>
        </w:rPr>
        <w:t>lipcu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7F2AC9">
        <w:rPr>
          <w:rFonts w:cs="Arial"/>
          <w:szCs w:val="19"/>
        </w:rPr>
        <w:t>50,</w:t>
      </w:r>
      <w:r w:rsidR="00800A27">
        <w:rPr>
          <w:rFonts w:cs="Arial"/>
          <w:szCs w:val="19"/>
        </w:rPr>
        <w:t>6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800A27">
        <w:rPr>
          <w:rFonts w:cs="Arial"/>
          <w:szCs w:val="19"/>
        </w:rPr>
        <w:t>53,0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lipcu 2024 roku oraz w czerwcu i lipcu 2025 roku."/>
      </w:tblPr>
      <w:tblGrid>
        <w:gridCol w:w="5761"/>
        <w:gridCol w:w="1568"/>
        <w:gridCol w:w="1569"/>
        <w:gridCol w:w="1569"/>
      </w:tblGrid>
      <w:tr w:rsidR="00894D97" w:rsidRPr="002758AF" w14:paraId="5C128C7D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894D97" w:rsidRPr="002758AF" w:rsidRDefault="00894D9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D6387D8" w14:textId="5A0592B1" w:rsidR="00894D97" w:rsidRPr="002758AF" w:rsidRDefault="00894D9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894D9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0C815975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6</w:t>
            </w:r>
          </w:p>
        </w:tc>
        <w:tc>
          <w:tcPr>
            <w:tcW w:w="1569" w:type="dxa"/>
            <w:vAlign w:val="center"/>
          </w:tcPr>
          <w:p w14:paraId="46FD69DA" w14:textId="29283F60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</w:p>
        </w:tc>
      </w:tr>
      <w:tr w:rsidR="002B6C0D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2B6C0D" w:rsidRPr="002758AF" w:rsidRDefault="002B6C0D" w:rsidP="002B6C0D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61408BE7" w:rsidR="002B6C0D" w:rsidRPr="002758AF" w:rsidRDefault="00800A27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1569" w:type="dxa"/>
            <w:vAlign w:val="center"/>
          </w:tcPr>
          <w:p w14:paraId="2CF3774A" w14:textId="4F0AA0B2" w:rsidR="002B6C0D" w:rsidRPr="002758AF" w:rsidRDefault="002B6C0D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1569" w:type="dxa"/>
            <w:vAlign w:val="center"/>
          </w:tcPr>
          <w:p w14:paraId="13340A4F" w14:textId="4D6BC6B1" w:rsidR="002B6C0D" w:rsidRPr="002758AF" w:rsidRDefault="00800A27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</w:tr>
      <w:tr w:rsidR="002B6C0D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2B6C0D" w:rsidRPr="002758AF" w:rsidRDefault="002B6C0D" w:rsidP="002B6C0D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77D2D443" w:rsidR="002B6C0D" w:rsidRPr="002758AF" w:rsidRDefault="00800A27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569" w:type="dxa"/>
            <w:vAlign w:val="center"/>
          </w:tcPr>
          <w:p w14:paraId="6AEC3929" w14:textId="65C3A5D4" w:rsidR="002B6C0D" w:rsidRPr="002758AF" w:rsidRDefault="002B6C0D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569" w:type="dxa"/>
            <w:vAlign w:val="center"/>
          </w:tcPr>
          <w:p w14:paraId="0359BB15" w14:textId="120924FE" w:rsidR="002B6C0D" w:rsidRPr="002758AF" w:rsidRDefault="00800A27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2B6C0D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2B6C0D" w:rsidRPr="002758AF" w:rsidRDefault="002B6C0D" w:rsidP="002B6C0D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2E6D755A" w:rsidR="002B6C0D" w:rsidRPr="002758AF" w:rsidRDefault="00800A27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763F718B" w14:textId="1DBD95B4" w:rsidR="002B6C0D" w:rsidRPr="002758AF" w:rsidRDefault="002B6C0D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569" w:type="dxa"/>
            <w:vAlign w:val="center"/>
          </w:tcPr>
          <w:p w14:paraId="7AF3DE40" w14:textId="58981ECD" w:rsidR="002B6C0D" w:rsidRPr="002758AF" w:rsidRDefault="00800A27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2B6C0D" w:rsidRPr="002758AF" w14:paraId="5DE3CFFD" w14:textId="77777777" w:rsidTr="003F1314">
        <w:trPr>
          <w:tblHeader/>
        </w:trPr>
        <w:tc>
          <w:tcPr>
            <w:tcW w:w="5761" w:type="dxa"/>
            <w:vAlign w:val="center"/>
          </w:tcPr>
          <w:p w14:paraId="7FDAC263" w14:textId="77777777" w:rsidR="002B6C0D" w:rsidRPr="002758AF" w:rsidRDefault="002B6C0D" w:rsidP="002B6C0D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72779E89" w:rsidR="002B6C0D" w:rsidRPr="002758AF" w:rsidRDefault="00800A27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1569" w:type="dxa"/>
            <w:vAlign w:val="center"/>
          </w:tcPr>
          <w:p w14:paraId="39CD7DE7" w14:textId="0D24CC25" w:rsidR="002B6C0D" w:rsidRPr="002758AF" w:rsidRDefault="002B6C0D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1569" w:type="dxa"/>
            <w:vAlign w:val="center"/>
          </w:tcPr>
          <w:p w14:paraId="1B63C75C" w14:textId="72298388" w:rsidR="002B6C0D" w:rsidRPr="002758AF" w:rsidRDefault="003F1314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820BC2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013A5D16" w:rsidR="00B51E67" w:rsidRPr="00AC460E" w:rsidRDefault="00E72EC9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868608" behindDoc="0" locked="0" layoutInCell="1" allowOverlap="1" wp14:anchorId="3711D74E" wp14:editId="755C4CE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486660"/>
            <wp:effectExtent l="0" t="0" r="0" b="8890"/>
            <wp:wrapTopAndBottom/>
            <wp:docPr id="10" name="Obraz 10" descr="Wykres liniowy pokazuje stopę bezrobocia rejestrowanego według miesięcy od 2022 do 2025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F5046F">
        <w:rPr>
          <w:rFonts w:cs="Arial"/>
          <w:szCs w:val="19"/>
        </w:rPr>
        <w:t>lipcu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62650A">
        <w:rPr>
          <w:rFonts w:cs="Arial"/>
          <w:szCs w:val="19"/>
        </w:rPr>
        <w:t>8,</w:t>
      </w:r>
      <w:r w:rsidR="003F1314">
        <w:rPr>
          <w:rFonts w:cs="Arial"/>
          <w:szCs w:val="19"/>
        </w:rPr>
        <w:t>3</w:t>
      </w:r>
      <w:r w:rsidR="00B51E67" w:rsidRPr="00681B34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2650A">
        <w:rPr>
          <w:rFonts w:cs="Arial"/>
          <w:szCs w:val="19"/>
        </w:rPr>
        <w:t>wyższa</w:t>
      </w:r>
      <w:r w:rsidR="002B7BA1">
        <w:rPr>
          <w:rFonts w:cs="Arial"/>
          <w:szCs w:val="19"/>
        </w:rPr>
        <w:t xml:space="preserve"> (o 0,</w:t>
      </w:r>
      <w:r w:rsidR="003F1314">
        <w:rPr>
          <w:rFonts w:cs="Arial"/>
          <w:szCs w:val="19"/>
        </w:rPr>
        <w:t>2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EB7977" w:rsidRPr="00434419">
        <w:rPr>
          <w:rFonts w:cs="Arial"/>
          <w:szCs w:val="19"/>
        </w:rPr>
        <w:t xml:space="preserve"> </w:t>
      </w:r>
      <w:r w:rsidR="0062650A">
        <w:rPr>
          <w:rFonts w:cs="Arial"/>
          <w:szCs w:val="19"/>
        </w:rPr>
        <w:t>oraz</w:t>
      </w:r>
      <w:r w:rsidR="00812A2D">
        <w:rPr>
          <w:rFonts w:cs="Arial"/>
          <w:szCs w:val="19"/>
        </w:rPr>
        <w:t xml:space="preserve"> wyższa (o 0,</w:t>
      </w:r>
      <w:r w:rsidR="003F1314">
        <w:rPr>
          <w:rFonts w:cs="Arial"/>
          <w:szCs w:val="19"/>
        </w:rPr>
        <w:t>6</w:t>
      </w:r>
      <w:r w:rsidR="00812A2D">
        <w:rPr>
          <w:rFonts w:cs="Arial"/>
          <w:szCs w:val="19"/>
        </w:rPr>
        <w:t xml:space="preserve"> </w:t>
      </w:r>
      <w:r w:rsidR="00812A2D" w:rsidRPr="00AC460E">
        <w:rPr>
          <w:rFonts w:cs="Arial"/>
          <w:szCs w:val="19"/>
        </w:rPr>
        <w:t>p. proc.</w:t>
      </w:r>
      <w:r w:rsidR="00812A2D">
        <w:rPr>
          <w:rFonts w:cs="Arial"/>
          <w:szCs w:val="19"/>
        </w:rPr>
        <w:t xml:space="preserve">) niż przed </w:t>
      </w:r>
      <w:proofErr w:type="gramStart"/>
      <w:r w:rsidR="00812A2D">
        <w:rPr>
          <w:rFonts w:cs="Arial"/>
          <w:szCs w:val="19"/>
        </w:rPr>
        <w:t xml:space="preserve">rokiem </w:t>
      </w:r>
      <w:r w:rsidR="0048214A" w:rsidRPr="00434419">
        <w:rPr>
          <w:rFonts w:cs="Arial"/>
          <w:szCs w:val="19"/>
        </w:rPr>
        <w:t>.</w:t>
      </w:r>
      <w:proofErr w:type="gramEnd"/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</w:t>
      </w:r>
      <w:r w:rsidR="005173BB">
        <w:rPr>
          <w:rFonts w:cs="Arial"/>
          <w:szCs w:val="19"/>
        </w:rPr>
        <w:br/>
      </w:r>
      <w:r w:rsidR="00750F97" w:rsidRPr="00434419">
        <w:rPr>
          <w:rFonts w:cs="Arial"/>
          <w:szCs w:val="19"/>
        </w:rPr>
        <w:t xml:space="preserve">z najwyższych </w:t>
      </w:r>
      <w:r w:rsidR="00B51E67" w:rsidRPr="00434419">
        <w:rPr>
          <w:rFonts w:cs="Arial"/>
          <w:szCs w:val="19"/>
        </w:rPr>
        <w:t>w kraju.</w:t>
      </w:r>
    </w:p>
    <w:p w14:paraId="3852E753" w14:textId="10EA36C2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8E6A3C">
        <w:rPr>
          <w:rFonts w:ascii="Fira Sans" w:hAnsi="Fira Sans" w:cs="Arial"/>
          <w:sz w:val="19"/>
          <w:szCs w:val="19"/>
        </w:rPr>
        <w:t>(</w:t>
      </w:r>
      <w:r w:rsidR="00DF180D" w:rsidRPr="00DF180D">
        <w:rPr>
          <w:rFonts w:ascii="Fira Sans" w:hAnsi="Fira Sans" w:cs="Arial"/>
          <w:sz w:val="19"/>
          <w:szCs w:val="19"/>
        </w:rPr>
        <w:t>16,4</w:t>
      </w:r>
      <w:r w:rsidR="00401952" w:rsidRPr="0081708B">
        <w:rPr>
          <w:rFonts w:ascii="Fira Sans" w:hAnsi="Fira Sans" w:cs="Arial"/>
          <w:sz w:val="19"/>
          <w:szCs w:val="19"/>
        </w:rPr>
        <w:t xml:space="preserve">%, wobec </w:t>
      </w:r>
      <w:r w:rsidR="003B60E8">
        <w:rPr>
          <w:rFonts w:ascii="Fira Sans" w:hAnsi="Fira Sans" w:cs="Arial"/>
          <w:sz w:val="19"/>
          <w:szCs w:val="19"/>
        </w:rPr>
        <w:t>15,7</w:t>
      </w:r>
      <w:r w:rsidR="00401952" w:rsidRPr="0081708B">
        <w:rPr>
          <w:rFonts w:ascii="Fira Sans" w:hAnsi="Fira Sans" w:cs="Arial"/>
          <w:sz w:val="19"/>
          <w:szCs w:val="19"/>
        </w:rPr>
        <w:t xml:space="preserve">% w </w:t>
      </w:r>
      <w:r w:rsidR="00F5046F">
        <w:rPr>
          <w:rFonts w:ascii="Fira Sans" w:hAnsi="Fira Sans" w:cs="Arial"/>
          <w:sz w:val="19"/>
          <w:szCs w:val="19"/>
        </w:rPr>
        <w:t>lipcu</w:t>
      </w:r>
      <w:r w:rsidR="00103A09" w:rsidRPr="0081708B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>ub.r.)</w:t>
      </w:r>
      <w:r w:rsidR="00D078AA">
        <w:rPr>
          <w:rFonts w:ascii="Fira Sans" w:hAnsi="Fira Sans" w:cs="Arial"/>
          <w:sz w:val="19"/>
          <w:szCs w:val="19"/>
        </w:rPr>
        <w:t xml:space="preserve"> i</w:t>
      </w:r>
      <w:r w:rsidR="0073330B" w:rsidRPr="0081708B">
        <w:rPr>
          <w:rFonts w:ascii="Fira Sans" w:hAnsi="Fira Sans" w:cs="Arial"/>
          <w:sz w:val="19"/>
          <w:szCs w:val="19"/>
        </w:rPr>
        <w:t xml:space="preserve"> </w:t>
      </w:r>
      <w:r w:rsidR="00576184" w:rsidRPr="0081708B">
        <w:rPr>
          <w:rFonts w:ascii="Fira Sans" w:hAnsi="Fira Sans" w:cs="Arial"/>
          <w:sz w:val="19"/>
          <w:szCs w:val="19"/>
        </w:rPr>
        <w:t>kętrzyński (</w:t>
      </w:r>
      <w:r w:rsidR="00DF180D">
        <w:rPr>
          <w:rFonts w:ascii="Fira Sans" w:hAnsi="Fira Sans" w:cs="Arial"/>
          <w:sz w:val="19"/>
          <w:szCs w:val="19"/>
        </w:rPr>
        <w:t>15,3</w:t>
      </w:r>
      <w:r w:rsidR="00576184" w:rsidRPr="0081708B">
        <w:rPr>
          <w:rFonts w:ascii="Fira Sans" w:hAnsi="Fira Sans" w:cs="Arial"/>
          <w:sz w:val="19"/>
          <w:szCs w:val="19"/>
        </w:rPr>
        <w:t xml:space="preserve">%, wobec odpowiednio </w:t>
      </w:r>
      <w:r w:rsidR="007F2AC9">
        <w:rPr>
          <w:rFonts w:ascii="Fira Sans" w:hAnsi="Fira Sans" w:cs="Arial"/>
          <w:sz w:val="19"/>
          <w:szCs w:val="19"/>
        </w:rPr>
        <w:t>14,</w:t>
      </w:r>
      <w:r w:rsidR="00F5046F">
        <w:rPr>
          <w:rFonts w:ascii="Fira Sans" w:hAnsi="Fira Sans" w:cs="Arial"/>
          <w:sz w:val="19"/>
          <w:szCs w:val="19"/>
        </w:rPr>
        <w:t>5</w:t>
      </w:r>
      <w:r w:rsidR="00576184" w:rsidRPr="0081708B">
        <w:rPr>
          <w:rFonts w:ascii="Fira Sans" w:hAnsi="Fira Sans" w:cs="Arial"/>
          <w:sz w:val="19"/>
          <w:szCs w:val="19"/>
        </w:rPr>
        <w:t>%)</w:t>
      </w:r>
      <w:r w:rsidR="00D078AA">
        <w:rPr>
          <w:rFonts w:ascii="Fira Sans" w:hAnsi="Fira Sans" w:cs="Arial"/>
          <w:sz w:val="19"/>
          <w:szCs w:val="19"/>
        </w:rPr>
        <w:t xml:space="preserve">, </w:t>
      </w:r>
      <w:r w:rsidRPr="0081708B">
        <w:rPr>
          <w:rFonts w:ascii="Fira Sans" w:hAnsi="Fira Sans" w:cs="Arial"/>
          <w:sz w:val="19"/>
          <w:szCs w:val="19"/>
        </w:rPr>
        <w:t>a o najniższej – Olsztyn</w:t>
      </w:r>
      <w:r w:rsidR="00401952" w:rsidRPr="0081708B">
        <w:rPr>
          <w:rFonts w:ascii="Fira Sans" w:hAnsi="Fira Sans" w:cs="Arial"/>
          <w:sz w:val="19"/>
          <w:szCs w:val="19"/>
        </w:rPr>
        <w:t xml:space="preserve"> </w:t>
      </w:r>
      <w:r w:rsidRPr="0081708B">
        <w:rPr>
          <w:rFonts w:ascii="Fira Sans" w:hAnsi="Fira Sans" w:cs="Arial"/>
          <w:sz w:val="19"/>
          <w:szCs w:val="19"/>
        </w:rPr>
        <w:t>(</w:t>
      </w:r>
      <w:r w:rsidR="00D81ADE" w:rsidRPr="0081708B">
        <w:rPr>
          <w:rFonts w:ascii="Fira Sans" w:hAnsi="Fira Sans" w:cs="Arial"/>
          <w:sz w:val="19"/>
          <w:szCs w:val="19"/>
        </w:rPr>
        <w:t>2,</w:t>
      </w:r>
      <w:r w:rsidR="00DF180D">
        <w:rPr>
          <w:rFonts w:ascii="Fira Sans" w:hAnsi="Fira Sans" w:cs="Arial"/>
          <w:sz w:val="19"/>
          <w:szCs w:val="19"/>
        </w:rPr>
        <w:t>3</w:t>
      </w:r>
      <w:r w:rsidRPr="0081708B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1708B">
        <w:rPr>
          <w:rFonts w:ascii="Fira Sans" w:hAnsi="Fira Sans" w:cs="Arial"/>
          <w:sz w:val="19"/>
          <w:szCs w:val="19"/>
        </w:rPr>
        <w:t>2,</w:t>
      </w:r>
      <w:r w:rsidR="007F2AC9">
        <w:rPr>
          <w:rFonts w:ascii="Fira Sans" w:hAnsi="Fira Sans" w:cs="Arial"/>
          <w:sz w:val="19"/>
          <w:szCs w:val="19"/>
        </w:rPr>
        <w:t>0</w:t>
      </w:r>
      <w:r w:rsidRPr="0081708B">
        <w:rPr>
          <w:rFonts w:ascii="Fira Sans" w:hAnsi="Fira Sans" w:cs="Arial"/>
          <w:sz w:val="19"/>
          <w:szCs w:val="19"/>
        </w:rPr>
        <w:t>%)</w:t>
      </w:r>
      <w:r w:rsidRPr="00576184">
        <w:rPr>
          <w:rFonts w:ascii="Fira Sans" w:hAnsi="Fira Sans" w:cs="Arial"/>
          <w:sz w:val="19"/>
          <w:szCs w:val="19"/>
        </w:rPr>
        <w:t>.</w:t>
      </w:r>
    </w:p>
    <w:p w14:paraId="5F8126D4" w14:textId="73A2C95E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820BC2">
        <w:t>Mapa</w:t>
      </w:r>
      <w:r w:rsidRPr="00AC460E">
        <w:t xml:space="preserve"> 1. Stopa bezrobocia rejestrowanego według powiatów w 20</w:t>
      </w:r>
      <w:r w:rsidR="006131F2" w:rsidRPr="00AC460E">
        <w:t>2</w:t>
      </w:r>
      <w:r w:rsidR="00894D97">
        <w:t>5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F5046F">
        <w:rPr>
          <w:b w:val="0"/>
        </w:rPr>
        <w:t>lipca</w:t>
      </w:r>
    </w:p>
    <w:p w14:paraId="78BB7E62" w14:textId="5B344C21" w:rsidR="00DB65AC" w:rsidRPr="00837937" w:rsidRDefault="00DF0AA2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875776" behindDoc="0" locked="0" layoutInCell="1" allowOverlap="1" wp14:anchorId="00597864" wp14:editId="156916E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506345"/>
            <wp:effectExtent l="0" t="0" r="0" b="8255"/>
            <wp:wrapTopAndBottom/>
            <wp:docPr id="17" name="Obraz 17" descr="Mapa przedstawia stopę bezrobocia rejestrowanego w lipcu 2025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opa_bez_LIPIEC2025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F5046F">
        <w:rPr>
          <w:rFonts w:ascii="Fira Sans" w:hAnsi="Fira Sans" w:cs="Arial"/>
          <w:sz w:val="19"/>
          <w:szCs w:val="19"/>
        </w:rPr>
        <w:t>lipcu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F5046F">
        <w:rPr>
          <w:rFonts w:ascii="Fira Sans" w:hAnsi="Fira Sans" w:cs="Arial"/>
          <w:sz w:val="19"/>
          <w:szCs w:val="19"/>
        </w:rPr>
        <w:t>5,0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F5046F">
        <w:rPr>
          <w:rFonts w:ascii="Fira Sans" w:hAnsi="Fira Sans" w:cs="Arial"/>
          <w:sz w:val="19"/>
          <w:szCs w:val="19"/>
        </w:rPr>
        <w:t>22,9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F5046F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F5046F">
        <w:rPr>
          <w:rFonts w:ascii="Fira Sans" w:hAnsi="Fira Sans" w:cs="Arial"/>
          <w:sz w:val="19"/>
          <w:szCs w:val="19"/>
        </w:rPr>
        <w:t>2,4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4E65E2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F5046F">
        <w:rPr>
          <w:rFonts w:ascii="Fira Sans" w:hAnsi="Fira Sans" w:cs="Arial"/>
          <w:sz w:val="19"/>
          <w:szCs w:val="19"/>
        </w:rPr>
        <w:t>4,1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F5046F">
        <w:rPr>
          <w:rFonts w:ascii="Fira Sans" w:hAnsi="Fira Sans" w:cs="Arial"/>
          <w:sz w:val="19"/>
          <w:szCs w:val="19"/>
        </w:rPr>
        <w:t>78,1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F5046F">
        <w:rPr>
          <w:rFonts w:ascii="Fira Sans" w:hAnsi="Fira Sans" w:cs="Arial"/>
          <w:sz w:val="19"/>
          <w:szCs w:val="19"/>
        </w:rPr>
        <w:t>wyższy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F5046F">
        <w:rPr>
          <w:rFonts w:ascii="Fira Sans" w:hAnsi="Fira Sans" w:cs="Arial"/>
          <w:sz w:val="19"/>
          <w:szCs w:val="19"/>
        </w:rPr>
        <w:t>1,9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F5046F">
        <w:rPr>
          <w:rFonts w:ascii="Fira Sans" w:hAnsi="Fira Sans" w:cs="Arial"/>
          <w:sz w:val="19"/>
          <w:szCs w:val="19"/>
        </w:rPr>
        <w:t>11,6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6D662054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3F1314" w:rsidRPr="003F1314">
        <w:rPr>
          <w:rFonts w:cs="Arial"/>
          <w:szCs w:val="19"/>
        </w:rPr>
        <w:t>1,1</w:t>
      </w:r>
      <w:r w:rsidR="00C52131">
        <w:rPr>
          <w:rFonts w:cs="Arial"/>
          <w:szCs w:val="19"/>
        </w:rPr>
        <w:t>.</w:t>
      </w:r>
    </w:p>
    <w:p w14:paraId="1F23C354" w14:textId="7862374B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F5046F">
        <w:rPr>
          <w:rFonts w:ascii="Fira Sans" w:hAnsi="Fira Sans" w:cs="Arial"/>
          <w:sz w:val="19"/>
          <w:szCs w:val="19"/>
        </w:rPr>
        <w:t>lipcu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F5046F">
        <w:rPr>
          <w:rFonts w:ascii="Fira Sans" w:hAnsi="Fira Sans" w:cs="Arial"/>
          <w:sz w:val="19"/>
          <w:szCs w:val="19"/>
        </w:rPr>
        <w:t>3,6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9A624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F5046F">
        <w:rPr>
          <w:rFonts w:ascii="Fira Sans" w:hAnsi="Fira Sans" w:cs="Arial"/>
          <w:sz w:val="19"/>
          <w:szCs w:val="19"/>
        </w:rPr>
        <w:t>3,9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F5046F">
        <w:rPr>
          <w:rFonts w:ascii="Fira Sans" w:hAnsi="Fira Sans" w:cs="Arial"/>
          <w:sz w:val="19"/>
          <w:szCs w:val="19"/>
        </w:rPr>
        <w:t>30,1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2,5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2,</w:t>
      </w:r>
      <w:r w:rsidR="00F5046F">
        <w:rPr>
          <w:rFonts w:ascii="Fira Sans" w:hAnsi="Fira Sans" w:cs="Arial"/>
          <w:sz w:val="19"/>
          <w:szCs w:val="19"/>
        </w:rPr>
        <w:t>6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F5046F">
        <w:rPr>
          <w:rFonts w:ascii="Fira Sans" w:hAnsi="Fira Sans" w:cs="Arial"/>
          <w:sz w:val="19"/>
          <w:szCs w:val="19"/>
        </w:rPr>
        <w:t>19,6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F5046F">
        <w:rPr>
          <w:rFonts w:ascii="Fira Sans" w:hAnsi="Fira Sans" w:cs="Arial"/>
          <w:sz w:val="19"/>
          <w:szCs w:val="19"/>
        </w:rPr>
        <w:t>69,8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Zmniejszył się natomiast udział osób,</w:t>
      </w:r>
      <w:r w:rsidR="004E65E2" w:rsidRPr="00F35F19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które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utraciły status bezrobotnego w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4E65E2">
        <w:rPr>
          <w:rFonts w:ascii="Fira Sans" w:hAnsi="Fira Sans" w:cs="Arial"/>
          <w:sz w:val="19"/>
          <w:szCs w:val="19"/>
        </w:rPr>
        <w:t xml:space="preserve">o </w:t>
      </w:r>
      <w:r w:rsidR="00FC2B60">
        <w:rPr>
          <w:rFonts w:ascii="Fira Sans" w:hAnsi="Fira Sans" w:cs="Arial"/>
          <w:sz w:val="19"/>
          <w:szCs w:val="19"/>
        </w:rPr>
        <w:t>20,0</w:t>
      </w:r>
      <w:r w:rsidR="004E65E2" w:rsidRPr="007968F1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p. proc. do</w:t>
      </w:r>
      <w:r w:rsidR="004E65E2" w:rsidRPr="001475C7">
        <w:rPr>
          <w:rFonts w:ascii="Fira Sans" w:hAnsi="Fira Sans" w:cs="Arial"/>
          <w:sz w:val="19"/>
          <w:szCs w:val="19"/>
        </w:rPr>
        <w:t xml:space="preserve"> </w:t>
      </w:r>
      <w:r w:rsidR="00FC2B60">
        <w:rPr>
          <w:rFonts w:ascii="Fira Sans" w:hAnsi="Fira Sans" w:cs="Arial"/>
          <w:sz w:val="19"/>
          <w:szCs w:val="19"/>
        </w:rPr>
        <w:t>1,9</w:t>
      </w:r>
      <w:r w:rsidR="004E65E2" w:rsidRPr="00AC460E">
        <w:rPr>
          <w:rFonts w:ascii="Fira Sans" w:hAnsi="Fira Sans" w:cs="Arial"/>
          <w:sz w:val="19"/>
          <w:szCs w:val="19"/>
        </w:rPr>
        <w:t>%)</w:t>
      </w:r>
      <w:r w:rsidR="00FC2B60">
        <w:rPr>
          <w:rFonts w:ascii="Fira Sans" w:hAnsi="Fira Sans" w:cs="Arial"/>
          <w:sz w:val="19"/>
          <w:szCs w:val="19"/>
        </w:rPr>
        <w:t>,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osób</w:t>
      </w:r>
      <w:r w:rsidR="004F2BD9">
        <w:rPr>
          <w:rFonts w:ascii="Fira Sans" w:hAnsi="Fira Sans" w:cs="Arial"/>
          <w:sz w:val="19"/>
          <w:szCs w:val="19"/>
        </w:rPr>
        <w:t xml:space="preserve">, </w:t>
      </w:r>
      <w:r w:rsidR="004F2BD9" w:rsidRPr="00AC460E">
        <w:rPr>
          <w:rFonts w:ascii="Fira Sans" w:hAnsi="Fira Sans" w:cs="Arial"/>
          <w:sz w:val="19"/>
          <w:szCs w:val="19"/>
        </w:rPr>
        <w:t>które</w:t>
      </w:r>
      <w:r w:rsidR="004F2BD9" w:rsidRPr="00814BAA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u pracodawcy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 xml:space="preserve">(o </w:t>
      </w:r>
      <w:r w:rsidR="00FC2B60">
        <w:rPr>
          <w:rFonts w:ascii="Fira Sans" w:hAnsi="Fira Sans" w:cs="Arial"/>
          <w:sz w:val="19"/>
          <w:szCs w:val="19"/>
        </w:rPr>
        <w:t>2,8</w:t>
      </w:r>
      <w:r w:rsidR="004F2BD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CB12DF">
        <w:rPr>
          <w:rFonts w:ascii="Fira Sans" w:hAnsi="Fira Sans" w:cs="Arial"/>
          <w:sz w:val="19"/>
          <w:szCs w:val="19"/>
        </w:rPr>
        <w:t>3,6</w:t>
      </w:r>
      <w:r w:rsidR="004F2BD9" w:rsidRPr="00AC460E">
        <w:rPr>
          <w:rFonts w:ascii="Fira Sans" w:hAnsi="Fira Sans" w:cs="Arial"/>
          <w:sz w:val="19"/>
          <w:szCs w:val="19"/>
        </w:rPr>
        <w:t>%)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FC2B60">
        <w:rPr>
          <w:rFonts w:ascii="Fira Sans" w:hAnsi="Fira Sans" w:cs="Arial"/>
          <w:sz w:val="19"/>
          <w:szCs w:val="19"/>
        </w:rPr>
        <w:t xml:space="preserve">oraz </w:t>
      </w:r>
      <w:r w:rsidR="00FC2B60" w:rsidRPr="00AC460E">
        <w:rPr>
          <w:rFonts w:ascii="Fira Sans" w:hAnsi="Fira Sans" w:cs="Arial"/>
          <w:sz w:val="19"/>
          <w:szCs w:val="19"/>
        </w:rPr>
        <w:t>osób,</w:t>
      </w:r>
      <w:r w:rsidR="00FC2B60" w:rsidRPr="000A575E">
        <w:rPr>
          <w:rFonts w:ascii="Fira Sans" w:hAnsi="Fira Sans" w:cs="Arial"/>
          <w:sz w:val="19"/>
          <w:szCs w:val="19"/>
        </w:rPr>
        <w:t xml:space="preserve"> </w:t>
      </w:r>
      <w:r w:rsidR="00FC2B60" w:rsidRPr="00AC460E">
        <w:rPr>
          <w:rFonts w:ascii="Fira Sans" w:hAnsi="Fira Sans" w:cs="Arial"/>
          <w:sz w:val="19"/>
          <w:szCs w:val="19"/>
        </w:rPr>
        <w:t>które</w:t>
      </w:r>
      <w:r w:rsidR="00FC2B60" w:rsidRPr="000A575E">
        <w:rPr>
          <w:rFonts w:ascii="Fira Sans" w:hAnsi="Fira Sans" w:cs="Arial"/>
          <w:sz w:val="19"/>
          <w:szCs w:val="19"/>
        </w:rPr>
        <w:t xml:space="preserve"> </w:t>
      </w:r>
      <w:r w:rsidR="00FC2B60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FC2B60">
        <w:rPr>
          <w:rFonts w:ascii="Fira Sans" w:hAnsi="Fira Sans" w:cs="Arial"/>
          <w:sz w:val="19"/>
          <w:szCs w:val="19"/>
        </w:rPr>
        <w:t xml:space="preserve"> (o 0,1</w:t>
      </w:r>
      <w:r w:rsidR="00FC2B60" w:rsidRPr="007968F1">
        <w:rPr>
          <w:rFonts w:ascii="Fira Sans" w:hAnsi="Fira Sans" w:cs="Arial"/>
          <w:sz w:val="19"/>
          <w:szCs w:val="19"/>
        </w:rPr>
        <w:t xml:space="preserve"> </w:t>
      </w:r>
      <w:r w:rsidR="00FC2B60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FC2B60">
        <w:rPr>
          <w:rFonts w:ascii="Fira Sans" w:hAnsi="Fira Sans" w:cs="Arial"/>
          <w:sz w:val="19"/>
          <w:szCs w:val="19"/>
        </w:rPr>
        <w:t>7,3</w:t>
      </w:r>
      <w:r w:rsidR="00FC2B60" w:rsidRPr="00AC460E">
        <w:rPr>
          <w:rFonts w:ascii="Fira Sans" w:hAnsi="Fira Sans" w:cs="Arial"/>
          <w:sz w:val="19"/>
          <w:szCs w:val="19"/>
        </w:rPr>
        <w:t>%</w:t>
      </w:r>
      <w:r w:rsidR="00FC2B60">
        <w:rPr>
          <w:rFonts w:ascii="Fira Sans" w:hAnsi="Fira Sans" w:cs="Arial"/>
          <w:sz w:val="19"/>
          <w:szCs w:val="19"/>
        </w:rPr>
        <w:t>)</w:t>
      </w:r>
      <w:r w:rsidR="00AC6299">
        <w:rPr>
          <w:rFonts w:ascii="Fira Sans" w:hAnsi="Fira Sans" w:cs="Arial"/>
          <w:sz w:val="19"/>
          <w:szCs w:val="19"/>
        </w:rPr>
        <w:t>.</w:t>
      </w:r>
    </w:p>
    <w:p w14:paraId="28BB975D" w14:textId="5E1EB138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640241">
        <w:rPr>
          <w:rFonts w:ascii="Fira Sans" w:hAnsi="Fira Sans" w:cs="Arial"/>
          <w:sz w:val="19"/>
          <w:szCs w:val="19"/>
        </w:rPr>
        <w:t>lipca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640241">
        <w:rPr>
          <w:rFonts w:ascii="Fira Sans" w:hAnsi="Fira Sans" w:cs="Arial"/>
          <w:sz w:val="19"/>
          <w:szCs w:val="19"/>
        </w:rPr>
        <w:t>31,7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640241">
        <w:rPr>
          <w:rFonts w:ascii="Fira Sans" w:hAnsi="Fira Sans" w:cs="Arial"/>
          <w:sz w:val="19"/>
          <w:szCs w:val="19"/>
        </w:rPr>
        <w:t>6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906ACF">
        <w:rPr>
          <w:rFonts w:ascii="Fira Sans" w:hAnsi="Fira Sans" w:cs="Arial"/>
          <w:sz w:val="19"/>
          <w:szCs w:val="19"/>
        </w:rPr>
        <w:t>81,</w:t>
      </w:r>
      <w:r w:rsidR="00640241">
        <w:rPr>
          <w:rFonts w:ascii="Fira Sans" w:hAnsi="Fira Sans" w:cs="Arial"/>
          <w:sz w:val="19"/>
          <w:szCs w:val="19"/>
        </w:rPr>
        <w:t>2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0C23B7DD" w14:textId="0443756A" w:rsidR="000B41A0" w:rsidRPr="009C6E9F" w:rsidRDefault="009C6E9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9C6E9F">
        <w:rPr>
          <w:rFonts w:ascii="Fira Sans" w:hAnsi="Fira Sans"/>
          <w:sz w:val="19"/>
          <w:szCs w:val="19"/>
        </w:rPr>
        <w:t>Wśród zarejestrowanych bezrobotnych liczną grupę stanowi</w:t>
      </w:r>
      <w:r>
        <w:rPr>
          <w:rFonts w:ascii="Fira Sans" w:hAnsi="Fira Sans"/>
          <w:sz w:val="19"/>
          <w:szCs w:val="19"/>
        </w:rPr>
        <w:t>ły</w:t>
      </w:r>
      <w:r w:rsidRPr="009C6E9F">
        <w:rPr>
          <w:rFonts w:ascii="Fira Sans" w:hAnsi="Fira Sans"/>
          <w:sz w:val="19"/>
          <w:szCs w:val="19"/>
        </w:rPr>
        <w:t xml:space="preserve"> osoby długotrwale bezrobotne, których udział </w:t>
      </w:r>
      <w:r w:rsidR="00640241">
        <w:rPr>
          <w:rFonts w:ascii="Fira Sans" w:hAnsi="Fira Sans"/>
          <w:sz w:val="19"/>
          <w:szCs w:val="19"/>
        </w:rPr>
        <w:t>w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640241">
        <w:rPr>
          <w:rFonts w:ascii="Fira Sans" w:hAnsi="Fira Sans"/>
          <w:sz w:val="19"/>
          <w:szCs w:val="19"/>
        </w:rPr>
        <w:t>końcu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640241">
        <w:rPr>
          <w:rFonts w:ascii="Fira Sans" w:hAnsi="Fira Sans"/>
          <w:sz w:val="19"/>
          <w:szCs w:val="19"/>
        </w:rPr>
        <w:t>lipca</w:t>
      </w:r>
      <w:r w:rsidRPr="009C6E9F">
        <w:rPr>
          <w:rFonts w:ascii="Fira Sans" w:hAnsi="Fira Sans"/>
          <w:sz w:val="19"/>
          <w:szCs w:val="19"/>
        </w:rPr>
        <w:t xml:space="preserve"> br. wyniósł </w:t>
      </w:r>
      <w:r w:rsidR="00640241">
        <w:rPr>
          <w:rFonts w:ascii="Fira Sans" w:hAnsi="Fira Sans"/>
          <w:sz w:val="19"/>
          <w:szCs w:val="19"/>
        </w:rPr>
        <w:t>46,3</w:t>
      </w:r>
      <w:r w:rsidRPr="009C6E9F">
        <w:rPr>
          <w:rFonts w:ascii="Fira Sans" w:hAnsi="Fira Sans"/>
          <w:sz w:val="19"/>
          <w:szCs w:val="19"/>
        </w:rPr>
        <w:t>% i był niższy niż przed rokiem</w:t>
      </w:r>
      <w:r>
        <w:rPr>
          <w:rFonts w:ascii="Fira Sans" w:hAnsi="Fira Sans"/>
          <w:sz w:val="19"/>
          <w:szCs w:val="19"/>
        </w:rPr>
        <w:t xml:space="preserve"> (</w:t>
      </w:r>
      <w:r w:rsidR="007F365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 xml:space="preserve"> </w:t>
      </w:r>
      <w:r w:rsidR="00640241">
        <w:rPr>
          <w:rFonts w:ascii="Fira Sans" w:hAnsi="Fira Sans"/>
          <w:sz w:val="19"/>
          <w:szCs w:val="19"/>
        </w:rPr>
        <w:t>1,5</w:t>
      </w:r>
      <w:r>
        <w:rPr>
          <w:rFonts w:ascii="Fira Sans" w:hAnsi="Fira Sans"/>
          <w:sz w:val="19"/>
          <w:szCs w:val="19"/>
        </w:rPr>
        <w:t xml:space="preserve"> p. proc.)</w:t>
      </w:r>
      <w:r w:rsidRPr="009C6E9F">
        <w:rPr>
          <w:rFonts w:ascii="Fira Sans" w:hAnsi="Fira Sans"/>
          <w:sz w:val="19"/>
          <w:szCs w:val="19"/>
        </w:rPr>
        <w:t xml:space="preserve">. </w:t>
      </w:r>
      <w:r w:rsidR="00816CBE" w:rsidRPr="009C6E9F">
        <w:rPr>
          <w:rFonts w:ascii="Fira Sans" w:hAnsi="Fira Sans" w:cs="Arial"/>
          <w:sz w:val="19"/>
          <w:szCs w:val="19"/>
        </w:rPr>
        <w:t xml:space="preserve">Zmalał także udział 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 xml:space="preserve">osób niepełnosprawnych </w:t>
      </w:r>
      <w:r w:rsidR="007F3656">
        <w:rPr>
          <w:rFonts w:ascii="Fira Sans" w:hAnsi="Fira Sans" w:cs="Arial"/>
          <w:spacing w:val="-2"/>
          <w:sz w:val="19"/>
          <w:szCs w:val="19"/>
        </w:rPr>
        <w:br/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>(o 2,</w:t>
      </w:r>
      <w:r w:rsidR="00816CBE" w:rsidRPr="009C6E9F">
        <w:rPr>
          <w:rFonts w:ascii="Fira Sans" w:hAnsi="Fira Sans" w:cs="Arial"/>
          <w:spacing w:val="-2"/>
          <w:sz w:val="19"/>
          <w:szCs w:val="19"/>
        </w:rPr>
        <w:t>7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 xml:space="preserve"> p. proc. do 6,</w:t>
      </w:r>
      <w:r w:rsidR="00640241">
        <w:rPr>
          <w:rFonts w:ascii="Fira Sans" w:hAnsi="Fira Sans" w:cs="Arial"/>
          <w:spacing w:val="-2"/>
          <w:sz w:val="19"/>
          <w:szCs w:val="19"/>
        </w:rPr>
        <w:t>3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>%)</w:t>
      </w:r>
      <w:r w:rsidR="00640241">
        <w:rPr>
          <w:rFonts w:ascii="Fira Sans" w:hAnsi="Fira Sans" w:cs="Arial"/>
          <w:spacing w:val="-2"/>
          <w:sz w:val="19"/>
          <w:szCs w:val="19"/>
        </w:rPr>
        <w:t xml:space="preserve"> oraz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40241" w:rsidRPr="009C6E9F">
        <w:rPr>
          <w:rFonts w:ascii="Fira Sans" w:hAnsi="Fira Sans" w:cs="Arial"/>
          <w:sz w:val="19"/>
          <w:szCs w:val="19"/>
        </w:rPr>
        <w:t xml:space="preserve">osób po 50 roku życia </w:t>
      </w:r>
      <w:r w:rsidR="00640241" w:rsidRPr="009C6E9F">
        <w:rPr>
          <w:rFonts w:ascii="Fira Sans" w:hAnsi="Fira Sans" w:cs="Arial"/>
          <w:spacing w:val="-2"/>
          <w:sz w:val="19"/>
          <w:szCs w:val="19"/>
        </w:rPr>
        <w:t>(o 0,</w:t>
      </w:r>
      <w:r w:rsidR="00F821BF">
        <w:rPr>
          <w:rFonts w:ascii="Fira Sans" w:hAnsi="Fira Sans" w:cs="Arial"/>
          <w:spacing w:val="-2"/>
          <w:sz w:val="19"/>
          <w:szCs w:val="19"/>
        </w:rPr>
        <w:t>2</w:t>
      </w:r>
      <w:r w:rsidR="00640241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F821BF">
        <w:rPr>
          <w:rFonts w:ascii="Fira Sans" w:hAnsi="Fira Sans" w:cs="Arial"/>
          <w:sz w:val="19"/>
          <w:szCs w:val="19"/>
        </w:rPr>
        <w:t>27,7</w:t>
      </w:r>
      <w:r w:rsidR="00640241" w:rsidRPr="009C6E9F">
        <w:rPr>
          <w:rFonts w:ascii="Fira Sans" w:hAnsi="Fira Sans" w:cs="Arial"/>
          <w:sz w:val="19"/>
          <w:szCs w:val="19"/>
        </w:rPr>
        <w:t>%)</w:t>
      </w:r>
      <w:r w:rsidR="00F821BF">
        <w:rPr>
          <w:rFonts w:ascii="Fira Sans" w:hAnsi="Fira Sans" w:cs="Arial"/>
          <w:sz w:val="19"/>
          <w:szCs w:val="19"/>
        </w:rPr>
        <w:t>.</w:t>
      </w:r>
      <w:r w:rsidR="00640241" w:rsidRPr="009C6E9F">
        <w:rPr>
          <w:rFonts w:ascii="Fira Sans" w:hAnsi="Fira Sans" w:cs="Arial"/>
          <w:sz w:val="19"/>
          <w:szCs w:val="19"/>
        </w:rPr>
        <w:t xml:space="preserve"> 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 xml:space="preserve">Zwiększył się natomiast </w:t>
      </w:r>
      <w:r w:rsidR="00AB460A" w:rsidRPr="009C6E9F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3D2069" w:rsidRPr="009C6E9F">
        <w:rPr>
          <w:rFonts w:ascii="Fira Sans" w:hAnsi="Fira Sans" w:cs="Arial"/>
          <w:sz w:val="19"/>
          <w:szCs w:val="19"/>
        </w:rPr>
        <w:t>osób do 25 roku życia</w:t>
      </w:r>
      <w:r w:rsidR="001C15E0" w:rsidRPr="009C6E9F">
        <w:rPr>
          <w:rFonts w:ascii="Fira Sans" w:hAnsi="Fira Sans" w:cs="Arial"/>
          <w:sz w:val="19"/>
          <w:szCs w:val="19"/>
        </w:rPr>
        <w:t xml:space="preserve"> </w:t>
      </w:r>
      <w:r w:rsidR="001C15E0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F821BF">
        <w:rPr>
          <w:rFonts w:ascii="Fira Sans" w:hAnsi="Fira Sans" w:cs="Arial"/>
          <w:spacing w:val="-2"/>
          <w:sz w:val="19"/>
          <w:szCs w:val="19"/>
        </w:rPr>
        <w:t>0,9</w:t>
      </w:r>
      <w:r w:rsidR="001C15E0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6D3373" w:rsidRPr="009C6E9F">
        <w:rPr>
          <w:rFonts w:ascii="Fira Sans" w:hAnsi="Fira Sans" w:cs="Arial"/>
          <w:sz w:val="19"/>
          <w:szCs w:val="19"/>
        </w:rPr>
        <w:t>13,</w:t>
      </w:r>
      <w:r w:rsidR="00F821BF">
        <w:rPr>
          <w:rFonts w:ascii="Fira Sans" w:hAnsi="Fira Sans" w:cs="Arial"/>
          <w:sz w:val="19"/>
          <w:szCs w:val="19"/>
        </w:rPr>
        <w:t>1</w:t>
      </w:r>
      <w:r w:rsidR="001C15E0" w:rsidRPr="009C6E9F">
        <w:rPr>
          <w:rFonts w:ascii="Fira Sans" w:hAnsi="Fira Sans" w:cs="Arial"/>
          <w:sz w:val="19"/>
          <w:szCs w:val="19"/>
        </w:rPr>
        <w:t>%)</w:t>
      </w:r>
      <w:r w:rsidR="00F55EBB" w:rsidRPr="009C6E9F">
        <w:rPr>
          <w:rFonts w:ascii="Fira Sans" w:hAnsi="Fira Sans" w:cs="Arial"/>
          <w:sz w:val="19"/>
          <w:szCs w:val="19"/>
        </w:rPr>
        <w:t>.</w:t>
      </w:r>
      <w:r w:rsidR="00DF180D">
        <w:rPr>
          <w:rFonts w:ascii="Fira Sans" w:hAnsi="Fira Sans" w:cs="Arial"/>
          <w:sz w:val="19"/>
          <w:szCs w:val="19"/>
        </w:rPr>
        <w:t xml:space="preserve"> </w:t>
      </w:r>
    </w:p>
    <w:p w14:paraId="51513DC6" w14:textId="3768C25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F821BF">
        <w:rPr>
          <w:rFonts w:ascii="Fira Sans" w:hAnsi="Fira Sans" w:cs="Arial"/>
          <w:sz w:val="19"/>
          <w:szCs w:val="19"/>
        </w:rPr>
        <w:t>lipcem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F821BF">
        <w:rPr>
          <w:rFonts w:ascii="Fira Sans" w:hAnsi="Fira Sans" w:cs="Arial"/>
          <w:sz w:val="19"/>
          <w:szCs w:val="19"/>
        </w:rPr>
        <w:t>23,8</w:t>
      </w:r>
      <w:r w:rsidR="005E6CBF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 xml:space="preserve"> </w:t>
      </w:r>
      <w:r w:rsidR="003821A3">
        <w:rPr>
          <w:rFonts w:ascii="Fira Sans" w:hAnsi="Fira Sans" w:cs="Arial"/>
          <w:sz w:val="19"/>
          <w:szCs w:val="19"/>
        </w:rPr>
        <w:t>wzrosła natomiast liczba</w:t>
      </w:r>
      <w:r w:rsidR="00281E62">
        <w:rPr>
          <w:rFonts w:ascii="Fira Sans" w:hAnsi="Fira Sans" w:cs="Arial"/>
          <w:sz w:val="19"/>
          <w:szCs w:val="19"/>
        </w:rPr>
        <w:t xml:space="preserve"> </w:t>
      </w:r>
      <w:r w:rsidR="006D3373" w:rsidRPr="00AC460E">
        <w:rPr>
          <w:rFonts w:ascii="Fira Sans" w:hAnsi="Fira Sans" w:cs="Arial"/>
          <w:sz w:val="19"/>
          <w:szCs w:val="19"/>
        </w:rPr>
        <w:t>osób do 25</w:t>
      </w:r>
      <w:r w:rsidR="006D3373">
        <w:rPr>
          <w:rFonts w:ascii="Fira Sans" w:hAnsi="Fira Sans" w:cs="Arial"/>
          <w:sz w:val="19"/>
          <w:szCs w:val="19"/>
        </w:rPr>
        <w:t> </w:t>
      </w:r>
      <w:r w:rsidR="006D3373" w:rsidRPr="00AC460E">
        <w:rPr>
          <w:rFonts w:ascii="Fira Sans" w:hAnsi="Fira Sans" w:cs="Arial"/>
          <w:sz w:val="19"/>
          <w:szCs w:val="19"/>
        </w:rPr>
        <w:t>roku życia</w:t>
      </w:r>
      <w:r w:rsidR="006D3373">
        <w:rPr>
          <w:rFonts w:ascii="Fira Sans" w:hAnsi="Fira Sans" w:cs="Arial"/>
          <w:sz w:val="19"/>
          <w:szCs w:val="19"/>
        </w:rPr>
        <w:t xml:space="preserve"> (o </w:t>
      </w:r>
      <w:r w:rsidR="00F821BF">
        <w:rPr>
          <w:rFonts w:ascii="Fira Sans" w:hAnsi="Fira Sans" w:cs="Arial"/>
          <w:sz w:val="19"/>
          <w:szCs w:val="19"/>
        </w:rPr>
        <w:t>17,3</w:t>
      </w:r>
      <w:r w:rsidR="006D3373">
        <w:rPr>
          <w:rFonts w:ascii="Fira Sans" w:hAnsi="Fira Sans" w:cs="Arial"/>
          <w:sz w:val="19"/>
          <w:szCs w:val="19"/>
        </w:rPr>
        <w:t xml:space="preserve">%), </w:t>
      </w:r>
      <w:r w:rsidR="00F55EBB" w:rsidRPr="00AC460E">
        <w:rPr>
          <w:rFonts w:ascii="Fira Sans" w:hAnsi="Fira Sans" w:cs="Arial"/>
          <w:sz w:val="19"/>
          <w:szCs w:val="19"/>
        </w:rPr>
        <w:t>osób po 50</w:t>
      </w:r>
      <w:r w:rsidR="00B2782E">
        <w:rPr>
          <w:rFonts w:ascii="Fira Sans" w:hAnsi="Fira Sans" w:cs="Arial"/>
          <w:sz w:val="19"/>
          <w:szCs w:val="19"/>
        </w:rPr>
        <w:t> </w:t>
      </w:r>
      <w:r w:rsidR="00F55EBB" w:rsidRPr="00AC460E">
        <w:rPr>
          <w:rFonts w:ascii="Fira Sans" w:hAnsi="Fira Sans" w:cs="Arial"/>
          <w:sz w:val="19"/>
          <w:szCs w:val="19"/>
        </w:rPr>
        <w:t>roku życia (o</w:t>
      </w:r>
      <w:r w:rsidR="00F55EBB">
        <w:rPr>
          <w:rFonts w:ascii="Fira Sans" w:hAnsi="Fira Sans" w:cs="Arial"/>
          <w:sz w:val="19"/>
          <w:szCs w:val="19"/>
        </w:rPr>
        <w:t> </w:t>
      </w:r>
      <w:r w:rsidR="00F821BF">
        <w:rPr>
          <w:rFonts w:ascii="Fira Sans" w:hAnsi="Fira Sans" w:cs="Arial"/>
          <w:sz w:val="19"/>
          <w:szCs w:val="19"/>
        </w:rPr>
        <w:t>8,4</w:t>
      </w:r>
      <w:r w:rsidR="00F55EBB" w:rsidRPr="00AC460E">
        <w:rPr>
          <w:rFonts w:ascii="Fira Sans" w:hAnsi="Fira Sans" w:cs="Arial"/>
          <w:sz w:val="19"/>
          <w:szCs w:val="19"/>
        </w:rPr>
        <w:t>%)</w:t>
      </w:r>
      <w:r w:rsidR="00F55EBB">
        <w:rPr>
          <w:rFonts w:ascii="Fira Sans" w:hAnsi="Fira Sans" w:cs="Arial"/>
          <w:sz w:val="19"/>
          <w:szCs w:val="19"/>
        </w:rPr>
        <w:t xml:space="preserve"> oraz</w:t>
      </w:r>
      <w:r w:rsidR="00F55EBB" w:rsidRPr="00FB2DBE">
        <w:rPr>
          <w:rFonts w:ascii="Fira Sans" w:hAnsi="Fira Sans" w:cs="Arial"/>
          <w:sz w:val="19"/>
          <w:szCs w:val="19"/>
        </w:rPr>
        <w:t xml:space="preserve"> </w:t>
      </w:r>
      <w:r w:rsidR="00F55EBB" w:rsidRPr="00AC460E">
        <w:rPr>
          <w:rFonts w:ascii="Fira Sans" w:hAnsi="Fira Sans" w:cs="Arial"/>
          <w:sz w:val="19"/>
          <w:szCs w:val="19"/>
        </w:rPr>
        <w:t>osób długotrwale bezrobotnych</w:t>
      </w:r>
      <w:r w:rsidR="006D3373">
        <w:rPr>
          <w:rFonts w:ascii="Fira Sans" w:hAnsi="Fira Sans" w:cs="Arial"/>
          <w:sz w:val="19"/>
          <w:szCs w:val="19"/>
        </w:rPr>
        <w:t xml:space="preserve"> </w:t>
      </w:r>
      <w:r w:rsidR="006D3373" w:rsidRPr="00AC460E">
        <w:rPr>
          <w:rFonts w:ascii="Fira Sans" w:hAnsi="Fira Sans" w:cs="Arial"/>
          <w:sz w:val="19"/>
          <w:szCs w:val="19"/>
        </w:rPr>
        <w:t>(o</w:t>
      </w:r>
      <w:r w:rsidR="006D3373">
        <w:rPr>
          <w:rFonts w:ascii="Fira Sans" w:hAnsi="Fira Sans" w:cs="Arial"/>
          <w:sz w:val="19"/>
          <w:szCs w:val="19"/>
        </w:rPr>
        <w:t> </w:t>
      </w:r>
      <w:r w:rsidR="00F821BF">
        <w:rPr>
          <w:rFonts w:ascii="Fira Sans" w:hAnsi="Fira Sans" w:cs="Arial"/>
          <w:sz w:val="19"/>
          <w:szCs w:val="19"/>
        </w:rPr>
        <w:t>6,0</w:t>
      </w:r>
      <w:r w:rsidR="006D3373" w:rsidRPr="00AC460E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ipcu 2024 roku oraz w czerwcu i lipcu 2025 roku.&#10;"/>
      </w:tblPr>
      <w:tblGrid>
        <w:gridCol w:w="5761"/>
        <w:gridCol w:w="1568"/>
        <w:gridCol w:w="1569"/>
        <w:gridCol w:w="1569"/>
      </w:tblGrid>
      <w:tr w:rsidR="00085A9C" w:rsidRPr="002758AF" w14:paraId="79A4F43E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085A9C" w:rsidRPr="002758AF" w:rsidRDefault="00085A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5D66ADB" w14:textId="372FED7B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77777777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85A9C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21BCFAE4" w:rsidR="00085A9C" w:rsidRPr="002758AF" w:rsidRDefault="00F97636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6</w:t>
            </w:r>
          </w:p>
        </w:tc>
        <w:tc>
          <w:tcPr>
            <w:tcW w:w="1569" w:type="dxa"/>
            <w:vAlign w:val="center"/>
          </w:tcPr>
          <w:p w14:paraId="5C9442B3" w14:textId="7B1ECE50" w:rsidR="00085A9C" w:rsidRPr="002758AF" w:rsidRDefault="00F97636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2B6C0D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2B6C0D" w:rsidRPr="002758AF" w:rsidRDefault="002B6C0D" w:rsidP="002B6C0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7E531322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23,4</w:t>
            </w:r>
          </w:p>
        </w:tc>
        <w:tc>
          <w:tcPr>
            <w:tcW w:w="1569" w:type="dxa"/>
            <w:vAlign w:val="center"/>
          </w:tcPr>
          <w:p w14:paraId="1F04B3ED" w14:textId="59D9DBBB" w:rsidR="002B6C0D" w:rsidRPr="002758AF" w:rsidRDefault="002B6C0D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  <w:tc>
          <w:tcPr>
            <w:tcW w:w="1569" w:type="dxa"/>
            <w:vAlign w:val="center"/>
          </w:tcPr>
          <w:p w14:paraId="12775F9F" w14:textId="02A8EF7B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23,9</w:t>
            </w:r>
          </w:p>
        </w:tc>
      </w:tr>
      <w:tr w:rsidR="002B6C0D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2B6C0D" w:rsidRPr="002758AF" w:rsidRDefault="002B6C0D" w:rsidP="002B6C0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4B98134D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569" w:type="dxa"/>
            <w:vAlign w:val="center"/>
          </w:tcPr>
          <w:p w14:paraId="7CCE8B6F" w14:textId="15CF87F4" w:rsidR="002B6C0D" w:rsidRPr="002758AF" w:rsidRDefault="002B6C0D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  <w:tc>
          <w:tcPr>
            <w:tcW w:w="1569" w:type="dxa"/>
            <w:vAlign w:val="center"/>
          </w:tcPr>
          <w:p w14:paraId="1AC818D7" w14:textId="66CD3F3A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</w:tr>
      <w:tr w:rsidR="002B6C0D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3B7B7CE7" w:rsidR="002B6C0D" w:rsidRPr="002758AF" w:rsidRDefault="002B6C0D" w:rsidP="002B6C0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29A20C4" w14:textId="21087010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569" w:type="dxa"/>
            <w:vAlign w:val="center"/>
          </w:tcPr>
          <w:p w14:paraId="1DE7F78A" w14:textId="559F4826" w:rsidR="002B6C0D" w:rsidRPr="002758AF" w:rsidRDefault="002B6C0D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6710382E" w14:textId="3BF1EC6F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46,3</w:t>
            </w:r>
          </w:p>
        </w:tc>
      </w:tr>
      <w:tr w:rsidR="002B6C0D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77777777" w:rsidR="002B6C0D" w:rsidRPr="002758AF" w:rsidRDefault="002B6C0D" w:rsidP="002B6C0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121EF558" w14:textId="18C27603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27,9</w:t>
            </w:r>
          </w:p>
        </w:tc>
        <w:tc>
          <w:tcPr>
            <w:tcW w:w="1569" w:type="dxa"/>
            <w:vAlign w:val="center"/>
          </w:tcPr>
          <w:p w14:paraId="48B6E5B8" w14:textId="5A9FAF99" w:rsidR="002B6C0D" w:rsidRPr="002758AF" w:rsidRDefault="002B6C0D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28,1</w:t>
            </w:r>
          </w:p>
        </w:tc>
        <w:tc>
          <w:tcPr>
            <w:tcW w:w="1569" w:type="dxa"/>
            <w:vAlign w:val="center"/>
          </w:tcPr>
          <w:p w14:paraId="2B9798E4" w14:textId="448F418B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27,7</w:t>
            </w:r>
          </w:p>
        </w:tc>
      </w:tr>
      <w:tr w:rsidR="002B6C0D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77777777" w:rsidR="002B6C0D" w:rsidRPr="002758AF" w:rsidRDefault="002B6C0D" w:rsidP="002B6C0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7B7CFB1D" w14:textId="7AA32F09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569" w:type="dxa"/>
            <w:vAlign w:val="center"/>
          </w:tcPr>
          <w:p w14:paraId="04BA7BE7" w14:textId="3B205999" w:rsidR="002B6C0D" w:rsidRPr="002758AF" w:rsidRDefault="002B6C0D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15,7</w:t>
            </w:r>
          </w:p>
        </w:tc>
        <w:tc>
          <w:tcPr>
            <w:tcW w:w="1569" w:type="dxa"/>
            <w:vAlign w:val="center"/>
          </w:tcPr>
          <w:p w14:paraId="013003D8" w14:textId="6B699013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15,7</w:t>
            </w:r>
          </w:p>
        </w:tc>
      </w:tr>
      <w:tr w:rsidR="002B6C0D" w:rsidRPr="002758AF" w14:paraId="1B278B65" w14:textId="77777777" w:rsidTr="00D17564">
        <w:trPr>
          <w:tblHeader/>
        </w:trPr>
        <w:tc>
          <w:tcPr>
            <w:tcW w:w="5761" w:type="dxa"/>
            <w:vAlign w:val="center"/>
          </w:tcPr>
          <w:p w14:paraId="49D17425" w14:textId="77777777" w:rsidR="002B6C0D" w:rsidRPr="002758AF" w:rsidRDefault="002B6C0D" w:rsidP="002B6C0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03619A68" w14:textId="73B24CF1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569" w:type="dxa"/>
            <w:vAlign w:val="center"/>
          </w:tcPr>
          <w:p w14:paraId="526D333D" w14:textId="631A1454" w:rsidR="002B6C0D" w:rsidRPr="002758AF" w:rsidRDefault="002B6C0D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569" w:type="dxa"/>
            <w:vAlign w:val="center"/>
          </w:tcPr>
          <w:p w14:paraId="4253927D" w14:textId="78C544E0" w:rsidR="002B6C0D" w:rsidRPr="002758AF" w:rsidRDefault="00F821BF" w:rsidP="002B6C0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</w:tr>
    </w:tbl>
    <w:p w14:paraId="571B6E31" w14:textId="5171A570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</w:t>
      </w:r>
      <w:r w:rsidR="00270B37">
        <w:rPr>
          <w:rFonts w:ascii="Fira Sans" w:hAnsi="Fira Sans" w:cs="Arial"/>
          <w:sz w:val="16"/>
          <w:szCs w:val="16"/>
        </w:rPr>
        <w:t>u.</w:t>
      </w:r>
    </w:p>
    <w:p w14:paraId="525F3919" w14:textId="7A88EC7A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9D4181">
        <w:rPr>
          <w:rFonts w:ascii="Fira Sans" w:hAnsi="Fira Sans" w:cs="Arial"/>
          <w:sz w:val="19"/>
          <w:szCs w:val="19"/>
        </w:rPr>
        <w:t>lipcu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907729">
        <w:rPr>
          <w:rFonts w:ascii="Fira Sans" w:hAnsi="Fira Sans" w:cs="Arial"/>
          <w:spacing w:val="-2"/>
          <w:sz w:val="19"/>
          <w:szCs w:val="19"/>
        </w:rPr>
        <w:t>1,</w:t>
      </w:r>
      <w:r w:rsidR="009D4181">
        <w:rPr>
          <w:rFonts w:ascii="Fira Sans" w:hAnsi="Fira Sans" w:cs="Arial"/>
          <w:spacing w:val="-2"/>
          <w:sz w:val="19"/>
          <w:szCs w:val="19"/>
        </w:rPr>
        <w:t>7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więcej o 0,3 tys. niż przed miesiącem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9D4181">
        <w:rPr>
          <w:rFonts w:ascii="Fira Sans" w:hAnsi="Fira Sans" w:cs="Arial"/>
          <w:sz w:val="19"/>
          <w:szCs w:val="19"/>
        </w:rPr>
        <w:t>20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18)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44F6D597" w:rsidR="00B51E67" w:rsidRPr="007650FA" w:rsidRDefault="00E72EC9" w:rsidP="007650FA">
      <w:pPr>
        <w:pStyle w:val="Tytutablicwykreswmap"/>
        <w:ind w:left="851" w:hanging="851"/>
        <w:rPr>
          <w:b w:val="0"/>
        </w:rPr>
      </w:pPr>
      <w:r>
        <w:rPr>
          <w:rFonts w:cs="Arial"/>
          <w:noProof/>
          <w:color w:val="212529"/>
          <w:sz w:val="16"/>
          <w:szCs w:val="16"/>
        </w:rPr>
        <w:lastRenderedPageBreak/>
        <w:drawing>
          <wp:anchor distT="0" distB="0" distL="114300" distR="114300" simplePos="0" relativeHeight="252869632" behindDoc="0" locked="0" layoutInCell="1" allowOverlap="1" wp14:anchorId="22DE1E75" wp14:editId="13BA3D9E">
            <wp:simplePos x="0" y="0"/>
            <wp:positionH relativeFrom="column">
              <wp:posOffset>0</wp:posOffset>
            </wp:positionH>
            <wp:positionV relativeFrom="paragraph">
              <wp:posOffset>365760</wp:posOffset>
            </wp:positionV>
            <wp:extent cx="6654165" cy="2741930"/>
            <wp:effectExtent l="0" t="0" r="0" b="1270"/>
            <wp:wrapTopAndBottom/>
            <wp:docPr id="11" name="Obraz 11" descr="Wykres kolumnowy prezentuje liczbę bezrobotnych zarejestrowanych przypadającą na jedną ofertę pracy według miesięcy od 2022 do 2025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 xml:space="preserve">Wykres 3. Bezrobotni na 1 ofertę </w:t>
      </w:r>
      <w:proofErr w:type="spellStart"/>
      <w:r w:rsidR="00B51E67"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="00B51E67" w:rsidRPr="00AC460E">
        <w:br/>
      </w:r>
      <w:r w:rsidR="00B51E67" w:rsidRPr="007650FA">
        <w:rPr>
          <w:b w:val="0"/>
        </w:rPr>
        <w:t>Stan w końcu miesiąca</w:t>
      </w:r>
    </w:p>
    <w:p w14:paraId="25A2210D" w14:textId="675903E5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0AC8655A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0CD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9D4181">
        <w:rPr>
          <w:rFonts w:cs="Arial"/>
          <w:szCs w:val="19"/>
        </w:rPr>
        <w:t>lipca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9D4181">
        <w:rPr>
          <w:rFonts w:cs="Arial"/>
          <w:szCs w:val="19"/>
        </w:rPr>
        <w:t>2</w:t>
      </w:r>
      <w:r w:rsidR="00A327DA" w:rsidRPr="00AC460E">
        <w:rPr>
          <w:rFonts w:cs="Arial"/>
          <w:szCs w:val="19"/>
        </w:rPr>
        <w:t xml:space="preserve"> zakład</w:t>
      </w:r>
      <w:r w:rsidR="009D4181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9D4181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1C0689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9D4181">
        <w:rPr>
          <w:rFonts w:cs="Arial"/>
          <w:szCs w:val="19"/>
        </w:rPr>
        <w:t>53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9D4181">
        <w:rPr>
          <w:rFonts w:cs="Arial"/>
        </w:rPr>
        <w:t>7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dów</w:t>
      </w:r>
      <w:r w:rsidR="00527AFE" w:rsidRPr="00AC460E">
        <w:rPr>
          <w:rFonts w:cs="Arial"/>
        </w:rPr>
        <w:t xml:space="preserve">, </w:t>
      </w:r>
      <w:r w:rsidR="009D4181">
        <w:rPr>
          <w:rFonts w:cs="Arial"/>
        </w:rPr>
        <w:t>419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26A27C2A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393F10">
        <w:rPr>
          <w:rFonts w:cs="Arial"/>
          <w:szCs w:val="19"/>
        </w:rPr>
        <w:t>lipcu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393F10">
        <w:rPr>
          <w:rFonts w:cs="Arial"/>
          <w:szCs w:val="19"/>
        </w:rPr>
        <w:t> 559,58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393F10">
        <w:rPr>
          <w:rFonts w:cs="Arial"/>
          <w:szCs w:val="19"/>
        </w:rPr>
        <w:t>6,8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163DDF">
        <w:rPr>
          <w:rFonts w:cs="Arial"/>
          <w:szCs w:val="19"/>
        </w:rPr>
        <w:t>12,</w:t>
      </w:r>
      <w:r w:rsidR="00393F10">
        <w:rPr>
          <w:rFonts w:cs="Arial"/>
          <w:szCs w:val="19"/>
        </w:rPr>
        <w:t>8</w:t>
      </w:r>
      <w:r w:rsidRPr="00AC460E">
        <w:rPr>
          <w:rFonts w:cs="Arial"/>
          <w:szCs w:val="19"/>
        </w:rPr>
        <w:t>%).</w:t>
      </w:r>
    </w:p>
    <w:p w14:paraId="671060C2" w14:textId="60DB5E79" w:rsidR="00393F10" w:rsidRPr="0031764B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31764B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31764B">
        <w:rPr>
          <w:rFonts w:ascii="Fira Sans" w:hAnsi="Fira Sans" w:cs="Arial"/>
          <w:bCs/>
          <w:sz w:val="19"/>
          <w:szCs w:val="19"/>
        </w:rPr>
        <w:t xml:space="preserve">z </w:t>
      </w:r>
      <w:r w:rsidR="00393F10" w:rsidRPr="0031764B">
        <w:rPr>
          <w:rFonts w:ascii="Fira Sans" w:hAnsi="Fira Sans" w:cs="Arial"/>
          <w:bCs/>
          <w:sz w:val="19"/>
          <w:szCs w:val="19"/>
        </w:rPr>
        <w:t>lipcem</w:t>
      </w:r>
      <w:r w:rsidRPr="0031764B">
        <w:rPr>
          <w:rFonts w:ascii="Fira Sans" w:hAnsi="Fira Sans" w:cs="Arial"/>
          <w:sz w:val="19"/>
          <w:szCs w:val="19"/>
        </w:rPr>
        <w:t xml:space="preserve"> </w:t>
      </w:r>
      <w:r w:rsidR="00357439" w:rsidRPr="0031764B">
        <w:rPr>
          <w:rFonts w:ascii="Fira Sans" w:hAnsi="Fira Sans" w:cs="Arial"/>
          <w:bCs/>
          <w:sz w:val="19"/>
          <w:szCs w:val="19"/>
        </w:rPr>
        <w:t>20</w:t>
      </w:r>
      <w:r w:rsidR="001E6C52" w:rsidRPr="0031764B">
        <w:rPr>
          <w:rFonts w:ascii="Fira Sans" w:hAnsi="Fira Sans" w:cs="Arial"/>
          <w:bCs/>
          <w:sz w:val="19"/>
          <w:szCs w:val="19"/>
        </w:rPr>
        <w:t>2</w:t>
      </w:r>
      <w:r w:rsidR="000473EF" w:rsidRPr="0031764B">
        <w:rPr>
          <w:rFonts w:ascii="Fira Sans" w:hAnsi="Fira Sans" w:cs="Arial"/>
          <w:bCs/>
          <w:sz w:val="19"/>
          <w:szCs w:val="19"/>
        </w:rPr>
        <w:t>4</w:t>
      </w:r>
      <w:r w:rsidR="00357439"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31764B">
        <w:rPr>
          <w:rFonts w:ascii="Fira Sans" w:hAnsi="Fira Sans" w:cs="Arial"/>
          <w:bCs/>
          <w:sz w:val="19"/>
          <w:szCs w:val="19"/>
        </w:rPr>
        <w:t>r.</w:t>
      </w:r>
      <w:r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31764B">
        <w:rPr>
          <w:rFonts w:ascii="Fira Sans" w:hAnsi="Fira Sans" w:cs="Arial"/>
          <w:bCs/>
          <w:sz w:val="19"/>
          <w:szCs w:val="19"/>
        </w:rPr>
        <w:t>wzrost</w:t>
      </w:r>
      <w:r w:rsidRPr="0031764B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31764B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31764B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31764B">
        <w:rPr>
          <w:rFonts w:ascii="Fira Sans" w:hAnsi="Fira Sans" w:cs="Arial"/>
          <w:bCs/>
          <w:sz w:val="19"/>
          <w:szCs w:val="19"/>
        </w:rPr>
        <w:t>,</w:t>
      </w:r>
      <w:r w:rsidRPr="0031764B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31764B">
        <w:rPr>
          <w:rFonts w:ascii="Fira Sans" w:hAnsi="Fira Sans" w:cs="Arial"/>
          <w:bCs/>
          <w:sz w:val="19"/>
          <w:szCs w:val="19"/>
        </w:rPr>
        <w:br/>
      </w:r>
      <w:r w:rsidR="0067790C" w:rsidRPr="0031764B">
        <w:rPr>
          <w:rFonts w:ascii="Fira Sans" w:hAnsi="Fira Sans" w:cs="Arial"/>
          <w:bCs/>
          <w:sz w:val="19"/>
          <w:szCs w:val="19"/>
        </w:rPr>
        <w:t>w</w:t>
      </w:r>
      <w:r w:rsidR="0067790C" w:rsidRPr="0031764B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163DDF" w:rsidRPr="0031764B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163DDF" w:rsidRPr="0031764B">
        <w:rPr>
          <w:rFonts w:ascii="Fira Sans" w:hAnsi="Fira Sans" w:cs="Arial"/>
          <w:bCs/>
          <w:sz w:val="19"/>
          <w:szCs w:val="19"/>
        </w:rPr>
        <w:t>(o </w:t>
      </w:r>
      <w:r w:rsidR="00393F10" w:rsidRPr="0031764B">
        <w:rPr>
          <w:rFonts w:ascii="Fira Sans" w:hAnsi="Fira Sans" w:cs="Arial"/>
          <w:bCs/>
          <w:sz w:val="19"/>
          <w:szCs w:val="19"/>
        </w:rPr>
        <w:t>16,0</w:t>
      </w:r>
      <w:r w:rsidR="00163DDF" w:rsidRPr="0031764B">
        <w:rPr>
          <w:rFonts w:ascii="Fira Sans" w:hAnsi="Fira Sans" w:cs="Arial"/>
          <w:bCs/>
          <w:sz w:val="19"/>
          <w:szCs w:val="19"/>
        </w:rPr>
        <w:t xml:space="preserve">%), </w:t>
      </w:r>
      <w:r w:rsidR="00393F10" w:rsidRPr="0031764B">
        <w:rPr>
          <w:rFonts w:ascii="Fira Sans" w:hAnsi="Fira Sans" w:cs="Arial"/>
          <w:sz w:val="19"/>
          <w:szCs w:val="19"/>
        </w:rPr>
        <w:t xml:space="preserve">handlu; naprawie pojazdów samochodowych </w:t>
      </w:r>
      <w:r w:rsidR="00393F10" w:rsidRPr="0031764B">
        <w:rPr>
          <w:rFonts w:ascii="Fira Sans" w:hAnsi="Fira Sans" w:cs="Arial"/>
          <w:bCs/>
          <w:sz w:val="19"/>
          <w:szCs w:val="19"/>
        </w:rPr>
        <w:t xml:space="preserve">(o 10,2%), budownictwie (o 9,6%), przetwórstwie przemysłowym </w:t>
      </w:r>
      <w:r w:rsidR="00393F10" w:rsidRPr="0031764B">
        <w:rPr>
          <w:rFonts w:ascii="Fira Sans" w:hAnsi="Fira Sans" w:cs="Arial"/>
          <w:bCs/>
          <w:spacing w:val="-1"/>
          <w:sz w:val="19"/>
          <w:szCs w:val="19"/>
        </w:rPr>
        <w:t>(o 8,2%)</w:t>
      </w:r>
      <w:r w:rsidR="0031764B" w:rsidRPr="0031764B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1764B" w:rsidRPr="0031764B">
        <w:rPr>
          <w:rFonts w:ascii="Fira Sans" w:hAnsi="Fira Sans" w:cs="Arial"/>
          <w:bCs/>
          <w:sz w:val="19"/>
          <w:szCs w:val="19"/>
        </w:rPr>
        <w:t>oraz zakwaterowaniu i gastronomii (o 4,9%).</w:t>
      </w:r>
      <w:r w:rsidR="0031764B" w:rsidRPr="0031764B">
        <w:rPr>
          <w:rFonts w:ascii="Fira Sans" w:hAnsi="Fira Sans" w:cs="Arial"/>
          <w:sz w:val="19"/>
          <w:szCs w:val="19"/>
        </w:rPr>
        <w:t xml:space="preserve"> </w:t>
      </w:r>
      <w:r w:rsidR="0031764B" w:rsidRPr="0047107A">
        <w:rPr>
          <w:rFonts w:ascii="Fira Sans" w:hAnsi="Fira Sans" w:cs="Arial"/>
          <w:sz w:val="19"/>
          <w:szCs w:val="19"/>
        </w:rPr>
        <w:t>Spadek natomiast wystąpił m.in. w</w:t>
      </w:r>
      <w:r w:rsidR="0031764B" w:rsidRPr="0031764B">
        <w:rPr>
          <w:rFonts w:ascii="Fira Sans" w:hAnsi="Fira Sans" w:cs="Arial"/>
          <w:sz w:val="19"/>
          <w:szCs w:val="19"/>
        </w:rPr>
        <w:t xml:space="preserve"> </w:t>
      </w:r>
      <w:r w:rsidR="0031764B" w:rsidRPr="0047107A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31764B" w:rsidRPr="0047107A">
        <w:rPr>
          <w:rFonts w:ascii="Fira Sans" w:hAnsi="Fira Sans" w:cs="Arial"/>
          <w:bCs/>
          <w:sz w:val="19"/>
          <w:szCs w:val="19"/>
        </w:rPr>
        <w:t xml:space="preserve">(o </w:t>
      </w:r>
      <w:r w:rsidR="0031764B">
        <w:rPr>
          <w:rFonts w:ascii="Fira Sans" w:hAnsi="Fira Sans" w:cs="Arial"/>
          <w:bCs/>
          <w:sz w:val="19"/>
          <w:szCs w:val="19"/>
        </w:rPr>
        <w:t>4,3</w:t>
      </w:r>
      <w:r w:rsidR="0031764B" w:rsidRPr="0047107A">
        <w:rPr>
          <w:rFonts w:ascii="Fira Sans" w:hAnsi="Fira Sans" w:cs="Arial"/>
          <w:bCs/>
          <w:sz w:val="19"/>
          <w:szCs w:val="19"/>
        </w:rPr>
        <w:t>%)</w:t>
      </w:r>
      <w:r w:rsidR="0031764B">
        <w:rPr>
          <w:rFonts w:ascii="Fira Sans" w:hAnsi="Fira Sans" w:cs="Arial"/>
          <w:bCs/>
          <w:sz w:val="19"/>
          <w:szCs w:val="19"/>
        </w:rPr>
        <w:t xml:space="preserve"> oraz </w:t>
      </w:r>
      <w:r w:rsidR="0031764B" w:rsidRPr="00447F67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31764B">
        <w:rPr>
          <w:rFonts w:ascii="Fira Sans" w:hAnsi="Fira Sans" w:cs="Arial"/>
          <w:bCs/>
          <w:sz w:val="19"/>
          <w:szCs w:val="19"/>
        </w:rPr>
        <w:t>3,5</w:t>
      </w:r>
      <w:r w:rsidR="0031764B" w:rsidRPr="00447F67">
        <w:rPr>
          <w:rFonts w:ascii="Fira Sans" w:hAnsi="Fira Sans" w:cs="Arial"/>
          <w:bCs/>
          <w:sz w:val="19"/>
          <w:szCs w:val="19"/>
        </w:rPr>
        <w:t>%)</w:t>
      </w:r>
      <w:r w:rsidR="0031764B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5 roku oraz w okresie narasatającym od początku 2025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D44BC4" w:rsidRPr="002758AF" w14:paraId="08222A1E" w14:textId="77777777" w:rsidTr="00092A76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D44BC4" w:rsidRPr="002758AF" w:rsidRDefault="00D44BC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71FFDBF0" w14:textId="54FBB624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90" w:type="dxa"/>
            <w:gridSpan w:val="2"/>
            <w:vAlign w:val="center"/>
          </w:tcPr>
          <w:p w14:paraId="7FA56BB6" w14:textId="7DD0F9E1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D44BC4" w:rsidRPr="002758AF" w14:paraId="6CF203EF" w14:textId="77777777" w:rsidTr="00092A76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71FCBD21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3F0E47BF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2FFAEC8A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8512B2C" w14:textId="43A61B01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2B6C0D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0A1154" w:rsidRPr="002758AF" w14:paraId="3A11B106" w14:textId="77777777" w:rsidTr="00D44BC4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B6D6480" w14:textId="2189B76A" w:rsidR="000A1154" w:rsidRPr="000A1154" w:rsidRDefault="000A1154" w:rsidP="000A1154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0A1154">
              <w:rPr>
                <w:rFonts w:cs="Arial"/>
                <w:b/>
                <w:szCs w:val="19"/>
              </w:rPr>
              <w:t>7 559,58</w:t>
            </w:r>
          </w:p>
        </w:tc>
        <w:tc>
          <w:tcPr>
            <w:tcW w:w="1595" w:type="dxa"/>
            <w:vAlign w:val="center"/>
          </w:tcPr>
          <w:p w14:paraId="1EB54497" w14:textId="3B4E1CE6" w:rsidR="000A1154" w:rsidRPr="000A1154" w:rsidRDefault="000A1154" w:rsidP="000A1154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0A1154">
              <w:rPr>
                <w:rFonts w:cs="Arial"/>
                <w:b/>
                <w:szCs w:val="19"/>
              </w:rPr>
              <w:t>106,8</w:t>
            </w:r>
          </w:p>
        </w:tc>
        <w:tc>
          <w:tcPr>
            <w:tcW w:w="1595" w:type="dxa"/>
            <w:vAlign w:val="center"/>
          </w:tcPr>
          <w:p w14:paraId="2B151046" w14:textId="3EB770A8" w:rsidR="000A1154" w:rsidRPr="000A1154" w:rsidRDefault="000A1154" w:rsidP="000A1154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0A1154">
              <w:rPr>
                <w:rFonts w:cs="Arial"/>
                <w:b/>
                <w:szCs w:val="19"/>
              </w:rPr>
              <w:t>7 310,49</w:t>
            </w:r>
          </w:p>
        </w:tc>
        <w:tc>
          <w:tcPr>
            <w:tcW w:w="1595" w:type="dxa"/>
            <w:vAlign w:val="center"/>
          </w:tcPr>
          <w:p w14:paraId="621E28D7" w14:textId="1E69B35A" w:rsidR="000A1154" w:rsidRPr="000A1154" w:rsidRDefault="000A1154" w:rsidP="000A1154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0A1154">
              <w:rPr>
                <w:rFonts w:cs="Arial"/>
                <w:b/>
                <w:szCs w:val="19"/>
              </w:rPr>
              <w:t>107,8</w:t>
            </w:r>
          </w:p>
        </w:tc>
      </w:tr>
      <w:tr w:rsidR="000A1154" w:rsidRPr="002758AF" w14:paraId="0C53C066" w14:textId="77777777" w:rsidTr="00F03CAA">
        <w:trPr>
          <w:tblHeader/>
        </w:trPr>
        <w:tc>
          <w:tcPr>
            <w:tcW w:w="4111" w:type="dxa"/>
            <w:vAlign w:val="center"/>
          </w:tcPr>
          <w:p w14:paraId="53C102C1" w14:textId="77777777" w:rsidR="000A1154" w:rsidRPr="002758AF" w:rsidRDefault="000A1154" w:rsidP="000A115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E937C35" w14:textId="77777777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77777777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E6678EA" w14:textId="77777777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3C39B14E" w14:textId="77777777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</w:p>
        </w:tc>
      </w:tr>
      <w:tr w:rsidR="000A1154" w:rsidRPr="002758AF" w14:paraId="7C946CAF" w14:textId="77777777" w:rsidTr="00F03CAA">
        <w:trPr>
          <w:tblHeader/>
        </w:trPr>
        <w:tc>
          <w:tcPr>
            <w:tcW w:w="4111" w:type="dxa"/>
            <w:vAlign w:val="center"/>
          </w:tcPr>
          <w:p w14:paraId="0408D257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6179F971" w14:textId="581240C3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7 742,88</w:t>
            </w:r>
          </w:p>
        </w:tc>
        <w:tc>
          <w:tcPr>
            <w:tcW w:w="1595" w:type="dxa"/>
            <w:vAlign w:val="center"/>
          </w:tcPr>
          <w:p w14:paraId="1F6359D7" w14:textId="4F4B541A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  <w:tc>
          <w:tcPr>
            <w:tcW w:w="1595" w:type="dxa"/>
            <w:vAlign w:val="center"/>
          </w:tcPr>
          <w:p w14:paraId="417A5543" w14:textId="17E64C6E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7 542,04</w:t>
            </w:r>
          </w:p>
        </w:tc>
        <w:tc>
          <w:tcPr>
            <w:tcW w:w="1595" w:type="dxa"/>
            <w:vAlign w:val="center"/>
          </w:tcPr>
          <w:p w14:paraId="0D25C21C" w14:textId="790EC969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0A1154" w:rsidRPr="002758AF" w14:paraId="055FDA56" w14:textId="77777777" w:rsidTr="00F03CAA">
        <w:trPr>
          <w:tblHeader/>
        </w:trPr>
        <w:tc>
          <w:tcPr>
            <w:tcW w:w="4111" w:type="dxa"/>
            <w:vAlign w:val="center"/>
          </w:tcPr>
          <w:p w14:paraId="651A5E79" w14:textId="77777777" w:rsidR="000A1154" w:rsidRPr="002758AF" w:rsidRDefault="000A1154" w:rsidP="000A115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3FA72D2F" w14:textId="4751BCDA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7 779,52</w:t>
            </w:r>
          </w:p>
        </w:tc>
        <w:tc>
          <w:tcPr>
            <w:tcW w:w="1595" w:type="dxa"/>
            <w:vAlign w:val="center"/>
          </w:tcPr>
          <w:p w14:paraId="0B7D4D21" w14:textId="25C6CCD7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1595" w:type="dxa"/>
            <w:vAlign w:val="center"/>
          </w:tcPr>
          <w:p w14:paraId="6104916D" w14:textId="56AD1F2F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7 563,31</w:t>
            </w:r>
          </w:p>
        </w:tc>
        <w:tc>
          <w:tcPr>
            <w:tcW w:w="1595" w:type="dxa"/>
            <w:vAlign w:val="center"/>
          </w:tcPr>
          <w:p w14:paraId="074BE369" w14:textId="4A922810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</w:tr>
      <w:tr w:rsidR="000A1154" w:rsidRPr="002758AF" w14:paraId="48E1A471" w14:textId="77777777" w:rsidTr="00F03CAA">
        <w:trPr>
          <w:tblHeader/>
        </w:trPr>
        <w:tc>
          <w:tcPr>
            <w:tcW w:w="4111" w:type="dxa"/>
            <w:vAlign w:val="center"/>
          </w:tcPr>
          <w:p w14:paraId="4947C8A5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61E92CA5" w14:textId="6417CD6B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7 946,91</w:t>
            </w:r>
          </w:p>
        </w:tc>
        <w:tc>
          <w:tcPr>
            <w:tcW w:w="1595" w:type="dxa"/>
            <w:vAlign w:val="center"/>
          </w:tcPr>
          <w:p w14:paraId="49629374" w14:textId="00307963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595" w:type="dxa"/>
            <w:vAlign w:val="center"/>
          </w:tcPr>
          <w:p w14:paraId="65BF96FD" w14:textId="5EAD7393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7 426,16</w:t>
            </w:r>
          </w:p>
        </w:tc>
        <w:tc>
          <w:tcPr>
            <w:tcW w:w="1595" w:type="dxa"/>
            <w:vAlign w:val="center"/>
          </w:tcPr>
          <w:p w14:paraId="02105D8D" w14:textId="3F37B97A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0A1154" w:rsidRPr="002758AF" w14:paraId="6429B2E8" w14:textId="77777777" w:rsidTr="00F03CAA">
        <w:trPr>
          <w:tblHeader/>
        </w:trPr>
        <w:tc>
          <w:tcPr>
            <w:tcW w:w="4111" w:type="dxa"/>
            <w:vAlign w:val="center"/>
          </w:tcPr>
          <w:p w14:paraId="136E6211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0CB4D695" w14:textId="57D354D6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6 763,60</w:t>
            </w:r>
          </w:p>
        </w:tc>
        <w:tc>
          <w:tcPr>
            <w:tcW w:w="1595" w:type="dxa"/>
            <w:vAlign w:val="center"/>
          </w:tcPr>
          <w:p w14:paraId="1098D2A5" w14:textId="616A7593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  <w:tc>
          <w:tcPr>
            <w:tcW w:w="1595" w:type="dxa"/>
            <w:vAlign w:val="center"/>
          </w:tcPr>
          <w:p w14:paraId="51D5C67A" w14:textId="4C2D6E74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6 541,46</w:t>
            </w:r>
          </w:p>
        </w:tc>
        <w:tc>
          <w:tcPr>
            <w:tcW w:w="1595" w:type="dxa"/>
            <w:vAlign w:val="center"/>
          </w:tcPr>
          <w:p w14:paraId="112C1B8D" w14:textId="05F3411E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</w:tr>
      <w:tr w:rsidR="000A1154" w:rsidRPr="002758AF" w14:paraId="1258D416" w14:textId="77777777" w:rsidTr="00F03CAA">
        <w:trPr>
          <w:tblHeader/>
        </w:trPr>
        <w:tc>
          <w:tcPr>
            <w:tcW w:w="4111" w:type="dxa"/>
            <w:vAlign w:val="center"/>
          </w:tcPr>
          <w:p w14:paraId="2EC16173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4BC43339" w14:textId="6015E1BB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6 844,96</w:t>
            </w:r>
          </w:p>
        </w:tc>
        <w:tc>
          <w:tcPr>
            <w:tcW w:w="1595" w:type="dxa"/>
            <w:vAlign w:val="center"/>
          </w:tcPr>
          <w:p w14:paraId="40EDDF42" w14:textId="4281A7DD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1595" w:type="dxa"/>
            <w:vAlign w:val="center"/>
          </w:tcPr>
          <w:p w14:paraId="009AC0BF" w14:textId="03119677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6 855,04</w:t>
            </w:r>
          </w:p>
        </w:tc>
        <w:tc>
          <w:tcPr>
            <w:tcW w:w="1595" w:type="dxa"/>
            <w:vAlign w:val="center"/>
          </w:tcPr>
          <w:p w14:paraId="4BE103BA" w14:textId="54C60A27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0A1154" w:rsidRPr="002758AF" w14:paraId="580B30D8" w14:textId="77777777" w:rsidTr="00F03CAA">
        <w:trPr>
          <w:tblHeader/>
        </w:trPr>
        <w:tc>
          <w:tcPr>
            <w:tcW w:w="4111" w:type="dxa"/>
            <w:vAlign w:val="center"/>
          </w:tcPr>
          <w:p w14:paraId="74CD02F1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77F6C52B" w14:textId="4C80597B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6 312,85</w:t>
            </w:r>
          </w:p>
        </w:tc>
        <w:tc>
          <w:tcPr>
            <w:tcW w:w="1595" w:type="dxa"/>
            <w:vAlign w:val="center"/>
          </w:tcPr>
          <w:p w14:paraId="50F6F8EF" w14:textId="72F58FF5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1595" w:type="dxa"/>
            <w:vAlign w:val="center"/>
          </w:tcPr>
          <w:p w14:paraId="2DB8BB79" w14:textId="51A0A6C2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6 125,44</w:t>
            </w:r>
          </w:p>
        </w:tc>
        <w:tc>
          <w:tcPr>
            <w:tcW w:w="1595" w:type="dxa"/>
            <w:vAlign w:val="center"/>
          </w:tcPr>
          <w:p w14:paraId="22FCD1D9" w14:textId="1B2A4AF4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0A1154" w:rsidRPr="002758AF" w14:paraId="33C074BF" w14:textId="77777777" w:rsidTr="00F03CAA">
        <w:trPr>
          <w:tblHeader/>
        </w:trPr>
        <w:tc>
          <w:tcPr>
            <w:tcW w:w="4111" w:type="dxa"/>
            <w:vAlign w:val="center"/>
          </w:tcPr>
          <w:p w14:paraId="405DC575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686CDE10" w14:textId="408A2A63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9 034,14</w:t>
            </w:r>
          </w:p>
        </w:tc>
        <w:tc>
          <w:tcPr>
            <w:tcW w:w="1595" w:type="dxa"/>
            <w:vAlign w:val="center"/>
          </w:tcPr>
          <w:p w14:paraId="338FED5F" w14:textId="0F88F734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1595" w:type="dxa"/>
            <w:vAlign w:val="center"/>
          </w:tcPr>
          <w:p w14:paraId="33921C05" w14:textId="14803433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9 381,46</w:t>
            </w:r>
          </w:p>
        </w:tc>
        <w:tc>
          <w:tcPr>
            <w:tcW w:w="1595" w:type="dxa"/>
            <w:vAlign w:val="center"/>
          </w:tcPr>
          <w:p w14:paraId="0749C2BD" w14:textId="155F45BF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  <w:tr w:rsidR="000A1154" w:rsidRPr="002758AF" w14:paraId="06E53465" w14:textId="77777777" w:rsidTr="00F03CAA">
        <w:trPr>
          <w:tblHeader/>
        </w:trPr>
        <w:tc>
          <w:tcPr>
            <w:tcW w:w="4111" w:type="dxa"/>
            <w:vAlign w:val="center"/>
          </w:tcPr>
          <w:p w14:paraId="794BA40B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5E11FF9" w14:textId="0303733A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7 162,81</w:t>
            </w:r>
          </w:p>
        </w:tc>
        <w:tc>
          <w:tcPr>
            <w:tcW w:w="1595" w:type="dxa"/>
            <w:vAlign w:val="center"/>
          </w:tcPr>
          <w:p w14:paraId="0894758B" w14:textId="36682C72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595" w:type="dxa"/>
            <w:vAlign w:val="center"/>
          </w:tcPr>
          <w:p w14:paraId="426E000E" w14:textId="557DE9FB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7 047,15</w:t>
            </w:r>
          </w:p>
        </w:tc>
        <w:tc>
          <w:tcPr>
            <w:tcW w:w="1595" w:type="dxa"/>
            <w:vAlign w:val="center"/>
          </w:tcPr>
          <w:p w14:paraId="1104F986" w14:textId="5A86277C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</w:tr>
      <w:tr w:rsidR="000A1154" w:rsidRPr="002758AF" w14:paraId="00EA7B73" w14:textId="77777777" w:rsidTr="00F03CAA">
        <w:trPr>
          <w:tblHeader/>
        </w:trPr>
        <w:tc>
          <w:tcPr>
            <w:tcW w:w="4111" w:type="dxa"/>
            <w:vAlign w:val="center"/>
          </w:tcPr>
          <w:p w14:paraId="2217A856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00A1B414" w14:textId="67A5B010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8 408,91</w:t>
            </w:r>
          </w:p>
        </w:tc>
        <w:tc>
          <w:tcPr>
            <w:tcW w:w="1595" w:type="dxa"/>
            <w:vAlign w:val="center"/>
          </w:tcPr>
          <w:p w14:paraId="568605A8" w14:textId="5A6044DB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595" w:type="dxa"/>
            <w:vAlign w:val="center"/>
          </w:tcPr>
          <w:p w14:paraId="6E93E62E" w14:textId="3A3E66BE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7 946,93</w:t>
            </w:r>
          </w:p>
        </w:tc>
        <w:tc>
          <w:tcPr>
            <w:tcW w:w="1595" w:type="dxa"/>
            <w:vAlign w:val="center"/>
          </w:tcPr>
          <w:p w14:paraId="3AF26A72" w14:textId="06F8510E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</w:tr>
      <w:tr w:rsidR="000A1154" w:rsidRPr="002758AF" w14:paraId="2B6A5584" w14:textId="77777777" w:rsidTr="00F03CAA">
        <w:trPr>
          <w:tblHeader/>
        </w:trPr>
        <w:tc>
          <w:tcPr>
            <w:tcW w:w="4111" w:type="dxa"/>
            <w:vAlign w:val="center"/>
          </w:tcPr>
          <w:p w14:paraId="3E8E8AB2" w14:textId="77777777" w:rsidR="000A1154" w:rsidRPr="002758AF" w:rsidRDefault="000A1154" w:rsidP="000A115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7D6BB709" w14:textId="7F4A4B3E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5 811,81</w:t>
            </w:r>
          </w:p>
        </w:tc>
        <w:tc>
          <w:tcPr>
            <w:tcW w:w="1595" w:type="dxa"/>
            <w:vAlign w:val="center"/>
          </w:tcPr>
          <w:p w14:paraId="2859E0E9" w14:textId="60357C76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  <w:tc>
          <w:tcPr>
            <w:tcW w:w="1595" w:type="dxa"/>
            <w:vAlign w:val="center"/>
          </w:tcPr>
          <w:p w14:paraId="1B16223D" w14:textId="7EF4AD47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5 505,61</w:t>
            </w:r>
          </w:p>
        </w:tc>
        <w:tc>
          <w:tcPr>
            <w:tcW w:w="1595" w:type="dxa"/>
            <w:vAlign w:val="center"/>
          </w:tcPr>
          <w:p w14:paraId="3B2C3E99" w14:textId="0BA88B03" w:rsidR="000A1154" w:rsidRPr="00B00F4C" w:rsidRDefault="000A1154" w:rsidP="000A115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43B5FFE1" w14:textId="5CA46E1C" w:rsidR="0031764B" w:rsidRDefault="00B51E67" w:rsidP="000F2719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31764B">
        <w:rPr>
          <w:rFonts w:cs="Arial"/>
          <w:bCs/>
          <w:szCs w:val="19"/>
        </w:rPr>
        <w:t>czerwcem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D34FFB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D34FFB">
        <w:rPr>
          <w:rFonts w:cs="Arial"/>
          <w:bCs/>
          <w:spacing w:val="-1"/>
          <w:szCs w:val="19"/>
        </w:rPr>
        <w:t>Wzrost</w:t>
      </w:r>
      <w:r w:rsidR="004777AC" w:rsidRPr="000920ED">
        <w:rPr>
          <w:rFonts w:cs="Arial"/>
          <w:bCs/>
          <w:szCs w:val="19"/>
        </w:rPr>
        <w:t xml:space="preserve"> </w:t>
      </w:r>
      <w:r w:rsidR="004777AC">
        <w:rPr>
          <w:rFonts w:cs="Arial"/>
          <w:bCs/>
          <w:szCs w:val="19"/>
        </w:rPr>
        <w:t xml:space="preserve">wystąpił m.in. </w:t>
      </w:r>
      <w:r w:rsidR="00F140B7">
        <w:rPr>
          <w:rFonts w:cs="Arial"/>
          <w:bCs/>
          <w:szCs w:val="19"/>
        </w:rPr>
        <w:br/>
      </w:r>
      <w:r w:rsidR="004777AC">
        <w:rPr>
          <w:rFonts w:cs="Arial"/>
          <w:bCs/>
          <w:szCs w:val="19"/>
        </w:rPr>
        <w:t>w</w:t>
      </w:r>
      <w:r w:rsidR="004777AC" w:rsidRPr="004777AC">
        <w:rPr>
          <w:rFonts w:cs="Arial"/>
          <w:szCs w:val="19"/>
        </w:rPr>
        <w:t xml:space="preserve"> </w:t>
      </w:r>
      <w:r w:rsidR="0031764B">
        <w:rPr>
          <w:rFonts w:cs="Arial"/>
          <w:bCs/>
          <w:szCs w:val="19"/>
        </w:rPr>
        <w:t>przetwórstwie przemysłowym</w:t>
      </w:r>
      <w:r w:rsidR="0031764B" w:rsidRPr="00D2749E">
        <w:rPr>
          <w:rFonts w:cs="Arial"/>
          <w:bCs/>
          <w:szCs w:val="19"/>
        </w:rPr>
        <w:t xml:space="preserve"> </w:t>
      </w:r>
      <w:r w:rsidR="0031764B" w:rsidRPr="00D2749E">
        <w:rPr>
          <w:rFonts w:cs="Arial"/>
          <w:bCs/>
          <w:spacing w:val="-1"/>
          <w:szCs w:val="19"/>
        </w:rPr>
        <w:t xml:space="preserve">(o </w:t>
      </w:r>
      <w:r w:rsidR="0031764B">
        <w:rPr>
          <w:rFonts w:cs="Arial"/>
          <w:bCs/>
          <w:spacing w:val="-1"/>
          <w:szCs w:val="19"/>
        </w:rPr>
        <w:t>5,0</w:t>
      </w:r>
      <w:r w:rsidR="0031764B" w:rsidRPr="00D2749E">
        <w:rPr>
          <w:rFonts w:cs="Arial"/>
          <w:bCs/>
          <w:spacing w:val="-1"/>
          <w:szCs w:val="19"/>
        </w:rPr>
        <w:t>%</w:t>
      </w:r>
      <w:r w:rsidR="0031764B">
        <w:rPr>
          <w:rFonts w:cs="Arial"/>
          <w:bCs/>
          <w:spacing w:val="-1"/>
          <w:szCs w:val="19"/>
        </w:rPr>
        <w:t xml:space="preserve">), </w:t>
      </w:r>
      <w:r w:rsidR="0031764B" w:rsidRPr="007B05E3">
        <w:rPr>
          <w:rFonts w:cs="Arial"/>
          <w:szCs w:val="19"/>
        </w:rPr>
        <w:t xml:space="preserve">administrowaniu i działalności wspierającej </w:t>
      </w:r>
      <w:r w:rsidR="0031764B">
        <w:rPr>
          <w:rFonts w:cs="Arial"/>
          <w:bCs/>
          <w:szCs w:val="19"/>
        </w:rPr>
        <w:t>(o 3,3%),</w:t>
      </w:r>
      <w:r w:rsidR="0031764B" w:rsidRPr="0031764B">
        <w:rPr>
          <w:rFonts w:cs="Arial"/>
          <w:bCs/>
          <w:szCs w:val="19"/>
        </w:rPr>
        <w:t xml:space="preserve"> </w:t>
      </w:r>
      <w:r w:rsidR="0031764B">
        <w:rPr>
          <w:rFonts w:cs="Arial"/>
          <w:bCs/>
          <w:szCs w:val="19"/>
        </w:rPr>
        <w:t>handlu; naprawie pojazdów samochodowych</w:t>
      </w:r>
      <w:r w:rsidR="0031764B" w:rsidRPr="0031764B">
        <w:rPr>
          <w:rFonts w:cs="Arial"/>
          <w:bCs/>
          <w:szCs w:val="19"/>
        </w:rPr>
        <w:t xml:space="preserve"> </w:t>
      </w:r>
      <w:r w:rsidR="0031764B">
        <w:rPr>
          <w:rFonts w:cs="Arial"/>
          <w:bCs/>
          <w:szCs w:val="19"/>
        </w:rPr>
        <w:t>oraz</w:t>
      </w:r>
      <w:r w:rsidR="005D6E5A">
        <w:rPr>
          <w:rFonts w:cs="Arial"/>
          <w:bCs/>
          <w:szCs w:val="19"/>
        </w:rPr>
        <w:t xml:space="preserve"> </w:t>
      </w:r>
      <w:r w:rsidR="005D6E5A" w:rsidRPr="00447F67">
        <w:rPr>
          <w:rFonts w:cs="Arial"/>
          <w:bCs/>
          <w:szCs w:val="19"/>
        </w:rPr>
        <w:t>d</w:t>
      </w:r>
      <w:r w:rsidR="005D6E5A" w:rsidRPr="00447F67">
        <w:rPr>
          <w:rFonts w:cs="Arial"/>
          <w:szCs w:val="19"/>
        </w:rPr>
        <w:t xml:space="preserve">ziałalności profesjonalnej, naukowej i technicznej </w:t>
      </w:r>
      <w:r w:rsidR="005D6E5A" w:rsidRPr="00447F67">
        <w:rPr>
          <w:rFonts w:cs="Arial"/>
          <w:bCs/>
          <w:szCs w:val="19"/>
        </w:rPr>
        <w:t>(</w:t>
      </w:r>
      <w:r w:rsidR="005D6E5A">
        <w:rPr>
          <w:rFonts w:cs="Arial"/>
          <w:bCs/>
          <w:szCs w:val="19"/>
        </w:rPr>
        <w:t>p</w:t>
      </w:r>
      <w:r w:rsidR="005D6E5A" w:rsidRPr="00447F67">
        <w:rPr>
          <w:rFonts w:cs="Arial"/>
          <w:bCs/>
          <w:szCs w:val="19"/>
        </w:rPr>
        <w:t xml:space="preserve">o </w:t>
      </w:r>
      <w:r w:rsidR="005D6E5A">
        <w:rPr>
          <w:rFonts w:cs="Arial"/>
          <w:bCs/>
          <w:szCs w:val="19"/>
        </w:rPr>
        <w:t>1,4</w:t>
      </w:r>
      <w:r w:rsidR="005D6E5A" w:rsidRPr="00447F67">
        <w:rPr>
          <w:rFonts w:cs="Arial"/>
          <w:bCs/>
          <w:szCs w:val="19"/>
        </w:rPr>
        <w:t>%)</w:t>
      </w:r>
      <w:r w:rsidR="005D6E5A">
        <w:rPr>
          <w:rFonts w:cs="Arial"/>
          <w:bCs/>
          <w:szCs w:val="19"/>
        </w:rPr>
        <w:t>.</w:t>
      </w:r>
      <w:r w:rsidR="005D6E5A" w:rsidRPr="005D6E5A">
        <w:rPr>
          <w:rFonts w:cs="Arial"/>
          <w:szCs w:val="19"/>
        </w:rPr>
        <w:t xml:space="preserve"> </w:t>
      </w:r>
      <w:r w:rsidR="005D6E5A">
        <w:rPr>
          <w:rFonts w:cs="Arial"/>
          <w:szCs w:val="19"/>
        </w:rPr>
        <w:t xml:space="preserve">Spadek natomiast wystąpił m.in. w </w:t>
      </w:r>
      <w:r w:rsidR="005D6E5A" w:rsidRPr="0002713D">
        <w:rPr>
          <w:rFonts w:cs="Arial"/>
          <w:bCs/>
          <w:szCs w:val="19"/>
        </w:rPr>
        <w:t xml:space="preserve">obsłudze rynku nieruchomości (o </w:t>
      </w:r>
      <w:r w:rsidR="005D6E5A">
        <w:rPr>
          <w:rFonts w:cs="Arial"/>
          <w:bCs/>
          <w:szCs w:val="19"/>
        </w:rPr>
        <w:t>16,4</w:t>
      </w:r>
      <w:r w:rsidR="005D6E5A" w:rsidRPr="0002713D">
        <w:rPr>
          <w:rFonts w:cs="Arial"/>
          <w:bCs/>
          <w:szCs w:val="19"/>
        </w:rPr>
        <w:t>%)</w:t>
      </w:r>
      <w:r w:rsidR="005D6E5A">
        <w:rPr>
          <w:rFonts w:cs="Arial"/>
          <w:bCs/>
          <w:szCs w:val="19"/>
        </w:rPr>
        <w:t xml:space="preserve"> oraz </w:t>
      </w:r>
      <w:r w:rsidR="005D6E5A" w:rsidRPr="00447F67">
        <w:rPr>
          <w:rFonts w:cs="Arial"/>
          <w:bCs/>
          <w:szCs w:val="19"/>
        </w:rPr>
        <w:t xml:space="preserve">informacji i komunikacji (o </w:t>
      </w:r>
      <w:r w:rsidR="005D6E5A">
        <w:rPr>
          <w:rFonts w:cs="Arial"/>
          <w:bCs/>
          <w:szCs w:val="19"/>
        </w:rPr>
        <w:t>0,8</w:t>
      </w:r>
      <w:r w:rsidR="005D6E5A" w:rsidRPr="00447F67">
        <w:rPr>
          <w:rFonts w:cs="Arial"/>
          <w:bCs/>
          <w:szCs w:val="19"/>
        </w:rPr>
        <w:t>%)</w:t>
      </w:r>
      <w:r w:rsidR="005D6E5A">
        <w:rPr>
          <w:rFonts w:cs="Arial"/>
          <w:bCs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5AFA19ED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5D6E5A">
        <w:t>lipcu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62D2BF6" w14:textId="235D34C8" w:rsidR="00B51E67" w:rsidRDefault="003407CA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870656" behindDoc="0" locked="0" layoutInCell="1" allowOverlap="1" wp14:anchorId="49BE941A" wp14:editId="44503C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960370"/>
            <wp:effectExtent l="0" t="0" r="0" b="0"/>
            <wp:wrapTopAndBottom/>
            <wp:docPr id="18" name="Obraz 18" descr="Wykres słupkowy przedstawia różnice w wysokości przeciętnych miesięcznych wynagrodzeń brutto według wybranych sekcji PKD w porównaniu do przeciętnego wynagrodzenia w województwie w lipc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5D6E5A">
        <w:rPr>
          <w:rFonts w:cs="Arial"/>
          <w:bCs/>
          <w:szCs w:val="19"/>
        </w:rPr>
        <w:t>lipcu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5D6E5A">
        <w:rPr>
          <w:rFonts w:cs="Arial"/>
          <w:bCs/>
          <w:szCs w:val="19"/>
        </w:rPr>
        <w:t>19,5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5D6E5A" w:rsidRPr="00447F67">
        <w:rPr>
          <w:rFonts w:cs="Arial"/>
          <w:bCs/>
          <w:szCs w:val="19"/>
        </w:rPr>
        <w:t>d</w:t>
      </w:r>
      <w:r w:rsidR="005D6E5A" w:rsidRPr="00447F67">
        <w:rPr>
          <w:rFonts w:cs="Arial"/>
          <w:szCs w:val="19"/>
        </w:rPr>
        <w:t>ziałalności profesjonalnej, naukowej i technicznej</w:t>
      </w:r>
      <w:r w:rsidR="005D6E5A" w:rsidRPr="00C4303E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5D6E5A">
        <w:rPr>
          <w:rFonts w:cs="Arial"/>
          <w:bCs/>
          <w:szCs w:val="19"/>
        </w:rPr>
        <w:t>11,2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7DFC4857" w14:textId="3612450D" w:rsidR="00DB3C1E" w:rsidRPr="00C4303E" w:rsidRDefault="00DB3C1E" w:rsidP="001732AB">
      <w:pPr>
        <w:pStyle w:val="Tekstpodstawowy"/>
        <w:suppressAutoHyphens/>
        <w:rPr>
          <w:rFonts w:cs="Arial"/>
          <w:bCs/>
          <w:spacing w:val="-1"/>
          <w:szCs w:val="19"/>
        </w:rPr>
      </w:pPr>
      <w:r w:rsidRPr="00A113F6">
        <w:rPr>
          <w:rFonts w:cs="Arial"/>
          <w:bCs/>
        </w:rPr>
        <w:t>W okresie styczeń–</w:t>
      </w:r>
      <w:r w:rsidR="005D6E5A">
        <w:rPr>
          <w:rFonts w:cs="Arial"/>
          <w:bCs/>
        </w:rPr>
        <w:t>lipiec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25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B12B42">
        <w:rPr>
          <w:rFonts w:cs="Arial"/>
          <w:bCs/>
        </w:rPr>
        <w:t>7</w:t>
      </w:r>
      <w:r w:rsidR="005D6E5A">
        <w:rPr>
          <w:rFonts w:cs="Arial"/>
          <w:bCs/>
        </w:rPr>
        <w:t> 310,49</w:t>
      </w:r>
      <w:r w:rsidRPr="00A113F6">
        <w:rPr>
          <w:rFonts w:cs="Arial"/>
          <w:bCs/>
        </w:rPr>
        <w:t xml:space="preserve"> zł, tj. o </w:t>
      </w:r>
      <w:r w:rsidR="005D6E5A">
        <w:rPr>
          <w:rFonts w:cs="Arial"/>
          <w:bCs/>
        </w:rPr>
        <w:t>7,8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B12B42">
        <w:rPr>
          <w:rFonts w:cs="Arial"/>
          <w:bCs/>
        </w:rPr>
        <w:t>4</w:t>
      </w:r>
      <w:r w:rsidRPr="00A113F6">
        <w:rPr>
          <w:rFonts w:cs="Arial"/>
          <w:bCs/>
        </w:rPr>
        <w:t xml:space="preserve"> r. W skali roku wzrosły wynagrodzenia m.in. w </w:t>
      </w:r>
      <w:r w:rsidR="002C74B7">
        <w:rPr>
          <w:rFonts w:cs="Arial"/>
          <w:bCs/>
          <w:szCs w:val="19"/>
        </w:rPr>
        <w:t xml:space="preserve">informacji i komunikacji (o </w:t>
      </w:r>
      <w:r w:rsidR="005D6E5A">
        <w:rPr>
          <w:rFonts w:cs="Arial"/>
          <w:bCs/>
          <w:szCs w:val="19"/>
        </w:rPr>
        <w:t>11,2</w:t>
      </w:r>
      <w:r w:rsidR="002C74B7">
        <w:rPr>
          <w:rFonts w:cs="Arial"/>
          <w:bCs/>
          <w:szCs w:val="19"/>
        </w:rPr>
        <w:t xml:space="preserve">%), </w:t>
      </w:r>
      <w:r w:rsidR="00E0392A" w:rsidRPr="007B05E3">
        <w:rPr>
          <w:rFonts w:cs="Arial"/>
          <w:szCs w:val="19"/>
        </w:rPr>
        <w:t xml:space="preserve">administrowaniu i działalności wspierającej </w:t>
      </w:r>
      <w:r w:rsidR="00E0392A">
        <w:rPr>
          <w:rFonts w:cs="Arial"/>
          <w:bCs/>
          <w:szCs w:val="19"/>
        </w:rPr>
        <w:t xml:space="preserve">(o 10,1%), </w:t>
      </w:r>
      <w:r w:rsidR="00496E11" w:rsidRPr="00202D23">
        <w:rPr>
          <w:rFonts w:cs="Arial"/>
          <w:bCs/>
          <w:szCs w:val="19"/>
        </w:rPr>
        <w:t>handlu, naprawie pojazdów samochodowych</w:t>
      </w:r>
      <w:r w:rsidR="00496E11">
        <w:rPr>
          <w:rFonts w:cs="Arial"/>
          <w:bCs/>
          <w:szCs w:val="19"/>
        </w:rPr>
        <w:t xml:space="preserve"> </w:t>
      </w:r>
      <w:r w:rsidR="00496E11" w:rsidRPr="00C27002">
        <w:rPr>
          <w:rFonts w:cs="Arial"/>
          <w:bCs/>
          <w:szCs w:val="19"/>
        </w:rPr>
        <w:t xml:space="preserve">(o </w:t>
      </w:r>
      <w:r w:rsidR="005D6E5A">
        <w:rPr>
          <w:rFonts w:cs="Arial"/>
          <w:bCs/>
          <w:szCs w:val="19"/>
        </w:rPr>
        <w:t>9,6</w:t>
      </w:r>
      <w:r w:rsidR="00496E11" w:rsidRPr="00C27002">
        <w:rPr>
          <w:rFonts w:cs="Arial"/>
          <w:bCs/>
          <w:szCs w:val="19"/>
        </w:rPr>
        <w:t>%)</w:t>
      </w:r>
      <w:r w:rsidR="00B42FDD">
        <w:rPr>
          <w:rFonts w:cs="Arial"/>
          <w:bCs/>
          <w:szCs w:val="19"/>
        </w:rPr>
        <w:t xml:space="preserve">, </w:t>
      </w:r>
      <w:r w:rsidR="00501088" w:rsidRPr="00C27002">
        <w:rPr>
          <w:rFonts w:cs="Arial"/>
          <w:szCs w:val="19"/>
        </w:rPr>
        <w:t xml:space="preserve">budownictwie </w:t>
      </w:r>
      <w:r w:rsidR="00501088" w:rsidRPr="00C27002">
        <w:rPr>
          <w:rFonts w:cs="Arial"/>
          <w:bCs/>
          <w:szCs w:val="19"/>
        </w:rPr>
        <w:t xml:space="preserve">(o </w:t>
      </w:r>
      <w:r w:rsidR="005173BB">
        <w:rPr>
          <w:rFonts w:cs="Arial"/>
          <w:bCs/>
          <w:szCs w:val="19"/>
        </w:rPr>
        <w:t>8,</w:t>
      </w:r>
      <w:r w:rsidR="005D6E5A">
        <w:rPr>
          <w:rFonts w:cs="Arial"/>
          <w:bCs/>
          <w:szCs w:val="19"/>
        </w:rPr>
        <w:t>6</w:t>
      </w:r>
      <w:r w:rsidR="00501088" w:rsidRPr="00C27002">
        <w:rPr>
          <w:rFonts w:cs="Arial"/>
          <w:bCs/>
          <w:szCs w:val="19"/>
        </w:rPr>
        <w:t>%)</w:t>
      </w:r>
      <w:r w:rsidR="00501088">
        <w:rPr>
          <w:rFonts w:cs="Arial"/>
          <w:bCs/>
          <w:szCs w:val="19"/>
        </w:rPr>
        <w:t xml:space="preserve">, </w:t>
      </w:r>
      <w:r w:rsidR="00206A0E">
        <w:rPr>
          <w:rFonts w:cs="Arial"/>
          <w:bCs/>
          <w:szCs w:val="19"/>
        </w:rPr>
        <w:t>przetwórstwie przemysłowym (o 8,3%) oraz</w:t>
      </w:r>
      <w:r w:rsidR="00206A0E" w:rsidRPr="00447F67">
        <w:rPr>
          <w:rFonts w:cs="Arial"/>
          <w:bCs/>
          <w:szCs w:val="19"/>
        </w:rPr>
        <w:t xml:space="preserve"> </w:t>
      </w:r>
      <w:r w:rsidR="00B42FDD" w:rsidRPr="00447F67">
        <w:rPr>
          <w:rFonts w:cs="Arial"/>
          <w:bCs/>
          <w:szCs w:val="19"/>
        </w:rPr>
        <w:t>d</w:t>
      </w:r>
      <w:r w:rsidR="00B42FDD" w:rsidRPr="00447F67">
        <w:rPr>
          <w:rFonts w:cs="Arial"/>
          <w:szCs w:val="19"/>
        </w:rPr>
        <w:t xml:space="preserve">ziałalności profesjonalnej, naukowej i technicznej </w:t>
      </w:r>
      <w:r w:rsidR="00B42FDD" w:rsidRPr="00447F67">
        <w:rPr>
          <w:rFonts w:cs="Arial"/>
          <w:bCs/>
          <w:szCs w:val="19"/>
        </w:rPr>
        <w:t xml:space="preserve">(o </w:t>
      </w:r>
      <w:r w:rsidR="005D6E5A">
        <w:rPr>
          <w:rFonts w:cs="Arial"/>
          <w:bCs/>
          <w:szCs w:val="19"/>
        </w:rPr>
        <w:t>7,8</w:t>
      </w:r>
      <w:r w:rsidR="00B42FDD" w:rsidRPr="00447F67">
        <w:rPr>
          <w:rFonts w:cs="Arial"/>
          <w:bCs/>
          <w:szCs w:val="19"/>
        </w:rPr>
        <w:t>%)</w:t>
      </w:r>
      <w:r w:rsidR="00441437">
        <w:rPr>
          <w:rFonts w:cs="Arial"/>
          <w:bCs/>
          <w:szCs w:val="19"/>
        </w:rPr>
        <w:t>.</w:t>
      </w:r>
      <w:r w:rsidR="005D6E5A">
        <w:rPr>
          <w:rFonts w:cs="Arial"/>
          <w:bCs/>
          <w:szCs w:val="19"/>
        </w:rPr>
        <w:t xml:space="preserve"> Spadek zanotowano w </w:t>
      </w:r>
      <w:r w:rsidR="00E0392A" w:rsidRPr="0047107A">
        <w:rPr>
          <w:rFonts w:cs="Arial"/>
          <w:szCs w:val="19"/>
        </w:rPr>
        <w:t xml:space="preserve">transporcie i gospodarce magazynowej </w:t>
      </w:r>
      <w:r w:rsidR="00E0392A" w:rsidRPr="0047107A">
        <w:rPr>
          <w:rFonts w:cs="Arial"/>
          <w:bCs/>
          <w:szCs w:val="19"/>
        </w:rPr>
        <w:t xml:space="preserve">(o </w:t>
      </w:r>
      <w:r w:rsidR="00E0392A">
        <w:rPr>
          <w:rFonts w:cs="Arial"/>
          <w:bCs/>
          <w:szCs w:val="19"/>
        </w:rPr>
        <w:t>1,3</w:t>
      </w:r>
      <w:r w:rsidR="00E0392A" w:rsidRPr="0047107A">
        <w:rPr>
          <w:rFonts w:cs="Arial"/>
          <w:bCs/>
          <w:szCs w:val="19"/>
        </w:rPr>
        <w:t>%)</w:t>
      </w:r>
      <w:r w:rsidR="00E0392A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679C7D61" w:rsidR="00DB230E" w:rsidRDefault="003407CA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871680" behindDoc="0" locked="0" layoutInCell="1" allowOverlap="1" wp14:anchorId="7982DC42" wp14:editId="3258FF33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2382520"/>
            <wp:effectExtent l="0" t="0" r="0" b="0"/>
            <wp:wrapTopAndBottom/>
            <wp:docPr id="24" name="Obraz 24" descr="Wykres liniowy dla Polski i województwa warmińsko mazurskiego przedstawiający zmiany w porównaniu do 2021 roku  przeciętnego miesięcznego wynagrodzenia brutto w sektorze przedsiębiorstw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7003CFF" w14:textId="218724BC" w:rsidR="00CA12FE" w:rsidRPr="00614DAB" w:rsidRDefault="00B51E67" w:rsidP="00614DAB">
      <w:pPr>
        <w:pStyle w:val="Nagwek2"/>
      </w:pPr>
      <w:r w:rsidRPr="005A670D">
        <w:lastRenderedPageBreak/>
        <w:t>Rolnictwo</w:t>
      </w:r>
      <w:bookmarkEnd w:id="13"/>
      <w:bookmarkEnd w:id="14"/>
    </w:p>
    <w:p w14:paraId="253FF72E" w14:textId="77777777" w:rsidR="00B660A1" w:rsidRPr="00B660A1" w:rsidRDefault="00564437" w:rsidP="00B660A1">
      <w:pPr>
        <w:pStyle w:val="Tekstpodstawowy"/>
        <w:suppressAutoHyphens/>
        <w:spacing w:before="360"/>
        <w:rPr>
          <w:szCs w:val="19"/>
        </w:rPr>
      </w:pPr>
      <w:r w:rsidRPr="00B660A1">
        <w:rPr>
          <w:szCs w:val="19"/>
        </w:rPr>
        <w:t>W</w:t>
      </w:r>
      <w:r w:rsidR="002B01E6" w:rsidRPr="00B660A1">
        <w:rPr>
          <w:szCs w:val="19"/>
        </w:rPr>
        <w:t xml:space="preserve"> </w:t>
      </w:r>
      <w:r w:rsidR="00B660A1" w:rsidRPr="00B660A1">
        <w:rPr>
          <w:szCs w:val="19"/>
        </w:rPr>
        <w:t xml:space="preserve">lipcu 2025 r. dostawy zbóż do skupu były mniejsze niż przed rokiem, jak i przed miesiącem. Przeciętne ceny pszenicy </w:t>
      </w:r>
      <w:r w:rsidR="00B660A1" w:rsidRPr="00B660A1">
        <w:rPr>
          <w:szCs w:val="19"/>
        </w:rPr>
        <w:br/>
        <w:t xml:space="preserve">i żyta w skupie oraz pszenicy na targowiskach były wyższe w skali roku, natomiast niższe w skali miesiąca. Przeciętne ceny ziemniaków w skupie były niższe w skali roku, jak i miesiąca. W skali roku, jak i miesiąca wzrosła podaż wszystkich gatunków zwierząt. Ceny w skupie bydła i drobiu wzrosły zarówno w skali roku, jak i miesiąca, natomiast ceny w skupie świń zmalały w skali roku, jak i miesiąca. Podaż mleka wzrosła w skali roku, jak i miesiąca. Cena mleka w skupie wzrosła </w:t>
      </w:r>
      <w:r w:rsidR="00B660A1" w:rsidRPr="00B660A1">
        <w:rPr>
          <w:szCs w:val="19"/>
        </w:rPr>
        <w:br/>
        <w:t>w ujęciu rocznym, natomiast zmalała w ujęciu miesięcznym.</w:t>
      </w:r>
    </w:p>
    <w:p w14:paraId="21FA5B22" w14:textId="762C895D" w:rsidR="00B660A1" w:rsidRPr="00B660A1" w:rsidRDefault="00B660A1" w:rsidP="00B660A1">
      <w:pPr>
        <w:pStyle w:val="Tekstpodstawowy"/>
        <w:suppressAutoHyphens/>
        <w:rPr>
          <w:szCs w:val="19"/>
        </w:rPr>
      </w:pPr>
      <w:r w:rsidRPr="00B660A1">
        <w:rPr>
          <w:szCs w:val="19"/>
        </w:rPr>
        <w:t>W lipcu 2025 r. średnia temperatura powietrza na obszarze województwa warmińsko-mazurskiego wyniosła 18,7</w:t>
      </w:r>
      <w:r w:rsidRPr="00B660A1">
        <w:rPr>
          <w:rFonts w:cs="Arial"/>
          <w:szCs w:val="19"/>
        </w:rPr>
        <w:t>°</w:t>
      </w:r>
      <w:r w:rsidRPr="00B660A1">
        <w:rPr>
          <w:szCs w:val="19"/>
        </w:rPr>
        <w:t>C i była wyższa od średniej z lat 1991–2020 o 0,3</w:t>
      </w:r>
      <w:r w:rsidRPr="00B660A1">
        <w:rPr>
          <w:rFonts w:cs="Arial"/>
          <w:szCs w:val="19"/>
        </w:rPr>
        <w:t>°</w:t>
      </w:r>
      <w:r w:rsidRPr="00B660A1">
        <w:rPr>
          <w:szCs w:val="19"/>
        </w:rPr>
        <w:t>C, przy czym maksymalna temperatura wyniosła 34,1</w:t>
      </w:r>
      <w:r w:rsidRPr="00B660A1">
        <w:rPr>
          <w:rFonts w:cs="Arial"/>
          <w:szCs w:val="19"/>
        </w:rPr>
        <w:t>°</w:t>
      </w:r>
      <w:r w:rsidRPr="00B660A1">
        <w:rPr>
          <w:szCs w:val="19"/>
        </w:rPr>
        <w:t>C (Kętrzyn), a minimalna 6,9</w:t>
      </w:r>
      <w:r w:rsidRPr="00B660A1">
        <w:rPr>
          <w:rFonts w:cs="Arial"/>
          <w:szCs w:val="19"/>
        </w:rPr>
        <w:t>°</w:t>
      </w:r>
      <w:r w:rsidRPr="00B660A1">
        <w:rPr>
          <w:szCs w:val="19"/>
        </w:rPr>
        <w:t>C (Kętrzyn). Średnia suma opadów atmosferycznych (176,1 mm) stanowiła 211% normy z </w:t>
      </w:r>
      <w:proofErr w:type="spellStart"/>
      <w:r w:rsidRPr="00B660A1">
        <w:rPr>
          <w:szCs w:val="19"/>
        </w:rPr>
        <w:t>wielolecia</w:t>
      </w:r>
      <w:proofErr w:type="spellEnd"/>
      <w:r w:rsidRPr="00B660A1">
        <w:rPr>
          <w:rStyle w:val="Odwoanieprzypisudolnego"/>
          <w:szCs w:val="19"/>
        </w:rPr>
        <w:footnoteReference w:id="3"/>
      </w:r>
      <w:r w:rsidRPr="00B660A1">
        <w:rPr>
          <w:szCs w:val="19"/>
        </w:rPr>
        <w:t>. Liczba dni</w:t>
      </w:r>
      <w:r>
        <w:rPr>
          <w:szCs w:val="19"/>
        </w:rPr>
        <w:t xml:space="preserve"> </w:t>
      </w:r>
      <w:r w:rsidRPr="00B660A1">
        <w:rPr>
          <w:szCs w:val="19"/>
        </w:rPr>
        <w:t>z opadami, w zależności od regionu, wyniosła od 19 do 22.</w:t>
      </w:r>
    </w:p>
    <w:p w14:paraId="1C86DC67" w14:textId="77777777" w:rsidR="00B660A1" w:rsidRPr="003426F2" w:rsidRDefault="00B660A1" w:rsidP="00B660A1">
      <w:pPr>
        <w:pStyle w:val="Tekstpodstawowy"/>
        <w:suppressAutoHyphens/>
        <w:rPr>
          <w:szCs w:val="19"/>
        </w:rPr>
      </w:pPr>
      <w:r w:rsidRPr="00B660A1">
        <w:rPr>
          <w:szCs w:val="19"/>
        </w:rPr>
        <w:t>W lipcu 2025 r. utrzymywała się deszczowa i wietrzna pogoda, z dużymi wahaniami temperatur. Opady deszczu opóźniały dojrzewanie zbóż i rzepaku. Żniwa rozpoczęto w trzeciej dekadzie miesiąca, gdy warunki pogodowe nieco się poprawiły. Lokalnie wystąpiły podtopienia gruntów. Warunki wilgotnościowe z jednej strony sprzyjały odrostowi runi łąkowo-</w:t>
      </w:r>
      <w:r w:rsidRPr="00B660A1">
        <w:rPr>
          <w:szCs w:val="19"/>
        </w:rPr>
        <w:br/>
        <w:t>-pastwiskowej i traw polowych oraz wegetacji okopowych i pastewnych, ale miały wpływ na rozwój chorób grzybowych.</w:t>
      </w:r>
    </w:p>
    <w:p w14:paraId="2FD5A6A1" w14:textId="7CC225F8" w:rsidR="00BD4FEB" w:rsidRPr="0006653C" w:rsidRDefault="00BD4FEB" w:rsidP="00B660A1">
      <w:pPr>
        <w:pStyle w:val="Tekstpodstawowy"/>
        <w:suppressAutoHyphens/>
        <w:spacing w:before="360"/>
        <w:rPr>
          <w:b/>
          <w:bCs/>
        </w:rPr>
      </w:pPr>
      <w:r w:rsidRPr="0006653C">
        <w:rPr>
          <w:b/>
          <w:bCs/>
        </w:rPr>
        <w:t xml:space="preserve">Tablica </w:t>
      </w:r>
      <w:r w:rsidR="00934BC8">
        <w:rPr>
          <w:b/>
          <w:bCs/>
        </w:rPr>
        <w:t>5</w:t>
      </w:r>
      <w:r w:rsidR="00D42F87" w:rsidRPr="0006653C">
        <w:rPr>
          <w:b/>
          <w:bCs/>
        </w:rPr>
        <w:t>.</w:t>
      </w:r>
      <w:r w:rsidRPr="0006653C">
        <w:rPr>
          <w:b/>
          <w:bCs/>
        </w:rPr>
        <w:t xml:space="preserve"> Skup </w:t>
      </w:r>
      <w:proofErr w:type="spellStart"/>
      <w:r w:rsidRPr="0006653C">
        <w:rPr>
          <w:b/>
          <w:bCs/>
        </w:rPr>
        <w:t>zbóż</w:t>
      </w:r>
      <w:r w:rsidRPr="0006653C">
        <w:rPr>
          <w:b/>
          <w:bCs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5 r. i w analogicznym okresie 2024 r. oraz w porównaniu z poprzednim miesiącem 2025 r. "/>
      </w:tblPr>
      <w:tblGrid>
        <w:gridCol w:w="3553"/>
        <w:gridCol w:w="2307"/>
        <w:gridCol w:w="2307"/>
        <w:gridCol w:w="2312"/>
      </w:tblGrid>
      <w:tr w:rsidR="00B660A1" w:rsidRPr="00B660A1" w14:paraId="24F2DF2C" w14:textId="77777777" w:rsidTr="00EC71BA">
        <w:trPr>
          <w:trHeight w:val="20"/>
        </w:trPr>
        <w:tc>
          <w:tcPr>
            <w:tcW w:w="1695" w:type="pct"/>
            <w:vMerge w:val="restart"/>
            <w:vAlign w:val="center"/>
          </w:tcPr>
          <w:p w14:paraId="3D78E756" w14:textId="77777777" w:rsidR="00B660A1" w:rsidRPr="00B660A1" w:rsidRDefault="00B660A1" w:rsidP="00EC71BA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Wyszczególnienie</w:t>
            </w:r>
          </w:p>
        </w:tc>
        <w:tc>
          <w:tcPr>
            <w:tcW w:w="3305" w:type="pct"/>
            <w:gridSpan w:val="3"/>
            <w:vAlign w:val="center"/>
          </w:tcPr>
          <w:p w14:paraId="624FA828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07 2025</w:t>
            </w:r>
          </w:p>
        </w:tc>
      </w:tr>
      <w:tr w:rsidR="00B660A1" w:rsidRPr="00B660A1" w14:paraId="08294288" w14:textId="77777777" w:rsidTr="00EC71BA">
        <w:trPr>
          <w:trHeight w:val="20"/>
        </w:trPr>
        <w:tc>
          <w:tcPr>
            <w:tcW w:w="1695" w:type="pct"/>
            <w:vMerge/>
            <w:vAlign w:val="center"/>
          </w:tcPr>
          <w:p w14:paraId="14687041" w14:textId="77777777" w:rsidR="00B660A1" w:rsidRPr="00B660A1" w:rsidRDefault="00B660A1" w:rsidP="00EC71BA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101" w:type="pct"/>
            <w:vAlign w:val="center"/>
          </w:tcPr>
          <w:p w14:paraId="05A73C38" w14:textId="77777777" w:rsidR="00B660A1" w:rsidRPr="00B660A1" w:rsidRDefault="00B660A1" w:rsidP="00EC71B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 xml:space="preserve">w tys. t </w:t>
            </w:r>
          </w:p>
        </w:tc>
        <w:tc>
          <w:tcPr>
            <w:tcW w:w="1101" w:type="pct"/>
            <w:vAlign w:val="center"/>
          </w:tcPr>
          <w:p w14:paraId="7BBDD235" w14:textId="77777777" w:rsidR="00B660A1" w:rsidRPr="00B660A1" w:rsidRDefault="00B660A1" w:rsidP="00EC71B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07 2024=100</w:t>
            </w:r>
          </w:p>
        </w:tc>
        <w:tc>
          <w:tcPr>
            <w:tcW w:w="1102" w:type="pct"/>
            <w:vAlign w:val="center"/>
          </w:tcPr>
          <w:p w14:paraId="3C363F5A" w14:textId="77777777" w:rsidR="00B660A1" w:rsidRPr="00B660A1" w:rsidRDefault="00B660A1" w:rsidP="00EC71B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06 2025=100</w:t>
            </w:r>
          </w:p>
        </w:tc>
      </w:tr>
      <w:tr w:rsidR="00B660A1" w:rsidRPr="00B660A1" w14:paraId="05D4319D" w14:textId="77777777" w:rsidTr="00EC71BA">
        <w:trPr>
          <w:trHeight w:val="20"/>
        </w:trPr>
        <w:tc>
          <w:tcPr>
            <w:tcW w:w="1695" w:type="pct"/>
            <w:vAlign w:val="center"/>
          </w:tcPr>
          <w:p w14:paraId="31E9FEEC" w14:textId="77777777" w:rsidR="00B660A1" w:rsidRPr="00B660A1" w:rsidRDefault="00B660A1" w:rsidP="00EC71BA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Cs w:val="19"/>
              </w:rPr>
            </w:pPr>
            <w:r w:rsidRPr="00B660A1">
              <w:rPr>
                <w:szCs w:val="19"/>
              </w:rPr>
              <w:t xml:space="preserve">Ziarno zbóż </w:t>
            </w:r>
            <w:proofErr w:type="spellStart"/>
            <w:r w:rsidRPr="00B660A1">
              <w:rPr>
                <w:szCs w:val="19"/>
              </w:rPr>
              <w:t>podstawowych</w:t>
            </w:r>
            <w:r w:rsidRPr="00B660A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101" w:type="pct"/>
            <w:vAlign w:val="center"/>
          </w:tcPr>
          <w:p w14:paraId="78E58151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23,1</w:t>
            </w:r>
          </w:p>
        </w:tc>
        <w:tc>
          <w:tcPr>
            <w:tcW w:w="1101" w:type="pct"/>
            <w:vAlign w:val="center"/>
          </w:tcPr>
          <w:p w14:paraId="179EFB9C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30,3</w:t>
            </w:r>
          </w:p>
        </w:tc>
        <w:tc>
          <w:tcPr>
            <w:tcW w:w="1102" w:type="pct"/>
            <w:vAlign w:val="center"/>
          </w:tcPr>
          <w:p w14:paraId="49275AD3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64,9</w:t>
            </w:r>
          </w:p>
        </w:tc>
      </w:tr>
      <w:tr w:rsidR="00B660A1" w:rsidRPr="00B660A1" w14:paraId="4F92A7C4" w14:textId="77777777" w:rsidTr="00EC71BA">
        <w:trPr>
          <w:trHeight w:val="20"/>
        </w:trPr>
        <w:tc>
          <w:tcPr>
            <w:tcW w:w="1695" w:type="pct"/>
            <w:vAlign w:val="center"/>
          </w:tcPr>
          <w:p w14:paraId="38800929" w14:textId="77777777" w:rsidR="00B660A1" w:rsidRPr="00B660A1" w:rsidRDefault="00B660A1" w:rsidP="00EC71BA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B660A1">
              <w:rPr>
                <w:szCs w:val="19"/>
              </w:rPr>
              <w:t>w tym:</w:t>
            </w:r>
          </w:p>
        </w:tc>
        <w:tc>
          <w:tcPr>
            <w:tcW w:w="1101" w:type="pct"/>
            <w:vAlign w:val="center"/>
          </w:tcPr>
          <w:p w14:paraId="22EC3B6B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101" w:type="pct"/>
            <w:vAlign w:val="center"/>
          </w:tcPr>
          <w:p w14:paraId="5BB04353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102" w:type="pct"/>
            <w:vAlign w:val="center"/>
          </w:tcPr>
          <w:p w14:paraId="14139D9F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B660A1" w:rsidRPr="00B660A1" w14:paraId="7DDC5A19" w14:textId="77777777" w:rsidTr="00EC71BA">
        <w:trPr>
          <w:trHeight w:val="20"/>
        </w:trPr>
        <w:tc>
          <w:tcPr>
            <w:tcW w:w="1695" w:type="pct"/>
            <w:vAlign w:val="center"/>
          </w:tcPr>
          <w:p w14:paraId="483ADD39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B660A1">
              <w:rPr>
                <w:szCs w:val="19"/>
              </w:rPr>
              <w:t>pszenica</w:t>
            </w:r>
          </w:p>
        </w:tc>
        <w:tc>
          <w:tcPr>
            <w:tcW w:w="1101" w:type="pct"/>
            <w:vAlign w:val="center"/>
          </w:tcPr>
          <w:p w14:paraId="1545B771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20,6</w:t>
            </w:r>
          </w:p>
        </w:tc>
        <w:tc>
          <w:tcPr>
            <w:tcW w:w="1101" w:type="pct"/>
            <w:vAlign w:val="center"/>
          </w:tcPr>
          <w:p w14:paraId="2E9B1476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40,1</w:t>
            </w:r>
          </w:p>
        </w:tc>
        <w:tc>
          <w:tcPr>
            <w:tcW w:w="1102" w:type="pct"/>
            <w:vAlign w:val="center"/>
          </w:tcPr>
          <w:p w14:paraId="0E6CC55E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68,7</w:t>
            </w:r>
          </w:p>
        </w:tc>
      </w:tr>
      <w:tr w:rsidR="00B660A1" w:rsidRPr="00630077" w14:paraId="7629D6FC" w14:textId="77777777" w:rsidTr="00EC71BA">
        <w:trPr>
          <w:trHeight w:val="20"/>
        </w:trPr>
        <w:tc>
          <w:tcPr>
            <w:tcW w:w="1695" w:type="pct"/>
            <w:vAlign w:val="center"/>
          </w:tcPr>
          <w:p w14:paraId="09795EB5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B660A1">
              <w:rPr>
                <w:szCs w:val="19"/>
              </w:rPr>
              <w:t>żyto</w:t>
            </w:r>
          </w:p>
        </w:tc>
        <w:tc>
          <w:tcPr>
            <w:tcW w:w="1101" w:type="pct"/>
            <w:vAlign w:val="center"/>
          </w:tcPr>
          <w:p w14:paraId="1032EF58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0,4</w:t>
            </w:r>
          </w:p>
        </w:tc>
        <w:tc>
          <w:tcPr>
            <w:tcW w:w="1101" w:type="pct"/>
            <w:vAlign w:val="center"/>
          </w:tcPr>
          <w:p w14:paraId="0D14AF2E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9,6</w:t>
            </w:r>
          </w:p>
        </w:tc>
        <w:tc>
          <w:tcPr>
            <w:tcW w:w="1102" w:type="pct"/>
            <w:vAlign w:val="center"/>
          </w:tcPr>
          <w:p w14:paraId="6D9131A1" w14:textId="77777777" w:rsidR="00B660A1" w:rsidRPr="00713DBB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29,8</w:t>
            </w:r>
          </w:p>
        </w:tc>
      </w:tr>
    </w:tbl>
    <w:p w14:paraId="7F2F350F" w14:textId="7ECECC1D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B660A1" w:rsidRPr="00B660A1">
        <w:rPr>
          <w:spacing w:val="-2"/>
          <w:sz w:val="16"/>
          <w:szCs w:val="16"/>
        </w:rPr>
        <w:t>Bez 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5113805A" w14:textId="5FD0C2B1" w:rsidR="000A140A" w:rsidRPr="00BF243E" w:rsidRDefault="000A140A" w:rsidP="00DA3F55">
      <w:pPr>
        <w:pStyle w:val="Tekstpodstawowy"/>
        <w:suppressAutoHyphens/>
        <w:spacing w:before="240"/>
        <w:rPr>
          <w:szCs w:val="19"/>
        </w:rPr>
      </w:pPr>
      <w:r w:rsidRPr="00B660A1">
        <w:rPr>
          <w:szCs w:val="19"/>
        </w:rPr>
        <w:t>W</w:t>
      </w:r>
      <w:r w:rsidR="0047430D" w:rsidRPr="00B660A1">
        <w:rPr>
          <w:szCs w:val="19"/>
        </w:rPr>
        <w:t xml:space="preserve"> </w:t>
      </w:r>
      <w:r w:rsidR="00B660A1" w:rsidRPr="00B660A1">
        <w:rPr>
          <w:szCs w:val="19"/>
        </w:rPr>
        <w:t xml:space="preserve">lipcu 2025 r. </w:t>
      </w:r>
      <w:r w:rsidR="00B660A1" w:rsidRPr="00B660A1">
        <w:rPr>
          <w:b/>
          <w:szCs w:val="19"/>
        </w:rPr>
        <w:t>skup zbóż</w:t>
      </w:r>
      <w:r w:rsidR="00B660A1" w:rsidRPr="00B660A1">
        <w:rPr>
          <w:szCs w:val="19"/>
        </w:rPr>
        <w:t xml:space="preserve"> </w:t>
      </w:r>
      <w:r w:rsidR="00B660A1" w:rsidRPr="00B660A1">
        <w:rPr>
          <w:b/>
          <w:szCs w:val="19"/>
        </w:rPr>
        <w:t>podstawowych</w:t>
      </w:r>
      <w:r w:rsidR="00B660A1" w:rsidRPr="00B660A1">
        <w:rPr>
          <w:szCs w:val="19"/>
        </w:rPr>
        <w:t xml:space="preserve"> (z mieszankami zbożowymi, bez ziarna siewnego) był mniejszy niż przed</w:t>
      </w:r>
      <w:r w:rsidR="00334A46">
        <w:rPr>
          <w:szCs w:val="19"/>
        </w:rPr>
        <w:t xml:space="preserve"> </w:t>
      </w:r>
      <w:r w:rsidR="00B660A1" w:rsidRPr="00B660A1">
        <w:rPr>
          <w:szCs w:val="19"/>
        </w:rPr>
        <w:t xml:space="preserve">miesiącem – łącznie skupiono 23,1 tys. t zbóż, tj. o ponad </w:t>
      </w:r>
      <w:r w:rsidR="00B660A1" w:rsidRPr="00B660A1">
        <w:rPr>
          <w:rFonts w:eastAsia="Yu Gothic"/>
          <w:szCs w:val="19"/>
        </w:rPr>
        <w:t>⅓</w:t>
      </w:r>
      <w:r w:rsidR="00B660A1" w:rsidRPr="00B660A1">
        <w:rPr>
          <w:rFonts w:ascii="Yu Gothic" w:eastAsia="Yu Gothic" w:hAnsi="Yu Gothic"/>
          <w:szCs w:val="19"/>
        </w:rPr>
        <w:t xml:space="preserve"> </w:t>
      </w:r>
      <w:r w:rsidR="00B660A1" w:rsidRPr="00B660A1">
        <w:rPr>
          <w:szCs w:val="19"/>
        </w:rPr>
        <w:t>mniej niż w czerwcu br. W porównaniu z lipcem 2024 r.</w:t>
      </w:r>
      <w:r w:rsidR="00872890">
        <w:rPr>
          <w:szCs w:val="19"/>
        </w:rPr>
        <w:t xml:space="preserve"> </w:t>
      </w:r>
      <w:r w:rsidR="00B660A1" w:rsidRPr="00B660A1">
        <w:rPr>
          <w:szCs w:val="19"/>
        </w:rPr>
        <w:t xml:space="preserve">odnotowano spadek podaży o ponad </w:t>
      </w:r>
      <w:r w:rsidR="00B660A1" w:rsidRPr="00B660A1">
        <w:rPr>
          <w:rFonts w:eastAsia="Yu Gothic"/>
          <w:szCs w:val="19"/>
        </w:rPr>
        <w:t>⅔</w:t>
      </w:r>
      <w:r w:rsidR="00B660A1" w:rsidRPr="00B660A1">
        <w:rPr>
          <w:szCs w:val="19"/>
        </w:rPr>
        <w:t>.</w:t>
      </w:r>
    </w:p>
    <w:p w14:paraId="742FD8EE" w14:textId="77777777" w:rsidR="004D6C8A" w:rsidRDefault="004D6C8A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6AA2134D" w14:textId="438DF31B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934BC8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5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B660A1" w:rsidRPr="00B660A1" w14:paraId="45572004" w14:textId="77777777" w:rsidTr="00EC71BA">
        <w:trPr>
          <w:trHeight w:val="20"/>
        </w:trPr>
        <w:tc>
          <w:tcPr>
            <w:tcW w:w="2315" w:type="dxa"/>
            <w:vMerge w:val="restart"/>
            <w:vAlign w:val="center"/>
          </w:tcPr>
          <w:p w14:paraId="40BD87DC" w14:textId="77777777" w:rsidR="00B660A1" w:rsidRPr="00B660A1" w:rsidRDefault="00B660A1" w:rsidP="00EC71BA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4211CB9A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01–07 2025</w:t>
            </w:r>
          </w:p>
        </w:tc>
        <w:tc>
          <w:tcPr>
            <w:tcW w:w="4905" w:type="dxa"/>
            <w:gridSpan w:val="3"/>
            <w:vAlign w:val="center"/>
          </w:tcPr>
          <w:p w14:paraId="3FBCB421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07 2025</w:t>
            </w:r>
          </w:p>
        </w:tc>
      </w:tr>
      <w:tr w:rsidR="00B660A1" w:rsidRPr="00B660A1" w14:paraId="71EDFF05" w14:textId="77777777" w:rsidTr="00EC71BA">
        <w:trPr>
          <w:trHeight w:val="20"/>
        </w:trPr>
        <w:tc>
          <w:tcPr>
            <w:tcW w:w="2315" w:type="dxa"/>
            <w:vMerge/>
            <w:vAlign w:val="center"/>
          </w:tcPr>
          <w:p w14:paraId="3A7424FA" w14:textId="77777777" w:rsidR="00B660A1" w:rsidRPr="00B660A1" w:rsidRDefault="00B660A1" w:rsidP="00EC71BA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14BB5766" w14:textId="77777777" w:rsidR="00B660A1" w:rsidRPr="00B660A1" w:rsidRDefault="00B660A1" w:rsidP="00EC71B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7214AFF4" w14:textId="77777777" w:rsidR="00B660A1" w:rsidRPr="00B660A1" w:rsidRDefault="00B660A1" w:rsidP="00EC71B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01–07 2024=100</w:t>
            </w:r>
          </w:p>
        </w:tc>
        <w:tc>
          <w:tcPr>
            <w:tcW w:w="1635" w:type="dxa"/>
            <w:vAlign w:val="center"/>
          </w:tcPr>
          <w:p w14:paraId="1EAF23EC" w14:textId="77777777" w:rsidR="00B660A1" w:rsidRPr="00B660A1" w:rsidRDefault="00B660A1" w:rsidP="00EC71B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4001C703" w14:textId="77777777" w:rsidR="00B660A1" w:rsidRPr="00B660A1" w:rsidRDefault="00B660A1" w:rsidP="00EC71B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07 2024=100</w:t>
            </w:r>
          </w:p>
        </w:tc>
        <w:tc>
          <w:tcPr>
            <w:tcW w:w="1635" w:type="dxa"/>
            <w:vAlign w:val="center"/>
          </w:tcPr>
          <w:p w14:paraId="1F3C935C" w14:textId="77777777" w:rsidR="00B660A1" w:rsidRPr="00B660A1" w:rsidRDefault="00B660A1" w:rsidP="00EC71B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06 2025=100</w:t>
            </w:r>
          </w:p>
        </w:tc>
      </w:tr>
      <w:tr w:rsidR="00B660A1" w:rsidRPr="00B660A1" w14:paraId="08F25F71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525D5169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660A1">
              <w:rPr>
                <w:szCs w:val="19"/>
              </w:rPr>
              <w:t xml:space="preserve">Żywiec </w:t>
            </w:r>
            <w:proofErr w:type="spellStart"/>
            <w:r w:rsidRPr="00B660A1">
              <w:rPr>
                <w:szCs w:val="19"/>
              </w:rPr>
              <w:t>rzeźny</w:t>
            </w:r>
            <w:r w:rsidRPr="00B660A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610906E1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204,7</w:t>
            </w:r>
          </w:p>
        </w:tc>
        <w:tc>
          <w:tcPr>
            <w:tcW w:w="1635" w:type="dxa"/>
            <w:vAlign w:val="center"/>
          </w:tcPr>
          <w:p w14:paraId="3259C87F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92,6</w:t>
            </w:r>
          </w:p>
        </w:tc>
        <w:tc>
          <w:tcPr>
            <w:tcW w:w="1635" w:type="dxa"/>
            <w:vAlign w:val="center"/>
          </w:tcPr>
          <w:p w14:paraId="396D730C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32,6</w:t>
            </w:r>
          </w:p>
        </w:tc>
        <w:tc>
          <w:tcPr>
            <w:tcW w:w="1635" w:type="dxa"/>
            <w:vAlign w:val="center"/>
          </w:tcPr>
          <w:p w14:paraId="36E37511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114,1</w:t>
            </w:r>
          </w:p>
        </w:tc>
        <w:tc>
          <w:tcPr>
            <w:tcW w:w="1635" w:type="dxa"/>
            <w:vAlign w:val="center"/>
          </w:tcPr>
          <w:p w14:paraId="4F0EE19F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125,0</w:t>
            </w:r>
          </w:p>
        </w:tc>
      </w:tr>
      <w:tr w:rsidR="00B660A1" w:rsidRPr="00B660A1" w14:paraId="2B98CC7F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55441AE3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B660A1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30C85015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FB4F266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2BC3F272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738CC85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90ABA44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B660A1" w:rsidRPr="00B660A1" w14:paraId="33D548F4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1FE9FF7A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6EFAAEE7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17,7</w:t>
            </w:r>
          </w:p>
        </w:tc>
        <w:tc>
          <w:tcPr>
            <w:tcW w:w="1635" w:type="dxa"/>
            <w:vAlign w:val="center"/>
          </w:tcPr>
          <w:p w14:paraId="2214CDFA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113,4</w:t>
            </w:r>
          </w:p>
        </w:tc>
        <w:tc>
          <w:tcPr>
            <w:tcW w:w="1635" w:type="dxa"/>
            <w:vAlign w:val="center"/>
          </w:tcPr>
          <w:p w14:paraId="132EC59E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2,5</w:t>
            </w:r>
          </w:p>
        </w:tc>
        <w:tc>
          <w:tcPr>
            <w:tcW w:w="1635" w:type="dxa"/>
            <w:vAlign w:val="center"/>
          </w:tcPr>
          <w:p w14:paraId="045FF10E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221,6</w:t>
            </w:r>
          </w:p>
        </w:tc>
        <w:tc>
          <w:tcPr>
            <w:tcW w:w="1635" w:type="dxa"/>
            <w:vAlign w:val="center"/>
          </w:tcPr>
          <w:p w14:paraId="6FAF5178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105,6</w:t>
            </w:r>
          </w:p>
        </w:tc>
      </w:tr>
      <w:tr w:rsidR="00B660A1" w:rsidRPr="00B660A1" w14:paraId="60EF0613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185C82E6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30166542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55,9</w:t>
            </w:r>
          </w:p>
        </w:tc>
        <w:tc>
          <w:tcPr>
            <w:tcW w:w="1635" w:type="dxa"/>
            <w:vAlign w:val="center"/>
          </w:tcPr>
          <w:p w14:paraId="66375530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79,9</w:t>
            </w:r>
          </w:p>
        </w:tc>
        <w:tc>
          <w:tcPr>
            <w:tcW w:w="1635" w:type="dxa"/>
            <w:vAlign w:val="center"/>
          </w:tcPr>
          <w:p w14:paraId="73CC05D3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8,6</w:t>
            </w:r>
          </w:p>
        </w:tc>
        <w:tc>
          <w:tcPr>
            <w:tcW w:w="1635" w:type="dxa"/>
            <w:vAlign w:val="center"/>
          </w:tcPr>
          <w:p w14:paraId="7508655D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133,3</w:t>
            </w:r>
          </w:p>
        </w:tc>
        <w:tc>
          <w:tcPr>
            <w:tcW w:w="1635" w:type="dxa"/>
            <w:vAlign w:val="center"/>
          </w:tcPr>
          <w:p w14:paraId="5E258869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128,1</w:t>
            </w:r>
          </w:p>
        </w:tc>
      </w:tr>
      <w:tr w:rsidR="00B660A1" w:rsidRPr="00B660A1" w14:paraId="00CF24AB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4CC8F040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53B5AFED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131,0</w:t>
            </w:r>
          </w:p>
        </w:tc>
        <w:tc>
          <w:tcPr>
            <w:tcW w:w="1635" w:type="dxa"/>
            <w:vAlign w:val="center"/>
          </w:tcPr>
          <w:p w14:paraId="7C2AE76B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96,8</w:t>
            </w:r>
          </w:p>
        </w:tc>
        <w:tc>
          <w:tcPr>
            <w:tcW w:w="1635" w:type="dxa"/>
            <w:vAlign w:val="center"/>
          </w:tcPr>
          <w:p w14:paraId="14FCE949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21,5</w:t>
            </w:r>
          </w:p>
        </w:tc>
        <w:tc>
          <w:tcPr>
            <w:tcW w:w="1635" w:type="dxa"/>
            <w:vAlign w:val="center"/>
          </w:tcPr>
          <w:p w14:paraId="458E6146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102,3</w:t>
            </w:r>
          </w:p>
        </w:tc>
        <w:tc>
          <w:tcPr>
            <w:tcW w:w="1635" w:type="dxa"/>
            <w:vAlign w:val="center"/>
          </w:tcPr>
          <w:p w14:paraId="02368669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126,6</w:t>
            </w:r>
          </w:p>
        </w:tc>
      </w:tr>
      <w:tr w:rsidR="00B660A1" w:rsidRPr="00A81627" w14:paraId="55E2ECBD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25BE6248" w14:textId="77777777" w:rsidR="00B660A1" w:rsidRPr="00B660A1" w:rsidRDefault="00B660A1" w:rsidP="00EC71BA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B660A1">
              <w:rPr>
                <w:szCs w:val="19"/>
              </w:rPr>
              <w:t>Mleko</w:t>
            </w:r>
            <w:r w:rsidRPr="00B660A1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3CD2A70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545,2</w:t>
            </w:r>
          </w:p>
        </w:tc>
        <w:tc>
          <w:tcPr>
            <w:tcW w:w="1635" w:type="dxa"/>
            <w:vAlign w:val="center"/>
          </w:tcPr>
          <w:p w14:paraId="40E1B98E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99,1</w:t>
            </w:r>
          </w:p>
        </w:tc>
        <w:tc>
          <w:tcPr>
            <w:tcW w:w="1635" w:type="dxa"/>
            <w:vAlign w:val="center"/>
          </w:tcPr>
          <w:p w14:paraId="2E985AE2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84,5</w:t>
            </w:r>
          </w:p>
        </w:tc>
        <w:tc>
          <w:tcPr>
            <w:tcW w:w="1635" w:type="dxa"/>
            <w:vAlign w:val="center"/>
          </w:tcPr>
          <w:p w14:paraId="25E36D9D" w14:textId="77777777" w:rsidR="00B660A1" w:rsidRPr="00B660A1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101,2</w:t>
            </w:r>
          </w:p>
        </w:tc>
        <w:tc>
          <w:tcPr>
            <w:tcW w:w="1635" w:type="dxa"/>
            <w:vAlign w:val="center"/>
          </w:tcPr>
          <w:p w14:paraId="20F0EDE3" w14:textId="77777777" w:rsidR="00B660A1" w:rsidRPr="00A81627" w:rsidRDefault="00B660A1" w:rsidP="00EC71BA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B660A1">
              <w:rPr>
                <w:szCs w:val="19"/>
              </w:rPr>
              <w:t>100,8</w:t>
            </w:r>
          </w:p>
        </w:tc>
      </w:tr>
    </w:tbl>
    <w:p w14:paraId="2D74A201" w14:textId="77777777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0F5EDD" w:rsidRPr="000F5EDD">
        <w:rPr>
          <w:sz w:val="16"/>
          <w:szCs w:val="16"/>
        </w:rPr>
        <w:t>Bez</w:t>
      </w:r>
      <w:r w:rsidR="000F5EDD" w:rsidRPr="000F5EDD">
        <w:rPr>
          <w:rFonts w:cs="Arial"/>
          <w:sz w:val="16"/>
          <w:szCs w:val="16"/>
        </w:rPr>
        <w:t xml:space="preserve"> skupu realizowanego przez osoby fizyczne</w:t>
      </w:r>
      <w:r w:rsidRPr="000F5EDD">
        <w:rPr>
          <w:rFonts w:cs="Arial"/>
          <w:sz w:val="16"/>
          <w:szCs w:val="16"/>
        </w:rPr>
        <w:t>.</w:t>
      </w:r>
      <w:r w:rsidRPr="000F5EDD">
        <w:rPr>
          <w:sz w:val="16"/>
          <w:szCs w:val="16"/>
        </w:rPr>
        <w:t xml:space="preserve"> b</w:t>
      </w:r>
      <w:r w:rsidRPr="000C5F20">
        <w:rPr>
          <w:sz w:val="16"/>
          <w:szCs w:val="16"/>
        </w:rPr>
        <w:t xml:space="preserve">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6E77CB24" w14:textId="4C838174" w:rsidR="008814BA" w:rsidRPr="008814BA" w:rsidRDefault="008814BA" w:rsidP="008814BA">
      <w:pPr>
        <w:pStyle w:val="Tekstpodstawowy"/>
        <w:suppressAutoHyphens/>
        <w:spacing w:before="360"/>
        <w:rPr>
          <w:szCs w:val="19"/>
        </w:rPr>
      </w:pPr>
      <w:r w:rsidRPr="00B660A1">
        <w:rPr>
          <w:szCs w:val="19"/>
        </w:rPr>
        <w:t xml:space="preserve">Od </w:t>
      </w:r>
      <w:r w:rsidR="00B660A1" w:rsidRPr="00B660A1">
        <w:rPr>
          <w:szCs w:val="19"/>
        </w:rPr>
        <w:t xml:space="preserve">początku br. skup </w:t>
      </w:r>
      <w:r w:rsidR="00B660A1" w:rsidRPr="00B660A1">
        <w:rPr>
          <w:b/>
          <w:szCs w:val="19"/>
        </w:rPr>
        <w:t>żywca rzeźnego</w:t>
      </w:r>
      <w:r w:rsidR="00B660A1" w:rsidRPr="00B660A1">
        <w:rPr>
          <w:szCs w:val="19"/>
        </w:rPr>
        <w:t xml:space="preserve"> (w wadze żywej) był mniejszy niż w tym samym okresie ub.r. Odnotowano spadek skupu świń (o 20,1%) i drobiu (o 3,2%), natomiast wzrost skupu bydła (o 13,4%). W lipcu 2025 r. producenci</w:t>
      </w:r>
      <w:r w:rsidR="00872890">
        <w:rPr>
          <w:szCs w:val="19"/>
        </w:rPr>
        <w:t xml:space="preserve"> </w:t>
      </w:r>
      <w:r w:rsidR="00B660A1" w:rsidRPr="00B660A1">
        <w:rPr>
          <w:szCs w:val="19"/>
        </w:rPr>
        <w:t>z województwa dostarczyli do skupu 32,6 tys. t żywca rzeźnego (w wadze żywej), tj. o 25,0% więcej niż przed miesiącem oraz o 14,1% więcej niż przed rokiem. W skali roku, jak i miesiąca odnotowano wzrost skupu wszystkich gatunków żywca rzeźnego.</w:t>
      </w:r>
    </w:p>
    <w:p w14:paraId="04B90890" w14:textId="77777777" w:rsidR="0046222D" w:rsidRDefault="0046222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7452F13C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D26E48">
        <w:rPr>
          <w:rFonts w:cs="Arial"/>
          <w:b/>
          <w:szCs w:val="19"/>
        </w:rPr>
        <w:lastRenderedPageBreak/>
        <w:t xml:space="preserve">Tablica </w:t>
      </w:r>
      <w:r w:rsidR="00934BC8">
        <w:rPr>
          <w:rFonts w:cs="Arial"/>
          <w:b/>
          <w:szCs w:val="19"/>
        </w:rPr>
        <w:t>7</w:t>
      </w:r>
      <w:r w:rsidRPr="00D26E48">
        <w:rPr>
          <w:rFonts w:cs="Arial"/>
          <w:b/>
          <w:szCs w:val="19"/>
        </w:rPr>
        <w:t xml:space="preserve">. </w:t>
      </w:r>
      <w:r w:rsidRPr="00D26E48"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2025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872890" w:rsidRPr="00872890" w14:paraId="4F6702BB" w14:textId="77777777" w:rsidTr="00EC71BA">
        <w:trPr>
          <w:trHeight w:val="20"/>
        </w:trPr>
        <w:tc>
          <w:tcPr>
            <w:tcW w:w="2234" w:type="dxa"/>
            <w:vMerge w:val="restart"/>
            <w:vAlign w:val="center"/>
          </w:tcPr>
          <w:p w14:paraId="322B2AA0" w14:textId="77777777" w:rsidR="00872890" w:rsidRPr="00872890" w:rsidRDefault="00872890" w:rsidP="00EC71BA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3D0F1763" w14:textId="77777777" w:rsidR="00872890" w:rsidRPr="00872890" w:rsidRDefault="00872890" w:rsidP="00EC71BA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070113F3" w14:textId="77777777" w:rsidR="00872890" w:rsidRPr="00872890" w:rsidRDefault="00872890" w:rsidP="00EC71BA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Ceny na targowiskach</w:t>
            </w:r>
          </w:p>
        </w:tc>
      </w:tr>
      <w:tr w:rsidR="00872890" w:rsidRPr="00872890" w14:paraId="581D54AF" w14:textId="77777777" w:rsidTr="00EC71BA">
        <w:trPr>
          <w:trHeight w:val="20"/>
        </w:trPr>
        <w:tc>
          <w:tcPr>
            <w:tcW w:w="2234" w:type="dxa"/>
            <w:vMerge/>
            <w:vAlign w:val="center"/>
          </w:tcPr>
          <w:p w14:paraId="3DE09547" w14:textId="77777777" w:rsidR="00872890" w:rsidRPr="00872890" w:rsidRDefault="00872890" w:rsidP="00EC71B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BCB9A5C" w14:textId="77777777" w:rsidR="00872890" w:rsidRPr="00872890" w:rsidRDefault="00872890" w:rsidP="00EC71B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07 2025</w:t>
            </w:r>
          </w:p>
        </w:tc>
        <w:tc>
          <w:tcPr>
            <w:tcW w:w="1647" w:type="dxa"/>
            <w:gridSpan w:val="2"/>
            <w:vAlign w:val="center"/>
          </w:tcPr>
          <w:p w14:paraId="7CEDA5E4" w14:textId="77777777" w:rsidR="00872890" w:rsidRPr="00872890" w:rsidRDefault="00872890" w:rsidP="00EC71B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01–07 2025</w:t>
            </w:r>
          </w:p>
        </w:tc>
        <w:tc>
          <w:tcPr>
            <w:tcW w:w="2470" w:type="dxa"/>
            <w:gridSpan w:val="3"/>
            <w:vAlign w:val="center"/>
          </w:tcPr>
          <w:p w14:paraId="44022060" w14:textId="77777777" w:rsidR="00872890" w:rsidRPr="00872890" w:rsidRDefault="00872890" w:rsidP="00EC71B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07 2025</w:t>
            </w:r>
          </w:p>
        </w:tc>
        <w:tc>
          <w:tcPr>
            <w:tcW w:w="1647" w:type="dxa"/>
            <w:gridSpan w:val="2"/>
            <w:vAlign w:val="center"/>
          </w:tcPr>
          <w:p w14:paraId="20A0E928" w14:textId="77777777" w:rsidR="00872890" w:rsidRPr="00872890" w:rsidRDefault="00872890" w:rsidP="00EC71B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01–07 2025</w:t>
            </w:r>
          </w:p>
        </w:tc>
      </w:tr>
      <w:tr w:rsidR="00872890" w:rsidRPr="00872890" w14:paraId="0CB6966A" w14:textId="77777777" w:rsidTr="00EC71BA">
        <w:trPr>
          <w:trHeight w:val="20"/>
        </w:trPr>
        <w:tc>
          <w:tcPr>
            <w:tcW w:w="2234" w:type="dxa"/>
            <w:vMerge/>
            <w:vAlign w:val="center"/>
          </w:tcPr>
          <w:p w14:paraId="78469D68" w14:textId="77777777" w:rsidR="00872890" w:rsidRPr="00872890" w:rsidRDefault="00872890" w:rsidP="00EC71B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81184D5" w14:textId="77777777" w:rsidR="00872890" w:rsidRPr="00872890" w:rsidRDefault="00872890" w:rsidP="00EC71B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6321C880" w14:textId="77777777" w:rsidR="00872890" w:rsidRPr="00872890" w:rsidRDefault="00872890" w:rsidP="00EC71BA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07 2024=100</w:t>
            </w:r>
          </w:p>
        </w:tc>
        <w:tc>
          <w:tcPr>
            <w:tcW w:w="823" w:type="dxa"/>
            <w:vAlign w:val="center"/>
          </w:tcPr>
          <w:p w14:paraId="2215D0A3" w14:textId="77777777" w:rsidR="00872890" w:rsidRPr="00872890" w:rsidRDefault="00872890" w:rsidP="00EC71BA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06 2025=100</w:t>
            </w:r>
          </w:p>
        </w:tc>
        <w:tc>
          <w:tcPr>
            <w:tcW w:w="824" w:type="dxa"/>
            <w:vAlign w:val="center"/>
          </w:tcPr>
          <w:p w14:paraId="39F1B38A" w14:textId="77777777" w:rsidR="00872890" w:rsidRPr="00872890" w:rsidRDefault="00872890" w:rsidP="00EC71B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08818310" w14:textId="77777777" w:rsidR="00872890" w:rsidRPr="00872890" w:rsidRDefault="00872890" w:rsidP="00EC71BA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01–07 2024=100</w:t>
            </w:r>
          </w:p>
        </w:tc>
        <w:tc>
          <w:tcPr>
            <w:tcW w:w="823" w:type="dxa"/>
            <w:vAlign w:val="center"/>
          </w:tcPr>
          <w:p w14:paraId="6B8DACB0" w14:textId="77777777" w:rsidR="00872890" w:rsidRPr="00872890" w:rsidRDefault="00872890" w:rsidP="00EC71B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3526DEC3" w14:textId="77777777" w:rsidR="00872890" w:rsidRPr="00872890" w:rsidRDefault="00872890" w:rsidP="00EC71BA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07 2024=100</w:t>
            </w:r>
          </w:p>
        </w:tc>
        <w:tc>
          <w:tcPr>
            <w:tcW w:w="823" w:type="dxa"/>
            <w:vAlign w:val="center"/>
          </w:tcPr>
          <w:p w14:paraId="2F3CBE60" w14:textId="77777777" w:rsidR="00872890" w:rsidRPr="00872890" w:rsidRDefault="00872890" w:rsidP="00EC71BA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06 2025=100</w:t>
            </w:r>
          </w:p>
        </w:tc>
        <w:tc>
          <w:tcPr>
            <w:tcW w:w="823" w:type="dxa"/>
            <w:vAlign w:val="center"/>
          </w:tcPr>
          <w:p w14:paraId="4860330E" w14:textId="77777777" w:rsidR="00872890" w:rsidRPr="00872890" w:rsidRDefault="00872890" w:rsidP="00EC71B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2D93732F" w14:textId="77777777" w:rsidR="00872890" w:rsidRPr="00872890" w:rsidRDefault="00872890" w:rsidP="00EC71BA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01–07 2024=100</w:t>
            </w:r>
          </w:p>
        </w:tc>
      </w:tr>
      <w:tr w:rsidR="00872890" w:rsidRPr="00872890" w14:paraId="27DB8317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53B506CC" w14:textId="77777777" w:rsidR="00872890" w:rsidRPr="00872890" w:rsidRDefault="00872890" w:rsidP="00EC71BA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zbóż</w:t>
            </w:r>
            <w:r w:rsidRPr="00872890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62D292F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35D7CF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4905BD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11FF27D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1A685D8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C69808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46751C81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5D349B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5BEFA6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A99C30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872890" w:rsidRPr="00872890" w14:paraId="0F9AA36D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2B40CEE4" w14:textId="77777777" w:rsidR="00872890" w:rsidRPr="00872890" w:rsidRDefault="00872890" w:rsidP="00EC71BA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704DC9E1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86,86</w:t>
            </w:r>
          </w:p>
        </w:tc>
        <w:tc>
          <w:tcPr>
            <w:tcW w:w="823" w:type="dxa"/>
            <w:vAlign w:val="center"/>
          </w:tcPr>
          <w:p w14:paraId="7346C0C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104,4</w:t>
            </w:r>
          </w:p>
        </w:tc>
        <w:tc>
          <w:tcPr>
            <w:tcW w:w="823" w:type="dxa"/>
            <w:vAlign w:val="center"/>
          </w:tcPr>
          <w:p w14:paraId="7C5DD4C6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97,1</w:t>
            </w:r>
          </w:p>
        </w:tc>
        <w:tc>
          <w:tcPr>
            <w:tcW w:w="824" w:type="dxa"/>
            <w:vAlign w:val="center"/>
          </w:tcPr>
          <w:p w14:paraId="36B8AB56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90,75</w:t>
            </w:r>
          </w:p>
        </w:tc>
        <w:tc>
          <w:tcPr>
            <w:tcW w:w="823" w:type="dxa"/>
            <w:vAlign w:val="center"/>
          </w:tcPr>
          <w:p w14:paraId="6591E260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109,7</w:t>
            </w:r>
          </w:p>
        </w:tc>
        <w:tc>
          <w:tcPr>
            <w:tcW w:w="823" w:type="dxa"/>
            <w:vAlign w:val="center"/>
          </w:tcPr>
          <w:p w14:paraId="28A65870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118,89</w:t>
            </w:r>
          </w:p>
        </w:tc>
        <w:tc>
          <w:tcPr>
            <w:tcW w:w="824" w:type="dxa"/>
            <w:vAlign w:val="center"/>
          </w:tcPr>
          <w:p w14:paraId="109B992E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103,0</w:t>
            </w:r>
          </w:p>
        </w:tc>
        <w:tc>
          <w:tcPr>
            <w:tcW w:w="823" w:type="dxa"/>
            <w:vAlign w:val="center"/>
          </w:tcPr>
          <w:p w14:paraId="3C50410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99,1</w:t>
            </w:r>
          </w:p>
        </w:tc>
        <w:tc>
          <w:tcPr>
            <w:tcW w:w="823" w:type="dxa"/>
            <w:vAlign w:val="center"/>
          </w:tcPr>
          <w:p w14:paraId="6DDC19D6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120,99</w:t>
            </w:r>
          </w:p>
        </w:tc>
        <w:tc>
          <w:tcPr>
            <w:tcW w:w="824" w:type="dxa"/>
            <w:vAlign w:val="center"/>
          </w:tcPr>
          <w:p w14:paraId="2FD81497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99,2</w:t>
            </w:r>
          </w:p>
        </w:tc>
      </w:tr>
      <w:tr w:rsidR="00872890" w:rsidRPr="00872890" w14:paraId="69C98FAF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3A7C3369" w14:textId="77777777" w:rsidR="00872890" w:rsidRPr="00872890" w:rsidRDefault="00872890" w:rsidP="00EC71BA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49CD206E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75,86</w:t>
            </w:r>
          </w:p>
        </w:tc>
        <w:tc>
          <w:tcPr>
            <w:tcW w:w="823" w:type="dxa"/>
            <w:vAlign w:val="center"/>
          </w:tcPr>
          <w:p w14:paraId="5D61FB4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140,6</w:t>
            </w:r>
          </w:p>
        </w:tc>
        <w:tc>
          <w:tcPr>
            <w:tcW w:w="823" w:type="dxa"/>
            <w:vAlign w:val="center"/>
          </w:tcPr>
          <w:p w14:paraId="12F161B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99,6</w:t>
            </w:r>
          </w:p>
        </w:tc>
        <w:tc>
          <w:tcPr>
            <w:tcW w:w="824" w:type="dxa"/>
            <w:vAlign w:val="center"/>
          </w:tcPr>
          <w:p w14:paraId="513E15D9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74,18</w:t>
            </w:r>
          </w:p>
        </w:tc>
        <w:tc>
          <w:tcPr>
            <w:tcW w:w="823" w:type="dxa"/>
            <w:vAlign w:val="center"/>
          </w:tcPr>
          <w:p w14:paraId="55D90F68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128,0</w:t>
            </w:r>
          </w:p>
        </w:tc>
        <w:tc>
          <w:tcPr>
            <w:tcW w:w="823" w:type="dxa"/>
            <w:vAlign w:val="center"/>
          </w:tcPr>
          <w:p w14:paraId="0330E000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50E23F7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A86648C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0CC009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D3FF5E8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</w:tr>
      <w:tr w:rsidR="00872890" w:rsidRPr="00872890" w14:paraId="0CF5141D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749A1492" w14:textId="77777777" w:rsidR="00872890" w:rsidRPr="00872890" w:rsidRDefault="00872890" w:rsidP="00EC71BA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872890">
              <w:rPr>
                <w:rFonts w:cs="Arial"/>
                <w:sz w:val="16"/>
                <w:szCs w:val="16"/>
              </w:rPr>
              <w:t>Ziemniaki</w:t>
            </w:r>
            <w:r w:rsidRPr="00872890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561429BC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132,57</w:t>
            </w:r>
          </w:p>
        </w:tc>
        <w:tc>
          <w:tcPr>
            <w:tcW w:w="823" w:type="dxa"/>
            <w:vAlign w:val="center"/>
          </w:tcPr>
          <w:p w14:paraId="5E92058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77,5</w:t>
            </w:r>
          </w:p>
        </w:tc>
        <w:tc>
          <w:tcPr>
            <w:tcW w:w="823" w:type="dxa"/>
            <w:vAlign w:val="center"/>
          </w:tcPr>
          <w:p w14:paraId="22EA41DE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89,6</w:t>
            </w:r>
          </w:p>
        </w:tc>
        <w:tc>
          <w:tcPr>
            <w:tcW w:w="824" w:type="dxa"/>
            <w:vAlign w:val="center"/>
          </w:tcPr>
          <w:p w14:paraId="0FED9BDF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225,91</w:t>
            </w:r>
          </w:p>
        </w:tc>
        <w:tc>
          <w:tcPr>
            <w:tcW w:w="823" w:type="dxa"/>
            <w:vAlign w:val="center"/>
          </w:tcPr>
          <w:p w14:paraId="298172A9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117,2</w:t>
            </w:r>
          </w:p>
        </w:tc>
        <w:tc>
          <w:tcPr>
            <w:tcW w:w="823" w:type="dxa"/>
            <w:vAlign w:val="center"/>
          </w:tcPr>
          <w:p w14:paraId="66187D28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4865779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40D6A508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5860937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21C2647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</w:tr>
      <w:tr w:rsidR="00872890" w:rsidRPr="00872890" w14:paraId="3FE208E4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3111575C" w14:textId="77777777" w:rsidR="00872890" w:rsidRPr="00872890" w:rsidRDefault="00872890" w:rsidP="00EC71BA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72890">
                <w:rPr>
                  <w:sz w:val="16"/>
                  <w:szCs w:val="16"/>
                </w:rPr>
                <w:t>1 kg</w:t>
              </w:r>
            </w:smartTag>
            <w:r w:rsidRPr="00872890">
              <w:rPr>
                <w:sz w:val="16"/>
                <w:szCs w:val="16"/>
              </w:rPr>
              <w:t xml:space="preserve"> wagi żywej, w tym:</w:t>
            </w:r>
          </w:p>
        </w:tc>
        <w:tc>
          <w:tcPr>
            <w:tcW w:w="823" w:type="dxa"/>
            <w:vAlign w:val="center"/>
          </w:tcPr>
          <w:p w14:paraId="01511F16" w14:textId="77777777" w:rsidR="00872890" w:rsidRPr="00872890" w:rsidRDefault="00872890" w:rsidP="00EC71BA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223BD7" w14:textId="77777777" w:rsidR="00872890" w:rsidRPr="00872890" w:rsidRDefault="00872890" w:rsidP="00EC71BA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C5E62B6" w14:textId="77777777" w:rsidR="00872890" w:rsidRPr="00872890" w:rsidRDefault="00872890" w:rsidP="00EC71BA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BFDC546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185CA26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4A8E4B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E5B9401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A49BB70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9A87FB2" w14:textId="77777777" w:rsidR="00872890" w:rsidRPr="00872890" w:rsidRDefault="00872890" w:rsidP="00EC71BA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037987F" w14:textId="77777777" w:rsidR="00872890" w:rsidRPr="00872890" w:rsidRDefault="00872890" w:rsidP="00EC71BA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872890" w:rsidRPr="00872890" w14:paraId="29B86B5A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5D7BFAFA" w14:textId="77777777" w:rsidR="00872890" w:rsidRPr="00872890" w:rsidRDefault="00872890" w:rsidP="00EC71BA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78583517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14,05</w:t>
            </w:r>
          </w:p>
        </w:tc>
        <w:tc>
          <w:tcPr>
            <w:tcW w:w="823" w:type="dxa"/>
            <w:vAlign w:val="center"/>
          </w:tcPr>
          <w:p w14:paraId="6AF99F40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145,9</w:t>
            </w:r>
          </w:p>
        </w:tc>
        <w:tc>
          <w:tcPr>
            <w:tcW w:w="823" w:type="dxa"/>
            <w:vAlign w:val="center"/>
          </w:tcPr>
          <w:p w14:paraId="055F49AC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100,6</w:t>
            </w:r>
          </w:p>
        </w:tc>
        <w:tc>
          <w:tcPr>
            <w:tcW w:w="824" w:type="dxa"/>
            <w:vAlign w:val="center"/>
          </w:tcPr>
          <w:p w14:paraId="339A02DC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12,68</w:t>
            </w:r>
          </w:p>
        </w:tc>
        <w:tc>
          <w:tcPr>
            <w:tcW w:w="823" w:type="dxa"/>
            <w:vAlign w:val="center"/>
          </w:tcPr>
          <w:p w14:paraId="366C6E51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132,0</w:t>
            </w:r>
          </w:p>
        </w:tc>
        <w:tc>
          <w:tcPr>
            <w:tcW w:w="823" w:type="dxa"/>
            <w:vAlign w:val="center"/>
          </w:tcPr>
          <w:p w14:paraId="78D0DC5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FA1B0F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90E2EB8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0233DF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30CB63F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</w:tr>
      <w:tr w:rsidR="00872890" w:rsidRPr="00872890" w14:paraId="6B958A30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22FB14B8" w14:textId="77777777" w:rsidR="00872890" w:rsidRPr="00872890" w:rsidRDefault="00872890" w:rsidP="00EC71BA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15569317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6,68</w:t>
            </w:r>
          </w:p>
        </w:tc>
        <w:tc>
          <w:tcPr>
            <w:tcW w:w="823" w:type="dxa"/>
            <w:vAlign w:val="center"/>
          </w:tcPr>
          <w:p w14:paraId="35558E5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93,8</w:t>
            </w:r>
          </w:p>
        </w:tc>
        <w:tc>
          <w:tcPr>
            <w:tcW w:w="823" w:type="dxa"/>
            <w:vAlign w:val="center"/>
          </w:tcPr>
          <w:p w14:paraId="2E421677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96,4</w:t>
            </w:r>
          </w:p>
        </w:tc>
        <w:tc>
          <w:tcPr>
            <w:tcW w:w="824" w:type="dxa"/>
            <w:vAlign w:val="center"/>
          </w:tcPr>
          <w:p w14:paraId="3864A6ED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6,44</w:t>
            </w:r>
          </w:p>
        </w:tc>
        <w:tc>
          <w:tcPr>
            <w:tcW w:w="823" w:type="dxa"/>
            <w:vAlign w:val="center"/>
          </w:tcPr>
          <w:p w14:paraId="0864A7D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87,3</w:t>
            </w:r>
          </w:p>
        </w:tc>
        <w:tc>
          <w:tcPr>
            <w:tcW w:w="823" w:type="dxa"/>
            <w:vAlign w:val="center"/>
          </w:tcPr>
          <w:p w14:paraId="1886CEF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6BEFC54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7E2DC2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523F858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FFB0256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</w:tr>
      <w:tr w:rsidR="00872890" w:rsidRPr="00872890" w14:paraId="772633BF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62E33152" w14:textId="77777777" w:rsidR="00872890" w:rsidRPr="00872890" w:rsidRDefault="00872890" w:rsidP="00EC71BA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40E8078E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8,36</w:t>
            </w:r>
          </w:p>
        </w:tc>
        <w:tc>
          <w:tcPr>
            <w:tcW w:w="823" w:type="dxa"/>
            <w:vAlign w:val="center"/>
          </w:tcPr>
          <w:p w14:paraId="2076BA97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133,9</w:t>
            </w:r>
          </w:p>
        </w:tc>
        <w:tc>
          <w:tcPr>
            <w:tcW w:w="823" w:type="dxa"/>
            <w:vAlign w:val="center"/>
          </w:tcPr>
          <w:p w14:paraId="05E0EAD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100,0</w:t>
            </w:r>
          </w:p>
        </w:tc>
        <w:tc>
          <w:tcPr>
            <w:tcW w:w="824" w:type="dxa"/>
            <w:vAlign w:val="center"/>
          </w:tcPr>
          <w:p w14:paraId="209D94C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7,79</w:t>
            </w:r>
          </w:p>
        </w:tc>
        <w:tc>
          <w:tcPr>
            <w:tcW w:w="823" w:type="dxa"/>
            <w:vAlign w:val="center"/>
          </w:tcPr>
          <w:p w14:paraId="5861F80D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129,6</w:t>
            </w:r>
          </w:p>
        </w:tc>
        <w:tc>
          <w:tcPr>
            <w:tcW w:w="823" w:type="dxa"/>
            <w:vAlign w:val="center"/>
          </w:tcPr>
          <w:p w14:paraId="4175EF6D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46F073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2754C16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8F49FD1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BA3D4C4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</w:tr>
      <w:tr w:rsidR="00872890" w:rsidRPr="0040441F" w14:paraId="54DC8E85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0F9C30B5" w14:textId="77777777" w:rsidR="00872890" w:rsidRPr="00872890" w:rsidRDefault="00872890" w:rsidP="00EC71BA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 xml:space="preserve">Mleko za 1 </w:t>
            </w:r>
            <w:proofErr w:type="spellStart"/>
            <w:r w:rsidRPr="00872890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6054F37" w14:textId="77777777" w:rsidR="00872890" w:rsidRPr="00872890" w:rsidRDefault="00872890" w:rsidP="00EC71BA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226,90</w:t>
            </w:r>
          </w:p>
        </w:tc>
        <w:tc>
          <w:tcPr>
            <w:tcW w:w="823" w:type="dxa"/>
            <w:vAlign w:val="center"/>
          </w:tcPr>
          <w:p w14:paraId="44BCEB6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117,0</w:t>
            </w:r>
          </w:p>
        </w:tc>
        <w:tc>
          <w:tcPr>
            <w:tcW w:w="823" w:type="dxa"/>
            <w:vAlign w:val="center"/>
          </w:tcPr>
          <w:p w14:paraId="1EA013D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98,9</w:t>
            </w:r>
          </w:p>
        </w:tc>
        <w:tc>
          <w:tcPr>
            <w:tcW w:w="824" w:type="dxa"/>
            <w:vAlign w:val="center"/>
          </w:tcPr>
          <w:p w14:paraId="7E2683EF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230,31</w:t>
            </w:r>
          </w:p>
        </w:tc>
        <w:tc>
          <w:tcPr>
            <w:tcW w:w="823" w:type="dxa"/>
            <w:vAlign w:val="center"/>
          </w:tcPr>
          <w:p w14:paraId="26A05DB0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115,1</w:t>
            </w:r>
          </w:p>
        </w:tc>
        <w:tc>
          <w:tcPr>
            <w:tcW w:w="823" w:type="dxa"/>
            <w:vAlign w:val="center"/>
          </w:tcPr>
          <w:p w14:paraId="7136F82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4DA3054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17CE9A6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501C44B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7842DC3" w14:textId="77777777" w:rsidR="00872890" w:rsidRPr="0040441F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35452D14" w14:textId="3AD3D69D" w:rsidR="00872890" w:rsidRPr="00872890" w:rsidRDefault="00872890" w:rsidP="00872890">
      <w:pPr>
        <w:pStyle w:val="Tekstpodstawowy"/>
        <w:suppressAutoHyphens/>
        <w:spacing w:before="360"/>
        <w:rPr>
          <w:szCs w:val="19"/>
        </w:rPr>
      </w:pPr>
      <w:r w:rsidRPr="00872890">
        <w:rPr>
          <w:szCs w:val="19"/>
        </w:rPr>
        <w:t xml:space="preserve">W lipcu 2025 r., przy spadku podaży, producenci z województwa warmińsko-mazurskiego uzyskiwali niższe niż przed miesiącem ceny za dostarczoną do skupu </w:t>
      </w:r>
      <w:r w:rsidRPr="00872890">
        <w:rPr>
          <w:b/>
          <w:bCs/>
          <w:szCs w:val="19"/>
        </w:rPr>
        <w:t xml:space="preserve">pszenicę </w:t>
      </w:r>
      <w:r w:rsidRPr="00872890">
        <w:rPr>
          <w:szCs w:val="19"/>
        </w:rPr>
        <w:t>oraz</w:t>
      </w:r>
      <w:r w:rsidRPr="00872890">
        <w:rPr>
          <w:b/>
          <w:bCs/>
          <w:szCs w:val="19"/>
        </w:rPr>
        <w:t xml:space="preserve"> żyto</w:t>
      </w:r>
      <w:r w:rsidRPr="00872890">
        <w:rPr>
          <w:szCs w:val="19"/>
        </w:rPr>
        <w:t>. Na targowiskach także zmalała cena pszenicy w skali miesiąca. W lipcu 2025 r. nie notowano żyta na targowiskach.</w:t>
      </w:r>
      <w:r>
        <w:rPr>
          <w:szCs w:val="19"/>
        </w:rPr>
        <w:t xml:space="preserve"> </w:t>
      </w:r>
      <w:r w:rsidRPr="00872890">
        <w:rPr>
          <w:szCs w:val="19"/>
        </w:rPr>
        <w:t xml:space="preserve">Od listopada 2024 r. do </w:t>
      </w:r>
      <w:proofErr w:type="gramStart"/>
      <w:r w:rsidRPr="00872890">
        <w:rPr>
          <w:szCs w:val="19"/>
        </w:rPr>
        <w:t>maja</w:t>
      </w:r>
      <w:proofErr w:type="gramEnd"/>
      <w:r w:rsidRPr="00872890">
        <w:rPr>
          <w:szCs w:val="19"/>
        </w:rPr>
        <w:t xml:space="preserve"> 2025 r. utrzymywała się tendencja wzrostowa cen skupu pszenicy w porównaniu</w:t>
      </w:r>
      <w:r>
        <w:rPr>
          <w:szCs w:val="19"/>
        </w:rPr>
        <w:t xml:space="preserve"> </w:t>
      </w:r>
      <w:r w:rsidRPr="00872890">
        <w:rPr>
          <w:szCs w:val="19"/>
        </w:rPr>
        <w:t>z analogicznym miesiącem poprzedniego roku. W czerwcu br. średnia cena pszenicy w skupie była natomiast nieznacznie niższa w skali roku (o 0,7%), natomiast w lipcu br. ponownie wyższa (o 4,4%). Średnia cena żyta w skupie była wyższa</w:t>
      </w:r>
      <w:r>
        <w:rPr>
          <w:szCs w:val="19"/>
        </w:rPr>
        <w:t xml:space="preserve"> </w:t>
      </w:r>
      <w:r w:rsidRPr="00872890">
        <w:rPr>
          <w:szCs w:val="19"/>
        </w:rPr>
        <w:t xml:space="preserve">o 40,6% od notowanej w lipcu 2024 r. Na targowiskach cena pszenicy w skali roku była wyższa (o 3,0%). </w:t>
      </w:r>
    </w:p>
    <w:p w14:paraId="39DF2C30" w14:textId="72FA68D3" w:rsidR="00872890" w:rsidRPr="00A839A1" w:rsidRDefault="00872890" w:rsidP="00872890">
      <w:pPr>
        <w:pStyle w:val="Tekstpodstawowy"/>
        <w:suppressAutoHyphens/>
        <w:spacing w:before="360"/>
        <w:rPr>
          <w:szCs w:val="19"/>
        </w:rPr>
      </w:pPr>
      <w:r w:rsidRPr="00872890">
        <w:rPr>
          <w:szCs w:val="19"/>
        </w:rPr>
        <w:t xml:space="preserve">W lipcu 2025 r. ceny w skupie </w:t>
      </w:r>
      <w:r w:rsidRPr="00872890">
        <w:rPr>
          <w:b/>
          <w:bCs/>
          <w:szCs w:val="19"/>
        </w:rPr>
        <w:t>ziemniaków</w:t>
      </w:r>
      <w:r w:rsidRPr="00872890">
        <w:rPr>
          <w:szCs w:val="19"/>
        </w:rPr>
        <w:t xml:space="preserve"> zmalały w skali roku, jak i miesiąca. Średnio za 1 </w:t>
      </w:r>
      <w:proofErr w:type="spellStart"/>
      <w:r w:rsidRPr="00872890">
        <w:rPr>
          <w:szCs w:val="19"/>
        </w:rPr>
        <w:t>dt</w:t>
      </w:r>
      <w:proofErr w:type="spellEnd"/>
      <w:r w:rsidRPr="00872890">
        <w:rPr>
          <w:szCs w:val="19"/>
        </w:rPr>
        <w:t xml:space="preserve"> ziemniaków płacono</w:t>
      </w:r>
      <w:r w:rsidR="00334A46">
        <w:rPr>
          <w:szCs w:val="19"/>
        </w:rPr>
        <w:t xml:space="preserve"> </w:t>
      </w:r>
      <w:r w:rsidR="00334A46">
        <w:rPr>
          <w:szCs w:val="19"/>
        </w:rPr>
        <w:br/>
      </w:r>
      <w:r w:rsidRPr="00872890">
        <w:rPr>
          <w:szCs w:val="19"/>
        </w:rPr>
        <w:t xml:space="preserve">132,57 zł tj. o 22,5% </w:t>
      </w:r>
      <w:r w:rsidRPr="00872890">
        <w:rPr>
          <w:rFonts w:eastAsia="Yu Gothic"/>
          <w:szCs w:val="19"/>
        </w:rPr>
        <w:t xml:space="preserve">mniej </w:t>
      </w:r>
      <w:r w:rsidRPr="00872890">
        <w:rPr>
          <w:szCs w:val="19"/>
        </w:rPr>
        <w:t>niż w lipcu 2024 r. i o 10,4% mniej niż w miesiącu wcześniejszym. Na targowiskach w lipcu 2025 r. nie notowano ziemniaków jadalnych późnych, natomiast ziemniaki wczesne osiągnęły cenę 230,77 zł/</w:t>
      </w:r>
      <w:proofErr w:type="spellStart"/>
      <w:r w:rsidRPr="00872890">
        <w:rPr>
          <w:szCs w:val="19"/>
        </w:rPr>
        <w:t>dt</w:t>
      </w:r>
      <w:proofErr w:type="spellEnd"/>
      <w:r w:rsidRPr="00872890">
        <w:rPr>
          <w:szCs w:val="19"/>
        </w:rPr>
        <w:t>. W ujęciu</w:t>
      </w:r>
      <w:r w:rsidR="00334A46">
        <w:rPr>
          <w:szCs w:val="19"/>
        </w:rPr>
        <w:t xml:space="preserve"> </w:t>
      </w:r>
      <w:r w:rsidRPr="00872890">
        <w:rPr>
          <w:szCs w:val="19"/>
        </w:rPr>
        <w:t xml:space="preserve">rocznym, jak i miesięcznym cena zmalała średnio </w:t>
      </w:r>
      <w:r w:rsidR="00334A46">
        <w:rPr>
          <w:szCs w:val="19"/>
        </w:rPr>
        <w:t>p</w:t>
      </w:r>
      <w:r w:rsidRPr="00872890">
        <w:rPr>
          <w:szCs w:val="19"/>
        </w:rPr>
        <w:t xml:space="preserve">o około </w:t>
      </w:r>
      <w:r w:rsidRPr="00872890">
        <w:rPr>
          <w:rFonts w:eastAsia="Yu Gothic"/>
          <w:szCs w:val="19"/>
        </w:rPr>
        <w:t>⅓</w:t>
      </w:r>
      <w:r w:rsidRPr="00872890">
        <w:rPr>
          <w:szCs w:val="19"/>
        </w:rPr>
        <w:t>.</w:t>
      </w:r>
      <w:r>
        <w:rPr>
          <w:szCs w:val="19"/>
        </w:rPr>
        <w:t xml:space="preserve"> </w:t>
      </w:r>
    </w:p>
    <w:p w14:paraId="0F1CA4BE" w14:textId="41AEF1B3" w:rsidR="0046222D" w:rsidRDefault="0046222D" w:rsidP="00872890">
      <w:pPr>
        <w:pStyle w:val="Tekstpodstawowy"/>
        <w:suppressAutoHyphens/>
        <w:spacing w:before="360"/>
        <w:rPr>
          <w:b/>
          <w:spacing w:val="-2"/>
        </w:rPr>
      </w:pPr>
      <w: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9B59D9">
        <w:lastRenderedPageBreak/>
        <w:t>Wykres</w:t>
      </w:r>
      <w:r w:rsidRPr="00302798">
        <w:t xml:space="preserve"> 6. Przeciętne ceny skupu zbóż i targowiskowe ceny </w:t>
      </w:r>
      <w:r w:rsidRPr="00302798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64F3AA36" w14:textId="477162C7" w:rsidR="00872890" w:rsidRPr="00872890" w:rsidRDefault="009B59D9" w:rsidP="00872890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890112" behindDoc="0" locked="0" layoutInCell="1" allowOverlap="1" wp14:anchorId="63E74561" wp14:editId="79C2E8E3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90800"/>
            <wp:effectExtent l="0" t="0" r="0" b="0"/>
            <wp:wrapTopAndBottom/>
            <wp:docPr id="5" name="Obraz 5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591309">
        <w:rPr>
          <w:rFonts w:ascii="Fira Sans" w:hAnsi="Fira Sans"/>
          <w:sz w:val="19"/>
          <w:szCs w:val="19"/>
        </w:rPr>
        <w:t>W</w:t>
      </w:r>
      <w:r w:rsidR="004113EC" w:rsidRPr="00591309">
        <w:rPr>
          <w:rFonts w:ascii="Fira Sans" w:hAnsi="Fira Sans"/>
          <w:sz w:val="19"/>
          <w:szCs w:val="19"/>
        </w:rPr>
        <w:t xml:space="preserve"> </w:t>
      </w:r>
      <w:r w:rsidR="00872890" w:rsidRPr="00872890">
        <w:rPr>
          <w:rFonts w:ascii="Fira Sans" w:hAnsi="Fira Sans"/>
          <w:sz w:val="19"/>
          <w:szCs w:val="19"/>
        </w:rPr>
        <w:t xml:space="preserve">lipcu br. za 1 kg </w:t>
      </w:r>
      <w:r w:rsidR="00872890" w:rsidRPr="00872890">
        <w:rPr>
          <w:rFonts w:ascii="Fira Sans" w:hAnsi="Fira Sans"/>
          <w:b/>
          <w:sz w:val="19"/>
          <w:szCs w:val="19"/>
        </w:rPr>
        <w:t>żywca wieprzowego</w:t>
      </w:r>
      <w:r w:rsidR="00872890" w:rsidRPr="00872890">
        <w:rPr>
          <w:rFonts w:ascii="Fira Sans" w:hAnsi="Fira Sans"/>
          <w:sz w:val="19"/>
          <w:szCs w:val="19"/>
        </w:rPr>
        <w:t xml:space="preserve"> w skupie płacono 6,68 zł. Cena ta była niższa niż miesiąc wcześniej (o 3,6%).</w:t>
      </w:r>
      <w:r w:rsidR="007274A4">
        <w:rPr>
          <w:rFonts w:ascii="Fira Sans" w:hAnsi="Fira Sans"/>
          <w:sz w:val="19"/>
          <w:szCs w:val="19"/>
        </w:rPr>
        <w:t xml:space="preserve"> </w:t>
      </w:r>
      <w:r w:rsidR="007274A4">
        <w:rPr>
          <w:rFonts w:ascii="Fira Sans" w:hAnsi="Fira Sans"/>
          <w:sz w:val="19"/>
          <w:szCs w:val="19"/>
        </w:rPr>
        <w:br/>
      </w:r>
      <w:r w:rsidR="00872890" w:rsidRPr="00872890">
        <w:rPr>
          <w:rFonts w:ascii="Fira Sans" w:hAnsi="Fira Sans"/>
          <w:sz w:val="19"/>
          <w:szCs w:val="19"/>
        </w:rPr>
        <w:t>W ujęciu rocznym przeciętne ceny żywca wieprzowego w skupie były niższe o 6,2%. Obserwowany w lipcu br. niższy</w:t>
      </w:r>
      <w:r w:rsidR="00872890">
        <w:rPr>
          <w:rFonts w:ascii="Fira Sans" w:hAnsi="Fira Sans"/>
          <w:sz w:val="19"/>
          <w:szCs w:val="19"/>
        </w:rPr>
        <w:t xml:space="preserve"> </w:t>
      </w:r>
      <w:r w:rsidR="00872890" w:rsidRPr="00872890">
        <w:rPr>
          <w:rFonts w:ascii="Fira Sans" w:hAnsi="Fira Sans"/>
          <w:sz w:val="19"/>
          <w:szCs w:val="19"/>
        </w:rPr>
        <w:t>poziom cen żywca wieprzowego w skupie oraz wyższy poziom cen targowiskowych jęczmienia spowodował pogorszenie poziomu rentowności produkcji żywca wieprzowego.</w:t>
      </w:r>
      <w:r w:rsidR="00872890" w:rsidRPr="00872890">
        <w:rPr>
          <w:rFonts w:ascii="Fira Sans" w:hAnsi="Fira Sans"/>
          <w:spacing w:val="-2"/>
          <w:sz w:val="19"/>
          <w:szCs w:val="19"/>
        </w:rPr>
        <w:t xml:space="preserve"> </w:t>
      </w:r>
      <w:r w:rsidR="00872890" w:rsidRPr="00872890">
        <w:rPr>
          <w:rFonts w:ascii="Fira Sans" w:hAnsi="Fira Sans"/>
          <w:sz w:val="19"/>
          <w:szCs w:val="19"/>
        </w:rPr>
        <w:t xml:space="preserve">W lipcu 2025 r. cena </w:t>
      </w:r>
      <w:smartTag w:uri="urn:schemas-microsoft-com:office:smarttags" w:element="metricconverter">
        <w:smartTagPr>
          <w:attr w:name="ProductID" w:val="1 kg"/>
        </w:smartTagPr>
        <w:r w:rsidR="00872890" w:rsidRPr="00872890">
          <w:rPr>
            <w:rFonts w:ascii="Fira Sans" w:hAnsi="Fira Sans"/>
            <w:sz w:val="19"/>
            <w:szCs w:val="19"/>
          </w:rPr>
          <w:t>1 kg</w:t>
        </w:r>
      </w:smartTag>
      <w:r w:rsidR="00872890" w:rsidRPr="00872890">
        <w:rPr>
          <w:rFonts w:ascii="Fira Sans" w:hAnsi="Fira Sans"/>
          <w:sz w:val="19"/>
          <w:szCs w:val="19"/>
        </w:rPr>
        <w:t xml:space="preserve"> żywca wieprzowego w skupie równoważyła wartość 5,2 kg jęczmienia na targowiskach (przed miesiącem wskaźnik wyniósł 5,6).</w:t>
      </w:r>
    </w:p>
    <w:p w14:paraId="72D5D82B" w14:textId="77777777" w:rsidR="00872890" w:rsidRDefault="00872890" w:rsidP="00872890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72890">
        <w:rPr>
          <w:rFonts w:ascii="Fira Sans" w:hAnsi="Fira Sans"/>
          <w:sz w:val="19"/>
          <w:szCs w:val="19"/>
        </w:rPr>
        <w:t xml:space="preserve">Podaż </w:t>
      </w:r>
      <w:r w:rsidRPr="00872890">
        <w:rPr>
          <w:rFonts w:ascii="Fira Sans" w:hAnsi="Fira Sans"/>
          <w:b/>
          <w:sz w:val="19"/>
          <w:szCs w:val="19"/>
        </w:rPr>
        <w:t>żywca drobiowego</w:t>
      </w:r>
      <w:r w:rsidRPr="00872890">
        <w:rPr>
          <w:rFonts w:ascii="Fira Sans" w:hAnsi="Fira Sans"/>
          <w:sz w:val="19"/>
          <w:szCs w:val="19"/>
        </w:rPr>
        <w:t xml:space="preserve"> w skupie w lipcu 2025 r. ukształtowała się na wyższym poziomie niż przed rokiem, jak i przed miesiącem. Przeciętna cena skupu drobiu rzeźnego (osiągając poziom 8,36 zł za 1 kg) wzrosła o 33,9% w odniesieniu do lipca 2024 r. i pozostała na tym samym poziomie co w miesiącu wcześniejszym.</w:t>
      </w:r>
    </w:p>
    <w:p w14:paraId="0C045DC6" w14:textId="10D2E1CF" w:rsidR="00BD4FEB" w:rsidRPr="000F4D8D" w:rsidRDefault="00BD4FEB" w:rsidP="00872890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9B59D9">
        <w:rPr>
          <w:rFonts w:ascii="Fira Sans" w:hAnsi="Fira Sans"/>
          <w:b/>
          <w:bCs/>
          <w:sz w:val="19"/>
          <w:szCs w:val="19"/>
        </w:rPr>
        <w:t>Wykres</w:t>
      </w:r>
      <w:r w:rsidRPr="0083401C">
        <w:rPr>
          <w:rFonts w:ascii="Fira Sans" w:hAnsi="Fira Sans"/>
          <w:b/>
          <w:bCs/>
          <w:sz w:val="19"/>
          <w:szCs w:val="19"/>
        </w:rPr>
        <w:t xml:space="preserve"> </w:t>
      </w:r>
      <w:r w:rsidR="00F028B1" w:rsidRPr="0083401C">
        <w:rPr>
          <w:rFonts w:ascii="Fira Sans" w:hAnsi="Fira Sans"/>
          <w:b/>
          <w:bCs/>
          <w:sz w:val="19"/>
          <w:szCs w:val="19"/>
        </w:rPr>
        <w:t>7</w:t>
      </w:r>
      <w:r w:rsidRPr="0083401C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83401C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0516A130" w14:textId="0C938454" w:rsidR="00F17B02" w:rsidRPr="00F17B02" w:rsidRDefault="009B59D9" w:rsidP="00F17B02">
      <w:pPr>
        <w:spacing w:before="36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891136" behindDoc="0" locked="0" layoutInCell="1" allowOverlap="1" wp14:anchorId="12483933" wp14:editId="18B20A9F">
            <wp:simplePos x="0" y="0"/>
            <wp:positionH relativeFrom="column">
              <wp:posOffset>3976</wp:posOffset>
            </wp:positionH>
            <wp:positionV relativeFrom="paragraph">
              <wp:posOffset>1960</wp:posOffset>
            </wp:positionV>
            <wp:extent cx="6654165" cy="2557145"/>
            <wp:effectExtent l="0" t="0" r="0" b="0"/>
            <wp:wrapTopAndBottom/>
            <wp:docPr id="6" name="Obraz 6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liniowy przedstawiający przeciętne ceny skupu żywca rzeźnego i mleka od 2022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FBA" w:rsidRPr="00591309">
        <w:rPr>
          <w:rFonts w:eastAsia="Times New Roman" w:cs="Times New Roman"/>
          <w:szCs w:val="19"/>
          <w:lang w:eastAsia="pl-PL"/>
        </w:rPr>
        <w:t xml:space="preserve">W </w:t>
      </w:r>
      <w:r w:rsidR="00F17B02" w:rsidRPr="00F17B02">
        <w:rPr>
          <w:rFonts w:eastAsia="Times New Roman" w:cs="Times New Roman"/>
          <w:szCs w:val="19"/>
          <w:lang w:eastAsia="pl-PL"/>
        </w:rPr>
        <w:t xml:space="preserve">lipcu </w:t>
      </w:r>
      <w:r w:rsidR="00F17B02" w:rsidRPr="00F17B02">
        <w:rPr>
          <w:szCs w:val="19"/>
        </w:rPr>
        <w:t xml:space="preserve">2025 r. przeciętna cena skupu </w:t>
      </w:r>
      <w:r w:rsidR="00F17B02" w:rsidRPr="00F17B02">
        <w:rPr>
          <w:b/>
          <w:szCs w:val="19"/>
        </w:rPr>
        <w:t>żywca wołowego</w:t>
      </w:r>
      <w:r w:rsidR="00F17B02" w:rsidRPr="00F17B02">
        <w:rPr>
          <w:szCs w:val="19"/>
        </w:rPr>
        <w:t xml:space="preserve"> (osiągając poziom 14,05 zł za 1 kg) wzrosła o 45,9%</w:t>
      </w:r>
      <w:r w:rsidR="00F17B02">
        <w:rPr>
          <w:szCs w:val="19"/>
        </w:rPr>
        <w:t xml:space="preserve"> </w:t>
      </w:r>
      <w:r w:rsidR="00F17B02" w:rsidRPr="00F17B02">
        <w:rPr>
          <w:szCs w:val="19"/>
        </w:rPr>
        <w:t xml:space="preserve">w porównaniu z lipcem 2024 r. i nieznacznie w porównaniu z czerwcem br. (o 0,6%). </w:t>
      </w:r>
    </w:p>
    <w:p w14:paraId="50326463" w14:textId="421EB1C8" w:rsidR="00F17B02" w:rsidRPr="003426F2" w:rsidRDefault="00F17B02" w:rsidP="00F17B02">
      <w:pPr>
        <w:spacing w:before="360"/>
        <w:rPr>
          <w:szCs w:val="19"/>
        </w:rPr>
      </w:pPr>
      <w:r w:rsidRPr="00F17B02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F17B02">
        <w:rPr>
          <w:rFonts w:eastAsia="Times New Roman" w:cs="Times New Roman"/>
          <w:b/>
          <w:szCs w:val="19"/>
          <w:lang w:eastAsia="pl-PL"/>
        </w:rPr>
        <w:t>mleka</w:t>
      </w:r>
      <w:r w:rsidRPr="00F17B02">
        <w:rPr>
          <w:rFonts w:eastAsia="Times New Roman" w:cs="Times New Roman"/>
          <w:szCs w:val="19"/>
          <w:lang w:eastAsia="pl-PL"/>
        </w:rPr>
        <w:t xml:space="preserve"> wyniósł 545,2 mln l i był nieznacznie mniejszy niż w analogicznym okresie ub.r. (o 0,9%).</w:t>
      </w:r>
      <w:r w:rsidR="00C96DCA">
        <w:rPr>
          <w:rFonts w:eastAsia="Times New Roman" w:cs="Times New Roman"/>
          <w:szCs w:val="19"/>
          <w:lang w:eastAsia="pl-PL"/>
        </w:rPr>
        <w:t xml:space="preserve"> </w:t>
      </w:r>
      <w:r w:rsidRPr="00F17B02">
        <w:rPr>
          <w:rFonts w:eastAsia="Times New Roman" w:cs="Times New Roman"/>
          <w:szCs w:val="19"/>
          <w:lang w:eastAsia="pl-PL"/>
        </w:rPr>
        <w:t xml:space="preserve">Średnia cena tego surowca ukształtowała się na poziomie 230,31 zł za 100 l, tj. o 15,1% wyższym niż przed rokiem. </w:t>
      </w:r>
      <w:r w:rsidRPr="00F17B02">
        <w:rPr>
          <w:szCs w:val="19"/>
        </w:rPr>
        <w:t xml:space="preserve">W lipcu 2025 r. </w:t>
      </w:r>
      <w:r w:rsidRPr="00F17B02">
        <w:rPr>
          <w:rFonts w:eastAsia="Times New Roman" w:cs="Times New Roman"/>
          <w:szCs w:val="19"/>
          <w:lang w:eastAsia="pl-PL"/>
        </w:rPr>
        <w:t xml:space="preserve">dostawy mleka do skupu były większe w ujęciu rocznym (o 1,2%) i nieznacznie większe w ujęciu miesięcznym </w:t>
      </w:r>
      <w:r>
        <w:rPr>
          <w:rFonts w:eastAsia="Times New Roman" w:cs="Times New Roman"/>
          <w:szCs w:val="19"/>
          <w:lang w:eastAsia="pl-PL"/>
        </w:rPr>
        <w:br/>
      </w:r>
      <w:r w:rsidRPr="00F17B02">
        <w:rPr>
          <w:rFonts w:eastAsia="Times New Roman" w:cs="Times New Roman"/>
          <w:szCs w:val="19"/>
          <w:lang w:eastAsia="pl-PL"/>
        </w:rPr>
        <w:t>(o 0,8%). Za 100 l mleka płacono średnio 226,90 zł, tj. o 17,0% więcej w porównaniu z lipcem 2024 r., natomiast o 1,1%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F17B02">
        <w:rPr>
          <w:rFonts w:eastAsia="Times New Roman" w:cs="Times New Roman"/>
          <w:szCs w:val="19"/>
          <w:lang w:eastAsia="pl-PL"/>
        </w:rPr>
        <w:t>mniej w porównaniu z czerwcem br.</w:t>
      </w:r>
      <w:r w:rsidRPr="002B01E6">
        <w:rPr>
          <w:rFonts w:eastAsia="Times New Roman" w:cs="Times New Roman"/>
          <w:szCs w:val="19"/>
          <w:lang w:eastAsia="pl-PL"/>
        </w:rPr>
        <w:t xml:space="preserve"> </w:t>
      </w:r>
    </w:p>
    <w:p w14:paraId="0698A4A5" w14:textId="3841FB6A" w:rsidR="000B69D5" w:rsidRDefault="000B69D5" w:rsidP="00F17B02">
      <w:pPr>
        <w:spacing w:before="360"/>
        <w:rPr>
          <w:szCs w:val="19"/>
        </w:rPr>
      </w:pPr>
      <w:r>
        <w:rPr>
          <w:szCs w:val="19"/>
        </w:rPr>
        <w:br w:type="page"/>
      </w:r>
    </w:p>
    <w:p w14:paraId="28F0F56E" w14:textId="77777777" w:rsidR="00B51E67" w:rsidRPr="00AC460E" w:rsidRDefault="00B51E67" w:rsidP="00BF01F8">
      <w:pPr>
        <w:pStyle w:val="Nagwek2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3F044C3C" w14:textId="0D278640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86714D">
        <w:rPr>
          <w:rFonts w:ascii="Fira Sans" w:hAnsi="Fira Sans" w:cs="Arial"/>
          <w:bCs/>
          <w:sz w:val="19"/>
          <w:szCs w:val="19"/>
        </w:rPr>
        <w:t>lipcu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4C3F28">
        <w:rPr>
          <w:rFonts w:ascii="Fira Sans" w:hAnsi="Fira Sans" w:cs="Arial"/>
          <w:bCs/>
          <w:sz w:val="19"/>
          <w:szCs w:val="19"/>
        </w:rPr>
        <w:t>3</w:t>
      </w:r>
      <w:r w:rsidR="00E27EC7">
        <w:rPr>
          <w:rFonts w:ascii="Fira Sans" w:hAnsi="Fira Sans" w:cs="Arial"/>
          <w:bCs/>
          <w:sz w:val="19"/>
          <w:szCs w:val="19"/>
        </w:rPr>
        <w:t> 996,4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C84A2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BD0177">
        <w:rPr>
          <w:rFonts w:ascii="Fira Sans" w:hAnsi="Fira Sans" w:cs="Arial"/>
          <w:bCs/>
          <w:sz w:val="19"/>
          <w:szCs w:val="19"/>
        </w:rPr>
        <w:t>wyż</w:t>
      </w:r>
      <w:r w:rsidR="004C3F28">
        <w:rPr>
          <w:rFonts w:ascii="Fira Sans" w:hAnsi="Fira Sans" w:cs="Arial"/>
          <w:bCs/>
          <w:sz w:val="19"/>
          <w:szCs w:val="19"/>
        </w:rPr>
        <w:t>sza</w:t>
      </w:r>
      <w:r w:rsidR="007E4759">
        <w:rPr>
          <w:rFonts w:ascii="Fira Sans" w:hAnsi="Fira Sans" w:cs="Arial"/>
          <w:bCs/>
          <w:sz w:val="19"/>
          <w:szCs w:val="19"/>
        </w:rPr>
        <w:t xml:space="preserve"> o </w:t>
      </w:r>
      <w:r w:rsidR="004C3F28">
        <w:rPr>
          <w:rFonts w:ascii="Fira Sans" w:hAnsi="Fira Sans" w:cs="Arial"/>
          <w:bCs/>
          <w:sz w:val="19"/>
          <w:szCs w:val="19"/>
        </w:rPr>
        <w:t>2,</w:t>
      </w:r>
      <w:r w:rsidR="00BD0177">
        <w:rPr>
          <w:rFonts w:ascii="Fira Sans" w:hAnsi="Fira Sans" w:cs="Arial"/>
          <w:bCs/>
          <w:sz w:val="19"/>
          <w:szCs w:val="19"/>
        </w:rPr>
        <w:t>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BD0177">
        <w:rPr>
          <w:rFonts w:ascii="Fira Sans" w:hAnsi="Fira Sans" w:cs="Arial"/>
          <w:bCs/>
          <w:sz w:val="19"/>
          <w:szCs w:val="19"/>
        </w:rPr>
        <w:t>lipcu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BD0177">
        <w:rPr>
          <w:rFonts w:ascii="Fira Sans" w:hAnsi="Fira Sans" w:cs="Arial"/>
          <w:bCs/>
          <w:sz w:val="19"/>
          <w:szCs w:val="19"/>
        </w:rPr>
        <w:t>2,4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9B5E6B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BD0177">
        <w:rPr>
          <w:rFonts w:ascii="Fira Sans" w:hAnsi="Fira Sans" w:cs="Arial"/>
          <w:sz w:val="19"/>
          <w:szCs w:val="19"/>
        </w:rPr>
        <w:t>19,2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1F69590B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wzrost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odnotowano w </w:t>
      </w:r>
      <w:r w:rsidR="00BD0177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BD0177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BD0177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 7,5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B476D5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B476D5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>2,0</w:t>
      </w:r>
      <w:r w:rsidR="00B476D5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dotyczył 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 18,3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BD0177" w:rsidRPr="003879BE">
        <w:rPr>
          <w:rFonts w:ascii="Fira Sans" w:hAnsi="Fira Sans" w:cs="Arial"/>
          <w:bCs/>
          <w:sz w:val="19"/>
          <w:szCs w:val="19"/>
        </w:rPr>
        <w:t>ytwarzani</w:t>
      </w:r>
      <w:r w:rsidR="00BD0177">
        <w:rPr>
          <w:rFonts w:ascii="Fira Sans" w:hAnsi="Fira Sans" w:cs="Arial"/>
          <w:bCs/>
          <w:sz w:val="19"/>
          <w:szCs w:val="19"/>
        </w:rPr>
        <w:t>a</w:t>
      </w:r>
      <w:r w:rsidR="00BD0177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BD0177">
        <w:rPr>
          <w:rFonts w:ascii="Fira Sans" w:hAnsi="Fira Sans" w:cs="Arial"/>
          <w:bCs/>
          <w:sz w:val="19"/>
          <w:szCs w:val="19"/>
        </w:rPr>
        <w:t xml:space="preserve"> </w:t>
      </w:r>
      <w:r w:rsidR="00BD0177" w:rsidRPr="003879BE">
        <w:rPr>
          <w:rFonts w:ascii="Fira Sans" w:hAnsi="Fira Sans" w:cs="Arial"/>
          <w:bCs/>
          <w:sz w:val="19"/>
          <w:szCs w:val="19"/>
        </w:rPr>
        <w:t>zaopatrywani</w:t>
      </w:r>
      <w:r w:rsidR="00BD0177">
        <w:rPr>
          <w:rFonts w:ascii="Fira Sans" w:hAnsi="Fira Sans" w:cs="Arial"/>
          <w:bCs/>
          <w:sz w:val="19"/>
          <w:szCs w:val="19"/>
        </w:rPr>
        <w:t>a</w:t>
      </w:r>
      <w:r w:rsidR="00BD0177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 0,7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BC3832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B7CBA40" w14:textId="777777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83401C">
        <w:t>Wykres</w:t>
      </w:r>
      <w:r w:rsidRPr="0036196D">
        <w:t xml:space="preserve"> </w:t>
      </w:r>
      <w:r w:rsidR="00B53DD6">
        <w:t>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B01E903" w14:textId="6F7D45A9" w:rsidR="00F15300" w:rsidRPr="00410EC6" w:rsidRDefault="003407CA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7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2872704" behindDoc="0" locked="0" layoutInCell="1" allowOverlap="1" wp14:anchorId="5C0ADCA5" wp14:editId="33E664BF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400935"/>
            <wp:effectExtent l="0" t="0" r="0" b="0"/>
            <wp:wrapTopAndBottom/>
            <wp:docPr id="26" name="Obraz 26" descr="Wykres liniowy dla Polski i województwa warmińsko-mazurskiego przedstawia dynamiki produkcji sprzedanej przemysłu (w cenach stałych) w porównaniu z 2021 r.  &#10;w poszczególnych miesiącach, od &#10;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7"/>
      <w:r w:rsidR="00BD0177">
        <w:rPr>
          <w:rFonts w:cs="Arial"/>
          <w:bCs/>
          <w:szCs w:val="19"/>
        </w:rPr>
        <w:t>lipcem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BD0177">
        <w:rPr>
          <w:rFonts w:cs="Arial"/>
          <w:bCs/>
          <w:szCs w:val="19"/>
        </w:rPr>
        <w:t>wy</w:t>
      </w:r>
      <w:r w:rsidR="00640F17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764A3B">
        <w:rPr>
          <w:rFonts w:cs="Arial"/>
          <w:bCs/>
          <w:szCs w:val="19"/>
        </w:rPr>
        <w:t>6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BD0177">
        <w:rPr>
          <w:rFonts w:eastAsia="Times New Roman" w:cs="Arial"/>
          <w:bCs/>
          <w:szCs w:val="19"/>
          <w:lang w:eastAsia="pl-PL"/>
        </w:rPr>
        <w:t>ni</w:t>
      </w:r>
      <w:r w:rsidR="00764A3B">
        <w:rPr>
          <w:rFonts w:eastAsia="Times New Roman" w:cs="Arial"/>
          <w:bCs/>
          <w:szCs w:val="19"/>
          <w:lang w:eastAsia="pl-PL"/>
        </w:rPr>
        <w:t>ższy w 12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BD0177" w:rsidRPr="002D61F3">
        <w:rPr>
          <w:rFonts w:eastAsia="Times New Roman" w:cs="Arial"/>
          <w:bCs/>
          <w:szCs w:val="19"/>
          <w:lang w:eastAsia="pl-PL"/>
        </w:rPr>
        <w:t>W</w:t>
      </w:r>
      <w:r w:rsidR="00BD0177">
        <w:rPr>
          <w:rFonts w:eastAsia="Times New Roman" w:cs="Arial"/>
          <w:bCs/>
          <w:szCs w:val="19"/>
          <w:lang w:eastAsia="pl-PL"/>
        </w:rPr>
        <w:t>zrost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w</w:t>
      </w:r>
      <w:r w:rsidR="00BD0177">
        <w:rPr>
          <w:rFonts w:eastAsia="Times New Roman" w:cs="Arial"/>
          <w:bCs/>
          <w:szCs w:val="19"/>
          <w:lang w:eastAsia="pl-PL"/>
        </w:rPr>
        <w:t xml:space="preserve"> 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produkcji: </w:t>
      </w:r>
      <w:r w:rsidR="00BD0177" w:rsidRPr="002D61F3">
        <w:rPr>
          <w:rFonts w:cs="Arial"/>
          <w:szCs w:val="19"/>
        </w:rPr>
        <w:t>wyrobów z</w:t>
      </w:r>
      <w:r w:rsidR="00BD0177">
        <w:rPr>
          <w:rFonts w:cs="Arial"/>
          <w:szCs w:val="19"/>
        </w:rPr>
        <w:t> </w:t>
      </w:r>
      <w:r w:rsidR="00BD0177" w:rsidRPr="002D61F3">
        <w:rPr>
          <w:rFonts w:cs="Arial"/>
          <w:szCs w:val="19"/>
        </w:rPr>
        <w:t xml:space="preserve">pozostałych mineralnych surowców niemetalicznych (o </w:t>
      </w:r>
      <w:r w:rsidR="00BD0177">
        <w:rPr>
          <w:rFonts w:cs="Arial"/>
          <w:szCs w:val="19"/>
        </w:rPr>
        <w:t>12,4</w:t>
      </w:r>
      <w:r w:rsidR="00BD0177" w:rsidRPr="002D61F3">
        <w:rPr>
          <w:rFonts w:cs="Arial"/>
          <w:szCs w:val="19"/>
        </w:rPr>
        <w:t>%),</w:t>
      </w:r>
      <w:r w:rsidR="00BD0177">
        <w:rPr>
          <w:rFonts w:cs="Arial"/>
          <w:szCs w:val="19"/>
        </w:rPr>
        <w:t xml:space="preserve"> </w:t>
      </w:r>
      <w:r w:rsidR="00BD0177" w:rsidRPr="001C2F22">
        <w:rPr>
          <w:rFonts w:cs="Arial"/>
          <w:szCs w:val="19"/>
        </w:rPr>
        <w:t>pozostałego sprzętu transportowego</w:t>
      </w:r>
      <w:r w:rsidR="00BD0177" w:rsidRPr="00764A3B">
        <w:rPr>
          <w:rFonts w:cs="Arial"/>
          <w:szCs w:val="19"/>
        </w:rPr>
        <w:t xml:space="preserve"> </w:t>
      </w:r>
      <w:r w:rsidR="00BD0177">
        <w:rPr>
          <w:rFonts w:cs="Arial"/>
          <w:szCs w:val="19"/>
        </w:rPr>
        <w:t xml:space="preserve">(o 11,5%), </w:t>
      </w:r>
      <w:r w:rsidR="00BD0177" w:rsidRPr="00764A3B">
        <w:rPr>
          <w:rFonts w:cs="Arial"/>
          <w:szCs w:val="19"/>
        </w:rPr>
        <w:t>mebli (o</w:t>
      </w:r>
      <w:r w:rsidR="00BD0177">
        <w:rPr>
          <w:rFonts w:cs="Arial"/>
          <w:szCs w:val="19"/>
        </w:rPr>
        <w:t> 10,3</w:t>
      </w:r>
      <w:r w:rsidR="00BD0177" w:rsidRPr="00764A3B">
        <w:rPr>
          <w:rFonts w:cs="Arial"/>
          <w:szCs w:val="19"/>
        </w:rPr>
        <w:t xml:space="preserve">%), </w:t>
      </w:r>
      <w:r w:rsidR="00BD0177" w:rsidRPr="002D61F3">
        <w:rPr>
          <w:rFonts w:cs="Arial"/>
          <w:szCs w:val="19"/>
        </w:rPr>
        <w:t>ar</w:t>
      </w:r>
      <w:r w:rsidR="00BD0177" w:rsidRPr="00764A3B">
        <w:rPr>
          <w:rFonts w:cs="Arial"/>
          <w:szCs w:val="19"/>
        </w:rPr>
        <w:t xml:space="preserve">tykułów spożywczych (o </w:t>
      </w:r>
      <w:r w:rsidR="00BD0177">
        <w:rPr>
          <w:rFonts w:cs="Arial"/>
          <w:szCs w:val="19"/>
        </w:rPr>
        <w:t>7,5</w:t>
      </w:r>
      <w:r w:rsidR="00BD0177" w:rsidRPr="00764A3B">
        <w:rPr>
          <w:rFonts w:cs="Arial"/>
          <w:szCs w:val="19"/>
        </w:rPr>
        <w:t>%).</w:t>
      </w:r>
      <w:r w:rsidR="00F328E8">
        <w:rPr>
          <w:rFonts w:cs="Arial"/>
          <w:szCs w:val="19"/>
        </w:rPr>
        <w:t xml:space="preserve"> </w:t>
      </w:r>
      <w:r w:rsidR="00764A3B">
        <w:rPr>
          <w:rFonts w:cs="Arial"/>
          <w:szCs w:val="19"/>
        </w:rPr>
        <w:t>Spadek</w:t>
      </w:r>
      <w:r w:rsidR="00187ED0" w:rsidRPr="005866C1">
        <w:rPr>
          <w:rFonts w:cs="Arial"/>
          <w:szCs w:val="19"/>
        </w:rPr>
        <w:t xml:space="preserve"> dotyczył m.in. </w:t>
      </w:r>
      <w:r w:rsidR="00187ED0" w:rsidRPr="00C91602">
        <w:rPr>
          <w:rFonts w:cs="Arial"/>
          <w:szCs w:val="19"/>
        </w:rPr>
        <w:t>produkcji</w:t>
      </w:r>
      <w:r w:rsidR="00187ED0" w:rsidRPr="00A56B30">
        <w:rPr>
          <w:rFonts w:cs="Arial"/>
          <w:szCs w:val="19"/>
        </w:rPr>
        <w:t xml:space="preserve"> </w:t>
      </w:r>
      <w:r w:rsidR="00764A3B" w:rsidRPr="00764A3B">
        <w:rPr>
          <w:rFonts w:cs="Arial"/>
          <w:szCs w:val="19"/>
        </w:rPr>
        <w:t>wyrobów</w:t>
      </w:r>
      <w:r w:rsidR="005C1F2D">
        <w:rPr>
          <w:rFonts w:cs="Arial"/>
          <w:szCs w:val="19"/>
        </w:rPr>
        <w:t xml:space="preserve"> z:</w:t>
      </w:r>
      <w:r w:rsidR="00764A3B" w:rsidRPr="00764A3B">
        <w:rPr>
          <w:rFonts w:cs="Arial"/>
          <w:szCs w:val="19"/>
        </w:rPr>
        <w:t xml:space="preserve"> </w:t>
      </w:r>
      <w:r w:rsidR="005C1F2D" w:rsidRPr="00764A3B">
        <w:rPr>
          <w:rFonts w:cs="Arial"/>
          <w:szCs w:val="19"/>
        </w:rPr>
        <w:t xml:space="preserve">metali (o </w:t>
      </w:r>
      <w:r w:rsidR="005C1F2D">
        <w:rPr>
          <w:rFonts w:cs="Arial"/>
          <w:szCs w:val="19"/>
        </w:rPr>
        <w:t>13,9</w:t>
      </w:r>
      <w:r w:rsidR="005C1F2D" w:rsidRPr="00764A3B">
        <w:rPr>
          <w:rFonts w:cs="Arial"/>
          <w:szCs w:val="19"/>
        </w:rPr>
        <w:t>%),</w:t>
      </w:r>
      <w:r w:rsidR="00764A3B" w:rsidRPr="00764A3B">
        <w:rPr>
          <w:rFonts w:cs="Arial"/>
          <w:szCs w:val="19"/>
        </w:rPr>
        <w:t xml:space="preserve"> gumy i</w:t>
      </w:r>
      <w:r w:rsidR="00764A3B">
        <w:rPr>
          <w:rFonts w:cs="Arial"/>
          <w:szCs w:val="19"/>
        </w:rPr>
        <w:t xml:space="preserve"> </w:t>
      </w:r>
      <w:r w:rsidR="00764A3B" w:rsidRPr="00764A3B">
        <w:rPr>
          <w:rFonts w:cs="Arial"/>
          <w:szCs w:val="19"/>
        </w:rPr>
        <w:t xml:space="preserve">tworzyw sztucznych (o </w:t>
      </w:r>
      <w:r w:rsidR="00BD0177">
        <w:rPr>
          <w:rFonts w:cs="Arial"/>
          <w:szCs w:val="19"/>
        </w:rPr>
        <w:t>12,2</w:t>
      </w:r>
      <w:r w:rsidR="00764A3B" w:rsidRPr="00764A3B">
        <w:rPr>
          <w:rFonts w:cs="Arial"/>
          <w:szCs w:val="19"/>
        </w:rPr>
        <w:t>%)</w:t>
      </w:r>
      <w:r w:rsidR="00764A3B">
        <w:rPr>
          <w:rFonts w:cs="Arial"/>
          <w:szCs w:val="19"/>
        </w:rPr>
        <w:t xml:space="preserve">, </w:t>
      </w:r>
      <w:r w:rsidR="00764A3B" w:rsidRPr="00764A3B">
        <w:rPr>
          <w:rFonts w:cs="Arial"/>
          <w:szCs w:val="19"/>
        </w:rPr>
        <w:t>drewna, korka, słomy i</w:t>
      </w:r>
      <w:r w:rsidR="00764A3B">
        <w:rPr>
          <w:rFonts w:cs="Arial"/>
          <w:szCs w:val="19"/>
        </w:rPr>
        <w:t xml:space="preserve"> </w:t>
      </w:r>
      <w:r w:rsidR="00764A3B" w:rsidRPr="00764A3B">
        <w:rPr>
          <w:rFonts w:cs="Arial"/>
          <w:szCs w:val="19"/>
        </w:rPr>
        <w:t xml:space="preserve">wikliny (o </w:t>
      </w:r>
      <w:r w:rsidR="005C1F2D">
        <w:rPr>
          <w:rFonts w:cs="Arial"/>
          <w:szCs w:val="19"/>
        </w:rPr>
        <w:t>0,9</w:t>
      </w:r>
      <w:r w:rsidR="00764A3B" w:rsidRPr="002D61F3">
        <w:rPr>
          <w:rFonts w:cs="Arial"/>
          <w:szCs w:val="19"/>
        </w:rPr>
        <w:t>%).</w:t>
      </w:r>
      <w:r w:rsidR="00640F17" w:rsidRPr="002D61F3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2D61F3">
        <w:rPr>
          <w:rFonts w:cs="Arial"/>
          <w:bCs/>
          <w:szCs w:val="19"/>
        </w:rPr>
        <w:t>z</w:t>
      </w:r>
      <w:r w:rsidR="005C1F2D">
        <w:rPr>
          <w:rFonts w:cs="Arial"/>
          <w:bCs/>
          <w:szCs w:val="19"/>
        </w:rPr>
        <w:t>więk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2D61F3">
        <w:rPr>
          <w:rFonts w:cs="Arial"/>
          <w:bCs/>
          <w:szCs w:val="19"/>
        </w:rPr>
        <w:t>2,</w:t>
      </w:r>
      <w:r w:rsidR="005C1F2D">
        <w:rPr>
          <w:rFonts w:cs="Arial"/>
          <w:bCs/>
          <w:szCs w:val="19"/>
        </w:rPr>
        <w:t>0</w:t>
      </w:r>
      <w:r w:rsidR="00B31119" w:rsidRPr="00AC460E">
        <w:rPr>
          <w:rFonts w:cs="Arial"/>
          <w:bCs/>
          <w:szCs w:val="19"/>
        </w:rPr>
        <w:t>%.</w:t>
      </w:r>
    </w:p>
    <w:p w14:paraId="23550809" w14:textId="6084907D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w </w:t>
      </w:r>
      <w:r w:rsidR="005C1F2D">
        <w:rPr>
          <w:rFonts w:ascii="Fira Sans" w:hAnsi="Fira Sans" w:cs="Arial"/>
          <w:bCs/>
          <w:sz w:val="19"/>
          <w:szCs w:val="19"/>
        </w:rPr>
        <w:t>lipcu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2A13D4">
        <w:rPr>
          <w:rFonts w:ascii="Fira Sans" w:hAnsi="Fira Sans" w:cs="Arial"/>
          <w:bCs/>
          <w:sz w:val="19"/>
          <w:szCs w:val="19"/>
        </w:rPr>
        <w:t>54,2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683D01">
        <w:rPr>
          <w:rFonts w:ascii="Fira Sans" w:hAnsi="Fira Sans" w:cs="Arial"/>
          <w:bCs/>
          <w:sz w:val="19"/>
          <w:szCs w:val="19"/>
        </w:rPr>
        <w:t>5,5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803D06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E51845">
        <w:rPr>
          <w:rFonts w:ascii="Fira Sans" w:hAnsi="Fira Sans" w:cs="Arial"/>
          <w:bCs/>
          <w:sz w:val="19"/>
          <w:szCs w:val="19"/>
        </w:rPr>
        <w:t>3</w:t>
      </w:r>
      <w:r w:rsidR="004E3432">
        <w:rPr>
          <w:rFonts w:ascii="Fira Sans" w:hAnsi="Fira Sans" w:cs="Arial"/>
          <w:bCs/>
          <w:sz w:val="19"/>
          <w:szCs w:val="19"/>
        </w:rPr>
        <w:t>,</w:t>
      </w:r>
      <w:r w:rsidR="00683D01">
        <w:rPr>
          <w:rFonts w:ascii="Fira Sans" w:hAnsi="Fira Sans" w:cs="Arial"/>
          <w:bCs/>
          <w:sz w:val="19"/>
          <w:szCs w:val="19"/>
        </w:rPr>
        <w:t>2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683D01">
        <w:rPr>
          <w:rFonts w:ascii="Fira Sans" w:hAnsi="Fira Sans" w:cs="Arial"/>
          <w:bCs/>
          <w:sz w:val="19"/>
          <w:szCs w:val="19"/>
        </w:rPr>
        <w:t>7,9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02202FC" w14:textId="59517F6E" w:rsidR="00C479B9" w:rsidRDefault="00C479B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683D01">
        <w:rPr>
          <w:rFonts w:ascii="Fira Sans" w:hAnsi="Fira Sans" w:cs="Arial"/>
          <w:bCs/>
          <w:sz w:val="19"/>
          <w:szCs w:val="19"/>
        </w:rPr>
        <w:t>lipiec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162E">
        <w:rPr>
          <w:rFonts w:ascii="Fira Sans" w:hAnsi="Fira Sans" w:cs="Arial"/>
          <w:bCs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683D01">
        <w:rPr>
          <w:rFonts w:ascii="Fira Sans" w:hAnsi="Fira Sans"/>
          <w:sz w:val="19"/>
          <w:szCs w:val="19"/>
        </w:rPr>
        <w:t>27</w:t>
      </w:r>
      <w:r w:rsidR="00AF1F3B">
        <w:rPr>
          <w:rFonts w:ascii="Fira Sans" w:hAnsi="Fira Sans"/>
          <w:sz w:val="19"/>
          <w:szCs w:val="19"/>
        </w:rPr>
        <w:t> </w:t>
      </w:r>
      <w:r w:rsidR="00683D01">
        <w:rPr>
          <w:rFonts w:ascii="Fira Sans" w:hAnsi="Fira Sans"/>
          <w:sz w:val="19"/>
          <w:szCs w:val="19"/>
        </w:rPr>
        <w:t>478,5</w:t>
      </w:r>
      <w:r w:rsidRPr="00C11F69">
        <w:rPr>
          <w:rFonts w:ascii="Fira Sans" w:hAnsi="Fira Sans"/>
          <w:sz w:val="19"/>
          <w:szCs w:val="19"/>
        </w:rPr>
        <w:t> mln zł i</w:t>
      </w:r>
      <w:r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683D01">
        <w:rPr>
          <w:rFonts w:ascii="Fira Sans" w:hAnsi="Fira Sans"/>
          <w:sz w:val="19"/>
          <w:szCs w:val="19"/>
        </w:rPr>
        <w:t>1,9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683D01">
        <w:rPr>
          <w:rFonts w:ascii="Fira Sans" w:hAnsi="Fira Sans"/>
          <w:sz w:val="19"/>
          <w:szCs w:val="19"/>
        </w:rPr>
        <w:t> 1,8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683D01">
        <w:rPr>
          <w:rFonts w:ascii="Fira Sans" w:hAnsi="Fira Sans"/>
          <w:sz w:val="19"/>
          <w:szCs w:val="19"/>
        </w:rPr>
        <w:t>370,5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683D01">
        <w:rPr>
          <w:rFonts w:ascii="Fira Sans" w:hAnsi="Fira Sans"/>
          <w:sz w:val="19"/>
          <w:szCs w:val="19"/>
        </w:rPr>
        <w:t>1,9% wyższa</w:t>
      </w:r>
      <w:r w:rsidRPr="00C11F69">
        <w:rPr>
          <w:rFonts w:ascii="Fira Sans" w:hAnsi="Fira Sans"/>
          <w:sz w:val="19"/>
          <w:szCs w:val="19"/>
        </w:rPr>
        <w:t xml:space="preserve">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5C85DB5C" w:rsidR="00B51E67" w:rsidRPr="00AC460E" w:rsidRDefault="002D0AE5" w:rsidP="003959F5">
      <w:pPr>
        <w:pStyle w:val="Tytutablicwykreswmap"/>
      </w:pPr>
      <w:r w:rsidRPr="00306127">
        <w:lastRenderedPageBreak/>
        <w:t xml:space="preserve">Tablica </w:t>
      </w:r>
      <w:r w:rsidR="00AE26BE">
        <w:t>8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lipcu 2025 r. do analogicznego miesiąca roku poprzedniego, w okresie narastającym do poprzedniego roku oraz strukturę według sekcji tworzących przemysł i według wybranych działów (w cenach bieżących)."/>
      </w:tblPr>
      <w:tblGrid>
        <w:gridCol w:w="3515"/>
        <w:gridCol w:w="2325"/>
        <w:gridCol w:w="2325"/>
        <w:gridCol w:w="2325"/>
      </w:tblGrid>
      <w:tr w:rsidR="00C479B9" w:rsidRPr="001C2F22" w14:paraId="0AA0BC40" w14:textId="77777777" w:rsidTr="00C479B9">
        <w:trPr>
          <w:tblHeader/>
        </w:trPr>
        <w:tc>
          <w:tcPr>
            <w:tcW w:w="3515" w:type="dxa"/>
            <w:vMerge w:val="restart"/>
            <w:vAlign w:val="center"/>
          </w:tcPr>
          <w:p w14:paraId="4E1CC1DB" w14:textId="77777777" w:rsidR="00C479B9" w:rsidRPr="001C2F22" w:rsidRDefault="00C479B9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25" w:type="dxa"/>
          </w:tcPr>
          <w:p w14:paraId="4045CFBE" w14:textId="10BD6891" w:rsidR="00C479B9" w:rsidRPr="00C7037C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2D259F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650" w:type="dxa"/>
            <w:gridSpan w:val="2"/>
          </w:tcPr>
          <w:p w14:paraId="513F760D" w14:textId="47897A98" w:rsidR="00C479B9" w:rsidRPr="00C479B9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BE0059">
              <w:rPr>
                <w:rFonts w:cs="Arial"/>
                <w:szCs w:val="19"/>
              </w:rPr>
              <w:t>7</w:t>
            </w:r>
            <w:r w:rsidRPr="00C479B9">
              <w:rPr>
                <w:rFonts w:cs="Arial"/>
                <w:szCs w:val="19"/>
              </w:rPr>
              <w:t xml:space="preserve"> 202</w:t>
            </w:r>
            <w:r w:rsidR="00F172AF">
              <w:rPr>
                <w:rFonts w:cs="Arial"/>
                <w:szCs w:val="19"/>
              </w:rPr>
              <w:t>5</w:t>
            </w:r>
          </w:p>
        </w:tc>
      </w:tr>
      <w:tr w:rsidR="00C479B9" w:rsidRPr="001C2F22" w14:paraId="28660958" w14:textId="77777777" w:rsidTr="00F172AF">
        <w:trPr>
          <w:tblHeader/>
        </w:trPr>
        <w:tc>
          <w:tcPr>
            <w:tcW w:w="3515" w:type="dxa"/>
            <w:vMerge/>
            <w:vAlign w:val="center"/>
          </w:tcPr>
          <w:p w14:paraId="53628976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06406623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25" w:type="dxa"/>
            <w:vAlign w:val="center"/>
          </w:tcPr>
          <w:p w14:paraId="6F9B0043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C479B9" w:rsidRPr="001C2F22" w14:paraId="05D54857" w14:textId="77777777" w:rsidTr="00C479B9">
        <w:trPr>
          <w:tblHeader/>
        </w:trPr>
        <w:tc>
          <w:tcPr>
            <w:tcW w:w="3515" w:type="dxa"/>
            <w:vAlign w:val="center"/>
          </w:tcPr>
          <w:p w14:paraId="6D814A4F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25" w:type="dxa"/>
          </w:tcPr>
          <w:p w14:paraId="140CB4A2" w14:textId="1D76A82D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102,1</w:t>
            </w:r>
          </w:p>
        </w:tc>
        <w:tc>
          <w:tcPr>
            <w:tcW w:w="2325" w:type="dxa"/>
          </w:tcPr>
          <w:p w14:paraId="467A6F1C" w14:textId="0256257B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98,1</w:t>
            </w:r>
          </w:p>
        </w:tc>
        <w:tc>
          <w:tcPr>
            <w:tcW w:w="2325" w:type="dxa"/>
          </w:tcPr>
          <w:p w14:paraId="62057137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479B9" w:rsidRPr="001C2F22" w14:paraId="30CD2513" w14:textId="77777777" w:rsidTr="00C479B9">
        <w:trPr>
          <w:tblHeader/>
        </w:trPr>
        <w:tc>
          <w:tcPr>
            <w:tcW w:w="3515" w:type="dxa"/>
            <w:vAlign w:val="center"/>
          </w:tcPr>
          <w:p w14:paraId="6244E0A9" w14:textId="77777777" w:rsidR="00C479B9" w:rsidRPr="001C2F22" w:rsidRDefault="00C479B9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325" w:type="dxa"/>
          </w:tcPr>
          <w:p w14:paraId="076B8FEF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447D83D0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1E36A10D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479B9" w:rsidRPr="001C2F22" w14:paraId="22C587E2" w14:textId="77777777" w:rsidTr="00C479B9">
        <w:trPr>
          <w:tblHeader/>
        </w:trPr>
        <w:tc>
          <w:tcPr>
            <w:tcW w:w="3515" w:type="dxa"/>
            <w:vAlign w:val="center"/>
          </w:tcPr>
          <w:p w14:paraId="491409F7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325" w:type="dxa"/>
          </w:tcPr>
          <w:p w14:paraId="20CF2E30" w14:textId="2C61EDC1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81,7</w:t>
            </w:r>
          </w:p>
        </w:tc>
        <w:tc>
          <w:tcPr>
            <w:tcW w:w="2325" w:type="dxa"/>
          </w:tcPr>
          <w:p w14:paraId="472B98AA" w14:textId="225CAB03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86,4</w:t>
            </w:r>
          </w:p>
        </w:tc>
        <w:tc>
          <w:tcPr>
            <w:tcW w:w="2325" w:type="dxa"/>
          </w:tcPr>
          <w:p w14:paraId="6E8C988F" w14:textId="7B23056C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C479B9" w:rsidRPr="001C2F22" w14:paraId="4F1CAC47" w14:textId="77777777" w:rsidTr="00C479B9">
        <w:trPr>
          <w:tblHeader/>
        </w:trPr>
        <w:tc>
          <w:tcPr>
            <w:tcW w:w="3515" w:type="dxa"/>
            <w:vAlign w:val="center"/>
          </w:tcPr>
          <w:p w14:paraId="0EFAAC2A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325" w:type="dxa"/>
          </w:tcPr>
          <w:p w14:paraId="41AB908A" w14:textId="7E3A1ED9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  <w:tc>
          <w:tcPr>
            <w:tcW w:w="2325" w:type="dxa"/>
          </w:tcPr>
          <w:p w14:paraId="6DD4CA55" w14:textId="40C7C7D6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98,2</w:t>
            </w:r>
          </w:p>
        </w:tc>
        <w:tc>
          <w:tcPr>
            <w:tcW w:w="2325" w:type="dxa"/>
          </w:tcPr>
          <w:p w14:paraId="176314AB" w14:textId="74CCD784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92,5</w:t>
            </w:r>
          </w:p>
        </w:tc>
      </w:tr>
      <w:tr w:rsidR="00C479B9" w:rsidRPr="001C2F22" w14:paraId="0B66CBD5" w14:textId="77777777" w:rsidTr="00C479B9">
        <w:trPr>
          <w:tblHeader/>
        </w:trPr>
        <w:tc>
          <w:tcPr>
            <w:tcW w:w="3515" w:type="dxa"/>
            <w:vAlign w:val="center"/>
          </w:tcPr>
          <w:p w14:paraId="1A09F690" w14:textId="77777777" w:rsidR="00C479B9" w:rsidRPr="001C2F22" w:rsidRDefault="00C479B9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325" w:type="dxa"/>
          </w:tcPr>
          <w:p w14:paraId="0B44B2D4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658D318D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325" w:type="dxa"/>
          </w:tcPr>
          <w:p w14:paraId="74B2D373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479B9" w:rsidRPr="001C2F22" w14:paraId="2771243D" w14:textId="77777777" w:rsidTr="00C479B9">
        <w:trPr>
          <w:tblHeader/>
        </w:trPr>
        <w:tc>
          <w:tcPr>
            <w:tcW w:w="3515" w:type="dxa"/>
            <w:vAlign w:val="center"/>
          </w:tcPr>
          <w:p w14:paraId="01A650F9" w14:textId="77777777" w:rsidR="00C479B9" w:rsidRPr="001C2F22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325" w:type="dxa"/>
          </w:tcPr>
          <w:p w14:paraId="647D0279" w14:textId="4D51629B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  <w:tc>
          <w:tcPr>
            <w:tcW w:w="2325" w:type="dxa"/>
          </w:tcPr>
          <w:p w14:paraId="2AD4C7A2" w14:textId="3E3D1EB7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101,3</w:t>
            </w:r>
          </w:p>
        </w:tc>
        <w:tc>
          <w:tcPr>
            <w:tcW w:w="2325" w:type="dxa"/>
          </w:tcPr>
          <w:p w14:paraId="3FFB5177" w14:textId="077DE526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31,2</w:t>
            </w:r>
          </w:p>
        </w:tc>
      </w:tr>
      <w:tr w:rsidR="00C479B9" w:rsidRPr="001C2F22" w14:paraId="6B76A678" w14:textId="77777777" w:rsidTr="00C479B9">
        <w:trPr>
          <w:tblHeader/>
        </w:trPr>
        <w:tc>
          <w:tcPr>
            <w:tcW w:w="3515" w:type="dxa"/>
            <w:vAlign w:val="center"/>
          </w:tcPr>
          <w:p w14:paraId="3A88021D" w14:textId="77777777" w:rsidR="00C479B9" w:rsidRPr="001C2F22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2A63A0">
              <w:rPr>
                <w:rFonts w:ascii="Fira Sans" w:hAnsi="Fira Sans" w:cs="Arial"/>
                <w:sz w:val="19"/>
                <w:szCs w:val="19"/>
              </w:rPr>
              <w:t> 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325" w:type="dxa"/>
          </w:tcPr>
          <w:p w14:paraId="0EC5F718" w14:textId="13779BAC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2325" w:type="dxa"/>
          </w:tcPr>
          <w:p w14:paraId="5BA4FE0D" w14:textId="1B312AD7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105,8</w:t>
            </w:r>
          </w:p>
        </w:tc>
        <w:tc>
          <w:tcPr>
            <w:tcW w:w="2325" w:type="dxa"/>
          </w:tcPr>
          <w:p w14:paraId="63B32A9D" w14:textId="256DF415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10,7</w:t>
            </w:r>
          </w:p>
        </w:tc>
      </w:tr>
      <w:tr w:rsidR="00C479B9" w:rsidRPr="001C2F22" w14:paraId="27D26A5F" w14:textId="77777777" w:rsidTr="00C479B9">
        <w:trPr>
          <w:tblHeader/>
        </w:trPr>
        <w:tc>
          <w:tcPr>
            <w:tcW w:w="3515" w:type="dxa"/>
            <w:vAlign w:val="center"/>
          </w:tcPr>
          <w:p w14:paraId="41DD36D7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325" w:type="dxa"/>
          </w:tcPr>
          <w:p w14:paraId="5E8DA9A6" w14:textId="75F9C6EF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2325" w:type="dxa"/>
          </w:tcPr>
          <w:p w14:paraId="7BB23372" w14:textId="317405DC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93,7</w:t>
            </w:r>
          </w:p>
        </w:tc>
        <w:tc>
          <w:tcPr>
            <w:tcW w:w="2325" w:type="dxa"/>
          </w:tcPr>
          <w:p w14:paraId="7E6C9D10" w14:textId="4222A403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C479B9" w:rsidRPr="001C2F22" w14:paraId="3B484EE1" w14:textId="77777777" w:rsidTr="00C479B9">
        <w:trPr>
          <w:tblHeader/>
        </w:trPr>
        <w:tc>
          <w:tcPr>
            <w:tcW w:w="3515" w:type="dxa"/>
            <w:vAlign w:val="center"/>
          </w:tcPr>
          <w:p w14:paraId="4E478638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325" w:type="dxa"/>
          </w:tcPr>
          <w:p w14:paraId="28F4E5AA" w14:textId="63408EDA" w:rsidR="00C479B9" w:rsidRPr="001C2F22" w:rsidRDefault="00845CCB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  <w:tc>
          <w:tcPr>
            <w:tcW w:w="2325" w:type="dxa"/>
          </w:tcPr>
          <w:p w14:paraId="561B83FF" w14:textId="4A9FBC3B" w:rsidR="00C479B9" w:rsidRDefault="00845CCB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100,3</w:t>
            </w:r>
          </w:p>
        </w:tc>
        <w:tc>
          <w:tcPr>
            <w:tcW w:w="2325" w:type="dxa"/>
          </w:tcPr>
          <w:p w14:paraId="78A3B449" w14:textId="0C6A5A4F" w:rsidR="00C479B9" w:rsidRPr="001C2F22" w:rsidRDefault="00845CCB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C479B9" w:rsidRPr="001C2F22" w14:paraId="63C0CC04" w14:textId="77777777" w:rsidTr="00C479B9">
        <w:trPr>
          <w:tblHeader/>
        </w:trPr>
        <w:tc>
          <w:tcPr>
            <w:tcW w:w="3515" w:type="dxa"/>
            <w:vAlign w:val="center"/>
          </w:tcPr>
          <w:p w14:paraId="6006D90A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2A63A0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325" w:type="dxa"/>
          </w:tcPr>
          <w:p w14:paraId="01C14388" w14:textId="40158055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87,8</w:t>
            </w:r>
          </w:p>
        </w:tc>
        <w:tc>
          <w:tcPr>
            <w:tcW w:w="2325" w:type="dxa"/>
          </w:tcPr>
          <w:p w14:paraId="6E486549" w14:textId="785D6A05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86,8</w:t>
            </w:r>
          </w:p>
        </w:tc>
        <w:tc>
          <w:tcPr>
            <w:tcW w:w="2325" w:type="dxa"/>
          </w:tcPr>
          <w:p w14:paraId="6A629A27" w14:textId="13B7DB1A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13,7</w:t>
            </w:r>
          </w:p>
        </w:tc>
      </w:tr>
      <w:tr w:rsidR="00C479B9" w:rsidRPr="001C2F22" w14:paraId="1E173CF0" w14:textId="77777777" w:rsidTr="00C479B9">
        <w:trPr>
          <w:tblHeader/>
        </w:trPr>
        <w:tc>
          <w:tcPr>
            <w:tcW w:w="3515" w:type="dxa"/>
            <w:vAlign w:val="center"/>
          </w:tcPr>
          <w:p w14:paraId="765FAD56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325" w:type="dxa"/>
          </w:tcPr>
          <w:p w14:paraId="4F89AE0F" w14:textId="7F9CAA40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  <w:tc>
          <w:tcPr>
            <w:tcW w:w="2325" w:type="dxa"/>
          </w:tcPr>
          <w:p w14:paraId="6FE74BFD" w14:textId="4A64BA62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109,6</w:t>
            </w:r>
          </w:p>
        </w:tc>
        <w:tc>
          <w:tcPr>
            <w:tcW w:w="2325" w:type="dxa"/>
          </w:tcPr>
          <w:p w14:paraId="175B213F" w14:textId="04D72057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3,5</w:t>
            </w:r>
          </w:p>
        </w:tc>
      </w:tr>
      <w:tr w:rsidR="00C479B9" w:rsidRPr="001C2F22" w14:paraId="00C2BB91" w14:textId="77777777" w:rsidTr="00C479B9">
        <w:trPr>
          <w:trHeight w:val="139"/>
          <w:tblHeader/>
        </w:trPr>
        <w:tc>
          <w:tcPr>
            <w:tcW w:w="3515" w:type="dxa"/>
            <w:vAlign w:val="center"/>
          </w:tcPr>
          <w:p w14:paraId="7C898EDD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325" w:type="dxa"/>
          </w:tcPr>
          <w:p w14:paraId="443A9FA8" w14:textId="59E6D630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86,1</w:t>
            </w:r>
          </w:p>
        </w:tc>
        <w:tc>
          <w:tcPr>
            <w:tcW w:w="2325" w:type="dxa"/>
          </w:tcPr>
          <w:p w14:paraId="180BD51D" w14:textId="08E29ED2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93,3</w:t>
            </w:r>
          </w:p>
        </w:tc>
        <w:tc>
          <w:tcPr>
            <w:tcW w:w="2325" w:type="dxa"/>
          </w:tcPr>
          <w:p w14:paraId="18FB6E4A" w14:textId="621F8EAA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8,5</w:t>
            </w:r>
          </w:p>
        </w:tc>
      </w:tr>
      <w:tr w:rsidR="00C479B9" w:rsidRPr="001C2F22" w14:paraId="7FFB094E" w14:textId="77777777" w:rsidTr="00C479B9">
        <w:trPr>
          <w:tblHeader/>
        </w:trPr>
        <w:tc>
          <w:tcPr>
            <w:tcW w:w="3515" w:type="dxa"/>
            <w:vAlign w:val="center"/>
          </w:tcPr>
          <w:p w14:paraId="49A2635F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325" w:type="dxa"/>
          </w:tcPr>
          <w:p w14:paraId="75CB081B" w14:textId="6E081A7B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2325" w:type="dxa"/>
          </w:tcPr>
          <w:p w14:paraId="0902DBE3" w14:textId="2DA8B665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97,5</w:t>
            </w:r>
          </w:p>
        </w:tc>
        <w:tc>
          <w:tcPr>
            <w:tcW w:w="2325" w:type="dxa"/>
          </w:tcPr>
          <w:p w14:paraId="4DBA527B" w14:textId="7CD58ADD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1,6</w:t>
            </w:r>
          </w:p>
        </w:tc>
      </w:tr>
      <w:tr w:rsidR="00C479B9" w:rsidRPr="001C2F22" w14:paraId="11A4ADD9" w14:textId="77777777" w:rsidTr="00C479B9">
        <w:trPr>
          <w:tblHeader/>
        </w:trPr>
        <w:tc>
          <w:tcPr>
            <w:tcW w:w="3515" w:type="dxa"/>
            <w:vAlign w:val="center"/>
          </w:tcPr>
          <w:p w14:paraId="5CA0E04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325" w:type="dxa"/>
          </w:tcPr>
          <w:p w14:paraId="22C8259C" w14:textId="3D91A7A1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117,5</w:t>
            </w:r>
          </w:p>
        </w:tc>
        <w:tc>
          <w:tcPr>
            <w:tcW w:w="2325" w:type="dxa"/>
          </w:tcPr>
          <w:p w14:paraId="73579F25" w14:textId="62B4011D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95,9</w:t>
            </w:r>
          </w:p>
        </w:tc>
        <w:tc>
          <w:tcPr>
            <w:tcW w:w="2325" w:type="dxa"/>
          </w:tcPr>
          <w:p w14:paraId="0381479B" w14:textId="63B6C4FB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C479B9" w:rsidRPr="001C2F22" w14:paraId="7020E4A2" w14:textId="77777777" w:rsidTr="00C479B9">
        <w:trPr>
          <w:tblHeader/>
        </w:trPr>
        <w:tc>
          <w:tcPr>
            <w:tcW w:w="3515" w:type="dxa"/>
            <w:vAlign w:val="center"/>
          </w:tcPr>
          <w:p w14:paraId="75AE1B9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325" w:type="dxa"/>
          </w:tcPr>
          <w:p w14:paraId="3364A3A8" w14:textId="4BA94521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  <w:tc>
          <w:tcPr>
            <w:tcW w:w="2325" w:type="dxa"/>
          </w:tcPr>
          <w:p w14:paraId="36E721FF" w14:textId="39CC5C68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96,0</w:t>
            </w:r>
          </w:p>
        </w:tc>
        <w:tc>
          <w:tcPr>
            <w:tcW w:w="2325" w:type="dxa"/>
          </w:tcPr>
          <w:p w14:paraId="5C1015CB" w14:textId="05A11D7E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4,2</w:t>
            </w:r>
          </w:p>
        </w:tc>
      </w:tr>
      <w:tr w:rsidR="00C479B9" w:rsidRPr="001C2F22" w14:paraId="4ABE8A1F" w14:textId="77777777" w:rsidTr="00C479B9">
        <w:trPr>
          <w:tblHeader/>
        </w:trPr>
        <w:tc>
          <w:tcPr>
            <w:tcW w:w="3515" w:type="dxa"/>
            <w:vAlign w:val="center"/>
          </w:tcPr>
          <w:p w14:paraId="38F01D87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325" w:type="dxa"/>
          </w:tcPr>
          <w:p w14:paraId="6EA9957D" w14:textId="4C363E95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  <w:tc>
          <w:tcPr>
            <w:tcW w:w="2325" w:type="dxa"/>
          </w:tcPr>
          <w:p w14:paraId="7AD8C741" w14:textId="4D25248A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103,3</w:t>
            </w:r>
          </w:p>
        </w:tc>
        <w:tc>
          <w:tcPr>
            <w:tcW w:w="2325" w:type="dxa"/>
          </w:tcPr>
          <w:p w14:paraId="696109B6" w14:textId="6FDDD2B5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10,5</w:t>
            </w:r>
          </w:p>
        </w:tc>
      </w:tr>
      <w:tr w:rsidR="00C479B9" w:rsidRPr="001C2F22" w14:paraId="7B6AF96A" w14:textId="77777777" w:rsidTr="00C479B9">
        <w:trPr>
          <w:tblHeader/>
        </w:trPr>
        <w:tc>
          <w:tcPr>
            <w:tcW w:w="3515" w:type="dxa"/>
            <w:vAlign w:val="center"/>
          </w:tcPr>
          <w:p w14:paraId="0AC59C89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</w:t>
            </w:r>
            <w:r w:rsidR="002A63A0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325" w:type="dxa"/>
          </w:tcPr>
          <w:p w14:paraId="5A12DC01" w14:textId="4823087E" w:rsidR="00C479B9" w:rsidRPr="001C2F22" w:rsidRDefault="00845CC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2325" w:type="dxa"/>
          </w:tcPr>
          <w:p w14:paraId="208F00F6" w14:textId="30283593" w:rsidR="00C479B9" w:rsidRDefault="00845CC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93,8</w:t>
            </w:r>
          </w:p>
        </w:tc>
        <w:tc>
          <w:tcPr>
            <w:tcW w:w="2325" w:type="dxa"/>
          </w:tcPr>
          <w:p w14:paraId="292494BE" w14:textId="13D218A6" w:rsidR="00C479B9" w:rsidRPr="001C2F22" w:rsidRDefault="00A214C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2,8</w:t>
            </w:r>
          </w:p>
        </w:tc>
      </w:tr>
      <w:tr w:rsidR="00C479B9" w:rsidRPr="001C2F22" w14:paraId="49D00593" w14:textId="77777777" w:rsidTr="00C479B9">
        <w:trPr>
          <w:tblHeader/>
        </w:trPr>
        <w:tc>
          <w:tcPr>
            <w:tcW w:w="3515" w:type="dxa"/>
            <w:vAlign w:val="center"/>
          </w:tcPr>
          <w:p w14:paraId="51EF40C8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2325" w:type="dxa"/>
          </w:tcPr>
          <w:p w14:paraId="62951A70" w14:textId="0DAE31DC" w:rsidR="00C479B9" w:rsidRPr="001C2F22" w:rsidRDefault="00A214CD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  <w:tc>
          <w:tcPr>
            <w:tcW w:w="2325" w:type="dxa"/>
          </w:tcPr>
          <w:p w14:paraId="0D24161A" w14:textId="040D67E4" w:rsidR="00C479B9" w:rsidRDefault="00A214C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100,7</w:t>
            </w:r>
          </w:p>
        </w:tc>
        <w:tc>
          <w:tcPr>
            <w:tcW w:w="2325" w:type="dxa"/>
          </w:tcPr>
          <w:p w14:paraId="3C70AE00" w14:textId="6A107CB3" w:rsidR="00C479B9" w:rsidRPr="001C2F22" w:rsidRDefault="00A214CD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</w:tbl>
    <w:p w14:paraId="4C72AE7F" w14:textId="58BAE3BE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1C163C">
        <w:rPr>
          <w:rFonts w:ascii="Fira Sans" w:hAnsi="Fira Sans" w:cs="Arial"/>
          <w:bCs/>
          <w:sz w:val="19"/>
          <w:szCs w:val="19"/>
        </w:rPr>
        <w:t>lipcu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1C163C">
        <w:rPr>
          <w:rFonts w:ascii="Fira Sans" w:hAnsi="Fira Sans" w:cs="Arial"/>
          <w:bCs/>
          <w:sz w:val="19"/>
          <w:szCs w:val="19"/>
        </w:rPr>
        <w:t>386,3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C163C">
        <w:rPr>
          <w:rFonts w:ascii="Fira Sans" w:hAnsi="Fira Sans" w:cs="Arial"/>
          <w:bCs/>
          <w:sz w:val="19"/>
          <w:szCs w:val="19"/>
        </w:rPr>
        <w:t>4,9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73ECD">
        <w:rPr>
          <w:rFonts w:ascii="Fira Sans" w:hAnsi="Fira Sans" w:cs="Arial"/>
          <w:bCs/>
          <w:sz w:val="19"/>
          <w:szCs w:val="19"/>
        </w:rPr>
        <w:t>w</w:t>
      </w:r>
      <w:r w:rsidR="001C163C">
        <w:rPr>
          <w:rFonts w:ascii="Fira Sans" w:hAnsi="Fira Sans" w:cs="Arial"/>
          <w:bCs/>
          <w:sz w:val="19"/>
          <w:szCs w:val="19"/>
        </w:rPr>
        <w:t xml:space="preserve"> lipcu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049A3">
        <w:rPr>
          <w:rFonts w:ascii="Fira Sans" w:hAnsi="Fira Sans" w:cs="Arial"/>
          <w:bCs/>
          <w:sz w:val="19"/>
          <w:szCs w:val="19"/>
        </w:rPr>
        <w:t xml:space="preserve">wyższa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1C163C">
        <w:rPr>
          <w:rFonts w:ascii="Fira Sans" w:hAnsi="Fira Sans" w:cs="Arial"/>
          <w:bCs/>
          <w:sz w:val="19"/>
          <w:szCs w:val="19"/>
        </w:rPr>
        <w:t>5,1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1C163C">
        <w:rPr>
          <w:rFonts w:ascii="Fira Sans" w:hAnsi="Fira Sans" w:cs="Arial"/>
          <w:bCs/>
          <w:sz w:val="19"/>
          <w:szCs w:val="19"/>
        </w:rPr>
        <w:t>czerwcem</w:t>
      </w:r>
      <w:r w:rsidR="008F27F6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241F2">
        <w:rPr>
          <w:rFonts w:ascii="Fira Sans" w:hAnsi="Fira Sans" w:cs="Arial"/>
          <w:bCs/>
          <w:sz w:val="19"/>
          <w:szCs w:val="19"/>
        </w:rPr>
        <w:t>W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="001C163C">
        <w:rPr>
          <w:rFonts w:ascii="Fira Sans" w:hAnsi="Fira Sans" w:cs="Arial"/>
          <w:bCs/>
          <w:sz w:val="19"/>
          <w:szCs w:val="19"/>
        </w:rPr>
        <w:t>lipcu</w:t>
      </w:r>
      <w:r w:rsidR="0055741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265556">
        <w:rPr>
          <w:rFonts w:ascii="Fira Sans" w:hAnsi="Fira Sans" w:cs="Arial"/>
          <w:bCs/>
          <w:sz w:val="19"/>
          <w:szCs w:val="19"/>
        </w:rPr>
        <w:t xml:space="preserve"> </w:t>
      </w:r>
      <w:r w:rsidR="001C163C">
        <w:rPr>
          <w:rFonts w:ascii="Fira Sans" w:hAnsi="Fira Sans" w:cs="Arial"/>
          <w:bCs/>
          <w:sz w:val="19"/>
          <w:szCs w:val="19"/>
        </w:rPr>
        <w:t>4,2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1C163C">
        <w:rPr>
          <w:rFonts w:ascii="Fira Sans" w:hAnsi="Fira Sans" w:cs="Arial"/>
          <w:bCs/>
          <w:sz w:val="19"/>
          <w:szCs w:val="19"/>
        </w:rPr>
        <w:t xml:space="preserve"> </w:t>
      </w:r>
      <w:r w:rsidR="00557414">
        <w:rPr>
          <w:rFonts w:ascii="Fira Sans" w:hAnsi="Fira Sans" w:cs="Arial"/>
          <w:bCs/>
          <w:sz w:val="19"/>
          <w:szCs w:val="19"/>
        </w:rPr>
        <w:t>9,</w:t>
      </w:r>
      <w:r w:rsidR="001C163C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="001C163C">
        <w:rPr>
          <w:rFonts w:ascii="Fira Sans" w:hAnsi="Fira Sans" w:cs="Arial"/>
          <w:bCs/>
          <w:sz w:val="19"/>
          <w:szCs w:val="19"/>
        </w:rPr>
        <w:t>lipcu</w:t>
      </w:r>
      <w:r w:rsidR="0055741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1C163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1C163C">
        <w:rPr>
          <w:rFonts w:ascii="Fira Sans" w:hAnsi="Fira Sans" w:cs="Arial"/>
          <w:bCs/>
          <w:sz w:val="19"/>
          <w:szCs w:val="19"/>
        </w:rPr>
        <w:t>42,5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265556">
        <w:rPr>
          <w:rFonts w:ascii="Fira Sans" w:hAnsi="Fira Sans" w:cs="Arial"/>
          <w:bCs/>
          <w:sz w:val="19"/>
          <w:szCs w:val="19"/>
        </w:rPr>
        <w:t>ni</w:t>
      </w:r>
      <w:r w:rsidR="00B23297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C163C">
        <w:rPr>
          <w:rFonts w:ascii="Fira Sans" w:hAnsi="Fira Sans" w:cs="Arial"/>
          <w:bCs/>
          <w:sz w:val="19"/>
          <w:szCs w:val="19"/>
        </w:rPr>
        <w:t>0,7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41658BE1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w </w:t>
      </w:r>
      <w:r w:rsidR="001C163C">
        <w:rPr>
          <w:rFonts w:ascii="Fira Sans" w:hAnsi="Fira Sans" w:cs="Arial"/>
          <w:bCs/>
          <w:sz w:val="19"/>
          <w:szCs w:val="19"/>
        </w:rPr>
        <w:t>lipcu</w:t>
      </w:r>
      <w:r w:rsidR="00557414" w:rsidRPr="000F106C">
        <w:rPr>
          <w:rFonts w:ascii="Fira Sans" w:hAnsi="Fira Sans"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1C163C">
        <w:rPr>
          <w:rFonts w:ascii="Fira Sans" w:hAnsi="Fira Sans"/>
          <w:sz w:val="19"/>
          <w:szCs w:val="19"/>
        </w:rPr>
        <w:t>244,8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1C163C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1C163C">
        <w:rPr>
          <w:rFonts w:ascii="Fira Sans" w:hAnsi="Fira Sans"/>
          <w:sz w:val="19"/>
          <w:szCs w:val="19"/>
        </w:rPr>
        <w:t>63,4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B23297">
        <w:rPr>
          <w:rFonts w:ascii="Fira Sans" w:hAnsi="Fira Sans"/>
          <w:sz w:val="19"/>
          <w:szCs w:val="19"/>
        </w:rPr>
        <w:t xml:space="preserve">wzrosła o </w:t>
      </w:r>
      <w:r w:rsidR="001C163C">
        <w:rPr>
          <w:rFonts w:ascii="Fira Sans" w:hAnsi="Fira Sans"/>
          <w:sz w:val="19"/>
          <w:szCs w:val="19"/>
        </w:rPr>
        <w:t>1,0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1C163C">
        <w:rPr>
          <w:rFonts w:ascii="Fira Sans" w:hAnsi="Fira Sans" w:cs="Arial"/>
          <w:bCs/>
          <w:sz w:val="19"/>
          <w:szCs w:val="19"/>
        </w:rPr>
        <w:t>lipca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B23297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C807E5">
        <w:rPr>
          <w:rFonts w:ascii="Fira Sans" w:hAnsi="Fira Sans" w:cs="Arial"/>
          <w:bCs/>
          <w:sz w:val="19"/>
          <w:szCs w:val="19"/>
        </w:rPr>
        <w:t>1</w:t>
      </w:r>
      <w:r w:rsidR="001C163C">
        <w:rPr>
          <w:rFonts w:ascii="Fira Sans" w:hAnsi="Fira Sans" w:cs="Arial"/>
          <w:bCs/>
          <w:sz w:val="19"/>
          <w:szCs w:val="19"/>
        </w:rPr>
        <w:t>9,2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1C163C">
        <w:rPr>
          <w:rFonts w:ascii="Fira Sans" w:hAnsi="Fira Sans" w:cs="Arial"/>
          <w:bCs/>
          <w:sz w:val="19"/>
          <w:szCs w:val="19"/>
        </w:rPr>
        <w:t>lipcem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14252C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1C163C">
        <w:rPr>
          <w:rFonts w:ascii="Fira Sans" w:hAnsi="Fira Sans" w:cs="Arial"/>
          <w:sz w:val="19"/>
          <w:szCs w:val="19"/>
        </w:rPr>
        <w:br/>
      </w:r>
      <w:r w:rsidR="001C163C">
        <w:rPr>
          <w:rFonts w:ascii="Fira Sans" w:hAnsi="Fira Sans" w:cs="Arial"/>
          <w:sz w:val="19"/>
          <w:szCs w:val="19"/>
        </w:rPr>
        <w:lastRenderedPageBreak/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3F574C">
        <w:rPr>
          <w:rFonts w:ascii="Fira Sans" w:hAnsi="Fira Sans" w:cs="Arial"/>
          <w:bCs/>
          <w:sz w:val="19"/>
          <w:szCs w:val="19"/>
        </w:rPr>
        <w:t>grup</w:t>
      </w:r>
      <w:r w:rsidR="00B23297">
        <w:rPr>
          <w:rFonts w:ascii="Fira Sans" w:hAnsi="Fira Sans" w:cs="Arial"/>
          <w:bCs/>
          <w:sz w:val="19"/>
          <w:szCs w:val="19"/>
        </w:rPr>
        <w:t>y</w:t>
      </w:r>
      <w:r w:rsidR="003F574C">
        <w:rPr>
          <w:rFonts w:ascii="Fira Sans" w:hAnsi="Fira Sans" w:cs="Arial"/>
          <w:bCs/>
          <w:sz w:val="19"/>
          <w:szCs w:val="19"/>
        </w:rPr>
        <w:t xml:space="preserve"> podmiotów wykonujących </w:t>
      </w:r>
      <w:r w:rsidR="00B651C7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B23297">
        <w:rPr>
          <w:rFonts w:ascii="Fira Sans" w:hAnsi="Fira Sans" w:cs="Arial"/>
          <w:bCs/>
          <w:sz w:val="19"/>
          <w:szCs w:val="19"/>
        </w:rPr>
        <w:t>(</w:t>
      </w:r>
      <w:r w:rsidR="00B651C7">
        <w:rPr>
          <w:rFonts w:ascii="Fira Sans" w:hAnsi="Fira Sans" w:cs="Arial"/>
          <w:bCs/>
          <w:sz w:val="19"/>
          <w:szCs w:val="19"/>
        </w:rPr>
        <w:t xml:space="preserve">o </w:t>
      </w:r>
      <w:r w:rsidR="001C163C">
        <w:rPr>
          <w:rFonts w:ascii="Fira Sans" w:hAnsi="Fira Sans" w:cs="Arial"/>
          <w:bCs/>
          <w:sz w:val="19"/>
          <w:szCs w:val="19"/>
        </w:rPr>
        <w:t>5</w:t>
      </w:r>
      <w:r w:rsidR="00C807E5">
        <w:rPr>
          <w:rFonts w:ascii="Fira Sans" w:hAnsi="Fira Sans" w:cs="Arial"/>
          <w:bCs/>
          <w:sz w:val="19"/>
          <w:szCs w:val="19"/>
        </w:rPr>
        <w:t>6</w:t>
      </w:r>
      <w:r w:rsidR="001C163C">
        <w:rPr>
          <w:rFonts w:ascii="Fira Sans" w:hAnsi="Fira Sans" w:cs="Arial"/>
          <w:bCs/>
          <w:sz w:val="19"/>
          <w:szCs w:val="19"/>
        </w:rPr>
        <w:t>,3</w:t>
      </w:r>
      <w:r w:rsidR="00B651C7">
        <w:rPr>
          <w:rFonts w:ascii="Fira Sans" w:hAnsi="Fira Sans" w:cs="Arial"/>
          <w:bCs/>
          <w:sz w:val="19"/>
          <w:szCs w:val="19"/>
        </w:rPr>
        <w:t>%</w:t>
      </w:r>
      <w:r w:rsidR="0040783A">
        <w:rPr>
          <w:rFonts w:ascii="Fira Sans" w:hAnsi="Fira Sans" w:cs="Arial"/>
          <w:bCs/>
          <w:sz w:val="19"/>
          <w:szCs w:val="19"/>
        </w:rPr>
        <w:t>)</w:t>
      </w:r>
      <w:r w:rsidR="00265556">
        <w:rPr>
          <w:rFonts w:ascii="Fira Sans" w:hAnsi="Fira Sans" w:cs="Arial"/>
          <w:bCs/>
          <w:sz w:val="19"/>
          <w:szCs w:val="19"/>
        </w:rPr>
        <w:t xml:space="preserve"> oraz przedsiębiorstw </w:t>
      </w:r>
      <w:r w:rsidR="00557414">
        <w:rPr>
          <w:rFonts w:ascii="Fira Sans" w:hAnsi="Fira Sans" w:cs="Arial"/>
          <w:bCs/>
          <w:sz w:val="19"/>
          <w:szCs w:val="19"/>
        </w:rPr>
        <w:t xml:space="preserve">zajmujących się głównie budową budynków </w:t>
      </w:r>
      <w:r w:rsidR="00E81DA4">
        <w:rPr>
          <w:rFonts w:ascii="Fira Sans" w:hAnsi="Fira Sans" w:cs="Arial"/>
          <w:bCs/>
          <w:sz w:val="19"/>
          <w:szCs w:val="19"/>
        </w:rPr>
        <w:t>(</w:t>
      </w:r>
      <w:r w:rsidR="00265556">
        <w:rPr>
          <w:rFonts w:ascii="Fira Sans" w:hAnsi="Fira Sans" w:cs="Arial"/>
          <w:bCs/>
          <w:sz w:val="19"/>
          <w:szCs w:val="19"/>
        </w:rPr>
        <w:t xml:space="preserve">o </w:t>
      </w:r>
      <w:r w:rsidR="001C163C">
        <w:rPr>
          <w:rFonts w:ascii="Fira Sans" w:hAnsi="Fira Sans" w:cs="Arial"/>
          <w:bCs/>
          <w:sz w:val="19"/>
          <w:szCs w:val="19"/>
        </w:rPr>
        <w:t>14,5</w:t>
      </w:r>
      <w:r w:rsidR="00265556">
        <w:rPr>
          <w:rFonts w:ascii="Fira Sans" w:hAnsi="Fira Sans" w:cs="Arial"/>
          <w:bCs/>
          <w:sz w:val="19"/>
          <w:szCs w:val="19"/>
        </w:rPr>
        <w:t>%</w:t>
      </w:r>
      <w:r w:rsidR="00E81DA4">
        <w:rPr>
          <w:rFonts w:ascii="Fira Sans" w:hAnsi="Fira Sans" w:cs="Arial"/>
          <w:bCs/>
          <w:sz w:val="19"/>
          <w:szCs w:val="19"/>
        </w:rPr>
        <w:t>)</w:t>
      </w:r>
      <w:r w:rsidR="0040783A">
        <w:rPr>
          <w:rFonts w:ascii="Fira Sans" w:hAnsi="Fira Sans" w:cs="Arial"/>
          <w:bCs/>
          <w:sz w:val="19"/>
          <w:szCs w:val="19"/>
        </w:rPr>
        <w:t>.</w:t>
      </w:r>
      <w:r w:rsidR="00B651C7">
        <w:rPr>
          <w:rFonts w:ascii="Fira Sans" w:hAnsi="Fira Sans" w:cs="Arial"/>
          <w:bCs/>
          <w:sz w:val="19"/>
          <w:szCs w:val="19"/>
        </w:rPr>
        <w:t xml:space="preserve"> </w:t>
      </w:r>
      <w:r w:rsidR="0040783A">
        <w:rPr>
          <w:rFonts w:ascii="Fira Sans" w:hAnsi="Fira Sans" w:cs="Arial"/>
          <w:bCs/>
          <w:sz w:val="19"/>
          <w:szCs w:val="19"/>
        </w:rPr>
        <w:t>Wzrost produkcji budowlano-montażowej odnotowano w</w:t>
      </w:r>
      <w:r w:rsidR="001C163C">
        <w:rPr>
          <w:rFonts w:ascii="Fira Sans" w:hAnsi="Fira Sans" w:cs="Arial"/>
          <w:bCs/>
          <w:sz w:val="19"/>
          <w:szCs w:val="19"/>
        </w:rPr>
        <w:t> </w:t>
      </w:r>
      <w:r w:rsidR="0040783A">
        <w:rPr>
          <w:rFonts w:ascii="Fira Sans" w:hAnsi="Fira Sans" w:cs="Arial"/>
          <w:bCs/>
          <w:sz w:val="19"/>
          <w:szCs w:val="19"/>
        </w:rPr>
        <w:t xml:space="preserve">przedsiębiorstwach </w:t>
      </w:r>
      <w:r w:rsidR="00557414">
        <w:rPr>
          <w:rFonts w:ascii="Fira Sans" w:hAnsi="Fira Sans" w:cs="Arial"/>
          <w:bCs/>
          <w:sz w:val="19"/>
          <w:szCs w:val="19"/>
        </w:rPr>
        <w:t>związanych z budową obiektów</w:t>
      </w:r>
      <w:r w:rsidR="00557414" w:rsidRPr="001C2F22">
        <w:rPr>
          <w:rFonts w:ascii="Fira Sans" w:hAnsi="Fira Sans" w:cs="Arial"/>
          <w:sz w:val="19"/>
          <w:szCs w:val="19"/>
        </w:rPr>
        <w:t xml:space="preserve"> inżynierii lądowej i</w:t>
      </w:r>
      <w:r w:rsidR="00557414">
        <w:rPr>
          <w:rFonts w:ascii="Fira Sans" w:hAnsi="Fira Sans" w:cs="Arial"/>
          <w:sz w:val="19"/>
          <w:szCs w:val="19"/>
        </w:rPr>
        <w:t xml:space="preserve"> </w:t>
      </w:r>
      <w:r w:rsidR="00557414" w:rsidRPr="001C2F22">
        <w:rPr>
          <w:rFonts w:ascii="Fira Sans" w:hAnsi="Fira Sans" w:cs="Arial"/>
          <w:sz w:val="19"/>
          <w:szCs w:val="19"/>
        </w:rPr>
        <w:t>wodnej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40783A">
        <w:rPr>
          <w:rFonts w:ascii="Fira Sans" w:hAnsi="Fira Sans" w:cs="Arial"/>
          <w:bCs/>
          <w:sz w:val="19"/>
          <w:szCs w:val="19"/>
        </w:rPr>
        <w:t xml:space="preserve">(o </w:t>
      </w:r>
      <w:r w:rsidR="001C163C">
        <w:rPr>
          <w:rFonts w:ascii="Fira Sans" w:hAnsi="Fira Sans" w:cs="Arial"/>
          <w:bCs/>
          <w:sz w:val="19"/>
          <w:szCs w:val="19"/>
        </w:rPr>
        <w:t>4,8</w:t>
      </w:r>
      <w:r w:rsidR="0040783A">
        <w:rPr>
          <w:rFonts w:ascii="Fira Sans" w:hAnsi="Fira Sans" w:cs="Arial"/>
          <w:bCs/>
          <w:sz w:val="19"/>
          <w:szCs w:val="19"/>
        </w:rPr>
        <w:t>%)</w:t>
      </w:r>
      <w:r w:rsidR="00B651C7">
        <w:rPr>
          <w:rFonts w:ascii="Fira Sans" w:hAnsi="Fira Sans" w:cs="Arial"/>
          <w:bCs/>
          <w:sz w:val="19"/>
          <w:szCs w:val="19"/>
        </w:rPr>
        <w:t>.</w:t>
      </w:r>
      <w:r w:rsidR="00720BCF">
        <w:rPr>
          <w:rFonts w:ascii="Fira Sans" w:hAnsi="Fira Sans" w:cs="Arial"/>
          <w:bCs/>
          <w:sz w:val="19"/>
          <w:szCs w:val="19"/>
        </w:rPr>
        <w:t xml:space="preserve"> </w:t>
      </w:r>
    </w:p>
    <w:p w14:paraId="31FB9706" w14:textId="622F83BC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AE26BE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lipcu 2025 r. do analogicznego miesiąca roku poprzedniego, w okresie narastającym do poprzedniego roku oraz strukturę sprzedaży według działów budownictwa."/>
      </w:tblPr>
      <w:tblGrid>
        <w:gridCol w:w="3351"/>
        <w:gridCol w:w="2648"/>
        <w:gridCol w:w="2088"/>
        <w:gridCol w:w="2403"/>
      </w:tblGrid>
      <w:tr w:rsidR="00F172AF" w:rsidRPr="001C2F22" w14:paraId="4C014894" w14:textId="77777777" w:rsidTr="00F172AF">
        <w:trPr>
          <w:tblHeader/>
        </w:trPr>
        <w:tc>
          <w:tcPr>
            <w:tcW w:w="3351" w:type="dxa"/>
            <w:vMerge w:val="restart"/>
            <w:vAlign w:val="center"/>
          </w:tcPr>
          <w:p w14:paraId="1BDD7CAD" w14:textId="77777777" w:rsidR="00F172AF" w:rsidRPr="001C2F22" w:rsidRDefault="00F172AF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48" w:type="dxa"/>
            <w:vAlign w:val="center"/>
          </w:tcPr>
          <w:p w14:paraId="1B04B4DE" w14:textId="3528DB6F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E0059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4491" w:type="dxa"/>
            <w:gridSpan w:val="2"/>
          </w:tcPr>
          <w:p w14:paraId="1E9B6F15" w14:textId="1CBB4C8F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BE0059">
              <w:rPr>
                <w:rFonts w:cs="Arial"/>
                <w:szCs w:val="19"/>
              </w:rPr>
              <w:t>7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F172AF" w:rsidRPr="001C2F22" w14:paraId="15A7DDF6" w14:textId="77777777" w:rsidTr="00F172AF">
        <w:trPr>
          <w:tblHeader/>
        </w:trPr>
        <w:tc>
          <w:tcPr>
            <w:tcW w:w="3351" w:type="dxa"/>
            <w:vMerge/>
            <w:vAlign w:val="center"/>
          </w:tcPr>
          <w:p w14:paraId="684A2856" w14:textId="77777777" w:rsidR="00F172AF" w:rsidRPr="001C2F22" w:rsidRDefault="00F172A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36" w:type="dxa"/>
            <w:gridSpan w:val="2"/>
            <w:vAlign w:val="center"/>
          </w:tcPr>
          <w:p w14:paraId="7FFA4B85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403" w:type="dxa"/>
            <w:vAlign w:val="center"/>
          </w:tcPr>
          <w:p w14:paraId="40303D2E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172AF" w:rsidRPr="001C2F22" w14:paraId="338D6A84" w14:textId="77777777" w:rsidTr="00F172AF">
        <w:trPr>
          <w:tblHeader/>
        </w:trPr>
        <w:tc>
          <w:tcPr>
            <w:tcW w:w="3351" w:type="dxa"/>
            <w:vAlign w:val="center"/>
          </w:tcPr>
          <w:p w14:paraId="63FAEE72" w14:textId="77777777" w:rsidR="00F172AF" w:rsidRPr="001C2F22" w:rsidRDefault="00F172AF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48" w:type="dxa"/>
            <w:vAlign w:val="center"/>
          </w:tcPr>
          <w:p w14:paraId="2C9A8194" w14:textId="0DECD578" w:rsidR="00F172AF" w:rsidRPr="001C2F22" w:rsidRDefault="001C163C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80,8</w:t>
            </w:r>
          </w:p>
        </w:tc>
        <w:tc>
          <w:tcPr>
            <w:tcW w:w="2088" w:type="dxa"/>
          </w:tcPr>
          <w:p w14:paraId="3E69CF66" w14:textId="1C478200" w:rsidR="00F172AF" w:rsidRDefault="001C163C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95,1</w:t>
            </w:r>
          </w:p>
        </w:tc>
        <w:tc>
          <w:tcPr>
            <w:tcW w:w="2403" w:type="dxa"/>
          </w:tcPr>
          <w:p w14:paraId="7C466494" w14:textId="77777777" w:rsidR="00F172AF" w:rsidRPr="001C2F22" w:rsidRDefault="00F172A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172AF" w:rsidRPr="001C2F22" w14:paraId="5999489F" w14:textId="77777777" w:rsidTr="00F172AF">
        <w:trPr>
          <w:tblHeader/>
        </w:trPr>
        <w:tc>
          <w:tcPr>
            <w:tcW w:w="3351" w:type="dxa"/>
            <w:vAlign w:val="center"/>
          </w:tcPr>
          <w:p w14:paraId="533C2165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648" w:type="dxa"/>
            <w:vAlign w:val="center"/>
          </w:tcPr>
          <w:p w14:paraId="44D9F88E" w14:textId="11545678" w:rsidR="00F172AF" w:rsidRPr="001C2F22" w:rsidRDefault="001C163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85,5</w:t>
            </w:r>
          </w:p>
        </w:tc>
        <w:tc>
          <w:tcPr>
            <w:tcW w:w="2088" w:type="dxa"/>
          </w:tcPr>
          <w:p w14:paraId="792149C2" w14:textId="4B447ED5" w:rsidR="00F172AF" w:rsidRDefault="001C163C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118,8</w:t>
            </w:r>
          </w:p>
        </w:tc>
        <w:tc>
          <w:tcPr>
            <w:tcW w:w="2403" w:type="dxa"/>
          </w:tcPr>
          <w:p w14:paraId="0D178014" w14:textId="65A9BCAB" w:rsidR="00F172AF" w:rsidRPr="001C2F22" w:rsidRDefault="001C163C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43,8</w:t>
            </w:r>
          </w:p>
        </w:tc>
      </w:tr>
      <w:tr w:rsidR="00F172AF" w:rsidRPr="001C2F22" w14:paraId="213BC796" w14:textId="77777777" w:rsidTr="00F172AF">
        <w:trPr>
          <w:tblHeader/>
        </w:trPr>
        <w:tc>
          <w:tcPr>
            <w:tcW w:w="3351" w:type="dxa"/>
            <w:vAlign w:val="center"/>
          </w:tcPr>
          <w:p w14:paraId="6883CEEE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648" w:type="dxa"/>
            <w:vAlign w:val="center"/>
          </w:tcPr>
          <w:p w14:paraId="23A67221" w14:textId="374BCFD5" w:rsidR="00F172AF" w:rsidRPr="001C2F22" w:rsidRDefault="001C163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2088" w:type="dxa"/>
          </w:tcPr>
          <w:p w14:paraId="43752485" w14:textId="285B6966" w:rsidR="00F172AF" w:rsidRDefault="001C163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  <w:tc>
          <w:tcPr>
            <w:tcW w:w="2403" w:type="dxa"/>
          </w:tcPr>
          <w:p w14:paraId="0006D591" w14:textId="39CB0C9F" w:rsidR="00F172AF" w:rsidRPr="001C2F22" w:rsidRDefault="001C163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</w:tr>
      <w:tr w:rsidR="00F172AF" w:rsidRPr="001C2F22" w14:paraId="0945FF77" w14:textId="77777777" w:rsidTr="00F172AF">
        <w:trPr>
          <w:tblHeader/>
        </w:trPr>
        <w:tc>
          <w:tcPr>
            <w:tcW w:w="3351" w:type="dxa"/>
            <w:vAlign w:val="center"/>
          </w:tcPr>
          <w:p w14:paraId="0D6489E8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648" w:type="dxa"/>
            <w:vAlign w:val="center"/>
          </w:tcPr>
          <w:p w14:paraId="650B442C" w14:textId="15BCB1E1" w:rsidR="00F172AF" w:rsidRPr="001C2F22" w:rsidRDefault="001C163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43,7</w:t>
            </w:r>
          </w:p>
        </w:tc>
        <w:tc>
          <w:tcPr>
            <w:tcW w:w="2088" w:type="dxa"/>
          </w:tcPr>
          <w:p w14:paraId="7C434357" w14:textId="206727BC" w:rsidR="00F172AF" w:rsidRDefault="001C163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50,3</w:t>
            </w:r>
          </w:p>
        </w:tc>
        <w:tc>
          <w:tcPr>
            <w:tcW w:w="2403" w:type="dxa"/>
          </w:tcPr>
          <w:p w14:paraId="3B7B6E5F" w14:textId="0C740BAA" w:rsidR="00F172AF" w:rsidRPr="001C2F22" w:rsidRDefault="001C163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17,1</w:t>
            </w:r>
          </w:p>
        </w:tc>
      </w:tr>
    </w:tbl>
    <w:p w14:paraId="5D66409C" w14:textId="238ED147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8" w:name="_Toc318868793"/>
      <w:bookmarkStart w:id="19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1C163C">
        <w:rPr>
          <w:rFonts w:ascii="Fira Sans" w:hAnsi="Fira Sans"/>
          <w:sz w:val="19"/>
          <w:szCs w:val="19"/>
        </w:rPr>
        <w:t>czerwcem</w:t>
      </w:r>
      <w:r w:rsidR="00B651C7">
        <w:rPr>
          <w:rFonts w:ascii="Fira Sans" w:hAnsi="Fira Sans"/>
          <w:sz w:val="19"/>
          <w:szCs w:val="19"/>
        </w:rPr>
        <w:t xml:space="preserve"> 2025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40783A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>dotyczył</w:t>
      </w:r>
      <w:r w:rsidR="00B651C7">
        <w:rPr>
          <w:rFonts w:ascii="Fira Sans" w:hAnsi="Fira Sans"/>
          <w:sz w:val="19"/>
          <w:szCs w:val="19"/>
        </w:rPr>
        <w:t xml:space="preserve"> </w:t>
      </w:r>
      <w:r w:rsidR="0040783A">
        <w:rPr>
          <w:rFonts w:ascii="Fira Sans" w:hAnsi="Fira Sans"/>
          <w:sz w:val="19"/>
          <w:szCs w:val="19"/>
        </w:rPr>
        <w:t>dział</w:t>
      </w:r>
      <w:r w:rsidR="00DD3C7D">
        <w:rPr>
          <w:rFonts w:ascii="Fira Sans" w:hAnsi="Fira Sans"/>
          <w:sz w:val="19"/>
          <w:szCs w:val="19"/>
        </w:rPr>
        <w:t>u</w:t>
      </w:r>
      <w:r w:rsidR="0040783A">
        <w:rPr>
          <w:rFonts w:ascii="Fira Sans" w:hAnsi="Fira Sans"/>
          <w:sz w:val="19"/>
          <w:szCs w:val="19"/>
        </w:rPr>
        <w:t xml:space="preserve"> </w:t>
      </w:r>
      <w:r w:rsidR="001C163C">
        <w:rPr>
          <w:rFonts w:ascii="Fira Sans" w:hAnsi="Fira Sans"/>
          <w:sz w:val="19"/>
          <w:szCs w:val="19"/>
        </w:rPr>
        <w:t>„</w:t>
      </w:r>
      <w:r w:rsidR="001C163C" w:rsidRPr="004E44A6">
        <w:rPr>
          <w:rFonts w:ascii="Fira Sans" w:hAnsi="Fira Sans"/>
          <w:sz w:val="19"/>
          <w:szCs w:val="19"/>
        </w:rPr>
        <w:t>robot</w:t>
      </w:r>
      <w:r w:rsidR="001C163C">
        <w:rPr>
          <w:rFonts w:ascii="Fira Sans" w:hAnsi="Fira Sans"/>
          <w:sz w:val="19"/>
          <w:szCs w:val="19"/>
        </w:rPr>
        <w:t>y</w:t>
      </w:r>
      <w:r w:rsidR="001C163C" w:rsidRPr="004E44A6">
        <w:rPr>
          <w:rFonts w:ascii="Fira Sans" w:hAnsi="Fira Sans"/>
          <w:sz w:val="19"/>
          <w:szCs w:val="19"/>
        </w:rPr>
        <w:t xml:space="preserve"> budowlan</w:t>
      </w:r>
      <w:r w:rsidR="001C163C">
        <w:rPr>
          <w:rFonts w:ascii="Fira Sans" w:hAnsi="Fira Sans"/>
          <w:sz w:val="19"/>
          <w:szCs w:val="19"/>
        </w:rPr>
        <w:t>e</w:t>
      </w:r>
      <w:r w:rsidR="001C163C" w:rsidRPr="004E44A6">
        <w:rPr>
          <w:rFonts w:ascii="Fira Sans" w:hAnsi="Fira Sans"/>
          <w:sz w:val="19"/>
          <w:szCs w:val="19"/>
        </w:rPr>
        <w:t xml:space="preserve"> specjalistyczn</w:t>
      </w:r>
      <w:r w:rsidR="001C163C">
        <w:rPr>
          <w:rFonts w:ascii="Fira Sans" w:hAnsi="Fira Sans"/>
          <w:sz w:val="19"/>
          <w:szCs w:val="19"/>
        </w:rPr>
        <w:t>e”</w:t>
      </w:r>
      <w:r w:rsidR="001C163C" w:rsidRPr="004E44A6">
        <w:rPr>
          <w:rFonts w:ascii="Fira Sans" w:hAnsi="Fira Sans"/>
          <w:sz w:val="19"/>
          <w:szCs w:val="19"/>
        </w:rPr>
        <w:t xml:space="preserve"> </w:t>
      </w:r>
      <w:r w:rsidR="001C163C">
        <w:rPr>
          <w:rFonts w:ascii="Fira Sans" w:hAnsi="Fira Sans"/>
          <w:sz w:val="19"/>
          <w:szCs w:val="19"/>
        </w:rPr>
        <w:t>(o 20,3%)</w:t>
      </w:r>
      <w:r w:rsidR="001C163C" w:rsidRPr="004E44A6">
        <w:rPr>
          <w:rFonts w:ascii="Fira Sans" w:hAnsi="Fira Sans"/>
          <w:sz w:val="19"/>
          <w:szCs w:val="19"/>
        </w:rPr>
        <w:t xml:space="preserve"> </w:t>
      </w:r>
      <w:r w:rsidR="00DD3C7D">
        <w:rPr>
          <w:rFonts w:ascii="Fira Sans" w:hAnsi="Fira Sans"/>
          <w:sz w:val="19"/>
          <w:szCs w:val="19"/>
        </w:rPr>
        <w:t xml:space="preserve">oraz </w:t>
      </w:r>
      <w:r w:rsidR="00907788">
        <w:rPr>
          <w:rFonts w:ascii="Fira Sans" w:hAnsi="Fira Sans"/>
          <w:sz w:val="19"/>
          <w:szCs w:val="19"/>
        </w:rPr>
        <w:t xml:space="preserve">przedsiębiorstw zajmujących się </w:t>
      </w:r>
      <w:r w:rsidR="00907788">
        <w:rPr>
          <w:rFonts w:ascii="Fira Sans" w:hAnsi="Fira Sans" w:cs="Arial"/>
          <w:sz w:val="19"/>
          <w:szCs w:val="19"/>
        </w:rPr>
        <w:t>wznoszeniem</w:t>
      </w:r>
      <w:r w:rsidR="00907788" w:rsidRPr="001C2F22">
        <w:rPr>
          <w:rFonts w:ascii="Fira Sans" w:hAnsi="Fira Sans" w:cs="Arial"/>
          <w:sz w:val="19"/>
          <w:szCs w:val="19"/>
        </w:rPr>
        <w:t xml:space="preserve"> budynków</w:t>
      </w:r>
      <w:r w:rsidR="00907788">
        <w:rPr>
          <w:rFonts w:ascii="Fira Sans" w:hAnsi="Fira Sans"/>
          <w:spacing w:val="-2"/>
          <w:sz w:val="19"/>
          <w:szCs w:val="19"/>
        </w:rPr>
        <w:t xml:space="preserve"> (o </w:t>
      </w:r>
      <w:r w:rsidR="001C163C">
        <w:rPr>
          <w:rFonts w:ascii="Fira Sans" w:hAnsi="Fira Sans"/>
          <w:spacing w:val="-2"/>
          <w:sz w:val="19"/>
          <w:szCs w:val="19"/>
        </w:rPr>
        <w:t>8,9</w:t>
      </w:r>
      <w:r w:rsidR="00907788">
        <w:rPr>
          <w:rFonts w:ascii="Fira Sans" w:hAnsi="Fira Sans"/>
          <w:spacing w:val="-2"/>
          <w:sz w:val="19"/>
          <w:szCs w:val="19"/>
        </w:rPr>
        <w:t>%)</w:t>
      </w:r>
      <w:r w:rsidR="0040783A">
        <w:rPr>
          <w:rFonts w:ascii="Fira Sans" w:hAnsi="Fira Sans"/>
          <w:spacing w:val="-2"/>
          <w:sz w:val="19"/>
          <w:szCs w:val="19"/>
        </w:rPr>
        <w:t>.</w:t>
      </w:r>
      <w:r w:rsidR="00907788">
        <w:rPr>
          <w:rFonts w:ascii="Fira Sans" w:hAnsi="Fira Sans"/>
          <w:spacing w:val="-2"/>
          <w:sz w:val="19"/>
          <w:szCs w:val="19"/>
        </w:rPr>
        <w:t xml:space="preserve"> </w:t>
      </w:r>
      <w:r w:rsidR="0040783A">
        <w:rPr>
          <w:rFonts w:ascii="Fira Sans" w:hAnsi="Fira Sans"/>
          <w:spacing w:val="-2"/>
          <w:sz w:val="19"/>
          <w:szCs w:val="19"/>
        </w:rPr>
        <w:t xml:space="preserve">Spadek </w:t>
      </w:r>
      <w:r w:rsidR="0040783A" w:rsidRPr="00AC460E">
        <w:rPr>
          <w:rFonts w:ascii="Fira Sans" w:hAnsi="Fira Sans"/>
          <w:sz w:val="19"/>
          <w:szCs w:val="19"/>
        </w:rPr>
        <w:t>produkcji budowlano-montażowej</w:t>
      </w:r>
      <w:r w:rsidR="0040783A">
        <w:rPr>
          <w:rFonts w:ascii="Fira Sans" w:hAnsi="Fira Sans"/>
          <w:sz w:val="19"/>
          <w:szCs w:val="19"/>
        </w:rPr>
        <w:t xml:space="preserve"> wystąpił w</w:t>
      </w:r>
      <w:r w:rsidR="00907788">
        <w:rPr>
          <w:rFonts w:ascii="Fira Sans" w:hAnsi="Fira Sans"/>
          <w:spacing w:val="-2"/>
          <w:sz w:val="19"/>
          <w:szCs w:val="19"/>
        </w:rPr>
        <w:t xml:space="preserve"> </w:t>
      </w:r>
      <w:r w:rsidR="00EE43CE">
        <w:rPr>
          <w:rFonts w:ascii="Fira Sans" w:hAnsi="Fira Sans"/>
          <w:sz w:val="19"/>
          <w:szCs w:val="19"/>
        </w:rPr>
        <w:t>dzia</w:t>
      </w:r>
      <w:r w:rsidR="0040783A">
        <w:rPr>
          <w:rFonts w:ascii="Fira Sans" w:hAnsi="Fira Sans"/>
          <w:sz w:val="19"/>
          <w:szCs w:val="19"/>
        </w:rPr>
        <w:t>le</w:t>
      </w:r>
      <w:r w:rsidR="001C163C">
        <w:rPr>
          <w:rFonts w:ascii="Fira Sans" w:hAnsi="Fira Sans"/>
          <w:sz w:val="19"/>
          <w:szCs w:val="19"/>
        </w:rPr>
        <w:t xml:space="preserve"> </w:t>
      </w:r>
      <w:r w:rsidR="001C163C" w:rsidRPr="004E44A6">
        <w:rPr>
          <w:rFonts w:ascii="Fira Sans" w:hAnsi="Fira Sans"/>
          <w:sz w:val="19"/>
          <w:szCs w:val="19"/>
        </w:rPr>
        <w:t>„budowa obiektów inżynierii lądowej i</w:t>
      </w:r>
      <w:r w:rsidR="001C163C">
        <w:rPr>
          <w:rFonts w:ascii="Fira Sans" w:hAnsi="Fira Sans"/>
          <w:sz w:val="19"/>
          <w:szCs w:val="19"/>
        </w:rPr>
        <w:t xml:space="preserve"> </w:t>
      </w:r>
      <w:r w:rsidR="001C163C" w:rsidRPr="004E44A6">
        <w:rPr>
          <w:rFonts w:ascii="Fira Sans" w:hAnsi="Fira Sans"/>
          <w:sz w:val="19"/>
          <w:szCs w:val="19"/>
        </w:rPr>
        <w:t>wodnej”</w:t>
      </w:r>
      <w:r w:rsidR="001C163C">
        <w:rPr>
          <w:rFonts w:ascii="Fira Sans" w:hAnsi="Fira Sans"/>
          <w:sz w:val="19"/>
          <w:szCs w:val="19"/>
        </w:rPr>
        <w:t xml:space="preserve"> (o 8,6%)</w:t>
      </w:r>
      <w:r w:rsidR="00C31E0A">
        <w:rPr>
          <w:rFonts w:ascii="Fira Sans" w:hAnsi="Fira Sans"/>
          <w:sz w:val="19"/>
          <w:szCs w:val="19"/>
        </w:rPr>
        <w:t xml:space="preserve">. </w:t>
      </w:r>
    </w:p>
    <w:p w14:paraId="36C98C58" w14:textId="6FB40A22" w:rsidR="00F172AF" w:rsidRPr="00B775E8" w:rsidRDefault="00F172AF" w:rsidP="00F172AF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1C163C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202</w:t>
      </w:r>
      <w:r w:rsidR="00B651C7">
        <w:rPr>
          <w:rFonts w:ascii="Fira Sans" w:hAnsi="Fira Sans"/>
          <w:sz w:val="19"/>
          <w:szCs w:val="19"/>
        </w:rPr>
        <w:t>5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1C163C">
        <w:rPr>
          <w:rFonts w:ascii="Fira Sans" w:hAnsi="Fira Sans"/>
          <w:sz w:val="19"/>
          <w:szCs w:val="19"/>
        </w:rPr>
        <w:t>2</w:t>
      </w:r>
      <w:r w:rsidR="00C807E5">
        <w:rPr>
          <w:rFonts w:ascii="Fira Sans" w:hAnsi="Fira Sans"/>
          <w:sz w:val="19"/>
          <w:szCs w:val="19"/>
        </w:rPr>
        <w:t> </w:t>
      </w:r>
      <w:r w:rsidR="001C163C">
        <w:rPr>
          <w:rFonts w:ascii="Fira Sans" w:hAnsi="Fira Sans"/>
          <w:sz w:val="19"/>
          <w:szCs w:val="19"/>
        </w:rPr>
        <w:t>444,1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A254B5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1C163C">
        <w:rPr>
          <w:rFonts w:ascii="Fira Sans" w:hAnsi="Fira Sans"/>
          <w:sz w:val="19"/>
          <w:szCs w:val="19"/>
        </w:rPr>
        <w:t>9,9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C81AB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1C163C">
        <w:rPr>
          <w:rFonts w:ascii="Fira Sans" w:hAnsi="Fira Sans"/>
          <w:sz w:val="19"/>
          <w:szCs w:val="19"/>
        </w:rPr>
        <w:t>261,6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1C163C">
        <w:rPr>
          <w:rFonts w:ascii="Fira Sans" w:hAnsi="Fira Sans"/>
          <w:sz w:val="19"/>
          <w:szCs w:val="19"/>
        </w:rPr>
        <w:t>8,9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ni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C31E0A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1C163C">
        <w:rPr>
          <w:rFonts w:ascii="Fira Sans" w:hAnsi="Fira Sans"/>
          <w:sz w:val="19"/>
          <w:szCs w:val="19"/>
        </w:rPr>
        <w:t>4,9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C31E0A">
        <w:rPr>
          <w:rFonts w:ascii="Fira Sans" w:hAnsi="Fira Sans"/>
          <w:sz w:val="19"/>
          <w:szCs w:val="19"/>
        </w:rPr>
        <w:t xml:space="preserve">Spadek </w:t>
      </w:r>
      <w:r w:rsidR="00C31E0A" w:rsidRPr="008A2263">
        <w:rPr>
          <w:rFonts w:ascii="Fira Sans" w:hAnsi="Fira Sans"/>
          <w:sz w:val="19"/>
          <w:szCs w:val="19"/>
        </w:rPr>
        <w:t>produkcji budowlano-</w:t>
      </w:r>
      <w:r w:rsidR="00C31E0A">
        <w:rPr>
          <w:rFonts w:ascii="Fira Sans" w:hAnsi="Fira Sans"/>
          <w:sz w:val="19"/>
          <w:szCs w:val="19"/>
        </w:rPr>
        <w:br/>
        <w:t>-</w:t>
      </w:r>
      <w:r w:rsidR="00C31E0A" w:rsidRPr="008A2263">
        <w:rPr>
          <w:rFonts w:ascii="Fira Sans" w:hAnsi="Fira Sans"/>
          <w:sz w:val="19"/>
          <w:szCs w:val="19"/>
        </w:rPr>
        <w:t xml:space="preserve">montażowej </w:t>
      </w:r>
      <w:r w:rsidR="00C31E0A">
        <w:rPr>
          <w:rFonts w:ascii="Fira Sans" w:hAnsi="Fira Sans"/>
          <w:sz w:val="19"/>
          <w:szCs w:val="19"/>
        </w:rPr>
        <w:t xml:space="preserve">odnotowano w </w:t>
      </w:r>
      <w:r w:rsidR="00C31E0A" w:rsidRPr="004E44A6">
        <w:rPr>
          <w:rFonts w:ascii="Fira Sans" w:hAnsi="Fira Sans"/>
          <w:sz w:val="19"/>
          <w:szCs w:val="19"/>
        </w:rPr>
        <w:t>przedsiębiorstw</w:t>
      </w:r>
      <w:r w:rsidR="00C31E0A">
        <w:rPr>
          <w:rFonts w:ascii="Fira Sans" w:hAnsi="Fira Sans"/>
          <w:sz w:val="19"/>
          <w:szCs w:val="19"/>
        </w:rPr>
        <w:t xml:space="preserve">ach </w:t>
      </w:r>
      <w:r w:rsidR="00C31E0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="00C31E0A">
        <w:rPr>
          <w:rFonts w:ascii="Fira Sans" w:hAnsi="Fira Sans"/>
          <w:sz w:val="19"/>
          <w:szCs w:val="19"/>
        </w:rPr>
        <w:t xml:space="preserve"> (o </w:t>
      </w:r>
      <w:r w:rsidR="002A0785">
        <w:rPr>
          <w:rFonts w:ascii="Fira Sans" w:hAnsi="Fira Sans"/>
          <w:sz w:val="19"/>
          <w:szCs w:val="19"/>
        </w:rPr>
        <w:t>49,7</w:t>
      </w:r>
      <w:r w:rsidR="00C31E0A">
        <w:rPr>
          <w:rFonts w:ascii="Fira Sans" w:hAnsi="Fira Sans"/>
          <w:sz w:val="19"/>
          <w:szCs w:val="19"/>
        </w:rPr>
        <w:t xml:space="preserve">%). </w:t>
      </w:r>
      <w:r w:rsidR="00152828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 xml:space="preserve">dotyczył </w:t>
      </w:r>
      <w:r w:rsidR="00152828">
        <w:rPr>
          <w:rFonts w:ascii="Fira Sans" w:hAnsi="Fira Sans"/>
          <w:sz w:val="19"/>
          <w:szCs w:val="19"/>
        </w:rPr>
        <w:t>przedsiębiorstw,</w:t>
      </w:r>
      <w:r w:rsidR="00152828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07788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o</w:t>
      </w:r>
      <w:r w:rsidR="00C81ABE">
        <w:rPr>
          <w:rFonts w:ascii="Fira Sans" w:hAnsi="Fira Sans"/>
          <w:sz w:val="19"/>
          <w:szCs w:val="19"/>
        </w:rPr>
        <w:t xml:space="preserve"> </w:t>
      </w:r>
      <w:r w:rsidR="002A0785">
        <w:rPr>
          <w:rFonts w:ascii="Fira Sans" w:hAnsi="Fira Sans"/>
          <w:sz w:val="19"/>
          <w:szCs w:val="19"/>
        </w:rPr>
        <w:t>18,8</w:t>
      </w:r>
      <w:r>
        <w:rPr>
          <w:rFonts w:ascii="Fira Sans" w:hAnsi="Fira Sans"/>
          <w:sz w:val="19"/>
          <w:szCs w:val="19"/>
        </w:rPr>
        <w:t>%</w:t>
      </w:r>
      <w:r w:rsidR="00907788">
        <w:rPr>
          <w:rFonts w:ascii="Fira Sans" w:hAnsi="Fira Sans"/>
          <w:sz w:val="19"/>
          <w:szCs w:val="19"/>
        </w:rPr>
        <w:t>) oraz dzia</w:t>
      </w:r>
      <w:r w:rsidR="00C31E0A">
        <w:rPr>
          <w:rFonts w:ascii="Fira Sans" w:hAnsi="Fira Sans"/>
          <w:sz w:val="19"/>
          <w:szCs w:val="19"/>
        </w:rPr>
        <w:t>łu</w:t>
      </w:r>
      <w:r w:rsidR="00907788">
        <w:rPr>
          <w:rFonts w:ascii="Fira Sans" w:hAnsi="Fira Sans"/>
          <w:sz w:val="19"/>
          <w:szCs w:val="19"/>
        </w:rPr>
        <w:t xml:space="preserve"> </w:t>
      </w:r>
      <w:r w:rsidR="00907788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907788">
        <w:rPr>
          <w:rFonts w:ascii="Fira Sans" w:hAnsi="Fira Sans"/>
          <w:sz w:val="19"/>
          <w:szCs w:val="19"/>
        </w:rPr>
        <w:t xml:space="preserve"> (o </w:t>
      </w:r>
      <w:r w:rsidR="002A0785">
        <w:rPr>
          <w:rFonts w:ascii="Fira Sans" w:hAnsi="Fira Sans"/>
          <w:sz w:val="19"/>
          <w:szCs w:val="19"/>
        </w:rPr>
        <w:t>14,4</w:t>
      </w:r>
      <w:r w:rsidR="00907788">
        <w:rPr>
          <w:rFonts w:ascii="Fira Sans" w:hAnsi="Fira Sans"/>
          <w:sz w:val="19"/>
          <w:szCs w:val="19"/>
        </w:rPr>
        <w:t>%</w:t>
      </w:r>
      <w:r w:rsidR="009971E7">
        <w:rPr>
          <w:rFonts w:ascii="Fira Sans" w:hAnsi="Fira Sans"/>
          <w:sz w:val="19"/>
          <w:szCs w:val="19"/>
        </w:rPr>
        <w:t>).</w:t>
      </w:r>
      <w:r w:rsidR="00C31E0A">
        <w:rPr>
          <w:rFonts w:ascii="Fira Sans" w:hAnsi="Fira Sans"/>
          <w:sz w:val="19"/>
          <w:szCs w:val="19"/>
        </w:rPr>
        <w:t xml:space="preserve"> 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8"/>
      <w:bookmarkEnd w:id="19"/>
    </w:p>
    <w:p w14:paraId="15ABE6B6" w14:textId="0995F3C5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DF7DFE">
        <w:rPr>
          <w:rFonts w:ascii="Fira Sans" w:hAnsi="Fira Sans" w:cs="Arial"/>
          <w:bCs/>
          <w:sz w:val="19"/>
          <w:szCs w:val="19"/>
        </w:rPr>
        <w:t>lipcu</w:t>
      </w:r>
      <w:r w:rsidR="00EF06C7">
        <w:rPr>
          <w:rFonts w:ascii="Fira Sans" w:hAnsi="Fira Sans" w:cs="Arial"/>
          <w:bCs/>
          <w:sz w:val="19"/>
          <w:szCs w:val="19"/>
        </w:rPr>
        <w:t xml:space="preserve">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D64321">
        <w:rPr>
          <w:rFonts w:ascii="Fira Sans" w:hAnsi="Fira Sans"/>
          <w:sz w:val="19"/>
          <w:szCs w:val="19"/>
        </w:rPr>
        <w:t>,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791C51">
        <w:rPr>
          <w:rFonts w:ascii="Fira Sans" w:hAnsi="Fira Sans"/>
          <w:sz w:val="19"/>
          <w:szCs w:val="19"/>
        </w:rPr>
        <w:t>spadła</w:t>
      </w:r>
      <w:r w:rsidR="00D64321">
        <w:rPr>
          <w:rFonts w:ascii="Fira Sans" w:hAnsi="Fira Sans"/>
          <w:sz w:val="19"/>
          <w:szCs w:val="19"/>
        </w:rPr>
        <w:t xml:space="preserve"> liczba mieszkań, </w:t>
      </w:r>
      <w:r w:rsidR="00D64321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D64321">
        <w:rPr>
          <w:rFonts w:ascii="Fira Sans" w:hAnsi="Fira Sans"/>
          <w:sz w:val="19"/>
          <w:szCs w:val="19"/>
        </w:rPr>
        <w:t>ń</w:t>
      </w:r>
      <w:r w:rsidR="00D64321" w:rsidRPr="00AC460E">
        <w:rPr>
          <w:rFonts w:ascii="Fira Sans" w:hAnsi="Fira Sans"/>
          <w:sz w:val="19"/>
          <w:szCs w:val="19"/>
        </w:rPr>
        <w:t xml:space="preserve"> z</w:t>
      </w:r>
      <w:r w:rsidR="00D64321">
        <w:rPr>
          <w:rFonts w:ascii="Fira Sans" w:hAnsi="Fira Sans"/>
          <w:sz w:val="19"/>
          <w:szCs w:val="19"/>
        </w:rPr>
        <w:t xml:space="preserve"> </w:t>
      </w:r>
      <w:r w:rsidR="00D64321" w:rsidRPr="00AC460E">
        <w:rPr>
          <w:rFonts w:ascii="Fira Sans" w:hAnsi="Fira Sans"/>
          <w:sz w:val="19"/>
          <w:szCs w:val="19"/>
        </w:rPr>
        <w:t>projektem budowlanym (</w:t>
      </w:r>
      <w:r w:rsidR="00D64321">
        <w:rPr>
          <w:rFonts w:ascii="Fira Sans" w:hAnsi="Fira Sans"/>
          <w:sz w:val="19"/>
          <w:szCs w:val="19"/>
        </w:rPr>
        <w:t>o 29,6%) oraz liczba</w:t>
      </w:r>
      <w:r w:rsidR="00567CF4">
        <w:rPr>
          <w:rFonts w:ascii="Fira Sans" w:hAnsi="Fira Sans"/>
          <w:sz w:val="19"/>
          <w:szCs w:val="19"/>
        </w:rPr>
        <w:t xml:space="preserve"> mieszkań </w:t>
      </w:r>
      <w:r w:rsidR="00890AD7" w:rsidRPr="00AC460E">
        <w:rPr>
          <w:rFonts w:ascii="Fira Sans" w:hAnsi="Fira Sans"/>
          <w:sz w:val="19"/>
          <w:szCs w:val="19"/>
        </w:rPr>
        <w:t>oddanych do użytkowania (o</w:t>
      </w:r>
      <w:r w:rsidR="00D64321">
        <w:rPr>
          <w:rFonts w:ascii="Fira Sans" w:hAnsi="Fira Sans"/>
          <w:sz w:val="19"/>
          <w:szCs w:val="19"/>
        </w:rPr>
        <w:t> 2,7</w:t>
      </w:r>
      <w:r w:rsidR="00890AD7" w:rsidRPr="00AC460E">
        <w:rPr>
          <w:rFonts w:ascii="Fira Sans" w:hAnsi="Fira Sans"/>
          <w:sz w:val="19"/>
          <w:szCs w:val="19"/>
        </w:rPr>
        <w:t>%)</w:t>
      </w:r>
      <w:r w:rsidR="00156B16">
        <w:rPr>
          <w:rFonts w:ascii="Fira Sans" w:hAnsi="Fira Sans"/>
          <w:sz w:val="19"/>
          <w:szCs w:val="19"/>
        </w:rPr>
        <w:t>.</w:t>
      </w:r>
      <w:r w:rsidR="00D64321">
        <w:rPr>
          <w:rFonts w:ascii="Fira Sans" w:hAnsi="Fira Sans"/>
          <w:sz w:val="19"/>
          <w:szCs w:val="19"/>
        </w:rPr>
        <w:t xml:space="preserve"> </w:t>
      </w:r>
      <w:r w:rsidR="00DF7DFE">
        <w:rPr>
          <w:rFonts w:ascii="Fira Sans" w:hAnsi="Fira Sans"/>
          <w:sz w:val="19"/>
          <w:szCs w:val="19"/>
        </w:rPr>
        <w:t xml:space="preserve">Wzrosła liczba mieszkań rozpoczętych </w:t>
      </w:r>
      <w:r w:rsidR="00DF7DFE" w:rsidRPr="00AC460E">
        <w:rPr>
          <w:rFonts w:ascii="Fira Sans" w:hAnsi="Fira Sans"/>
          <w:sz w:val="19"/>
          <w:szCs w:val="19"/>
        </w:rPr>
        <w:t>(</w:t>
      </w:r>
      <w:r w:rsidR="00DF7DFE">
        <w:rPr>
          <w:rFonts w:ascii="Fira Sans" w:hAnsi="Fira Sans"/>
          <w:sz w:val="19"/>
          <w:szCs w:val="19"/>
        </w:rPr>
        <w:t xml:space="preserve">o 112,7%). </w:t>
      </w:r>
    </w:p>
    <w:p w14:paraId="7EBE887D" w14:textId="025F6D74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 xml:space="preserve">w </w:t>
      </w:r>
      <w:r w:rsidR="00D64321">
        <w:rPr>
          <w:rFonts w:ascii="Fira Sans" w:hAnsi="Fira Sans" w:cs="Arial"/>
          <w:bCs/>
          <w:sz w:val="19"/>
          <w:szCs w:val="19"/>
        </w:rPr>
        <w:t>lipcu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D64321">
        <w:rPr>
          <w:rFonts w:ascii="Fira Sans" w:hAnsi="Fira Sans"/>
          <w:sz w:val="19"/>
          <w:szCs w:val="19"/>
        </w:rPr>
        <w:t>363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D64321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D64321">
        <w:rPr>
          <w:rFonts w:ascii="Fira Sans" w:hAnsi="Fira Sans"/>
          <w:sz w:val="19"/>
          <w:szCs w:val="19"/>
        </w:rPr>
        <w:t>10</w:t>
      </w:r>
      <w:r w:rsidR="006A563B">
        <w:rPr>
          <w:rFonts w:ascii="Fira Sans" w:hAnsi="Fira Sans"/>
          <w:sz w:val="19"/>
          <w:szCs w:val="19"/>
        </w:rPr>
        <w:t xml:space="preserve"> </w:t>
      </w:r>
      <w:r w:rsidR="0093318D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93318D">
        <w:rPr>
          <w:rFonts w:ascii="Fira Sans" w:hAnsi="Fira Sans" w:cs="Arial"/>
          <w:sz w:val="19"/>
          <w:szCs w:val="19"/>
        </w:rPr>
        <w:t>spadek</w:t>
      </w:r>
      <w:r w:rsidR="000A2CC9">
        <w:rPr>
          <w:rFonts w:ascii="Fira Sans" w:hAnsi="Fira Sans" w:cs="Arial"/>
          <w:sz w:val="19"/>
          <w:szCs w:val="19"/>
        </w:rPr>
        <w:t xml:space="preserve"> </w:t>
      </w:r>
      <w:r w:rsidR="000E79B0">
        <w:rPr>
          <w:rFonts w:ascii="Fira Sans" w:hAnsi="Fira Sans" w:cs="Arial"/>
          <w:sz w:val="19"/>
          <w:szCs w:val="19"/>
        </w:rPr>
        <w:t>o</w:t>
      </w:r>
      <w:r w:rsidR="00EA2F27">
        <w:rPr>
          <w:rFonts w:ascii="Fira Sans" w:hAnsi="Fira Sans" w:cs="Arial"/>
          <w:sz w:val="19"/>
          <w:szCs w:val="19"/>
        </w:rPr>
        <w:t> </w:t>
      </w:r>
      <w:r w:rsidR="00D64321">
        <w:rPr>
          <w:rFonts w:ascii="Fira Sans" w:hAnsi="Fira Sans" w:cs="Arial"/>
          <w:sz w:val="19"/>
          <w:szCs w:val="19"/>
        </w:rPr>
        <w:t>2,7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D64321" w:rsidRPr="00AC460E">
        <w:rPr>
          <w:rFonts w:ascii="Fira Sans" w:hAnsi="Fira Sans"/>
          <w:sz w:val="19"/>
          <w:szCs w:val="19"/>
        </w:rPr>
        <w:t xml:space="preserve">inwestorzy indywidualni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D64321">
        <w:rPr>
          <w:rFonts w:ascii="Fira Sans" w:hAnsi="Fira Sans"/>
          <w:sz w:val="19"/>
          <w:szCs w:val="19"/>
        </w:rPr>
        <w:t>196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D64321">
        <w:rPr>
          <w:rFonts w:ascii="Fira Sans" w:hAnsi="Fira Sans"/>
          <w:sz w:val="19"/>
          <w:szCs w:val="19"/>
        </w:rPr>
        <w:t>54,0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D64321">
        <w:rPr>
          <w:rFonts w:ascii="Fira Sans" w:hAnsi="Fira Sans"/>
          <w:sz w:val="19"/>
          <w:szCs w:val="19"/>
        </w:rPr>
        <w:t>,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D64321" w:rsidRPr="00AC460E">
        <w:rPr>
          <w:rFonts w:ascii="Fira Sans" w:hAnsi="Fira Sans"/>
          <w:sz w:val="19"/>
          <w:szCs w:val="19"/>
        </w:rPr>
        <w:t xml:space="preserve">deweloperzy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D64321">
        <w:rPr>
          <w:rFonts w:ascii="Fira Sans" w:hAnsi="Fira Sans"/>
          <w:sz w:val="19"/>
          <w:szCs w:val="19"/>
        </w:rPr>
        <w:t>158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D64321">
        <w:rPr>
          <w:rFonts w:ascii="Fira Sans" w:hAnsi="Fira Sans"/>
          <w:sz w:val="19"/>
          <w:szCs w:val="19"/>
        </w:rPr>
        <w:t>43,5</w:t>
      </w:r>
      <w:r w:rsidRPr="00AC460E">
        <w:rPr>
          <w:rFonts w:ascii="Fira Sans" w:hAnsi="Fira Sans"/>
          <w:sz w:val="19"/>
          <w:szCs w:val="19"/>
        </w:rPr>
        <w:t>%)</w:t>
      </w:r>
      <w:r w:rsidR="00D64321">
        <w:rPr>
          <w:rFonts w:ascii="Fira Sans" w:hAnsi="Fira Sans"/>
          <w:sz w:val="19"/>
          <w:szCs w:val="19"/>
        </w:rPr>
        <w:t xml:space="preserve"> oraz budownictwo komunalne – 9 (2,5%)</w:t>
      </w:r>
      <w:r w:rsidRPr="00AC460E">
        <w:rPr>
          <w:rFonts w:ascii="Fira Sans" w:hAnsi="Fira Sans"/>
          <w:sz w:val="19"/>
          <w:szCs w:val="19"/>
        </w:rPr>
        <w:t>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93318D">
        <w:rPr>
          <w:rFonts w:ascii="Fira Sans" w:hAnsi="Fira Sans"/>
          <w:sz w:val="19"/>
          <w:szCs w:val="19"/>
        </w:rPr>
        <w:t>68,6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93318D">
        <w:rPr>
          <w:rFonts w:ascii="Fira Sans" w:hAnsi="Fira Sans" w:cs="Arial"/>
          <w:sz w:val="19"/>
          <w:szCs w:val="19"/>
        </w:rPr>
        <w:t>31,4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02FBBA2E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 xml:space="preserve">w </w:t>
      </w:r>
      <w:r w:rsidR="00D64321">
        <w:rPr>
          <w:rFonts w:ascii="Fira Sans" w:hAnsi="Fira Sans" w:cs="Arial"/>
          <w:bCs/>
          <w:sz w:val="19"/>
          <w:szCs w:val="19"/>
        </w:rPr>
        <w:t>lipcu</w:t>
      </w:r>
      <w:r w:rsidR="00156B16">
        <w:rPr>
          <w:rFonts w:ascii="Fira Sans" w:hAnsi="Fira Sans" w:cs="Arial"/>
          <w:bCs/>
          <w:sz w:val="19"/>
          <w:szCs w:val="19"/>
        </w:rPr>
        <w:t xml:space="preserve"> 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D64321">
        <w:rPr>
          <w:rFonts w:ascii="Fira Sans" w:hAnsi="Fira Sans"/>
          <w:sz w:val="19"/>
          <w:szCs w:val="19"/>
        </w:rPr>
        <w:t>2,0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6FE14BE9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AE26BE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95425F">
        <w:t xml:space="preserve">okresie </w:t>
      </w:r>
      <w:r w:rsidR="00696646">
        <w:t>stycz</w:t>
      </w:r>
      <w:r w:rsidR="0095425F">
        <w:t>eń</w:t>
      </w:r>
      <w:r w:rsidR="0095425F" w:rsidRPr="00A92692">
        <w:rPr>
          <w:rFonts w:cs="Arial"/>
          <w:sz w:val="16"/>
          <w:szCs w:val="16"/>
        </w:rPr>
        <w:t>–</w:t>
      </w:r>
      <w:r w:rsidR="00BE0059">
        <w:t>lipiec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lipiec br."/>
        <w:tblDescription w:val="Tablica przedstawia liczbę mieszkań oddanych do użytkowania ogółem oraz według form budownictwa, przeciętną powierzchnię użytkową 1 mieszkania w m2 w okresie narastającym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39D9387A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BE0059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6F237DE8" w:rsidR="002B3024" w:rsidRPr="001C2F22" w:rsidRDefault="00BA2102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2</w:t>
            </w:r>
            <w:r w:rsidR="00825CEA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746</w:t>
            </w:r>
          </w:p>
        </w:tc>
        <w:tc>
          <w:tcPr>
            <w:tcW w:w="1824" w:type="dxa"/>
            <w:vAlign w:val="center"/>
          </w:tcPr>
          <w:p w14:paraId="7FFB79FE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5A828165" w:rsidR="002B3024" w:rsidRPr="001C2F22" w:rsidRDefault="00BA210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96,0</w:t>
            </w:r>
          </w:p>
        </w:tc>
        <w:tc>
          <w:tcPr>
            <w:tcW w:w="1824" w:type="dxa"/>
            <w:vAlign w:val="center"/>
          </w:tcPr>
          <w:p w14:paraId="7E56F9AE" w14:textId="5B09BE1C" w:rsidR="002B3024" w:rsidRPr="001C2F22" w:rsidRDefault="00825CEA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88,9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3FA216EE" w:rsidR="00127149" w:rsidRPr="001C2F22" w:rsidRDefault="00825CE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1 137</w:t>
            </w:r>
          </w:p>
        </w:tc>
        <w:tc>
          <w:tcPr>
            <w:tcW w:w="1824" w:type="dxa"/>
            <w:vAlign w:val="center"/>
          </w:tcPr>
          <w:p w14:paraId="1448504E" w14:textId="6D025B08" w:rsidR="00127149" w:rsidRPr="001C2F22" w:rsidRDefault="00825CEA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41,4</w:t>
            </w:r>
          </w:p>
        </w:tc>
        <w:tc>
          <w:tcPr>
            <w:tcW w:w="1823" w:type="dxa"/>
            <w:vAlign w:val="center"/>
          </w:tcPr>
          <w:p w14:paraId="353D7337" w14:textId="64158ACD" w:rsidR="00127149" w:rsidRPr="001C2F22" w:rsidRDefault="00825CE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91,1</w:t>
            </w:r>
          </w:p>
        </w:tc>
        <w:tc>
          <w:tcPr>
            <w:tcW w:w="1824" w:type="dxa"/>
            <w:vAlign w:val="center"/>
          </w:tcPr>
          <w:p w14:paraId="1179C546" w14:textId="4A4A06C1" w:rsidR="00127149" w:rsidRPr="001C2F22" w:rsidRDefault="00825CEA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130,2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10E785C6" w:rsidR="00127149" w:rsidRPr="001C2F22" w:rsidRDefault="00825CEA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1 600</w:t>
            </w:r>
          </w:p>
        </w:tc>
        <w:tc>
          <w:tcPr>
            <w:tcW w:w="1824" w:type="dxa"/>
            <w:vAlign w:val="center"/>
          </w:tcPr>
          <w:p w14:paraId="0C7AD565" w14:textId="302169E2" w:rsidR="00127149" w:rsidRPr="001C2F22" w:rsidRDefault="00825CE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58,3</w:t>
            </w:r>
          </w:p>
        </w:tc>
        <w:tc>
          <w:tcPr>
            <w:tcW w:w="1823" w:type="dxa"/>
            <w:vAlign w:val="center"/>
          </w:tcPr>
          <w:p w14:paraId="5F593644" w14:textId="49728B6D" w:rsidR="00127149" w:rsidRPr="001C2F22" w:rsidRDefault="00825CE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1824" w:type="dxa"/>
            <w:vAlign w:val="center"/>
          </w:tcPr>
          <w:p w14:paraId="7C83BFD7" w14:textId="79A8A3D2" w:rsidR="00127149" w:rsidRPr="001C2F22" w:rsidRDefault="00825CE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59,7</w:t>
            </w:r>
          </w:p>
        </w:tc>
      </w:tr>
      <w:tr w:rsidR="00825CEA" w:rsidRPr="001C2F22" w14:paraId="67B80849" w14:textId="77777777" w:rsidTr="00FE3737">
        <w:trPr>
          <w:tblHeader/>
        </w:trPr>
        <w:tc>
          <w:tcPr>
            <w:tcW w:w="3175" w:type="dxa"/>
            <w:vAlign w:val="center"/>
          </w:tcPr>
          <w:p w14:paraId="578E0BD9" w14:textId="799C9CEF" w:rsidR="00825CEA" w:rsidRPr="001C2F22" w:rsidRDefault="00825CEA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Komunalne</w:t>
            </w:r>
          </w:p>
        </w:tc>
        <w:tc>
          <w:tcPr>
            <w:tcW w:w="1823" w:type="dxa"/>
            <w:vAlign w:val="center"/>
          </w:tcPr>
          <w:p w14:paraId="7F6958A6" w14:textId="083D6DBF" w:rsidR="00825CEA" w:rsidRDefault="00825CEA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824" w:type="dxa"/>
            <w:vAlign w:val="center"/>
          </w:tcPr>
          <w:p w14:paraId="077AC9D3" w14:textId="50E9CA72" w:rsidR="00825CEA" w:rsidRPr="001C2F22" w:rsidRDefault="00825CE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823" w:type="dxa"/>
            <w:vAlign w:val="center"/>
          </w:tcPr>
          <w:p w14:paraId="0C9D5E53" w14:textId="1F55E358" w:rsidR="00825CEA" w:rsidRDefault="00825CE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56,3</w:t>
            </w:r>
          </w:p>
        </w:tc>
        <w:tc>
          <w:tcPr>
            <w:tcW w:w="1824" w:type="dxa"/>
            <w:vAlign w:val="center"/>
          </w:tcPr>
          <w:p w14:paraId="0C385240" w14:textId="2FABDBFE" w:rsidR="00825CEA" w:rsidRDefault="00825CE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58,2</w:t>
            </w:r>
          </w:p>
        </w:tc>
      </w:tr>
    </w:tbl>
    <w:p w14:paraId="3AE22515" w14:textId="13989EE8" w:rsidR="00327F95" w:rsidRPr="00541C13" w:rsidRDefault="00B22B01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FF1882">
        <w:rPr>
          <w:szCs w:val="19"/>
        </w:rPr>
        <w:t>lipiec</w:t>
      </w:r>
      <w:r>
        <w:rPr>
          <w:szCs w:val="19"/>
        </w:rPr>
        <w:t xml:space="preserve"> 202</w:t>
      </w:r>
      <w:r w:rsidR="00C32E38">
        <w:rPr>
          <w:szCs w:val="19"/>
        </w:rPr>
        <w:t>5</w:t>
      </w:r>
      <w:r>
        <w:rPr>
          <w:szCs w:val="19"/>
        </w:rPr>
        <w:t xml:space="preserve"> r. w województwie oddano do użytkowania </w:t>
      </w:r>
      <w:r w:rsidR="00336081">
        <w:rPr>
          <w:szCs w:val="19"/>
        </w:rPr>
        <w:t>2</w:t>
      </w:r>
      <w:r w:rsidR="002A0E05">
        <w:rPr>
          <w:szCs w:val="19"/>
        </w:rPr>
        <w:t> </w:t>
      </w:r>
      <w:r w:rsidR="00FF1882">
        <w:rPr>
          <w:szCs w:val="19"/>
        </w:rPr>
        <w:t>746</w:t>
      </w:r>
      <w:r w:rsidR="002A0E05">
        <w:rPr>
          <w:szCs w:val="19"/>
        </w:rPr>
        <w:t xml:space="preserve"> </w:t>
      </w:r>
      <w:r>
        <w:rPr>
          <w:szCs w:val="19"/>
        </w:rPr>
        <w:t>mieszka</w:t>
      </w:r>
      <w:r w:rsidR="00431769">
        <w:rPr>
          <w:szCs w:val="19"/>
        </w:rPr>
        <w:t>ń</w:t>
      </w:r>
      <w:r>
        <w:rPr>
          <w:szCs w:val="19"/>
        </w:rPr>
        <w:t xml:space="preserve">, tj. o </w:t>
      </w:r>
      <w:r w:rsidR="00997706">
        <w:rPr>
          <w:szCs w:val="19"/>
        </w:rPr>
        <w:t>1</w:t>
      </w:r>
      <w:r w:rsidR="00FF1882">
        <w:rPr>
          <w:szCs w:val="19"/>
        </w:rPr>
        <w:t>1</w:t>
      </w:r>
      <w:r w:rsidR="00997706">
        <w:rPr>
          <w:szCs w:val="19"/>
        </w:rPr>
        <w:t>3</w:t>
      </w:r>
      <w:r>
        <w:rPr>
          <w:szCs w:val="19"/>
        </w:rPr>
        <w:t xml:space="preserve"> (o </w:t>
      </w:r>
      <w:r w:rsidR="00997706">
        <w:rPr>
          <w:szCs w:val="19"/>
        </w:rPr>
        <w:t>4,</w:t>
      </w:r>
      <w:r w:rsidR="00FF1882">
        <w:rPr>
          <w:szCs w:val="19"/>
        </w:rPr>
        <w:t>0</w:t>
      </w:r>
      <w:r>
        <w:rPr>
          <w:szCs w:val="19"/>
        </w:rPr>
        <w:t xml:space="preserve">%) </w:t>
      </w:r>
      <w:r w:rsidR="00997706">
        <w:rPr>
          <w:szCs w:val="19"/>
        </w:rPr>
        <w:t>mniej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FF1882">
        <w:rPr>
          <w:szCs w:val="19"/>
        </w:rPr>
        <w:t>88,9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431769">
        <w:rPr>
          <w:szCs w:val="19"/>
        </w:rPr>
        <w:t>5,6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</w:t>
      </w:r>
      <w:r w:rsidR="00FF1882">
        <w:rPr>
          <w:szCs w:val="19"/>
        </w:rPr>
        <w:t>lipiec</w:t>
      </w:r>
      <w:r>
        <w:rPr>
          <w:szCs w:val="19"/>
        </w:rPr>
        <w:t xml:space="preserve"> 202</w:t>
      </w:r>
      <w:r w:rsidR="00C32E38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0B56D40" w14:textId="777777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B9276B">
        <w:t>Wykres</w:t>
      </w:r>
      <w:r w:rsidRPr="00C74319">
        <w:t xml:space="preserve"> </w:t>
      </w:r>
      <w:r w:rsidR="000122FD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41F943E0" w:rsidR="003D4CA7" w:rsidRPr="00AC460E" w:rsidRDefault="00B9276B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74752" behindDoc="0" locked="0" layoutInCell="1" allowOverlap="1" wp14:anchorId="2582BAE7" wp14:editId="27E29CAB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581275"/>
            <wp:effectExtent l="0" t="0" r="0" b="0"/>
            <wp:wrapTopAndBottom/>
            <wp:docPr id="15" name="Obraz 15" descr="Wykres liniowy dla Polski i województwa warmińsko-mazurskiego przedstawia zmiany w porównaniu z 2021 r. w liczbie mieszkań oddanych do użytkowania  według okresów narastających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FF1882">
        <w:rPr>
          <w:szCs w:val="19"/>
        </w:rPr>
        <w:t>517</w:t>
      </w:r>
      <w:r w:rsidR="00C419E4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016EDE">
        <w:rPr>
          <w:szCs w:val="19"/>
        </w:rPr>
        <w:t xml:space="preserve"> </w:t>
      </w:r>
      <w:r w:rsidR="00336081">
        <w:rPr>
          <w:szCs w:val="19"/>
        </w:rPr>
        <w:t>gołdapskim</w:t>
      </w:r>
      <w:r w:rsidR="00C32E38">
        <w:rPr>
          <w:szCs w:val="19"/>
        </w:rPr>
        <w:t xml:space="preserve"> (</w:t>
      </w:r>
      <w:r w:rsidR="00336081">
        <w:rPr>
          <w:szCs w:val="19"/>
        </w:rPr>
        <w:t>1</w:t>
      </w:r>
      <w:r w:rsidR="00FF1882">
        <w:rPr>
          <w:szCs w:val="19"/>
        </w:rPr>
        <w:t>6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997706">
        <w:rPr>
          <w:szCs w:val="19"/>
        </w:rPr>
        <w:t> 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4424C1">
        <w:rPr>
          <w:szCs w:val="19"/>
        </w:rPr>
        <w:t>ecie</w:t>
      </w:r>
      <w:r w:rsidR="00675DAD">
        <w:rPr>
          <w:szCs w:val="19"/>
        </w:rPr>
        <w:t xml:space="preserve"> </w:t>
      </w:r>
      <w:r w:rsidR="00336081">
        <w:rPr>
          <w:szCs w:val="19"/>
        </w:rPr>
        <w:t>lidzbarskim</w:t>
      </w:r>
      <w:r w:rsidR="00C419E4">
        <w:rPr>
          <w:szCs w:val="19"/>
        </w:rPr>
        <w:t xml:space="preserve"> (</w:t>
      </w:r>
      <w:r w:rsidR="00431769">
        <w:rPr>
          <w:szCs w:val="19"/>
        </w:rPr>
        <w:t>1</w:t>
      </w:r>
      <w:r w:rsidR="00FF1882">
        <w:rPr>
          <w:szCs w:val="19"/>
        </w:rPr>
        <w:t>35,0</w:t>
      </w:r>
      <w:r w:rsidR="00C419E4">
        <w:rPr>
          <w:szCs w:val="19"/>
        </w:rPr>
        <w:t xml:space="preserve">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997706">
        <w:rPr>
          <w:szCs w:val="19"/>
        </w:rPr>
        <w:t>Olsztynie</w:t>
      </w:r>
      <w:r w:rsidR="00C419E4">
        <w:rPr>
          <w:szCs w:val="19"/>
        </w:rPr>
        <w:t xml:space="preserve"> (</w:t>
      </w:r>
      <w:r w:rsidR="00997706">
        <w:rPr>
          <w:szCs w:val="19"/>
        </w:rPr>
        <w:t>65,</w:t>
      </w:r>
      <w:r w:rsidR="00FF1882">
        <w:rPr>
          <w:szCs w:val="19"/>
        </w:rPr>
        <w:t>6</w:t>
      </w:r>
      <w:r w:rsidR="00C419E4">
        <w:rPr>
          <w:szCs w:val="19"/>
        </w:rPr>
        <w:t xml:space="preserve">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2A170E6C" w:rsidR="00B51E67" w:rsidRPr="00E544EB" w:rsidRDefault="00B51E67" w:rsidP="00E544EB">
      <w:pPr>
        <w:pStyle w:val="Tytutablicwykreswmap"/>
      </w:pPr>
      <w:r w:rsidRPr="0078429D">
        <w:lastRenderedPageBreak/>
        <w:t>Mapa</w:t>
      </w:r>
      <w:r w:rsidRPr="00E544EB">
        <w:t xml:space="preserve">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okresie styczeń</w:t>
      </w:r>
      <w:r w:rsidR="00E53039" w:rsidRPr="001C2F22">
        <w:rPr>
          <w:rFonts w:cs="Arial"/>
          <w:szCs w:val="19"/>
        </w:rPr>
        <w:t>–</w:t>
      </w:r>
      <w:r w:rsidR="0078429D">
        <w:rPr>
          <w:rFonts w:cs="Arial"/>
          <w:szCs w:val="19"/>
        </w:rPr>
        <w:t>lipi</w:t>
      </w:r>
      <w:r w:rsidR="00DA3F55">
        <w:rPr>
          <w:rFonts w:cs="Arial"/>
          <w:szCs w:val="19"/>
        </w:rPr>
        <w:t>ec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32B13BCD" w14:textId="216DC1B8" w:rsidR="000376F2" w:rsidRDefault="0078429D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876800" behindDoc="0" locked="0" layoutInCell="1" allowOverlap="1" wp14:anchorId="0AAD680B" wp14:editId="6F68FABE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700020"/>
            <wp:effectExtent l="0" t="0" r="0" b="5080"/>
            <wp:wrapTopAndBottom/>
            <wp:docPr id="21" name="Obraz 21" descr="Mapa prezentuje mieszkania oddane do użytkowania w przeliczeniu na 10 tys. ludności według powiatów województwa warmińsko-mazurskiego w okresie styczeń-lip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ieszkania_LIPIEC2025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F81D66">
        <w:rPr>
          <w:rFonts w:ascii="Fira Sans" w:hAnsi="Fira Sans"/>
          <w:sz w:val="19"/>
          <w:szCs w:val="19"/>
        </w:rPr>
        <w:t>lipcu</w:t>
      </w:r>
      <w:r w:rsidR="00F95294">
        <w:rPr>
          <w:rFonts w:ascii="Fira Sans" w:hAnsi="Fira Sans"/>
          <w:sz w:val="19"/>
          <w:szCs w:val="19"/>
        </w:rPr>
        <w:t xml:space="preserve">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250BFF">
        <w:rPr>
          <w:rFonts w:ascii="Fira Sans" w:hAnsi="Fira Sans"/>
          <w:sz w:val="19"/>
          <w:szCs w:val="19"/>
        </w:rPr>
        <w:t>762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250BFF">
        <w:rPr>
          <w:rFonts w:ascii="Fira Sans" w:hAnsi="Fira Sans"/>
          <w:sz w:val="19"/>
          <w:szCs w:val="19"/>
        </w:rPr>
        <w:t>320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250BFF">
        <w:rPr>
          <w:rFonts w:ascii="Fira Sans" w:hAnsi="Fira Sans"/>
          <w:sz w:val="19"/>
          <w:szCs w:val="19"/>
        </w:rPr>
        <w:t>29,6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A16C7B">
        <w:rPr>
          <w:rFonts w:ascii="Fira Sans" w:hAnsi="Fira Sans"/>
          <w:sz w:val="19"/>
          <w:szCs w:val="19"/>
        </w:rPr>
        <w:t>mniej</w:t>
      </w:r>
      <w:r w:rsidR="00F62B23">
        <w:rPr>
          <w:rFonts w:ascii="Fira Sans" w:hAnsi="Fira Sans"/>
          <w:sz w:val="19"/>
          <w:szCs w:val="19"/>
        </w:rPr>
        <w:t xml:space="preserve"> niż w </w:t>
      </w:r>
      <w:r w:rsidR="00250BFF">
        <w:rPr>
          <w:rFonts w:ascii="Fira Sans" w:hAnsi="Fira Sans"/>
          <w:sz w:val="19"/>
          <w:szCs w:val="19"/>
        </w:rPr>
        <w:t>lipcu</w:t>
      </w:r>
      <w:r w:rsidR="002E2341">
        <w:rPr>
          <w:rFonts w:ascii="Fira Sans" w:hAnsi="Fira Sans"/>
          <w:sz w:val="19"/>
          <w:szCs w:val="19"/>
        </w:rPr>
        <w:t xml:space="preserve"> 202</w:t>
      </w:r>
      <w:r w:rsidR="00BC2A6B">
        <w:rPr>
          <w:rFonts w:ascii="Fira Sans" w:hAnsi="Fira Sans"/>
          <w:sz w:val="19"/>
          <w:szCs w:val="19"/>
        </w:rPr>
        <w:t>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250BFF">
        <w:rPr>
          <w:rFonts w:ascii="Fira Sans" w:hAnsi="Fira Sans"/>
          <w:sz w:val="19"/>
          <w:szCs w:val="19"/>
        </w:rPr>
        <w:t>60,5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5C65AA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250BFF">
        <w:rPr>
          <w:rFonts w:ascii="Fira Sans" w:hAnsi="Fira Sans"/>
          <w:sz w:val="19"/>
          <w:szCs w:val="19"/>
        </w:rPr>
        <w:t>a 39,5</w:t>
      </w:r>
      <w:r w:rsidR="008862EA">
        <w:rPr>
          <w:rFonts w:ascii="Fira Sans" w:hAnsi="Fira Sans"/>
          <w:sz w:val="19"/>
          <w:szCs w:val="19"/>
        </w:rPr>
        <w:t>%</w:t>
      </w:r>
      <w:r w:rsidR="005C65AA" w:rsidRPr="005C65AA">
        <w:rPr>
          <w:rFonts w:ascii="Fira Sans" w:hAnsi="Fira Sans"/>
          <w:sz w:val="19"/>
          <w:szCs w:val="19"/>
        </w:rPr>
        <w:t xml:space="preserve"> </w:t>
      </w:r>
      <w:r w:rsidR="005C65AA">
        <w:rPr>
          <w:rFonts w:ascii="Fira Sans" w:hAnsi="Fira Sans"/>
          <w:sz w:val="19"/>
          <w:szCs w:val="19"/>
        </w:rPr>
        <w:t>i</w:t>
      </w:r>
      <w:r w:rsidR="005C65AA" w:rsidRPr="00AC460E">
        <w:rPr>
          <w:rFonts w:ascii="Fira Sans" w:hAnsi="Fira Sans"/>
          <w:sz w:val="19"/>
          <w:szCs w:val="19"/>
        </w:rPr>
        <w:t>nwestorów</w:t>
      </w:r>
      <w:r w:rsidR="005C65AA">
        <w:rPr>
          <w:rFonts w:ascii="Fira Sans" w:hAnsi="Fira Sans"/>
          <w:sz w:val="19"/>
          <w:szCs w:val="19"/>
        </w:rPr>
        <w:t xml:space="preserve"> </w:t>
      </w:r>
      <w:r w:rsidR="005C65AA" w:rsidRPr="00AC460E">
        <w:rPr>
          <w:rFonts w:ascii="Fira Sans" w:hAnsi="Fira Sans"/>
          <w:sz w:val="19"/>
          <w:szCs w:val="19"/>
        </w:rPr>
        <w:t>indywidualnych</w:t>
      </w:r>
      <w:r w:rsidR="00250BFF">
        <w:rPr>
          <w:rFonts w:ascii="Fira Sans" w:hAnsi="Fira Sans"/>
          <w:sz w:val="19"/>
          <w:szCs w:val="19"/>
        </w:rPr>
        <w:t>.</w:t>
      </w:r>
    </w:p>
    <w:p w14:paraId="544FF71F" w14:textId="6749F325" w:rsidR="002473B9" w:rsidRDefault="002473B9" w:rsidP="002473B9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250BFF">
        <w:rPr>
          <w:rFonts w:ascii="Fira Sans" w:hAnsi="Fira Sans"/>
          <w:sz w:val="19"/>
          <w:szCs w:val="19"/>
        </w:rPr>
        <w:t>lipcem</w:t>
      </w:r>
      <w:r>
        <w:rPr>
          <w:rFonts w:ascii="Fira Sans" w:hAnsi="Fira Sans"/>
          <w:sz w:val="19"/>
          <w:szCs w:val="19"/>
        </w:rPr>
        <w:t xml:space="preserve">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250BFF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o </w:t>
      </w:r>
      <w:r w:rsidR="00250BFF">
        <w:rPr>
          <w:rFonts w:ascii="Fira Sans" w:hAnsi="Fira Sans"/>
          <w:sz w:val="19"/>
          <w:szCs w:val="19"/>
        </w:rPr>
        <w:t>112,7</w:t>
      </w:r>
      <w:r>
        <w:rPr>
          <w:rFonts w:ascii="Fira Sans" w:hAnsi="Fira Sans"/>
          <w:sz w:val="19"/>
          <w:szCs w:val="19"/>
        </w:rPr>
        <w:t xml:space="preserve">%, do </w:t>
      </w:r>
      <w:r w:rsidR="00250BFF">
        <w:rPr>
          <w:rFonts w:ascii="Fira Sans" w:hAnsi="Fira Sans"/>
          <w:sz w:val="19"/>
          <w:szCs w:val="19"/>
        </w:rPr>
        <w:t>868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noProof/>
          <w:sz w:val="19"/>
          <w:szCs w:val="19"/>
        </w:rPr>
        <w:t>W </w:t>
      </w:r>
      <w:r w:rsidR="00250BFF">
        <w:rPr>
          <w:rFonts w:ascii="Fira Sans" w:hAnsi="Fira Sans" w:cs="Arial"/>
          <w:bCs/>
          <w:noProof/>
          <w:sz w:val="19"/>
          <w:szCs w:val="19"/>
        </w:rPr>
        <w:t>lipcu</w:t>
      </w:r>
      <w:r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250BFF" w:rsidRPr="00250BFF">
        <w:rPr>
          <w:rFonts w:ascii="Fira Sans" w:hAnsi="Fira Sans"/>
          <w:sz w:val="19"/>
          <w:szCs w:val="19"/>
        </w:rPr>
        <w:t xml:space="preserve"> </w:t>
      </w:r>
      <w:r w:rsidR="00250BFF" w:rsidRPr="00AC460E">
        <w:rPr>
          <w:rFonts w:ascii="Fira Sans" w:hAnsi="Fira Sans"/>
          <w:sz w:val="19"/>
          <w:szCs w:val="19"/>
        </w:rPr>
        <w:t>deweloperzy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250BFF">
        <w:rPr>
          <w:rFonts w:ascii="Fira Sans" w:hAnsi="Fira Sans"/>
          <w:sz w:val="19"/>
          <w:szCs w:val="19"/>
        </w:rPr>
        <w:t>67,2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4314B9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250BFF">
        <w:rPr>
          <w:rFonts w:ascii="Fira Sans" w:hAnsi="Fira Sans"/>
          <w:sz w:val="19"/>
          <w:szCs w:val="19"/>
        </w:rPr>
        <w:t xml:space="preserve">inwestorzy </w:t>
      </w:r>
      <w:r w:rsidR="00250BFF" w:rsidRPr="00AC460E">
        <w:rPr>
          <w:rFonts w:ascii="Fira Sans" w:hAnsi="Fira Sans"/>
          <w:sz w:val="19"/>
          <w:szCs w:val="19"/>
        </w:rPr>
        <w:t>indywidualni</w:t>
      </w:r>
      <w:r w:rsidR="00250BFF">
        <w:rPr>
          <w:rFonts w:ascii="Fira Sans" w:hAnsi="Fira Sans"/>
          <w:sz w:val="19"/>
          <w:szCs w:val="19"/>
        </w:rPr>
        <w:t xml:space="preserve"> </w:t>
      </w:r>
      <w:r w:rsidR="004314B9" w:rsidRPr="00AC460E">
        <w:rPr>
          <w:rFonts w:ascii="Fira Sans" w:hAnsi="Fira Sans"/>
          <w:sz w:val="19"/>
          <w:szCs w:val="19"/>
        </w:rPr>
        <w:t>(</w:t>
      </w:r>
      <w:r w:rsidR="00250BFF">
        <w:rPr>
          <w:rFonts w:ascii="Fira Sans" w:hAnsi="Fira Sans"/>
          <w:sz w:val="19"/>
          <w:szCs w:val="19"/>
        </w:rPr>
        <w:t>32,8</w:t>
      </w:r>
      <w:r w:rsidR="004314B9"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1AC83D53" w14:textId="1049EB7B" w:rsidR="00B51E67" w:rsidRPr="00AC460E" w:rsidRDefault="002D0AE5" w:rsidP="000B69D5">
      <w:pPr>
        <w:pStyle w:val="Tytutablicwykreswmap"/>
        <w:ind w:left="924" w:hanging="924"/>
      </w:pPr>
      <w:r w:rsidRPr="00AC460E">
        <w:t>Tablica 1</w:t>
      </w:r>
      <w:r w:rsidR="00AE26BE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okresie styczeń</w:t>
      </w:r>
      <w:r w:rsidR="00B22B01" w:rsidRPr="001C2F22">
        <w:rPr>
          <w:rFonts w:cs="Arial"/>
          <w:szCs w:val="19"/>
        </w:rPr>
        <w:t>–</w:t>
      </w:r>
      <w:r w:rsidR="00BE0059">
        <w:t>lipiec</w:t>
      </w:r>
      <w:r w:rsidR="00B22B01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lipiec br."/>
        <w:tblDescription w:val="Tablica przedstawia liczbę, strukturę, dynamikę mieszkań (do okresu analogicznego 2024 r.), na budowę których uzyskano pozwolenia lub dokonano zgłoszeń z projektem budowlanym i mieszkań, których budowę rozpoczęto ogółem oraz według form budownictwa w okresie narastającym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0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4524FD02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BE0059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3D69CA78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BE0059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3D40DB9B" w:rsidR="005458C7" w:rsidRPr="002B190C" w:rsidRDefault="00DB666D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</w:t>
            </w:r>
            <w:r w:rsidR="0043003C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009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09B66FB3" w:rsidR="005458C7" w:rsidRPr="001C2F22" w:rsidRDefault="00DB666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87,2</w:t>
            </w:r>
          </w:p>
        </w:tc>
        <w:tc>
          <w:tcPr>
            <w:tcW w:w="1459" w:type="dxa"/>
            <w:vAlign w:val="center"/>
          </w:tcPr>
          <w:p w14:paraId="1C84EB2C" w14:textId="3385EF1E" w:rsidR="005458C7" w:rsidRPr="001C2F22" w:rsidRDefault="00DB666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</w:t>
            </w:r>
            <w:r w:rsidR="0043003C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451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4C127C44" w:rsidR="005458C7" w:rsidRPr="001C2F22" w:rsidRDefault="00DB666D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135,0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7C35A7B7" w:rsidR="005458C7" w:rsidRPr="001C2F22" w:rsidRDefault="00DB666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43003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871</w:t>
            </w:r>
          </w:p>
        </w:tc>
        <w:tc>
          <w:tcPr>
            <w:tcW w:w="1312" w:type="dxa"/>
            <w:vAlign w:val="center"/>
          </w:tcPr>
          <w:p w14:paraId="40CABDDC" w14:textId="68DBF124" w:rsidR="005458C7" w:rsidRPr="001C2F22" w:rsidRDefault="0043003C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37,4</w:t>
            </w:r>
          </w:p>
        </w:tc>
        <w:tc>
          <w:tcPr>
            <w:tcW w:w="1269" w:type="dxa"/>
            <w:vAlign w:val="center"/>
          </w:tcPr>
          <w:p w14:paraId="3CE28481" w14:textId="6A6E5AD4" w:rsidR="005458C7" w:rsidRPr="001C2F22" w:rsidRDefault="00DB666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  <w:tc>
          <w:tcPr>
            <w:tcW w:w="1459" w:type="dxa"/>
            <w:vAlign w:val="center"/>
          </w:tcPr>
          <w:p w14:paraId="59020BB3" w14:textId="34331795" w:rsidR="005458C7" w:rsidRPr="001C2F22" w:rsidRDefault="00DB666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43003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706</w:t>
            </w:r>
          </w:p>
        </w:tc>
        <w:tc>
          <w:tcPr>
            <w:tcW w:w="1310" w:type="dxa"/>
            <w:vAlign w:val="center"/>
          </w:tcPr>
          <w:p w14:paraId="3E87ACC4" w14:textId="35D53CAE" w:rsidR="005458C7" w:rsidRPr="001C2F22" w:rsidRDefault="0043003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38,3</w:t>
            </w:r>
          </w:p>
        </w:tc>
        <w:tc>
          <w:tcPr>
            <w:tcW w:w="1271" w:type="dxa"/>
            <w:vAlign w:val="center"/>
          </w:tcPr>
          <w:p w14:paraId="75FBB3C4" w14:textId="2F3F268B" w:rsidR="005458C7" w:rsidRPr="001C2F22" w:rsidRDefault="00DB666D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108,0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31701297" w:rsidR="005458C7" w:rsidRPr="001C2F22" w:rsidRDefault="00DB666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43003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961</w:t>
            </w:r>
          </w:p>
        </w:tc>
        <w:tc>
          <w:tcPr>
            <w:tcW w:w="1312" w:type="dxa"/>
            <w:vAlign w:val="center"/>
          </w:tcPr>
          <w:p w14:paraId="6522A64B" w14:textId="26485C48" w:rsidR="005458C7" w:rsidRPr="001C2F22" w:rsidRDefault="0043003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59,1</w:t>
            </w:r>
          </w:p>
        </w:tc>
        <w:tc>
          <w:tcPr>
            <w:tcW w:w="1269" w:type="dxa"/>
            <w:vAlign w:val="center"/>
          </w:tcPr>
          <w:p w14:paraId="7D5282FA" w14:textId="550FA062" w:rsidR="005458C7" w:rsidRPr="001C2F22" w:rsidRDefault="00DB666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76,6</w:t>
            </w:r>
          </w:p>
        </w:tc>
        <w:tc>
          <w:tcPr>
            <w:tcW w:w="1459" w:type="dxa"/>
            <w:vAlign w:val="center"/>
          </w:tcPr>
          <w:p w14:paraId="6177BB10" w14:textId="271C861F" w:rsidR="005458C7" w:rsidRPr="002B190C" w:rsidRDefault="00DB666D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43003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599</w:t>
            </w:r>
          </w:p>
        </w:tc>
        <w:tc>
          <w:tcPr>
            <w:tcW w:w="1310" w:type="dxa"/>
            <w:vAlign w:val="center"/>
          </w:tcPr>
          <w:p w14:paraId="49503399" w14:textId="7B39F0A1" w:rsidR="005458C7" w:rsidRPr="002B190C" w:rsidRDefault="0043003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58,4</w:t>
            </w:r>
          </w:p>
        </w:tc>
        <w:tc>
          <w:tcPr>
            <w:tcW w:w="1271" w:type="dxa"/>
            <w:vAlign w:val="center"/>
          </w:tcPr>
          <w:p w14:paraId="24D845CE" w14:textId="0D3F5267" w:rsidR="005458C7" w:rsidRPr="002B190C" w:rsidRDefault="00DB666D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152,3</w:t>
            </w:r>
          </w:p>
        </w:tc>
      </w:tr>
      <w:tr w:rsidR="00A3765D" w:rsidRPr="001C2F22" w14:paraId="3A33E4BD" w14:textId="77777777" w:rsidTr="002D69A8">
        <w:trPr>
          <w:tblHeader/>
        </w:trPr>
        <w:tc>
          <w:tcPr>
            <w:tcW w:w="2387" w:type="dxa"/>
            <w:vAlign w:val="center"/>
          </w:tcPr>
          <w:p w14:paraId="0A824A3F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43671C64" w14:textId="407769D7" w:rsidR="00A3765D" w:rsidRPr="009D50D6" w:rsidRDefault="00DB666D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2" w:type="dxa"/>
            <w:vAlign w:val="center"/>
          </w:tcPr>
          <w:p w14:paraId="65B9096F" w14:textId="4A4DFD36" w:rsidR="00A3765D" w:rsidRPr="001C2F22" w:rsidRDefault="00DB666D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06ABD0C1" w14:textId="736FE7A8" w:rsidR="00A3765D" w:rsidRPr="009D50D6" w:rsidRDefault="00DB666D" w:rsidP="002D69A8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08741F09" w14:textId="2CBCF604" w:rsidR="00A3765D" w:rsidRPr="001C2F22" w:rsidRDefault="0043003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vAlign w:val="center"/>
          </w:tcPr>
          <w:p w14:paraId="69D7421B" w14:textId="496F6BA3" w:rsidR="00A3765D" w:rsidRPr="001C2F22" w:rsidRDefault="0069333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vAlign w:val="center"/>
          </w:tcPr>
          <w:p w14:paraId="020FFB9A" w14:textId="6836C980" w:rsidR="00A3765D" w:rsidRPr="00A16E4E" w:rsidRDefault="0043003C" w:rsidP="00A3765D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A16E4E" w:rsidRPr="001C2F22" w14:paraId="446E757A" w14:textId="77777777" w:rsidTr="002D69A8">
        <w:trPr>
          <w:tblHeader/>
        </w:trPr>
        <w:tc>
          <w:tcPr>
            <w:tcW w:w="2387" w:type="dxa"/>
            <w:vAlign w:val="center"/>
          </w:tcPr>
          <w:p w14:paraId="73DAFD6D" w14:textId="77777777" w:rsidR="00A16E4E" w:rsidRDefault="00A16E4E" w:rsidP="00A16E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33393C7A" w14:textId="11F2131C" w:rsidR="00A16E4E" w:rsidRPr="001C2F22" w:rsidRDefault="00DB666D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</w:t>
            </w:r>
          </w:p>
        </w:tc>
        <w:tc>
          <w:tcPr>
            <w:tcW w:w="1312" w:type="dxa"/>
            <w:vAlign w:val="center"/>
          </w:tcPr>
          <w:p w14:paraId="35D1F428" w14:textId="3AD6B54B" w:rsidR="00A16E4E" w:rsidRDefault="0043003C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69" w:type="dxa"/>
            <w:vAlign w:val="center"/>
          </w:tcPr>
          <w:p w14:paraId="52906238" w14:textId="2FDEE6F5" w:rsidR="00A16E4E" w:rsidRPr="002B190C" w:rsidRDefault="00DB666D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459" w:type="dxa"/>
            <w:vAlign w:val="center"/>
          </w:tcPr>
          <w:p w14:paraId="0814E752" w14:textId="2F75868B" w:rsidR="00A16E4E" w:rsidRPr="002B190C" w:rsidRDefault="0043003C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145</w:t>
            </w:r>
          </w:p>
        </w:tc>
        <w:tc>
          <w:tcPr>
            <w:tcW w:w="1310" w:type="dxa"/>
            <w:vAlign w:val="center"/>
          </w:tcPr>
          <w:p w14:paraId="24FAFAA0" w14:textId="38847E1B" w:rsidR="00A16E4E" w:rsidRPr="002B190C" w:rsidRDefault="0043003C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271" w:type="dxa"/>
            <w:vAlign w:val="center"/>
          </w:tcPr>
          <w:p w14:paraId="4B6D8AB1" w14:textId="4AB75B49" w:rsidR="00A16E4E" w:rsidRPr="002B190C" w:rsidRDefault="0043003C" w:rsidP="00A16E4E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43003C" w:rsidRPr="001C2F22" w14:paraId="1D6430CF" w14:textId="77777777" w:rsidTr="000F561E">
        <w:trPr>
          <w:tblHeader/>
        </w:trPr>
        <w:tc>
          <w:tcPr>
            <w:tcW w:w="2387" w:type="dxa"/>
            <w:vAlign w:val="center"/>
          </w:tcPr>
          <w:p w14:paraId="58CF080A" w14:textId="68CDDEA8" w:rsidR="0043003C" w:rsidRDefault="0043003C" w:rsidP="0043003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459" w:type="dxa"/>
            <w:vAlign w:val="center"/>
          </w:tcPr>
          <w:p w14:paraId="19745A93" w14:textId="16A71E6C" w:rsidR="0043003C" w:rsidRDefault="0043003C" w:rsidP="0043003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312" w:type="dxa"/>
            <w:vAlign w:val="center"/>
          </w:tcPr>
          <w:p w14:paraId="1FC3854F" w14:textId="2EA02632" w:rsidR="0043003C" w:rsidRPr="00070A39" w:rsidRDefault="0043003C" w:rsidP="0043003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1,2</w:t>
            </w:r>
          </w:p>
        </w:tc>
        <w:tc>
          <w:tcPr>
            <w:tcW w:w="1269" w:type="dxa"/>
            <w:vAlign w:val="center"/>
          </w:tcPr>
          <w:p w14:paraId="2ADDDB40" w14:textId="2446C378" w:rsidR="0043003C" w:rsidRPr="00070A39" w:rsidRDefault="0043003C" w:rsidP="0043003C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</w:tcPr>
          <w:p w14:paraId="1C30FEE5" w14:textId="0A16E103" w:rsidR="0043003C" w:rsidRPr="002B190C" w:rsidRDefault="0043003C" w:rsidP="0043003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0D3B98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</w:tcPr>
          <w:p w14:paraId="1EAF4619" w14:textId="2AC2F626" w:rsidR="0043003C" w:rsidRPr="002B190C" w:rsidRDefault="0043003C" w:rsidP="0043003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0D3B98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vAlign w:val="center"/>
          </w:tcPr>
          <w:p w14:paraId="4520FBAF" w14:textId="1469E347" w:rsidR="0043003C" w:rsidRPr="002B190C" w:rsidRDefault="0043003C" w:rsidP="0043003C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</w:tbl>
    <w:p w14:paraId="5C9DA69B" w14:textId="3C2BA407" w:rsidR="003F1B42" w:rsidRPr="00AC460E" w:rsidRDefault="003F1B42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1" w:name="_Rynek_wewnętrzny"/>
      <w:bookmarkStart w:id="22" w:name="_Toc393969828"/>
      <w:bookmarkEnd w:id="21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DB666D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202</w:t>
      </w:r>
      <w:r w:rsidR="007878AF">
        <w:rPr>
          <w:rFonts w:ascii="Fira Sans" w:hAnsi="Fira Sans"/>
          <w:sz w:val="19"/>
          <w:szCs w:val="19"/>
        </w:rPr>
        <w:t>5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BC2A6B">
        <w:rPr>
          <w:rFonts w:ascii="Fira Sans" w:hAnsi="Fira Sans"/>
          <w:sz w:val="19"/>
          <w:szCs w:val="19"/>
        </w:rPr>
        <w:t xml:space="preserve">. 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0"/>
      <w:bookmarkEnd w:id="22"/>
    </w:p>
    <w:p w14:paraId="4B3ADCBA" w14:textId="56021126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71BC1">
        <w:rPr>
          <w:rFonts w:ascii="Fira Sans" w:hAnsi="Fira Sans" w:cs="Arial"/>
          <w:bCs/>
          <w:sz w:val="19"/>
          <w:szCs w:val="19"/>
        </w:rPr>
        <w:t>lipcu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427C32">
        <w:rPr>
          <w:rFonts w:ascii="Fira Sans" w:hAnsi="Fira Sans" w:cs="Arial"/>
          <w:sz w:val="19"/>
          <w:szCs w:val="19"/>
        </w:rPr>
        <w:t> 3,6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427C32">
        <w:rPr>
          <w:rFonts w:ascii="Fira Sans" w:hAnsi="Fira Sans" w:cs="Arial"/>
          <w:sz w:val="19"/>
          <w:szCs w:val="19"/>
        </w:rPr>
        <w:t>24,5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3FD467AD" w:rsidR="00EA62E3" w:rsidRPr="00427C3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427C32">
        <w:rPr>
          <w:rFonts w:ascii="Fira Sans" w:hAnsi="Fira Sans" w:cs="Arial"/>
          <w:bCs/>
          <w:spacing w:val="-2"/>
          <w:sz w:val="19"/>
          <w:szCs w:val="19"/>
        </w:rPr>
        <w:t>lipcem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B47B6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B47B6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B47B6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C455E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C455E" w:rsidRPr="00B47B62">
        <w:rPr>
          <w:rFonts w:ascii="Fira Sans" w:hAnsi="Fira Sans" w:cs="Arial"/>
          <w:sz w:val="19"/>
          <w:szCs w:val="19"/>
        </w:rPr>
        <w:t>te</w:t>
      </w:r>
      <w:r w:rsidR="002C455E" w:rsidRPr="00217B15">
        <w:rPr>
          <w:rFonts w:ascii="Fira Sans" w:hAnsi="Fira Sans" w:cs="Arial"/>
          <w:sz w:val="19"/>
          <w:szCs w:val="19"/>
        </w:rPr>
        <w:t>kstylia, odzież, obuwie</w:t>
      </w:r>
      <w:r w:rsidR="002C455E">
        <w:rPr>
          <w:rFonts w:ascii="Fira Sans" w:hAnsi="Fira Sans" w:cs="Arial"/>
          <w:sz w:val="19"/>
          <w:szCs w:val="19"/>
        </w:rPr>
        <w:t>” (o</w:t>
      </w:r>
      <w:r w:rsidR="00C81ABE">
        <w:rPr>
          <w:rFonts w:ascii="Fira Sans" w:hAnsi="Fira Sans" w:cs="Arial"/>
          <w:sz w:val="19"/>
          <w:szCs w:val="19"/>
        </w:rPr>
        <w:t xml:space="preserve"> </w:t>
      </w:r>
      <w:r w:rsidR="00427C32">
        <w:rPr>
          <w:rFonts w:ascii="Fira Sans" w:hAnsi="Fira Sans" w:cs="Arial"/>
          <w:sz w:val="19"/>
          <w:szCs w:val="19"/>
        </w:rPr>
        <w:t>49,7</w:t>
      </w:r>
      <w:r w:rsidR="002C455E">
        <w:rPr>
          <w:rFonts w:ascii="Fira Sans" w:hAnsi="Fira Sans" w:cs="Arial"/>
          <w:sz w:val="19"/>
          <w:szCs w:val="19"/>
        </w:rPr>
        <w:t>%)</w:t>
      </w:r>
      <w:r w:rsidR="00890ECC">
        <w:rPr>
          <w:rFonts w:ascii="Fira Sans" w:hAnsi="Fira Sans" w:cs="Arial"/>
          <w:sz w:val="19"/>
          <w:szCs w:val="19"/>
        </w:rPr>
        <w:t xml:space="preserve">, </w:t>
      </w:r>
      <w:r w:rsidR="00890ECC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890ECC" w:rsidRPr="004D3CE9">
        <w:rPr>
          <w:rFonts w:ascii="Fira Sans" w:hAnsi="Fira Sans" w:cs="Arial"/>
          <w:sz w:val="19"/>
          <w:szCs w:val="19"/>
        </w:rPr>
        <w:t xml:space="preserve"> </w:t>
      </w:r>
      <w:r w:rsidR="00890ECC">
        <w:rPr>
          <w:rFonts w:ascii="Fira Sans" w:hAnsi="Fira Sans" w:cs="Arial"/>
          <w:sz w:val="19"/>
          <w:szCs w:val="19"/>
        </w:rPr>
        <w:t xml:space="preserve">(o </w:t>
      </w:r>
      <w:r w:rsidR="00427C32">
        <w:rPr>
          <w:rFonts w:ascii="Fira Sans" w:hAnsi="Fira Sans" w:cs="Arial"/>
          <w:sz w:val="19"/>
          <w:szCs w:val="19"/>
        </w:rPr>
        <w:t>25,2</w:t>
      </w:r>
      <w:r w:rsidR="00890ECC">
        <w:rPr>
          <w:rFonts w:ascii="Fira Sans" w:hAnsi="Fira Sans" w:cs="Arial"/>
          <w:spacing w:val="-4"/>
          <w:sz w:val="19"/>
          <w:szCs w:val="19"/>
        </w:rPr>
        <w:t>%)</w:t>
      </w:r>
      <w:r w:rsidR="008725D7">
        <w:rPr>
          <w:rFonts w:ascii="Fira Sans" w:hAnsi="Fira Sans" w:cs="Arial"/>
          <w:spacing w:val="-2"/>
          <w:sz w:val="19"/>
          <w:szCs w:val="19"/>
        </w:rPr>
        <w:t>.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dotyczył </w:t>
      </w:r>
      <w:r w:rsidR="008725D7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71786E">
        <w:rPr>
          <w:rFonts w:ascii="Fira Sans" w:hAnsi="Fira Sans"/>
          <w:spacing w:val="-2"/>
          <w:sz w:val="19"/>
          <w:szCs w:val="19"/>
        </w:rPr>
        <w:t>podmiotów z</w:t>
      </w:r>
      <w:r w:rsidR="00427C3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71786E">
        <w:rPr>
          <w:rFonts w:ascii="Fira Sans" w:hAnsi="Fira Sans"/>
          <w:spacing w:val="-2"/>
          <w:sz w:val="19"/>
          <w:szCs w:val="19"/>
        </w:rPr>
        <w:t>grup</w:t>
      </w:r>
      <w:r w:rsidR="008725D7">
        <w:rPr>
          <w:rFonts w:ascii="Fira Sans" w:hAnsi="Fira Sans"/>
          <w:spacing w:val="-2"/>
          <w:sz w:val="19"/>
          <w:szCs w:val="19"/>
        </w:rPr>
        <w:t>y</w:t>
      </w:r>
      <w:r w:rsidR="002C455E">
        <w:rPr>
          <w:rFonts w:ascii="Fira Sans" w:hAnsi="Fira Sans"/>
          <w:spacing w:val="-2"/>
          <w:sz w:val="19"/>
          <w:szCs w:val="19"/>
        </w:rPr>
        <w:t xml:space="preserve"> </w:t>
      </w:r>
      <w:r w:rsidR="00427C32">
        <w:rPr>
          <w:rFonts w:ascii="Fira Sans" w:hAnsi="Fira Sans"/>
          <w:spacing w:val="-2"/>
          <w:sz w:val="19"/>
          <w:szCs w:val="19"/>
        </w:rPr>
        <w:t>„p</w:t>
      </w:r>
      <w:r w:rsidR="00427C32" w:rsidRPr="00427C32">
        <w:rPr>
          <w:rFonts w:ascii="Fira Sans" w:hAnsi="Fira Sans" w:cs="Arial"/>
          <w:sz w:val="19"/>
          <w:szCs w:val="19"/>
        </w:rPr>
        <w:t xml:space="preserve">rasa, książki, pozostała sprzedaż w wyspecjalizowanych sklepach </w:t>
      </w:r>
      <w:proofErr w:type="gramStart"/>
      <w:r w:rsidR="00427C32">
        <w:rPr>
          <w:rFonts w:ascii="Fira Sans" w:hAnsi="Fira Sans" w:cs="Arial"/>
          <w:sz w:val="19"/>
          <w:szCs w:val="19"/>
        </w:rPr>
        <w:t>( 28</w:t>
      </w:r>
      <w:proofErr w:type="gramEnd"/>
      <w:r w:rsidR="00427C32">
        <w:rPr>
          <w:rFonts w:ascii="Fira Sans" w:hAnsi="Fira Sans" w:cs="Arial"/>
          <w:sz w:val="19"/>
          <w:szCs w:val="19"/>
        </w:rPr>
        <w:t xml:space="preserve">,3%), </w:t>
      </w:r>
      <w:r w:rsidR="002C455E" w:rsidRPr="00427C32">
        <w:rPr>
          <w:rFonts w:ascii="Fira Sans" w:hAnsi="Fira Sans" w:cs="Arial"/>
          <w:sz w:val="19"/>
          <w:szCs w:val="19"/>
        </w:rPr>
        <w:t xml:space="preserve">„meble, RTV, AGD” (o </w:t>
      </w:r>
      <w:r w:rsidR="00427C32" w:rsidRPr="00427C32">
        <w:rPr>
          <w:rFonts w:ascii="Fira Sans" w:hAnsi="Fira Sans" w:cs="Arial"/>
          <w:sz w:val="19"/>
          <w:szCs w:val="19"/>
        </w:rPr>
        <w:t>12,8</w:t>
      </w:r>
      <w:r w:rsidR="002C455E" w:rsidRPr="00427C32">
        <w:rPr>
          <w:rFonts w:ascii="Fira Sans" w:hAnsi="Fira Sans" w:cs="Arial"/>
          <w:sz w:val="19"/>
          <w:szCs w:val="19"/>
        </w:rPr>
        <w:t>%)</w:t>
      </w:r>
      <w:r w:rsidR="001A570C" w:rsidRPr="00427C32">
        <w:rPr>
          <w:rFonts w:ascii="Fira Sans" w:hAnsi="Fira Sans" w:cs="Arial"/>
          <w:sz w:val="19"/>
          <w:szCs w:val="19"/>
        </w:rPr>
        <w:t xml:space="preserve">. </w:t>
      </w:r>
    </w:p>
    <w:p w14:paraId="305C23A9" w14:textId="7A85E87B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427C32">
        <w:rPr>
          <w:rFonts w:ascii="Fira Sans" w:hAnsi="Fira Sans" w:cs="Arial"/>
          <w:bCs/>
          <w:spacing w:val="-4"/>
          <w:sz w:val="19"/>
          <w:szCs w:val="19"/>
        </w:rPr>
        <w:t>czerwcem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1A570C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427C32">
        <w:rPr>
          <w:rFonts w:ascii="Fira Sans" w:hAnsi="Fira Sans" w:cs="Arial"/>
          <w:bCs/>
          <w:spacing w:val="-4"/>
          <w:sz w:val="19"/>
          <w:szCs w:val="19"/>
        </w:rPr>
        <w:t>9,5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2F6155">
        <w:rPr>
          <w:rFonts w:ascii="Fira Sans" w:hAnsi="Fira Sans" w:cs="Arial"/>
          <w:spacing w:val="-4"/>
          <w:sz w:val="19"/>
          <w:szCs w:val="19"/>
        </w:rPr>
        <w:t>W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grup</w:t>
      </w:r>
      <w:r w:rsidR="001A570C">
        <w:rPr>
          <w:rFonts w:ascii="Fira Sans" w:hAnsi="Fira Sans" w:cs="Arial"/>
          <w:spacing w:val="-4"/>
          <w:sz w:val="19"/>
          <w:szCs w:val="19"/>
        </w:rPr>
        <w:t>ach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1A570C">
        <w:rPr>
          <w:rFonts w:ascii="Fira Sans" w:hAnsi="Fira Sans" w:cs="Arial"/>
          <w:bCs/>
          <w:spacing w:val="-4"/>
          <w:sz w:val="19"/>
          <w:szCs w:val="19"/>
        </w:rPr>
        <w:t>wzrosła</w:t>
      </w:r>
      <w:r w:rsidR="00427C32">
        <w:rPr>
          <w:rFonts w:ascii="Fira Sans" w:hAnsi="Fira Sans" w:cs="Arial"/>
          <w:bCs/>
          <w:spacing w:val="-4"/>
          <w:sz w:val="19"/>
          <w:szCs w:val="19"/>
        </w:rPr>
        <w:t>,</w:t>
      </w:r>
      <w:r w:rsidR="002F6155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427C32">
        <w:rPr>
          <w:rFonts w:ascii="Fira Sans" w:hAnsi="Fira Sans" w:cs="Arial"/>
          <w:bCs/>
          <w:spacing w:val="-4"/>
          <w:sz w:val="19"/>
          <w:szCs w:val="19"/>
        </w:rPr>
        <w:t xml:space="preserve">zarówno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w podmiotach z </w:t>
      </w:r>
      <w:r w:rsidR="002F6155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2F6155">
        <w:rPr>
          <w:rFonts w:ascii="Fira Sans" w:hAnsi="Fira Sans" w:cs="Arial"/>
          <w:spacing w:val="-4"/>
          <w:sz w:val="19"/>
          <w:szCs w:val="19"/>
        </w:rPr>
        <w:t>y</w:t>
      </w:r>
      <w:r w:rsidR="002F6155">
        <w:rPr>
          <w:rFonts w:ascii="Fira Sans" w:hAnsi="Fira Sans" w:cs="Arial"/>
          <w:sz w:val="19"/>
          <w:szCs w:val="19"/>
        </w:rPr>
        <w:t xml:space="preserve"> </w:t>
      </w:r>
      <w:r w:rsidR="00427C32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427C32" w:rsidRPr="004D3CE9">
        <w:rPr>
          <w:rFonts w:ascii="Fira Sans" w:hAnsi="Fira Sans" w:cs="Arial"/>
          <w:sz w:val="19"/>
          <w:szCs w:val="19"/>
        </w:rPr>
        <w:t>żywność, napoje i</w:t>
      </w:r>
      <w:r w:rsidR="00427C32">
        <w:rPr>
          <w:rFonts w:ascii="Fira Sans" w:hAnsi="Fira Sans" w:cs="Arial"/>
          <w:sz w:val="19"/>
          <w:szCs w:val="19"/>
        </w:rPr>
        <w:t xml:space="preserve"> </w:t>
      </w:r>
      <w:r w:rsidR="00427C32" w:rsidRPr="004D3CE9">
        <w:rPr>
          <w:rFonts w:ascii="Fira Sans" w:hAnsi="Fira Sans" w:cs="Arial"/>
          <w:sz w:val="19"/>
          <w:szCs w:val="19"/>
        </w:rPr>
        <w:t>wyroby tytoniowe”</w:t>
      </w:r>
      <w:r w:rsidR="00427C32">
        <w:rPr>
          <w:rFonts w:ascii="Fira Sans" w:hAnsi="Fira Sans" w:cs="Arial"/>
          <w:sz w:val="19"/>
          <w:szCs w:val="19"/>
        </w:rPr>
        <w:t xml:space="preserve"> (o 10,7%)</w:t>
      </w:r>
      <w:r w:rsidR="00427C32">
        <w:rPr>
          <w:rFonts w:ascii="Fira Sans" w:hAnsi="Fira Sans" w:cs="Arial"/>
          <w:spacing w:val="-4"/>
          <w:sz w:val="19"/>
          <w:szCs w:val="19"/>
        </w:rPr>
        <w:t>, jak i </w:t>
      </w:r>
      <w:r w:rsidR="001A570C">
        <w:rPr>
          <w:rFonts w:ascii="Fira Sans" w:hAnsi="Fira Sans" w:cs="Arial"/>
          <w:spacing w:val="-4"/>
          <w:sz w:val="19"/>
          <w:szCs w:val="19"/>
        </w:rPr>
        <w:t>w</w:t>
      </w:r>
      <w:r w:rsidR="00427C32">
        <w:rPr>
          <w:rFonts w:ascii="Fira Sans" w:hAnsi="Fira Sans" w:cs="Arial"/>
          <w:spacing w:val="-4"/>
          <w:sz w:val="19"/>
          <w:szCs w:val="19"/>
        </w:rPr>
        <w:t> </w:t>
      </w:r>
      <w:r w:rsidR="001A570C">
        <w:rPr>
          <w:rFonts w:ascii="Fira Sans" w:hAnsi="Fira Sans" w:cs="Arial"/>
          <w:spacing w:val="-4"/>
          <w:sz w:val="19"/>
          <w:szCs w:val="19"/>
        </w:rPr>
        <w:t>grupie</w:t>
      </w:r>
      <w:r w:rsidR="00427C3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27C32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427C32" w:rsidRPr="004D3CE9">
        <w:rPr>
          <w:rFonts w:ascii="Fira Sans" w:hAnsi="Fira Sans" w:cs="Arial"/>
          <w:sz w:val="19"/>
          <w:szCs w:val="19"/>
        </w:rPr>
        <w:t xml:space="preserve"> </w:t>
      </w:r>
      <w:r w:rsidR="00427C32">
        <w:rPr>
          <w:rFonts w:ascii="Fira Sans" w:hAnsi="Fira Sans" w:cs="Arial"/>
          <w:sz w:val="19"/>
          <w:szCs w:val="19"/>
        </w:rPr>
        <w:t>(o 7,0</w:t>
      </w:r>
      <w:r w:rsidR="00427C32">
        <w:rPr>
          <w:rFonts w:ascii="Fira Sans" w:hAnsi="Fira Sans" w:cs="Arial"/>
          <w:spacing w:val="-4"/>
          <w:sz w:val="19"/>
          <w:szCs w:val="19"/>
        </w:rPr>
        <w:t>%)</w:t>
      </w:r>
      <w:r w:rsidR="00C30E78">
        <w:rPr>
          <w:rFonts w:ascii="Fira Sans" w:hAnsi="Fira Sans" w:cs="Arial"/>
          <w:sz w:val="19"/>
          <w:szCs w:val="19"/>
        </w:rPr>
        <w:t>.</w:t>
      </w:r>
      <w:r w:rsidR="002F6155">
        <w:rPr>
          <w:rFonts w:ascii="Fira Sans" w:hAnsi="Fira Sans" w:cs="Arial"/>
          <w:sz w:val="19"/>
          <w:szCs w:val="19"/>
        </w:rPr>
        <w:t xml:space="preserve"> </w:t>
      </w:r>
    </w:p>
    <w:p w14:paraId="59D0CE5A" w14:textId="711FC4C4" w:rsidR="003F1B42" w:rsidRDefault="003F1B42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427C32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202</w:t>
      </w:r>
      <w:r w:rsidR="00B4194D">
        <w:rPr>
          <w:rFonts w:ascii="Fira Sans" w:hAnsi="Fira Sans"/>
          <w:sz w:val="19"/>
          <w:szCs w:val="19"/>
        </w:rPr>
        <w:t>5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427C32">
        <w:rPr>
          <w:rFonts w:ascii="Fira Sans" w:hAnsi="Fira Sans"/>
          <w:sz w:val="19"/>
          <w:szCs w:val="19"/>
        </w:rPr>
        <w:t>4,4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B4194D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>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B4194D">
        <w:rPr>
          <w:rFonts w:ascii="Fira Sans" w:hAnsi="Fira Sans"/>
          <w:sz w:val="19"/>
          <w:szCs w:val="19"/>
        </w:rPr>
        <w:t>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B4194D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grupy</w:t>
      </w:r>
      <w:r w:rsidR="00C30E78">
        <w:rPr>
          <w:rFonts w:ascii="Fira Sans" w:hAnsi="Fira Sans" w:cs="Arial"/>
          <w:sz w:val="19"/>
          <w:szCs w:val="19"/>
        </w:rPr>
        <w:t xml:space="preserve"> </w:t>
      </w:r>
      <w:r w:rsidR="00C30E78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C30E78" w:rsidRPr="00B47B62">
        <w:rPr>
          <w:rFonts w:ascii="Fira Sans" w:hAnsi="Fira Sans" w:cs="Arial"/>
          <w:sz w:val="19"/>
          <w:szCs w:val="19"/>
        </w:rPr>
        <w:t>te</w:t>
      </w:r>
      <w:r w:rsidR="00C30E78" w:rsidRPr="00217B15">
        <w:rPr>
          <w:rFonts w:ascii="Fira Sans" w:hAnsi="Fira Sans" w:cs="Arial"/>
          <w:sz w:val="19"/>
          <w:szCs w:val="19"/>
        </w:rPr>
        <w:t>kstylia, odzież, obuwie</w:t>
      </w:r>
      <w:r w:rsidR="00C30E78">
        <w:rPr>
          <w:rFonts w:ascii="Fira Sans" w:hAnsi="Fira Sans" w:cs="Arial"/>
          <w:sz w:val="19"/>
          <w:szCs w:val="19"/>
        </w:rPr>
        <w:t xml:space="preserve">” (o </w:t>
      </w:r>
      <w:r w:rsidR="00427C32">
        <w:rPr>
          <w:rFonts w:ascii="Fira Sans" w:hAnsi="Fira Sans" w:cs="Arial"/>
          <w:sz w:val="19"/>
          <w:szCs w:val="19"/>
        </w:rPr>
        <w:t>51,0</w:t>
      </w:r>
      <w:r w:rsidR="00BF5E2A">
        <w:rPr>
          <w:rFonts w:ascii="Fira Sans" w:hAnsi="Fira Sans" w:cs="Arial"/>
          <w:sz w:val="19"/>
          <w:szCs w:val="19"/>
        </w:rPr>
        <w:t>%),</w:t>
      </w:r>
      <w:r w:rsidR="001A570C">
        <w:rPr>
          <w:rFonts w:ascii="Fira Sans" w:hAnsi="Fira Sans" w:cs="Arial"/>
          <w:sz w:val="19"/>
          <w:szCs w:val="19"/>
        </w:rPr>
        <w:t xml:space="preserve"> </w:t>
      </w:r>
      <w:r w:rsidR="00427C32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427C32" w:rsidRPr="004D3CE9">
        <w:rPr>
          <w:rFonts w:ascii="Fira Sans" w:hAnsi="Fira Sans" w:cs="Arial"/>
          <w:sz w:val="19"/>
          <w:szCs w:val="19"/>
        </w:rPr>
        <w:t xml:space="preserve"> </w:t>
      </w:r>
      <w:r w:rsidR="00427C32">
        <w:rPr>
          <w:rFonts w:ascii="Fira Sans" w:hAnsi="Fira Sans" w:cs="Arial"/>
          <w:sz w:val="19"/>
          <w:szCs w:val="19"/>
        </w:rPr>
        <w:t>(o 6,0</w:t>
      </w:r>
      <w:r w:rsidR="00427C32">
        <w:rPr>
          <w:rFonts w:ascii="Fira Sans" w:hAnsi="Fira Sans" w:cs="Arial"/>
          <w:spacing w:val="-4"/>
          <w:sz w:val="19"/>
          <w:szCs w:val="19"/>
        </w:rPr>
        <w:t>%),</w:t>
      </w:r>
      <w:r w:rsidR="00427C32" w:rsidRPr="002D7818">
        <w:rPr>
          <w:rFonts w:ascii="Fira Sans" w:hAnsi="Fira Sans" w:cs="Arial"/>
          <w:sz w:val="19"/>
          <w:szCs w:val="19"/>
        </w:rPr>
        <w:t xml:space="preserve"> </w:t>
      </w:r>
      <w:r w:rsidR="001A570C" w:rsidRPr="002D7818">
        <w:rPr>
          <w:rFonts w:ascii="Fira Sans" w:hAnsi="Fira Sans" w:cs="Arial"/>
          <w:sz w:val="19"/>
          <w:szCs w:val="19"/>
        </w:rPr>
        <w:t>„</w:t>
      </w:r>
      <w:r w:rsidR="001A570C">
        <w:rPr>
          <w:rFonts w:ascii="Fira Sans" w:hAnsi="Fira Sans" w:cs="Arial"/>
          <w:sz w:val="19"/>
          <w:szCs w:val="19"/>
        </w:rPr>
        <w:t>paliwa</w:t>
      </w:r>
      <w:r w:rsidR="001A570C" w:rsidRPr="002D7818">
        <w:rPr>
          <w:rFonts w:ascii="Fira Sans" w:hAnsi="Fira Sans" w:cs="Arial"/>
          <w:sz w:val="19"/>
          <w:szCs w:val="19"/>
        </w:rPr>
        <w:t xml:space="preserve">” (o </w:t>
      </w:r>
      <w:r w:rsidR="00BF5E2A">
        <w:rPr>
          <w:rFonts w:ascii="Fira Sans" w:hAnsi="Fira Sans" w:cs="Arial"/>
          <w:sz w:val="19"/>
          <w:szCs w:val="19"/>
        </w:rPr>
        <w:t>1,2</w:t>
      </w:r>
      <w:r w:rsidR="001A570C" w:rsidRPr="002D7818">
        <w:rPr>
          <w:rFonts w:ascii="Fira Sans" w:hAnsi="Fira Sans" w:cs="Arial"/>
          <w:sz w:val="19"/>
          <w:szCs w:val="19"/>
        </w:rPr>
        <w:t>%)</w:t>
      </w:r>
      <w:r w:rsidR="001A570C">
        <w:rPr>
          <w:rFonts w:ascii="Fira Sans" w:hAnsi="Fira Sans" w:cs="Arial"/>
          <w:sz w:val="19"/>
          <w:szCs w:val="19"/>
        </w:rPr>
        <w:t>.</w:t>
      </w:r>
      <w:r w:rsidR="00BF5E2A">
        <w:rPr>
          <w:rFonts w:ascii="Fira Sans" w:hAnsi="Fira Sans" w:cs="Arial"/>
          <w:sz w:val="19"/>
          <w:szCs w:val="19"/>
        </w:rPr>
        <w:t xml:space="preserve"> Spadek</w:t>
      </w:r>
      <w:r w:rsidR="00BF5E2A" w:rsidRPr="002D7818">
        <w:rPr>
          <w:rFonts w:ascii="Fira Sans" w:hAnsi="Fira Sans" w:cs="Arial"/>
          <w:sz w:val="19"/>
          <w:szCs w:val="19"/>
        </w:rPr>
        <w:t xml:space="preserve"> </w:t>
      </w:r>
      <w:r w:rsidR="00BF5E2A">
        <w:rPr>
          <w:rFonts w:ascii="Fira Sans" w:hAnsi="Fira Sans" w:cs="Arial"/>
          <w:sz w:val="19"/>
          <w:szCs w:val="19"/>
        </w:rPr>
        <w:t xml:space="preserve">wystąpił m.in. w </w:t>
      </w:r>
      <w:r w:rsidR="00BF5E2A" w:rsidRPr="002D7818">
        <w:rPr>
          <w:rFonts w:ascii="Fira Sans" w:hAnsi="Fira Sans"/>
          <w:sz w:val="19"/>
          <w:szCs w:val="19"/>
        </w:rPr>
        <w:t>grup</w:t>
      </w:r>
      <w:r w:rsidR="00BF5E2A">
        <w:rPr>
          <w:rFonts w:ascii="Fira Sans" w:hAnsi="Fira Sans"/>
          <w:sz w:val="19"/>
          <w:szCs w:val="19"/>
        </w:rPr>
        <w:t>ie</w:t>
      </w:r>
      <w:r w:rsidR="00BF5E2A" w:rsidRPr="002D7818">
        <w:rPr>
          <w:rFonts w:ascii="Fira Sans" w:hAnsi="Fira Sans"/>
          <w:sz w:val="19"/>
          <w:szCs w:val="19"/>
        </w:rPr>
        <w:t xml:space="preserve"> </w:t>
      </w:r>
      <w:r w:rsidR="00BF5E2A">
        <w:rPr>
          <w:rFonts w:ascii="Fira Sans" w:hAnsi="Fira Sans" w:cs="Arial"/>
          <w:sz w:val="19"/>
          <w:szCs w:val="19"/>
        </w:rPr>
        <w:t>„meble, RTV, AGD” (o 15,2%).</w:t>
      </w:r>
    </w:p>
    <w:p w14:paraId="3A89493C" w14:textId="4B42724A" w:rsidR="00B51E67" w:rsidRPr="00AC460E" w:rsidRDefault="002D0AE5" w:rsidP="00196A0F">
      <w:pPr>
        <w:pStyle w:val="Tytutablicwykreswmap"/>
      </w:pPr>
      <w:r w:rsidRPr="00AC460E">
        <w:t>Tablica 1</w:t>
      </w:r>
      <w:r w:rsidR="00AE26BE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lipcu 2025 r. do analogicznego miesiąca poprzedniego roku oraz dynamikę i strukturę sprzedaży w okresie narastającym 2025 r. do analogicznego okresu 2024 r. według grup rodzajów działalności przedsiębiorstw "/>
      </w:tblPr>
      <w:tblGrid>
        <w:gridCol w:w="3557"/>
        <w:gridCol w:w="2581"/>
        <w:gridCol w:w="2018"/>
        <w:gridCol w:w="2334"/>
      </w:tblGrid>
      <w:tr w:rsidR="003F1B42" w:rsidRPr="001C2F22" w14:paraId="337EFFF2" w14:textId="77777777" w:rsidTr="003F1B42">
        <w:trPr>
          <w:tblHeader/>
        </w:trPr>
        <w:tc>
          <w:tcPr>
            <w:tcW w:w="3557" w:type="dxa"/>
            <w:vMerge w:val="restart"/>
            <w:vAlign w:val="center"/>
          </w:tcPr>
          <w:p w14:paraId="3FCB43E9" w14:textId="77777777" w:rsidR="003F1B42" w:rsidRPr="001C2F22" w:rsidRDefault="003F1B4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1" w:type="dxa"/>
            <w:vAlign w:val="center"/>
          </w:tcPr>
          <w:p w14:paraId="73F91590" w14:textId="50590359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E0059">
              <w:rPr>
                <w:rFonts w:cs="Arial"/>
                <w:szCs w:val="19"/>
              </w:rPr>
              <w:t>7</w:t>
            </w:r>
            <w:r w:rsidR="00766C0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2025</w:t>
            </w:r>
          </w:p>
        </w:tc>
        <w:tc>
          <w:tcPr>
            <w:tcW w:w="4352" w:type="dxa"/>
            <w:gridSpan w:val="2"/>
          </w:tcPr>
          <w:p w14:paraId="35BD1FF0" w14:textId="64800A3C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BE0059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F1B42" w:rsidRPr="001C2F22" w14:paraId="08210287" w14:textId="77777777" w:rsidTr="006E385C">
        <w:trPr>
          <w:trHeight w:val="934"/>
          <w:tblHeader/>
        </w:trPr>
        <w:tc>
          <w:tcPr>
            <w:tcW w:w="3557" w:type="dxa"/>
            <w:vMerge/>
            <w:vAlign w:val="center"/>
          </w:tcPr>
          <w:p w14:paraId="2A2DC4E0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38E696AC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34" w:type="dxa"/>
            <w:vAlign w:val="center"/>
          </w:tcPr>
          <w:p w14:paraId="012F2166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3F1B42" w:rsidRPr="001C2F22" w14:paraId="0D2DEAA6" w14:textId="77777777" w:rsidTr="003F1B42">
        <w:trPr>
          <w:tblHeader/>
        </w:trPr>
        <w:tc>
          <w:tcPr>
            <w:tcW w:w="3557" w:type="dxa"/>
            <w:vAlign w:val="center"/>
          </w:tcPr>
          <w:p w14:paraId="756A988F" w14:textId="77777777" w:rsidR="003F1B42" w:rsidRPr="001C2F22" w:rsidRDefault="003F1B4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81" w:type="dxa"/>
            <w:vAlign w:val="center"/>
          </w:tcPr>
          <w:p w14:paraId="156B8F0A" w14:textId="5C880280" w:rsidR="003F1B42" w:rsidRPr="001C2F22" w:rsidRDefault="004C0FBE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103</w:t>
            </w:r>
            <w:r w:rsidR="00B27763">
              <w:rPr>
                <w:b/>
                <w:bCs/>
                <w:szCs w:val="19"/>
              </w:rPr>
              <w:t>,6</w:t>
            </w:r>
          </w:p>
        </w:tc>
        <w:tc>
          <w:tcPr>
            <w:tcW w:w="2018" w:type="dxa"/>
          </w:tcPr>
          <w:p w14:paraId="5A5B2FD9" w14:textId="4B87B4E9" w:rsidR="003F1B42" w:rsidRDefault="00B27763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104,4</w:t>
            </w:r>
          </w:p>
        </w:tc>
        <w:tc>
          <w:tcPr>
            <w:tcW w:w="2334" w:type="dxa"/>
          </w:tcPr>
          <w:p w14:paraId="77478107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3F1B42" w:rsidRPr="001C2F22" w14:paraId="12C39914" w14:textId="77777777" w:rsidTr="003F1B42">
        <w:trPr>
          <w:tblHeader/>
        </w:trPr>
        <w:tc>
          <w:tcPr>
            <w:tcW w:w="3557" w:type="dxa"/>
            <w:vAlign w:val="center"/>
          </w:tcPr>
          <w:p w14:paraId="358F9495" w14:textId="77777777" w:rsidR="003F1B42" w:rsidRPr="001C2F22" w:rsidRDefault="003F1B4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581" w:type="dxa"/>
            <w:vAlign w:val="center"/>
          </w:tcPr>
          <w:p w14:paraId="6043ED65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8" w:type="dxa"/>
          </w:tcPr>
          <w:p w14:paraId="28F730A8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334" w:type="dxa"/>
          </w:tcPr>
          <w:p w14:paraId="2E126543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3F1B42" w:rsidRPr="001C2F22" w14:paraId="144AD99F" w14:textId="77777777" w:rsidTr="003F1B42">
        <w:trPr>
          <w:tblHeader/>
        </w:trPr>
        <w:tc>
          <w:tcPr>
            <w:tcW w:w="3557" w:type="dxa"/>
            <w:vAlign w:val="center"/>
          </w:tcPr>
          <w:p w14:paraId="74D450A8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81" w:type="dxa"/>
            <w:vAlign w:val="center"/>
          </w:tcPr>
          <w:p w14:paraId="1027264F" w14:textId="69B4DEB6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125,2</w:t>
            </w:r>
          </w:p>
        </w:tc>
        <w:tc>
          <w:tcPr>
            <w:tcW w:w="2018" w:type="dxa"/>
          </w:tcPr>
          <w:p w14:paraId="48F5601E" w14:textId="52EC064E" w:rsidR="003F1B4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106,0</w:t>
            </w:r>
          </w:p>
        </w:tc>
        <w:tc>
          <w:tcPr>
            <w:tcW w:w="2334" w:type="dxa"/>
          </w:tcPr>
          <w:p w14:paraId="08753A51" w14:textId="71CCFC8D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20,4</w:t>
            </w:r>
          </w:p>
        </w:tc>
      </w:tr>
      <w:tr w:rsidR="003F1B42" w:rsidRPr="001C2F22" w14:paraId="6C43E605" w14:textId="77777777" w:rsidTr="003F1B42">
        <w:trPr>
          <w:tblHeader/>
        </w:trPr>
        <w:tc>
          <w:tcPr>
            <w:tcW w:w="3557" w:type="dxa"/>
            <w:vAlign w:val="center"/>
          </w:tcPr>
          <w:p w14:paraId="168B51F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581" w:type="dxa"/>
            <w:vAlign w:val="center"/>
          </w:tcPr>
          <w:p w14:paraId="79D4938C" w14:textId="59380377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94,1</w:t>
            </w:r>
          </w:p>
        </w:tc>
        <w:tc>
          <w:tcPr>
            <w:tcW w:w="2018" w:type="dxa"/>
          </w:tcPr>
          <w:p w14:paraId="6B2D56BF" w14:textId="2CD8872F" w:rsidR="003F1B4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101,2</w:t>
            </w:r>
          </w:p>
        </w:tc>
        <w:tc>
          <w:tcPr>
            <w:tcW w:w="2334" w:type="dxa"/>
          </w:tcPr>
          <w:p w14:paraId="4565C503" w14:textId="581FFF27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11,3</w:t>
            </w:r>
          </w:p>
        </w:tc>
      </w:tr>
      <w:tr w:rsidR="003F1B42" w:rsidRPr="001C2F22" w14:paraId="46AC0CB7" w14:textId="77777777" w:rsidTr="003F1B42">
        <w:trPr>
          <w:tblHeader/>
        </w:trPr>
        <w:tc>
          <w:tcPr>
            <w:tcW w:w="3557" w:type="dxa"/>
            <w:vAlign w:val="center"/>
          </w:tcPr>
          <w:p w14:paraId="03DC372B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81" w:type="dxa"/>
            <w:vAlign w:val="center"/>
          </w:tcPr>
          <w:p w14:paraId="323D2F15" w14:textId="302B205D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97,2</w:t>
            </w:r>
          </w:p>
        </w:tc>
        <w:tc>
          <w:tcPr>
            <w:tcW w:w="2018" w:type="dxa"/>
          </w:tcPr>
          <w:p w14:paraId="704416E3" w14:textId="6A8F43DF" w:rsidR="003F1B4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99,6</w:t>
            </w:r>
          </w:p>
        </w:tc>
        <w:tc>
          <w:tcPr>
            <w:tcW w:w="2334" w:type="dxa"/>
          </w:tcPr>
          <w:p w14:paraId="7F2EEFA2" w14:textId="72FBC51B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32,4</w:t>
            </w:r>
          </w:p>
        </w:tc>
      </w:tr>
      <w:tr w:rsidR="003F1B42" w:rsidRPr="001C2F22" w14:paraId="20DF8DF0" w14:textId="77777777" w:rsidTr="003F1B42">
        <w:trPr>
          <w:tblHeader/>
        </w:trPr>
        <w:tc>
          <w:tcPr>
            <w:tcW w:w="3557" w:type="dxa"/>
            <w:vAlign w:val="center"/>
          </w:tcPr>
          <w:p w14:paraId="5170B3D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81" w:type="dxa"/>
            <w:vAlign w:val="center"/>
          </w:tcPr>
          <w:p w14:paraId="6BB09732" w14:textId="60167408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115,3</w:t>
            </w:r>
          </w:p>
        </w:tc>
        <w:tc>
          <w:tcPr>
            <w:tcW w:w="2018" w:type="dxa"/>
          </w:tcPr>
          <w:p w14:paraId="70A553AB" w14:textId="332C07D3" w:rsidR="003F1B4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117,8</w:t>
            </w:r>
          </w:p>
        </w:tc>
        <w:tc>
          <w:tcPr>
            <w:tcW w:w="2334" w:type="dxa"/>
          </w:tcPr>
          <w:p w14:paraId="1187C6BA" w14:textId="308F8089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5,8</w:t>
            </w:r>
          </w:p>
        </w:tc>
      </w:tr>
      <w:tr w:rsidR="003F1B42" w:rsidRPr="001C2F22" w14:paraId="55E83105" w14:textId="77777777" w:rsidTr="003F1B42">
        <w:trPr>
          <w:tblHeader/>
        </w:trPr>
        <w:tc>
          <w:tcPr>
            <w:tcW w:w="3557" w:type="dxa"/>
            <w:vAlign w:val="center"/>
          </w:tcPr>
          <w:p w14:paraId="3B54E4C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81" w:type="dxa"/>
            <w:vAlign w:val="center"/>
          </w:tcPr>
          <w:p w14:paraId="42D9E07D" w14:textId="65ED1A74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149,7</w:t>
            </w:r>
          </w:p>
        </w:tc>
        <w:tc>
          <w:tcPr>
            <w:tcW w:w="2018" w:type="dxa"/>
          </w:tcPr>
          <w:p w14:paraId="3B8603B6" w14:textId="2AF8740A" w:rsidR="003F1B4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151,0</w:t>
            </w:r>
          </w:p>
        </w:tc>
        <w:tc>
          <w:tcPr>
            <w:tcW w:w="2334" w:type="dxa"/>
          </w:tcPr>
          <w:p w14:paraId="1F4930F7" w14:textId="3088546D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7,6</w:t>
            </w:r>
          </w:p>
        </w:tc>
      </w:tr>
      <w:tr w:rsidR="003F1B42" w:rsidRPr="001C2F22" w14:paraId="096D69D2" w14:textId="77777777" w:rsidTr="003F1B42">
        <w:trPr>
          <w:tblHeader/>
        </w:trPr>
        <w:tc>
          <w:tcPr>
            <w:tcW w:w="3557" w:type="dxa"/>
            <w:vAlign w:val="center"/>
          </w:tcPr>
          <w:p w14:paraId="47AD7CF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581" w:type="dxa"/>
            <w:vAlign w:val="center"/>
          </w:tcPr>
          <w:p w14:paraId="65A0A629" w14:textId="2B949808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87,2</w:t>
            </w:r>
          </w:p>
        </w:tc>
        <w:tc>
          <w:tcPr>
            <w:tcW w:w="2018" w:type="dxa"/>
          </w:tcPr>
          <w:p w14:paraId="5F137232" w14:textId="475C653F" w:rsidR="003F1B4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84,8</w:t>
            </w:r>
          </w:p>
        </w:tc>
        <w:tc>
          <w:tcPr>
            <w:tcW w:w="2334" w:type="dxa"/>
          </w:tcPr>
          <w:p w14:paraId="0810D94F" w14:textId="6BFF3E0B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4,2</w:t>
            </w:r>
          </w:p>
        </w:tc>
      </w:tr>
      <w:tr w:rsidR="003F1B42" w:rsidRPr="001C2F22" w14:paraId="2FD13A61" w14:textId="77777777" w:rsidTr="003F1B42">
        <w:trPr>
          <w:tblHeader/>
        </w:trPr>
        <w:tc>
          <w:tcPr>
            <w:tcW w:w="3557" w:type="dxa"/>
            <w:vAlign w:val="center"/>
          </w:tcPr>
          <w:p w14:paraId="458140A8" w14:textId="4E68925F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 w:rsidR="00C836C8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581" w:type="dxa"/>
            <w:vAlign w:val="center"/>
          </w:tcPr>
          <w:p w14:paraId="0A9A3CAF" w14:textId="7E4EDC4C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71,7</w:t>
            </w:r>
          </w:p>
        </w:tc>
        <w:tc>
          <w:tcPr>
            <w:tcW w:w="2018" w:type="dxa"/>
          </w:tcPr>
          <w:p w14:paraId="5A16BC45" w14:textId="35CDA15B" w:rsidR="003F1B4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90,1</w:t>
            </w:r>
          </w:p>
        </w:tc>
        <w:tc>
          <w:tcPr>
            <w:tcW w:w="2334" w:type="dxa"/>
          </w:tcPr>
          <w:p w14:paraId="354193D6" w14:textId="4D6698A8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4,4</w:t>
            </w:r>
          </w:p>
        </w:tc>
      </w:tr>
      <w:tr w:rsidR="003F1B42" w:rsidRPr="001C2F22" w14:paraId="780A6A2A" w14:textId="77777777" w:rsidTr="003F1B42">
        <w:trPr>
          <w:trHeight w:val="281"/>
          <w:tblHeader/>
        </w:trPr>
        <w:tc>
          <w:tcPr>
            <w:tcW w:w="3557" w:type="dxa"/>
            <w:vAlign w:val="center"/>
          </w:tcPr>
          <w:p w14:paraId="08B97994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581" w:type="dxa"/>
            <w:vAlign w:val="center"/>
          </w:tcPr>
          <w:p w14:paraId="4E79CA2D" w14:textId="477AF05A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96,7</w:t>
            </w:r>
          </w:p>
        </w:tc>
        <w:tc>
          <w:tcPr>
            <w:tcW w:w="2018" w:type="dxa"/>
          </w:tcPr>
          <w:p w14:paraId="314E0F05" w14:textId="53A56830" w:rsidR="003F1B4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101,9</w:t>
            </w:r>
          </w:p>
        </w:tc>
        <w:tc>
          <w:tcPr>
            <w:tcW w:w="2334" w:type="dxa"/>
          </w:tcPr>
          <w:p w14:paraId="1AA2F129" w14:textId="321DC624" w:rsidR="003F1B42" w:rsidRPr="001C2F22" w:rsidRDefault="00B2776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10,6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2E4EC74D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3B3F2B">
        <w:rPr>
          <w:rFonts w:ascii="Fira Sans" w:hAnsi="Fira Sans" w:cs="Arial"/>
          <w:bCs/>
          <w:sz w:val="19"/>
          <w:szCs w:val="19"/>
        </w:rPr>
        <w:t>lipcu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B3F2B">
        <w:rPr>
          <w:rFonts w:ascii="Fira Sans" w:hAnsi="Fira Sans" w:cs="Arial"/>
          <w:bCs/>
          <w:sz w:val="19"/>
          <w:szCs w:val="19"/>
        </w:rPr>
        <w:t>34,2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3B3F2B">
        <w:rPr>
          <w:rFonts w:ascii="Fira Sans" w:hAnsi="Fira Sans" w:cs="Arial"/>
          <w:bCs/>
          <w:sz w:val="19"/>
          <w:szCs w:val="19"/>
        </w:rPr>
        <w:t xml:space="preserve">mniejsza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3B3F2B">
        <w:rPr>
          <w:rFonts w:ascii="Fira Sans" w:hAnsi="Fira Sans" w:cs="Arial"/>
          <w:bCs/>
          <w:sz w:val="19"/>
          <w:szCs w:val="19"/>
        </w:rPr>
        <w:t>2,</w:t>
      </w:r>
      <w:proofErr w:type="gramStart"/>
      <w:r w:rsidR="003B3F2B">
        <w:rPr>
          <w:rFonts w:ascii="Fira Sans" w:hAnsi="Fira Sans" w:cs="Arial"/>
          <w:bCs/>
          <w:sz w:val="19"/>
          <w:szCs w:val="19"/>
        </w:rPr>
        <w:t>3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proofErr w:type="gramEnd"/>
      <w:r w:rsidRPr="00AC460E">
        <w:rPr>
          <w:rFonts w:ascii="Fira Sans" w:hAnsi="Fira Sans" w:cs="Arial"/>
          <w:bCs/>
          <w:sz w:val="19"/>
          <w:szCs w:val="19"/>
        </w:rPr>
        <w:t xml:space="preserve">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>czerwcem</w:t>
      </w:r>
      <w:r w:rsidR="0061280E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3B3F2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>lipcem</w:t>
      </w:r>
      <w:r w:rsidR="00A4443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>52,7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i </w:t>
      </w:r>
      <w:r w:rsidR="00325C81">
        <w:rPr>
          <w:rFonts w:ascii="Fira Sans" w:hAnsi="Fira Sans" w:cs="Arial"/>
          <w:bCs/>
          <w:sz w:val="19"/>
          <w:szCs w:val="19"/>
        </w:rPr>
        <w:t xml:space="preserve">spadek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>3,6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21FA3B2D" w14:textId="1960D09A" w:rsidR="003F1B42" w:rsidRDefault="003F1B42" w:rsidP="003F1B42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3B3F2B">
        <w:rPr>
          <w:rFonts w:ascii="Fira Sans" w:hAnsi="Fira Sans" w:cs="Arial"/>
          <w:bCs/>
          <w:sz w:val="19"/>
          <w:szCs w:val="19"/>
        </w:rPr>
        <w:t>lipiec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280E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61280E">
        <w:rPr>
          <w:rFonts w:ascii="Fira Sans" w:hAnsi="Fira Sans" w:cs="Arial"/>
          <w:bCs/>
          <w:sz w:val="19"/>
          <w:szCs w:val="19"/>
        </w:rPr>
        <w:t>wzrosł</w:t>
      </w:r>
      <w:r>
        <w:rPr>
          <w:rFonts w:ascii="Fira Sans" w:hAnsi="Fira Sans" w:cs="Arial"/>
          <w:bCs/>
          <w:sz w:val="19"/>
          <w:szCs w:val="19"/>
        </w:rPr>
        <w:t>a</w:t>
      </w:r>
      <w:r w:rsidR="003B3F2B">
        <w:rPr>
          <w:rFonts w:ascii="Fira Sans" w:hAnsi="Fira Sans" w:cs="Arial"/>
          <w:bCs/>
          <w:sz w:val="19"/>
          <w:szCs w:val="19"/>
        </w:rPr>
        <w:t>,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 xml:space="preserve">zarówno </w:t>
      </w:r>
      <w:r>
        <w:rPr>
          <w:rFonts w:ascii="Fira Sans" w:hAnsi="Fira Sans" w:cs="Arial"/>
          <w:bCs/>
          <w:sz w:val="19"/>
          <w:szCs w:val="19"/>
        </w:rPr>
        <w:t xml:space="preserve">w przedsiębiorstwach handlowych (o </w:t>
      </w:r>
      <w:r w:rsidR="003B3F2B">
        <w:rPr>
          <w:rFonts w:ascii="Fira Sans" w:hAnsi="Fira Sans" w:cs="Arial"/>
          <w:bCs/>
          <w:sz w:val="19"/>
          <w:szCs w:val="19"/>
        </w:rPr>
        <w:t>34,3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325C8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325C81"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>48,8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03DDCB93" w14:textId="77777777" w:rsidR="00AA66A1" w:rsidRPr="00ED6C3E" w:rsidRDefault="00AA66A1">
      <w:pPr>
        <w:spacing w:before="0" w:after="160" w:line="259" w:lineRule="auto"/>
        <w:rPr>
          <w:rFonts w:eastAsiaTheme="majorEastAsia" w:cstheme="majorBidi"/>
          <w:b/>
          <w:bCs/>
          <w:szCs w:val="26"/>
        </w:rPr>
      </w:pPr>
      <w:r>
        <w:rPr>
          <w:bCs/>
        </w:rPr>
        <w:br w:type="page"/>
      </w:r>
    </w:p>
    <w:p w14:paraId="3B719105" w14:textId="77777777" w:rsidR="00FD2730" w:rsidRPr="00DC0695" w:rsidRDefault="00FD2730" w:rsidP="00FD2730">
      <w:pPr>
        <w:pStyle w:val="Nagwek2"/>
        <w:rPr>
          <w:bCs/>
        </w:rPr>
      </w:pPr>
      <w:r w:rsidRPr="009F2426">
        <w:rPr>
          <w:bCs/>
        </w:rPr>
        <w:lastRenderedPageBreak/>
        <w:t>Wyniki finansowe przedsiębiorstw</w:t>
      </w:r>
    </w:p>
    <w:p w14:paraId="07E6560D" w14:textId="22F903F4" w:rsidR="00AB5C66" w:rsidRPr="00D143D5" w:rsidRDefault="00AB5C66" w:rsidP="00AB5C66">
      <w:pPr>
        <w:pStyle w:val="Tekstpodstawowy"/>
        <w:suppressAutoHyphens/>
        <w:rPr>
          <w:rFonts w:cs="Arial"/>
          <w:bCs/>
          <w:szCs w:val="19"/>
        </w:rPr>
      </w:pPr>
      <w:r w:rsidRPr="00D143D5">
        <w:rPr>
          <w:rFonts w:cs="Arial"/>
          <w:bCs/>
          <w:szCs w:val="19"/>
        </w:rPr>
        <w:t xml:space="preserve">W 1 półroczu 2025 r. wyniki finansowe badanych przedsiębiorstw niefinansowych były nieco korzystniejsze niż uzyskane rok wcześniej. Wzrosły przychody z prowadzonych działalności, natomiast obniżył się wynik na </w:t>
      </w:r>
      <w:r w:rsidRPr="00D143D5">
        <w:rPr>
          <w:rFonts w:cs="Arial"/>
          <w:szCs w:val="19"/>
        </w:rPr>
        <w:t>sprzedaży produktów, towarów i materiałów, do czego przyczynił się m.in. wzrost kosztów</w:t>
      </w:r>
      <w:r w:rsidRPr="00D143D5">
        <w:rPr>
          <w:rFonts w:cs="Arial"/>
          <w:bCs/>
          <w:szCs w:val="19"/>
        </w:rPr>
        <w:t xml:space="preserve"> uzyskania przychodów czy kosztów własnych przedsiębiorstw. Powiększyła się też strata netto. Mniej korzystne niż przed rokiem były podstawowe wskaźniki ekonomiczno-finansowe, z wyjątkiem wskaźnika płynności finansowej I stopnia, który poprawił się. </w:t>
      </w:r>
    </w:p>
    <w:p w14:paraId="24750A31" w14:textId="2A7FD703" w:rsidR="00FD2730" w:rsidRDefault="00FD2730" w:rsidP="00E40304">
      <w:pPr>
        <w:pStyle w:val="Tekstpodstawowy"/>
        <w:suppressAutoHyphens/>
        <w:spacing w:before="360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3</w:t>
      </w:r>
      <w:r w:rsidRPr="0075000A">
        <w:rPr>
          <w:rFonts w:cs="Arial"/>
          <w:b/>
          <w:szCs w:val="19"/>
        </w:rPr>
        <w:t>.</w:t>
      </w:r>
      <w:r>
        <w:rPr>
          <w:rFonts w:cs="Arial"/>
          <w:b/>
          <w:szCs w:val="19"/>
        </w:rPr>
        <w:t xml:space="preserve"> </w:t>
      </w:r>
      <w:r w:rsidRPr="0075000A">
        <w:rPr>
          <w:rFonts w:cs="Arial"/>
          <w:b/>
        </w:rPr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daniem"/>
        <w:tblDescription w:val="Tablica przedstawia przychody, koszty i wyniki finansowe w 1 półroczu 2025 r. i 2024 r. "/>
      </w:tblPr>
      <w:tblGrid>
        <w:gridCol w:w="6646"/>
        <w:gridCol w:w="1910"/>
        <w:gridCol w:w="1911"/>
      </w:tblGrid>
      <w:tr w:rsidR="00FD2730" w:rsidRPr="0050657E" w14:paraId="6BCE27F1" w14:textId="77777777" w:rsidTr="00EC71BA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3914BFB6" w14:textId="77777777" w:rsidR="00FD2730" w:rsidRPr="0050657E" w:rsidRDefault="00FD2730" w:rsidP="00EC71BA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0B6EA6" w14:textId="2C8953B0" w:rsidR="00FD2730" w:rsidRPr="0050657E" w:rsidRDefault="00FD2730" w:rsidP="00EC71BA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01–0</w:t>
            </w:r>
            <w:r w:rsidR="00AB5C66">
              <w:rPr>
                <w:rFonts w:cs="Arial"/>
                <w:szCs w:val="19"/>
              </w:rPr>
              <w:t>6</w:t>
            </w:r>
            <w:r w:rsidRPr="0050657E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DA0C5BA" w14:textId="0F13E556" w:rsidR="00FD2730" w:rsidRPr="0050657E" w:rsidRDefault="00FD2730" w:rsidP="00EC71BA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01–0</w:t>
            </w:r>
            <w:r w:rsidR="00AB5C66">
              <w:rPr>
                <w:rFonts w:cs="Arial"/>
                <w:szCs w:val="19"/>
              </w:rPr>
              <w:t>6</w:t>
            </w:r>
            <w:r w:rsidRPr="0050657E">
              <w:rPr>
                <w:rFonts w:cs="Arial"/>
                <w:szCs w:val="19"/>
              </w:rPr>
              <w:t xml:space="preserve"> 2025</w:t>
            </w:r>
          </w:p>
        </w:tc>
      </w:tr>
      <w:tr w:rsidR="00FD2730" w:rsidRPr="0050657E" w14:paraId="6EC75A1E" w14:textId="77777777" w:rsidTr="00EC71BA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5EDF2B4E" w14:textId="77777777" w:rsidR="00FD2730" w:rsidRPr="0050657E" w:rsidRDefault="00FD2730" w:rsidP="00EC71BA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28D38C3" w14:textId="77777777" w:rsidR="00FD2730" w:rsidRPr="0050657E" w:rsidRDefault="00FD2730" w:rsidP="00EC71BA">
            <w:pPr>
              <w:jc w:val="center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 mln zł</w:t>
            </w:r>
          </w:p>
        </w:tc>
      </w:tr>
      <w:tr w:rsidR="00AB5C66" w:rsidRPr="0050657E" w14:paraId="7F3DC5F6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D92376" w14:textId="77777777" w:rsidR="00AB5C66" w:rsidRPr="0050657E" w:rsidRDefault="00AB5C66" w:rsidP="00AB5C66">
            <w:pPr>
              <w:spacing w:before="0" w:after="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325BBA" w14:textId="30F38D26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27 100 530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7F5E423" w14:textId="0A7AC792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27 817 954</w:t>
            </w:r>
          </w:p>
        </w:tc>
      </w:tr>
      <w:tr w:rsidR="00AB5C66" w:rsidRPr="0050657E" w14:paraId="2D87975C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FE077DB" w14:textId="77777777" w:rsidR="00AB5C66" w:rsidRPr="0050657E" w:rsidRDefault="00AB5C66" w:rsidP="00AB5C66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16318BF" w14:textId="2346DA92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26 605 076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1B951E5" w14:textId="703BE528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27 165 844</w:t>
            </w:r>
          </w:p>
        </w:tc>
      </w:tr>
      <w:tr w:rsidR="00AB5C66" w:rsidRPr="0050657E" w14:paraId="638B12E8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5C65DBE" w14:textId="77777777" w:rsidR="00AB5C66" w:rsidRPr="0050657E" w:rsidRDefault="00AB5C66" w:rsidP="00AB5C66">
            <w:pPr>
              <w:spacing w:before="0" w:after="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6071A23" w14:textId="44D332BB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26 351 567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982A1EF" w14:textId="754E0BDE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27 062 798</w:t>
            </w:r>
          </w:p>
        </w:tc>
      </w:tr>
      <w:tr w:rsidR="00AB5C66" w:rsidRPr="0050657E" w14:paraId="701C0D46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9613A40" w14:textId="77777777" w:rsidR="00AB5C66" w:rsidRPr="0050657E" w:rsidRDefault="00AB5C66" w:rsidP="00AB5C66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 tym koszt własny sprzedanych produktów oraz wartość sprzedanych towarów i 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049FA3" w14:textId="4E2A3EFB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25 701 734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66D09C2" w14:textId="45BEFC6C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26 341 378</w:t>
            </w:r>
          </w:p>
        </w:tc>
      </w:tr>
      <w:tr w:rsidR="00AB5C66" w:rsidRPr="0050657E" w14:paraId="63E4CA19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F36204D" w14:textId="77777777" w:rsidR="00AB5C66" w:rsidRPr="0050657E" w:rsidRDefault="00AB5C66" w:rsidP="00AB5C66">
            <w:pPr>
              <w:spacing w:before="0" w:after="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821D23" w14:textId="4AE6A1E3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903 342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CA4A899" w14:textId="0CDD5577" w:rsidR="00AB5C66" w:rsidRPr="0050657E" w:rsidRDefault="00AB5C66" w:rsidP="00AB5C66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821ED2">
              <w:t>824 466</w:t>
            </w:r>
          </w:p>
        </w:tc>
      </w:tr>
      <w:tr w:rsidR="00AB5C66" w:rsidRPr="0050657E" w14:paraId="2A7A5EBF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B2A1D16" w14:textId="77777777" w:rsidR="00AB5C66" w:rsidRPr="0050657E" w:rsidRDefault="00AB5C66" w:rsidP="00AB5C66">
            <w:pPr>
              <w:spacing w:before="0" w:after="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9AAC66E" w14:textId="22245B19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43 724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78B6A51" w14:textId="67C78FA4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116 297</w:t>
            </w:r>
          </w:p>
        </w:tc>
      </w:tr>
      <w:tr w:rsidR="00AB5C66" w:rsidRPr="0050657E" w14:paraId="455D7338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3919D81" w14:textId="77777777" w:rsidR="00AB5C66" w:rsidRPr="0050657E" w:rsidRDefault="00AB5C66" w:rsidP="00AB5C66">
            <w:pPr>
              <w:spacing w:before="0" w:after="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5428B7" w14:textId="6DDE844E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-198 103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BAADFED" w14:textId="0C869C99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-185 607</w:t>
            </w:r>
          </w:p>
        </w:tc>
      </w:tr>
      <w:tr w:rsidR="00AB5C66" w:rsidRPr="0050657E" w14:paraId="3ADE48AC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D1A094E" w14:textId="77777777" w:rsidR="00AB5C66" w:rsidRPr="0050657E" w:rsidRDefault="00AB5C66" w:rsidP="00AB5C66">
            <w:pPr>
              <w:spacing w:before="0" w:after="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E3C6A2" w14:textId="23326197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748 963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F4811C3" w14:textId="5ED6A6AF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755 156</w:t>
            </w:r>
          </w:p>
        </w:tc>
      </w:tr>
      <w:tr w:rsidR="00AB5C66" w:rsidRPr="0050657E" w14:paraId="56DC51FA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C96B86F" w14:textId="77777777" w:rsidR="00AB5C66" w:rsidRPr="0050657E" w:rsidRDefault="00AB5C66" w:rsidP="00AB5C66">
            <w:pPr>
              <w:spacing w:before="0" w:after="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2E853E" w14:textId="6BC576B1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622 399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CBA6C5F" w14:textId="11674C74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651 427</w:t>
            </w:r>
          </w:p>
        </w:tc>
      </w:tr>
      <w:tr w:rsidR="00AB5C66" w:rsidRPr="0050657E" w14:paraId="76718B54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D41B903" w14:textId="77777777" w:rsidR="00AB5C66" w:rsidRPr="0050657E" w:rsidRDefault="00AB5C66" w:rsidP="00AB5C66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639616" w14:textId="42ECC433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1 018 390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0819658" w14:textId="102FAC00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1 081 005</w:t>
            </w:r>
          </w:p>
        </w:tc>
      </w:tr>
      <w:tr w:rsidR="00AB5C66" w:rsidRPr="0050657E" w14:paraId="6FD94BCC" w14:textId="77777777" w:rsidTr="00A42842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CFAFBCA" w14:textId="77777777" w:rsidR="00AB5C66" w:rsidRPr="0050657E" w:rsidRDefault="00AB5C66" w:rsidP="00AB5C66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9A7256" w14:textId="0FE63CD1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395 991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721341F" w14:textId="0EB7D5FA" w:rsidR="00AB5C66" w:rsidRPr="0050657E" w:rsidRDefault="00AB5C66" w:rsidP="00AB5C66">
            <w:pPr>
              <w:jc w:val="right"/>
              <w:rPr>
                <w:rFonts w:cs="Arial"/>
                <w:szCs w:val="19"/>
              </w:rPr>
            </w:pPr>
            <w:r w:rsidRPr="00821ED2">
              <w:t>429 578</w:t>
            </w:r>
          </w:p>
        </w:tc>
      </w:tr>
    </w:tbl>
    <w:p w14:paraId="36B066A7" w14:textId="77777777" w:rsidR="00AB5C66" w:rsidRPr="00D143D5" w:rsidRDefault="00FD2730" w:rsidP="00AB5C66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50657E">
        <w:rPr>
          <w:rFonts w:cs="Arial"/>
          <w:b/>
          <w:bCs/>
          <w:szCs w:val="19"/>
        </w:rPr>
        <w:t xml:space="preserve">Przychody </w:t>
      </w:r>
      <w:r w:rsidR="00AB5C66" w:rsidRPr="00D143D5">
        <w:rPr>
          <w:rFonts w:cs="Arial"/>
          <w:b/>
          <w:bCs/>
          <w:szCs w:val="19"/>
        </w:rPr>
        <w:t>z całokształtu działalności</w:t>
      </w:r>
      <w:r w:rsidR="00AB5C66" w:rsidRPr="00D143D5">
        <w:rPr>
          <w:rFonts w:cs="Arial"/>
          <w:bCs/>
          <w:szCs w:val="19"/>
        </w:rPr>
        <w:t xml:space="preserve"> w 1 półroczu 2025 r. były o 2,6% wyższe niż w tym samym okresie 2024 r. </w:t>
      </w:r>
      <w:r w:rsidR="00AB5C66" w:rsidRPr="00D143D5">
        <w:rPr>
          <w:rFonts w:cs="Arial"/>
          <w:b/>
          <w:bCs/>
          <w:szCs w:val="19"/>
        </w:rPr>
        <w:t>Koszty uzyskania przychodów</w:t>
      </w:r>
      <w:r w:rsidR="00AB5C66" w:rsidRPr="00D143D5">
        <w:rPr>
          <w:rFonts w:cs="Arial"/>
          <w:bCs/>
          <w:szCs w:val="19"/>
        </w:rPr>
        <w:t xml:space="preserve"> także się zwiększyły (o 2,7%), co spowodowało nieznaczny wzrost wskaźnika poziomu kosztów. Przychody netto ze sprzedaży produktów, towarów i materiałów </w:t>
      </w:r>
      <w:r w:rsidR="00AB5C66" w:rsidRPr="00D143D5">
        <w:rPr>
          <w:rFonts w:cs="Arial"/>
          <w:bCs/>
          <w:color w:val="000000" w:themeColor="text1"/>
          <w:szCs w:val="19"/>
        </w:rPr>
        <w:t>były o 2,1% wyższe niż przed rokiem. Podobnie koszty tej działalności były wyższe o 2,5% niż rok wcześniej.</w:t>
      </w:r>
      <w:r w:rsidR="00AB5C66" w:rsidRPr="00D143D5">
        <w:rPr>
          <w:rFonts w:cs="Arial"/>
          <w:bCs/>
          <w:szCs w:val="19"/>
        </w:rPr>
        <w:t xml:space="preserve"> </w:t>
      </w:r>
      <w:r w:rsidR="00AB5C66" w:rsidRPr="00D143D5">
        <w:rPr>
          <w:rFonts w:cs="Arial"/>
          <w:bCs/>
          <w:color w:val="000000" w:themeColor="text1"/>
          <w:szCs w:val="19"/>
        </w:rPr>
        <w:t>W ujęciu wartościowym</w:t>
      </w:r>
      <w:r w:rsidR="00AB5C66" w:rsidRPr="00D143D5">
        <w:rPr>
          <w:rFonts w:cs="Arial"/>
          <w:bCs/>
          <w:szCs w:val="19"/>
        </w:rPr>
        <w:t xml:space="preserve"> największy wzrost przychodów netto</w:t>
      </w:r>
      <w:r w:rsidR="00AB5C66">
        <w:rPr>
          <w:rFonts w:cs="Arial"/>
          <w:bCs/>
          <w:szCs w:val="19"/>
        </w:rPr>
        <w:t xml:space="preserve"> </w:t>
      </w:r>
      <w:r w:rsidR="00AB5C66" w:rsidRPr="00D143D5">
        <w:rPr>
          <w:rFonts w:cs="Arial"/>
          <w:bCs/>
          <w:szCs w:val="19"/>
        </w:rPr>
        <w:t xml:space="preserve">ze sprzedaży produktów, towarów i materiałów notowano w przetwórstwie przemysłowym oraz w </w:t>
      </w:r>
      <w:r w:rsidR="00AB5C66" w:rsidRPr="00D143D5">
        <w:rPr>
          <w:rFonts w:cs="Arial"/>
          <w:szCs w:val="19"/>
        </w:rPr>
        <w:t>wytwarzaniu</w:t>
      </w:r>
      <w:r w:rsidR="00AB5C66">
        <w:rPr>
          <w:rFonts w:cs="Arial"/>
          <w:szCs w:val="19"/>
        </w:rPr>
        <w:t xml:space="preserve"> </w:t>
      </w:r>
      <w:r w:rsidR="00AB5C66">
        <w:rPr>
          <w:rFonts w:cs="Arial"/>
          <w:szCs w:val="19"/>
        </w:rPr>
        <w:br/>
      </w:r>
      <w:r w:rsidR="00AB5C66" w:rsidRPr="00D143D5">
        <w:rPr>
          <w:rFonts w:cs="Arial"/>
          <w:szCs w:val="19"/>
        </w:rPr>
        <w:t>i</w:t>
      </w:r>
      <w:r w:rsidR="00AB5C66">
        <w:rPr>
          <w:rFonts w:cs="Arial"/>
          <w:szCs w:val="19"/>
        </w:rPr>
        <w:t xml:space="preserve"> </w:t>
      </w:r>
      <w:r w:rsidR="00AB5C66" w:rsidRPr="00D143D5">
        <w:rPr>
          <w:rFonts w:cs="Arial"/>
          <w:szCs w:val="19"/>
        </w:rPr>
        <w:t>zaopatrywaniu w energię elektryczną, gaz, parę wodną i gorącą wodę.</w:t>
      </w:r>
    </w:p>
    <w:p w14:paraId="285EF4BA" w14:textId="77777777" w:rsidR="00AB5C66" w:rsidRPr="00D143D5" w:rsidRDefault="00AB5C66" w:rsidP="00AB5C66">
      <w:pPr>
        <w:pStyle w:val="Tekstpodstawowy"/>
        <w:suppressAutoHyphens/>
        <w:rPr>
          <w:rFonts w:cs="Arial"/>
          <w:bCs/>
          <w:szCs w:val="19"/>
        </w:rPr>
      </w:pPr>
      <w:r w:rsidRPr="00D143D5">
        <w:rPr>
          <w:rFonts w:cs="Arial"/>
          <w:b/>
          <w:szCs w:val="19"/>
        </w:rPr>
        <w:t>Wynik finansowy ze sprzedaży produktów, towarów i materiałów</w:t>
      </w:r>
      <w:r w:rsidRPr="00D143D5">
        <w:rPr>
          <w:rFonts w:cs="Arial"/>
          <w:bCs/>
          <w:szCs w:val="19"/>
        </w:rPr>
        <w:t xml:space="preserve"> był o 8,7% niższy niż przed rokiem i wyniósł</w:t>
      </w:r>
      <w:r>
        <w:rPr>
          <w:rFonts w:cs="Arial"/>
          <w:bCs/>
          <w:szCs w:val="19"/>
        </w:rPr>
        <w:t xml:space="preserve"> </w:t>
      </w:r>
      <w:r w:rsidRPr="00D143D5">
        <w:rPr>
          <w:rFonts w:cs="Arial"/>
          <w:bCs/>
          <w:szCs w:val="19"/>
        </w:rPr>
        <w:t>824,5 mln zł. Poprawił się wynik na pozostałej działalności operacyjnej (116,3 mln zł, wobec</w:t>
      </w:r>
      <w:r>
        <w:rPr>
          <w:rFonts w:cs="Arial"/>
          <w:bCs/>
          <w:szCs w:val="19"/>
        </w:rPr>
        <w:t xml:space="preserve"> </w:t>
      </w:r>
      <w:r w:rsidRPr="00D143D5">
        <w:rPr>
          <w:rFonts w:cs="Arial"/>
          <w:bCs/>
          <w:szCs w:val="19"/>
        </w:rPr>
        <w:t>43,7 mln zł rok</w:t>
      </w:r>
      <w:r>
        <w:rPr>
          <w:rFonts w:cs="Arial"/>
          <w:bCs/>
          <w:szCs w:val="19"/>
        </w:rPr>
        <w:t xml:space="preserve"> </w:t>
      </w:r>
      <w:r w:rsidRPr="00D143D5">
        <w:rPr>
          <w:rFonts w:cs="Arial"/>
          <w:bCs/>
          <w:szCs w:val="19"/>
        </w:rPr>
        <w:t>wcześniej). Nadal niekorzystny był wynik na operacjach finansowych, choć uległ on poprawie w porównaniu</w:t>
      </w:r>
      <w:r>
        <w:rPr>
          <w:rFonts w:cs="Arial"/>
          <w:bCs/>
          <w:szCs w:val="19"/>
        </w:rPr>
        <w:t xml:space="preserve"> </w:t>
      </w:r>
      <w:r w:rsidRPr="00D143D5">
        <w:rPr>
          <w:rFonts w:cs="Arial"/>
          <w:bCs/>
          <w:szCs w:val="19"/>
        </w:rPr>
        <w:t>z 1 półroczem 2024 r. (minus 185,6 mln zł, wobec minus 198,1 mln zł przed rokiem).</w:t>
      </w:r>
    </w:p>
    <w:p w14:paraId="5DDF582A" w14:textId="77777777" w:rsidR="00AB5C66" w:rsidRPr="00D143D5" w:rsidRDefault="00AB5C66" w:rsidP="00AB5C66">
      <w:pPr>
        <w:pStyle w:val="Tekstpodstawowy"/>
        <w:suppressAutoHyphens/>
        <w:rPr>
          <w:rFonts w:cs="Arial"/>
          <w:bCs/>
          <w:szCs w:val="19"/>
        </w:rPr>
      </w:pPr>
      <w:r w:rsidRPr="00D143D5">
        <w:rPr>
          <w:rFonts w:cs="Arial"/>
          <w:b/>
          <w:szCs w:val="19"/>
        </w:rPr>
        <w:t>Wynik finansowy brutto</w:t>
      </w:r>
      <w:r w:rsidRPr="00D143D5">
        <w:rPr>
          <w:rFonts w:cs="Arial"/>
          <w:bCs/>
          <w:szCs w:val="19"/>
        </w:rPr>
        <w:t xml:space="preserve"> osiągnął wartość 755,2 mln zł i był nieznacznie wyższy (o 0,8%) od uzyskanego w 1 półroczu</w:t>
      </w:r>
      <w:r>
        <w:rPr>
          <w:rFonts w:cs="Arial"/>
          <w:bCs/>
          <w:szCs w:val="19"/>
        </w:rPr>
        <w:t xml:space="preserve"> </w:t>
      </w:r>
      <w:r w:rsidRPr="00D143D5">
        <w:rPr>
          <w:rFonts w:cs="Arial"/>
          <w:bCs/>
          <w:szCs w:val="19"/>
        </w:rPr>
        <w:t xml:space="preserve">2024 r. Obciążenia wyniku finansowego brutto podatkiem dochodowym zmniejszyły się w 1 półroczu 2025 r. w porównaniu do tego samego okresu 2024 r. o 18,0% do 103,7 mln zł. Wzrosła także relacja podatku dochodowego od osób prawnych </w:t>
      </w:r>
      <w:r>
        <w:rPr>
          <w:rFonts w:cs="Arial"/>
          <w:bCs/>
          <w:szCs w:val="19"/>
        </w:rPr>
        <w:br/>
      </w:r>
      <w:r w:rsidRPr="00D143D5">
        <w:rPr>
          <w:rFonts w:cs="Arial"/>
          <w:bCs/>
          <w:szCs w:val="19"/>
        </w:rPr>
        <w:t xml:space="preserve">i fizycznych do zysku brutto – z 11,2% do 8,7%. </w:t>
      </w:r>
      <w:r w:rsidRPr="00D143D5">
        <w:rPr>
          <w:rFonts w:cs="Arial"/>
          <w:b/>
          <w:bCs/>
          <w:szCs w:val="19"/>
        </w:rPr>
        <w:t>Wynik finansowy netto</w:t>
      </w:r>
      <w:r w:rsidRPr="00D143D5">
        <w:rPr>
          <w:rFonts w:cs="Arial"/>
          <w:bCs/>
          <w:szCs w:val="19"/>
        </w:rPr>
        <w:t xml:space="preserve"> ukształtował się na poziomie 651,4 mln zł i był</w:t>
      </w:r>
      <w:r>
        <w:rPr>
          <w:rFonts w:cs="Arial"/>
          <w:bCs/>
          <w:szCs w:val="19"/>
        </w:rPr>
        <w:t xml:space="preserve"> </w:t>
      </w:r>
      <w:r w:rsidRPr="00D143D5">
        <w:rPr>
          <w:rFonts w:cs="Arial"/>
          <w:bCs/>
          <w:szCs w:val="19"/>
        </w:rPr>
        <w:t>wyższy o 4,7</w:t>
      </w:r>
      <w:r>
        <w:rPr>
          <w:rFonts w:cs="Arial"/>
          <w:bCs/>
          <w:szCs w:val="19"/>
        </w:rPr>
        <w:t>% od uzyskanego w 1 półroczu 2024 r</w:t>
      </w:r>
      <w:r w:rsidRPr="00D143D5">
        <w:rPr>
          <w:rFonts w:cs="Arial"/>
          <w:bCs/>
          <w:szCs w:val="19"/>
        </w:rPr>
        <w:t>. Zysk netto zwiększył się o 6,1%, przy wzroście straty netto</w:t>
      </w:r>
      <w:r>
        <w:rPr>
          <w:rFonts w:cs="Arial"/>
          <w:bCs/>
          <w:szCs w:val="19"/>
        </w:rPr>
        <w:t xml:space="preserve"> o 8,5%.</w:t>
      </w:r>
    </w:p>
    <w:p w14:paraId="2501A52E" w14:textId="77777777" w:rsidR="00AB5C66" w:rsidRPr="00D143D5" w:rsidRDefault="00FD2730" w:rsidP="00AB5C66">
      <w:pPr>
        <w:pStyle w:val="Tekstpodstawowy"/>
        <w:suppressAutoHyphens/>
        <w:rPr>
          <w:rFonts w:cs="Arial"/>
          <w:bCs/>
          <w:szCs w:val="19"/>
        </w:rPr>
      </w:pPr>
      <w:r w:rsidRPr="0050657E">
        <w:rPr>
          <w:rFonts w:cs="Arial"/>
          <w:bCs/>
          <w:szCs w:val="19"/>
        </w:rPr>
        <w:lastRenderedPageBreak/>
        <w:t xml:space="preserve">W </w:t>
      </w:r>
      <w:r w:rsidR="00AB5C66" w:rsidRPr="00D143D5">
        <w:rPr>
          <w:rFonts w:cs="Arial"/>
          <w:bCs/>
          <w:szCs w:val="19"/>
        </w:rPr>
        <w:t xml:space="preserve">omawianym okresie zysk netto </w:t>
      </w:r>
      <w:r w:rsidR="00AB5C66" w:rsidRPr="00D143D5">
        <w:rPr>
          <w:rFonts w:cs="Arial"/>
          <w:bCs/>
          <w:color w:val="000000" w:themeColor="text1"/>
          <w:szCs w:val="19"/>
        </w:rPr>
        <w:t xml:space="preserve">wykazało 65,2% badanych przedsiębiorstw, wobec 65,3% przed rokiem. Udział przychodów przedsiębiorstw wykazujących zysk netto w ogólnej kwocie przychodów z całokształtu działalności zwiększył się z 67,9% do 72,7%. W przetwórstwie przemysłowym zysk netto odnotowało 67,4% przedsiębiorstw </w:t>
      </w:r>
      <w:r w:rsidR="00AB5C66" w:rsidRPr="00D143D5">
        <w:rPr>
          <w:rFonts w:cs="Arial"/>
          <w:bCs/>
          <w:szCs w:val="19"/>
        </w:rPr>
        <w:t>(w analogicznym okresie 2024 r. – 68,9%), a udział uzyskanych przez nie przychodów w przychodach wszystkich podmiotów tej sekcji stanowił 71,7% (rok wcześniej 64,2%).</w:t>
      </w:r>
    </w:p>
    <w:p w14:paraId="4B2A9925" w14:textId="77777777" w:rsidR="00AB5C66" w:rsidRPr="00A97BF5" w:rsidRDefault="00AB5C66" w:rsidP="00AB5C66">
      <w:pPr>
        <w:pStyle w:val="Tekstpodstawowy"/>
        <w:suppressAutoHyphens/>
        <w:rPr>
          <w:rFonts w:cs="Arial"/>
          <w:bCs/>
          <w:szCs w:val="19"/>
        </w:rPr>
      </w:pPr>
      <w:r w:rsidRPr="00D143D5">
        <w:rPr>
          <w:rFonts w:cs="Arial"/>
          <w:bCs/>
          <w:szCs w:val="19"/>
        </w:rPr>
        <w:t xml:space="preserve">W badanych przedsiębiorstwach odnotowano pogorszenie większości podstawowych </w:t>
      </w:r>
      <w:r w:rsidRPr="00D143D5">
        <w:rPr>
          <w:rFonts w:cs="Arial"/>
          <w:b/>
          <w:bCs/>
          <w:szCs w:val="19"/>
        </w:rPr>
        <w:t>wskaźników ekonomiczno-</w:t>
      </w:r>
      <w:r w:rsidRPr="00D143D5">
        <w:rPr>
          <w:rFonts w:cs="Arial"/>
          <w:b/>
          <w:bCs/>
          <w:szCs w:val="19"/>
        </w:rPr>
        <w:br/>
        <w:t>-finansowych</w:t>
      </w:r>
      <w:r w:rsidRPr="00D143D5">
        <w:rPr>
          <w:rFonts w:cs="Arial"/>
          <w:bCs/>
          <w:szCs w:val="19"/>
        </w:rPr>
        <w:t xml:space="preserve">. W 1 półroczu 2025 r. zmniejszył się wskaźnik płynności finansowej II stopnia o 1,4 p. proc., wskaźnik rentowności ze sprzedaży produktów, towarów i materiałów o 0,4 p. proc., wskaźnik rentowności obrotu brutto </w:t>
      </w:r>
      <w:r w:rsidRPr="00D143D5">
        <w:rPr>
          <w:rFonts w:cs="Arial"/>
          <w:bCs/>
          <w:szCs w:val="19"/>
        </w:rPr>
        <w:br/>
        <w:t xml:space="preserve">o 0,1 p. proc. oraz </w:t>
      </w:r>
      <w:r>
        <w:rPr>
          <w:rFonts w:cs="Arial"/>
          <w:bCs/>
          <w:szCs w:val="19"/>
        </w:rPr>
        <w:t xml:space="preserve">pogorszył się </w:t>
      </w:r>
      <w:r w:rsidRPr="00D143D5">
        <w:rPr>
          <w:rFonts w:cs="Arial"/>
          <w:bCs/>
          <w:szCs w:val="19"/>
        </w:rPr>
        <w:t>wskaźnik poziomu kosztów z całokształtu działalności, który wzrósł o 0,1 p. proc. Poprawił się natomiast wskaźnik płynności finansowej I stopnia o 2,6 p. proc. Wskaźnik rentowności obrotu netto pozostał bez zmian w ujęciu rocznym.</w:t>
      </w:r>
      <w:r>
        <w:rPr>
          <w:rFonts w:cs="Arial"/>
          <w:bCs/>
          <w:szCs w:val="19"/>
        </w:rPr>
        <w:t xml:space="preserve"> </w:t>
      </w:r>
    </w:p>
    <w:p w14:paraId="70CC8D51" w14:textId="3C420C90" w:rsidR="00FD2730" w:rsidRDefault="00FD2730" w:rsidP="00AB5C66">
      <w:pPr>
        <w:pStyle w:val="Tekstpodstawowy"/>
        <w:suppressAutoHyphens/>
        <w:spacing w:before="360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>
        <w:rPr>
          <w:rFonts w:cs="Arial"/>
          <w:b/>
          <w:szCs w:val="19"/>
        </w:rPr>
        <w:t>4</w:t>
      </w:r>
      <w:r w:rsidRPr="0075000A">
        <w:rPr>
          <w:rFonts w:cs="Arial"/>
          <w:b/>
          <w:szCs w:val="19"/>
        </w:rPr>
        <w:t xml:space="preserve">. </w:t>
      </w:r>
      <w:r w:rsidRPr="0075000A">
        <w:rPr>
          <w:rFonts w:cs="Arial"/>
          <w:b/>
        </w:rPr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kaźniki ekonomiczno-finansowe podmiotów objętych badaniem"/>
        <w:tblDescription w:val="Tablica przedstawia podstawowe wskaźniki ekonomiczno-finansowe w 1 półroczu 2025 r. &#10;i 2024 r. "/>
      </w:tblPr>
      <w:tblGrid>
        <w:gridCol w:w="6646"/>
        <w:gridCol w:w="1910"/>
        <w:gridCol w:w="1911"/>
      </w:tblGrid>
      <w:tr w:rsidR="00FD2730" w:rsidRPr="0050657E" w14:paraId="0BFF0D50" w14:textId="77777777" w:rsidTr="00EC71BA">
        <w:trPr>
          <w:trHeight w:val="603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72565BBA" w14:textId="77777777" w:rsidR="00FD2730" w:rsidRPr="0050657E" w:rsidRDefault="00FD2730" w:rsidP="00EC71BA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09EB53" w14:textId="06F953C2" w:rsidR="00FD2730" w:rsidRPr="0050657E" w:rsidRDefault="00FD2730" w:rsidP="00EC71BA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01–0</w:t>
            </w:r>
            <w:r w:rsidR="00AB5C66">
              <w:rPr>
                <w:rFonts w:cs="Arial"/>
                <w:szCs w:val="19"/>
              </w:rPr>
              <w:t>6</w:t>
            </w:r>
            <w:r w:rsidRPr="0050657E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595B99F" w14:textId="232F9AA3" w:rsidR="00FD2730" w:rsidRPr="0050657E" w:rsidRDefault="00FD2730" w:rsidP="00EC71BA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01–0</w:t>
            </w:r>
            <w:r w:rsidR="00AB5C66">
              <w:rPr>
                <w:rFonts w:cs="Arial"/>
                <w:szCs w:val="19"/>
              </w:rPr>
              <w:t>6</w:t>
            </w:r>
            <w:r w:rsidRPr="0050657E">
              <w:rPr>
                <w:rFonts w:cs="Arial"/>
                <w:szCs w:val="19"/>
              </w:rPr>
              <w:t xml:space="preserve"> 2025</w:t>
            </w:r>
          </w:p>
        </w:tc>
      </w:tr>
      <w:tr w:rsidR="00FD2730" w:rsidRPr="0050657E" w14:paraId="764EF613" w14:textId="77777777" w:rsidTr="00EC71BA">
        <w:trPr>
          <w:trHeight w:val="623"/>
        </w:trPr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52AE75FA" w14:textId="77777777" w:rsidR="00FD2730" w:rsidRPr="0050657E" w:rsidRDefault="00FD2730" w:rsidP="00EC71BA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9F0CF57" w14:textId="77777777" w:rsidR="00FD2730" w:rsidRPr="0050657E" w:rsidRDefault="00FD2730" w:rsidP="00EC71BA">
            <w:pPr>
              <w:spacing w:before="240" w:after="240"/>
              <w:jc w:val="center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 %</w:t>
            </w:r>
          </w:p>
        </w:tc>
      </w:tr>
      <w:tr w:rsidR="00AB5C66" w:rsidRPr="0050657E" w14:paraId="6D4EE44A" w14:textId="77777777" w:rsidTr="002D7AC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E431CF4" w14:textId="77777777" w:rsidR="00AB5C66" w:rsidRPr="0050657E" w:rsidRDefault="00AB5C66" w:rsidP="00AB5C66">
            <w:pPr>
              <w:spacing w:before="10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BAA5C3" w14:textId="58F426A3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CC6870">
              <w:t>97,2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67623F9" w14:textId="297B3008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287924">
              <w:t>97,3</w:t>
            </w:r>
          </w:p>
        </w:tc>
      </w:tr>
      <w:tr w:rsidR="00AB5C66" w:rsidRPr="0050657E" w14:paraId="6F8E4C49" w14:textId="77777777" w:rsidTr="002D7AC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698ED1D" w14:textId="77777777" w:rsidR="00AB5C66" w:rsidRPr="0050657E" w:rsidRDefault="00AB5C66" w:rsidP="00AB5C66">
            <w:pPr>
              <w:spacing w:before="10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CD1953" w14:textId="75EE5D33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CC6870">
              <w:t>3,4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E5149EF" w14:textId="547A5381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287924">
              <w:t>3,0</w:t>
            </w:r>
          </w:p>
        </w:tc>
      </w:tr>
      <w:tr w:rsidR="00AB5C66" w:rsidRPr="0050657E" w14:paraId="06D7FD72" w14:textId="77777777" w:rsidTr="002D7AC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116D07" w14:textId="77777777" w:rsidR="00AB5C66" w:rsidRPr="0050657E" w:rsidRDefault="00AB5C66" w:rsidP="00AB5C66">
            <w:pPr>
              <w:spacing w:before="10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907D95" w14:textId="73E25DF1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CC6870">
              <w:t>2,8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62EA761" w14:textId="4E3ADDD6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287924">
              <w:t>2,7</w:t>
            </w:r>
          </w:p>
        </w:tc>
      </w:tr>
      <w:tr w:rsidR="00AB5C66" w:rsidRPr="0050657E" w14:paraId="11671543" w14:textId="77777777" w:rsidTr="002D7AC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722C3A6" w14:textId="77777777" w:rsidR="00AB5C66" w:rsidRPr="0050657E" w:rsidRDefault="00AB5C66" w:rsidP="00AB5C66">
            <w:pPr>
              <w:spacing w:before="10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B88AD9" w14:textId="435D3B2D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CC6870">
              <w:t>2,3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1B394F9" w14:textId="6AB3FE6B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287924">
              <w:t>2,3</w:t>
            </w:r>
          </w:p>
        </w:tc>
      </w:tr>
      <w:tr w:rsidR="00AB5C66" w:rsidRPr="0050657E" w14:paraId="48BF36D3" w14:textId="77777777" w:rsidTr="002D7AC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AA7681B" w14:textId="77777777" w:rsidR="00AB5C66" w:rsidRPr="0050657E" w:rsidRDefault="00AB5C66" w:rsidP="00AB5C66">
            <w:pPr>
              <w:spacing w:before="10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51B990" w14:textId="16343D3E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CC6870">
              <w:t>30,6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148966A" w14:textId="6D1E3C5A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287924">
              <w:t>33,2</w:t>
            </w:r>
          </w:p>
        </w:tc>
      </w:tr>
      <w:tr w:rsidR="00AB5C66" w:rsidRPr="005A224D" w14:paraId="0D053605" w14:textId="77777777" w:rsidTr="002D7ACA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AA72014" w14:textId="77777777" w:rsidR="00AB5C66" w:rsidRPr="0050657E" w:rsidRDefault="00AB5C66" w:rsidP="00AB5C66">
            <w:pPr>
              <w:spacing w:before="100"/>
              <w:rPr>
                <w:rFonts w:cs="Arial"/>
                <w:szCs w:val="19"/>
              </w:rPr>
            </w:pPr>
            <w:r w:rsidRPr="0050657E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86A0E5" w14:textId="3BFE37D1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CC6870">
              <w:t>96,9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FD72DCF" w14:textId="22B00ECA" w:rsidR="00AB5C66" w:rsidRPr="0050657E" w:rsidRDefault="00AB5C66" w:rsidP="00AB5C66">
            <w:pPr>
              <w:spacing w:before="100"/>
              <w:jc w:val="right"/>
              <w:rPr>
                <w:rFonts w:cs="Arial"/>
                <w:szCs w:val="19"/>
              </w:rPr>
            </w:pPr>
            <w:r w:rsidRPr="00287924">
              <w:t>95,5</w:t>
            </w:r>
          </w:p>
        </w:tc>
      </w:tr>
    </w:tbl>
    <w:p w14:paraId="1BF60CCD" w14:textId="5AC5E482" w:rsidR="00FD2730" w:rsidRPr="00A97BF5" w:rsidRDefault="00FD2730" w:rsidP="00E40304">
      <w:pPr>
        <w:pStyle w:val="Tekstpodstawowy"/>
        <w:suppressAutoHyphens/>
        <w:rPr>
          <w:rFonts w:cs="Arial"/>
          <w:bCs/>
          <w:szCs w:val="19"/>
        </w:rPr>
      </w:pPr>
      <w:r w:rsidRPr="0050657E">
        <w:rPr>
          <w:rFonts w:cs="Arial"/>
          <w:bCs/>
          <w:szCs w:val="19"/>
        </w:rPr>
        <w:t>Jednym z</w:t>
      </w:r>
      <w:r w:rsidR="000952D4" w:rsidRPr="000952D4">
        <w:rPr>
          <w:rFonts w:cs="Arial"/>
          <w:bCs/>
          <w:szCs w:val="19"/>
        </w:rPr>
        <w:t xml:space="preserve"> </w:t>
      </w:r>
      <w:r w:rsidR="000952D4" w:rsidRPr="00D143D5">
        <w:rPr>
          <w:rFonts w:cs="Arial"/>
          <w:bCs/>
          <w:szCs w:val="19"/>
        </w:rPr>
        <w:t xml:space="preserve">najbardziej opłacalnych rodzajów działalności było </w:t>
      </w:r>
      <w:r w:rsidR="000952D4" w:rsidRPr="00D143D5">
        <w:rPr>
          <w:rFonts w:cs="Arial"/>
          <w:szCs w:val="19"/>
        </w:rPr>
        <w:t>wytwarzanie i zaopatrywanie w energię elektryczną, gaz, parę wodną i gorącą wodę</w:t>
      </w:r>
      <w:r w:rsidR="000952D4" w:rsidRPr="00D143D5">
        <w:rPr>
          <w:rFonts w:cs="Arial"/>
          <w:bCs/>
          <w:szCs w:val="19"/>
        </w:rPr>
        <w:t xml:space="preserve"> (wskaźnik rentowności obrotu netto wyniósł 6,5%) oraz informacja i komunikacja (wskaźnik ten wyniósł 5,5%)</w:t>
      </w:r>
      <w:r w:rsidRPr="0050657E">
        <w:rPr>
          <w:rFonts w:cs="Arial"/>
          <w:bCs/>
          <w:szCs w:val="19"/>
        </w:rPr>
        <w:t>.</w:t>
      </w:r>
    </w:p>
    <w:p w14:paraId="4955C3AD" w14:textId="21D09637" w:rsidR="00E40304" w:rsidRDefault="00E40304" w:rsidP="00FD2730">
      <w:pPr>
        <w:pStyle w:val="Tekstpodstawowy"/>
        <w:spacing w:before="360"/>
        <w:rPr>
          <w:b/>
          <w:sz w:val="18"/>
        </w:rPr>
      </w:pPr>
      <w:r w:rsidRPr="00E40304">
        <w:rPr>
          <w:rFonts w:cs="Arial"/>
          <w:bCs/>
          <w:noProof/>
          <w:szCs w:val="19"/>
        </w:rPr>
        <w:drawing>
          <wp:anchor distT="0" distB="0" distL="114300" distR="114300" simplePos="0" relativeHeight="252893184" behindDoc="0" locked="0" layoutInCell="1" allowOverlap="1" wp14:anchorId="076AD6D6" wp14:editId="6CF28C64">
            <wp:simplePos x="0" y="0"/>
            <wp:positionH relativeFrom="column">
              <wp:posOffset>-38100</wp:posOffset>
            </wp:positionH>
            <wp:positionV relativeFrom="paragraph">
              <wp:posOffset>406400</wp:posOffset>
            </wp:positionV>
            <wp:extent cx="6654165" cy="2527300"/>
            <wp:effectExtent l="0" t="0" r="0" b="6350"/>
            <wp:wrapTopAndBottom/>
            <wp:docPr id="12" name="Obraz 12" descr="Wykres kolumnowy przedstawia wskaźnik rentowności obrotu netto dla Polski i województwa warmińsko-mazurskiego narastająco od 2022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kolumnowy przedstawia wskaźnik rentowności obrotu netto dla Polski i województwa warmińsko-mazurskiego narastająco od 2022 do 2025 r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730" w:rsidRPr="00E40304">
        <w:rPr>
          <w:b/>
          <w:szCs w:val="19"/>
        </w:rPr>
        <w:t xml:space="preserve">Wykres 10. </w:t>
      </w:r>
      <w:r w:rsidR="00FD2730" w:rsidRPr="00E40304">
        <w:rPr>
          <w:b/>
          <w:sz w:val="18"/>
        </w:rPr>
        <w:t>Wskaźnik rentowności obrotu netto</w:t>
      </w:r>
      <w:r w:rsidR="00FD2730">
        <w:rPr>
          <w:b/>
          <w:sz w:val="18"/>
        </w:rPr>
        <w:t xml:space="preserve"> </w:t>
      </w:r>
    </w:p>
    <w:p w14:paraId="5A1F74DA" w14:textId="77777777" w:rsidR="00E40304" w:rsidRDefault="00E40304">
      <w:pPr>
        <w:spacing w:before="0" w:after="160" w:line="259" w:lineRule="auto"/>
        <w:rPr>
          <w:b/>
          <w:sz w:val="18"/>
        </w:rPr>
      </w:pPr>
      <w:r>
        <w:rPr>
          <w:b/>
          <w:sz w:val="18"/>
        </w:rPr>
        <w:br w:type="page"/>
      </w:r>
    </w:p>
    <w:p w14:paraId="367C70A2" w14:textId="4991BFDE" w:rsidR="000952D4" w:rsidRPr="00D143D5" w:rsidRDefault="00FD2730" w:rsidP="000952D4">
      <w:pPr>
        <w:spacing w:before="0"/>
        <w:rPr>
          <w:rFonts w:cs="Arial"/>
          <w:bCs/>
          <w:szCs w:val="19"/>
        </w:rPr>
      </w:pPr>
      <w:bookmarkStart w:id="23" w:name="_Toc318868796"/>
      <w:bookmarkStart w:id="24" w:name="_Toc318962238"/>
      <w:bookmarkStart w:id="25" w:name="_Toc381870585"/>
      <w:r w:rsidRPr="0050657E">
        <w:rPr>
          <w:rFonts w:cs="Arial"/>
          <w:bCs/>
          <w:szCs w:val="19"/>
        </w:rPr>
        <w:lastRenderedPageBreak/>
        <w:t xml:space="preserve">Wartość </w:t>
      </w:r>
      <w:r w:rsidR="000952D4" w:rsidRPr="00D143D5">
        <w:rPr>
          <w:rFonts w:cs="Arial"/>
          <w:b/>
          <w:bCs/>
          <w:szCs w:val="19"/>
        </w:rPr>
        <w:t>aktywów obrotowych</w:t>
      </w:r>
      <w:r w:rsidR="000952D4" w:rsidRPr="00D143D5">
        <w:rPr>
          <w:rFonts w:cs="Arial"/>
          <w:bCs/>
          <w:szCs w:val="19"/>
        </w:rPr>
        <w:t xml:space="preserve"> badanych przedsiębiorstw na koniec czerwca 2025 r. wyniosła 19 939,0 mln zł i była o 3,4% wyższa niż w analogicznym okresie 2024 r. W tym wzrosły inwestycje krótkoterminowe (o 21,3%) oraz należności krótkoterminowe (o 5,0%). Zmalały natomiast krótkoterminowe rozliczenia międzyokresowe (o 26,4%) oraz zapasy </w:t>
      </w:r>
      <w:r w:rsidR="000952D4" w:rsidRPr="00D143D5">
        <w:rPr>
          <w:rFonts w:cs="Arial"/>
          <w:bCs/>
          <w:szCs w:val="19"/>
        </w:rPr>
        <w:br/>
        <w:t>(o 3,0%). W rzeczowej strukturze aktywów obrotowych zwiększył się udział inwestycji krótkoterminowych (z 17,6% do 20,6%) oraz należności krótkoterminowych (z 38,0% do 38,6%), natomiast obniżył się udział zapasów (z 40,5% do 38,0%) oraz krótkoterminowych rozliczeń międzyokresowych (z 3,9% do 2,8%).</w:t>
      </w:r>
    </w:p>
    <w:p w14:paraId="5EF9C66D" w14:textId="77777777" w:rsidR="000952D4" w:rsidRPr="00D143D5" w:rsidRDefault="000952D4" w:rsidP="000952D4">
      <w:pPr>
        <w:spacing w:before="0"/>
        <w:rPr>
          <w:rFonts w:cs="Arial"/>
          <w:bCs/>
          <w:szCs w:val="19"/>
        </w:rPr>
      </w:pPr>
      <w:r w:rsidRPr="00D143D5">
        <w:rPr>
          <w:rFonts w:cs="Arial"/>
          <w:bCs/>
          <w:szCs w:val="19"/>
        </w:rPr>
        <w:t>W strukturze zapasów zmalał udział materiałów (z 32,2% do 31,4%) oraz półproduktów i produktów w toku (z 16,0% do 15,3%), natomiast wzrósł udział produktów gotowych (z 22,8% do 23,4%) oraz towarów (z 28,0% do 28,4%).</w:t>
      </w:r>
    </w:p>
    <w:p w14:paraId="2F3E19B1" w14:textId="77777777" w:rsidR="000952D4" w:rsidRPr="00D143D5" w:rsidRDefault="000952D4" w:rsidP="000952D4">
      <w:pPr>
        <w:pStyle w:val="Tekstpodstawowy"/>
        <w:suppressAutoHyphens/>
        <w:rPr>
          <w:rFonts w:cs="Arial"/>
          <w:bCs/>
          <w:szCs w:val="19"/>
        </w:rPr>
      </w:pPr>
      <w:r w:rsidRPr="00D143D5">
        <w:rPr>
          <w:rFonts w:cs="Arial"/>
          <w:bCs/>
          <w:szCs w:val="19"/>
        </w:rPr>
        <w:t>Aktywa obrotowe finansowane były głównie zobowiązaniami krótkoterminowymi – relacja zobowiązań krótkoterminowych do aktywów obrotowych wyniosła 62,0% (rok wcześniej 57,4%).</w:t>
      </w:r>
    </w:p>
    <w:p w14:paraId="7C6C69D3" w14:textId="77777777" w:rsidR="000952D4" w:rsidRDefault="000952D4" w:rsidP="000952D4">
      <w:pPr>
        <w:pStyle w:val="Tekstpodstawowy"/>
        <w:rPr>
          <w:rFonts w:cs="Arial"/>
          <w:bCs/>
          <w:szCs w:val="19"/>
        </w:rPr>
      </w:pPr>
      <w:r w:rsidRPr="00D143D5">
        <w:rPr>
          <w:rFonts w:cs="Arial"/>
          <w:b/>
          <w:bCs/>
          <w:szCs w:val="19"/>
        </w:rPr>
        <w:t>Zobowiązania długo- i krótkoterminowe</w:t>
      </w:r>
      <w:r w:rsidRPr="00D143D5">
        <w:rPr>
          <w:rFonts w:cs="Arial"/>
          <w:bCs/>
          <w:szCs w:val="19"/>
        </w:rPr>
        <w:t xml:space="preserve"> (bez funduszy specjalnych) na koniec czerwca 2025 r. wyniosły 17 706,3 mln zł i były nieznacznie niższe niż w analogicznym okresie 2024 r. (o 0,6%). Zobowiązania długoterminowe stanowiły 30,2% ogółu zobowiązań (wobec 37,9% w czerwcu 2024 r.). Wartość zobowiązań długoterminowych wyniosła 5 342,4 mln zł i była o 20,9% niższa niż rok wcześniej. Zobowiązania krótkoterminowe badanych przedsiębiorstw wyniosły 12 363,9 mln zł i były wyższe niż w analogicznym okresie 2024 r. o 11,7%, w tym wyższe z tytułu kredytów i pożyczek o 54,0%, z tytułu podatków, ceł, ubezpieczeń i innych świadczeń </w:t>
      </w:r>
      <w:r>
        <w:rPr>
          <w:rFonts w:cs="Arial"/>
          <w:bCs/>
          <w:szCs w:val="19"/>
        </w:rPr>
        <w:t xml:space="preserve">wyższe </w:t>
      </w:r>
      <w:r w:rsidRPr="00D143D5">
        <w:rPr>
          <w:rFonts w:cs="Arial"/>
          <w:bCs/>
          <w:szCs w:val="19"/>
        </w:rPr>
        <w:t>o 7,0% oraz z tytułu dostaw i usług nieznacznie wyższe (o 0,6%).</w:t>
      </w:r>
      <w:r w:rsidRPr="0050657E">
        <w:rPr>
          <w:rFonts w:cs="Arial"/>
          <w:bCs/>
          <w:szCs w:val="19"/>
        </w:rPr>
        <w:t xml:space="preserve"> </w:t>
      </w:r>
    </w:p>
    <w:bookmarkEnd w:id="23"/>
    <w:bookmarkEnd w:id="24"/>
    <w:bookmarkEnd w:id="25"/>
    <w:p w14:paraId="0D3A1AB2" w14:textId="48185193" w:rsidR="00FD2730" w:rsidRPr="005A670D" w:rsidRDefault="00FD2730" w:rsidP="00FD2730">
      <w:pPr>
        <w:pStyle w:val="Nagwek2"/>
        <w:rPr>
          <w:bCs/>
        </w:rPr>
      </w:pPr>
      <w:r w:rsidRPr="005A670D">
        <w:rPr>
          <w:bCs/>
        </w:rPr>
        <w:t>Nakłady inwestycyjne</w:t>
      </w:r>
    </w:p>
    <w:p w14:paraId="1FB6034D" w14:textId="77777777" w:rsidR="00BA3F3D" w:rsidRPr="00BA3F3D" w:rsidRDefault="00FD2730" w:rsidP="00BA3F3D">
      <w:pPr>
        <w:pStyle w:val="Tekstpodstawowy"/>
        <w:suppressAutoHyphens/>
        <w:rPr>
          <w:rFonts w:cs="Arial"/>
          <w:bCs/>
          <w:szCs w:val="19"/>
        </w:rPr>
      </w:pPr>
      <w:r w:rsidRPr="00BA3F3D">
        <w:rPr>
          <w:rFonts w:cs="Arial"/>
          <w:b/>
          <w:bCs/>
          <w:szCs w:val="19"/>
        </w:rPr>
        <w:t>Nakłady inwestycyjne</w:t>
      </w:r>
      <w:r w:rsidRPr="00BA3F3D">
        <w:rPr>
          <w:rFonts w:cs="Arial"/>
          <w:bCs/>
          <w:szCs w:val="19"/>
        </w:rPr>
        <w:t xml:space="preserve"> </w:t>
      </w:r>
      <w:r w:rsidR="00BA3F3D" w:rsidRPr="00BA3F3D">
        <w:rPr>
          <w:rFonts w:cs="Arial"/>
          <w:bCs/>
          <w:szCs w:val="19"/>
        </w:rPr>
        <w:t>zrealizowane w 1 półroczu 2025 r. przez przedsiębiorstwa z województwa warmińsko-mazurskiego osiągnęły wartość 745,7 mln zł i były (w cenach bieżących) o 2,6% niższe niż w 1 półroczu 2024 r.</w:t>
      </w:r>
    </w:p>
    <w:p w14:paraId="24A96A2E" w14:textId="7DF6E4A3" w:rsidR="00BA3F3D" w:rsidRPr="00BA3F3D" w:rsidRDefault="00BA3F3D" w:rsidP="00BA3F3D">
      <w:pPr>
        <w:pStyle w:val="Tekstpodstawowy"/>
        <w:suppressAutoHyphens/>
        <w:rPr>
          <w:rFonts w:cs="Arial"/>
          <w:bCs/>
          <w:szCs w:val="19"/>
        </w:rPr>
      </w:pPr>
      <w:r w:rsidRPr="00BA3F3D">
        <w:rPr>
          <w:rFonts w:cs="Arial"/>
          <w:bCs/>
          <w:szCs w:val="19"/>
        </w:rPr>
        <w:t>Nakłady na zakupy zmniejszyły się o 7,6%, przy czym nakłady na środki transportu zmalały o 27,4%, a nakłady na</w:t>
      </w:r>
      <w:r w:rsidR="00C96DCA">
        <w:rPr>
          <w:rFonts w:cs="Arial"/>
          <w:bCs/>
          <w:szCs w:val="19"/>
        </w:rPr>
        <w:t xml:space="preserve"> </w:t>
      </w:r>
      <w:r w:rsidRPr="00BA3F3D">
        <w:rPr>
          <w:rFonts w:cs="Arial"/>
          <w:bCs/>
          <w:szCs w:val="19"/>
        </w:rPr>
        <w:t>maszyny, urządzenia techniczne, narzędzia i wyposażenie zmniejszyły się o 2,5%. Nakłady na budynki i budowle</w:t>
      </w:r>
      <w:r w:rsidR="00C96DCA">
        <w:rPr>
          <w:rFonts w:cs="Arial"/>
          <w:bCs/>
          <w:szCs w:val="19"/>
        </w:rPr>
        <w:t xml:space="preserve"> </w:t>
      </w:r>
      <w:r w:rsidRPr="00BA3F3D">
        <w:rPr>
          <w:rFonts w:cs="Arial"/>
          <w:bCs/>
          <w:szCs w:val="19"/>
        </w:rPr>
        <w:t>zwiększyły się natomiast o 8,1%</w:t>
      </w:r>
      <w:r w:rsidRPr="00BA3F3D">
        <w:rPr>
          <w:rFonts w:eastAsia="Yu Gothic" w:cs="Arial"/>
          <w:bCs/>
          <w:szCs w:val="19"/>
        </w:rPr>
        <w:t xml:space="preserve">. Wzrósł </w:t>
      </w:r>
      <w:r w:rsidRPr="00BA3F3D">
        <w:rPr>
          <w:rFonts w:cs="Arial"/>
          <w:bCs/>
          <w:szCs w:val="19"/>
        </w:rPr>
        <w:t xml:space="preserve">udział zakupów w nakładach ogółem (z 68,3% do 64,8%). </w:t>
      </w:r>
    </w:p>
    <w:p w14:paraId="1BBA1133" w14:textId="4D1EA12B" w:rsidR="00FD2730" w:rsidRPr="00BA3F3D" w:rsidRDefault="00FD2730" w:rsidP="008F4707">
      <w:pPr>
        <w:pStyle w:val="Tekstpodstawowy"/>
        <w:suppressAutoHyphens/>
        <w:spacing w:before="360"/>
      </w:pPr>
      <w:r w:rsidRPr="009B59D9">
        <w:rPr>
          <w:b/>
          <w:spacing w:val="-2"/>
        </w:rPr>
        <w:t>Wykres 11. Nakłady inwestycyjne (ceny bieżące)</w:t>
      </w:r>
      <w:r w:rsidRPr="009B59D9">
        <w:rPr>
          <w:b/>
          <w:spacing w:val="-2"/>
        </w:rPr>
        <w:br/>
      </w:r>
      <w:r w:rsidRPr="009B59D9">
        <w:rPr>
          <w:sz w:val="18"/>
        </w:rPr>
        <w:t>wzrost/spadek w stosunku do roku poprzedniego</w:t>
      </w:r>
    </w:p>
    <w:p w14:paraId="7D30CA79" w14:textId="18B8D6B2" w:rsidR="008D6D8E" w:rsidRPr="008D6D8E" w:rsidRDefault="009B59D9" w:rsidP="008D6D8E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892160" behindDoc="0" locked="0" layoutInCell="1" allowOverlap="1" wp14:anchorId="06112470" wp14:editId="53E82953">
            <wp:simplePos x="0" y="0"/>
            <wp:positionH relativeFrom="column">
              <wp:posOffset>3976</wp:posOffset>
            </wp:positionH>
            <wp:positionV relativeFrom="paragraph">
              <wp:posOffset>718</wp:posOffset>
            </wp:positionV>
            <wp:extent cx="6654165" cy="2482850"/>
            <wp:effectExtent l="0" t="0" r="0" b="0"/>
            <wp:wrapTopAndBottom/>
            <wp:docPr id="16" name="Obraz 16" descr="Wykres kolumnowy przedstawia wzrost lub spadek nakładów inwestycyjnych w okresie styczeń-czerwiec w porównaniu do poprzedniego roku od 2023 r. do &#10;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kolumnowy przedstawia wzrost lub spadek nakładów inwestycyjnych w okresie styczeń-czerwiec w porównaniu do poprzedniego roku od 2023 r. do &#10;2025 r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2730" w:rsidRPr="008D6D8E">
        <w:rPr>
          <w:rFonts w:cs="Arial"/>
          <w:bCs/>
          <w:szCs w:val="19"/>
        </w:rPr>
        <w:t xml:space="preserve">Spadek </w:t>
      </w:r>
      <w:r w:rsidR="008D6D8E" w:rsidRPr="008D6D8E">
        <w:rPr>
          <w:rFonts w:cs="Arial"/>
          <w:bCs/>
          <w:szCs w:val="19"/>
        </w:rPr>
        <w:t xml:space="preserve">nakładów miał miejsce m.in. w przedsiębiorstwach zajmujących się działalnością związaną z obsługą rynku nieruchomości oraz w </w:t>
      </w:r>
      <w:r w:rsidR="008D6D8E" w:rsidRPr="008D6D8E">
        <w:rPr>
          <w:rFonts w:cs="Arial"/>
          <w:szCs w:val="19"/>
        </w:rPr>
        <w:t>handlu; naprawie pojazdów samochodowych.</w:t>
      </w:r>
      <w:r w:rsidR="008D6D8E" w:rsidRPr="008D6D8E">
        <w:rPr>
          <w:rFonts w:cs="Arial"/>
          <w:bCs/>
          <w:szCs w:val="19"/>
        </w:rPr>
        <w:t xml:space="preserve"> Wzrost nakładów odnotowano natomiast m.in. </w:t>
      </w:r>
      <w:r w:rsidR="008D6D8E" w:rsidRPr="008D6D8E">
        <w:rPr>
          <w:rFonts w:cs="Arial"/>
          <w:bCs/>
          <w:szCs w:val="19"/>
        </w:rPr>
        <w:br/>
        <w:t xml:space="preserve">w administrowaniu i działalności wspierającej oraz w </w:t>
      </w:r>
      <w:r w:rsidR="008D6D8E" w:rsidRPr="008D6D8E">
        <w:rPr>
          <w:rFonts w:cs="Arial"/>
          <w:szCs w:val="19"/>
        </w:rPr>
        <w:t>wytwarzaniu i zaopatrywaniu w energię elektryczną, gaz, parę wodną i gorącą wodę.</w:t>
      </w:r>
    </w:p>
    <w:p w14:paraId="53D47253" w14:textId="77777777" w:rsidR="008D6D8E" w:rsidRPr="008D6D8E" w:rsidRDefault="008D6D8E" w:rsidP="008D6D8E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8D6D8E">
        <w:rPr>
          <w:rFonts w:cs="Arial"/>
          <w:bCs/>
          <w:szCs w:val="19"/>
        </w:rPr>
        <w:t xml:space="preserve">W 1 półroczu 2025 r. inwestowały głównie przedsiębiorstwa prowadzące działalność w zakresie przetwórstwa przemysłowego, na które przypadało 63,8% poniesionych nakładów (przed rokiem 69,1%). W strukturze nakładów według sekcji w porównaniu z 2024 r. zmniejszył się udział nakładów poniesionych przez przedsiębiorstwa zajmujące się m.in. przetwórstwem przemysłowym (o 5,3 p. proc.) oraz </w:t>
      </w:r>
      <w:r w:rsidRPr="008D6D8E">
        <w:rPr>
          <w:rFonts w:cs="Arial"/>
          <w:szCs w:val="19"/>
        </w:rPr>
        <w:t xml:space="preserve">handlem; naprawą pojazdów samochodowych </w:t>
      </w:r>
      <w:r w:rsidRPr="008D6D8E">
        <w:rPr>
          <w:rFonts w:cs="Arial"/>
          <w:bCs/>
          <w:szCs w:val="19"/>
        </w:rPr>
        <w:t xml:space="preserve">(o 4,2 p. proc.), natomiast zwiększył się udział nakładów przedsiębiorstw prowadzących działalność w zakresie m.in. </w:t>
      </w:r>
      <w:r w:rsidRPr="008D6D8E">
        <w:rPr>
          <w:rFonts w:cs="Arial"/>
          <w:szCs w:val="19"/>
        </w:rPr>
        <w:t xml:space="preserve">wytwarzania </w:t>
      </w:r>
      <w:r w:rsidRPr="008D6D8E">
        <w:rPr>
          <w:rFonts w:cs="Arial"/>
          <w:szCs w:val="19"/>
        </w:rPr>
        <w:br/>
        <w:t xml:space="preserve">i zaopatrywania w energię elektryczną, gaz, parę wodną i gorącą wodę </w:t>
      </w:r>
      <w:r w:rsidRPr="008D6D8E">
        <w:rPr>
          <w:rFonts w:cs="Arial"/>
          <w:bCs/>
          <w:szCs w:val="19"/>
        </w:rPr>
        <w:t xml:space="preserve">(o 9,8 p. proc.). </w:t>
      </w:r>
    </w:p>
    <w:p w14:paraId="53354ED4" w14:textId="070FE9F2" w:rsidR="00FD2730" w:rsidRPr="0087346A" w:rsidRDefault="008D6D8E" w:rsidP="008D6D8E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8D6D8E">
        <w:rPr>
          <w:rFonts w:cs="Arial"/>
          <w:bCs/>
          <w:szCs w:val="19"/>
        </w:rPr>
        <w:lastRenderedPageBreak/>
        <w:t>W 1 półroczu 2025 r. rozpoczęto 279 inwestycji, tj. o 16,7% mniej niż rok wcześniej. Łączna wartość kosztorysowa inwestycji nowo rozpoczętych wyniosła 565,5 mln zł i była o 45,3% wyższa niż w 1 półroczu 2024 r. Na ulepszenie (tj. przebudowę, rozbudowę, rekonstrukcję lub modernizację) istniejących środków trwałych przypadało 24,2% wartości kosztorysowej wszystkich inwestycji rozpoczętych (rok wcześniej 70,0%).</w:t>
      </w:r>
    </w:p>
    <w:p w14:paraId="7D6525A5" w14:textId="22DC4850" w:rsidR="00390E32" w:rsidRPr="00AC460E" w:rsidRDefault="0044105D" w:rsidP="003B75A1">
      <w:pPr>
        <w:pStyle w:val="Nagwek2"/>
      </w:pPr>
      <w:r w:rsidRPr="00AC460E">
        <w:t>P</w:t>
      </w:r>
      <w:r w:rsidR="00390E32" w:rsidRPr="00AC460E">
        <w:t>odmioty gospodarki narodowej</w:t>
      </w:r>
    </w:p>
    <w:p w14:paraId="2C622680" w14:textId="30051681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E0059">
        <w:rPr>
          <w:rFonts w:cs="FiraSans-Regular"/>
          <w:color w:val="000000" w:themeColor="text1"/>
          <w:szCs w:val="19"/>
        </w:rPr>
        <w:t>lipca</w:t>
      </w:r>
      <w:r w:rsidR="00757FE3">
        <w:rPr>
          <w:rFonts w:cs="FiraSans-Regular"/>
          <w:color w:val="000000" w:themeColor="text1"/>
          <w:szCs w:val="19"/>
        </w:rPr>
        <w:t xml:space="preserve">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766C02">
        <w:rPr>
          <w:rFonts w:cs="FiraSans-Regular"/>
          <w:szCs w:val="19"/>
        </w:rPr>
        <w:t>151,</w:t>
      </w:r>
      <w:r w:rsidR="004F5F77">
        <w:rPr>
          <w:rFonts w:cs="FiraSans-Regular"/>
          <w:szCs w:val="19"/>
        </w:rPr>
        <w:t>9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="008F4707">
        <w:rPr>
          <w:rFonts w:cs="FiraSans-Regular"/>
          <w:szCs w:val="19"/>
        </w:rPr>
        <w:br/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4F5F77">
        <w:rPr>
          <w:rFonts w:cs="FiraSans-Regular"/>
          <w:szCs w:val="19"/>
        </w:rPr>
        <w:t> 1,6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47601146" w:rsidR="00390E32" w:rsidRPr="00F250B7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FE2A4D">
        <w:rPr>
          <w:rFonts w:cs="FiraSans-Regular"/>
          <w:szCs w:val="19"/>
        </w:rPr>
        <w:t>4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wzrosła o </w:t>
      </w:r>
      <w:r w:rsidR="00A46550">
        <w:rPr>
          <w:rFonts w:cs="FiraSans-Regular"/>
          <w:szCs w:val="19"/>
        </w:rPr>
        <w:t>1,</w:t>
      </w:r>
      <w:r w:rsidR="004F5F77">
        <w:rPr>
          <w:rFonts w:cs="FiraSans-Regular"/>
          <w:szCs w:val="19"/>
        </w:rPr>
        <w:t>4</w:t>
      </w:r>
      <w:r w:rsidRPr="00F250B7">
        <w:rPr>
          <w:rFonts w:cs="FiraSans-Regular"/>
          <w:szCs w:val="19"/>
        </w:rPr>
        <w:t xml:space="preserve">%. Do rejestru REGON wpisanych było </w:t>
      </w:r>
      <w:r w:rsidR="00766C02">
        <w:rPr>
          <w:rFonts w:cs="FiraSans-Regular"/>
          <w:szCs w:val="19"/>
        </w:rPr>
        <w:t>18,</w:t>
      </w:r>
      <w:r w:rsidR="00E02377">
        <w:rPr>
          <w:rFonts w:cs="FiraSans-Regular"/>
          <w:szCs w:val="19"/>
        </w:rPr>
        <w:t>6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8F72F2">
        <w:rPr>
          <w:rFonts w:cs="FiraSans-Regular"/>
          <w:szCs w:val="19"/>
        </w:rPr>
        <w:t>5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12,0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852DB2">
        <w:rPr>
          <w:rFonts w:cs="FiraSans-Regular"/>
          <w:szCs w:val="19"/>
        </w:rPr>
        <w:t>5,</w:t>
      </w:r>
      <w:r w:rsidR="008F72F2">
        <w:rPr>
          <w:rFonts w:cs="FiraSans-Regular"/>
          <w:szCs w:val="19"/>
        </w:rPr>
        <w:t>7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852DB2">
        <w:rPr>
          <w:rFonts w:cs="FiraSans-Regular"/>
          <w:szCs w:val="19"/>
        </w:rPr>
        <w:t>3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0A1B4513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852DB2">
        <w:rPr>
          <w:rFonts w:cs="FiraSans-Regular"/>
          <w:szCs w:val="19"/>
        </w:rPr>
        <w:t>8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3EA40CB3" w:rsidR="00390E32" w:rsidRPr="00162789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852DB2">
        <w:rPr>
          <w:rFonts w:cs="FiraSans-Regular"/>
          <w:szCs w:val="19"/>
        </w:rPr>
        <w:t>8,5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7525F0">
        <w:rPr>
          <w:rFonts w:cs="FiraSans-Regular"/>
          <w:szCs w:val="19"/>
        </w:rPr>
        <w:t>4,</w:t>
      </w:r>
      <w:r w:rsidR="00B63309">
        <w:rPr>
          <w:rFonts w:cs="FiraSans-Regular"/>
          <w:szCs w:val="19"/>
        </w:rPr>
        <w:t>7</w:t>
      </w:r>
      <w:r w:rsidR="0039785C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56321889" w:rsidR="00390E32" w:rsidRPr="00AC460E" w:rsidRDefault="0042153C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B63309">
        <w:rPr>
          <w:rFonts w:cs="FiraSans-Regular"/>
          <w:color w:val="000000" w:themeColor="text1"/>
          <w:szCs w:val="19"/>
        </w:rPr>
        <w:t>lipcu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B63309">
        <w:rPr>
          <w:rFonts w:cs="FiraSans-Regular"/>
          <w:szCs w:val="19"/>
        </w:rPr>
        <w:t>700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B63309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B63309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B63309">
        <w:rPr>
          <w:rFonts w:cs="FiraSans-Regular"/>
          <w:szCs w:val="19"/>
        </w:rPr>
        <w:t>9,6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214F2A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82725C">
        <w:rPr>
          <w:rFonts w:cs="FiraSans-Regular"/>
          <w:szCs w:val="19"/>
        </w:rPr>
        <w:t>583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82725C">
        <w:rPr>
          <w:rFonts w:cs="FiraSans-Regular"/>
          <w:szCs w:val="19"/>
        </w:rPr>
        <w:t>12,2</w:t>
      </w:r>
      <w:r w:rsidR="00EA5DD7">
        <w:rPr>
          <w:rFonts w:cs="FiraSans-Regular"/>
          <w:szCs w:val="19"/>
        </w:rPr>
        <w:t xml:space="preserve">% </w:t>
      </w:r>
      <w:r w:rsidR="00214F2A">
        <w:rPr>
          <w:rFonts w:cs="FiraSans-Regular"/>
          <w:szCs w:val="19"/>
        </w:rPr>
        <w:t xml:space="preserve">mniej niż w </w:t>
      </w:r>
      <w:r w:rsidR="0082725C">
        <w:rPr>
          <w:rFonts w:cs="FiraSans-Regular"/>
          <w:szCs w:val="19"/>
        </w:rPr>
        <w:t>czerwcu</w:t>
      </w:r>
      <w:r w:rsidR="00B4515D">
        <w:rPr>
          <w:rFonts w:cs="FiraSans-Regular"/>
          <w:szCs w:val="19"/>
        </w:rPr>
        <w:t xml:space="preserve">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5D2982">
        <w:t xml:space="preserve">spadła </w:t>
      </w:r>
      <w:r w:rsidR="0071692A">
        <w:t xml:space="preserve">o </w:t>
      </w:r>
      <w:r w:rsidR="005D2982">
        <w:t>13,0</w:t>
      </w:r>
      <w:r w:rsidR="00C32A18">
        <w:t>% w</w:t>
      </w:r>
      <w:r w:rsidR="00214F2A">
        <w:t xml:space="preserve"> 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5D2982">
        <w:t>mniej</w:t>
      </w:r>
      <w:r w:rsidR="00214F2A">
        <w:t xml:space="preserve"> o </w:t>
      </w:r>
      <w:r w:rsidR="005D2982">
        <w:t>10,4</w:t>
      </w:r>
      <w:r w:rsidR="001E5CEB">
        <w:t>%</w:t>
      </w:r>
      <w:r w:rsidR="00136590">
        <w:t>.</w:t>
      </w:r>
    </w:p>
    <w:p w14:paraId="41EFB56E" w14:textId="6FF3D289" w:rsidR="00390E32" w:rsidRDefault="00C32A18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5D2982">
        <w:rPr>
          <w:rFonts w:cs="FiraSans-Regular"/>
          <w:color w:val="000000" w:themeColor="text1"/>
          <w:szCs w:val="19"/>
        </w:rPr>
        <w:t>lipcu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5D2982">
        <w:rPr>
          <w:rFonts w:cs="FiraSans-Regular"/>
          <w:szCs w:val="19"/>
        </w:rPr>
        <w:t>510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852DB2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5D2982">
        <w:rPr>
          <w:rFonts w:cs="FiraSans-Regular"/>
          <w:szCs w:val="19"/>
        </w:rPr>
        <w:t>14,6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5D2982">
        <w:rPr>
          <w:rFonts w:cs="FiraSans-Regular"/>
          <w:szCs w:val="19"/>
        </w:rPr>
        <w:t>więcej</w:t>
      </w:r>
      <w:r w:rsidR="006D6FBF">
        <w:rPr>
          <w:rFonts w:cs="FiraSans-Regular"/>
          <w:szCs w:val="19"/>
        </w:rPr>
        <w:t xml:space="preserve"> niż w </w:t>
      </w:r>
      <w:r w:rsidR="005D2982">
        <w:rPr>
          <w:rFonts w:cs="FiraSans-Regular"/>
          <w:szCs w:val="19"/>
        </w:rPr>
        <w:t>czerwcu</w:t>
      </w:r>
      <w:r w:rsidR="00B4515D">
        <w:rPr>
          <w:rFonts w:cs="FiraSans-Regular"/>
          <w:szCs w:val="19"/>
        </w:rPr>
        <w:t xml:space="preserve"> 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5D2982">
        <w:rPr>
          <w:rFonts w:cs="FiraSans-Regular"/>
          <w:szCs w:val="19"/>
        </w:rPr>
        <w:t>471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6D6FBF">
        <w:rPr>
          <w:rFonts w:cs="FiraSans-Regular"/>
          <w:szCs w:val="19"/>
        </w:rPr>
        <w:t>ó</w:t>
      </w:r>
      <w:r w:rsidR="004664D0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6D6FBF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6D6FBF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5D2982">
        <w:rPr>
          <w:rFonts w:cs="FiraSans-Regular"/>
          <w:szCs w:val="19"/>
        </w:rPr>
        <w:t>wzrost</w:t>
      </w:r>
      <w:r w:rsidR="006D6FBF">
        <w:rPr>
          <w:rFonts w:cs="FiraSans-Regular"/>
          <w:szCs w:val="19"/>
        </w:rPr>
        <w:t xml:space="preserve"> o </w:t>
      </w:r>
      <w:r w:rsidR="005D2982">
        <w:rPr>
          <w:rFonts w:cs="FiraSans-Regular"/>
          <w:szCs w:val="19"/>
        </w:rPr>
        <w:t>16,3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79528439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9B59D9">
        <w:t>2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3407CA">
        <w:t>lip</w:t>
      </w:r>
      <w:r w:rsidR="00DA3F55">
        <w:t>c</w:t>
      </w:r>
      <w:r w:rsidR="00147AB5">
        <w:t>u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1617015E" w14:textId="73C93974" w:rsidR="00A03508" w:rsidRDefault="003407CA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873728" behindDoc="0" locked="0" layoutInCell="1" allowOverlap="1" wp14:anchorId="09ADFC39" wp14:editId="61515A90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3465830"/>
            <wp:effectExtent l="0" t="0" r="0" b="1270"/>
            <wp:wrapTopAndBottom/>
            <wp:docPr id="27" name="Obraz 27" descr="Wykres słupkowy przedstawia liczbę podmiotów gospodarki narodowej nowo zarejestrowanych &#10;i wyrejestrowanych według powiatów województwa warmińsko-mazurskiego w lip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10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5D2982">
        <w:rPr>
          <w:rFonts w:cs="FiraSans-Regular"/>
          <w:color w:val="000000" w:themeColor="text1"/>
          <w:szCs w:val="19"/>
        </w:rPr>
        <w:t>lipca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5D2982">
        <w:rPr>
          <w:rFonts w:cs="FiraSans-Regular"/>
          <w:color w:val="000000" w:themeColor="text1"/>
          <w:szCs w:val="19"/>
        </w:rPr>
        <w:t>23,4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E77C7E">
        <w:rPr>
          <w:rFonts w:cs="FiraSans-Regular"/>
          <w:color w:val="000000" w:themeColor="text1"/>
          <w:szCs w:val="19"/>
        </w:rPr>
        <w:t xml:space="preserve"> </w:t>
      </w:r>
      <w:r w:rsidR="005D2982">
        <w:rPr>
          <w:rFonts w:cs="FiraSans-Regular"/>
          <w:color w:val="000000" w:themeColor="text1"/>
          <w:szCs w:val="19"/>
        </w:rPr>
        <w:t>0,7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5D2982">
        <w:rPr>
          <w:rFonts w:cs="FiraSans-Regular"/>
          <w:color w:val="000000" w:themeColor="text1"/>
          <w:szCs w:val="19"/>
        </w:rPr>
        <w:t xml:space="preserve">więcej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5D2982">
        <w:rPr>
          <w:rFonts w:cs="FiraSans-Regular"/>
          <w:color w:val="000000" w:themeColor="text1"/>
          <w:szCs w:val="19"/>
        </w:rPr>
        <w:t>6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7B6E69">
        <w:rPr>
          <w:rFonts w:cs="FiraSans-Regular"/>
          <w:color w:val="000000" w:themeColor="text1"/>
          <w:szCs w:val="19"/>
        </w:rPr>
        <w:t xml:space="preserve"> </w:t>
      </w:r>
      <w:r w:rsidR="007B6E69" w:rsidRPr="00AC460E">
        <w:rPr>
          <w:rFonts w:cs="FiraSans-Regular"/>
          <w:szCs w:val="19"/>
        </w:rPr>
        <w:t>–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7B6E69">
        <w:rPr>
          <w:rFonts w:cs="FiraSans-Regular"/>
          <w:color w:val="000000" w:themeColor="text1"/>
          <w:szCs w:val="19"/>
        </w:rPr>
        <w:t>9</w:t>
      </w:r>
      <w:r w:rsidR="00672166">
        <w:rPr>
          <w:rFonts w:cs="FiraSans-Regular"/>
          <w:color w:val="000000" w:themeColor="text1"/>
          <w:szCs w:val="19"/>
        </w:rPr>
        <w:t>7</w:t>
      </w:r>
      <w:r w:rsidR="007B6E69">
        <w:rPr>
          <w:rFonts w:cs="FiraSans-Regular"/>
          <w:color w:val="000000" w:themeColor="text1"/>
          <w:szCs w:val="19"/>
        </w:rPr>
        <w:t>,</w:t>
      </w:r>
      <w:r w:rsidR="005D2982">
        <w:rPr>
          <w:rFonts w:cs="FiraSans-Regular"/>
          <w:color w:val="000000" w:themeColor="text1"/>
          <w:szCs w:val="19"/>
        </w:rPr>
        <w:t>7</w:t>
      </w:r>
      <w:r w:rsidR="007B6E69">
        <w:rPr>
          <w:rFonts w:cs="FiraSans-Regular"/>
          <w:color w:val="000000" w:themeColor="text1"/>
          <w:szCs w:val="19"/>
        </w:rPr>
        <w:t xml:space="preserve">% </w:t>
      </w:r>
      <w:r w:rsidR="00B30DCC">
        <w:rPr>
          <w:rFonts w:cs="FiraSans-Regular"/>
          <w:color w:val="000000" w:themeColor="text1"/>
          <w:szCs w:val="19"/>
        </w:rPr>
        <w:t xml:space="preserve">w </w:t>
      </w:r>
      <w:r w:rsidR="005D2982">
        <w:rPr>
          <w:rFonts w:cs="FiraSans-Regular"/>
          <w:color w:val="000000" w:themeColor="text1"/>
          <w:szCs w:val="19"/>
        </w:rPr>
        <w:t>czerwcu</w:t>
      </w:r>
      <w:r w:rsidR="00B30DCC">
        <w:rPr>
          <w:rFonts w:cs="FiraSans-Regular"/>
          <w:color w:val="000000" w:themeColor="text1"/>
          <w:szCs w:val="19"/>
        </w:rPr>
        <w:t xml:space="preserve"> 2025 r.). </w:t>
      </w:r>
    </w:p>
    <w:p w14:paraId="0023BE12" w14:textId="366250BC" w:rsidR="00390E32" w:rsidRPr="00AC460E" w:rsidRDefault="00390E32" w:rsidP="00BA6DFB">
      <w:pPr>
        <w:pStyle w:val="Tytutablicwykreswmap"/>
      </w:pPr>
      <w:r w:rsidRPr="0078429D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78429D">
        <w:t>lip</w:t>
      </w:r>
      <w:r w:rsidR="00DA3F55">
        <w:t>cu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763F5A1B" w14:textId="4C1CBE76" w:rsidR="008D2F44" w:rsidRPr="00AC460E" w:rsidRDefault="0078429D" w:rsidP="00BF01F8">
      <w:pPr>
        <w:pStyle w:val="Nagwek2"/>
      </w:pPr>
      <w:r>
        <w:rPr>
          <w:noProof/>
        </w:rPr>
        <w:drawing>
          <wp:anchor distT="0" distB="0" distL="114300" distR="114300" simplePos="0" relativeHeight="252877824" behindDoc="0" locked="0" layoutInCell="1" allowOverlap="1" wp14:anchorId="05C3929B" wp14:editId="2FA4DC28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3719" cy="2937753"/>
            <wp:effectExtent l="0" t="0" r="0" b="0"/>
            <wp:wrapTopAndBottom/>
            <wp:docPr id="22" name="Obraz 22" descr="Mapa prezentuje zmianę (wzrost/spadek w %) liczby podmiotów gospodarki narodowej oraz osób fizycznych z zawieszoną działalnością  w województwie warmińsko-mazurskim według powiatów w lip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odmioty_LIPIEC2025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719" cy="293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7DD551A1" w:rsidR="00736C00" w:rsidRPr="00782397" w:rsidRDefault="00EC71BA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EC71BA">
        <w:rPr>
          <w:rFonts w:eastAsia="Times New Roman" w:cs="Calibri"/>
          <w:szCs w:val="19"/>
          <w:lang w:eastAsia="pl-PL"/>
        </w:rPr>
        <w:t>W sierpniu br. jedynie w informacji i komunikacji nie odnotowano zmiany w ocenie koniunktury gospodarczej (0,0). W</w:t>
      </w:r>
      <w:r w:rsidR="00871A8F">
        <w:rPr>
          <w:rFonts w:eastAsia="Times New Roman" w:cs="Calibri"/>
          <w:szCs w:val="19"/>
          <w:lang w:eastAsia="pl-PL"/>
        </w:rPr>
        <w:t> </w:t>
      </w:r>
      <w:r w:rsidRPr="00EC71BA">
        <w:rPr>
          <w:rFonts w:eastAsia="Times New Roman" w:cs="Calibri"/>
          <w:szCs w:val="19"/>
          <w:lang w:eastAsia="pl-PL"/>
        </w:rPr>
        <w:t>porównaniu z lipcem br. największy spadek wskaźnika (o 18,3) odnotowano w handlu hurtowym. Natomiast największa poprawa koniunktury wystąpiła w budownictwie, wzrost wskaźnika o 4,8 w skali miesiąca. Jednostki prowadzące handel hurtowy (minus 12,5) oceniają koniunkturę najbardziej pesymistycznie, a wartość wskaźnika jest poniżej średniej długookresowej (minus 6,2). Najbardziej korzystne oceny formułują podmioty zajmujące się transportem i gospodarką magazynową (plus 1,3), a wartość wskaźnika jest powyżej średniej długookresowej (minus 3,0)</w:t>
      </w:r>
      <w:r w:rsidR="00961B21" w:rsidRPr="00961B21">
        <w:rPr>
          <w:rFonts w:eastAsia="Times New Roman" w:cs="Calibri"/>
          <w:szCs w:val="19"/>
          <w:lang w:eastAsia="pl-PL"/>
        </w:rPr>
        <w:t>.</w:t>
      </w:r>
      <w:r w:rsidR="00961B21">
        <w:rPr>
          <w:rFonts w:eastAsia="Times New Roman" w:cs="Calibri"/>
          <w:szCs w:val="19"/>
          <w:lang w:eastAsia="pl-PL"/>
        </w:rPr>
        <w:t xml:space="preserve"> </w:t>
      </w:r>
    </w:p>
    <w:p w14:paraId="379E829C" w14:textId="551BE8C1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1436BC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3A799B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48B170C3" w:rsidR="00E24095" w:rsidRDefault="001436BC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883968" behindDoc="0" locked="0" layoutInCell="1" allowOverlap="1" wp14:anchorId="5A3FCE4B" wp14:editId="4B6CBA0C">
            <wp:simplePos x="0" y="0"/>
            <wp:positionH relativeFrom="column">
              <wp:posOffset>3976</wp:posOffset>
            </wp:positionH>
            <wp:positionV relativeFrom="paragraph">
              <wp:posOffset>-4279</wp:posOffset>
            </wp:positionV>
            <wp:extent cx="6654165" cy="3417570"/>
            <wp:effectExtent l="0" t="0" r="0" b="0"/>
            <wp:wrapTopAndBottom/>
            <wp:docPr id="34" name="Obraz 34" descr="Wykres słupkowy przedstawia poprawę, pogorszenie oraz saldo ogólnego klimatu koniunktury gospodarczej województwa warmińsko-mazurskiego według badanych rodzajów działalności gospodarczej w sierpniu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11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09403C20" w:rsidR="002E5E55" w:rsidRPr="001938A2" w:rsidRDefault="00871A8F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</w:t>
      </w:r>
      <w:r>
        <w:rPr>
          <w:rFonts w:cs="FiraSans-Bold"/>
          <w:b/>
          <w:bCs/>
          <w:szCs w:val="19"/>
        </w:rPr>
        <w:t>inwestycji</w:t>
      </w:r>
      <w:r w:rsidRPr="000776E2">
        <w:rPr>
          <w:rStyle w:val="Odwoanieprzypisudolnego"/>
          <w:szCs w:val="19"/>
        </w:rPr>
        <w:t xml:space="preserve"> </w:t>
      </w:r>
      <w:r w:rsidR="002E5E55" w:rsidRPr="000776E2">
        <w:rPr>
          <w:rStyle w:val="Odwoanieprzypisudolnego"/>
          <w:szCs w:val="19"/>
        </w:rPr>
        <w:footnoteReference w:id="6"/>
      </w:r>
    </w:p>
    <w:p w14:paraId="7A6C63B7" w14:textId="68252C44" w:rsidR="002E5E55" w:rsidRPr="00873733" w:rsidRDefault="00904F13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873733">
        <w:rPr>
          <w:i/>
          <w:szCs w:val="19"/>
        </w:rPr>
        <w:t>1. Jakie są aktualne przewidywania, co do poziomu inwestycji Państwa firmy w 2025 r. w odniesieniu do inwestycji zrealizowanych w 2024 r.:</w:t>
      </w:r>
    </w:p>
    <w:p w14:paraId="269A941F" w14:textId="61BC8C85" w:rsidR="002E5E55" w:rsidRDefault="00B6563E" w:rsidP="00A35E5E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79872" behindDoc="0" locked="0" layoutInCell="1" allowOverlap="1" wp14:anchorId="252BB638" wp14:editId="6224D264">
            <wp:simplePos x="0" y="0"/>
            <wp:positionH relativeFrom="column">
              <wp:posOffset>3976</wp:posOffset>
            </wp:positionH>
            <wp:positionV relativeFrom="paragraph">
              <wp:posOffset>1463</wp:posOffset>
            </wp:positionV>
            <wp:extent cx="6654165" cy="2087245"/>
            <wp:effectExtent l="0" t="0" r="0" b="8255"/>
            <wp:wrapTopAndBottom/>
            <wp:docPr id="28" name="Obraz 28" descr="Wykres kolumnowy przedstawia przewidywania poziomu inwestycji w 2025 r. w przedsiębiorstwach objętych badaniem w województwie warmińsko-mazurskim w porównaniu z rokiem poprzednim. Przedstawiciele firm mogą wskazać spadek, utrzymanie,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A8F" w:rsidRPr="00DE654B">
        <w:rPr>
          <w:szCs w:val="19"/>
        </w:rPr>
        <w:t xml:space="preserve">Przedstawiciele większości firm objętych badaniem </w:t>
      </w:r>
      <w:r w:rsidR="00871A8F">
        <w:rPr>
          <w:szCs w:val="19"/>
        </w:rPr>
        <w:t>zadeklarowali</w:t>
      </w:r>
      <w:r w:rsidR="00871A8F" w:rsidRPr="00DE654B">
        <w:rPr>
          <w:szCs w:val="19"/>
        </w:rPr>
        <w:t xml:space="preserve"> utrzymanie inwestycji na poziomie z </w:t>
      </w:r>
      <w:r w:rsidR="00871A8F">
        <w:rPr>
          <w:szCs w:val="19"/>
        </w:rPr>
        <w:t xml:space="preserve">poprzedniego </w:t>
      </w:r>
      <w:r w:rsidR="00871A8F" w:rsidRPr="00DE654B">
        <w:rPr>
          <w:szCs w:val="19"/>
        </w:rPr>
        <w:t xml:space="preserve">roku. Spośród prezentowanych obszarów działalności gospodarczej spadek poziomu inwestycji przewiduje </w:t>
      </w:r>
      <w:r w:rsidR="00871A8F">
        <w:rPr>
          <w:szCs w:val="19"/>
        </w:rPr>
        <w:t>40,</w:t>
      </w:r>
      <w:r w:rsidR="001107A7">
        <w:rPr>
          <w:szCs w:val="19"/>
        </w:rPr>
        <w:t>0</w:t>
      </w:r>
      <w:r w:rsidR="00871A8F" w:rsidRPr="00DE654B">
        <w:rPr>
          <w:szCs w:val="19"/>
        </w:rPr>
        <w:t>% badanych przedsiębiorstw w</w:t>
      </w:r>
      <w:r w:rsidR="00871A8F">
        <w:rPr>
          <w:szCs w:val="19"/>
        </w:rPr>
        <w:t xml:space="preserve"> </w:t>
      </w:r>
      <w:r w:rsidR="00871A8F" w:rsidRPr="00DE654B">
        <w:rPr>
          <w:szCs w:val="19"/>
        </w:rPr>
        <w:t>przetwórstwie przemysłowym</w:t>
      </w:r>
      <w:r w:rsidR="00871A8F">
        <w:rPr>
          <w:szCs w:val="19"/>
        </w:rPr>
        <w:t xml:space="preserve">, </w:t>
      </w:r>
      <w:r w:rsidR="001107A7">
        <w:rPr>
          <w:szCs w:val="19"/>
        </w:rPr>
        <w:t>32,9</w:t>
      </w:r>
      <w:r w:rsidR="00871A8F" w:rsidRPr="004E65CE">
        <w:rPr>
          <w:szCs w:val="19"/>
        </w:rPr>
        <w:t xml:space="preserve">% w handlu detalicznym, </w:t>
      </w:r>
      <w:r w:rsidR="001107A7">
        <w:rPr>
          <w:szCs w:val="19"/>
        </w:rPr>
        <w:t>29,3</w:t>
      </w:r>
      <w:r w:rsidR="00871A8F" w:rsidRPr="004E65CE">
        <w:rPr>
          <w:szCs w:val="19"/>
        </w:rPr>
        <w:t xml:space="preserve">% w budownictwie, </w:t>
      </w:r>
      <w:r w:rsidR="001107A7">
        <w:rPr>
          <w:szCs w:val="19"/>
        </w:rPr>
        <w:t>17,7</w:t>
      </w:r>
      <w:r w:rsidR="001107A7" w:rsidRPr="004E65CE">
        <w:rPr>
          <w:szCs w:val="19"/>
        </w:rPr>
        <w:t>% w</w:t>
      </w:r>
      <w:r w:rsidR="001107A7">
        <w:rPr>
          <w:szCs w:val="19"/>
        </w:rPr>
        <w:t> </w:t>
      </w:r>
      <w:r w:rsidR="001107A7" w:rsidRPr="004E65CE">
        <w:rPr>
          <w:szCs w:val="19"/>
        </w:rPr>
        <w:t xml:space="preserve">handlu hurtowym </w:t>
      </w:r>
      <w:r w:rsidR="001107A7">
        <w:rPr>
          <w:szCs w:val="19"/>
        </w:rPr>
        <w:t>oraz 16,6</w:t>
      </w:r>
      <w:r w:rsidR="00871A8F" w:rsidRPr="004E65CE">
        <w:rPr>
          <w:szCs w:val="19"/>
        </w:rPr>
        <w:t>% w</w:t>
      </w:r>
      <w:r w:rsidR="001107A7">
        <w:rPr>
          <w:szCs w:val="19"/>
        </w:rPr>
        <w:t xml:space="preserve"> </w:t>
      </w:r>
      <w:r w:rsidR="00871A8F" w:rsidRPr="004E65CE">
        <w:rPr>
          <w:szCs w:val="19"/>
        </w:rPr>
        <w:t>usługach</w:t>
      </w:r>
      <w:r w:rsidR="00871A8F" w:rsidRPr="00DE654B">
        <w:rPr>
          <w:szCs w:val="19"/>
        </w:rPr>
        <w:t xml:space="preserve">. Optymistyczne prognozy zakładające wzrost poziomu inwestycji najczęściej przewidywane są w przetwórstwie przemysłowym </w:t>
      </w:r>
      <w:r w:rsidR="00871A8F">
        <w:rPr>
          <w:szCs w:val="19"/>
        </w:rPr>
        <w:t>(</w:t>
      </w:r>
      <w:r w:rsidR="001107A7">
        <w:rPr>
          <w:szCs w:val="19"/>
        </w:rPr>
        <w:t>15,0</w:t>
      </w:r>
      <w:r w:rsidR="00871A8F">
        <w:rPr>
          <w:szCs w:val="19"/>
        </w:rPr>
        <w:t xml:space="preserve">% </w:t>
      </w:r>
      <w:r w:rsidR="00871A8F" w:rsidRPr="00DE654B">
        <w:rPr>
          <w:szCs w:val="19"/>
        </w:rPr>
        <w:t xml:space="preserve">badanych przedsiębiorstw w </w:t>
      </w:r>
      <w:r w:rsidR="00871A8F">
        <w:rPr>
          <w:szCs w:val="19"/>
        </w:rPr>
        <w:t>tej</w:t>
      </w:r>
      <w:r w:rsidR="00871A8F" w:rsidRPr="00DE654B">
        <w:rPr>
          <w:szCs w:val="19"/>
        </w:rPr>
        <w:t xml:space="preserve"> grup</w:t>
      </w:r>
      <w:r w:rsidR="00871A8F">
        <w:rPr>
          <w:szCs w:val="19"/>
        </w:rPr>
        <w:t>ie</w:t>
      </w:r>
      <w:r w:rsidR="00871A8F" w:rsidRPr="00DE654B">
        <w:rPr>
          <w:szCs w:val="19"/>
        </w:rPr>
        <w:t>)</w:t>
      </w:r>
      <w:r w:rsidR="00DD5330">
        <w:rPr>
          <w:szCs w:val="19"/>
        </w:rPr>
        <w:t xml:space="preserve"> oraz w </w:t>
      </w:r>
      <w:r w:rsidR="00177352">
        <w:rPr>
          <w:szCs w:val="19"/>
        </w:rPr>
        <w:t>firmach usługowych</w:t>
      </w:r>
      <w:r w:rsidR="00E02377">
        <w:rPr>
          <w:szCs w:val="19"/>
        </w:rPr>
        <w:t xml:space="preserve"> (13,8%)</w:t>
      </w:r>
      <w:r w:rsidR="002E5E55">
        <w:rPr>
          <w:szCs w:val="19"/>
        </w:rPr>
        <w:t xml:space="preserve">. </w:t>
      </w:r>
    </w:p>
    <w:p w14:paraId="78FD96FE" w14:textId="32690F96" w:rsidR="002E5E55" w:rsidRPr="00873733" w:rsidRDefault="00A35E5E" w:rsidP="002E5E55">
      <w:pPr>
        <w:autoSpaceDE w:val="0"/>
        <w:autoSpaceDN w:val="0"/>
        <w:adjustRightInd w:val="0"/>
        <w:spacing w:before="240"/>
        <w:rPr>
          <w:i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880896" behindDoc="0" locked="0" layoutInCell="1" allowOverlap="1" wp14:anchorId="02FED5BE" wp14:editId="6185483E">
            <wp:simplePos x="0" y="0"/>
            <wp:positionH relativeFrom="column">
              <wp:posOffset>3810</wp:posOffset>
            </wp:positionH>
            <wp:positionV relativeFrom="paragraph">
              <wp:posOffset>428463</wp:posOffset>
            </wp:positionV>
            <wp:extent cx="6654165" cy="3112135"/>
            <wp:effectExtent l="0" t="0" r="0" b="0"/>
            <wp:wrapTopAndBottom/>
            <wp:docPr id="29" name="Obraz 29" descr="Wykres kolumnowy przedstawia główne kierunki inwestowania firm objętych badaniem w  województwie warmińsko-mazurskim w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3733" w:rsidRPr="00873733">
        <w:rPr>
          <w:i/>
          <w:szCs w:val="19"/>
        </w:rPr>
        <w:t>2. Jakie są główne kierunki inwestowania Państwa firmy w bieżącym roku?</w:t>
      </w:r>
      <w:r w:rsidR="002E5E55" w:rsidRPr="00873733">
        <w:rPr>
          <w:rFonts w:cs="FiraSans-Bold"/>
          <w:bCs/>
          <w:i/>
          <w:szCs w:val="19"/>
        </w:rPr>
        <w:t xml:space="preserve"> </w:t>
      </w:r>
    </w:p>
    <w:p w14:paraId="0A30CF54" w14:textId="347CCA49" w:rsidR="002E5E55" w:rsidRDefault="00871A8F" w:rsidP="00A35E5E">
      <w:pPr>
        <w:autoSpaceDE w:val="0"/>
        <w:autoSpaceDN w:val="0"/>
        <w:adjustRightInd w:val="0"/>
        <w:spacing w:before="360"/>
        <w:rPr>
          <w:szCs w:val="19"/>
        </w:rPr>
      </w:pPr>
      <w:r w:rsidRPr="00AD4526">
        <w:rPr>
          <w:szCs w:val="19"/>
        </w:rPr>
        <w:t>W</w:t>
      </w:r>
      <w:r>
        <w:rPr>
          <w:szCs w:val="19"/>
        </w:rPr>
        <w:t>śród przedsiębiorców, którzy mają w 2025 r. plany inwestycyjne</w:t>
      </w:r>
      <w:r w:rsidR="00BE76A1">
        <w:rPr>
          <w:szCs w:val="19"/>
        </w:rPr>
        <w:t>,</w:t>
      </w:r>
      <w:r w:rsidRPr="00AD4526">
        <w:rPr>
          <w:szCs w:val="19"/>
        </w:rPr>
        <w:t xml:space="preserve"> najczęściej wskazywan</w:t>
      </w:r>
      <w:r>
        <w:rPr>
          <w:szCs w:val="19"/>
        </w:rPr>
        <w:t>ym</w:t>
      </w:r>
      <w:r w:rsidRPr="00AD4526">
        <w:rPr>
          <w:szCs w:val="19"/>
        </w:rPr>
        <w:t xml:space="preserve"> </w:t>
      </w:r>
      <w:r>
        <w:rPr>
          <w:szCs w:val="19"/>
        </w:rPr>
        <w:t>kierunkiem</w:t>
      </w:r>
      <w:r w:rsidRPr="00AD4526">
        <w:rPr>
          <w:szCs w:val="19"/>
        </w:rPr>
        <w:t xml:space="preserve"> inwestowani</w:t>
      </w:r>
      <w:r>
        <w:rPr>
          <w:szCs w:val="19"/>
        </w:rPr>
        <w:t xml:space="preserve">a ich </w:t>
      </w:r>
      <w:r w:rsidRPr="00AD4526">
        <w:rPr>
          <w:szCs w:val="19"/>
        </w:rPr>
        <w:t xml:space="preserve">firm </w:t>
      </w:r>
      <w:r>
        <w:rPr>
          <w:szCs w:val="19"/>
        </w:rPr>
        <w:t>są</w:t>
      </w:r>
      <w:r w:rsidRPr="00AD4526">
        <w:rPr>
          <w:szCs w:val="19"/>
        </w:rPr>
        <w:t xml:space="preserve"> maszyny, urządzenia techniczne i narzędzia. Najwięcej tego typu inwestycji deklarują przedstawiciele firm przetwórstwa przemysłowego (</w:t>
      </w:r>
      <w:r>
        <w:rPr>
          <w:szCs w:val="19"/>
        </w:rPr>
        <w:t>74,</w:t>
      </w:r>
      <w:r w:rsidR="00393499">
        <w:rPr>
          <w:szCs w:val="19"/>
        </w:rPr>
        <w:t>1</w:t>
      </w:r>
      <w:r w:rsidRPr="00AD4526">
        <w:rPr>
          <w:szCs w:val="19"/>
        </w:rPr>
        <w:t xml:space="preserve">% </w:t>
      </w:r>
      <w:r w:rsidRPr="00DE654B">
        <w:rPr>
          <w:szCs w:val="19"/>
        </w:rPr>
        <w:t xml:space="preserve">badanych przedsiębiorstw w </w:t>
      </w:r>
      <w:r>
        <w:rPr>
          <w:szCs w:val="19"/>
        </w:rPr>
        <w:t>tej</w:t>
      </w:r>
      <w:r w:rsidRPr="00DE654B">
        <w:rPr>
          <w:szCs w:val="19"/>
        </w:rPr>
        <w:t xml:space="preserve"> grup</w:t>
      </w:r>
      <w:r>
        <w:rPr>
          <w:szCs w:val="19"/>
        </w:rPr>
        <w:t>ie</w:t>
      </w:r>
      <w:r w:rsidRPr="00AD4526">
        <w:rPr>
          <w:szCs w:val="19"/>
        </w:rPr>
        <w:t>)</w:t>
      </w:r>
      <w:r w:rsidRPr="00AD4526">
        <w:rPr>
          <w:rFonts w:cs="FiraSans-Bold"/>
          <w:bCs/>
          <w:szCs w:val="19"/>
        </w:rPr>
        <w:t>. Przedsiębior</w:t>
      </w:r>
      <w:r>
        <w:rPr>
          <w:rFonts w:cs="FiraSans-Bold"/>
          <w:bCs/>
          <w:szCs w:val="19"/>
        </w:rPr>
        <w:t>cy</w:t>
      </w:r>
      <w:r w:rsidRPr="00AD4526">
        <w:rPr>
          <w:rFonts w:cs="FiraSans-Bold"/>
          <w:bCs/>
          <w:szCs w:val="19"/>
        </w:rPr>
        <w:t xml:space="preserve"> mają </w:t>
      </w:r>
      <w:r>
        <w:rPr>
          <w:rFonts w:cs="FiraSans-Bold"/>
          <w:bCs/>
          <w:szCs w:val="19"/>
        </w:rPr>
        <w:t>również</w:t>
      </w:r>
      <w:r w:rsidRPr="00AD4526">
        <w:rPr>
          <w:rFonts w:cs="FiraSans-Bold"/>
          <w:bCs/>
          <w:szCs w:val="19"/>
        </w:rPr>
        <w:t xml:space="preserve"> w planie inwest</w:t>
      </w:r>
      <w:r>
        <w:rPr>
          <w:rFonts w:cs="FiraSans-Bold"/>
          <w:bCs/>
          <w:szCs w:val="19"/>
        </w:rPr>
        <w:t xml:space="preserve">owanie </w:t>
      </w:r>
      <w:r w:rsidRPr="00EA0B26">
        <w:rPr>
          <w:rFonts w:cs="FiraSans-Bold"/>
          <w:bCs/>
          <w:szCs w:val="19"/>
        </w:rPr>
        <w:t>w</w:t>
      </w:r>
      <w:r w:rsidR="00393499">
        <w:rPr>
          <w:rFonts w:cs="FiraSans-Bold"/>
          <w:bCs/>
          <w:szCs w:val="19"/>
        </w:rPr>
        <w:t xml:space="preserve"> </w:t>
      </w:r>
      <w:r w:rsidRPr="00EA0B26">
        <w:rPr>
          <w:rFonts w:cs="FiraSans-Bold"/>
          <w:bCs/>
          <w:szCs w:val="19"/>
        </w:rPr>
        <w:t xml:space="preserve">środki transportu (m.in. </w:t>
      </w:r>
      <w:r w:rsidR="00393499">
        <w:rPr>
          <w:rFonts w:cs="FiraSans-Bold"/>
          <w:bCs/>
          <w:szCs w:val="19"/>
        </w:rPr>
        <w:t>28,2</w:t>
      </w:r>
      <w:r w:rsidRPr="00EA0B26">
        <w:rPr>
          <w:rFonts w:cs="FiraSans-Bold"/>
          <w:bCs/>
          <w:szCs w:val="19"/>
        </w:rPr>
        <w:t xml:space="preserve">% podmiotów </w:t>
      </w:r>
      <w:r w:rsidR="00393499">
        <w:rPr>
          <w:rFonts w:cs="FiraSans-Bold"/>
          <w:bCs/>
          <w:szCs w:val="19"/>
        </w:rPr>
        <w:t>budowlanych</w:t>
      </w:r>
      <w:r w:rsidRPr="00CE66FE">
        <w:rPr>
          <w:rFonts w:cs="FiraSans-Bold"/>
          <w:bCs/>
          <w:szCs w:val="19"/>
        </w:rPr>
        <w:t xml:space="preserve">), </w:t>
      </w:r>
      <w:r w:rsidR="00393499">
        <w:rPr>
          <w:rFonts w:cs="FiraSans-Bold"/>
          <w:bCs/>
          <w:szCs w:val="19"/>
        </w:rPr>
        <w:t xml:space="preserve">w grunty, budynki i budowle (m.in. 19,2% przedsiębiorstw przetwórstwa przemysłowego), </w:t>
      </w:r>
      <w:r w:rsidRPr="00CE66FE">
        <w:rPr>
          <w:rFonts w:cs="FiraSans-Bold"/>
          <w:bCs/>
          <w:szCs w:val="19"/>
        </w:rPr>
        <w:t>a</w:t>
      </w:r>
      <w:r>
        <w:rPr>
          <w:rFonts w:cs="FiraSans-Bold"/>
          <w:bCs/>
          <w:szCs w:val="19"/>
        </w:rPr>
        <w:t xml:space="preserve"> także w</w:t>
      </w:r>
      <w:r w:rsidRPr="00AD452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szkolenie pracowników (m.in. </w:t>
      </w:r>
      <w:r w:rsidR="00393499">
        <w:rPr>
          <w:rFonts w:cs="FiraSans-Bold"/>
          <w:bCs/>
          <w:szCs w:val="19"/>
        </w:rPr>
        <w:t>15,4</w:t>
      </w:r>
      <w:r>
        <w:rPr>
          <w:rFonts w:cs="FiraSans-Bold"/>
          <w:bCs/>
          <w:szCs w:val="19"/>
        </w:rPr>
        <w:t xml:space="preserve">% podmiotów </w:t>
      </w:r>
      <w:r w:rsidR="00393499">
        <w:rPr>
          <w:rFonts w:cs="FiraSans-Bold"/>
          <w:bCs/>
          <w:szCs w:val="19"/>
        </w:rPr>
        <w:t xml:space="preserve">przetwórstwa </w:t>
      </w:r>
      <w:r w:rsidR="00393499">
        <w:rPr>
          <w:rFonts w:cs="FiraSans-Bold"/>
          <w:bCs/>
          <w:szCs w:val="19"/>
        </w:rPr>
        <w:lastRenderedPageBreak/>
        <w:t>przemysłowego</w:t>
      </w:r>
      <w:r>
        <w:rPr>
          <w:rFonts w:cs="FiraSans-Bold"/>
          <w:bCs/>
          <w:szCs w:val="19"/>
        </w:rPr>
        <w:t>)</w:t>
      </w:r>
      <w:r w:rsidRPr="00AD4526">
        <w:rPr>
          <w:rFonts w:cs="FiraSans-Bold"/>
          <w:bCs/>
          <w:szCs w:val="19"/>
        </w:rPr>
        <w:t>. Wielu szefów firm nie planuje jednak inwestycji w br</w:t>
      </w:r>
      <w:r>
        <w:rPr>
          <w:rFonts w:cs="FiraSans-Bold"/>
          <w:bCs/>
          <w:szCs w:val="19"/>
        </w:rPr>
        <w:t>.</w:t>
      </w:r>
      <w:r w:rsidRPr="00AD452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T</w:t>
      </w:r>
      <w:r w:rsidRPr="00AD4526">
        <w:rPr>
          <w:rFonts w:cs="FiraSans-Bold"/>
          <w:bCs/>
          <w:szCs w:val="19"/>
        </w:rPr>
        <w:t>ego rodzaju deklaracj</w:t>
      </w:r>
      <w:r>
        <w:rPr>
          <w:rFonts w:cs="FiraSans-Bold"/>
          <w:bCs/>
          <w:szCs w:val="19"/>
        </w:rPr>
        <w:t>e</w:t>
      </w:r>
      <w:r w:rsidRPr="00AD4526">
        <w:rPr>
          <w:rFonts w:cs="FiraSans-Bold"/>
          <w:bCs/>
          <w:szCs w:val="19"/>
        </w:rPr>
        <w:t xml:space="preserve"> wyraża</w:t>
      </w:r>
      <w:r>
        <w:rPr>
          <w:rFonts w:cs="FiraSans-Bold"/>
          <w:bCs/>
          <w:szCs w:val="19"/>
        </w:rPr>
        <w:t xml:space="preserve"> </w:t>
      </w:r>
      <w:r w:rsidR="00393499">
        <w:rPr>
          <w:rFonts w:cs="FiraSans-Bold"/>
          <w:bCs/>
          <w:szCs w:val="19"/>
        </w:rPr>
        <w:t>63,0</w:t>
      </w:r>
      <w:r>
        <w:rPr>
          <w:rFonts w:cs="FiraSans-Bold"/>
          <w:bCs/>
          <w:szCs w:val="19"/>
        </w:rPr>
        <w:t xml:space="preserve">% </w:t>
      </w:r>
      <w:r w:rsidRPr="00AD4526">
        <w:rPr>
          <w:rFonts w:cs="FiraSans-Bold"/>
          <w:bCs/>
          <w:szCs w:val="19"/>
        </w:rPr>
        <w:t>przedstawiciel</w:t>
      </w:r>
      <w:r>
        <w:rPr>
          <w:rFonts w:cs="FiraSans-Bold"/>
          <w:bCs/>
          <w:szCs w:val="19"/>
        </w:rPr>
        <w:t>i</w:t>
      </w:r>
      <w:r w:rsidRPr="00AD4526">
        <w:rPr>
          <w:rFonts w:cs="FiraSans-Bold"/>
          <w:bCs/>
          <w:szCs w:val="19"/>
        </w:rPr>
        <w:t xml:space="preserve"> firm </w:t>
      </w:r>
      <w:r>
        <w:rPr>
          <w:rFonts w:cs="FiraSans-Bold"/>
          <w:bCs/>
          <w:szCs w:val="19"/>
        </w:rPr>
        <w:t xml:space="preserve">usługowych, </w:t>
      </w:r>
      <w:r w:rsidR="00393499">
        <w:rPr>
          <w:rFonts w:cs="FiraSans-Bold"/>
          <w:bCs/>
          <w:szCs w:val="19"/>
        </w:rPr>
        <w:t>61,3</w:t>
      </w:r>
      <w:r>
        <w:rPr>
          <w:rFonts w:cs="FiraSans-Bold"/>
          <w:bCs/>
          <w:szCs w:val="19"/>
        </w:rPr>
        <w:t xml:space="preserve">% handlu detalicznego, </w:t>
      </w:r>
      <w:r w:rsidR="00192A95">
        <w:rPr>
          <w:rFonts w:cs="FiraSans-Bold"/>
          <w:bCs/>
          <w:szCs w:val="19"/>
        </w:rPr>
        <w:t>47,4% handlu hurtowego, 46,1</w:t>
      </w:r>
      <w:r>
        <w:rPr>
          <w:rFonts w:cs="FiraSans-Bold"/>
          <w:bCs/>
          <w:szCs w:val="19"/>
        </w:rPr>
        <w:t>% budowlanych</w:t>
      </w:r>
      <w:r w:rsidRPr="00AD452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i </w:t>
      </w:r>
      <w:r w:rsidR="00192A95">
        <w:rPr>
          <w:rFonts w:cs="FiraSans-Bold"/>
          <w:bCs/>
          <w:szCs w:val="19"/>
        </w:rPr>
        <w:t>20,2</w:t>
      </w:r>
      <w:r>
        <w:rPr>
          <w:rFonts w:cs="FiraSans-Bold"/>
          <w:bCs/>
          <w:szCs w:val="19"/>
        </w:rPr>
        <w:t xml:space="preserve">% </w:t>
      </w:r>
      <w:r w:rsidRPr="00AD4526">
        <w:rPr>
          <w:rFonts w:cs="FiraSans-Bold"/>
          <w:bCs/>
          <w:szCs w:val="19"/>
        </w:rPr>
        <w:t>przetwórstwa przemysłowego</w:t>
      </w:r>
      <w:r>
        <w:rPr>
          <w:rFonts w:cs="FiraSans-Bold"/>
          <w:bCs/>
          <w:szCs w:val="19"/>
        </w:rPr>
        <w:t xml:space="preserve">. </w:t>
      </w:r>
    </w:p>
    <w:p w14:paraId="3053FEA2" w14:textId="6855DAD5" w:rsidR="002E5E55" w:rsidRPr="00270832" w:rsidRDefault="00270832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270832">
        <w:rPr>
          <w:i/>
          <w:szCs w:val="19"/>
        </w:rPr>
        <w:t>3. Które z poniższych barier w największym stopniu wpływają na skalę inwestycji Państwa firmy w bieżącym roku?</w:t>
      </w:r>
    </w:p>
    <w:p w14:paraId="08736C68" w14:textId="35AFEFB8" w:rsidR="002E5E55" w:rsidRDefault="00B6563E" w:rsidP="001938A2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</w:rPr>
        <w:drawing>
          <wp:anchor distT="0" distB="0" distL="114300" distR="114300" simplePos="0" relativeHeight="252881920" behindDoc="0" locked="0" layoutInCell="1" allowOverlap="1" wp14:anchorId="5C5BADB8" wp14:editId="1969EC38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3523615"/>
            <wp:effectExtent l="0" t="0" r="0" b="635"/>
            <wp:wrapTopAndBottom/>
            <wp:docPr id="30" name="Obraz 30" descr="Wykres kolumnowy przedstawia (w %) czynniki, które w największym stopniu wpływają na ograniczenie inwestycji w firmach objętych badaniem w województwie warmińsko-mazurskim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A8F">
        <w:rPr>
          <w:szCs w:val="19"/>
        </w:rPr>
        <w:t>Wśród przedsiębiorców, którzy zdecydowali się odpowiedzieć na pytania dot. inwestycji najczęściej pojawiały się zdania, że w br. n</w:t>
      </w:r>
      <w:r w:rsidR="00871A8F" w:rsidRPr="00AD4526">
        <w:rPr>
          <w:szCs w:val="19"/>
        </w:rPr>
        <w:t>a skal</w:t>
      </w:r>
      <w:r w:rsidR="00871A8F">
        <w:rPr>
          <w:szCs w:val="19"/>
        </w:rPr>
        <w:t>ę</w:t>
      </w:r>
      <w:r w:rsidR="00871A8F" w:rsidRPr="00AD4526">
        <w:rPr>
          <w:szCs w:val="19"/>
        </w:rPr>
        <w:t xml:space="preserve"> inwestycji w firmach w największym stopniu wpływa</w:t>
      </w:r>
      <w:r w:rsidR="00871A8F">
        <w:rPr>
          <w:szCs w:val="19"/>
        </w:rPr>
        <w:t>ją</w:t>
      </w:r>
      <w:r w:rsidR="00871A8F" w:rsidRPr="00AD4526">
        <w:rPr>
          <w:szCs w:val="19"/>
        </w:rPr>
        <w:t xml:space="preserve"> wysokie koszty realizacji inwestycji. </w:t>
      </w:r>
      <w:r w:rsidR="00871A8F">
        <w:rPr>
          <w:szCs w:val="19"/>
        </w:rPr>
        <w:t xml:space="preserve">Taką opinię wyraziło </w:t>
      </w:r>
      <w:r w:rsidR="00954E14">
        <w:rPr>
          <w:szCs w:val="19"/>
        </w:rPr>
        <w:t>54,4</w:t>
      </w:r>
      <w:r w:rsidR="00871A8F">
        <w:rPr>
          <w:szCs w:val="19"/>
        </w:rPr>
        <w:t xml:space="preserve">% podmiotów </w:t>
      </w:r>
      <w:r w:rsidR="00192A95">
        <w:rPr>
          <w:szCs w:val="19"/>
        </w:rPr>
        <w:t xml:space="preserve">w </w:t>
      </w:r>
      <w:r w:rsidR="00871A8F">
        <w:rPr>
          <w:szCs w:val="19"/>
        </w:rPr>
        <w:t>przetwórstw</w:t>
      </w:r>
      <w:r w:rsidR="00192A95">
        <w:rPr>
          <w:szCs w:val="19"/>
        </w:rPr>
        <w:t>ie</w:t>
      </w:r>
      <w:r w:rsidR="00871A8F">
        <w:rPr>
          <w:szCs w:val="19"/>
        </w:rPr>
        <w:t xml:space="preserve"> przemysłow</w:t>
      </w:r>
      <w:r w:rsidR="00192A95">
        <w:rPr>
          <w:szCs w:val="19"/>
        </w:rPr>
        <w:t xml:space="preserve">ym, </w:t>
      </w:r>
      <w:r w:rsidR="00954E14">
        <w:rPr>
          <w:szCs w:val="19"/>
        </w:rPr>
        <w:t xml:space="preserve">53,8% w </w:t>
      </w:r>
      <w:r w:rsidR="00192A95">
        <w:rPr>
          <w:szCs w:val="19"/>
        </w:rPr>
        <w:t xml:space="preserve">usługach i </w:t>
      </w:r>
      <w:r w:rsidR="00954E14">
        <w:rPr>
          <w:szCs w:val="19"/>
        </w:rPr>
        <w:t xml:space="preserve">50,5% w </w:t>
      </w:r>
      <w:r w:rsidR="00192A95">
        <w:rPr>
          <w:szCs w:val="19"/>
        </w:rPr>
        <w:t>budownictwie</w:t>
      </w:r>
      <w:r w:rsidR="00871A8F">
        <w:rPr>
          <w:szCs w:val="19"/>
        </w:rPr>
        <w:t>. Przedsiębiorcy wskazywali również na</w:t>
      </w:r>
      <w:r w:rsidR="00871A8F" w:rsidRPr="00AD4526">
        <w:rPr>
          <w:szCs w:val="19"/>
        </w:rPr>
        <w:t xml:space="preserve"> niepewn</w:t>
      </w:r>
      <w:r w:rsidR="00871A8F">
        <w:rPr>
          <w:szCs w:val="19"/>
        </w:rPr>
        <w:t>ą</w:t>
      </w:r>
      <w:r w:rsidR="00871A8F" w:rsidRPr="00AD4526">
        <w:rPr>
          <w:szCs w:val="19"/>
        </w:rPr>
        <w:t xml:space="preserve"> sytuacj</w:t>
      </w:r>
      <w:r w:rsidR="00871A8F">
        <w:rPr>
          <w:szCs w:val="19"/>
        </w:rPr>
        <w:t>ę</w:t>
      </w:r>
      <w:r w:rsidR="00871A8F" w:rsidRPr="00AD4526">
        <w:rPr>
          <w:szCs w:val="19"/>
        </w:rPr>
        <w:t xml:space="preserve"> makroekonomiczn</w:t>
      </w:r>
      <w:r w:rsidR="00871A8F">
        <w:rPr>
          <w:szCs w:val="19"/>
        </w:rPr>
        <w:t xml:space="preserve">ą oraz </w:t>
      </w:r>
      <w:r w:rsidR="00871A8F" w:rsidRPr="00AD4526">
        <w:rPr>
          <w:szCs w:val="19"/>
        </w:rPr>
        <w:t>problemy dotyczące niejasnych, niespójnych i</w:t>
      </w:r>
      <w:r w:rsidR="00954E14">
        <w:rPr>
          <w:szCs w:val="19"/>
        </w:rPr>
        <w:t> </w:t>
      </w:r>
      <w:r w:rsidR="00871A8F" w:rsidRPr="00AD4526">
        <w:rPr>
          <w:szCs w:val="19"/>
        </w:rPr>
        <w:t>niestabilnych przepisów prawnych</w:t>
      </w:r>
      <w:r w:rsidR="00871A8F" w:rsidRPr="00AD4526">
        <w:rPr>
          <w:rFonts w:cs="FiraSans-Bold"/>
          <w:bCs/>
          <w:szCs w:val="19"/>
        </w:rPr>
        <w:t xml:space="preserve">. </w:t>
      </w:r>
      <w:r w:rsidR="00871A8F">
        <w:rPr>
          <w:rFonts w:cs="FiraSans-Bold"/>
          <w:bCs/>
          <w:szCs w:val="19"/>
        </w:rPr>
        <w:t>Przedstawiciele</w:t>
      </w:r>
      <w:r w:rsidR="00871A8F" w:rsidRPr="00AD4526">
        <w:rPr>
          <w:rFonts w:cs="FiraSans-Bold"/>
          <w:bCs/>
          <w:szCs w:val="19"/>
        </w:rPr>
        <w:t xml:space="preserve"> wszystkich badanych rodzajów działalności narzekają </w:t>
      </w:r>
      <w:r w:rsidR="00871A8F" w:rsidRPr="00996A92">
        <w:rPr>
          <w:rFonts w:cs="FiraSans-Bold"/>
          <w:bCs/>
          <w:szCs w:val="19"/>
        </w:rPr>
        <w:t xml:space="preserve">na niedostateczny </w:t>
      </w:r>
      <w:r w:rsidR="00871A8F" w:rsidRPr="00AD4526">
        <w:rPr>
          <w:rFonts w:cs="FiraSans-Bold"/>
          <w:bCs/>
          <w:szCs w:val="19"/>
        </w:rPr>
        <w:t>popyt na produkty/usługi oferowane przez ich firmę</w:t>
      </w:r>
      <w:r w:rsidR="00871A8F">
        <w:rPr>
          <w:szCs w:val="19"/>
        </w:rPr>
        <w:t xml:space="preserve">. </w:t>
      </w:r>
    </w:p>
    <w:p w14:paraId="12B79BDC" w14:textId="6CCCCE1B" w:rsidR="002E5E55" w:rsidRPr="00265426" w:rsidRDefault="00270832" w:rsidP="001938A2">
      <w:pPr>
        <w:autoSpaceDE w:val="0"/>
        <w:autoSpaceDN w:val="0"/>
        <w:adjustRightInd w:val="0"/>
        <w:spacing w:before="240"/>
        <w:rPr>
          <w:szCs w:val="19"/>
        </w:rPr>
      </w:pPr>
      <w:r w:rsidRPr="00265426">
        <w:rPr>
          <w:rFonts w:cs="FiraSans-Bold"/>
          <w:bCs/>
          <w:i/>
          <w:szCs w:val="19"/>
        </w:rPr>
        <w:t>4. Jak bieżące zmiany sytuacji Państwa firmy oraz otoczenia rynkowego wpływają na skłonność do podejmowania inwestycji?</w:t>
      </w:r>
    </w:p>
    <w:p w14:paraId="280B1E24" w14:textId="65F91A49" w:rsidR="00265873" w:rsidRPr="00265873" w:rsidRDefault="00B6563E" w:rsidP="000D0891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82944" behindDoc="0" locked="0" layoutInCell="1" allowOverlap="1" wp14:anchorId="7686B909" wp14:editId="50FEB5EE">
            <wp:simplePos x="0" y="0"/>
            <wp:positionH relativeFrom="column">
              <wp:posOffset>3976</wp:posOffset>
            </wp:positionH>
            <wp:positionV relativeFrom="paragraph">
              <wp:posOffset>1463</wp:posOffset>
            </wp:positionV>
            <wp:extent cx="6654165" cy="2159000"/>
            <wp:effectExtent l="0" t="0" r="0" b="0"/>
            <wp:wrapTopAndBottom/>
            <wp:docPr id="33" name="Obraz 33" descr="Wykres kolumnowy przedstawia jak bieżące zmiany sytuacji w firmach objętych badaniem oraz otoczenia rynkowego wpływają na skłonność przedsiębiorców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A8F" w:rsidRPr="00AD4526">
        <w:rPr>
          <w:rFonts w:cs="FiraSans-Bold"/>
          <w:bCs/>
          <w:szCs w:val="19"/>
        </w:rPr>
        <w:t xml:space="preserve">Bieżące zmiany sytuacji firmy oraz otoczenia rynkowego, zdaniem większości przedsiębiorców nie wpływają na </w:t>
      </w:r>
      <w:r w:rsidR="00871A8F" w:rsidRPr="00AD4526">
        <w:rPr>
          <w:szCs w:val="19"/>
        </w:rPr>
        <w:t>podejmowane przez nich decyzje</w:t>
      </w:r>
      <w:r w:rsidR="00871A8F" w:rsidRPr="00AD4526">
        <w:rPr>
          <w:rFonts w:cs="FiraSans-Bold"/>
          <w:bCs/>
          <w:szCs w:val="19"/>
        </w:rPr>
        <w:t xml:space="preserve"> inwestycyjne. </w:t>
      </w:r>
      <w:r w:rsidR="00871A8F">
        <w:rPr>
          <w:rFonts w:cs="FiraSans-Bold"/>
          <w:bCs/>
          <w:szCs w:val="19"/>
        </w:rPr>
        <w:t>Na neutralny wpływ na ich decyzję wskazało m.in.</w:t>
      </w:r>
      <w:r w:rsidR="00871A8F" w:rsidRPr="00AD4526">
        <w:rPr>
          <w:rFonts w:cs="FiraSans-Bold"/>
          <w:bCs/>
          <w:szCs w:val="19"/>
        </w:rPr>
        <w:t xml:space="preserve"> </w:t>
      </w:r>
      <w:r w:rsidR="00192A95">
        <w:rPr>
          <w:rFonts w:cs="FiraSans-Bold"/>
          <w:bCs/>
          <w:szCs w:val="19"/>
        </w:rPr>
        <w:t>77,3</w:t>
      </w:r>
      <w:r w:rsidR="00871A8F">
        <w:rPr>
          <w:rFonts w:cs="FiraSans-Bold"/>
          <w:bCs/>
          <w:szCs w:val="19"/>
        </w:rPr>
        <w:t>% przedsiębiorców działających w usługach</w:t>
      </w:r>
      <w:r w:rsidR="00192A95">
        <w:rPr>
          <w:rFonts w:cs="FiraSans-Bold"/>
          <w:bCs/>
          <w:szCs w:val="19"/>
        </w:rPr>
        <w:t>.</w:t>
      </w:r>
      <w:r w:rsidR="00871A8F" w:rsidRPr="00AD4526">
        <w:rPr>
          <w:rFonts w:cs="FiraSans-Bold"/>
          <w:bCs/>
          <w:szCs w:val="19"/>
        </w:rPr>
        <w:t xml:space="preserve"> Negatywny wpływ na skłonność do podejmowania inwestycji </w:t>
      </w:r>
      <w:r w:rsidR="00871A8F">
        <w:rPr>
          <w:rFonts w:cs="FiraSans-Bold"/>
          <w:bCs/>
          <w:szCs w:val="19"/>
        </w:rPr>
        <w:t xml:space="preserve">wyrazili m.in. </w:t>
      </w:r>
      <w:r w:rsidR="00871A8F" w:rsidRPr="00AD4526">
        <w:rPr>
          <w:rFonts w:cs="FiraSans-Bold"/>
          <w:bCs/>
          <w:szCs w:val="19"/>
        </w:rPr>
        <w:t>przedstawiciel</w:t>
      </w:r>
      <w:r w:rsidR="00871A8F">
        <w:rPr>
          <w:rFonts w:cs="FiraSans-Bold"/>
          <w:bCs/>
          <w:szCs w:val="19"/>
        </w:rPr>
        <w:t>e</w:t>
      </w:r>
      <w:r w:rsidR="00871A8F" w:rsidRPr="00AD4526">
        <w:rPr>
          <w:rFonts w:cs="FiraSans-Bold"/>
          <w:bCs/>
          <w:szCs w:val="19"/>
        </w:rPr>
        <w:t xml:space="preserve"> </w:t>
      </w:r>
      <w:r w:rsidR="00871A8F">
        <w:rPr>
          <w:rFonts w:cs="FiraSans-Bold"/>
          <w:bCs/>
          <w:szCs w:val="19"/>
        </w:rPr>
        <w:t>handlu detalicznego (</w:t>
      </w:r>
      <w:r w:rsidR="00192A95">
        <w:rPr>
          <w:rFonts w:cs="FiraSans-Bold"/>
          <w:bCs/>
          <w:szCs w:val="19"/>
        </w:rPr>
        <w:t>47,2</w:t>
      </w:r>
      <w:r w:rsidR="00871A8F">
        <w:rPr>
          <w:rFonts w:cs="FiraSans-Bold"/>
          <w:bCs/>
          <w:szCs w:val="19"/>
        </w:rPr>
        <w:t>%</w:t>
      </w:r>
      <w:r w:rsidR="00954E14">
        <w:rPr>
          <w:rFonts w:cs="FiraSans-Bold"/>
          <w:bCs/>
          <w:szCs w:val="19"/>
        </w:rPr>
        <w:t xml:space="preserve"> badanych przedsiębiorstw w tej grupie</w:t>
      </w:r>
      <w:r w:rsidR="00871A8F">
        <w:rPr>
          <w:rFonts w:cs="FiraSans-Bold"/>
          <w:bCs/>
          <w:szCs w:val="19"/>
        </w:rPr>
        <w:t>)</w:t>
      </w:r>
      <w:r w:rsidR="00192A95">
        <w:rPr>
          <w:rFonts w:cs="FiraSans-Bold"/>
          <w:bCs/>
          <w:szCs w:val="19"/>
        </w:rPr>
        <w:t>, przetwórstwa przemysłowego (</w:t>
      </w:r>
      <w:r w:rsidR="00D8533D">
        <w:rPr>
          <w:rFonts w:cs="FiraSans-Bold"/>
          <w:bCs/>
          <w:szCs w:val="19"/>
        </w:rPr>
        <w:t>43,3%)</w:t>
      </w:r>
      <w:r w:rsidR="00871A8F">
        <w:rPr>
          <w:szCs w:val="19"/>
        </w:rPr>
        <w:t xml:space="preserve">. Tylko dla niewielkiego odsetka respondentów obecna sytuacja firmy sprzyja do podejmowania inwestycji. Pozytywnie sytuację ocenia m.in. </w:t>
      </w:r>
      <w:r w:rsidR="00D8533D">
        <w:rPr>
          <w:szCs w:val="19"/>
        </w:rPr>
        <w:t>6,8</w:t>
      </w:r>
      <w:r w:rsidR="00871A8F">
        <w:rPr>
          <w:szCs w:val="19"/>
        </w:rPr>
        <w:t>% przedsiębiorców działających w przetwórstwie przemysłowym</w:t>
      </w:r>
      <w:r w:rsidR="002E5E55">
        <w:rPr>
          <w:szCs w:val="19"/>
        </w:rPr>
        <w:t xml:space="preserve">. </w:t>
      </w:r>
    </w:p>
    <w:p w14:paraId="18EC8A0B" w14:textId="77777777" w:rsidR="00A35E5E" w:rsidRDefault="00A35E5E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012D1D95" w14:textId="124FC2B0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3AD49D45" w14:textId="77777777" w:rsidR="0012472C" w:rsidRPr="00AC460E" w:rsidRDefault="0012472C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3A38ACDE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EA2655">
        <w:rPr>
          <w:rFonts w:cs="Arial"/>
          <w:b/>
          <w:szCs w:val="19"/>
        </w:rPr>
        <w:t>sierpniu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EA2655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EA2655">
        <w:rPr>
          <w:rFonts w:cs="Arial"/>
          <w:szCs w:val="19"/>
        </w:rPr>
        <w:t>28</w:t>
      </w:r>
      <w:r w:rsidRPr="000A604C">
        <w:rPr>
          <w:rFonts w:cs="Arial"/>
          <w:szCs w:val="19"/>
        </w:rPr>
        <w:t xml:space="preserve"> </w:t>
      </w:r>
      <w:r w:rsidR="00EA2655">
        <w:rPr>
          <w:rFonts w:cs="Arial"/>
          <w:szCs w:val="19"/>
        </w:rPr>
        <w:t>sierpni</w:t>
      </w:r>
      <w:r w:rsidR="00A768F0">
        <w:rPr>
          <w:rFonts w:cs="Arial"/>
          <w:szCs w:val="19"/>
        </w:rPr>
        <w:t>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6" w:name="_Toc318868797"/>
      <w:bookmarkStart w:id="27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6"/>
      <w:bookmarkEnd w:id="27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vAlign w:val="bottom"/>
          </w:tcPr>
          <w:p w14:paraId="0BE9C180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vAlign w:val="bottom"/>
          </w:tcPr>
          <w:p w14:paraId="21B10C04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2026B7FE" w14:textId="6380ECBD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086D4A24" w14:textId="779BA4CB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vAlign w:val="bottom"/>
          </w:tcPr>
          <w:p w14:paraId="63C209C3" w14:textId="783352DE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25FD7102" w14:textId="0F91044B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vAlign w:val="bottom"/>
          </w:tcPr>
          <w:p w14:paraId="06E514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D43A9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CBC68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8C407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923F7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vAlign w:val="bottom"/>
          </w:tcPr>
          <w:p w14:paraId="107789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54D8F8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vAlign w:val="bottom"/>
          </w:tcPr>
          <w:p w14:paraId="22B68C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04656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5677A9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DD5D1A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6EDA0B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3DFB00E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615EC3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0B8D9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29D0F1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452471F4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2234821F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5370A8FE" w14:textId="4E2775E6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240FE7ED" w14:textId="17F688D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114125CC" w14:textId="4FC7DF0F" w:rsidR="00F464C9" w:rsidRPr="007E0CF8" w:rsidRDefault="00F464C9" w:rsidP="00F464C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B53CD84" w14:textId="3B94CC31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2900029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7039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4EDA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82428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222A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vAlign w:val="bottom"/>
          </w:tcPr>
          <w:p w14:paraId="4CA476D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5C6EE40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252DB70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65D472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2247A63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31C121B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vAlign w:val="bottom"/>
          </w:tcPr>
          <w:p w14:paraId="5938369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5C93EE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vAlign w:val="bottom"/>
          </w:tcPr>
          <w:p w14:paraId="323305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6A5CDE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vAlign w:val="bottom"/>
          </w:tcPr>
          <w:p w14:paraId="07D3E9C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02EF5F60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42AA86A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638BC05E" w14:textId="63A20F6A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035FD4DB" w14:textId="08FAE7A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0E758EF5" w14:textId="637280C0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4EFA05B9" w14:textId="24317E8D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68BA774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7FB0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AE44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7B13F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DB9065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vAlign w:val="bottom"/>
          </w:tcPr>
          <w:p w14:paraId="0BEDA3C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vAlign w:val="bottom"/>
          </w:tcPr>
          <w:p w14:paraId="36B1B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vAlign w:val="bottom"/>
          </w:tcPr>
          <w:p w14:paraId="5B402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482C1E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vAlign w:val="bottom"/>
          </w:tcPr>
          <w:p w14:paraId="5FA561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vAlign w:val="bottom"/>
          </w:tcPr>
          <w:p w14:paraId="668EE8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vAlign w:val="bottom"/>
          </w:tcPr>
          <w:p w14:paraId="137948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vAlign w:val="bottom"/>
          </w:tcPr>
          <w:p w14:paraId="2EF111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7146EE8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vAlign w:val="bottom"/>
          </w:tcPr>
          <w:p w14:paraId="49388C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5C194F4A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5203AEBC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72534EDD" w14:textId="6F38CBF3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01057C0F" w14:textId="120E14CB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A750405" w14:textId="4ED40A4C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062812FB" w14:textId="57411934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4A6CD9F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3783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58478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CBDB7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5253F5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6CAE911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0021B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vAlign w:val="bottom"/>
          </w:tcPr>
          <w:p w14:paraId="6BE48F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A716B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2C3352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vAlign w:val="bottom"/>
          </w:tcPr>
          <w:p w14:paraId="4800FA2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vAlign w:val="bottom"/>
          </w:tcPr>
          <w:p w14:paraId="6889A2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033A5D1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7113176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0475732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vAlign w:val="bottom"/>
          </w:tcPr>
          <w:p w14:paraId="28D0957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4335C" w:rsidRPr="007E0CF8" w14:paraId="31D985DA" w14:textId="77777777" w:rsidTr="0031060F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50008CC8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4025A3A2" w14:textId="77777777" w:rsidR="0084335C" w:rsidRPr="007E0CF8" w:rsidRDefault="003C243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6" w:type="dxa"/>
            <w:vAlign w:val="bottom"/>
          </w:tcPr>
          <w:p w14:paraId="7F03428F" w14:textId="18B8D642" w:rsidR="0084335C" w:rsidRPr="007E0CF8" w:rsidRDefault="00681B3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B1D5771" w14:textId="007D6896" w:rsidR="0084335C" w:rsidRPr="007E0CF8" w:rsidRDefault="00812A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5" w:type="dxa"/>
            <w:vAlign w:val="bottom"/>
          </w:tcPr>
          <w:p w14:paraId="6FB06EAD" w14:textId="54E93A91" w:rsidR="0084335C" w:rsidRPr="007E0CF8" w:rsidRDefault="0031060F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5E92E0E0" w14:textId="333D682C" w:rsidR="0084335C" w:rsidRPr="007E0CF8" w:rsidRDefault="003F131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906" w:type="dxa"/>
            <w:vAlign w:val="bottom"/>
          </w:tcPr>
          <w:p w14:paraId="43C9DF4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2882BF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0C90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1A220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97CE7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="00147CE0"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vAlign w:val="bottom"/>
          </w:tcPr>
          <w:p w14:paraId="060651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vAlign w:val="bottom"/>
          </w:tcPr>
          <w:p w14:paraId="3B6F433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vAlign w:val="bottom"/>
          </w:tcPr>
          <w:p w14:paraId="367176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vAlign w:val="bottom"/>
          </w:tcPr>
          <w:p w14:paraId="39DD9C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vAlign w:val="bottom"/>
          </w:tcPr>
          <w:p w14:paraId="05C7951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vAlign w:val="bottom"/>
          </w:tcPr>
          <w:p w14:paraId="54B028E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vAlign w:val="bottom"/>
          </w:tcPr>
          <w:p w14:paraId="051D84E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vAlign w:val="bottom"/>
          </w:tcPr>
          <w:p w14:paraId="587F5B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vAlign w:val="bottom"/>
          </w:tcPr>
          <w:p w14:paraId="28DC39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vAlign w:val="bottom"/>
          </w:tcPr>
          <w:p w14:paraId="2396F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vAlign w:val="bottom"/>
          </w:tcPr>
          <w:p w14:paraId="729574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4CF81B22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2522CD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204</w:t>
            </w:r>
          </w:p>
        </w:tc>
        <w:tc>
          <w:tcPr>
            <w:tcW w:w="905" w:type="dxa"/>
            <w:vAlign w:val="bottom"/>
          </w:tcPr>
          <w:p w14:paraId="6535D412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5D15A5E2" w14:textId="2C45460E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2289A5CC" w14:textId="5288ADA7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15AA3CA8" w14:textId="6397E876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3EE5BFB0" w14:textId="7E7BB7E8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EF7A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ECDCF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2E55E0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455D14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B4B096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vAlign w:val="bottom"/>
          </w:tcPr>
          <w:p w14:paraId="1E26041B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33784E69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vAlign w:val="bottom"/>
          </w:tcPr>
          <w:p w14:paraId="2964DA61" w14:textId="44A5836C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1D1A729D" w14:textId="107B6B3C" w:rsidR="00DA7514" w:rsidRPr="007E0CF8" w:rsidRDefault="0038073B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vAlign w:val="bottom"/>
          </w:tcPr>
          <w:p w14:paraId="1AABAD6E" w14:textId="7D66BB4F" w:rsidR="00DA7514" w:rsidRPr="007E0CF8" w:rsidRDefault="00455B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472917DF" w14:textId="41ABE7E3" w:rsidR="00DA7514" w:rsidRPr="007E0CF8" w:rsidRDefault="009D4181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vAlign w:val="bottom"/>
          </w:tcPr>
          <w:p w14:paraId="0E85A7B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80124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4A6F8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A6902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EF4DB6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vAlign w:val="bottom"/>
          </w:tcPr>
          <w:p w14:paraId="1D4BB00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vAlign w:val="bottom"/>
          </w:tcPr>
          <w:p w14:paraId="7BAD4A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vAlign w:val="bottom"/>
          </w:tcPr>
          <w:p w14:paraId="421F162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vAlign w:val="bottom"/>
          </w:tcPr>
          <w:p w14:paraId="3DA26DE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vAlign w:val="bottom"/>
          </w:tcPr>
          <w:p w14:paraId="1B5E06B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vAlign w:val="bottom"/>
          </w:tcPr>
          <w:p w14:paraId="01335F6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vAlign w:val="bottom"/>
          </w:tcPr>
          <w:p w14:paraId="2ADF1D7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vAlign w:val="bottom"/>
          </w:tcPr>
          <w:p w14:paraId="4C799F5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vAlign w:val="bottom"/>
          </w:tcPr>
          <w:p w14:paraId="70E3AF4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vAlign w:val="bottom"/>
          </w:tcPr>
          <w:p w14:paraId="69C81BF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vAlign w:val="bottom"/>
          </w:tcPr>
          <w:p w14:paraId="3CE4F5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74142533" w14:textId="77777777" w:rsidR="00DA7514" w:rsidRPr="007E0CF8" w:rsidRDefault="00B22077" w:rsidP="0042477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43E41608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202DF82A" w14:textId="668262C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1E963322" w14:textId="4EFBE9F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03346AF5" w14:textId="56C3B3F3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CF7F70C" w14:textId="1878B765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1FCD4A20" w14:textId="77777777" w:rsidR="00DA7514" w:rsidRPr="00D411E2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A1720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A03AE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301065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5C821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vAlign w:val="bottom"/>
          </w:tcPr>
          <w:p w14:paraId="4C3995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582D9C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vAlign w:val="bottom"/>
          </w:tcPr>
          <w:p w14:paraId="68D8B22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5C36BCE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vAlign w:val="bottom"/>
          </w:tcPr>
          <w:p w14:paraId="3AFAFC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vAlign w:val="bottom"/>
          </w:tcPr>
          <w:p w14:paraId="49C71E9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vAlign w:val="bottom"/>
          </w:tcPr>
          <w:p w14:paraId="76EC792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68F12DF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7E04B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2D8C2693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74B094DD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354BDCB8" w14:textId="22CA49D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3A5F5131" w14:textId="610889A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75BA902D" w14:textId="717DB835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113A0437" w14:textId="1A1441CB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9C05AD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68DD8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07DA4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4D221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321BF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vAlign w:val="bottom"/>
          </w:tcPr>
          <w:p w14:paraId="7A28EB4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vAlign w:val="bottom"/>
          </w:tcPr>
          <w:p w14:paraId="0ED797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vAlign w:val="bottom"/>
          </w:tcPr>
          <w:p w14:paraId="7FED414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vAlign w:val="bottom"/>
          </w:tcPr>
          <w:p w14:paraId="4BEE589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vAlign w:val="bottom"/>
          </w:tcPr>
          <w:p w14:paraId="11C9BFB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vAlign w:val="bottom"/>
          </w:tcPr>
          <w:p w14:paraId="03CCE36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vAlign w:val="bottom"/>
          </w:tcPr>
          <w:p w14:paraId="663C3C3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vAlign w:val="bottom"/>
          </w:tcPr>
          <w:p w14:paraId="2FDF998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vAlign w:val="bottom"/>
          </w:tcPr>
          <w:p w14:paraId="3011675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vAlign w:val="bottom"/>
          </w:tcPr>
          <w:p w14:paraId="26B6879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vAlign w:val="bottom"/>
          </w:tcPr>
          <w:p w14:paraId="437D7A6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0370073C" w14:textId="77777777" w:rsidR="00DA7514" w:rsidRPr="007E0CF8" w:rsidRDefault="00B22077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7BD22F15" w14:textId="77777777" w:rsidR="00DA7514" w:rsidRPr="007E0CF8" w:rsidRDefault="002522C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496531DD" w14:textId="7334CC23" w:rsidR="00DA7514" w:rsidRPr="007E0CF8" w:rsidRDefault="0050108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A36C13A" w14:textId="1A93EE94" w:rsidR="00DA7514" w:rsidRPr="007E0CF8" w:rsidRDefault="00797D02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319FB506" w14:textId="54830960" w:rsidR="00DA7514" w:rsidRPr="007E0CF8" w:rsidRDefault="00F464C9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56F070AF" w14:textId="3028D170" w:rsidR="00DA7514" w:rsidRPr="007E0CF8" w:rsidRDefault="00C7036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11FCAA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AF5EA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CE5C7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BF405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814190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vAlign w:val="bottom"/>
          </w:tcPr>
          <w:p w14:paraId="3E49396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vAlign w:val="bottom"/>
          </w:tcPr>
          <w:p w14:paraId="19174EC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vAlign w:val="bottom"/>
          </w:tcPr>
          <w:p w14:paraId="74394CF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</w:tr>
      <w:tr w:rsidR="007F4C39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56FE0FBA" w:rsidR="004E5480" w:rsidRPr="007E0CF8" w:rsidRDefault="004E5480" w:rsidP="004E548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686C8887" w14:textId="79A8B770" w:rsidR="007F4C39" w:rsidRPr="007E0CF8" w:rsidRDefault="003A0878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6BE89EC" w14:textId="7CDB1AF2" w:rsidR="007F4C39" w:rsidRPr="007E0CF8" w:rsidRDefault="004E5480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BDE545" w14:textId="07CBC73E" w:rsidR="007F4C39" w:rsidRPr="007E0CF8" w:rsidRDefault="00DE04F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E116D4B" w14:textId="2FA73BD0" w:rsidR="007F4C39" w:rsidRPr="007E0CF8" w:rsidRDefault="00DE04F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D9ABF5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AC735C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D24DB8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C2F4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AEDA2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2D8FF924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D99536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E218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</w:tcPr>
          <w:p w14:paraId="685A31FE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673CBE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</w:tcPr>
          <w:p w14:paraId="207497C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</w:tcPr>
          <w:p w14:paraId="33EEC0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</w:tcPr>
          <w:p w14:paraId="69530C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</w:tcPr>
          <w:p w14:paraId="3209F6C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434BF51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</w:tcPr>
          <w:p w14:paraId="54078A2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404B65C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</w:tcPr>
          <w:p w14:paraId="278CC0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61324D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76F155F" w14:textId="77777777" w:rsidR="0061324D" w:rsidRPr="001311CA" w:rsidRDefault="0061324D" w:rsidP="0061324D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61324D" w:rsidRPr="000974D5" w:rsidRDefault="0061324D" w:rsidP="0061324D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B023F7C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</w:tcPr>
          <w:p w14:paraId="104A393D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828DB0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</w:tcPr>
          <w:p w14:paraId="4D825913" w14:textId="4CEE8823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04" w:type="dxa"/>
          </w:tcPr>
          <w:p w14:paraId="1CA01A53" w14:textId="60881360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04" w:type="dxa"/>
          </w:tcPr>
          <w:p w14:paraId="451EB59F" w14:textId="03A3B81E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904" w:type="dxa"/>
          </w:tcPr>
          <w:p w14:paraId="462A7BF0" w14:textId="269326B5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905" w:type="dxa"/>
          </w:tcPr>
          <w:p w14:paraId="66E1849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74A8B65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076778B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278E504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19A9B6A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20BA2C1" w14:textId="77777777" w:rsidR="0061324D" w:rsidRPr="001311CA" w:rsidRDefault="0061324D" w:rsidP="0061324D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61324D" w:rsidRPr="000974D5" w:rsidRDefault="0061324D" w:rsidP="0061324D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2040784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</w:tcPr>
          <w:p w14:paraId="6454398D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</w:tcPr>
          <w:p w14:paraId="0E30C1AC" w14:textId="77777777" w:rsidR="0061324D" w:rsidRPr="00F1019F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</w:tcPr>
          <w:p w14:paraId="7F82A917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</w:tcPr>
          <w:p w14:paraId="529DCDBE" w14:textId="77777777" w:rsidR="0061324D" w:rsidRPr="00A765D8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</w:tcPr>
          <w:p w14:paraId="0AEACB91" w14:textId="01158BF2" w:rsidR="0061324D" w:rsidRPr="008433E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</w:tcPr>
          <w:p w14:paraId="6C902F79" w14:textId="2BFF9D5F" w:rsidR="0061324D" w:rsidRPr="0061324D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</w:tcPr>
          <w:p w14:paraId="727A1ED4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</w:tcPr>
          <w:p w14:paraId="51FD9E2E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</w:tcPr>
          <w:p w14:paraId="09AA2B99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</w:tcPr>
          <w:p w14:paraId="60573ABC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</w:tcPr>
          <w:p w14:paraId="0D753A4E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61324D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1FF57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61324D" w:rsidRPr="000974D5" w:rsidRDefault="0061324D" w:rsidP="0061324D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6602B888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</w:tcPr>
          <w:p w14:paraId="116E2ED2" w14:textId="77777777" w:rsidR="0061324D" w:rsidRPr="003374F0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</w:tcPr>
          <w:p w14:paraId="4B06F9F7" w14:textId="77777777" w:rsidR="0061324D" w:rsidRPr="00F1019F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</w:tcPr>
          <w:p w14:paraId="65B0641A" w14:textId="2014A5EA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904" w:type="dxa"/>
          </w:tcPr>
          <w:p w14:paraId="3AFD1E73" w14:textId="3A7909E8" w:rsidR="0061324D" w:rsidRPr="00A765D8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4" w:type="dxa"/>
          </w:tcPr>
          <w:p w14:paraId="1B85F5ED" w14:textId="32A67D49" w:rsidR="0061324D" w:rsidRPr="008433E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4" w:type="dxa"/>
          </w:tcPr>
          <w:p w14:paraId="7D3837E5" w14:textId="0844FED6" w:rsidR="0061324D" w:rsidRPr="0061324D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905" w:type="dxa"/>
          </w:tcPr>
          <w:p w14:paraId="70C5523C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5CF0C659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1BF63C98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507F5B26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0D8A908" w14:textId="77777777" w:rsidR="0061324D" w:rsidRPr="00C21E5B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61324D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0284DAED" w14:textId="77777777" w:rsidR="0061324D" w:rsidRPr="001311CA" w:rsidRDefault="0061324D" w:rsidP="0061324D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5A7F0DA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</w:tcPr>
          <w:p w14:paraId="573B976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</w:tcPr>
          <w:p w14:paraId="242C6586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</w:tcPr>
          <w:p w14:paraId="563F790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</w:tcPr>
          <w:p w14:paraId="5C120576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</w:tcPr>
          <w:p w14:paraId="3A686180" w14:textId="7B1B35AA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</w:tcPr>
          <w:p w14:paraId="517138FA" w14:textId="56AB4ED0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7FA3A19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</w:tcPr>
          <w:p w14:paraId="437BF93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</w:tcPr>
          <w:p w14:paraId="0614DCD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</w:tcPr>
          <w:p w14:paraId="69691BD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</w:tcPr>
          <w:p w14:paraId="005DEAF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61324D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606423C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7412F4E1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</w:tcPr>
          <w:p w14:paraId="16495D84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</w:tcPr>
          <w:p w14:paraId="17955B82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</w:tcPr>
          <w:p w14:paraId="57E459CD" w14:textId="040086D9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6E55E390" w14:textId="63522A1D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904" w:type="dxa"/>
          </w:tcPr>
          <w:p w14:paraId="70080033" w14:textId="5DE6ADC5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7DFC8C26" w14:textId="04FB611A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5" w:type="dxa"/>
          </w:tcPr>
          <w:p w14:paraId="5C99961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B20268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6B72128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123CD16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23B3876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61324D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CAB43EA" w14:textId="77777777" w:rsidR="0061324D" w:rsidRPr="001311CA" w:rsidRDefault="0061324D" w:rsidP="0061324D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0051A1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</w:tcPr>
          <w:p w14:paraId="0EC6917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</w:tcPr>
          <w:p w14:paraId="72C74331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</w:tcPr>
          <w:p w14:paraId="61699B2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</w:tcPr>
          <w:p w14:paraId="2B71CD7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</w:tcPr>
          <w:p w14:paraId="47E3D460" w14:textId="63290922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573CAC" w14:textId="436ACB6F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</w:tcPr>
          <w:p w14:paraId="4FBF452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7CC217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</w:tcPr>
          <w:p w14:paraId="6D2C8C3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</w:tcPr>
          <w:p w14:paraId="610C575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</w:tcPr>
          <w:p w14:paraId="317EE54B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61324D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A2185DD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055B16A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</w:tcPr>
          <w:p w14:paraId="1283F1AC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</w:tcPr>
          <w:p w14:paraId="6ADB15DE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</w:tcPr>
          <w:p w14:paraId="71E2E34D" w14:textId="226C8885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</w:tcPr>
          <w:p w14:paraId="2836F257" w14:textId="2DD9F25B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904" w:type="dxa"/>
          </w:tcPr>
          <w:p w14:paraId="5EFBC6B3" w14:textId="385058C2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904" w:type="dxa"/>
          </w:tcPr>
          <w:p w14:paraId="7C02ABB9" w14:textId="730B4C05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905" w:type="dxa"/>
          </w:tcPr>
          <w:p w14:paraId="0D82CB3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6DBB1CA6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3E470F6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27C40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973A6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37C144B4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61324D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61324D" w:rsidRPr="00F52016" w:rsidRDefault="0061324D" w:rsidP="0061324D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69C20701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182DDA1A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0C7580DD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568D1453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EB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8433EB" w:rsidRPr="001311CA" w:rsidRDefault="008433EB" w:rsidP="008433E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6AAD4601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8433EB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8433EB" w:rsidRPr="001311CA" w:rsidRDefault="008433EB" w:rsidP="008433E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</w:tcPr>
          <w:p w14:paraId="51E14B80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</w:tcPr>
          <w:p w14:paraId="4B1A5D84" w14:textId="48BC2495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</w:tcPr>
          <w:p w14:paraId="4D827FFF" w14:textId="70161FF4" w:rsidR="008433EB" w:rsidRPr="00A765D8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</w:tcPr>
          <w:p w14:paraId="22753AD2" w14:textId="14638548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</w:tcPr>
          <w:p w14:paraId="065E5452" w14:textId="33F70FB1" w:rsidR="008433EB" w:rsidRPr="00C21E5B" w:rsidRDefault="0061324D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</w:tcPr>
          <w:p w14:paraId="6BD592F2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B7340D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F8BDD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3C1919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33FB71F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433EB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8433EB" w:rsidRPr="001311CA" w:rsidRDefault="008433EB" w:rsidP="008433EB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</w:tcPr>
          <w:p w14:paraId="5EDF6D1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</w:tcPr>
          <w:p w14:paraId="3C6861B2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</w:tcPr>
          <w:p w14:paraId="0B78C3CE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</w:tcPr>
          <w:p w14:paraId="32FC7D05" w14:textId="77777777" w:rsidR="008433EB" w:rsidRPr="00A765D8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1B54F1B9" w14:textId="29C5DE07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24CA15EF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</w:tcPr>
          <w:p w14:paraId="77B82F7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</w:tcPr>
          <w:p w14:paraId="7002BB0E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</w:tcPr>
          <w:p w14:paraId="33CEF0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</w:tcPr>
          <w:p w14:paraId="24F1798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</w:tcPr>
          <w:p w14:paraId="5ECEDB65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8433EB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8433EB" w:rsidRPr="00F52016" w:rsidRDefault="008433EB" w:rsidP="008433E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035FE14" w14:textId="77777777" w:rsidR="008433EB" w:rsidRPr="003374F0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42612F84" w14:textId="77777777" w:rsidR="008433EB" w:rsidRPr="00F1019F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2568A429" w14:textId="2AAD300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A6E7E21" w14:textId="17DABF30" w:rsidR="008433EB" w:rsidRPr="00A765D8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BE98B89" w14:textId="26E38112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099ACE8E" w14:textId="74834C7E" w:rsidR="008433EB" w:rsidRPr="00C21E5B" w:rsidRDefault="0061324D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12F2D18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85C63B6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69FDC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C39B222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C7378FA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vAlign w:val="bottom"/>
          </w:tcPr>
          <w:p w14:paraId="12DFAB5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vAlign w:val="bottom"/>
          </w:tcPr>
          <w:p w14:paraId="29BDA4A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6B62E91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vAlign w:val="bottom"/>
          </w:tcPr>
          <w:p w14:paraId="4C9527A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vAlign w:val="bottom"/>
          </w:tcPr>
          <w:p w14:paraId="111F9EF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vAlign w:val="bottom"/>
          </w:tcPr>
          <w:p w14:paraId="05224D6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vAlign w:val="bottom"/>
          </w:tcPr>
          <w:p w14:paraId="0FFF98C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5B9494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vAlign w:val="bottom"/>
          </w:tcPr>
          <w:p w14:paraId="6E05A8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vAlign w:val="bottom"/>
          </w:tcPr>
          <w:p w14:paraId="6A0B6C3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vAlign w:val="bottom"/>
          </w:tcPr>
          <w:p w14:paraId="5343F8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</w:tr>
      <w:tr w:rsidR="00C21E5B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397F87">
              <w:rPr>
                <w:rFonts w:cs="Arial"/>
                <w:szCs w:val="19"/>
              </w:rPr>
              <w:t>1</w:t>
            </w:r>
          </w:p>
        </w:tc>
        <w:tc>
          <w:tcPr>
            <w:tcW w:w="904" w:type="dxa"/>
            <w:vAlign w:val="bottom"/>
          </w:tcPr>
          <w:p w14:paraId="08DE133B" w14:textId="22A8D272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4A947A87" w14:textId="5C4FA960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1C4D67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vAlign w:val="bottom"/>
          </w:tcPr>
          <w:p w14:paraId="3D2D5A72" w14:textId="24364E59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255751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0FF3933F" w14:textId="767C701E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4B5F92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vAlign w:val="bottom"/>
          </w:tcPr>
          <w:p w14:paraId="0E648479" w14:textId="69B19643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0347C8">
              <w:rPr>
                <w:rFonts w:cs="Arial"/>
                <w:szCs w:val="19"/>
              </w:rPr>
              <w:t>6*</w:t>
            </w:r>
          </w:p>
        </w:tc>
        <w:tc>
          <w:tcPr>
            <w:tcW w:w="905" w:type="dxa"/>
            <w:vAlign w:val="bottom"/>
          </w:tcPr>
          <w:p w14:paraId="413ACC5B" w14:textId="68FD9D42" w:rsidR="00C21E5B" w:rsidRPr="007E0CF8" w:rsidRDefault="000347C8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906" w:type="dxa"/>
            <w:vAlign w:val="bottom"/>
          </w:tcPr>
          <w:p w14:paraId="07BE93F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53EC9C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4CF1AA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83F3AB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BC26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C21E5B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397F87">
              <w:rPr>
                <w:rFonts w:cs="Arial"/>
                <w:szCs w:val="19"/>
              </w:rPr>
              <w:t>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419E14D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6AB984C3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1C4D67">
              <w:rPr>
                <w:rFonts w:cs="Arial"/>
                <w:szCs w:val="19"/>
              </w:rPr>
              <w:t>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62ECF06C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255751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1EE63938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9172BC">
              <w:rPr>
                <w:rFonts w:cs="Arial"/>
                <w:szCs w:val="19"/>
              </w:rPr>
              <w:t>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47E7E5B8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0347C8">
              <w:rPr>
                <w:rFonts w:cs="Arial"/>
                <w:szCs w:val="19"/>
              </w:rPr>
              <w:t>0*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3C28E601" w:rsidR="00C21E5B" w:rsidRPr="007E0CF8" w:rsidRDefault="00896D6E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vAlign w:val="bottom"/>
          </w:tcPr>
          <w:p w14:paraId="49354B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vAlign w:val="bottom"/>
          </w:tcPr>
          <w:p w14:paraId="1C96708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vAlign w:val="bottom"/>
          </w:tcPr>
          <w:p w14:paraId="52680E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vAlign w:val="bottom"/>
          </w:tcPr>
          <w:p w14:paraId="7CEE65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vAlign w:val="bottom"/>
          </w:tcPr>
          <w:p w14:paraId="60BAB19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vAlign w:val="bottom"/>
          </w:tcPr>
          <w:p w14:paraId="753C69F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vAlign w:val="bottom"/>
          </w:tcPr>
          <w:p w14:paraId="29BAF1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vAlign w:val="bottom"/>
          </w:tcPr>
          <w:p w14:paraId="03C4B0D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vAlign w:val="bottom"/>
          </w:tcPr>
          <w:p w14:paraId="2BBFC94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vAlign w:val="bottom"/>
          </w:tcPr>
          <w:p w14:paraId="77992E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4A90A42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2CD93C26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24E54B48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0B85DBF5" w14:textId="2226F2C3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2953EE78" w14:textId="647B5B1A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13F0285F" w14:textId="43D822AC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F496F84" w14:textId="3207A8FC" w:rsidR="00C21E5B" w:rsidRPr="007E0CF8" w:rsidRDefault="00F31D2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3F48253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C7CDF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534B48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FD6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9C9E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vAlign w:val="bottom"/>
          </w:tcPr>
          <w:p w14:paraId="08F0F7E0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vAlign w:val="bottom"/>
          </w:tcPr>
          <w:p w14:paraId="1F6208C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vAlign w:val="bottom"/>
          </w:tcPr>
          <w:p w14:paraId="0EF730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3C0B9A0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vAlign w:val="bottom"/>
          </w:tcPr>
          <w:p w14:paraId="2420D2F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vAlign w:val="bottom"/>
          </w:tcPr>
          <w:p w14:paraId="1A4B029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vAlign w:val="bottom"/>
          </w:tcPr>
          <w:p w14:paraId="4AAF03B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vAlign w:val="bottom"/>
          </w:tcPr>
          <w:p w14:paraId="372D76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vAlign w:val="bottom"/>
          </w:tcPr>
          <w:p w14:paraId="6637D223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vAlign w:val="bottom"/>
          </w:tcPr>
          <w:p w14:paraId="06856E7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vAlign w:val="bottom"/>
          </w:tcPr>
          <w:p w14:paraId="47EBBEB2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7C9660AB" w14:textId="77777777" w:rsidR="00C21E5B" w:rsidRPr="007E0CF8" w:rsidRDefault="00397F8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30077BD4" w14:textId="77777777" w:rsidR="00C21E5B" w:rsidRPr="007E0CF8" w:rsidRDefault="0037477A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2A2649A9" w14:textId="22A6ECC0" w:rsidR="00C21E5B" w:rsidRPr="007E0CF8" w:rsidRDefault="001C4D6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19E4A37A" w14:textId="5A359EC9" w:rsidR="00C21E5B" w:rsidRPr="007E0CF8" w:rsidRDefault="00255751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736032F1" w14:textId="3F1C628F" w:rsidR="00C21E5B" w:rsidRPr="007E0CF8" w:rsidRDefault="009172BC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4C8F4D86" w14:textId="2733E098" w:rsidR="00C21E5B" w:rsidRPr="007E0CF8" w:rsidRDefault="00C97FE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309DDED4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7A39F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0F89F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62D51A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A33E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1DBBDB3D" w14:textId="77777777" w:rsidR="00DF3D72" w:rsidRDefault="00DF3D72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48FE72BB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648455AF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AB502C">
              <w:rPr>
                <w:rFonts w:cs="Arial"/>
                <w:szCs w:val="19"/>
              </w:rPr>
              <w:t>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43D80E0A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48</w:t>
            </w:r>
            <w:r w:rsidR="00AB502C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529F6BF3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AB502C">
              <w:rPr>
                <w:rFonts w:cs="Arial"/>
                <w:szCs w:val="19"/>
              </w:rPr>
              <w:t>59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48FD2CB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16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33A8F70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7419376E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558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0670752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897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234ABB6C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80</w:t>
            </w:r>
          </w:p>
        </w:tc>
      </w:tr>
      <w:tr w:rsidR="00DF3D72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28AAB026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vAlign w:val="bottom"/>
          </w:tcPr>
          <w:p w14:paraId="3C1A3EB4" w14:textId="37345D4C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vAlign w:val="bottom"/>
          </w:tcPr>
          <w:p w14:paraId="55E45A21" w14:textId="6EEC0EFD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22</w:t>
            </w:r>
            <w:r w:rsidR="00090698">
              <w:rPr>
                <w:rFonts w:cs="Arial"/>
                <w:szCs w:val="19"/>
              </w:rPr>
              <w:t>6</w:t>
            </w:r>
          </w:p>
        </w:tc>
        <w:tc>
          <w:tcPr>
            <w:tcW w:w="906" w:type="dxa"/>
            <w:vAlign w:val="bottom"/>
          </w:tcPr>
          <w:p w14:paraId="34627C8E" w14:textId="7107ECB4" w:rsidR="00DF3D72" w:rsidRPr="007E0CF8" w:rsidRDefault="00AB502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090698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vAlign w:val="bottom"/>
          </w:tcPr>
          <w:p w14:paraId="415121E3" w14:textId="25806063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2 103</w:t>
            </w:r>
          </w:p>
        </w:tc>
        <w:tc>
          <w:tcPr>
            <w:tcW w:w="905" w:type="dxa"/>
            <w:vAlign w:val="bottom"/>
          </w:tcPr>
          <w:p w14:paraId="608DD42F" w14:textId="36648C69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2 383</w:t>
            </w:r>
          </w:p>
        </w:tc>
        <w:tc>
          <w:tcPr>
            <w:tcW w:w="905" w:type="dxa"/>
            <w:vAlign w:val="bottom"/>
          </w:tcPr>
          <w:p w14:paraId="3C11FD4B" w14:textId="708C7BEF" w:rsidR="00DF3D72" w:rsidRPr="007E0CF8" w:rsidRDefault="00896D6E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2 746</w:t>
            </w:r>
          </w:p>
        </w:tc>
        <w:tc>
          <w:tcPr>
            <w:tcW w:w="906" w:type="dxa"/>
            <w:vAlign w:val="bottom"/>
          </w:tcPr>
          <w:p w14:paraId="192F078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3FB0D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70CF5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CE701A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6AF844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vAlign w:val="bottom"/>
          </w:tcPr>
          <w:p w14:paraId="069A7CB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vAlign w:val="bottom"/>
          </w:tcPr>
          <w:p w14:paraId="6FAEEE4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vAlign w:val="bottom"/>
          </w:tcPr>
          <w:p w14:paraId="24F8721D" w14:textId="6D05060B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6A3E854B" w14:textId="0675B748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7B8C8860" w14:textId="5124A90A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5958CDEC" w14:textId="7A48AD13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</w:t>
            </w:r>
            <w:r w:rsidR="00020D9D">
              <w:rPr>
                <w:rFonts w:ascii="Fira Sans" w:hAnsi="Fira Sans"/>
                <w:sz w:val="19"/>
                <w:szCs w:val="19"/>
              </w:rPr>
              <w:t>8</w:t>
            </w:r>
          </w:p>
        </w:tc>
        <w:tc>
          <w:tcPr>
            <w:tcW w:w="906" w:type="dxa"/>
            <w:vAlign w:val="bottom"/>
          </w:tcPr>
          <w:p w14:paraId="3EE0CB19" w14:textId="1342872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50DC5B4B" w14:textId="70C01069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  <w:tc>
          <w:tcPr>
            <w:tcW w:w="905" w:type="dxa"/>
            <w:vAlign w:val="bottom"/>
          </w:tcPr>
          <w:p w14:paraId="30A72496" w14:textId="5960C706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17336E41" w14:textId="2A09E9F3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87,6</w:t>
            </w:r>
          </w:p>
        </w:tc>
        <w:tc>
          <w:tcPr>
            <w:tcW w:w="906" w:type="dxa"/>
            <w:vAlign w:val="bottom"/>
          </w:tcPr>
          <w:p w14:paraId="2B196C56" w14:textId="0504F3C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</w:tr>
      <w:tr w:rsidR="00DF3D72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5810ABB4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20335491" w14:textId="1297EB0A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C400807" w14:textId="69209F8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F80EE13" w14:textId="239496B2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403A40B8" w14:textId="6AE31A99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106,4</w:t>
            </w:r>
          </w:p>
        </w:tc>
        <w:tc>
          <w:tcPr>
            <w:tcW w:w="905" w:type="dxa"/>
            <w:vAlign w:val="bottom"/>
          </w:tcPr>
          <w:p w14:paraId="15D1A964" w14:textId="1A00B84A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275C0CF0" w14:textId="249B2FFB" w:rsidR="00DF3D72" w:rsidRPr="007E0CF8" w:rsidRDefault="00896D6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6" w:type="dxa"/>
            <w:vAlign w:val="bottom"/>
          </w:tcPr>
          <w:p w14:paraId="1169221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94D8A1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EB7AE5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7A7D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CF50EB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vAlign w:val="bottom"/>
          </w:tcPr>
          <w:p w14:paraId="794FE6D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09571C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vAlign w:val="bottom"/>
          </w:tcPr>
          <w:p w14:paraId="6DEDFB7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5DD6278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vAlign w:val="bottom"/>
          </w:tcPr>
          <w:p w14:paraId="7BB7519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vAlign w:val="bottom"/>
          </w:tcPr>
          <w:p w14:paraId="42C0F44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vAlign w:val="bottom"/>
          </w:tcPr>
          <w:p w14:paraId="7F672DA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vAlign w:val="bottom"/>
          </w:tcPr>
          <w:p w14:paraId="344FBA9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1B6C33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vAlign w:val="bottom"/>
          </w:tcPr>
          <w:p w14:paraId="0B6C1F4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vAlign w:val="bottom"/>
          </w:tcPr>
          <w:p w14:paraId="4DF98C7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7068E63" w14:textId="77777777" w:rsidR="00DF3D72" w:rsidRPr="007E0CF8" w:rsidRDefault="00397F8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51916C64" w14:textId="77777777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52F81F0E" w14:textId="7D5453CF" w:rsidR="00DF3D72" w:rsidRPr="007E0CF8" w:rsidRDefault="001C4D6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13CC370D" w14:textId="2A7072B1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1C68B4D5" w14:textId="0A7736A8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77EE1150" w14:textId="0627DD8D" w:rsidR="00DF3D72" w:rsidRPr="007E0CF8" w:rsidRDefault="00164B9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31B244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34B4EC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AB8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339F9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67EA73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vAlign w:val="bottom"/>
          </w:tcPr>
          <w:p w14:paraId="78F5C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vAlign w:val="bottom"/>
          </w:tcPr>
          <w:p w14:paraId="07E567F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vAlign w:val="bottom"/>
          </w:tcPr>
          <w:p w14:paraId="06D2A8C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vAlign w:val="bottom"/>
          </w:tcPr>
          <w:p w14:paraId="5AA1B4A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vAlign w:val="bottom"/>
          </w:tcPr>
          <w:p w14:paraId="089C6D1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vAlign w:val="bottom"/>
          </w:tcPr>
          <w:p w14:paraId="7412FAC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172C81B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vAlign w:val="bottom"/>
          </w:tcPr>
          <w:p w14:paraId="2177F01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vAlign w:val="bottom"/>
          </w:tcPr>
          <w:p w14:paraId="114364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vAlign w:val="bottom"/>
          </w:tcPr>
          <w:p w14:paraId="617AEA8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vAlign w:val="bottom"/>
          </w:tcPr>
          <w:p w14:paraId="43847CD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36B8CFE6" w14:textId="77777777" w:rsidR="00DF3D72" w:rsidRPr="007E0CF8" w:rsidRDefault="00397F8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6B0C7688" w14:textId="77777777" w:rsidR="00DF3D72" w:rsidRPr="007E0CF8" w:rsidRDefault="0037477A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582C204A" w14:textId="18E9812C" w:rsidR="00DF3D72" w:rsidRPr="007E0CF8" w:rsidRDefault="001C4D6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2FDF8B7A" w14:textId="1E0C8414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2DF6A3EF" w14:textId="75777EA2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69FBCEC7" w14:textId="42368DDC" w:rsidR="00DF3D72" w:rsidRPr="007E0CF8" w:rsidRDefault="00164B9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7C38A90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B900E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86480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B1CF5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6D44D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vAlign w:val="bottom"/>
          </w:tcPr>
          <w:p w14:paraId="50BB6D6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300711B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616B564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2,9</w:t>
            </w:r>
          </w:p>
        </w:tc>
      </w:tr>
      <w:tr w:rsidR="0061324D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61324D" w:rsidRPr="005128C5" w:rsidRDefault="0061324D" w:rsidP="0061324D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61324D" w:rsidRPr="005128C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7B8A2704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12A9CAA9" w14:textId="7E07CB8C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6D07A42" w14:textId="5F54417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EEE6AE" w14:textId="33BAE3AB" w:rsidR="0061324D" w:rsidRPr="00591771" w:rsidRDefault="000710E6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2,7*</w:t>
            </w:r>
          </w:p>
        </w:tc>
        <w:tc>
          <w:tcPr>
            <w:tcW w:w="905" w:type="dxa"/>
            <w:vAlign w:val="bottom"/>
          </w:tcPr>
          <w:p w14:paraId="26147D99" w14:textId="4735B675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7B232EFE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FCED35E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8F71D4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0E79BA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460B8C0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2,4</w:t>
            </w:r>
          </w:p>
        </w:tc>
      </w:tr>
      <w:tr w:rsidR="0061324D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7D093805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vAlign w:val="bottom"/>
          </w:tcPr>
          <w:p w14:paraId="0A5FD9F1" w14:textId="65B724FB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389911" w14:textId="3E5FDAB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854E298" w14:textId="56BFB0F1" w:rsidR="0061324D" w:rsidRPr="00591771" w:rsidRDefault="000710E6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2,3*</w:t>
            </w:r>
          </w:p>
        </w:tc>
        <w:tc>
          <w:tcPr>
            <w:tcW w:w="905" w:type="dxa"/>
            <w:vAlign w:val="bottom"/>
          </w:tcPr>
          <w:p w14:paraId="3B858449" w14:textId="5608DD73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C30BEA9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50F2094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06196AB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DE1435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BA1948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vAlign w:val="bottom"/>
          </w:tcPr>
          <w:p w14:paraId="47474FF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vAlign w:val="bottom"/>
          </w:tcPr>
          <w:p w14:paraId="654B305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vAlign w:val="bottom"/>
          </w:tcPr>
          <w:p w14:paraId="7CDD294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1 957,8</w:t>
            </w:r>
          </w:p>
        </w:tc>
      </w:tr>
      <w:tr w:rsidR="0061324D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4310C46B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09A40EA6" w14:textId="754C1535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5D29C71" w14:textId="7E5603E1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BC8865A" w14:textId="661FC3E0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46D6E25E" w14:textId="6BAA620E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3CB7086A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CAA34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E77DD0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7D28148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1B69693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vAlign w:val="bottom"/>
          </w:tcPr>
          <w:p w14:paraId="57D9FD2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vAlign w:val="bottom"/>
          </w:tcPr>
          <w:p w14:paraId="071C623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326970B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77777777" w:rsidR="00591771" w:rsidRPr="00591771" w:rsidRDefault="003374F0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84,5</w:t>
            </w:r>
          </w:p>
        </w:tc>
      </w:tr>
      <w:tr w:rsidR="0061324D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7B8E8893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763F0777" w14:textId="261A6138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B0E5052" w14:textId="44DFBC6F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2C4FCE" w14:textId="7214F88B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1FE489D" w14:textId="298FEAD4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3345A0C" w14:textId="77777777" w:rsidR="0061324D" w:rsidRPr="00591771" w:rsidRDefault="0061324D" w:rsidP="0061324D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6F3BE0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858F616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7E5918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D0D5C8A" w14:textId="77777777" w:rsidR="0061324D" w:rsidRPr="00591771" w:rsidRDefault="0061324D" w:rsidP="0061324D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vAlign w:val="bottom"/>
          </w:tcPr>
          <w:p w14:paraId="32A4DA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vAlign w:val="bottom"/>
          </w:tcPr>
          <w:p w14:paraId="7950D6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vAlign w:val="bottom"/>
          </w:tcPr>
          <w:p w14:paraId="2D3304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vAlign w:val="bottom"/>
          </w:tcPr>
          <w:p w14:paraId="1936224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vAlign w:val="bottom"/>
          </w:tcPr>
          <w:p w14:paraId="4CCDC54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vAlign w:val="bottom"/>
          </w:tcPr>
          <w:p w14:paraId="0D15F3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vAlign w:val="bottom"/>
          </w:tcPr>
          <w:p w14:paraId="1E201DDC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vAlign w:val="bottom"/>
          </w:tcPr>
          <w:p w14:paraId="5126401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vAlign w:val="bottom"/>
          </w:tcPr>
          <w:p w14:paraId="43756A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vAlign w:val="bottom"/>
          </w:tcPr>
          <w:p w14:paraId="0A8585E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vAlign w:val="bottom"/>
          </w:tcPr>
          <w:p w14:paraId="3F6ED13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1D59D10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19B514A6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52E5D7A1" w14:textId="03125109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568E2596" w14:textId="47001C56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2644CD20" w14:textId="3F7EF5D8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387E121A" w14:textId="3EEE0305" w:rsidR="00591771" w:rsidRPr="007E0CF8" w:rsidRDefault="001D68E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</w:t>
            </w:r>
            <w:r w:rsidR="005F5F4C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890</w:t>
            </w:r>
          </w:p>
        </w:tc>
        <w:tc>
          <w:tcPr>
            <w:tcW w:w="906" w:type="dxa"/>
            <w:vAlign w:val="bottom"/>
          </w:tcPr>
          <w:p w14:paraId="5789423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BF135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61A7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423E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766D9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vAlign w:val="bottom"/>
          </w:tcPr>
          <w:p w14:paraId="111ECA8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vAlign w:val="bottom"/>
          </w:tcPr>
          <w:p w14:paraId="654C466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vAlign w:val="bottom"/>
          </w:tcPr>
          <w:p w14:paraId="3A35C17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vAlign w:val="bottom"/>
          </w:tcPr>
          <w:p w14:paraId="3B4B1F1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vAlign w:val="bottom"/>
          </w:tcPr>
          <w:p w14:paraId="4BF36A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vAlign w:val="bottom"/>
          </w:tcPr>
          <w:p w14:paraId="5455FB7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vAlign w:val="bottom"/>
          </w:tcPr>
          <w:p w14:paraId="019CE3C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vAlign w:val="bottom"/>
          </w:tcPr>
          <w:p w14:paraId="7ADAA06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vAlign w:val="bottom"/>
          </w:tcPr>
          <w:p w14:paraId="3047A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vAlign w:val="bottom"/>
          </w:tcPr>
          <w:p w14:paraId="47397CF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vAlign w:val="bottom"/>
          </w:tcPr>
          <w:p w14:paraId="037C556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60A87F8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3B3195C5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784B68BA" w14:textId="04F9ED10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7FFD9051" w14:textId="2D3AA3B4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</w:t>
            </w:r>
            <w:r w:rsidR="006F3602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937</w:t>
            </w:r>
          </w:p>
        </w:tc>
        <w:tc>
          <w:tcPr>
            <w:tcW w:w="905" w:type="dxa"/>
            <w:vAlign w:val="bottom"/>
          </w:tcPr>
          <w:p w14:paraId="3D96713B" w14:textId="04715E10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4F82BD5F" w14:textId="6A03DE63" w:rsidR="00591771" w:rsidRPr="007E0CF8" w:rsidRDefault="005F5F4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65A7D6A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E2A925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7FE08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0D5B76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1EA610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vAlign w:val="bottom"/>
          </w:tcPr>
          <w:p w14:paraId="56F915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vAlign w:val="bottom"/>
          </w:tcPr>
          <w:p w14:paraId="2CCC7FB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vAlign w:val="bottom"/>
          </w:tcPr>
          <w:p w14:paraId="3C4B96C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3AE3EBD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vAlign w:val="bottom"/>
          </w:tcPr>
          <w:p w14:paraId="54DC777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vAlign w:val="bottom"/>
          </w:tcPr>
          <w:p w14:paraId="28E100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vAlign w:val="bottom"/>
          </w:tcPr>
          <w:p w14:paraId="5ADA45C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02B346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vAlign w:val="bottom"/>
          </w:tcPr>
          <w:p w14:paraId="32B0BF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vAlign w:val="bottom"/>
          </w:tcPr>
          <w:p w14:paraId="41A5053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748549C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386C9084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37F0F264" w14:textId="0358E947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18FC962" w14:textId="2938D0F7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742D9362" w14:textId="6900328F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137C0E31" w14:textId="3445EC9C" w:rsidR="00591771" w:rsidRPr="007E0CF8" w:rsidRDefault="004F5F77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19391D6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F28F93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EC964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4F0F7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0104B7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5DE7BE99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1E87DCB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6A30FF0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26A02ED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1F6CBE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3000B80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1F6CBE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1F6CBE" w:rsidP="00D027C4">
            <w:pPr>
              <w:rPr>
                <w:sz w:val="20"/>
                <w:szCs w:val="20"/>
              </w:rPr>
            </w:pPr>
            <w:hyperlink r:id="rId45" w:history="1">
              <w:r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6BE4E680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3A799B" w:rsidRDefault="003A799B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3A799B" w:rsidRPr="00BB1085" w:rsidRDefault="003A799B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4BFA1963" w:rsidR="003A799B" w:rsidRPr="001C21E4" w:rsidRDefault="003A799B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 xml:space="preserve">Sytuacja społeczno-gospodarcza kraju w </w:t>
                              </w:r>
                              <w:r w:rsidR="00B02D15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lipc</w:t>
                              </w:r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u 2025 r.</w:t>
                              </w:r>
                            </w:hyperlink>
                            <w:r w:rsidRPr="001C21E4">
                              <w:rPr>
                                <w:b/>
                                <w:color w:val="522398"/>
                                <w:szCs w:val="24"/>
                              </w:rPr>
                              <w:t xml:space="preserve"> </w:t>
                            </w:r>
                          </w:p>
                          <w:p w14:paraId="27E90486" w14:textId="77777777" w:rsidR="003A799B" w:rsidRDefault="003A799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3A799B" w:rsidRPr="00BB1085" w:rsidRDefault="003A799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3A799B" w:rsidRPr="008B4C1C" w:rsidRDefault="003A799B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3A799B" w:rsidRPr="00BB1085" w:rsidRDefault="003A799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3A799B" w:rsidRDefault="003A799B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3A799B" w:rsidRPr="008B4C1C" w:rsidRDefault="003A799B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3A799B" w:rsidRPr="009B46C2" w:rsidRDefault="003A799B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+9W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dZ0ETWKyjfQHlB7B9Ns4y6i0YP7RcmAc11T/3PH&#10;nKBEfTLYv+W8KOIiJKco3y3QceeR5jzCDEeomgZKJnMT0vJEZQ1cY587mTrwxORIGec1SXjcrbgQ&#10;53569fQHWP8GAAD//wMAUEsDBBQABgAIAAAAIQDzISlT4AAAAAkBAAAPAAAAZHJzL2Rvd25yZXYu&#10;eG1sTI/BTsMwEETvSPyDtUhcEHVaWqcJ2VQIqYIbaqng6sZLEhqvo9htw9/jnuA4O6OZt8VqtJ04&#10;0eBbxwjTSQKCuHKm5Rph976+X4LwQbPRnWNC+CEPq/L6qtC5cWfe0GkbahFL2OcaoQmhz6X0VUNW&#10;+4nriaP35QarQ5RDLc2gz7HcdnKWJEpa3XJcaHRPzw1Vh+3RIrxk6WL9Otulbwf1rUx2t/noPzeI&#10;tzfj0yOIQGP4C8MFP6JDGZn27sjGiw5hMY1BhLnKQFzs5GEZL3uEdK4UyLKQ/z8ofwEAAP//AwBQ&#10;SwECLQAUAAYACAAAACEAtoM4kv4AAADhAQAAEwAAAAAAAAAAAAAAAAAAAAAAW0NvbnRlbnRfVHlw&#10;ZXNdLnhtbFBLAQItABQABgAIAAAAIQA4/SH/1gAAAJQBAAALAAAAAAAAAAAAAAAAAC8BAABfcmVs&#10;cy8ucmVsc1BLAQItABQABgAIAAAAIQA3n+9WKQIAAEkEAAAOAAAAAAAAAAAAAAAAAC4CAABkcnMv&#10;ZTJvRG9jLnhtbFBLAQItABQABgAIAAAAIQDzISlT4AAAAAkBAAAPAAAAAAAAAAAAAAAAAIMEAABk&#10;cnMvZG93bnJldi54bWxQSwUGAAAAAAQABADzAAAAkAUAAAAA&#10;" fillcolor="#f2f2f2 [3052]" strokecolor="white [3212]">
                <v:textbox>
                  <w:txbxContent>
                    <w:p w14:paraId="0754FDFE" w14:textId="77777777" w:rsidR="003A799B" w:rsidRDefault="003A799B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3A799B" w:rsidRPr="00BB1085" w:rsidRDefault="003A799B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4BFA1963" w:rsidR="003A799B" w:rsidRPr="001C21E4" w:rsidRDefault="003A799B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 xml:space="preserve">Sytuacja społeczno-gospodarcza kraju w </w:t>
                        </w:r>
                        <w:r w:rsidR="00B02D15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lipc</w:t>
                        </w:r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u 2025 r.</w:t>
                        </w:r>
                      </w:hyperlink>
                      <w:r w:rsidRPr="001C21E4">
                        <w:rPr>
                          <w:b/>
                          <w:color w:val="522398"/>
                          <w:szCs w:val="24"/>
                        </w:rPr>
                        <w:t xml:space="preserve"> </w:t>
                      </w:r>
                    </w:p>
                    <w:p w14:paraId="27E90486" w14:textId="77777777" w:rsidR="003A799B" w:rsidRDefault="003A799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3A799B" w:rsidRPr="00BB1085" w:rsidRDefault="003A799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3A799B" w:rsidRPr="008B4C1C" w:rsidRDefault="003A799B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3A799B" w:rsidRPr="00BB1085" w:rsidRDefault="003A799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3A799B" w:rsidRDefault="003A799B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3A799B" w:rsidRPr="008B4C1C" w:rsidRDefault="003A799B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3A799B" w:rsidRPr="009B46C2" w:rsidRDefault="003A799B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93F71" w14:textId="77777777" w:rsidR="003A799B" w:rsidRDefault="003A799B" w:rsidP="000662E2">
      <w:pPr>
        <w:spacing w:after="0" w:line="240" w:lineRule="auto"/>
      </w:pPr>
      <w:r>
        <w:separator/>
      </w:r>
    </w:p>
  </w:endnote>
  <w:endnote w:type="continuationSeparator" w:id="0">
    <w:p w14:paraId="67B76F87" w14:textId="77777777" w:rsidR="003A799B" w:rsidRDefault="003A79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3A799B" w:rsidRDefault="003A79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3A799B" w:rsidRDefault="003A799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3A799B" w:rsidRDefault="003A79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3A799B" w:rsidRDefault="003A799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3A799B" w:rsidRDefault="003A799B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2191F" w14:textId="77777777" w:rsidR="003A799B" w:rsidRDefault="003A799B" w:rsidP="000662E2">
      <w:pPr>
        <w:spacing w:after="0" w:line="240" w:lineRule="auto"/>
      </w:pPr>
      <w:r>
        <w:separator/>
      </w:r>
    </w:p>
  </w:footnote>
  <w:footnote w:type="continuationSeparator" w:id="0">
    <w:p w14:paraId="062E9A29" w14:textId="77777777" w:rsidR="003A799B" w:rsidRDefault="003A799B" w:rsidP="000662E2">
      <w:pPr>
        <w:spacing w:after="0" w:line="240" w:lineRule="auto"/>
      </w:pPr>
      <w:r>
        <w:continuationSeparator/>
      </w:r>
    </w:p>
  </w:footnote>
  <w:footnote w:id="1">
    <w:p w14:paraId="62686FBD" w14:textId="77777777" w:rsidR="003A799B" w:rsidRPr="00EE31BA" w:rsidRDefault="003A799B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A0045D7" w14:textId="4F852E18" w:rsidR="003A799B" w:rsidRPr="00E04CC1" w:rsidRDefault="003A799B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3F379108" w14:textId="77777777" w:rsidR="003A799B" w:rsidRPr="00EE31BA" w:rsidRDefault="003A799B" w:rsidP="00B660A1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3A799B" w:rsidRPr="00EE31BA" w:rsidRDefault="003A799B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3A799B" w:rsidRPr="00EE31BA" w:rsidRDefault="003A799B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2A86D81" w14:textId="77777777" w:rsidR="003A799B" w:rsidRPr="00302EDD" w:rsidRDefault="003A799B" w:rsidP="002E5E55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685E7" w14:textId="77777777" w:rsidR="003A799B" w:rsidRPr="00D258B6" w:rsidRDefault="003A799B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6063" w14:textId="77777777" w:rsidR="003A799B" w:rsidRDefault="003A7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;mso-wrap-style:square" o:bullet="t">
        <v:imagedata r:id="rId1" o:title=""/>
      </v:shape>
    </w:pict>
  </w:numPicBullet>
  <w:numPicBullet w:numPicBulletId="1">
    <w:pict>
      <v:shape w14:anchorId="2696AE6D" id="_x0000_i1027" type="#_x0000_t75" style="width:123.5pt;height:125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649167888">
    <w:abstractNumId w:val="9"/>
  </w:num>
  <w:num w:numId="2" w16cid:durableId="380322451">
    <w:abstractNumId w:val="3"/>
  </w:num>
  <w:num w:numId="3" w16cid:durableId="892619752">
    <w:abstractNumId w:val="21"/>
  </w:num>
  <w:num w:numId="4" w16cid:durableId="1999962737">
    <w:abstractNumId w:val="24"/>
  </w:num>
  <w:num w:numId="5" w16cid:durableId="1554000541">
    <w:abstractNumId w:val="11"/>
  </w:num>
  <w:num w:numId="6" w16cid:durableId="1941179770">
    <w:abstractNumId w:val="16"/>
  </w:num>
  <w:num w:numId="7" w16cid:durableId="115565667">
    <w:abstractNumId w:val="23"/>
  </w:num>
  <w:num w:numId="8" w16cid:durableId="589503461">
    <w:abstractNumId w:val="17"/>
  </w:num>
  <w:num w:numId="9" w16cid:durableId="991905653">
    <w:abstractNumId w:val="5"/>
  </w:num>
  <w:num w:numId="10" w16cid:durableId="265191087">
    <w:abstractNumId w:val="22"/>
  </w:num>
  <w:num w:numId="11" w16cid:durableId="2058241282">
    <w:abstractNumId w:val="10"/>
  </w:num>
  <w:num w:numId="12" w16cid:durableId="1401633180">
    <w:abstractNumId w:val="19"/>
  </w:num>
  <w:num w:numId="13" w16cid:durableId="131600679">
    <w:abstractNumId w:val="4"/>
  </w:num>
  <w:num w:numId="14" w16cid:durableId="382028549">
    <w:abstractNumId w:val="6"/>
  </w:num>
  <w:num w:numId="15" w16cid:durableId="165096926">
    <w:abstractNumId w:val="7"/>
  </w:num>
  <w:num w:numId="16" w16cid:durableId="1003362519">
    <w:abstractNumId w:val="8"/>
  </w:num>
  <w:num w:numId="17" w16cid:durableId="1199275725">
    <w:abstractNumId w:val="12"/>
  </w:num>
  <w:num w:numId="18" w16cid:durableId="761725958">
    <w:abstractNumId w:val="14"/>
  </w:num>
  <w:num w:numId="19" w16cid:durableId="1112355707">
    <w:abstractNumId w:val="18"/>
  </w:num>
  <w:num w:numId="20" w16cid:durableId="1001393847">
    <w:abstractNumId w:val="13"/>
  </w:num>
  <w:num w:numId="21" w16cid:durableId="136722670">
    <w:abstractNumId w:val="20"/>
  </w:num>
  <w:num w:numId="22" w16cid:durableId="1547833388">
    <w:abstractNumId w:val="25"/>
  </w:num>
  <w:num w:numId="23" w16cid:durableId="1182746503">
    <w:abstractNumId w:val="0"/>
  </w:num>
  <w:num w:numId="24" w16cid:durableId="616566867">
    <w:abstractNumId w:val="1"/>
  </w:num>
  <w:num w:numId="25" w16cid:durableId="708576345">
    <w:abstractNumId w:val="15"/>
  </w:num>
  <w:num w:numId="26" w16cid:durableId="1190146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07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10E6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2D4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B6C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879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5E12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AED"/>
    <w:rsid w:val="00163BBF"/>
    <w:rsid w:val="00163DB4"/>
    <w:rsid w:val="00163DDF"/>
    <w:rsid w:val="0016428A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5F68"/>
    <w:rsid w:val="001861AB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8A2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5E0"/>
    <w:rsid w:val="001C163C"/>
    <w:rsid w:val="001C18B1"/>
    <w:rsid w:val="001C1A28"/>
    <w:rsid w:val="001C1A73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5F6A"/>
    <w:rsid w:val="001C6010"/>
    <w:rsid w:val="001C61FA"/>
    <w:rsid w:val="001C6379"/>
    <w:rsid w:val="001C649E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332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5AF7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32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1E62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A9"/>
    <w:rsid w:val="00292AF3"/>
    <w:rsid w:val="00292C44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DDA"/>
    <w:rsid w:val="002D5EC9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EC"/>
    <w:rsid w:val="002F6155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E9"/>
    <w:rsid w:val="003131AD"/>
    <w:rsid w:val="003132B5"/>
    <w:rsid w:val="00313418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34"/>
    <w:rsid w:val="003407CA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17E"/>
    <w:rsid w:val="00354288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60E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0F99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72"/>
    <w:rsid w:val="00372EAA"/>
    <w:rsid w:val="00372F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4CE"/>
    <w:rsid w:val="004156D6"/>
    <w:rsid w:val="00415764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495"/>
    <w:rsid w:val="004466AE"/>
    <w:rsid w:val="004468CE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5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80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3BB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466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44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CB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AB4"/>
    <w:rsid w:val="005C6C7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AB8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06C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60B"/>
    <w:rsid w:val="00640C84"/>
    <w:rsid w:val="00640F17"/>
    <w:rsid w:val="00641210"/>
    <w:rsid w:val="00641433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79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21"/>
    <w:rsid w:val="00693332"/>
    <w:rsid w:val="0069355B"/>
    <w:rsid w:val="00693568"/>
    <w:rsid w:val="00693616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03C"/>
    <w:rsid w:val="006A4686"/>
    <w:rsid w:val="006A47C6"/>
    <w:rsid w:val="006A4A59"/>
    <w:rsid w:val="006A4B23"/>
    <w:rsid w:val="006A4C4F"/>
    <w:rsid w:val="006A5291"/>
    <w:rsid w:val="006A5395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A7E82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7E"/>
    <w:rsid w:val="006C0F8C"/>
    <w:rsid w:val="006C1084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62F"/>
    <w:rsid w:val="0070077D"/>
    <w:rsid w:val="00700B2B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6A"/>
    <w:rsid w:val="007259CF"/>
    <w:rsid w:val="00725AEC"/>
    <w:rsid w:val="00725C0F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5F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C5A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7FF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46B"/>
    <w:rsid w:val="008264CB"/>
    <w:rsid w:val="008265A1"/>
    <w:rsid w:val="0082660C"/>
    <w:rsid w:val="00826A68"/>
    <w:rsid w:val="00826C26"/>
    <w:rsid w:val="0082725C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3B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38B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72B"/>
    <w:rsid w:val="008F6837"/>
    <w:rsid w:val="008F6966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1000F"/>
    <w:rsid w:val="00910567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18D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C"/>
    <w:rsid w:val="009400F1"/>
    <w:rsid w:val="00940146"/>
    <w:rsid w:val="0094018F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E0E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770"/>
    <w:rsid w:val="009C6801"/>
    <w:rsid w:val="009C6BEC"/>
    <w:rsid w:val="009C6CAB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8"/>
    <w:rsid w:val="00A228A9"/>
    <w:rsid w:val="00A22B1B"/>
    <w:rsid w:val="00A22F7D"/>
    <w:rsid w:val="00A23035"/>
    <w:rsid w:val="00A233EB"/>
    <w:rsid w:val="00A23404"/>
    <w:rsid w:val="00A23447"/>
    <w:rsid w:val="00A2363F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76C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3B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C2E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BF8"/>
    <w:rsid w:val="00AA0C56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64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5C66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9A2"/>
    <w:rsid w:val="00AC5DB4"/>
    <w:rsid w:val="00AC5E90"/>
    <w:rsid w:val="00AC6299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115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44"/>
    <w:rsid w:val="00AD4EC4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1F3B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15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4A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70A1"/>
    <w:rsid w:val="00BE71A2"/>
    <w:rsid w:val="00BE71C9"/>
    <w:rsid w:val="00BE72F7"/>
    <w:rsid w:val="00BE73AA"/>
    <w:rsid w:val="00BE741E"/>
    <w:rsid w:val="00BE749E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B9D"/>
    <w:rsid w:val="00C21E5A"/>
    <w:rsid w:val="00C21E5B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9E4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AB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D2B"/>
    <w:rsid w:val="00C861A9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36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C8A"/>
    <w:rsid w:val="00CC3D9B"/>
    <w:rsid w:val="00CC3EAD"/>
    <w:rsid w:val="00CC4088"/>
    <w:rsid w:val="00CC4236"/>
    <w:rsid w:val="00CC46C3"/>
    <w:rsid w:val="00CC499D"/>
    <w:rsid w:val="00CC4AA6"/>
    <w:rsid w:val="00CC4ACD"/>
    <w:rsid w:val="00CC4B08"/>
    <w:rsid w:val="00CC4C01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BE3"/>
    <w:rsid w:val="00D20DC4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13"/>
    <w:rsid w:val="00D22E73"/>
    <w:rsid w:val="00D231C7"/>
    <w:rsid w:val="00D233FC"/>
    <w:rsid w:val="00D234D7"/>
    <w:rsid w:val="00D23563"/>
    <w:rsid w:val="00D23761"/>
    <w:rsid w:val="00D23828"/>
    <w:rsid w:val="00D240E9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40D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E3"/>
    <w:rsid w:val="00D739C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5EF"/>
    <w:rsid w:val="00D746F6"/>
    <w:rsid w:val="00D74791"/>
    <w:rsid w:val="00D748AB"/>
    <w:rsid w:val="00D748C0"/>
    <w:rsid w:val="00D74955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2F5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5031"/>
    <w:rsid w:val="00D850E8"/>
    <w:rsid w:val="00D85140"/>
    <w:rsid w:val="00D85179"/>
    <w:rsid w:val="00D8533D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3F55"/>
    <w:rsid w:val="00DA4215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C0E"/>
    <w:rsid w:val="00DA5D77"/>
    <w:rsid w:val="00DA5E2C"/>
    <w:rsid w:val="00DA5E55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6D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261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262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B26"/>
    <w:rsid w:val="00E04CC1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141"/>
    <w:rsid w:val="00E2326D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6F4E"/>
    <w:rsid w:val="00E37096"/>
    <w:rsid w:val="00E374F4"/>
    <w:rsid w:val="00E376FC"/>
    <w:rsid w:val="00E3774C"/>
    <w:rsid w:val="00E37962"/>
    <w:rsid w:val="00E40210"/>
    <w:rsid w:val="00E40304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F7D"/>
    <w:rsid w:val="00E83044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14"/>
    <w:rsid w:val="00EF6119"/>
    <w:rsid w:val="00EF6129"/>
    <w:rsid w:val="00EF6321"/>
    <w:rsid w:val="00EF6461"/>
    <w:rsid w:val="00EF681C"/>
    <w:rsid w:val="00EF68F1"/>
    <w:rsid w:val="00EF6C3F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B0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73F"/>
    <w:rsid w:val="00F55AD9"/>
    <w:rsid w:val="00F55BCC"/>
    <w:rsid w:val="00F55DA8"/>
    <w:rsid w:val="00F55EBB"/>
    <w:rsid w:val="00F55F8A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5D9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3DA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B266BB-C7FC-48D8-B139-247706A351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31700</TotalTime>
  <Pages>36</Pages>
  <Words>8579</Words>
  <Characters>51477</Characters>
  <DocSecurity>0</DocSecurity>
  <Lines>428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</vt:lpstr>
    </vt:vector>
  </TitlesOfParts>
  <Company/>
  <LinksUpToDate>false</LinksUpToDate>
  <CharactersWithSpaces>59937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</dc:title>
  <dc:subject/>
  <dc:creator>Główny Urząd Statystyczny</dc:creator>
  <cp:keywords/>
  <dc:description/>
  <cp:lastPrinted>2025-08-27T09:31:00Z</cp:lastPrinted>
  <dcterms:created xsi:type="dcterms:W3CDTF">2022-10-21T12:22:00Z</dcterms:created>
  <dcterms:modified xsi:type="dcterms:W3CDTF">2025-09-04T13:44:00Z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