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D2B5F2B" w:rsidR="00393761" w:rsidRPr="00A841FC" w:rsidRDefault="00770A41" w:rsidP="00F049AB">
      <w:pPr>
        <w:pStyle w:val="Tytuinfomacjisygnalnej"/>
        <w:rPr>
          <w:color w:val="0D0D0D" w:themeColor="text1" w:themeTint="F2"/>
        </w:rPr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261A9072">
                <wp:simplePos x="0" y="0"/>
                <wp:positionH relativeFrom="margin">
                  <wp:align>left</wp:align>
                </wp:positionH>
                <wp:positionV relativeFrom="paragraph">
                  <wp:posOffset>1063625</wp:posOffset>
                </wp:positionV>
                <wp:extent cx="2204085" cy="1080135"/>
                <wp:effectExtent l="0" t="0" r="5715" b="5715"/>
                <wp:wrapSquare wrapText="bothSides"/>
                <wp:docPr id="6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8013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05E1A8E" w:rsidR="00720699" w:rsidRPr="00D65C5B" w:rsidRDefault="005748DE" w:rsidP="00DF18B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284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65C5B">
                              <w:rPr>
                                <w:rStyle w:val="WartowskanikaZnak"/>
                                <w:szCs w:val="40"/>
                              </w:rPr>
                              <w:t>32,5 mln zł</w:t>
                            </w:r>
                          </w:p>
                          <w:p w14:paraId="4800E4D2" w14:textId="63561A0D" w:rsidR="00720699" w:rsidRPr="00D65C5B" w:rsidRDefault="002B734A" w:rsidP="00DF18B5">
                            <w:pPr>
                              <w:pStyle w:val="Opiswskanika"/>
                              <w:spacing w:before="120"/>
                              <w:ind w:left="284"/>
                              <w:rPr>
                                <w:sz w:val="18"/>
                                <w:szCs w:val="20"/>
                              </w:rPr>
                            </w:pPr>
                            <w:r w:rsidRPr="00D65C5B">
                              <w:t>Wynik budżetów jednostek</w:t>
                            </w:r>
                            <w:r w:rsidR="00E13C6C" w:rsidRPr="00D65C5B">
                              <w:br/>
                            </w:r>
                            <w:r w:rsidRPr="00D65C5B">
                              <w:t>samorządu terytorialnego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style="position:absolute;margin-left:0;margin-top:83.75pt;width:173.55pt;height:85.0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" fillcolor="#001d77" stroked="f">
                <v:stroke joinstyle="miter"/>
                <v:textbox inset="1mm,1mm,1mm,1mm">
                  <w:txbxContent>
                    <w:p w14:paraId="5F5006A9" w14:textId="305E1A8E" w:rsidR="00720699" w:rsidRPr="00D65C5B" w:rsidRDefault="005748DE" w:rsidP="00DF18B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284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D65C5B">
                        <w:rPr>
                          <w:rStyle w:val="WartowskanikaZnak"/>
                          <w:szCs w:val="40"/>
                        </w:rPr>
                        <w:t>32,5 mln zł</w:t>
                      </w:r>
                    </w:p>
                    <w:p w14:paraId="4800E4D2" w14:textId="63561A0D" w:rsidR="00720699" w:rsidRPr="00D65C5B" w:rsidRDefault="002B734A" w:rsidP="00DF18B5">
                      <w:pPr>
                        <w:pStyle w:val="Opiswskanika"/>
                        <w:spacing w:before="120"/>
                        <w:ind w:left="284"/>
                        <w:rPr>
                          <w:sz w:val="18"/>
                          <w:szCs w:val="20"/>
                        </w:rPr>
                      </w:pPr>
                      <w:r w:rsidRPr="00D65C5B">
                        <w:t>Wynik budżetów jednostek</w:t>
                      </w:r>
                      <w:r w:rsidR="00E13C6C" w:rsidRPr="00D65C5B">
                        <w:br/>
                      </w:r>
                      <w:r w:rsidRPr="00D65C5B">
                        <w:t>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6489" w:rsidRPr="00F3717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4E62FC6D" wp14:editId="160FE14A">
                <wp:simplePos x="0" y="0"/>
                <wp:positionH relativeFrom="column">
                  <wp:posOffset>5256530</wp:posOffset>
                </wp:positionH>
                <wp:positionV relativeFrom="paragraph">
                  <wp:posOffset>-21398</wp:posOffset>
                </wp:positionV>
                <wp:extent cx="1728000" cy="338400"/>
                <wp:effectExtent l="0" t="0" r="0" b="5080"/>
                <wp:wrapNone/>
                <wp:docPr id="8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A9B84" w14:textId="2AEC3C9E" w:rsidR="00720699" w:rsidRPr="005F3D65" w:rsidRDefault="00720699" w:rsidP="006E58E5">
                            <w:pPr>
                              <w:pStyle w:val="Datainformacjisygnalnej"/>
                            </w:pPr>
                            <w:r w:rsidRPr="005F3D65">
                              <w:t>30.09.202</w:t>
                            </w:r>
                            <w:r w:rsidR="0061280D">
                              <w:t>5</w:t>
                            </w:r>
                            <w:r w:rsidRPr="005F3D65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2FC6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9pt;margin-top:-1.7pt;width:136.05pt;height:26.6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" filled="f" stroked="f">
                <v:textbox>
                  <w:txbxContent>
                    <w:p w14:paraId="573A9B84" w14:textId="2AEC3C9E" w:rsidR="00720699" w:rsidRPr="005F3D65" w:rsidRDefault="00720699" w:rsidP="006E58E5">
                      <w:pPr>
                        <w:pStyle w:val="Datainformacjisygnalnej"/>
                      </w:pPr>
                      <w:r w:rsidRPr="005F3D65">
                        <w:t>30.09.202</w:t>
                      </w:r>
                      <w:r w:rsidR="0061280D">
                        <w:t>5</w:t>
                      </w:r>
                      <w:r w:rsidRPr="005F3D65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6E58E5"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EB42101" wp14:editId="75885322">
                <wp:simplePos x="0" y="0"/>
                <wp:positionH relativeFrom="column">
                  <wp:posOffset>5036820</wp:posOffset>
                </wp:positionH>
                <wp:positionV relativeFrom="paragraph">
                  <wp:posOffset>-738062</wp:posOffset>
                </wp:positionV>
                <wp:extent cx="2058670" cy="356235"/>
                <wp:effectExtent l="0" t="0" r="0" b="5715"/>
                <wp:wrapNone/>
                <wp:docPr id="9" name="Schemat blokowy: opóźnieni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A5033" w14:textId="77777777" w:rsidR="00720699" w:rsidRPr="003C6C8D" w:rsidRDefault="00720699" w:rsidP="006E58E5">
                            <w:pPr>
                              <w:spacing w:before="0" w:after="0" w:line="240" w:lineRule="auto"/>
                              <w:ind w:left="227"/>
                              <w:jc w:val="center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42101" id="Schemat blokowy: opóźnienie 6" o:spid="_x0000_s1028" style="position:absolute;margin-left:396.6pt;margin-top:-58.1pt;width:162.1pt;height:28.05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523A5033" w14:textId="77777777" w:rsidR="00720699" w:rsidRPr="003C6C8D" w:rsidRDefault="00720699" w:rsidP="006E58E5">
                      <w:pPr>
                        <w:spacing w:before="0" w:after="0" w:line="240" w:lineRule="auto"/>
                        <w:ind w:left="227"/>
                        <w:jc w:val="center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F674DA">
        <w:t xml:space="preserve">Budżety </w:t>
      </w:r>
      <w:r w:rsidR="00F674DA" w:rsidRPr="005F3D65">
        <w:rPr>
          <w:color w:val="000000"/>
        </w:rPr>
        <w:t>jednostek</w:t>
      </w:r>
      <w:r w:rsidR="00F674DA">
        <w:t xml:space="preserve"> samorządu terytorialnego</w:t>
      </w:r>
      <w:r w:rsidR="00F674DA">
        <w:br/>
      </w:r>
      <w:r w:rsidR="008D11D4">
        <w:t xml:space="preserve">w województwie </w:t>
      </w:r>
      <w:bookmarkStart w:id="0" w:name="_Hlk137239969"/>
      <w:bookmarkEnd w:id="0"/>
      <w:r w:rsidR="00253722" w:rsidRPr="00A841FC">
        <w:rPr>
          <w:noProof/>
          <w:color w:val="0D0D0D" w:themeColor="text1" w:themeTint="F2"/>
          <w:lang w:eastAsia="pl-PL"/>
        </w:rPr>
        <w:drawing>
          <wp:anchor distT="0" distB="0" distL="114300" distR="114300" simplePos="0" relativeHeight="251814912" behindDoc="0" locked="0" layoutInCell="1" allowOverlap="1" wp14:anchorId="09575F95" wp14:editId="100DEF2C">
            <wp:simplePos x="0" y="0"/>
            <wp:positionH relativeFrom="column">
              <wp:posOffset>0</wp:posOffset>
            </wp:positionH>
            <wp:positionV relativeFrom="page">
              <wp:posOffset>334645</wp:posOffset>
            </wp:positionV>
            <wp:extent cx="1393200" cy="432000"/>
            <wp:effectExtent l="0" t="0" r="0" b="6350"/>
            <wp:wrapNone/>
            <wp:docPr id="4" name="Obraz 4" descr="Logo Urzędu Statystycznego w Olszty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US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1D4" w:rsidRPr="00A841FC">
        <w:rPr>
          <w:color w:val="0D0D0D" w:themeColor="text1" w:themeTint="F2"/>
        </w:rPr>
        <w:t>warmińsko-mazurskim w 202</w:t>
      </w:r>
      <w:r w:rsidR="0061280D" w:rsidRPr="00A841FC">
        <w:rPr>
          <w:color w:val="0D0D0D" w:themeColor="text1" w:themeTint="F2"/>
        </w:rPr>
        <w:t>4</w:t>
      </w:r>
      <w:r w:rsidR="008D11D4" w:rsidRPr="00A841FC">
        <w:rPr>
          <w:color w:val="0D0D0D" w:themeColor="text1" w:themeTint="F2"/>
        </w:rPr>
        <w:t xml:space="preserve"> r.</w:t>
      </w:r>
    </w:p>
    <w:p w14:paraId="043A580B" w14:textId="158AA02F" w:rsidR="00770A41" w:rsidRPr="00A841FC" w:rsidRDefault="002B734A" w:rsidP="00770A41">
      <w:pPr>
        <w:pStyle w:val="Lead"/>
        <w:rPr>
          <w:color w:val="0D0D0D" w:themeColor="text1" w:themeTint="F2"/>
        </w:rPr>
      </w:pPr>
      <w:bookmarkStart w:id="1" w:name="_Hlk176344619"/>
      <w:r w:rsidRPr="00A841FC">
        <w:rPr>
          <w:color w:val="0D0D0D" w:themeColor="text1" w:themeTint="F2"/>
        </w:rPr>
        <w:t>Na budżety jednostek samorządu terytorialnego województwa warmińsko-mazurskiego złożyły się budżety 114 gmin, 2 miast na prawach powiatu,</w:t>
      </w:r>
      <w:r w:rsidR="00C26709" w:rsidRPr="00A841FC">
        <w:rPr>
          <w:color w:val="0D0D0D" w:themeColor="text1" w:themeTint="F2"/>
        </w:rPr>
        <w:br/>
      </w:r>
      <w:r w:rsidRPr="00A841FC">
        <w:rPr>
          <w:color w:val="0D0D0D" w:themeColor="text1" w:themeTint="F2"/>
        </w:rPr>
        <w:t>19 powiatów i województwa. W 202</w:t>
      </w:r>
      <w:r w:rsidR="00EC3218" w:rsidRPr="00A841FC">
        <w:rPr>
          <w:color w:val="0D0D0D" w:themeColor="text1" w:themeTint="F2"/>
        </w:rPr>
        <w:t>4</w:t>
      </w:r>
      <w:r w:rsidRPr="00A841FC">
        <w:rPr>
          <w:color w:val="0D0D0D" w:themeColor="text1" w:themeTint="F2"/>
        </w:rPr>
        <w:t xml:space="preserve"> r. łączne dochody jednostek </w:t>
      </w:r>
      <w:r w:rsidR="00C26709" w:rsidRPr="00A841FC">
        <w:rPr>
          <w:color w:val="0D0D0D" w:themeColor="text1" w:themeTint="F2"/>
        </w:rPr>
        <w:t xml:space="preserve">wzrosły w </w:t>
      </w:r>
      <w:r w:rsidR="00EC3218" w:rsidRPr="00A841FC">
        <w:rPr>
          <w:color w:val="0D0D0D" w:themeColor="text1" w:themeTint="F2"/>
        </w:rPr>
        <w:t xml:space="preserve">większym stopniu niż wydatki. </w:t>
      </w:r>
      <w:r w:rsidR="00C26709" w:rsidRPr="00A841FC">
        <w:rPr>
          <w:color w:val="0D0D0D" w:themeColor="text1" w:themeTint="F2"/>
        </w:rPr>
        <w:t xml:space="preserve">Wynik </w:t>
      </w:r>
      <w:r w:rsidRPr="00A841FC">
        <w:rPr>
          <w:color w:val="0D0D0D" w:themeColor="text1" w:themeTint="F2"/>
        </w:rPr>
        <w:t xml:space="preserve">budżetów jednostek </w:t>
      </w:r>
      <w:bookmarkStart w:id="2" w:name="_GoBack"/>
      <w:bookmarkEnd w:id="2"/>
      <w:r w:rsidRPr="00A841FC">
        <w:rPr>
          <w:color w:val="0D0D0D" w:themeColor="text1" w:themeTint="F2"/>
        </w:rPr>
        <w:t xml:space="preserve">samorządu terytorialnego zamknął się </w:t>
      </w:r>
      <w:r w:rsidR="005748DE" w:rsidRPr="00A841FC">
        <w:rPr>
          <w:color w:val="0D0D0D" w:themeColor="text1" w:themeTint="F2"/>
        </w:rPr>
        <w:t>nadwyżką finansową.</w:t>
      </w:r>
      <w:bookmarkEnd w:id="1"/>
    </w:p>
    <w:p w14:paraId="3DB10F9F" w14:textId="7D5A97E4" w:rsidR="00E95B8E" w:rsidRPr="00770A41" w:rsidRDefault="004E4C4B" w:rsidP="00404AC5">
      <w:pPr>
        <w:pStyle w:val="Lead"/>
        <w:spacing w:line="240" w:lineRule="auto"/>
        <w:rPr>
          <w:rFonts w:eastAsia="Times New Roman" w:cs="Times New Roman"/>
          <w:bCs/>
          <w:noProof w:val="0"/>
        </w:rPr>
      </w:pPr>
      <w:r w:rsidRPr="008B5EE9">
        <w:rPr>
          <w:color w:val="00B050"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72052984" wp14:editId="018879F1">
                <wp:simplePos x="0" y="0"/>
                <wp:positionH relativeFrom="column">
                  <wp:posOffset>5256663</wp:posOffset>
                </wp:positionH>
                <wp:positionV relativeFrom="paragraph">
                  <wp:posOffset>315984</wp:posOffset>
                </wp:positionV>
                <wp:extent cx="1727835" cy="727880"/>
                <wp:effectExtent l="0" t="0" r="0" b="0"/>
                <wp:wrapNone/>
                <wp:docPr id="5" name="Pole tekstow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727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0E21B" w14:textId="342A8690" w:rsidR="00E05E06" w:rsidRPr="00760374" w:rsidRDefault="00314EB4" w:rsidP="00D21A59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314EB4">
                              <w:t xml:space="preserve">Dochody </w:t>
                            </w:r>
                            <w:r>
                              <w:t xml:space="preserve">jednostek samorządu terytorialnego </w:t>
                            </w:r>
                            <w:r w:rsidRPr="00314EB4">
                              <w:t xml:space="preserve">województwa </w:t>
                            </w:r>
                            <w:r w:rsidR="007F3925">
                              <w:t xml:space="preserve">były </w:t>
                            </w:r>
                            <w:r w:rsidR="00116399">
                              <w:t>wyższe</w:t>
                            </w:r>
                            <w:r w:rsidR="007F3925">
                              <w:t xml:space="preserve">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52984" id="Pole tekstowe 5" o:spid="_x0000_s1029" type="#_x0000_t202" style="position:absolute;margin-left:413.9pt;margin-top:24.9pt;width:136.05pt;height:57.3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" filled="f" stroked="f">
                <v:textbox>
                  <w:txbxContent>
                    <w:p w14:paraId="4FC0E21B" w14:textId="342A8690" w:rsidR="00E05E06" w:rsidRPr="00760374" w:rsidRDefault="00314EB4" w:rsidP="00D21A59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314EB4">
                        <w:t xml:space="preserve">Dochody </w:t>
                      </w:r>
                      <w:r>
                        <w:t xml:space="preserve">jednostek samorządu terytorialnego </w:t>
                      </w:r>
                      <w:r w:rsidRPr="00314EB4">
                        <w:t xml:space="preserve">województwa </w:t>
                      </w:r>
                      <w:r w:rsidR="007F3925">
                        <w:t xml:space="preserve">były </w:t>
                      </w:r>
                      <w:r w:rsidR="00116399">
                        <w:t>wyższe</w:t>
                      </w:r>
                      <w:r w:rsidR="007F3925">
                        <w:t xml:space="preserve">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D21A59" w:rsidRPr="0061413B">
        <w:rPr>
          <w:color w:val="001D77"/>
        </w:rPr>
        <w:t>Dochody budżetów jednostek samorządu terytorialnego</w:t>
      </w:r>
    </w:p>
    <w:p w14:paraId="09A7FF16" w14:textId="45534E1C" w:rsidR="00D21A59" w:rsidRPr="00027051" w:rsidRDefault="00D21A59" w:rsidP="00404AC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W 202</w:t>
      </w:r>
      <w:r w:rsidR="002E4278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7F3925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dochody budżetów </w:t>
      </w:r>
      <w:r w:rsidR="00B35C3B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jednostek samorządu terytorialnego województwa warmińsko-</w:t>
      </w:r>
      <w:r w:rsidR="007F3925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-</w:t>
      </w:r>
      <w:r w:rsidR="00B35C3B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mazurskiego 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wyniosły 1</w:t>
      </w:r>
      <w:r w:rsidR="002E4278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5 287,9</w:t>
      </w:r>
      <w:r w:rsidR="008E4D93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8E4D93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i były o </w:t>
      </w:r>
      <w:r w:rsidR="002E4278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15,7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</w:t>
      </w:r>
      <w:r w:rsidR="00030165">
        <w:rPr>
          <w:rFonts w:eastAsia="Times New Roman" w:cs="Times New Roman"/>
          <w:color w:val="0D0D0D" w:themeColor="text1" w:themeTint="F2"/>
          <w:szCs w:val="19"/>
          <w:lang w:eastAsia="pl-PL"/>
        </w:rPr>
        <w:t>wyższe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od uzyskanych </w:t>
      </w:r>
      <w:r w:rsidR="007733C5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rok wcześniej.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03016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największym stopniu 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wzrosły </w:t>
      </w:r>
      <w:r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dochody </w:t>
      </w:r>
      <w:r w:rsidR="002E4278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powiatów</w:t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</w:t>
      </w:r>
      <w:r w:rsidR="0011639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mniej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t>szym</w:t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1639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– </w:t>
      </w:r>
      <w:r w:rsidR="002E4278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gmin i województwa,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najmniejszym</w:t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1639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– </w:t>
      </w:r>
      <w:r w:rsidR="002912AA" w:rsidRPr="000554B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miast na prawach </w:t>
      </w:r>
      <w:r w:rsidR="002912AA" w:rsidRPr="00027051">
        <w:rPr>
          <w:rFonts w:eastAsia="Times New Roman" w:cs="Times New Roman"/>
          <w:color w:val="0D0D0D" w:themeColor="text1" w:themeTint="F2"/>
          <w:szCs w:val="19"/>
          <w:lang w:eastAsia="pl-PL"/>
        </w:rPr>
        <w:t>powiatu.</w:t>
      </w:r>
      <w:r w:rsidR="007F3925" w:rsidRPr="000270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Dochody jednostek samorządu terytorialnego województwa stanowiły 3,</w:t>
      </w:r>
      <w:r w:rsidR="005748DE" w:rsidRPr="00027051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7F3925" w:rsidRPr="00027051">
        <w:rPr>
          <w:rFonts w:eastAsia="Times New Roman" w:cs="Times New Roman"/>
          <w:color w:val="0D0D0D" w:themeColor="text1" w:themeTint="F2"/>
          <w:szCs w:val="19"/>
          <w:lang w:eastAsia="pl-PL"/>
        </w:rPr>
        <w:t>% łącznych dochodów jednostek samorządu terytorialnego</w:t>
      </w:r>
      <w:r w:rsidR="00A817DC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7F3925" w:rsidRPr="00027051">
        <w:rPr>
          <w:rFonts w:eastAsia="Times New Roman" w:cs="Times New Roman"/>
          <w:color w:val="0D0D0D" w:themeColor="text1" w:themeTint="F2"/>
          <w:szCs w:val="19"/>
          <w:lang w:eastAsia="pl-PL"/>
        </w:rPr>
        <w:t>w kraju.</w:t>
      </w:r>
    </w:p>
    <w:p w14:paraId="0CF1AE16" w14:textId="4B15E851" w:rsidR="00D21A59" w:rsidRPr="00760374" w:rsidRDefault="00D21A59" w:rsidP="00404AC5">
      <w:pPr>
        <w:pStyle w:val="Tytutablicy"/>
        <w:rPr>
          <w:b w:val="0"/>
          <w:color w:val="0D0D0D" w:themeColor="text1" w:themeTint="F2"/>
        </w:rPr>
      </w:pPr>
      <w:r w:rsidRPr="00760374">
        <w:rPr>
          <w:color w:val="0D0D0D" w:themeColor="text1" w:themeTint="F2"/>
        </w:rPr>
        <w:t>Tablica 1. Dochody budżetów jednostek samorządu terytorialnego w 202</w:t>
      </w:r>
      <w:r w:rsidR="0061280D" w:rsidRPr="00760374">
        <w:rPr>
          <w:color w:val="0D0D0D" w:themeColor="text1" w:themeTint="F2"/>
        </w:rPr>
        <w:t>4 r.</w:t>
      </w:r>
    </w:p>
    <w:tbl>
      <w:tblPr>
        <w:tblW w:w="7938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701"/>
        <w:gridCol w:w="1020"/>
        <w:gridCol w:w="1021"/>
        <w:gridCol w:w="1077"/>
        <w:gridCol w:w="1021"/>
        <w:gridCol w:w="1021"/>
        <w:gridCol w:w="1077"/>
      </w:tblGrid>
      <w:tr w:rsidR="00760374" w:rsidRPr="00760374" w14:paraId="5155BDE8" w14:textId="77777777" w:rsidTr="00BF4EB9">
        <w:trPr>
          <w:trHeight w:hRule="exact" w:val="510"/>
        </w:trPr>
        <w:tc>
          <w:tcPr>
            <w:tcW w:w="1701" w:type="dxa"/>
            <w:vMerge w:val="restart"/>
            <w:noWrap/>
            <w:vAlign w:val="center"/>
            <w:hideMark/>
          </w:tcPr>
          <w:p w14:paraId="2EB03339" w14:textId="3A0CE5B5" w:rsidR="00D21A59" w:rsidRPr="00760374" w:rsidRDefault="00D21A59" w:rsidP="00CB382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3" w:name="_Hlk177373090"/>
            <w:r w:rsidRPr="00760374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118" w:type="dxa"/>
            <w:gridSpan w:val="3"/>
            <w:vAlign w:val="center"/>
            <w:hideMark/>
          </w:tcPr>
          <w:p w14:paraId="38A9D225" w14:textId="77777777" w:rsidR="00D21A59" w:rsidRPr="00760374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5EFB75F" w14:textId="77777777" w:rsidR="00D21A59" w:rsidRPr="00760374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Dochody własne</w:t>
            </w:r>
          </w:p>
        </w:tc>
        <w:tc>
          <w:tcPr>
            <w:tcW w:w="1021" w:type="dxa"/>
            <w:vAlign w:val="center"/>
          </w:tcPr>
          <w:p w14:paraId="385AA0DD" w14:textId="77777777" w:rsidR="00D21A59" w:rsidRPr="00760374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Dotacje</w:t>
            </w:r>
          </w:p>
        </w:tc>
        <w:tc>
          <w:tcPr>
            <w:tcW w:w="1077" w:type="dxa"/>
            <w:vAlign w:val="center"/>
          </w:tcPr>
          <w:p w14:paraId="07DA009A" w14:textId="77777777" w:rsidR="00D21A59" w:rsidRPr="00760374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Subwencja ogólna</w:t>
            </w:r>
          </w:p>
        </w:tc>
      </w:tr>
      <w:tr w:rsidR="00760374" w:rsidRPr="00760374" w14:paraId="6B0BEE2D" w14:textId="77777777" w:rsidTr="00BF4EB9">
        <w:trPr>
          <w:trHeight w:hRule="exact" w:val="510"/>
        </w:trPr>
        <w:tc>
          <w:tcPr>
            <w:tcW w:w="1701" w:type="dxa"/>
            <w:vMerge/>
            <w:noWrap/>
            <w:vAlign w:val="center"/>
            <w:hideMark/>
          </w:tcPr>
          <w:p w14:paraId="61633C54" w14:textId="77777777" w:rsidR="003F1D18" w:rsidRPr="00760374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20" w:type="dxa"/>
            <w:vAlign w:val="center"/>
            <w:hideMark/>
          </w:tcPr>
          <w:p w14:paraId="76A8CA48" w14:textId="3370BFBE" w:rsidR="003F1D18" w:rsidRPr="00760374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w mln zł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370E548F" w14:textId="61ACCDF1" w:rsidR="003F1D18" w:rsidRPr="00760374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</w:t>
            </w:r>
            <w:r w:rsidR="0061280D"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3</w:t>
            </w: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=100</w:t>
            </w:r>
          </w:p>
        </w:tc>
        <w:tc>
          <w:tcPr>
            <w:tcW w:w="1077" w:type="dxa"/>
            <w:vAlign w:val="center"/>
          </w:tcPr>
          <w:p w14:paraId="3BCEB6F5" w14:textId="72ED7717" w:rsidR="003F1D18" w:rsidRPr="00760374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na 1 mieszkańca w zł</w:t>
            </w:r>
          </w:p>
        </w:tc>
        <w:tc>
          <w:tcPr>
            <w:tcW w:w="3119" w:type="dxa"/>
            <w:gridSpan w:val="3"/>
            <w:vAlign w:val="center"/>
          </w:tcPr>
          <w:p w14:paraId="34E5B2DF" w14:textId="72F1555F" w:rsidR="003F1D18" w:rsidRPr="00760374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760374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mln zł</w:t>
            </w:r>
          </w:p>
        </w:tc>
      </w:tr>
      <w:tr w:rsidR="00760374" w:rsidRPr="00760374" w14:paraId="4C7939E3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43BD1408" w14:textId="77777777" w:rsidR="003F1D18" w:rsidRPr="00760374" w:rsidRDefault="003F1D18" w:rsidP="003F1D18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0" w:type="dxa"/>
            <w:vAlign w:val="center"/>
          </w:tcPr>
          <w:p w14:paraId="70D9FF73" w14:textId="593FCDDA" w:rsidR="003F1D18" w:rsidRPr="00760374" w:rsidRDefault="00F9395A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15 287,9</w:t>
            </w:r>
          </w:p>
        </w:tc>
        <w:tc>
          <w:tcPr>
            <w:tcW w:w="1021" w:type="dxa"/>
            <w:vAlign w:val="center"/>
          </w:tcPr>
          <w:p w14:paraId="47B64F19" w14:textId="69CD8227" w:rsidR="003F1D18" w:rsidRPr="00760374" w:rsidRDefault="00F9395A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115,7</w:t>
            </w:r>
          </w:p>
        </w:tc>
        <w:tc>
          <w:tcPr>
            <w:tcW w:w="1077" w:type="dxa"/>
            <w:vAlign w:val="center"/>
          </w:tcPr>
          <w:p w14:paraId="380543E8" w14:textId="36A000C5" w:rsidR="003F1D18" w:rsidRPr="00760374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.</w:t>
            </w:r>
          </w:p>
        </w:tc>
        <w:tc>
          <w:tcPr>
            <w:tcW w:w="1021" w:type="dxa"/>
            <w:vAlign w:val="center"/>
          </w:tcPr>
          <w:p w14:paraId="3D0ADC3F" w14:textId="6763D2B1" w:rsidR="003F1D18" w:rsidRPr="00760374" w:rsidRDefault="00F9395A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6 193,8</w:t>
            </w:r>
          </w:p>
        </w:tc>
        <w:tc>
          <w:tcPr>
            <w:tcW w:w="1021" w:type="dxa"/>
            <w:vAlign w:val="center"/>
          </w:tcPr>
          <w:p w14:paraId="64B022DE" w14:textId="41BA3DFE" w:rsidR="003F1D18" w:rsidRPr="00760374" w:rsidRDefault="005C14F0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3 945,8</w:t>
            </w:r>
          </w:p>
        </w:tc>
        <w:tc>
          <w:tcPr>
            <w:tcW w:w="1077" w:type="dxa"/>
            <w:noWrap/>
            <w:vAlign w:val="center"/>
          </w:tcPr>
          <w:p w14:paraId="54369183" w14:textId="7D060FE5" w:rsidR="003F1D18" w:rsidRPr="00760374" w:rsidRDefault="005C14F0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760374">
              <w:rPr>
                <w:b/>
                <w:color w:val="0D0D0D" w:themeColor="text1" w:themeTint="F2"/>
                <w:sz w:val="17"/>
                <w:szCs w:val="17"/>
              </w:rPr>
              <w:t>5 148,3</w:t>
            </w:r>
          </w:p>
        </w:tc>
      </w:tr>
      <w:tr w:rsidR="00760374" w:rsidRPr="00760374" w14:paraId="565919C8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61AE9780" w14:textId="77B0B6A2" w:rsidR="003F1D18" w:rsidRPr="00760374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760374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760374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20" w:type="dxa"/>
            <w:vAlign w:val="center"/>
          </w:tcPr>
          <w:p w14:paraId="10FA39AA" w14:textId="03FD9746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8 401,5</w:t>
            </w:r>
          </w:p>
        </w:tc>
        <w:tc>
          <w:tcPr>
            <w:tcW w:w="1021" w:type="dxa"/>
            <w:vAlign w:val="center"/>
          </w:tcPr>
          <w:p w14:paraId="01F6E1C5" w14:textId="18CEF1B1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118,2</w:t>
            </w:r>
          </w:p>
        </w:tc>
        <w:tc>
          <w:tcPr>
            <w:tcW w:w="1077" w:type="dxa"/>
            <w:vAlign w:val="center"/>
          </w:tcPr>
          <w:p w14:paraId="773FF4FD" w14:textId="3460BC4D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7 821</w:t>
            </w:r>
          </w:p>
        </w:tc>
        <w:tc>
          <w:tcPr>
            <w:tcW w:w="1021" w:type="dxa"/>
            <w:vAlign w:val="center"/>
          </w:tcPr>
          <w:p w14:paraId="6BA6977A" w14:textId="5CDDAEBC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3 447,3</w:t>
            </w:r>
          </w:p>
        </w:tc>
        <w:tc>
          <w:tcPr>
            <w:tcW w:w="1021" w:type="dxa"/>
            <w:vAlign w:val="center"/>
          </w:tcPr>
          <w:p w14:paraId="710E271E" w14:textId="376BC2AD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2 581,3</w:t>
            </w:r>
          </w:p>
        </w:tc>
        <w:tc>
          <w:tcPr>
            <w:tcW w:w="1077" w:type="dxa"/>
            <w:noWrap/>
            <w:vAlign w:val="center"/>
          </w:tcPr>
          <w:p w14:paraId="46FF9738" w14:textId="3C2268AB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2 372,9</w:t>
            </w:r>
          </w:p>
        </w:tc>
      </w:tr>
      <w:tr w:rsidR="00760374" w:rsidRPr="00760374" w14:paraId="650226A5" w14:textId="77777777" w:rsidTr="00BF4EB9">
        <w:trPr>
          <w:trHeight w:hRule="exact" w:val="510"/>
        </w:trPr>
        <w:tc>
          <w:tcPr>
            <w:tcW w:w="1701" w:type="dxa"/>
            <w:noWrap/>
            <w:vAlign w:val="center"/>
          </w:tcPr>
          <w:p w14:paraId="333EF0B6" w14:textId="7F48B096" w:rsidR="003F1D18" w:rsidRPr="00760374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760374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20" w:type="dxa"/>
            <w:vAlign w:val="center"/>
          </w:tcPr>
          <w:p w14:paraId="55595FCA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51B4FBAA" w14:textId="2F18230C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2 765,7</w:t>
            </w:r>
          </w:p>
        </w:tc>
        <w:tc>
          <w:tcPr>
            <w:tcW w:w="1021" w:type="dxa"/>
            <w:vAlign w:val="center"/>
          </w:tcPr>
          <w:p w14:paraId="2EF489E2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10A554E8" w14:textId="393A2D0A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103,9</w:t>
            </w:r>
          </w:p>
        </w:tc>
        <w:tc>
          <w:tcPr>
            <w:tcW w:w="1077" w:type="dxa"/>
            <w:vAlign w:val="center"/>
          </w:tcPr>
          <w:p w14:paraId="579F2F49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1B6F324" w14:textId="0BA4A53E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9 </w:t>
            </w:r>
            <w:r w:rsidR="005C14F0" w:rsidRPr="00760374">
              <w:rPr>
                <w:color w:val="0D0D0D" w:themeColor="text1" w:themeTint="F2"/>
                <w:sz w:val="17"/>
                <w:szCs w:val="17"/>
              </w:rPr>
              <w:t>908</w:t>
            </w:r>
          </w:p>
        </w:tc>
        <w:tc>
          <w:tcPr>
            <w:tcW w:w="1021" w:type="dxa"/>
            <w:vAlign w:val="center"/>
          </w:tcPr>
          <w:p w14:paraId="52752B86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529A8205" w14:textId="649CEF93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1 </w:t>
            </w:r>
            <w:r w:rsidR="005C14F0" w:rsidRPr="00760374">
              <w:rPr>
                <w:color w:val="0D0D0D" w:themeColor="text1" w:themeTint="F2"/>
                <w:sz w:val="17"/>
                <w:szCs w:val="17"/>
              </w:rPr>
              <w:t>475</w:t>
            </w:r>
            <w:r w:rsidRPr="00760374">
              <w:rPr>
                <w:color w:val="0D0D0D" w:themeColor="text1" w:themeTint="F2"/>
                <w:sz w:val="17"/>
                <w:szCs w:val="17"/>
              </w:rPr>
              <w:t>,4</w:t>
            </w:r>
          </w:p>
        </w:tc>
        <w:tc>
          <w:tcPr>
            <w:tcW w:w="1021" w:type="dxa"/>
            <w:vAlign w:val="center"/>
          </w:tcPr>
          <w:p w14:paraId="2F25C219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0C7AE0C5" w14:textId="78D35B4F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435,0</w:t>
            </w:r>
          </w:p>
        </w:tc>
        <w:tc>
          <w:tcPr>
            <w:tcW w:w="1077" w:type="dxa"/>
            <w:noWrap/>
            <w:vAlign w:val="center"/>
          </w:tcPr>
          <w:p w14:paraId="09843AF6" w14:textId="77777777" w:rsidR="003F1D18" w:rsidRPr="00760374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610DAF12" w14:textId="4F90470C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855,3</w:t>
            </w:r>
          </w:p>
        </w:tc>
      </w:tr>
      <w:tr w:rsidR="00760374" w:rsidRPr="00760374" w14:paraId="753C34E7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1E91715E" w14:textId="77777777" w:rsidR="003F1D18" w:rsidRPr="00760374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20" w:type="dxa"/>
            <w:vAlign w:val="center"/>
          </w:tcPr>
          <w:p w14:paraId="20FD386B" w14:textId="19231E00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2 876,3</w:t>
            </w:r>
          </w:p>
        </w:tc>
        <w:tc>
          <w:tcPr>
            <w:tcW w:w="1021" w:type="dxa"/>
            <w:vAlign w:val="center"/>
          </w:tcPr>
          <w:p w14:paraId="4CB6EC6E" w14:textId="541A3707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126,9</w:t>
            </w:r>
          </w:p>
        </w:tc>
        <w:tc>
          <w:tcPr>
            <w:tcW w:w="1077" w:type="dxa"/>
            <w:vAlign w:val="center"/>
          </w:tcPr>
          <w:p w14:paraId="2099042A" w14:textId="78BE9B88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</w:t>
            </w:r>
            <w:r w:rsidR="00760374" w:rsidRPr="00760374">
              <w:rPr>
                <w:color w:val="0D0D0D" w:themeColor="text1" w:themeTint="F2"/>
                <w:sz w:val="17"/>
                <w:szCs w:val="17"/>
              </w:rPr>
              <w:t> </w:t>
            </w:r>
            <w:r w:rsidRPr="00760374">
              <w:rPr>
                <w:color w:val="0D0D0D" w:themeColor="text1" w:themeTint="F2"/>
                <w:sz w:val="17"/>
                <w:szCs w:val="17"/>
              </w:rPr>
              <w:t>678</w:t>
            </w:r>
          </w:p>
        </w:tc>
        <w:tc>
          <w:tcPr>
            <w:tcW w:w="1021" w:type="dxa"/>
            <w:vAlign w:val="center"/>
          </w:tcPr>
          <w:p w14:paraId="29418EAF" w14:textId="60D7D496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821,4</w:t>
            </w:r>
          </w:p>
        </w:tc>
        <w:tc>
          <w:tcPr>
            <w:tcW w:w="1021" w:type="dxa"/>
            <w:vAlign w:val="center"/>
          </w:tcPr>
          <w:p w14:paraId="530B97BB" w14:textId="5E195544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666,1</w:t>
            </w:r>
          </w:p>
        </w:tc>
        <w:tc>
          <w:tcPr>
            <w:tcW w:w="1077" w:type="dxa"/>
            <w:noWrap/>
            <w:vAlign w:val="center"/>
          </w:tcPr>
          <w:p w14:paraId="7EC8B7B2" w14:textId="369CC595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1 388,8</w:t>
            </w:r>
          </w:p>
        </w:tc>
      </w:tr>
      <w:tr w:rsidR="00760374" w:rsidRPr="00760374" w14:paraId="4D4F804C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21C66AE5" w14:textId="106EE9F3" w:rsidR="003F1D18" w:rsidRPr="00760374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20" w:type="dxa"/>
            <w:vAlign w:val="center"/>
          </w:tcPr>
          <w:p w14:paraId="4F447262" w14:textId="5D3F9C32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1 244,4</w:t>
            </w:r>
          </w:p>
        </w:tc>
        <w:tc>
          <w:tcPr>
            <w:tcW w:w="1021" w:type="dxa"/>
            <w:vAlign w:val="center"/>
          </w:tcPr>
          <w:p w14:paraId="53FF9919" w14:textId="7C706EF7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105,4</w:t>
            </w:r>
          </w:p>
        </w:tc>
        <w:tc>
          <w:tcPr>
            <w:tcW w:w="1077" w:type="dxa"/>
            <w:vAlign w:val="center"/>
          </w:tcPr>
          <w:p w14:paraId="0FA13FFB" w14:textId="4C927467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919</w:t>
            </w:r>
          </w:p>
        </w:tc>
        <w:tc>
          <w:tcPr>
            <w:tcW w:w="1021" w:type="dxa"/>
            <w:vAlign w:val="center"/>
          </w:tcPr>
          <w:p w14:paraId="3820493D" w14:textId="75EF1E1F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449,7</w:t>
            </w:r>
          </w:p>
        </w:tc>
        <w:tc>
          <w:tcPr>
            <w:tcW w:w="1021" w:type="dxa"/>
            <w:vAlign w:val="center"/>
          </w:tcPr>
          <w:p w14:paraId="49A686D2" w14:textId="27483B83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263,3</w:t>
            </w:r>
          </w:p>
        </w:tc>
        <w:tc>
          <w:tcPr>
            <w:tcW w:w="1077" w:type="dxa"/>
            <w:noWrap/>
            <w:vAlign w:val="center"/>
          </w:tcPr>
          <w:p w14:paraId="148F0214" w14:textId="20C64086" w:rsidR="003F1D18" w:rsidRPr="00760374" w:rsidRDefault="005C14F0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760374">
              <w:rPr>
                <w:color w:val="0D0D0D" w:themeColor="text1" w:themeTint="F2"/>
                <w:sz w:val="17"/>
                <w:szCs w:val="17"/>
              </w:rPr>
              <w:t>531,4</w:t>
            </w:r>
          </w:p>
        </w:tc>
      </w:tr>
    </w:tbl>
    <w:bookmarkEnd w:id="3"/>
    <w:p w14:paraId="58BBA522" w14:textId="70F1B5E0" w:rsidR="00240D07" w:rsidRPr="00760374" w:rsidRDefault="00240D07" w:rsidP="00070A97">
      <w:pPr>
        <w:pStyle w:val="Tablicanotka"/>
        <w:rPr>
          <w:color w:val="0D0D0D" w:themeColor="text1" w:themeTint="F2"/>
        </w:rPr>
      </w:pPr>
      <w:r w:rsidRPr="00760374">
        <w:rPr>
          <w:color w:val="0D0D0D" w:themeColor="text1" w:themeTint="F2"/>
          <w:vertAlign w:val="superscript"/>
        </w:rPr>
        <w:t>a</w:t>
      </w:r>
      <w:r w:rsidRPr="00760374">
        <w:rPr>
          <w:color w:val="0D0D0D" w:themeColor="text1" w:themeTint="F2"/>
        </w:rPr>
        <w:t xml:space="preserve"> Bez gmin mających status miasta na prawach powiatu.</w:t>
      </w:r>
    </w:p>
    <w:p w14:paraId="37FD09FE" w14:textId="6939BD98" w:rsidR="00767DC1" w:rsidRPr="00DD6508" w:rsidRDefault="00052593" w:rsidP="00070A97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FD5CAF">
        <w:rPr>
          <w:noProof/>
          <w:color w:val="0D0D0D" w:themeColor="text1" w:themeTint="F2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4A53FBDF" wp14:editId="65623556">
                <wp:simplePos x="0" y="0"/>
                <wp:positionH relativeFrom="column">
                  <wp:posOffset>5257800</wp:posOffset>
                </wp:positionH>
                <wp:positionV relativeFrom="paragraph">
                  <wp:posOffset>1043452</wp:posOffset>
                </wp:positionV>
                <wp:extent cx="1727835" cy="1043354"/>
                <wp:effectExtent l="0" t="0" r="0" b="4445"/>
                <wp:wrapNone/>
                <wp:docPr id="16" name="Pole tekstow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433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765E9" w14:textId="1AF62864" w:rsidR="00881ABE" w:rsidRPr="00881ABE" w:rsidRDefault="00881ABE" w:rsidP="004C481B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881ABE">
                              <w:rPr>
                                <w:bCs w:val="0"/>
                              </w:rPr>
                              <w:t>Dochody budżetów powiatów na mieszkańca były wyższe niż w kraju, natomiast budżetów gmin, miast na prawach powiat</w:t>
                            </w:r>
                            <w:r>
                              <w:rPr>
                                <w:bCs w:val="0"/>
                              </w:rPr>
                              <w:t>u</w:t>
                            </w:r>
                            <w:r>
                              <w:rPr>
                                <w:bCs w:val="0"/>
                              </w:rPr>
                              <w:br/>
                            </w:r>
                            <w:r w:rsidRPr="00881ABE">
                              <w:rPr>
                                <w:bCs w:val="0"/>
                              </w:rPr>
                              <w:t xml:space="preserve">i województwa </w:t>
                            </w:r>
                            <w:r w:rsidR="00116399">
                              <w:rPr>
                                <w:bCs w:val="0"/>
                              </w:rPr>
                              <w:t>–</w:t>
                            </w:r>
                            <w:r w:rsidRPr="00881ABE">
                              <w:rPr>
                                <w:bCs w:val="0"/>
                              </w:rPr>
                              <w:t xml:space="preserve">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FBDF" id="Pole tekstowe 16" o:spid="_x0000_s1030" type="#_x0000_t202" style="position:absolute;margin-left:414pt;margin-top:82.15pt;width:136.05pt;height:82.1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" filled="f" stroked="f">
                <v:textbox>
                  <w:txbxContent>
                    <w:p w14:paraId="493765E9" w14:textId="1AF62864" w:rsidR="00881ABE" w:rsidRPr="00881ABE" w:rsidRDefault="00881ABE" w:rsidP="004C481B">
                      <w:pPr>
                        <w:pStyle w:val="tekstzboku"/>
                        <w:suppressAutoHyphens/>
                        <w:spacing w:before="0"/>
                      </w:pPr>
                      <w:r w:rsidRPr="00881ABE">
                        <w:rPr>
                          <w:bCs w:val="0"/>
                        </w:rPr>
                        <w:t>Dochody budżetów powiatów na mieszkańca były wyższe niż w kraju, natomiast budżetów gmin, miast na prawach powiat</w:t>
                      </w:r>
                      <w:r>
                        <w:rPr>
                          <w:bCs w:val="0"/>
                        </w:rPr>
                        <w:t>u</w:t>
                      </w:r>
                      <w:r>
                        <w:rPr>
                          <w:bCs w:val="0"/>
                        </w:rPr>
                        <w:br/>
                      </w:r>
                      <w:r w:rsidRPr="00881ABE">
                        <w:rPr>
                          <w:bCs w:val="0"/>
                        </w:rPr>
                        <w:t xml:space="preserve">i województwa </w:t>
                      </w:r>
                      <w:r w:rsidR="00116399">
                        <w:rPr>
                          <w:bCs w:val="0"/>
                        </w:rPr>
                        <w:t>–</w:t>
                      </w:r>
                      <w:r w:rsidRPr="00881ABE">
                        <w:rPr>
                          <w:bCs w:val="0"/>
                        </w:rPr>
                        <w:t xml:space="preserve"> niższe</w:t>
                      </w:r>
                    </w:p>
                  </w:txbxContent>
                </v:textbox>
              </v:shape>
            </w:pict>
          </mc:Fallback>
        </mc:AlternateContent>
      </w:r>
      <w:r w:rsidR="00920DBC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strukturze </w:t>
      </w:r>
      <w:r w:rsidR="00BF094C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dochodów największy udział stanowiły dochody własne (</w:t>
      </w:r>
      <w:r w:rsidR="00CD4114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40,5</w:t>
      </w:r>
      <w:r w:rsidR="00BF094C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%)</w:t>
      </w:r>
      <w:r w:rsidR="00767DC1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Wyniosły one </w:t>
      </w:r>
      <w:r w:rsidR="00CD4114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6 193,8</w:t>
      </w:r>
      <w:r w:rsidR="00767DC1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20DBC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20DBC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767DC1" w:rsidRPr="00FD5CA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w po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równaniu z 202</w:t>
      </w:r>
      <w:r w:rsidR="00CD411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="00BF4EB9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były </w:t>
      </w:r>
      <w:r w:rsidR="00CD411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większe 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CD411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17,4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%. </w:t>
      </w:r>
      <w:r w:rsidR="00920DBC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Udział dotacji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920DBC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wyniósł</w:t>
      </w:r>
      <w:r w:rsidR="005E77C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2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5,8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%.</w:t>
      </w:r>
      <w:r w:rsidR="00FD5CA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Ich kwota 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porównaniu z rokiem wcześniejszym 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wzrosła o 7,8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i 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osiągnęła poziom 3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945,8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920DBC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Subwencja ogólna 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stanowiła </w:t>
      </w:r>
      <w:r w:rsidR="00820CC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⅓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dochodów. W ujęciu rocznym zwiększyła się</w:t>
      </w:r>
      <w:r w:rsidR="001576FA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o 2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0,4</w:t>
      </w:r>
      <w:r w:rsidR="008A6C90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</w:t>
      </w:r>
      <w:r w:rsidR="00B6655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 wyniosła 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B6655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148</w:t>
      </w:r>
      <w:r w:rsidR="00B6655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E05E06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B6655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B66554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zł.</w:t>
      </w:r>
    </w:p>
    <w:p w14:paraId="18D7A808" w14:textId="5F1FE2CF" w:rsidR="00404AC5" w:rsidRPr="00DD6508" w:rsidRDefault="00404AC5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Spośród gmin województwa najwyższe dochody </w:t>
      </w:r>
      <w:r w:rsidR="009E6E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budżetowe </w:t>
      </w: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na mieszkańca uzyskano</w:t>
      </w:r>
      <w:r w:rsidR="001B7BE3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gminie </w:t>
      </w:r>
      <w:r w:rsidR="00E624EB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Janowiec Kościelny (13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E624EB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831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E624EB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zł), </w:t>
      </w: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natomiast najniższe w mieście 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Szczytno</w:t>
      </w: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6</w:t>
      </w:r>
      <w:r w:rsidR="00BF4EB9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242</w:t>
      </w:r>
      <w:r w:rsidR="00BF4EB9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zł). 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Wzrost odnotowano</w:t>
      </w:r>
      <w:r w:rsidR="001B7BE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w 97 gminach – największy w gminie wiejskiej Szczytno (o 6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820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  <w:r w:rsidR="001B7BE3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W pozostałych 17 gminach dochody na mieszkańca zmalały – najbardziej w gminie wiejskiej Górowo Iławeckie</w:t>
      </w:r>
      <w:r w:rsidR="001B7BE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(o 3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528</w:t>
      </w:r>
      <w:r w:rsidR="00DD6508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DD6508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</w:p>
    <w:p w14:paraId="5701AE8B" w14:textId="7C260E74" w:rsidR="00052593" w:rsidRDefault="00052593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2455EC36" w14:textId="3D08E749" w:rsidR="00404AC5" w:rsidRPr="00F93C03" w:rsidRDefault="00A321A5" w:rsidP="00457FC6">
      <w:pPr>
        <w:pStyle w:val="Tytutablicy"/>
        <w:spacing w:before="0"/>
        <w:ind w:left="680" w:hanging="680"/>
        <w:rPr>
          <w:rFonts w:cstheme="minorHAnsi"/>
          <w:noProof/>
          <w:color w:val="0D0D0D" w:themeColor="text1" w:themeTint="F2"/>
          <w:spacing w:val="-2"/>
        </w:rPr>
      </w:pPr>
      <w:r w:rsidRPr="00F93C03">
        <w:rPr>
          <w:noProof/>
          <w:color w:val="0D0D0D" w:themeColor="text1" w:themeTint="F2"/>
        </w:rPr>
        <w:lastRenderedPageBreak/>
        <w:drawing>
          <wp:anchor distT="0" distB="0" distL="114300" distR="114300" simplePos="0" relativeHeight="251862016" behindDoc="0" locked="0" layoutInCell="1" allowOverlap="1" wp14:anchorId="6594C239" wp14:editId="2AB352A3">
            <wp:simplePos x="0" y="0"/>
            <wp:positionH relativeFrom="column">
              <wp:posOffset>1905</wp:posOffset>
            </wp:positionH>
            <wp:positionV relativeFrom="paragraph">
              <wp:posOffset>230993</wp:posOffset>
            </wp:positionV>
            <wp:extent cx="5122545" cy="2115185"/>
            <wp:effectExtent l="0" t="0" r="1905" b="0"/>
            <wp:wrapSquare wrapText="bothSides"/>
            <wp:docPr id="14" name="Obraz 14" descr="Mapa prezentująca dochody budżetów gmin na mieszkańca (bez miast na prawach powiatu) w 2024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ochody budżetów gmin_sygnalna_2025_krzywe.w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AC5" w:rsidRPr="00F93C03">
        <w:rPr>
          <w:color w:val="0D0D0D" w:themeColor="text1" w:themeTint="F2"/>
        </w:rPr>
        <w:t>Mapa 1. Dochody budżetów gmin</w:t>
      </w:r>
      <w:r w:rsidR="0061374D" w:rsidRPr="00F93C03">
        <w:rPr>
          <w:color w:val="0D0D0D" w:themeColor="text1" w:themeTint="F2"/>
          <w:vertAlign w:val="superscript"/>
        </w:rPr>
        <w:t>a</w:t>
      </w:r>
      <w:r w:rsidR="00404AC5" w:rsidRPr="00F93C03">
        <w:rPr>
          <w:color w:val="0D0D0D" w:themeColor="text1" w:themeTint="F2"/>
        </w:rPr>
        <w:t xml:space="preserve"> w 202</w:t>
      </w:r>
      <w:r w:rsidR="00B92D9E" w:rsidRPr="00F93C03">
        <w:rPr>
          <w:color w:val="0D0D0D" w:themeColor="text1" w:themeTint="F2"/>
        </w:rPr>
        <w:t>4</w:t>
      </w:r>
      <w:r w:rsidR="00404AC5" w:rsidRPr="00F93C03">
        <w:rPr>
          <w:color w:val="0D0D0D" w:themeColor="text1" w:themeTint="F2"/>
        </w:rPr>
        <w:t xml:space="preserve"> r.</w:t>
      </w:r>
    </w:p>
    <w:p w14:paraId="2E0BA04A" w14:textId="5225EA23" w:rsidR="00404AC5" w:rsidRPr="00F93C03" w:rsidRDefault="00070A97" w:rsidP="00A46027">
      <w:pPr>
        <w:spacing w:before="200"/>
        <w:rPr>
          <w:color w:val="0D0D0D" w:themeColor="text1" w:themeTint="F2"/>
          <w:sz w:val="16"/>
          <w:szCs w:val="16"/>
          <w:lang w:eastAsia="pl-PL"/>
        </w:rPr>
      </w:pPr>
      <w:r w:rsidRPr="00F93C03">
        <w:rPr>
          <w:color w:val="0D0D0D" w:themeColor="text1" w:themeTint="F2"/>
          <w:sz w:val="16"/>
          <w:szCs w:val="16"/>
          <w:vertAlign w:val="superscript"/>
        </w:rPr>
        <w:t>a</w:t>
      </w:r>
      <w:r w:rsidRPr="00F93C03">
        <w:rPr>
          <w:color w:val="0D0D0D" w:themeColor="text1" w:themeTint="F2"/>
          <w:sz w:val="16"/>
          <w:szCs w:val="16"/>
        </w:rPr>
        <w:t xml:space="preserve"> Bez gmin mających status miasta na prawach powiatu.</w:t>
      </w:r>
    </w:p>
    <w:p w14:paraId="4619A846" w14:textId="1BA7E180" w:rsidR="001E3135" w:rsidRPr="00FC65C5" w:rsidRDefault="001E3135" w:rsidP="00A46027">
      <w:pPr>
        <w:suppressAutoHyphens/>
        <w:spacing w:before="2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dochodów 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budżetów 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miast na prawach powiatu 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>uplasowała warmińsko</w:t>
      </w:r>
      <w:r w:rsidR="00AD3EE5"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>-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 na </w:t>
      </w:r>
      <w:r w:rsidR="00BA234E"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przedostatnim 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miejscu wśród województw. </w:t>
      </w:r>
      <w:r w:rsidR="00BA234E"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>Niższe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dochody uzyskano jedynie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miastach na prawach powiatu w </w:t>
      </w:r>
      <w:r w:rsidR="00BA234E"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>podlaskim.</w:t>
      </w:r>
      <w:r w:rsidRPr="00A1008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Wśród 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66 </w:t>
      </w:r>
      <w:r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jednostek tego rodzaju</w:t>
      </w:r>
      <w:r w:rsidR="00532B5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Olsztyn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532B5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AB2766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 kwotą </w:t>
      </w:r>
      <w:r w:rsidR="00F01FCD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10 593 zł</w:t>
      </w:r>
      <w:r w:rsidR="00532B5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)</w:t>
      </w:r>
      <w:r w:rsidR="00F01FCD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znalazł się na 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29</w:t>
      </w:r>
      <w:r w:rsidR="00532B5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miejscu w kraju,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a Elbląg </w:t>
      </w:r>
      <w:r w:rsidR="00F01FCD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(z kwotą 8 893 zł)</w:t>
      </w:r>
      <w:r w:rsidR="00532B5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– na 59.</w:t>
      </w:r>
    </w:p>
    <w:p w14:paraId="6E1C7FA1" w14:textId="6A9E24B7" w:rsidR="00E164F5" w:rsidRPr="0011662F" w:rsidRDefault="00517176" w:rsidP="00A46027">
      <w:pPr>
        <w:suppressAutoHyphens/>
        <w:spacing w:before="8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dochodów</w:t>
      </w:r>
      <w:r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budżetów powiatów </w:t>
      </w:r>
      <w:r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</w:t>
      </w:r>
      <w:r w:rsidR="00A46027">
        <w:rPr>
          <w:rFonts w:eastAsia="Times New Roman" w:cs="Times New Roman"/>
          <w:color w:val="0D0D0D" w:themeColor="text1" w:themeTint="F2"/>
          <w:szCs w:val="19"/>
          <w:lang w:eastAsia="pl-PL"/>
        </w:rPr>
        <w:t>b</w:t>
      </w:r>
      <w:r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yła w warmińsko-mazurskim najwyższa w kraju. 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Wśród powiatów województwa najwyższe dochody na mieszkańca</w:t>
      </w:r>
      <w:r w:rsidR="00417031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podobnie jak w roku wcześniejszym, 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odnotowano w powiecie węgorzewskim (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805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 zł),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a najniższe w olsztyńskim (1 </w:t>
      </w:r>
      <w:r w:rsidR="00BA234E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833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zł). Powiat węgorzewski był </w:t>
      </w:r>
      <w:r w:rsidR="00417031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>drugim</w:t>
      </w:r>
      <w:r w:rsidR="00404AC5" w:rsidRPr="00FC65C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 </w:t>
      </w:r>
      <w:r w:rsidR="00404A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kraju pod tym względem</w:t>
      </w:r>
      <w:r w:rsidR="009E4980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</w:t>
      </w:r>
      <w:r w:rsidR="00404A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po 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siemiatyckim </w:t>
      </w:r>
      <w:r w:rsidR="009E4980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AD3EE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woj. pod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laskie). Powiat olecki znalazł się na miejscu dziewiątym (3</w:t>
      </w:r>
      <w:r w:rsidR="00FC65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767</w:t>
      </w:r>
      <w:r w:rsidR="00FC65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</w:p>
    <w:p w14:paraId="23103C1A" w14:textId="7E377EEC" w:rsidR="008777E6" w:rsidRPr="0011662F" w:rsidRDefault="00B57CD1" w:rsidP="00A46027">
      <w:pPr>
        <w:suppressAutoHyphens/>
        <w:spacing w:before="8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każdego mieszkańca warmińsko-mazurskiego z budżetu województwa przypadało średnio </w:t>
      </w:r>
      <w:r w:rsidR="00B92D9E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919</w:t>
      </w:r>
      <w:r w:rsidR="00404A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dochodów (o </w:t>
      </w:r>
      <w:r w:rsidR="00B92D9E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52</w:t>
      </w:r>
      <w:r w:rsidR="00404AC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więcej </w:t>
      </w:r>
      <w:r w:rsidR="00AD3EE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niż rok wcześniej). </w:t>
      </w: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Najwyższe dochody na mieszkańca osiągnięto w mazowieckim 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(1</w:t>
      </w:r>
      <w:r w:rsidR="0011662F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226</w:t>
      </w:r>
      <w:r w:rsidR="0011662F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zł), </w:t>
      </w: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</w:t>
      </w:r>
      <w:r w:rsidR="00AD3EE5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najniższe </w:t>
      </w:r>
      <w:r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w śląskim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(765</w:t>
      </w:r>
      <w:r w:rsidR="0011662F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17031" w:rsidRPr="0011662F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</w:p>
    <w:p w14:paraId="244B33E5" w14:textId="087B7AB4" w:rsidR="008861DF" w:rsidRPr="00404AC5" w:rsidRDefault="00BB448E" w:rsidP="00A46027">
      <w:pPr>
        <w:spacing w:before="240" w:line="240" w:lineRule="auto"/>
        <w:rPr>
          <w:b/>
          <w:color w:val="001D77"/>
          <w:szCs w:val="19"/>
        </w:rPr>
      </w:pPr>
      <w:r w:rsidRPr="008B5EE9">
        <w:rPr>
          <w:noProof/>
          <w:color w:val="00B050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87D4568" wp14:editId="1DAF216C">
                <wp:simplePos x="0" y="0"/>
                <wp:positionH relativeFrom="column">
                  <wp:posOffset>5256530</wp:posOffset>
                </wp:positionH>
                <wp:positionV relativeFrom="paragraph">
                  <wp:posOffset>235438</wp:posOffset>
                </wp:positionV>
                <wp:extent cx="1727835" cy="723331"/>
                <wp:effectExtent l="0" t="0" r="0" b="635"/>
                <wp:wrapNone/>
                <wp:docPr id="3" name="Pole tekstow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723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55BA7" w14:textId="28A9DC5B" w:rsidR="00417031" w:rsidRPr="00D23C53" w:rsidRDefault="00690184" w:rsidP="00690184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D23C53">
                              <w:t>Przeważająca część wydatków majątkowych (96</w:t>
                            </w:r>
                            <w:r w:rsidR="00417031" w:rsidRPr="00D23C53">
                              <w:t>,8</w:t>
                            </w:r>
                            <w:r w:rsidRPr="00D23C53">
                              <w:t>%) przeznaczona była</w:t>
                            </w:r>
                            <w:r w:rsidRPr="00D23C53">
                              <w:br/>
                              <w:t>na inwestycje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4568" id="Pole tekstowe 3" o:spid="_x0000_s1031" type="#_x0000_t202" style="position:absolute;margin-left:413.9pt;margin-top:18.55pt;width:136.05pt;height:56.9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" filled="f" stroked="f">
                <v:textbox>
                  <w:txbxContent>
                    <w:p w14:paraId="67D55BA7" w14:textId="28A9DC5B" w:rsidR="00417031" w:rsidRPr="00D23C53" w:rsidRDefault="00690184" w:rsidP="00690184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D23C53">
                        <w:t>Przeważająca część wydatków majątkowych (96</w:t>
                      </w:r>
                      <w:r w:rsidR="00417031" w:rsidRPr="00D23C53">
                        <w:t>,8</w:t>
                      </w:r>
                      <w:r w:rsidRPr="00D23C53">
                        <w:t>%) przeznaczona była</w:t>
                      </w:r>
                      <w:r w:rsidRPr="00D23C53">
                        <w:br/>
                        <w:t>na inwestycje</w:t>
                      </w:r>
                    </w:p>
                  </w:txbxContent>
                </v:textbox>
              </v:shape>
            </w:pict>
          </mc:Fallback>
        </mc:AlternateContent>
      </w:r>
      <w:r w:rsidR="008861DF" w:rsidRPr="00404AC5">
        <w:rPr>
          <w:b/>
          <w:color w:val="001D77"/>
          <w:szCs w:val="19"/>
        </w:rPr>
        <w:t>Wydatki budżetów jednostek samorządu terytorialnego</w:t>
      </w:r>
    </w:p>
    <w:p w14:paraId="7412B028" w14:textId="36F56535" w:rsidR="008861DF" w:rsidRPr="00F91092" w:rsidRDefault="00672179" w:rsidP="0096434A">
      <w:pPr>
        <w:suppressAutoHyphens/>
        <w:spacing w:before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bookmarkStart w:id="4" w:name="_Hlk176260641"/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Wydatki jednostek samorządu terytorialnego w 202</w:t>
      </w:r>
      <w:r w:rsidR="00586D1E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9F7D4E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wyniosły łącznie </w:t>
      </w:r>
      <w:r w:rsidR="0012648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1</w:t>
      </w:r>
      <w:r w:rsidR="00586D1E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5 255,5</w:t>
      </w:r>
      <w:r w:rsidR="006015F4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mln zł</w:t>
      </w:r>
      <w:r w:rsidR="006015F4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i były</w:t>
      </w:r>
      <w:r w:rsidR="0012648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586D1E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11,0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większe </w:t>
      </w:r>
      <w:bookmarkEnd w:id="4"/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niż rok wcześniej. Udział wydatków</w:t>
      </w:r>
      <w:r w:rsidR="0012648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bieżących w ogólnych wydatkach wyniósł </w:t>
      </w:r>
      <w:r w:rsidR="0056110D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7</w:t>
      </w:r>
      <w:r w:rsidR="00224E53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9,4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%,</w:t>
      </w:r>
      <w:r w:rsidR="0056110D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majątkowych </w:t>
      </w:r>
      <w:r w:rsidR="00E25A7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20,6</w:t>
      </w:r>
      <w:r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%. </w:t>
      </w:r>
      <w:r w:rsidR="0056110D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Wydatki bieżące </w:t>
      </w:r>
      <w:r w:rsidR="00E25A7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wzrosły o 18,2</w:t>
      </w:r>
      <w:r w:rsidR="0056110D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%, a majątkowe </w:t>
      </w:r>
      <w:r w:rsidR="00E25A77" w:rsidRPr="00F91092">
        <w:rPr>
          <w:rFonts w:eastAsia="Times New Roman" w:cs="Times New Roman"/>
          <w:color w:val="0D0D0D" w:themeColor="text1" w:themeTint="F2"/>
          <w:szCs w:val="19"/>
          <w:lang w:eastAsia="pl-PL"/>
        </w:rPr>
        <w:t>zmalały o 10,1%.</w:t>
      </w:r>
    </w:p>
    <w:p w14:paraId="0BFCD1D1" w14:textId="43860CC9" w:rsidR="008861DF" w:rsidRPr="00F91092" w:rsidRDefault="008861DF" w:rsidP="00A46027">
      <w:pPr>
        <w:pStyle w:val="Tytutablicy"/>
        <w:spacing w:before="240"/>
        <w:rPr>
          <w:color w:val="0D0D0D" w:themeColor="text1" w:themeTint="F2"/>
        </w:rPr>
      </w:pPr>
      <w:r w:rsidRPr="00F91092">
        <w:rPr>
          <w:color w:val="0D0D0D" w:themeColor="text1" w:themeTint="F2"/>
        </w:rPr>
        <w:t xml:space="preserve">Tablica </w:t>
      </w:r>
      <w:r w:rsidR="00B12C3B" w:rsidRPr="00F91092">
        <w:rPr>
          <w:color w:val="0D0D0D" w:themeColor="text1" w:themeTint="F2"/>
        </w:rPr>
        <w:t>2</w:t>
      </w:r>
      <w:r w:rsidRPr="00F91092">
        <w:rPr>
          <w:color w:val="0D0D0D" w:themeColor="text1" w:themeTint="F2"/>
        </w:rPr>
        <w:t xml:space="preserve">. </w:t>
      </w:r>
      <w:r w:rsidR="00B12C3B" w:rsidRPr="00F91092">
        <w:rPr>
          <w:color w:val="0D0D0D" w:themeColor="text1" w:themeTint="F2"/>
        </w:rPr>
        <w:t>Wydatki</w:t>
      </w:r>
      <w:r w:rsidRPr="00F91092">
        <w:rPr>
          <w:color w:val="0D0D0D" w:themeColor="text1" w:themeTint="F2"/>
        </w:rPr>
        <w:t xml:space="preserve"> budżetów jednostek samorządu terytorialnego w 202</w:t>
      </w:r>
      <w:r w:rsidR="00AC6F89" w:rsidRPr="00F91092">
        <w:rPr>
          <w:color w:val="0D0D0D" w:themeColor="text1" w:themeTint="F2"/>
        </w:rPr>
        <w:t>4</w:t>
      </w:r>
      <w:r w:rsidRPr="00F91092">
        <w:rPr>
          <w:color w:val="0D0D0D" w:themeColor="text1" w:themeTint="F2"/>
        </w:rPr>
        <w:t xml:space="preserve"> r.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691"/>
        <w:gridCol w:w="1030"/>
        <w:gridCol w:w="1030"/>
        <w:gridCol w:w="1030"/>
        <w:gridCol w:w="1015"/>
        <w:gridCol w:w="1015"/>
        <w:gridCol w:w="1127"/>
      </w:tblGrid>
      <w:tr w:rsidR="00263CAE" w:rsidRPr="00263CAE" w14:paraId="4C2F5396" w14:textId="77777777" w:rsidTr="00970A75">
        <w:trPr>
          <w:trHeight w:hRule="exact" w:val="340"/>
        </w:trPr>
        <w:tc>
          <w:tcPr>
            <w:tcW w:w="1691" w:type="dxa"/>
            <w:vMerge w:val="restart"/>
            <w:noWrap/>
            <w:vAlign w:val="center"/>
            <w:hideMark/>
          </w:tcPr>
          <w:p w14:paraId="6A113C6E" w14:textId="77777777" w:rsidR="00970A75" w:rsidRPr="00263CAE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5" w:name="_Hlk177372804"/>
            <w:r w:rsidRPr="00263CAE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090" w:type="dxa"/>
            <w:gridSpan w:val="3"/>
            <w:vMerge w:val="restart"/>
            <w:vAlign w:val="center"/>
            <w:hideMark/>
          </w:tcPr>
          <w:p w14:paraId="324843D2" w14:textId="60ABD9F2" w:rsidR="00970A75" w:rsidRPr="00263CAE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15" w:type="dxa"/>
            <w:vMerge w:val="restart"/>
            <w:vAlign w:val="center"/>
          </w:tcPr>
          <w:p w14:paraId="020B9D5C" w14:textId="252ADE1C" w:rsidR="00970A75" w:rsidRPr="00263CAE" w:rsidRDefault="00970A75" w:rsidP="00466CA4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Bieżące</w:t>
            </w:r>
          </w:p>
        </w:tc>
        <w:tc>
          <w:tcPr>
            <w:tcW w:w="2142" w:type="dxa"/>
            <w:gridSpan w:val="2"/>
            <w:tcBorders>
              <w:bottom w:val="nil"/>
            </w:tcBorders>
            <w:vAlign w:val="center"/>
          </w:tcPr>
          <w:p w14:paraId="7D4B48A8" w14:textId="14D66A59" w:rsidR="00970A75" w:rsidRPr="00263CAE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Majątkowe</w:t>
            </w:r>
          </w:p>
        </w:tc>
      </w:tr>
      <w:tr w:rsidR="00263CAE" w:rsidRPr="00263CAE" w14:paraId="15021A43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</w:tcPr>
          <w:p w14:paraId="01120431" w14:textId="77777777" w:rsidR="00970A75" w:rsidRPr="00263CAE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3090" w:type="dxa"/>
            <w:gridSpan w:val="3"/>
            <w:vMerge/>
            <w:vAlign w:val="center"/>
          </w:tcPr>
          <w:p w14:paraId="2B3780C7" w14:textId="13F56480" w:rsidR="00970A75" w:rsidRPr="00263CAE" w:rsidRDefault="00970A75" w:rsidP="00785F4B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vMerge/>
            <w:vAlign w:val="center"/>
          </w:tcPr>
          <w:p w14:paraId="0B5415E2" w14:textId="77777777" w:rsidR="00970A75" w:rsidRPr="00263CAE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tcBorders>
              <w:top w:val="nil"/>
              <w:bottom w:val="single" w:sz="4" w:space="0" w:color="001D77"/>
            </w:tcBorders>
            <w:vAlign w:val="center"/>
          </w:tcPr>
          <w:p w14:paraId="33D837F0" w14:textId="0863DBD3" w:rsidR="00970A75" w:rsidRPr="00263CAE" w:rsidRDefault="00970A75" w:rsidP="00A60ADA">
            <w:pPr>
              <w:pStyle w:val="Tablicagwkarodek"/>
              <w:spacing w:before="0" w:after="0" w:line="240" w:lineRule="auto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127" w:type="dxa"/>
            <w:tcBorders>
              <w:top w:val="single" w:sz="4" w:space="0" w:color="001D77"/>
              <w:bottom w:val="single" w:sz="4" w:space="0" w:color="001D77"/>
            </w:tcBorders>
            <w:tcMar>
              <w:left w:w="0" w:type="dxa"/>
              <w:right w:w="0" w:type="dxa"/>
            </w:tcMar>
            <w:vAlign w:val="center"/>
          </w:tcPr>
          <w:p w14:paraId="047791CB" w14:textId="77777777" w:rsidR="00970A75" w:rsidRPr="00263CAE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tym</w:t>
            </w:r>
          </w:p>
          <w:p w14:paraId="08E6B032" w14:textId="7A20CA59" w:rsidR="00970A75" w:rsidRPr="00263CAE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inwestycyjne</w:t>
            </w:r>
          </w:p>
        </w:tc>
      </w:tr>
      <w:tr w:rsidR="00263CAE" w:rsidRPr="00263CAE" w14:paraId="5E7CDA9D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  <w:hideMark/>
          </w:tcPr>
          <w:p w14:paraId="4EA67363" w14:textId="77777777" w:rsidR="003F1D18" w:rsidRPr="00263CAE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30" w:type="dxa"/>
            <w:vAlign w:val="center"/>
            <w:hideMark/>
          </w:tcPr>
          <w:p w14:paraId="62A58B42" w14:textId="4F39CB04" w:rsidR="003F1D18" w:rsidRPr="00263CAE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w mln zł</w:t>
            </w:r>
          </w:p>
        </w:tc>
        <w:tc>
          <w:tcPr>
            <w:tcW w:w="1030" w:type="dxa"/>
            <w:vAlign w:val="center"/>
          </w:tcPr>
          <w:p w14:paraId="03DC4B35" w14:textId="71E02A84" w:rsidR="003F1D18" w:rsidRPr="00263CAE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</w:t>
            </w:r>
            <w:r w:rsidR="00D319BD"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3</w:t>
            </w: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=100</w:t>
            </w:r>
          </w:p>
        </w:tc>
        <w:tc>
          <w:tcPr>
            <w:tcW w:w="1030" w:type="dxa"/>
            <w:vAlign w:val="center"/>
          </w:tcPr>
          <w:p w14:paraId="353DD6C5" w14:textId="45B92D94" w:rsidR="003F1D18" w:rsidRPr="00263CAE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na 1 mieszkańca w zł</w:t>
            </w:r>
          </w:p>
        </w:tc>
        <w:tc>
          <w:tcPr>
            <w:tcW w:w="3157" w:type="dxa"/>
            <w:gridSpan w:val="3"/>
            <w:vAlign w:val="center"/>
          </w:tcPr>
          <w:p w14:paraId="206504FB" w14:textId="65F0B538" w:rsidR="003F1D18" w:rsidRPr="00263CAE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263CAE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mln zł</w:t>
            </w:r>
          </w:p>
        </w:tc>
      </w:tr>
      <w:tr w:rsidR="00263CAE" w:rsidRPr="00263CAE" w14:paraId="6FEA33B1" w14:textId="77777777" w:rsidTr="00970A75">
        <w:trPr>
          <w:trHeight w:hRule="exact" w:val="340"/>
        </w:trPr>
        <w:tc>
          <w:tcPr>
            <w:tcW w:w="1691" w:type="dxa"/>
            <w:noWrap/>
            <w:vAlign w:val="center"/>
          </w:tcPr>
          <w:p w14:paraId="76DB932C" w14:textId="77777777" w:rsidR="003F1D18" w:rsidRPr="00263CAE" w:rsidRDefault="003F1D18" w:rsidP="003F1D18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30" w:type="dxa"/>
            <w:vAlign w:val="center"/>
          </w:tcPr>
          <w:p w14:paraId="60A9EC87" w14:textId="6F31ACBD" w:rsidR="003F1D18" w:rsidRPr="00263CAE" w:rsidRDefault="003D1BFC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b/>
                <w:color w:val="0D0D0D" w:themeColor="text1" w:themeTint="F2"/>
                <w:sz w:val="17"/>
                <w:szCs w:val="17"/>
              </w:rPr>
              <w:t>15 255,5</w:t>
            </w:r>
          </w:p>
        </w:tc>
        <w:tc>
          <w:tcPr>
            <w:tcW w:w="1030" w:type="dxa"/>
            <w:vAlign w:val="center"/>
          </w:tcPr>
          <w:p w14:paraId="71E3E675" w14:textId="0E5280D1" w:rsidR="003F1D18" w:rsidRPr="00263CAE" w:rsidRDefault="003D1BFC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b/>
                <w:color w:val="0D0D0D" w:themeColor="text1" w:themeTint="F2"/>
                <w:sz w:val="17"/>
                <w:szCs w:val="17"/>
              </w:rPr>
              <w:t>111,0</w:t>
            </w:r>
          </w:p>
        </w:tc>
        <w:tc>
          <w:tcPr>
            <w:tcW w:w="1030" w:type="dxa"/>
            <w:vAlign w:val="center"/>
          </w:tcPr>
          <w:p w14:paraId="4F0D1A87" w14:textId="3159CDEC" w:rsidR="003F1D18" w:rsidRPr="00263CAE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b/>
                <w:color w:val="0D0D0D" w:themeColor="text1" w:themeTint="F2"/>
                <w:sz w:val="17"/>
                <w:szCs w:val="17"/>
              </w:rPr>
              <w:t>.</w:t>
            </w:r>
          </w:p>
        </w:tc>
        <w:tc>
          <w:tcPr>
            <w:tcW w:w="1015" w:type="dxa"/>
            <w:vAlign w:val="center"/>
          </w:tcPr>
          <w:p w14:paraId="44BF88FB" w14:textId="5A8A2461" w:rsidR="003F1D18" w:rsidRPr="00263CAE" w:rsidRDefault="003D1BFC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12 108,6</w:t>
            </w:r>
          </w:p>
        </w:tc>
        <w:tc>
          <w:tcPr>
            <w:tcW w:w="1015" w:type="dxa"/>
            <w:vAlign w:val="center"/>
          </w:tcPr>
          <w:p w14:paraId="02F6DA28" w14:textId="2427FD46" w:rsidR="003F1D18" w:rsidRPr="00263CAE" w:rsidRDefault="003D1BFC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3 146,8</w:t>
            </w:r>
          </w:p>
        </w:tc>
        <w:tc>
          <w:tcPr>
            <w:tcW w:w="1127" w:type="dxa"/>
            <w:noWrap/>
            <w:vAlign w:val="center"/>
          </w:tcPr>
          <w:p w14:paraId="531BE342" w14:textId="5358E72B" w:rsidR="003F1D18" w:rsidRPr="00263CAE" w:rsidRDefault="003D1BFC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3 047,3</w:t>
            </w:r>
          </w:p>
        </w:tc>
      </w:tr>
      <w:tr w:rsidR="00263CAE" w:rsidRPr="00263CAE" w14:paraId="2513BC9A" w14:textId="77777777" w:rsidTr="00970A75">
        <w:trPr>
          <w:trHeight w:hRule="exact" w:val="340"/>
        </w:trPr>
        <w:tc>
          <w:tcPr>
            <w:tcW w:w="1691" w:type="dxa"/>
            <w:noWrap/>
            <w:vAlign w:val="center"/>
          </w:tcPr>
          <w:p w14:paraId="06CE008B" w14:textId="77777777" w:rsidR="003F1D18" w:rsidRPr="00263CAE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263CAE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263CAE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30" w:type="dxa"/>
            <w:vAlign w:val="center"/>
          </w:tcPr>
          <w:p w14:paraId="27F7960F" w14:textId="521D75EB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8 564,0</w:t>
            </w:r>
          </w:p>
        </w:tc>
        <w:tc>
          <w:tcPr>
            <w:tcW w:w="1030" w:type="dxa"/>
            <w:vAlign w:val="center"/>
          </w:tcPr>
          <w:p w14:paraId="604494D0" w14:textId="6A57732F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114,3</w:t>
            </w:r>
          </w:p>
        </w:tc>
        <w:tc>
          <w:tcPr>
            <w:tcW w:w="1030" w:type="dxa"/>
            <w:vAlign w:val="center"/>
          </w:tcPr>
          <w:p w14:paraId="420DE7D3" w14:textId="611C33EB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7</w:t>
            </w:r>
            <w:r w:rsidR="00263CAE" w:rsidRPr="00263CAE">
              <w:rPr>
                <w:color w:val="0D0D0D" w:themeColor="text1" w:themeTint="F2"/>
                <w:sz w:val="17"/>
                <w:szCs w:val="17"/>
              </w:rPr>
              <w:t> </w:t>
            </w:r>
            <w:r w:rsidRPr="00263CAE">
              <w:rPr>
                <w:color w:val="0D0D0D" w:themeColor="text1" w:themeTint="F2"/>
                <w:sz w:val="17"/>
                <w:szCs w:val="17"/>
              </w:rPr>
              <w:t>972</w:t>
            </w:r>
          </w:p>
        </w:tc>
        <w:tc>
          <w:tcPr>
            <w:tcW w:w="1015" w:type="dxa"/>
            <w:vAlign w:val="center"/>
          </w:tcPr>
          <w:p w14:paraId="2A835196" w14:textId="4C8E84F9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6 571,5</w:t>
            </w:r>
          </w:p>
        </w:tc>
        <w:tc>
          <w:tcPr>
            <w:tcW w:w="1015" w:type="dxa"/>
            <w:vAlign w:val="center"/>
          </w:tcPr>
          <w:p w14:paraId="0ADDA95C" w14:textId="658AB2BF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1 992,6</w:t>
            </w:r>
          </w:p>
        </w:tc>
        <w:tc>
          <w:tcPr>
            <w:tcW w:w="1127" w:type="dxa"/>
            <w:noWrap/>
            <w:vAlign w:val="center"/>
          </w:tcPr>
          <w:p w14:paraId="74B6D4EF" w14:textId="32B9394F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1 968,7</w:t>
            </w:r>
          </w:p>
        </w:tc>
      </w:tr>
      <w:tr w:rsidR="00263CAE" w:rsidRPr="00263CAE" w14:paraId="3CABF11D" w14:textId="77777777" w:rsidTr="00970A75">
        <w:trPr>
          <w:trHeight w:hRule="exact" w:val="510"/>
        </w:trPr>
        <w:tc>
          <w:tcPr>
            <w:tcW w:w="1691" w:type="dxa"/>
            <w:noWrap/>
            <w:vAlign w:val="center"/>
          </w:tcPr>
          <w:p w14:paraId="01372974" w14:textId="77777777" w:rsidR="003F1D18" w:rsidRPr="00263CAE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263CAE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30" w:type="dxa"/>
            <w:vAlign w:val="center"/>
          </w:tcPr>
          <w:p w14:paraId="3C3E01E3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1DB2487" w14:textId="481611EC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2 771,5</w:t>
            </w:r>
          </w:p>
        </w:tc>
        <w:tc>
          <w:tcPr>
            <w:tcW w:w="1030" w:type="dxa"/>
            <w:vAlign w:val="center"/>
          </w:tcPr>
          <w:p w14:paraId="23EFD98D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290AC092" w14:textId="69BC167A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95,4</w:t>
            </w:r>
          </w:p>
        </w:tc>
        <w:tc>
          <w:tcPr>
            <w:tcW w:w="1030" w:type="dxa"/>
            <w:vAlign w:val="center"/>
          </w:tcPr>
          <w:p w14:paraId="26AD9D1C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03884A3B" w14:textId="40684CEA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9</w:t>
            </w:r>
            <w:r w:rsidR="00263CAE" w:rsidRPr="00263CAE">
              <w:rPr>
                <w:color w:val="0D0D0D" w:themeColor="text1" w:themeTint="F2"/>
                <w:sz w:val="17"/>
                <w:szCs w:val="17"/>
              </w:rPr>
              <w:t> </w:t>
            </w:r>
            <w:r w:rsidRPr="00263CAE">
              <w:rPr>
                <w:color w:val="0D0D0D" w:themeColor="text1" w:themeTint="F2"/>
                <w:sz w:val="17"/>
                <w:szCs w:val="17"/>
              </w:rPr>
              <w:t>929</w:t>
            </w:r>
          </w:p>
        </w:tc>
        <w:tc>
          <w:tcPr>
            <w:tcW w:w="1015" w:type="dxa"/>
            <w:vAlign w:val="center"/>
          </w:tcPr>
          <w:p w14:paraId="6EC6F1A7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E6B0098" w14:textId="2F8CAB02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</w:t>
            </w:r>
            <w:r w:rsidR="003D1BFC" w:rsidRPr="00263CAE">
              <w:rPr>
                <w:color w:val="0D0D0D" w:themeColor="text1" w:themeTint="F2"/>
                <w:sz w:val="17"/>
                <w:szCs w:val="17"/>
              </w:rPr>
              <w:t> 574,4</w:t>
            </w:r>
          </w:p>
        </w:tc>
        <w:tc>
          <w:tcPr>
            <w:tcW w:w="1015" w:type="dxa"/>
            <w:vAlign w:val="center"/>
          </w:tcPr>
          <w:p w14:paraId="4EBAFA18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4120572D" w14:textId="419656EE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197,1</w:t>
            </w:r>
          </w:p>
        </w:tc>
        <w:tc>
          <w:tcPr>
            <w:tcW w:w="1127" w:type="dxa"/>
            <w:noWrap/>
            <w:vAlign w:val="center"/>
          </w:tcPr>
          <w:p w14:paraId="1983D0BA" w14:textId="77777777" w:rsidR="003F1D18" w:rsidRPr="00263CAE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428D2AB3" w14:textId="15755A37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163,8</w:t>
            </w:r>
          </w:p>
        </w:tc>
      </w:tr>
      <w:tr w:rsidR="00263CAE" w:rsidRPr="00263CAE" w14:paraId="6FC84770" w14:textId="77777777" w:rsidTr="00970A75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2B4DC871" w14:textId="77777777" w:rsidR="003F1D18" w:rsidRPr="00263CAE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620F67E6" w14:textId="74EDAB00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2 867,1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0411BC06" w14:textId="516F4914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124,6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3766E103" w14:textId="5B5746C6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</w:t>
            </w:r>
            <w:r w:rsidR="00263CAE" w:rsidRPr="00263CAE">
              <w:rPr>
                <w:color w:val="0D0D0D" w:themeColor="text1" w:themeTint="F2"/>
                <w:sz w:val="17"/>
                <w:szCs w:val="17"/>
              </w:rPr>
              <w:t> </w:t>
            </w:r>
            <w:r w:rsidRPr="00263CAE">
              <w:rPr>
                <w:color w:val="0D0D0D" w:themeColor="text1" w:themeTint="F2"/>
                <w:sz w:val="17"/>
                <w:szCs w:val="17"/>
              </w:rPr>
              <w:t>669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00D2F7BA" w14:textId="623AA151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2 218,3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876408F" w14:textId="38CCD0BE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648,8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2B978B50" w14:textId="289F0DBE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638,1</w:t>
            </w:r>
          </w:p>
        </w:tc>
      </w:tr>
      <w:tr w:rsidR="00263CAE" w:rsidRPr="00263CAE" w14:paraId="05E54E28" w14:textId="77777777" w:rsidTr="00970A75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7169898C" w14:textId="77777777" w:rsidR="003F1D18" w:rsidRPr="00263CAE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78CEB56B" w14:textId="4D552368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1 052,9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2D12C9ED" w14:textId="4C5F8AF5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100,6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44D94CE8" w14:textId="6D7F956E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778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5F6848E1" w14:textId="7ED59348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744,4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EC0CF75" w14:textId="51B1F18E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308,4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05E38EAE" w14:textId="6328E48B" w:rsidR="003F1D18" w:rsidRPr="00263CAE" w:rsidRDefault="003D1BFC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263CAE">
              <w:rPr>
                <w:color w:val="0D0D0D" w:themeColor="text1" w:themeTint="F2"/>
                <w:sz w:val="17"/>
                <w:szCs w:val="17"/>
              </w:rPr>
              <w:t>276,7</w:t>
            </w:r>
          </w:p>
        </w:tc>
      </w:tr>
    </w:tbl>
    <w:bookmarkEnd w:id="5"/>
    <w:p w14:paraId="068B514D" w14:textId="638BB86B" w:rsidR="008861DF" w:rsidRPr="008D7B81" w:rsidRDefault="008861DF" w:rsidP="0096434A">
      <w:pPr>
        <w:pStyle w:val="Tablicanotka"/>
        <w:tabs>
          <w:tab w:val="left" w:pos="4957"/>
        </w:tabs>
        <w:spacing w:before="80"/>
        <w:rPr>
          <w:color w:val="0D0D0D" w:themeColor="text1" w:themeTint="F2"/>
        </w:rPr>
      </w:pPr>
      <w:r w:rsidRPr="006015F4">
        <w:rPr>
          <w:color w:val="0D0D0D" w:themeColor="text1" w:themeTint="F2"/>
          <w:vertAlign w:val="superscript"/>
        </w:rPr>
        <w:t>a</w:t>
      </w:r>
      <w:r w:rsidRPr="006015F4">
        <w:rPr>
          <w:color w:val="0D0D0D" w:themeColor="text1" w:themeTint="F2"/>
        </w:rPr>
        <w:t xml:space="preserve"> B</w:t>
      </w:r>
      <w:r w:rsidRPr="008D7B81">
        <w:rPr>
          <w:color w:val="0D0D0D" w:themeColor="text1" w:themeTint="F2"/>
        </w:rPr>
        <w:t>ez gmin mających status miasta na prawach powiatu.</w:t>
      </w:r>
    </w:p>
    <w:p w14:paraId="12BD720D" w14:textId="548BE0D5" w:rsidR="00085FB7" w:rsidRPr="008D7B81" w:rsidRDefault="00314465" w:rsidP="00A46027">
      <w:pPr>
        <w:suppressAutoHyphens/>
        <w:spacing w:before="24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>Spośród gmin województwa najw</w:t>
      </w:r>
      <w:r w:rsidR="0076693B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iększe wydatki poniesiono w </w:t>
      </w:r>
      <w:r w:rsidR="00724D6E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gminie </w:t>
      </w:r>
      <w:r w:rsidR="00085FB7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>Janowiec Kościelny (prawie 15 tys. zł), a</w:t>
      </w:r>
      <w:r w:rsidR="00724D6E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także gminach </w:t>
      </w:r>
      <w:r w:rsidR="00085FB7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Dąbrówno, Jedwabno i Barciany (powyżej 12 tys. zł). </w:t>
      </w:r>
      <w:r w:rsidR="00901DC1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Najmniej środków z budżetów gmin wydatkowano </w:t>
      </w:r>
      <w:r w:rsidR="00411134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>w</w:t>
      </w:r>
      <w:r w:rsidR="00901DC1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085FB7" w:rsidRPr="008D7B81">
        <w:rPr>
          <w:rFonts w:eastAsia="Times New Roman" w:cs="Times New Roman"/>
          <w:color w:val="0D0D0D" w:themeColor="text1" w:themeTint="F2"/>
          <w:szCs w:val="19"/>
          <w:lang w:eastAsia="pl-PL"/>
        </w:rPr>
        <w:t>mieście Działdowo (6 tys. zł na mieszkańca).</w:t>
      </w:r>
    </w:p>
    <w:p w14:paraId="793C5841" w14:textId="086AB259" w:rsidR="005B5325" w:rsidRPr="00517176" w:rsidRDefault="0083522D" w:rsidP="00C200A5">
      <w:pPr>
        <w:suppressAutoHyphens/>
        <w:spacing w:before="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9B23C1">
        <w:rPr>
          <w:noProof/>
          <w:color w:val="0D0D0D" w:themeColor="text1" w:themeTint="F2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3A76837C" wp14:editId="69199B42">
                <wp:simplePos x="0" y="0"/>
                <wp:positionH relativeFrom="column">
                  <wp:posOffset>5257800</wp:posOffset>
                </wp:positionH>
                <wp:positionV relativeFrom="paragraph">
                  <wp:posOffset>-71314</wp:posOffset>
                </wp:positionV>
                <wp:extent cx="1727835" cy="1014046"/>
                <wp:effectExtent l="0" t="0" r="0" b="0"/>
                <wp:wrapNone/>
                <wp:docPr id="19" name="Pole tekstow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140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3395F" w14:textId="0ABF2CD8" w:rsidR="00E164F5" w:rsidRPr="00057BAE" w:rsidRDefault="006D6100" w:rsidP="00E164F5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6D6100">
                              <w:t>Wydatki budżetów powiatów na mieszkańca były wyższe niż w kraju, natomiast budżetów gmin, miast na prawach powiatu</w:t>
                            </w:r>
                            <w:r>
                              <w:br/>
                            </w:r>
                            <w:r w:rsidRPr="006D6100">
                              <w:t>i województwa -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837C" id="Pole tekstowe 19" o:spid="_x0000_s1032" type="#_x0000_t202" style="position:absolute;margin-left:414pt;margin-top:-5.6pt;width:136.05pt;height:79.8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" filled="f" stroked="f">
                <v:textbox>
                  <w:txbxContent>
                    <w:p w14:paraId="1C13395F" w14:textId="0ABF2CD8" w:rsidR="00E164F5" w:rsidRPr="00057BAE" w:rsidRDefault="006D6100" w:rsidP="00E164F5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6D6100">
                        <w:t>Wydatki budżetów powiatów na mieszkańca były wyższe niż w kraju, natomiast budżetów gmin, miast na prawach powiatu</w:t>
                      </w:r>
                      <w:r>
                        <w:br/>
                      </w:r>
                      <w:r w:rsidRPr="006D6100">
                        <w:t>i województwa - niższe</w:t>
                      </w:r>
                    </w:p>
                  </w:txbxContent>
                </v:textbox>
              </v:shape>
            </w:pict>
          </mc:Fallback>
        </mc:AlternateContent>
      </w:r>
      <w:r w:rsidR="00BB448E" w:rsidRPr="009B23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Wydatki </w:t>
      </w:r>
      <w:r w:rsidR="00877EC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budżetowe miast na prawach powiatu </w:t>
      </w:r>
      <w:r w:rsidR="00BB448E" w:rsidRPr="009B23C1">
        <w:rPr>
          <w:rFonts w:eastAsia="Times New Roman" w:cs="Times New Roman"/>
          <w:color w:val="0D0D0D" w:themeColor="text1" w:themeTint="F2"/>
          <w:szCs w:val="19"/>
          <w:lang w:eastAsia="pl-PL"/>
        </w:rPr>
        <w:t>na mieszka</w:t>
      </w:r>
      <w:r w:rsidR="00BB448E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>ńca</w:t>
      </w:r>
      <w:r w:rsidR="00877EC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BB448E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>uplasowały warmińsko-</w:t>
      </w:r>
      <w:r w:rsidR="00877EC4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-</w:t>
      </w:r>
      <w:r w:rsidR="00BB448E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 na </w:t>
      </w:r>
      <w:r w:rsidR="00CC0400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ostatnim </w:t>
      </w:r>
      <w:r w:rsidR="00BB448E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miejscu wśród województw. </w:t>
      </w:r>
      <w:r w:rsidR="002468D8" w:rsidRPr="001F0797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Elbląg, z </w:t>
      </w:r>
      <w:r w:rsidR="002468D8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kwotą 8</w:t>
      </w:r>
      <w:r w:rsidR="00216A43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2468D8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866</w:t>
      </w:r>
      <w:r w:rsidR="00216A43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2468D8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zł, był szóstym miastem na prawach powiatu w kraju pod względem najniższych wydatków na mieszkańca. Jego wydatki były o prawie 1</w:t>
      </w:r>
      <w:r w:rsidR="00216A43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2468D8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800</w:t>
      </w:r>
      <w:r w:rsidR="00216A43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2468D8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>zł mniejsze niż w Olsztynie.</w:t>
      </w:r>
    </w:p>
    <w:p w14:paraId="48B36B8D" w14:textId="218A2CF7" w:rsidR="00E164F5" w:rsidRPr="00480903" w:rsidRDefault="00877EC4" w:rsidP="00E164F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wydatków budżetów powiatów </w:t>
      </w:r>
      <w:r w:rsidR="001F0797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była w warmińsko-mazurskim najwyższa w kraju. </w:t>
      </w:r>
      <w:r w:rsidR="00057BAE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Największe </w:t>
      </w:r>
      <w:r w:rsidR="00901DC1" w:rsidRPr="0051717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wydatki </w:t>
      </w:r>
      <w:r w:rsidR="00901DC1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odnotowano w powiecie węgorzewskim (</w:t>
      </w:r>
      <w:r w:rsidR="002468D8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prawie 5</w:t>
      </w:r>
      <w:r w:rsidR="00057BA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2468D8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tys.</w:t>
      </w:r>
      <w:r w:rsidR="00057BA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zł </w:t>
      </w:r>
      <w:r w:rsidR="005A4F30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na mieszkańca</w:t>
      </w:r>
      <w:r w:rsidR="00901DC1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), natomiast najniższe w olsztyńskim </w:t>
      </w:r>
      <w:r w:rsidR="00096D72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(1</w:t>
      </w:r>
      <w:r w:rsidR="008A5FB5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846</w:t>
      </w:r>
      <w:r w:rsidR="008A5FB5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96D72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zł). Powiat węgorzewski by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ł drugim w kraju pod względem wysokości wydatków budżetowych przypadających na mieszkańca. Więcej wydatkowano jedynie w powiecie 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siemiatyckim (woj. podlaskie).</w:t>
      </w:r>
    </w:p>
    <w:p w14:paraId="72813C45" w14:textId="4A1C9666" w:rsidR="007B3252" w:rsidRPr="00480903" w:rsidRDefault="005A4F30" w:rsidP="00E164F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</w:t>
      </w:r>
      <w:r w:rsidR="0011639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wydatków </w:t>
      </w:r>
      <w:r w:rsidR="00877EC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budżetu województwa na mieszkańca 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uplasował</w:t>
      </w:r>
      <w:r w:rsidR="009534E3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warmińsko-mazurskie na 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trzynastym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miejscu</w:t>
      </w:r>
      <w:r w:rsidR="00AA294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– przed </w:t>
      </w:r>
      <w:r w:rsidR="00AA2948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wielkopolskim, małopolskim i śląskim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. Najwięcej wydatkowano</w:t>
      </w:r>
      <w:r w:rsidR="0011639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mazowieckim, 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lubuskim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podlaskim (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powyżej 1</w:t>
      </w:r>
      <w:r w:rsidR="008A7DF4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000</w:t>
      </w:r>
      <w:r w:rsidR="008A7DF4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071D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zł)</w:t>
      </w:r>
      <w:r w:rsidR="000E6A0E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</w:p>
    <w:p w14:paraId="5244671E" w14:textId="27839124" w:rsidR="00E55F2A" w:rsidRPr="00480903" w:rsidRDefault="00F678BF" w:rsidP="006D086F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W 202</w:t>
      </w:r>
      <w:r w:rsidR="00216A43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6D086F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jednostki samorządu terytorialnego największą część wydatków przeznaczyły na oświatę i </w:t>
      </w:r>
      <w:r w:rsidR="00E55F2A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wychowanie</w:t>
      </w:r>
      <w:r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="00E55F2A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Były one największym obciążeniem dla budżetów </w:t>
      </w:r>
      <w:r w:rsidR="007F1951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miast na prawach powiatu</w:t>
      </w:r>
      <w:r w:rsidR="009A193B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7F1951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powiatów</w:t>
      </w:r>
      <w:r w:rsidR="009A193B" w:rsidRPr="0048090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gmin.</w:t>
      </w:r>
    </w:p>
    <w:p w14:paraId="2F8B8158" w14:textId="2A59A939" w:rsidR="00C67BF5" w:rsidRPr="00480903" w:rsidRDefault="00B158DA" w:rsidP="00C200A5">
      <w:pPr>
        <w:pStyle w:val="Tytutablicy"/>
        <w:spacing w:before="200"/>
        <w:rPr>
          <w:color w:val="0D0D0D" w:themeColor="text1" w:themeTint="F2"/>
        </w:rPr>
      </w:pPr>
      <w:r>
        <w:rPr>
          <w:noProof/>
          <w:color w:val="0D0D0D" w:themeColor="text1" w:themeTint="F2"/>
          <w:sz w:val="16"/>
          <w:szCs w:val="16"/>
          <w:vertAlign w:val="superscript"/>
        </w:rPr>
        <w:drawing>
          <wp:anchor distT="0" distB="0" distL="114300" distR="114300" simplePos="0" relativeHeight="251863040" behindDoc="0" locked="0" layoutInCell="1" allowOverlap="1" wp14:anchorId="00E96BD9" wp14:editId="3EBFCF6D">
            <wp:simplePos x="0" y="0"/>
            <wp:positionH relativeFrom="column">
              <wp:posOffset>0</wp:posOffset>
            </wp:positionH>
            <wp:positionV relativeFrom="paragraph">
              <wp:posOffset>393609</wp:posOffset>
            </wp:positionV>
            <wp:extent cx="5029200" cy="2053590"/>
            <wp:effectExtent l="0" t="0" r="0" b="3810"/>
            <wp:wrapSquare wrapText="bothSides"/>
            <wp:docPr id="15" name="Obraz 15" descr="Wykres prezentujący strukturę wydatków jednostek samorządu terytorialnego według działów klasyfikacji budżetowej w 2024 r. &#10;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YKRES_sygnalna_budżety_w_2024_roku_krzywe.wm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7BF5" w:rsidRPr="00480903">
        <w:rPr>
          <w:color w:val="0D0D0D" w:themeColor="text1" w:themeTint="F2"/>
        </w:rPr>
        <w:t>Wykres 1. Struktura wydatków jednostek samorządu terytorialnego według działów</w:t>
      </w:r>
      <w:r w:rsidR="00895A70" w:rsidRPr="00480903">
        <w:rPr>
          <w:color w:val="0D0D0D" w:themeColor="text1" w:themeTint="F2"/>
        </w:rPr>
        <w:br/>
        <w:t>klasyfikacji budżetowej w 202</w:t>
      </w:r>
      <w:r w:rsidR="000E6A0E" w:rsidRPr="00480903">
        <w:rPr>
          <w:color w:val="0D0D0D" w:themeColor="text1" w:themeTint="F2"/>
        </w:rPr>
        <w:t>4</w:t>
      </w:r>
      <w:r w:rsidR="00895A70" w:rsidRPr="00480903">
        <w:rPr>
          <w:color w:val="0D0D0D" w:themeColor="text1" w:themeTint="F2"/>
        </w:rPr>
        <w:t xml:space="preserve"> r.</w:t>
      </w:r>
    </w:p>
    <w:p w14:paraId="1264C512" w14:textId="0C9DCC01" w:rsidR="00B158DA" w:rsidRPr="00F93C03" w:rsidRDefault="00B158DA" w:rsidP="00C200A5">
      <w:pPr>
        <w:spacing w:before="200"/>
        <w:rPr>
          <w:color w:val="0D0D0D" w:themeColor="text1" w:themeTint="F2"/>
          <w:sz w:val="16"/>
          <w:szCs w:val="16"/>
          <w:lang w:eastAsia="pl-PL"/>
        </w:rPr>
      </w:pPr>
      <w:r w:rsidRPr="00F93C03">
        <w:rPr>
          <w:color w:val="0D0D0D" w:themeColor="text1" w:themeTint="F2"/>
          <w:sz w:val="16"/>
          <w:szCs w:val="16"/>
          <w:vertAlign w:val="superscript"/>
        </w:rPr>
        <w:t>a</w:t>
      </w:r>
      <w:r w:rsidRPr="00F93C03">
        <w:rPr>
          <w:color w:val="0D0D0D" w:themeColor="text1" w:themeTint="F2"/>
          <w:sz w:val="16"/>
          <w:szCs w:val="16"/>
        </w:rPr>
        <w:t xml:space="preserve"> Bez gmin mających status miasta na prawach powiatu.</w:t>
      </w:r>
    </w:p>
    <w:p w14:paraId="415EB67C" w14:textId="62C6010B" w:rsidR="009A193B" w:rsidRDefault="009A193B" w:rsidP="00801505">
      <w:pPr>
        <w:suppressAutoHyphens/>
        <w:spacing w:before="3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Kolejne pod względem wielkości były wydatki na transport i łączność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W budżetach </w:t>
      </w: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 stanowiły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one </w:t>
      </w: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p</w:t>
      </w:r>
      <w:r w:rsidR="00480903">
        <w:rPr>
          <w:rFonts w:eastAsia="Times New Roman" w:cs="Times New Roman"/>
          <w:color w:val="0D0D0D" w:themeColor="text1" w:themeTint="F2"/>
          <w:szCs w:val="19"/>
          <w:lang w:eastAsia="pl-PL"/>
        </w:rPr>
        <w:t>rawie</w:t>
      </w: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połowę wszystkich wydatków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>, a r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azem z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>e środkami przeznacz</w:t>
      </w:r>
      <w:r w:rsidR="006A6D96">
        <w:rPr>
          <w:rFonts w:eastAsia="Times New Roman" w:cs="Times New Roman"/>
          <w:color w:val="0D0D0D" w:themeColor="text1" w:themeTint="F2"/>
          <w:szCs w:val="19"/>
          <w:lang w:eastAsia="pl-PL"/>
        </w:rPr>
        <w:t>o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nymi na administrację publiczną </w:t>
      </w:r>
      <w:r w:rsidR="006726B9">
        <w:rPr>
          <w:rFonts w:eastAsia="Times New Roman" w:cs="Times New Roman"/>
          <w:color w:val="0D0D0D" w:themeColor="text1" w:themeTint="F2"/>
          <w:szCs w:val="19"/>
          <w:lang w:eastAsia="pl-PL"/>
        </w:rPr>
        <w:t>–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480903">
        <w:rPr>
          <w:rFonts w:eastAsia="Times New Roman" w:cs="Times New Roman"/>
          <w:color w:val="0D0D0D" w:themeColor="text1" w:themeTint="F2"/>
          <w:szCs w:val="19"/>
          <w:lang w:eastAsia="pl-PL"/>
        </w:rPr>
        <w:t>ponad 70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>% wydatków budżet</w:t>
      </w:r>
      <w:r w:rsidR="00315700">
        <w:rPr>
          <w:rFonts w:eastAsia="Times New Roman" w:cs="Times New Roman"/>
          <w:color w:val="0D0D0D" w:themeColor="text1" w:themeTint="F2"/>
          <w:szCs w:val="19"/>
          <w:lang w:eastAsia="pl-PL"/>
        </w:rPr>
        <w:t>u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województwa.</w:t>
      </w:r>
    </w:p>
    <w:p w14:paraId="01BF49C8" w14:textId="20303530" w:rsidR="00653EA2" w:rsidRPr="00404AC5" w:rsidRDefault="009A193B" w:rsidP="00653EA2">
      <w:pPr>
        <w:spacing w:before="360" w:line="240" w:lineRule="auto"/>
        <w:rPr>
          <w:b/>
          <w:color w:val="001D77"/>
          <w:szCs w:val="19"/>
        </w:rPr>
      </w:pPr>
      <w:r>
        <w:rPr>
          <w:b/>
          <w:color w:val="001D77"/>
          <w:szCs w:val="19"/>
        </w:rPr>
        <w:t>Wynik</w:t>
      </w:r>
      <w:r w:rsidR="00653EA2" w:rsidRPr="00404AC5">
        <w:rPr>
          <w:b/>
          <w:color w:val="001D77"/>
          <w:szCs w:val="19"/>
        </w:rPr>
        <w:t xml:space="preserve"> budżetów jednostek samorządu terytorialnego</w:t>
      </w:r>
    </w:p>
    <w:p w14:paraId="6199ADBB" w14:textId="6D04A9E6" w:rsidR="00497B5C" w:rsidRDefault="0022422B" w:rsidP="00745F43">
      <w:pPr>
        <w:suppressAutoHyphens/>
        <w:spacing w:after="84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Rok 2024 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jednostki samorządu terytorialnego 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województwa 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zamknęły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nadwyżką finansową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wysokości 32,5 mln zł. Była ona wynikiem nadwyżki osiągniętej przez budżet województwa (191,5 mln zł) i budżety powiatów (9,2 mln zł), a także deficytu odnotowanego w budżetach gmin (minus 162,5 mln zł) oraz miast na prawach powiatu (minus 5,8 mln zł).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</w:t>
      </w:r>
      <w:r w:rsidR="00AD5D1A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114 gmin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województw</w:t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ie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nadwyżka wystąpiła </w:t>
      </w:r>
      <w:r w:rsidR="00745F4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>44</w:t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jednostkach. 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>Dodatni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wynik finansowy zarejestrował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>o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E20CC9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również 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12 powiatów ziemskich. Deficyt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odnotowano w 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budże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t>tach 70 gmin,</w:t>
      </w:r>
      <w:r w:rsidR="003925BA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siedmiu powiatów oraz obydwu miastach na prawach powiatu.</w:t>
      </w:r>
    </w:p>
    <w:p w14:paraId="60259089" w14:textId="77777777" w:rsidR="005D3446" w:rsidRDefault="000D23D5" w:rsidP="00745F43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D23D5">
        <w:rPr>
          <w:rFonts w:eastAsia="Times New Roman" w:cs="Times New Roman"/>
          <w:color w:val="0D0D0D" w:themeColor="text1" w:themeTint="F2"/>
          <w:szCs w:val="19"/>
          <w:lang w:eastAsia="pl-PL"/>
        </w:rPr>
        <w:t>Ze względu na zaokrąglenia danych, w niektórych przypadkach</w:t>
      </w:r>
      <w:r w:rsidR="005D344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D23D5">
        <w:rPr>
          <w:rFonts w:eastAsia="Times New Roman" w:cs="Times New Roman"/>
          <w:color w:val="0D0D0D" w:themeColor="text1" w:themeTint="F2"/>
          <w:szCs w:val="19"/>
          <w:lang w:eastAsia="pl-PL"/>
        </w:rPr>
        <w:t>sumy składników mogą się różnić od podanych</w:t>
      </w:r>
      <w:r w:rsidR="005D344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D23D5">
        <w:rPr>
          <w:rFonts w:eastAsia="Times New Roman" w:cs="Times New Roman"/>
          <w:color w:val="0D0D0D" w:themeColor="text1" w:themeTint="F2"/>
          <w:szCs w:val="19"/>
          <w:lang w:eastAsia="pl-PL"/>
        </w:rPr>
        <w:t>wielkości „ogółem”.</w:t>
      </w:r>
    </w:p>
    <w:p w14:paraId="4809D44B" w14:textId="53B19ECA" w:rsidR="00694AF0" w:rsidRDefault="00036AEF" w:rsidP="005D3446">
      <w:pPr>
        <w:suppressAutoHyphens/>
        <w:spacing w:line="288" w:lineRule="auto"/>
        <w:rPr>
          <w:sz w:val="18"/>
        </w:rPr>
      </w:pPr>
      <w:r w:rsidRPr="00971CA3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</w:t>
      </w:r>
      <w:r>
        <w:rPr>
          <w:rFonts w:eastAsia="Times New Roman" w:cs="Times New Roman"/>
          <w:szCs w:val="19"/>
          <w:lang w:eastAsia="pl-PL"/>
        </w:rPr>
        <w:t>ublikowania obliczeń dokonanych</w:t>
      </w:r>
      <w:r w:rsidR="00597AEA">
        <w:rPr>
          <w:rFonts w:eastAsia="Times New Roman" w:cs="Times New Roman"/>
          <w:szCs w:val="19"/>
          <w:lang w:eastAsia="pl-PL"/>
        </w:rPr>
        <w:t xml:space="preserve"> </w:t>
      </w:r>
      <w:r w:rsidRPr="00971CA3">
        <w:rPr>
          <w:rFonts w:eastAsia="Times New Roman" w:cs="Times New Roman"/>
          <w:szCs w:val="19"/>
          <w:lang w:eastAsia="pl-PL"/>
        </w:rPr>
        <w:t>na</w:t>
      </w:r>
      <w:r w:rsidR="00597AEA">
        <w:rPr>
          <w:rFonts w:eastAsia="Times New Roman" w:cs="Times New Roman"/>
          <w:szCs w:val="19"/>
          <w:lang w:eastAsia="pl-PL"/>
        </w:rPr>
        <w:t> </w:t>
      </w:r>
      <w:r w:rsidRPr="00971CA3">
        <w:rPr>
          <w:rFonts w:eastAsia="Times New Roman" w:cs="Times New Roman"/>
          <w:szCs w:val="19"/>
          <w:lang w:eastAsia="pl-PL"/>
        </w:rPr>
        <w:t>danych opublikowanych przez GUS prosimy o zamieszczenie informacji: „Opracowanie własne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971CA3">
        <w:rPr>
          <w:rFonts w:eastAsia="Times New Roman" w:cs="Times New Roman"/>
          <w:szCs w:val="19"/>
          <w:lang w:eastAsia="pl-PL"/>
        </w:rPr>
        <w:t>na podstawie danych GUS”.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0451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C011C41" w14:textId="77777777" w:rsidR="00E929DE" w:rsidRDefault="00E929DE" w:rsidP="00E929DE">
      <w:pPr>
        <w:rPr>
          <w:sz w:val="18"/>
        </w:rPr>
        <w:sectPr w:rsidR="00E929DE" w:rsidSect="003B18B6">
          <w:headerReference w:type="default" r:id="rId15"/>
          <w:footerReference w:type="default" r:id="rId16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31A5D450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Opracowanie merytoryczne</w:t>
      </w:r>
    </w:p>
    <w:p w14:paraId="41CECDB7" w14:textId="77777777" w:rsidR="00E929DE" w:rsidRPr="00435045" w:rsidRDefault="00E929DE" w:rsidP="00E929DE">
      <w:pPr>
        <w:spacing w:before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Urząd Statystyczny w Olsztynie</w:t>
      </w:r>
    </w:p>
    <w:p w14:paraId="35B6B85A" w14:textId="77777777" w:rsidR="00E929DE" w:rsidRPr="00435045" w:rsidRDefault="00E929DE" w:rsidP="00E929DE">
      <w:pPr>
        <w:spacing w:before="0" w:after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Dyrektor Marek Morze</w:t>
      </w:r>
    </w:p>
    <w:p w14:paraId="3DCB2A7D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Tel. 89 524 36 66</w:t>
      </w:r>
    </w:p>
    <w:p w14:paraId="3629D66D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Rozpowszechnianie</w:t>
      </w:r>
    </w:p>
    <w:p w14:paraId="7E13E557" w14:textId="77777777" w:rsidR="00E929DE" w:rsidRPr="00435045" w:rsidRDefault="00E929DE" w:rsidP="00E929DE">
      <w:pPr>
        <w:spacing w:before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Warmińsko-Mazurski Ośrodek Badań Regionalnych</w:t>
      </w:r>
    </w:p>
    <w:p w14:paraId="5C524153" w14:textId="7C76F519" w:rsidR="00E929DE" w:rsidRPr="00435045" w:rsidRDefault="00E929DE" w:rsidP="00E929DE">
      <w:pPr>
        <w:spacing w:before="0" w:after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Agnieszka Wobolewicz</w:t>
      </w:r>
    </w:p>
    <w:p w14:paraId="5AA0FDC5" w14:textId="084748A9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Tel. 89 524 36 16</w:t>
      </w:r>
    </w:p>
    <w:p w14:paraId="6D3448A1" w14:textId="77777777" w:rsidR="00E929DE" w:rsidRPr="009E7214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9E7214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D32F12" w14:textId="77777777" w:rsidR="00E929DE" w:rsidRDefault="00E929DE" w:rsidP="00E929DE">
      <w:pPr>
        <w:spacing w:before="960"/>
        <w:rPr>
          <w:sz w:val="18"/>
        </w:rPr>
        <w:sectPr w:rsidR="00E929DE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006650A6" w14:textId="77777777" w:rsidR="00121EDA" w:rsidRPr="00435045" w:rsidRDefault="00121EDA" w:rsidP="00121EDA">
      <w:pPr>
        <w:spacing w:before="0" w:after="24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Współp</w:t>
      </w:r>
      <w:r>
        <w:rPr>
          <w:b/>
          <w:sz w:val="20"/>
          <w:szCs w:val="20"/>
        </w:rPr>
        <w:t>raca z m</w:t>
      </w:r>
      <w:r w:rsidRPr="00435045">
        <w:rPr>
          <w:b/>
          <w:sz w:val="20"/>
          <w:szCs w:val="20"/>
        </w:rPr>
        <w:t>ediami</w:t>
      </w:r>
    </w:p>
    <w:p w14:paraId="7030B323" w14:textId="77777777" w:rsidR="00121EDA" w:rsidRPr="009E7214" w:rsidRDefault="00121EDA" w:rsidP="00121EDA">
      <w:pPr>
        <w:spacing w:before="0" w:after="240"/>
        <w:rPr>
          <w:sz w:val="20"/>
          <w:szCs w:val="20"/>
        </w:rPr>
      </w:pPr>
      <w:r>
        <w:rPr>
          <w:sz w:val="20"/>
          <w:szCs w:val="20"/>
        </w:rPr>
        <w:t>Tel. 89 524 36 14</w:t>
      </w:r>
    </w:p>
    <w:p w14:paraId="175546D2" w14:textId="77777777" w:rsidR="00121EDA" w:rsidRDefault="00121EDA" w:rsidP="00121EDA">
      <w:pPr>
        <w:spacing w:before="0" w:after="240"/>
        <w:rPr>
          <w:rStyle w:val="Hipercze"/>
          <w:rFonts w:cstheme="minorBidi"/>
          <w:b/>
          <w:sz w:val="20"/>
          <w:szCs w:val="20"/>
        </w:rPr>
      </w:pPr>
      <w:r w:rsidRPr="00435045">
        <w:rPr>
          <w:b/>
          <w:sz w:val="20"/>
          <w:szCs w:val="20"/>
        </w:rPr>
        <w:t>e-mail:</w:t>
      </w:r>
      <w:r w:rsidRPr="00F12438">
        <w:rPr>
          <w:b/>
          <w:color w:val="001D77"/>
          <w:sz w:val="20"/>
          <w:szCs w:val="20"/>
        </w:rPr>
        <w:t xml:space="preserve"> </w:t>
      </w:r>
      <w:hyperlink r:id="rId17" w:history="1">
        <w:r w:rsidRPr="00F12438">
          <w:rPr>
            <w:rStyle w:val="Hipercze"/>
            <w:rFonts w:cstheme="minorBidi"/>
            <w:b/>
            <w:color w:val="001D77"/>
            <w:sz w:val="20"/>
            <w:szCs w:val="20"/>
          </w:rPr>
          <w:t>J.Balcerzak@stat.gov.pl</w:t>
        </w:r>
      </w:hyperlink>
    </w:p>
    <w:p w14:paraId="057857E5" w14:textId="004885C9" w:rsidR="00610C5D" w:rsidRDefault="00610C5D" w:rsidP="00E929DE">
      <w:pPr>
        <w:spacing w:before="0" w:after="240"/>
        <w:ind w:left="567"/>
      </w:pPr>
    </w:p>
    <w:p w14:paraId="7941218B" w14:textId="7A42E6FA" w:rsidR="00610C5D" w:rsidRDefault="00610C5D" w:rsidP="00E929DE">
      <w:pPr>
        <w:spacing w:before="0" w:after="240"/>
        <w:ind w:left="567"/>
      </w:pPr>
    </w:p>
    <w:p w14:paraId="73A3EDCB" w14:textId="72E67104" w:rsidR="00610C5D" w:rsidRDefault="00610C5D" w:rsidP="00E929DE">
      <w:pPr>
        <w:spacing w:before="0" w:after="240"/>
        <w:ind w:left="567"/>
      </w:pPr>
    </w:p>
    <w:tbl>
      <w:tblPr>
        <w:tblStyle w:val="Tabela-Siatka"/>
        <w:tblpPr w:leftFromText="141" w:rightFromText="141" w:vertAnchor="text" w:horzAnchor="page" w:tblpX="6457" w:tblpY="-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81"/>
      </w:tblGrid>
      <w:tr w:rsidR="00121EDA" w14:paraId="5673774D" w14:textId="77777777" w:rsidTr="009B693F">
        <w:tc>
          <w:tcPr>
            <w:tcW w:w="704" w:type="dxa"/>
          </w:tcPr>
          <w:p w14:paraId="5BD9564E" w14:textId="77777777" w:rsidR="00121EDA" w:rsidRDefault="00121EDA" w:rsidP="009B693F">
            <w:pPr>
              <w:spacing w:before="240"/>
            </w:pPr>
            <w:bookmarkStart w:id="6" w:name="_Hlk168498251"/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3B2BB93" wp14:editId="0AD2DEEE">
                  <wp:extent cx="252000" cy="252000"/>
                  <wp:effectExtent l="0" t="0" r="0" b="0"/>
                  <wp:docPr id="1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3BD0DB22" w14:textId="77777777" w:rsidR="00121EDA" w:rsidRDefault="00B47F1D" w:rsidP="009B693F">
            <w:hyperlink r:id="rId19" w:history="1">
              <w:r w:rsidR="00121EDA" w:rsidRPr="009A5470">
                <w:rPr>
                  <w:rStyle w:val="Hipercze"/>
                  <w:sz w:val="20"/>
                  <w:szCs w:val="20"/>
                </w:rPr>
                <w:t>olsztyn.stat.gov.pl</w:t>
              </w:r>
            </w:hyperlink>
          </w:p>
        </w:tc>
      </w:tr>
      <w:tr w:rsidR="00121EDA" w14:paraId="5766AECA" w14:textId="77777777" w:rsidTr="009B693F">
        <w:tc>
          <w:tcPr>
            <w:tcW w:w="704" w:type="dxa"/>
          </w:tcPr>
          <w:p w14:paraId="26B4978C" w14:textId="77777777" w:rsidR="00121EDA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6BF12D9" wp14:editId="7B42E61F">
                  <wp:extent cx="252000" cy="252000"/>
                  <wp:effectExtent l="0" t="0" r="0" b="0"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79268FC7" w14:textId="77777777" w:rsidR="00121EDA" w:rsidRDefault="00B47F1D" w:rsidP="009B693F">
            <w:hyperlink r:id="rId21" w:history="1">
              <w:r w:rsidR="00121EDA" w:rsidRPr="00F12438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F12438">
                <w:rPr>
                  <w:rStyle w:val="Hipercze"/>
                  <w:sz w:val="20"/>
                  <w:szCs w:val="20"/>
                </w:rPr>
                <w:t>Olsztyn_STAT</w:t>
              </w:r>
              <w:proofErr w:type="spellEnd"/>
            </w:hyperlink>
          </w:p>
        </w:tc>
      </w:tr>
      <w:tr w:rsidR="00121EDA" w14:paraId="29D461A5" w14:textId="77777777" w:rsidTr="009B693F">
        <w:tc>
          <w:tcPr>
            <w:tcW w:w="704" w:type="dxa"/>
          </w:tcPr>
          <w:p w14:paraId="194C71FF" w14:textId="77777777" w:rsidR="00121EDA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083248D" wp14:editId="521E27A3">
                  <wp:extent cx="251460" cy="251460"/>
                  <wp:effectExtent l="0" t="0" r="0" b="0"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24BE0BB8" w14:textId="77777777" w:rsidR="00121EDA" w:rsidRDefault="00B47F1D" w:rsidP="009B693F">
            <w:hyperlink r:id="rId23" w:history="1">
              <w:r w:rsidR="00121EDA" w:rsidRPr="00F12438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F12438">
                <w:rPr>
                  <w:rStyle w:val="Hipercze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  <w:bookmarkEnd w:id="6"/>
    </w:tbl>
    <w:p w14:paraId="0D8A926E" w14:textId="7BDD8E34" w:rsidR="00610C5D" w:rsidRDefault="00610C5D" w:rsidP="00E929DE">
      <w:pPr>
        <w:spacing w:before="0" w:after="240"/>
        <w:ind w:left="567"/>
      </w:pPr>
    </w:p>
    <w:p w14:paraId="7DA558B3" w14:textId="21F1141F" w:rsidR="00610C5D" w:rsidRDefault="00610C5D" w:rsidP="00E929DE">
      <w:pPr>
        <w:spacing w:before="0" w:after="240"/>
        <w:ind w:left="567"/>
      </w:pPr>
    </w:p>
    <w:p w14:paraId="389DBC0F" w14:textId="16445A47" w:rsidR="00610C5D" w:rsidRDefault="00610C5D" w:rsidP="00E929DE">
      <w:pPr>
        <w:spacing w:before="0" w:after="240"/>
        <w:ind w:left="567"/>
      </w:pPr>
    </w:p>
    <w:p w14:paraId="57480C91" w14:textId="77777777" w:rsidR="00610C5D" w:rsidRDefault="00610C5D" w:rsidP="00E929DE">
      <w:pPr>
        <w:spacing w:before="0" w:after="240"/>
        <w:ind w:left="567"/>
      </w:pPr>
    </w:p>
    <w:p w14:paraId="77277F9C" w14:textId="1C579007" w:rsidR="00E929DE" w:rsidRPr="00F12438" w:rsidRDefault="00E929DE" w:rsidP="00E929DE">
      <w:pPr>
        <w:spacing w:before="0" w:after="240"/>
        <w:ind w:left="567"/>
        <w:rPr>
          <w:color w:val="001D77"/>
          <w:sz w:val="20"/>
          <w:szCs w:val="20"/>
        </w:rPr>
      </w:pPr>
    </w:p>
    <w:p w14:paraId="41577F61" w14:textId="77777777" w:rsidR="00E929DE" w:rsidRPr="009E7214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9E7214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6947B8" w14:textId="5CCCEFCB" w:rsidR="00E929DE" w:rsidRDefault="00E929DE" w:rsidP="00E929DE">
      <w:pPr>
        <w:rPr>
          <w:sz w:val="18"/>
        </w:rPr>
      </w:pPr>
    </w:p>
    <w:p w14:paraId="0A09DEC4" w14:textId="0D0E48B6" w:rsidR="00E929DE" w:rsidRDefault="00E929DE" w:rsidP="00E929DE">
      <w:pPr>
        <w:rPr>
          <w:sz w:val="18"/>
        </w:rPr>
      </w:pPr>
    </w:p>
    <w:p w14:paraId="390E81D9" w14:textId="7C9822B7" w:rsidR="00242A73" w:rsidRDefault="00242A73" w:rsidP="00E929DE">
      <w:pPr>
        <w:rPr>
          <w:sz w:val="18"/>
        </w:rPr>
      </w:pPr>
    </w:p>
    <w:p w14:paraId="7378D238" w14:textId="7D25A567" w:rsidR="00242A73" w:rsidRDefault="00242A73" w:rsidP="00E929DE">
      <w:pPr>
        <w:rPr>
          <w:sz w:val="18"/>
        </w:rPr>
      </w:pPr>
    </w:p>
    <w:p w14:paraId="53305E14" w14:textId="77777777" w:rsidR="00242A73" w:rsidRDefault="00242A73" w:rsidP="00242A73">
      <w:pPr>
        <w:spacing w:before="960"/>
        <w:rPr>
          <w:sz w:val="18"/>
        </w:rPr>
        <w:sectPr w:rsidR="00242A73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tbl>
      <w:tblPr>
        <w:tblStyle w:val="Tabela-Siatka"/>
        <w:tblW w:w="10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7"/>
      </w:tblGrid>
      <w:tr w:rsidR="00242A73" w14:paraId="573221C4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13DB1A48" w14:textId="77777777" w:rsidR="00242A73" w:rsidRPr="00876479" w:rsidRDefault="00242A73" w:rsidP="00242A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B5A6DC5" w14:textId="355374D4" w:rsidR="00B70F50" w:rsidRPr="00B70F50" w:rsidRDefault="00B47F1D" w:rsidP="00F27DA2">
            <w:pPr>
              <w:rPr>
                <w:color w:val="001D77"/>
                <w:sz w:val="18"/>
              </w:rPr>
            </w:pPr>
            <w:hyperlink r:id="rId24" w:tooltip="Gospodarka finansowa jednostek samorządu terytorialnego 2023" w:history="1">
              <w:r w:rsidR="00F27DA2" w:rsidRPr="00F27DA2">
                <w:rPr>
                  <w:rStyle w:val="Hipercze"/>
                  <w:color w:val="001D77"/>
                  <w:sz w:val="18"/>
                  <w:szCs w:val="18"/>
                </w:rPr>
                <w:t>Gospodarka finansowa jednostek samorządu terytorialnego 202</w:t>
              </w:r>
              <w:r w:rsidR="007D7119">
                <w:rPr>
                  <w:rStyle w:val="Hipercze"/>
                  <w:color w:val="001D77"/>
                  <w:sz w:val="18"/>
                  <w:szCs w:val="18"/>
                </w:rPr>
                <w:t>3</w:t>
              </w:r>
            </w:hyperlink>
          </w:p>
        </w:tc>
      </w:tr>
      <w:tr w:rsidR="00242A73" w14:paraId="55E4920C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4887DBB3" w14:textId="30AE15F9" w:rsidR="00242A73" w:rsidRPr="00694D63" w:rsidRDefault="00242A73" w:rsidP="00242A73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9463824" w14:textId="5FC9CFA7" w:rsidR="00242A73" w:rsidRDefault="00B47F1D" w:rsidP="00F27DA2">
            <w:pPr>
              <w:rPr>
                <w:sz w:val="18"/>
              </w:rPr>
            </w:pPr>
            <w:hyperlink r:id="rId25" w:history="1">
              <w:r w:rsidR="00242A73" w:rsidRPr="00610FE4">
                <w:rPr>
                  <w:rStyle w:val="Hipercze"/>
                  <w:color w:val="001D77"/>
                  <w:sz w:val="18"/>
                  <w:szCs w:val="18"/>
                </w:rPr>
                <w:t>Bank Danych Lokalnych</w:t>
              </w:r>
            </w:hyperlink>
          </w:p>
        </w:tc>
      </w:tr>
      <w:tr w:rsidR="00242A73" w14:paraId="3A2EA77E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293C1F89" w14:textId="77777777" w:rsidR="00242A73" w:rsidRPr="00694D63" w:rsidRDefault="00242A73" w:rsidP="00242A73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744214" w14:textId="2653E70F" w:rsidR="000E0F8F" w:rsidRPr="006F4AAB" w:rsidRDefault="00B47F1D" w:rsidP="00242A73">
            <w:pPr>
              <w:rPr>
                <w:color w:val="001D77"/>
                <w:sz w:val="18"/>
                <w:szCs w:val="18"/>
              </w:rPr>
            </w:pPr>
            <w:hyperlink r:id="rId26" w:tooltip="Budżet jednostki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Budżet jednostki samorządu terytorialnego</w:t>
              </w:r>
            </w:hyperlink>
          </w:p>
          <w:p w14:paraId="56EE827D" w14:textId="25E93B55" w:rsidR="008A61F7" w:rsidRPr="006F4AAB" w:rsidRDefault="00B47F1D" w:rsidP="00242A73">
            <w:pPr>
              <w:rPr>
                <w:color w:val="001D77"/>
                <w:sz w:val="18"/>
                <w:szCs w:val="18"/>
              </w:rPr>
            </w:pPr>
            <w:hyperlink r:id="rId27" w:tooltip="Dochody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Dochody budżetów jednostek samorządu terytorialnego</w:t>
              </w:r>
            </w:hyperlink>
          </w:p>
          <w:p w14:paraId="5EB5E8A4" w14:textId="098CA403" w:rsidR="000E0F8F" w:rsidRPr="006F4AAB" w:rsidRDefault="00B47F1D" w:rsidP="00242A73">
            <w:pPr>
              <w:rPr>
                <w:color w:val="001D77"/>
                <w:sz w:val="18"/>
                <w:szCs w:val="18"/>
              </w:rPr>
            </w:pPr>
            <w:hyperlink r:id="rId28" w:tooltip="Wydatki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Wydatki budżetów jednostek samorządu terytorialnego</w:t>
              </w:r>
            </w:hyperlink>
          </w:p>
          <w:p w14:paraId="3CC3AF73" w14:textId="52ADC423" w:rsidR="00242A73" w:rsidRDefault="00B47F1D" w:rsidP="008A61F7">
            <w:pPr>
              <w:rPr>
                <w:sz w:val="18"/>
              </w:rPr>
            </w:pPr>
            <w:hyperlink r:id="rId29" w:tooltip="Wynik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Wynik budżetów jednostek samorządu terytorialnego</w:t>
              </w:r>
            </w:hyperlink>
          </w:p>
        </w:tc>
      </w:tr>
    </w:tbl>
    <w:p w14:paraId="28475263" w14:textId="1A915842" w:rsidR="00242A73" w:rsidRDefault="00242A73" w:rsidP="00E929DE">
      <w:pPr>
        <w:rPr>
          <w:sz w:val="18"/>
        </w:rPr>
      </w:pPr>
    </w:p>
    <w:p w14:paraId="54F39080" w14:textId="1EFB6501" w:rsidR="004B493E" w:rsidRDefault="004B493E" w:rsidP="00E929DE">
      <w:pPr>
        <w:rPr>
          <w:sz w:val="18"/>
        </w:rPr>
      </w:pPr>
    </w:p>
    <w:p w14:paraId="2D5E9D6C" w14:textId="78851F8D" w:rsidR="004B493E" w:rsidRDefault="004B493E" w:rsidP="00E929DE">
      <w:pPr>
        <w:rPr>
          <w:sz w:val="18"/>
        </w:rPr>
      </w:pPr>
    </w:p>
    <w:sectPr w:rsidR="004B493E" w:rsidSect="00E929DE">
      <w:headerReference w:type="default" r:id="rId30"/>
      <w:footerReference w:type="default" r:id="rId31"/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0953D" w14:textId="77777777" w:rsidR="00B47F1D" w:rsidRDefault="00B47F1D" w:rsidP="000662E2">
      <w:pPr>
        <w:spacing w:after="0" w:line="240" w:lineRule="auto"/>
      </w:pPr>
      <w:r>
        <w:separator/>
      </w:r>
    </w:p>
  </w:endnote>
  <w:endnote w:type="continuationSeparator" w:id="0">
    <w:p w14:paraId="7C3F4DAF" w14:textId="77777777" w:rsidR="00B47F1D" w:rsidRDefault="00B47F1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EF705E4-DAF7-46C3-B092-CA21A4E91C87}"/>
    <w:embedBold r:id="rId2" w:fontKey="{94124D2E-01EC-483C-8805-AF8FCD61663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FA154D6-02B2-43FE-8576-33794094AB71}"/>
    <w:embedBold r:id="rId4" w:fontKey="{0911F5BE-6815-4EE8-86CB-679B5980CFD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20A8FF6-70D0-4B3A-BD8B-5476845B450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052349A-42B5-43B3-9433-3CD1F8EDDC34}"/>
    <w:embedItalic r:id="rId7" w:fontKey="{A2FD42F2-A993-4114-8497-A511E70E563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DE6BAC9-4631-448D-AB62-CC91403C035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4A88FF9-A040-4CEE-8160-A13A719FFE5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7E49E50-040D-4D8F-AC5B-EC9709C002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489035"/>
      <w:docPartObj>
        <w:docPartGallery w:val="Page Numbers (Bottom of Page)"/>
        <w:docPartUnique/>
      </w:docPartObj>
    </w:sdtPr>
    <w:sdtEndPr/>
    <w:sdtContent>
      <w:p w14:paraId="624C7693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236D0" w14:textId="77777777" w:rsidR="00B47F1D" w:rsidRDefault="00B47F1D" w:rsidP="000662E2">
      <w:pPr>
        <w:spacing w:after="0" w:line="240" w:lineRule="auto"/>
      </w:pPr>
      <w:r>
        <w:separator/>
      </w:r>
    </w:p>
  </w:footnote>
  <w:footnote w:type="continuationSeparator" w:id="0">
    <w:p w14:paraId="05AE2D7D" w14:textId="77777777" w:rsidR="00B47F1D" w:rsidRDefault="00B47F1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720699" w:rsidRDefault="007206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FB1D22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1C9E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720699" w:rsidRDefault="007206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A999" w14:textId="3B2000C5" w:rsidR="00720699" w:rsidRDefault="00720699" w:rsidP="00765038">
    <w:pPr>
      <w:pStyle w:val="Nagwek"/>
      <w:spacing w:before="84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8A344B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B755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A635FE2" w:rsidR="00720699" w:rsidRDefault="00720699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135F9" w14:textId="77777777" w:rsidR="00720699" w:rsidRDefault="00720699">
    <w:pPr>
      <w:pStyle w:val="Nagwek"/>
    </w:pPr>
  </w:p>
  <w:p w14:paraId="302088BF" w14:textId="77777777" w:rsidR="00720699" w:rsidRDefault="0072069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720699" w:rsidRDefault="00720699">
    <w:pPr>
      <w:pStyle w:val="Nagwek"/>
    </w:pPr>
  </w:p>
  <w:p w14:paraId="0738E4E9" w14:textId="77777777" w:rsidR="00720699" w:rsidRDefault="00720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4pt;visibility:visible;mso-wrap-style:square" o:bullet="t">
        <v:imagedata r:id="rId1" o:title=""/>
      </v:shape>
    </w:pict>
  </w:numPicBullet>
  <w:numPicBullet w:numPicBulletId="1">
    <w:pict>
      <v:shape id="_x0000_i1031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36D"/>
    <w:rsid w:val="00001C5B"/>
    <w:rsid w:val="00002011"/>
    <w:rsid w:val="00003437"/>
    <w:rsid w:val="000042FA"/>
    <w:rsid w:val="00004E65"/>
    <w:rsid w:val="0000515F"/>
    <w:rsid w:val="00006D57"/>
    <w:rsid w:val="0000709F"/>
    <w:rsid w:val="000071DF"/>
    <w:rsid w:val="0000732B"/>
    <w:rsid w:val="000108B8"/>
    <w:rsid w:val="000152F5"/>
    <w:rsid w:val="00017A97"/>
    <w:rsid w:val="000215F9"/>
    <w:rsid w:val="00027051"/>
    <w:rsid w:val="0002715B"/>
    <w:rsid w:val="00030165"/>
    <w:rsid w:val="00032E48"/>
    <w:rsid w:val="00035AE1"/>
    <w:rsid w:val="00036AEF"/>
    <w:rsid w:val="00036D76"/>
    <w:rsid w:val="00043276"/>
    <w:rsid w:val="0004582E"/>
    <w:rsid w:val="000470AA"/>
    <w:rsid w:val="00047109"/>
    <w:rsid w:val="000511EC"/>
    <w:rsid w:val="00051FE7"/>
    <w:rsid w:val="00052593"/>
    <w:rsid w:val="000527CA"/>
    <w:rsid w:val="000554BB"/>
    <w:rsid w:val="00056256"/>
    <w:rsid w:val="000563AC"/>
    <w:rsid w:val="00057BAE"/>
    <w:rsid w:val="00057CA1"/>
    <w:rsid w:val="000647A9"/>
    <w:rsid w:val="000662E2"/>
    <w:rsid w:val="00066726"/>
    <w:rsid w:val="00066883"/>
    <w:rsid w:val="0006736A"/>
    <w:rsid w:val="00070A97"/>
    <w:rsid w:val="00071B39"/>
    <w:rsid w:val="00072BD0"/>
    <w:rsid w:val="00074DD8"/>
    <w:rsid w:val="00075759"/>
    <w:rsid w:val="000806F7"/>
    <w:rsid w:val="00083196"/>
    <w:rsid w:val="000850BB"/>
    <w:rsid w:val="00085FB7"/>
    <w:rsid w:val="00091C58"/>
    <w:rsid w:val="00092305"/>
    <w:rsid w:val="00094DA5"/>
    <w:rsid w:val="00096D72"/>
    <w:rsid w:val="00097840"/>
    <w:rsid w:val="000A38FA"/>
    <w:rsid w:val="000A4A67"/>
    <w:rsid w:val="000A4CCF"/>
    <w:rsid w:val="000A5796"/>
    <w:rsid w:val="000A6C94"/>
    <w:rsid w:val="000A7F0B"/>
    <w:rsid w:val="000B0727"/>
    <w:rsid w:val="000B19F8"/>
    <w:rsid w:val="000B40EF"/>
    <w:rsid w:val="000C135D"/>
    <w:rsid w:val="000C2D8E"/>
    <w:rsid w:val="000C3B04"/>
    <w:rsid w:val="000C4FCD"/>
    <w:rsid w:val="000C6282"/>
    <w:rsid w:val="000D1D43"/>
    <w:rsid w:val="000D225C"/>
    <w:rsid w:val="000D23D5"/>
    <w:rsid w:val="000D28A7"/>
    <w:rsid w:val="000D2A5C"/>
    <w:rsid w:val="000D3821"/>
    <w:rsid w:val="000D39F0"/>
    <w:rsid w:val="000D3DB3"/>
    <w:rsid w:val="000D44D3"/>
    <w:rsid w:val="000E0918"/>
    <w:rsid w:val="000E0F8F"/>
    <w:rsid w:val="000E5181"/>
    <w:rsid w:val="000E6A0E"/>
    <w:rsid w:val="000E79A9"/>
    <w:rsid w:val="000F0D17"/>
    <w:rsid w:val="000F1945"/>
    <w:rsid w:val="000F6925"/>
    <w:rsid w:val="000F6BEA"/>
    <w:rsid w:val="001011C3"/>
    <w:rsid w:val="00106DA3"/>
    <w:rsid w:val="00107ED4"/>
    <w:rsid w:val="00110214"/>
    <w:rsid w:val="00110D87"/>
    <w:rsid w:val="00112399"/>
    <w:rsid w:val="00112774"/>
    <w:rsid w:val="00113DBB"/>
    <w:rsid w:val="00114DB9"/>
    <w:rsid w:val="00116087"/>
    <w:rsid w:val="00116399"/>
    <w:rsid w:val="0011662F"/>
    <w:rsid w:val="00117711"/>
    <w:rsid w:val="001204A8"/>
    <w:rsid w:val="00121EDA"/>
    <w:rsid w:val="00122DBC"/>
    <w:rsid w:val="001233B4"/>
    <w:rsid w:val="00124A0B"/>
    <w:rsid w:val="00126487"/>
    <w:rsid w:val="00130296"/>
    <w:rsid w:val="001315D0"/>
    <w:rsid w:val="00132DC9"/>
    <w:rsid w:val="00133B11"/>
    <w:rsid w:val="00134145"/>
    <w:rsid w:val="001361D0"/>
    <w:rsid w:val="00136736"/>
    <w:rsid w:val="001369C0"/>
    <w:rsid w:val="00136D67"/>
    <w:rsid w:val="001423B6"/>
    <w:rsid w:val="001448A7"/>
    <w:rsid w:val="00144A95"/>
    <w:rsid w:val="001459B7"/>
    <w:rsid w:val="00146621"/>
    <w:rsid w:val="00147813"/>
    <w:rsid w:val="00150BE8"/>
    <w:rsid w:val="0015228E"/>
    <w:rsid w:val="0015619B"/>
    <w:rsid w:val="001576FA"/>
    <w:rsid w:val="001604A3"/>
    <w:rsid w:val="001617E3"/>
    <w:rsid w:val="00162325"/>
    <w:rsid w:val="0017110A"/>
    <w:rsid w:val="00172012"/>
    <w:rsid w:val="00174F57"/>
    <w:rsid w:val="00175B88"/>
    <w:rsid w:val="00176A65"/>
    <w:rsid w:val="0017753C"/>
    <w:rsid w:val="001920E4"/>
    <w:rsid w:val="00192CB7"/>
    <w:rsid w:val="001951DA"/>
    <w:rsid w:val="001A2A65"/>
    <w:rsid w:val="001A31E6"/>
    <w:rsid w:val="001A60F6"/>
    <w:rsid w:val="001B053D"/>
    <w:rsid w:val="001B7BE3"/>
    <w:rsid w:val="001C3269"/>
    <w:rsid w:val="001C407F"/>
    <w:rsid w:val="001D01B1"/>
    <w:rsid w:val="001D0956"/>
    <w:rsid w:val="001D19B6"/>
    <w:rsid w:val="001D1DB4"/>
    <w:rsid w:val="001D23F1"/>
    <w:rsid w:val="001D25F9"/>
    <w:rsid w:val="001D271F"/>
    <w:rsid w:val="001D61ED"/>
    <w:rsid w:val="001D62EC"/>
    <w:rsid w:val="001D7F96"/>
    <w:rsid w:val="001E0826"/>
    <w:rsid w:val="001E28DB"/>
    <w:rsid w:val="001E3135"/>
    <w:rsid w:val="001E3DBB"/>
    <w:rsid w:val="001E5B2D"/>
    <w:rsid w:val="001F007E"/>
    <w:rsid w:val="001F0797"/>
    <w:rsid w:val="001F4BBB"/>
    <w:rsid w:val="001F5528"/>
    <w:rsid w:val="00200812"/>
    <w:rsid w:val="0020156C"/>
    <w:rsid w:val="00205D4A"/>
    <w:rsid w:val="002105FA"/>
    <w:rsid w:val="00213593"/>
    <w:rsid w:val="00216634"/>
    <w:rsid w:val="00216A43"/>
    <w:rsid w:val="00217287"/>
    <w:rsid w:val="002201D4"/>
    <w:rsid w:val="00223A1E"/>
    <w:rsid w:val="0022422B"/>
    <w:rsid w:val="00224E53"/>
    <w:rsid w:val="0022533D"/>
    <w:rsid w:val="00227989"/>
    <w:rsid w:val="00240D07"/>
    <w:rsid w:val="00241E37"/>
    <w:rsid w:val="00242A73"/>
    <w:rsid w:val="00242D31"/>
    <w:rsid w:val="00246444"/>
    <w:rsid w:val="002468D8"/>
    <w:rsid w:val="00246D0D"/>
    <w:rsid w:val="00247989"/>
    <w:rsid w:val="002512AC"/>
    <w:rsid w:val="00253722"/>
    <w:rsid w:val="0025481E"/>
    <w:rsid w:val="002574F9"/>
    <w:rsid w:val="00260764"/>
    <w:rsid w:val="0026281E"/>
    <w:rsid w:val="00262B61"/>
    <w:rsid w:val="00262CC6"/>
    <w:rsid w:val="00263CAE"/>
    <w:rsid w:val="00263E08"/>
    <w:rsid w:val="0026606A"/>
    <w:rsid w:val="00266BEF"/>
    <w:rsid w:val="002734CE"/>
    <w:rsid w:val="002756CC"/>
    <w:rsid w:val="00276811"/>
    <w:rsid w:val="00282699"/>
    <w:rsid w:val="002834F8"/>
    <w:rsid w:val="002912AA"/>
    <w:rsid w:val="002915B1"/>
    <w:rsid w:val="002926DF"/>
    <w:rsid w:val="00296697"/>
    <w:rsid w:val="002A2E23"/>
    <w:rsid w:val="002A3C36"/>
    <w:rsid w:val="002A7477"/>
    <w:rsid w:val="002B0472"/>
    <w:rsid w:val="002B2AAA"/>
    <w:rsid w:val="002B4F32"/>
    <w:rsid w:val="002B5EA3"/>
    <w:rsid w:val="002B6B12"/>
    <w:rsid w:val="002B734A"/>
    <w:rsid w:val="002B73E7"/>
    <w:rsid w:val="002B74C9"/>
    <w:rsid w:val="002C21F0"/>
    <w:rsid w:val="002C4443"/>
    <w:rsid w:val="002C6E2E"/>
    <w:rsid w:val="002D01DF"/>
    <w:rsid w:val="002E3EB3"/>
    <w:rsid w:val="002E4278"/>
    <w:rsid w:val="002E46BA"/>
    <w:rsid w:val="002E6140"/>
    <w:rsid w:val="002E6985"/>
    <w:rsid w:val="002E71B6"/>
    <w:rsid w:val="002F35F6"/>
    <w:rsid w:val="002F3988"/>
    <w:rsid w:val="002F3EE1"/>
    <w:rsid w:val="002F488F"/>
    <w:rsid w:val="002F5162"/>
    <w:rsid w:val="002F77C8"/>
    <w:rsid w:val="00304511"/>
    <w:rsid w:val="00304F22"/>
    <w:rsid w:val="00306C7C"/>
    <w:rsid w:val="00310468"/>
    <w:rsid w:val="003111DC"/>
    <w:rsid w:val="00314465"/>
    <w:rsid w:val="00314EB4"/>
    <w:rsid w:val="00314F86"/>
    <w:rsid w:val="00315700"/>
    <w:rsid w:val="00317F4D"/>
    <w:rsid w:val="0032054F"/>
    <w:rsid w:val="00322BB6"/>
    <w:rsid w:val="00322EDD"/>
    <w:rsid w:val="00323AEB"/>
    <w:rsid w:val="003309FA"/>
    <w:rsid w:val="00332320"/>
    <w:rsid w:val="003324E2"/>
    <w:rsid w:val="00347D72"/>
    <w:rsid w:val="00352097"/>
    <w:rsid w:val="00353F45"/>
    <w:rsid w:val="00353F4B"/>
    <w:rsid w:val="00356E61"/>
    <w:rsid w:val="00357611"/>
    <w:rsid w:val="003616C8"/>
    <w:rsid w:val="00362811"/>
    <w:rsid w:val="0036432A"/>
    <w:rsid w:val="00364AF9"/>
    <w:rsid w:val="00367237"/>
    <w:rsid w:val="0037077F"/>
    <w:rsid w:val="00370F06"/>
    <w:rsid w:val="00372411"/>
    <w:rsid w:val="00373882"/>
    <w:rsid w:val="0038197E"/>
    <w:rsid w:val="003843DB"/>
    <w:rsid w:val="003873F9"/>
    <w:rsid w:val="00387831"/>
    <w:rsid w:val="00390C56"/>
    <w:rsid w:val="003925BA"/>
    <w:rsid w:val="00393761"/>
    <w:rsid w:val="00394E26"/>
    <w:rsid w:val="00396691"/>
    <w:rsid w:val="00397D05"/>
    <w:rsid w:val="00397D18"/>
    <w:rsid w:val="003A1B36"/>
    <w:rsid w:val="003A2AB3"/>
    <w:rsid w:val="003A3C28"/>
    <w:rsid w:val="003A609E"/>
    <w:rsid w:val="003B1454"/>
    <w:rsid w:val="003B18B6"/>
    <w:rsid w:val="003B269F"/>
    <w:rsid w:val="003B57C6"/>
    <w:rsid w:val="003C161B"/>
    <w:rsid w:val="003C24CF"/>
    <w:rsid w:val="003C59E0"/>
    <w:rsid w:val="003C671B"/>
    <w:rsid w:val="003C6C8D"/>
    <w:rsid w:val="003D1BFC"/>
    <w:rsid w:val="003D1C49"/>
    <w:rsid w:val="003D2656"/>
    <w:rsid w:val="003D4087"/>
    <w:rsid w:val="003D4F95"/>
    <w:rsid w:val="003D5F42"/>
    <w:rsid w:val="003D60A9"/>
    <w:rsid w:val="003E76F6"/>
    <w:rsid w:val="003F1D18"/>
    <w:rsid w:val="003F315F"/>
    <w:rsid w:val="003F4C97"/>
    <w:rsid w:val="003F5833"/>
    <w:rsid w:val="003F666D"/>
    <w:rsid w:val="003F7FE6"/>
    <w:rsid w:val="00400193"/>
    <w:rsid w:val="0040434C"/>
    <w:rsid w:val="00404AC5"/>
    <w:rsid w:val="00405B53"/>
    <w:rsid w:val="00411134"/>
    <w:rsid w:val="00415201"/>
    <w:rsid w:val="00416EAF"/>
    <w:rsid w:val="00417031"/>
    <w:rsid w:val="0041708C"/>
    <w:rsid w:val="004212E7"/>
    <w:rsid w:val="00423C88"/>
    <w:rsid w:val="0042446D"/>
    <w:rsid w:val="00427BF8"/>
    <w:rsid w:val="00431C02"/>
    <w:rsid w:val="00437395"/>
    <w:rsid w:val="00437521"/>
    <w:rsid w:val="00441039"/>
    <w:rsid w:val="004449F0"/>
    <w:rsid w:val="00445047"/>
    <w:rsid w:val="00446749"/>
    <w:rsid w:val="00450B2D"/>
    <w:rsid w:val="00453EB7"/>
    <w:rsid w:val="0045548A"/>
    <w:rsid w:val="00457306"/>
    <w:rsid w:val="00457427"/>
    <w:rsid w:val="00457FC6"/>
    <w:rsid w:val="004617EE"/>
    <w:rsid w:val="00463BA0"/>
    <w:rsid w:val="00463E39"/>
    <w:rsid w:val="004657FC"/>
    <w:rsid w:val="00465E23"/>
    <w:rsid w:val="004664E0"/>
    <w:rsid w:val="00466CA4"/>
    <w:rsid w:val="00470389"/>
    <w:rsid w:val="004733F6"/>
    <w:rsid w:val="00474E69"/>
    <w:rsid w:val="00480903"/>
    <w:rsid w:val="00480FAB"/>
    <w:rsid w:val="004833F7"/>
    <w:rsid w:val="00483E9F"/>
    <w:rsid w:val="00485A2C"/>
    <w:rsid w:val="004944B9"/>
    <w:rsid w:val="0049621B"/>
    <w:rsid w:val="00497A9A"/>
    <w:rsid w:val="00497B5C"/>
    <w:rsid w:val="004A1D19"/>
    <w:rsid w:val="004A3204"/>
    <w:rsid w:val="004A632D"/>
    <w:rsid w:val="004A652C"/>
    <w:rsid w:val="004B1488"/>
    <w:rsid w:val="004B493E"/>
    <w:rsid w:val="004B746F"/>
    <w:rsid w:val="004C1895"/>
    <w:rsid w:val="004C481B"/>
    <w:rsid w:val="004C6D40"/>
    <w:rsid w:val="004D11B9"/>
    <w:rsid w:val="004D4D9C"/>
    <w:rsid w:val="004E04EB"/>
    <w:rsid w:val="004E4C4B"/>
    <w:rsid w:val="004E6AA8"/>
    <w:rsid w:val="004F0C3C"/>
    <w:rsid w:val="004F2280"/>
    <w:rsid w:val="004F23BB"/>
    <w:rsid w:val="004F5382"/>
    <w:rsid w:val="004F63FC"/>
    <w:rsid w:val="004F7418"/>
    <w:rsid w:val="00503082"/>
    <w:rsid w:val="005035C7"/>
    <w:rsid w:val="00505A92"/>
    <w:rsid w:val="00510021"/>
    <w:rsid w:val="0051015B"/>
    <w:rsid w:val="00511727"/>
    <w:rsid w:val="00514725"/>
    <w:rsid w:val="00517176"/>
    <w:rsid w:val="005203F1"/>
    <w:rsid w:val="00521BC3"/>
    <w:rsid w:val="00523815"/>
    <w:rsid w:val="00523F6C"/>
    <w:rsid w:val="00524480"/>
    <w:rsid w:val="00525244"/>
    <w:rsid w:val="005267D9"/>
    <w:rsid w:val="00530D2D"/>
    <w:rsid w:val="0053179F"/>
    <w:rsid w:val="00531AFF"/>
    <w:rsid w:val="00532B5E"/>
    <w:rsid w:val="00532C7C"/>
    <w:rsid w:val="00533632"/>
    <w:rsid w:val="00534013"/>
    <w:rsid w:val="00540C5C"/>
    <w:rsid w:val="00541E6E"/>
    <w:rsid w:val="00541EC3"/>
    <w:rsid w:val="00541FEC"/>
    <w:rsid w:val="0054251F"/>
    <w:rsid w:val="005520D8"/>
    <w:rsid w:val="0055285F"/>
    <w:rsid w:val="005539E9"/>
    <w:rsid w:val="0055481E"/>
    <w:rsid w:val="005553F8"/>
    <w:rsid w:val="00555CFB"/>
    <w:rsid w:val="00556CF1"/>
    <w:rsid w:val="005578A8"/>
    <w:rsid w:val="00560022"/>
    <w:rsid w:val="0056110D"/>
    <w:rsid w:val="005649AB"/>
    <w:rsid w:val="00567182"/>
    <w:rsid w:val="00570657"/>
    <w:rsid w:val="0057150D"/>
    <w:rsid w:val="00572F47"/>
    <w:rsid w:val="005748DE"/>
    <w:rsid w:val="005762A7"/>
    <w:rsid w:val="00586639"/>
    <w:rsid w:val="00586D1E"/>
    <w:rsid w:val="00587032"/>
    <w:rsid w:val="00587CEE"/>
    <w:rsid w:val="005901A4"/>
    <w:rsid w:val="005916D7"/>
    <w:rsid w:val="00594063"/>
    <w:rsid w:val="0059427F"/>
    <w:rsid w:val="00597AEA"/>
    <w:rsid w:val="005A1A29"/>
    <w:rsid w:val="005A4F30"/>
    <w:rsid w:val="005A58D9"/>
    <w:rsid w:val="005A698C"/>
    <w:rsid w:val="005A72AF"/>
    <w:rsid w:val="005A73FC"/>
    <w:rsid w:val="005B09B2"/>
    <w:rsid w:val="005B5325"/>
    <w:rsid w:val="005C0CAC"/>
    <w:rsid w:val="005C14F0"/>
    <w:rsid w:val="005C3755"/>
    <w:rsid w:val="005C415D"/>
    <w:rsid w:val="005C5158"/>
    <w:rsid w:val="005D062E"/>
    <w:rsid w:val="005D0A2B"/>
    <w:rsid w:val="005D33DE"/>
    <w:rsid w:val="005D3446"/>
    <w:rsid w:val="005D6548"/>
    <w:rsid w:val="005E02EF"/>
    <w:rsid w:val="005E0799"/>
    <w:rsid w:val="005E07DC"/>
    <w:rsid w:val="005E10F9"/>
    <w:rsid w:val="005E1200"/>
    <w:rsid w:val="005E4E6C"/>
    <w:rsid w:val="005E77C6"/>
    <w:rsid w:val="005F1061"/>
    <w:rsid w:val="005F3D65"/>
    <w:rsid w:val="005F45EE"/>
    <w:rsid w:val="005F5A80"/>
    <w:rsid w:val="006015F4"/>
    <w:rsid w:val="006044FF"/>
    <w:rsid w:val="00604F54"/>
    <w:rsid w:val="00607B58"/>
    <w:rsid w:val="00607CC5"/>
    <w:rsid w:val="00610C5D"/>
    <w:rsid w:val="006114B3"/>
    <w:rsid w:val="0061179B"/>
    <w:rsid w:val="006125F9"/>
    <w:rsid w:val="0061279A"/>
    <w:rsid w:val="0061280D"/>
    <w:rsid w:val="0061374D"/>
    <w:rsid w:val="0061413B"/>
    <w:rsid w:val="00614C2F"/>
    <w:rsid w:val="00617504"/>
    <w:rsid w:val="00623273"/>
    <w:rsid w:val="00631072"/>
    <w:rsid w:val="00631D43"/>
    <w:rsid w:val="00633014"/>
    <w:rsid w:val="0063437B"/>
    <w:rsid w:val="0064017E"/>
    <w:rsid w:val="0064194A"/>
    <w:rsid w:val="00642B9B"/>
    <w:rsid w:val="00642C0A"/>
    <w:rsid w:val="0064336E"/>
    <w:rsid w:val="00644D61"/>
    <w:rsid w:val="00647F9C"/>
    <w:rsid w:val="00653CE0"/>
    <w:rsid w:val="00653EA2"/>
    <w:rsid w:val="00653FA9"/>
    <w:rsid w:val="00654024"/>
    <w:rsid w:val="00654BB6"/>
    <w:rsid w:val="00660A65"/>
    <w:rsid w:val="00661A47"/>
    <w:rsid w:val="006673CA"/>
    <w:rsid w:val="00672179"/>
    <w:rsid w:val="006726B9"/>
    <w:rsid w:val="00673C26"/>
    <w:rsid w:val="00674069"/>
    <w:rsid w:val="0067462A"/>
    <w:rsid w:val="00674DE5"/>
    <w:rsid w:val="00677ACA"/>
    <w:rsid w:val="006812AF"/>
    <w:rsid w:val="0068327D"/>
    <w:rsid w:val="006859CE"/>
    <w:rsid w:val="00686B06"/>
    <w:rsid w:val="00690184"/>
    <w:rsid w:val="0069131D"/>
    <w:rsid w:val="00691534"/>
    <w:rsid w:val="00692A67"/>
    <w:rsid w:val="00693880"/>
    <w:rsid w:val="00694AF0"/>
    <w:rsid w:val="00695739"/>
    <w:rsid w:val="006A10A0"/>
    <w:rsid w:val="006A4686"/>
    <w:rsid w:val="006A6D96"/>
    <w:rsid w:val="006B00CD"/>
    <w:rsid w:val="006B0E9E"/>
    <w:rsid w:val="006B0F9C"/>
    <w:rsid w:val="006B486D"/>
    <w:rsid w:val="006B5AE4"/>
    <w:rsid w:val="006C37BE"/>
    <w:rsid w:val="006C37E8"/>
    <w:rsid w:val="006D086F"/>
    <w:rsid w:val="006D1507"/>
    <w:rsid w:val="006D4054"/>
    <w:rsid w:val="006D6100"/>
    <w:rsid w:val="006E02EC"/>
    <w:rsid w:val="006E2AC2"/>
    <w:rsid w:val="006E3C4F"/>
    <w:rsid w:val="006E58E5"/>
    <w:rsid w:val="006E6F41"/>
    <w:rsid w:val="006E73E6"/>
    <w:rsid w:val="006F05E3"/>
    <w:rsid w:val="006F0BCE"/>
    <w:rsid w:val="006F4691"/>
    <w:rsid w:val="006F4AAB"/>
    <w:rsid w:val="006F6DFF"/>
    <w:rsid w:val="00702907"/>
    <w:rsid w:val="00702AD9"/>
    <w:rsid w:val="007118BA"/>
    <w:rsid w:val="007122E8"/>
    <w:rsid w:val="00714151"/>
    <w:rsid w:val="007201A2"/>
    <w:rsid w:val="00720699"/>
    <w:rsid w:val="007209E6"/>
    <w:rsid w:val="007211B1"/>
    <w:rsid w:val="0072154E"/>
    <w:rsid w:val="00721EA5"/>
    <w:rsid w:val="00722169"/>
    <w:rsid w:val="00723790"/>
    <w:rsid w:val="00724D6E"/>
    <w:rsid w:val="007277DA"/>
    <w:rsid w:val="00731D27"/>
    <w:rsid w:val="00734BD5"/>
    <w:rsid w:val="0074064F"/>
    <w:rsid w:val="00740EED"/>
    <w:rsid w:val="00741359"/>
    <w:rsid w:val="00741EE6"/>
    <w:rsid w:val="00745F43"/>
    <w:rsid w:val="00746187"/>
    <w:rsid w:val="00751413"/>
    <w:rsid w:val="00752EB3"/>
    <w:rsid w:val="00753A31"/>
    <w:rsid w:val="007573D6"/>
    <w:rsid w:val="00760374"/>
    <w:rsid w:val="0076254F"/>
    <w:rsid w:val="00763655"/>
    <w:rsid w:val="00765038"/>
    <w:rsid w:val="0076693B"/>
    <w:rsid w:val="00767DC1"/>
    <w:rsid w:val="00770105"/>
    <w:rsid w:val="00770A41"/>
    <w:rsid w:val="007712D1"/>
    <w:rsid w:val="00771CDE"/>
    <w:rsid w:val="00772F95"/>
    <w:rsid w:val="007733C5"/>
    <w:rsid w:val="00775DA8"/>
    <w:rsid w:val="007801F5"/>
    <w:rsid w:val="0078342F"/>
    <w:rsid w:val="00783CA4"/>
    <w:rsid w:val="007842FB"/>
    <w:rsid w:val="00784CFE"/>
    <w:rsid w:val="00786124"/>
    <w:rsid w:val="00790B9A"/>
    <w:rsid w:val="00791E34"/>
    <w:rsid w:val="0079247A"/>
    <w:rsid w:val="0079514B"/>
    <w:rsid w:val="00795252"/>
    <w:rsid w:val="00796984"/>
    <w:rsid w:val="007A0C23"/>
    <w:rsid w:val="007A2DC1"/>
    <w:rsid w:val="007A4FBD"/>
    <w:rsid w:val="007B1C18"/>
    <w:rsid w:val="007B3252"/>
    <w:rsid w:val="007B79D5"/>
    <w:rsid w:val="007C0174"/>
    <w:rsid w:val="007C109B"/>
    <w:rsid w:val="007C2B6C"/>
    <w:rsid w:val="007C38E5"/>
    <w:rsid w:val="007C4047"/>
    <w:rsid w:val="007D0869"/>
    <w:rsid w:val="007D14C4"/>
    <w:rsid w:val="007D25D2"/>
    <w:rsid w:val="007D3319"/>
    <w:rsid w:val="007D335D"/>
    <w:rsid w:val="007D605C"/>
    <w:rsid w:val="007D7119"/>
    <w:rsid w:val="007D71D5"/>
    <w:rsid w:val="007E097B"/>
    <w:rsid w:val="007E3314"/>
    <w:rsid w:val="007E3514"/>
    <w:rsid w:val="007E4B03"/>
    <w:rsid w:val="007E7119"/>
    <w:rsid w:val="007F1951"/>
    <w:rsid w:val="007F324B"/>
    <w:rsid w:val="007F3925"/>
    <w:rsid w:val="007F70E8"/>
    <w:rsid w:val="00800384"/>
    <w:rsid w:val="00801505"/>
    <w:rsid w:val="00804B40"/>
    <w:rsid w:val="0080553C"/>
    <w:rsid w:val="00805B46"/>
    <w:rsid w:val="00805DB4"/>
    <w:rsid w:val="00806914"/>
    <w:rsid w:val="00816E96"/>
    <w:rsid w:val="00820CC8"/>
    <w:rsid w:val="00823593"/>
    <w:rsid w:val="008236F9"/>
    <w:rsid w:val="0082401E"/>
    <w:rsid w:val="00825471"/>
    <w:rsid w:val="00825DC2"/>
    <w:rsid w:val="00830488"/>
    <w:rsid w:val="008305AF"/>
    <w:rsid w:val="00834961"/>
    <w:rsid w:val="00834AD3"/>
    <w:rsid w:val="0083522D"/>
    <w:rsid w:val="00835291"/>
    <w:rsid w:val="00843795"/>
    <w:rsid w:val="00847225"/>
    <w:rsid w:val="00847F0F"/>
    <w:rsid w:val="00847F77"/>
    <w:rsid w:val="008515C1"/>
    <w:rsid w:val="00852448"/>
    <w:rsid w:val="00853FFB"/>
    <w:rsid w:val="00854969"/>
    <w:rsid w:val="00857B81"/>
    <w:rsid w:val="00860F4E"/>
    <w:rsid w:val="008730C5"/>
    <w:rsid w:val="00875A18"/>
    <w:rsid w:val="008777E6"/>
    <w:rsid w:val="00877EC4"/>
    <w:rsid w:val="00877F6C"/>
    <w:rsid w:val="00881ABE"/>
    <w:rsid w:val="0088258A"/>
    <w:rsid w:val="008861DF"/>
    <w:rsid w:val="00886332"/>
    <w:rsid w:val="00886EEE"/>
    <w:rsid w:val="008925F0"/>
    <w:rsid w:val="00892911"/>
    <w:rsid w:val="0089347A"/>
    <w:rsid w:val="00893D8B"/>
    <w:rsid w:val="0089448A"/>
    <w:rsid w:val="008955E2"/>
    <w:rsid w:val="00895A70"/>
    <w:rsid w:val="00897877"/>
    <w:rsid w:val="008A26D9"/>
    <w:rsid w:val="008A3399"/>
    <w:rsid w:val="008A5FB5"/>
    <w:rsid w:val="008A61F7"/>
    <w:rsid w:val="008A6C90"/>
    <w:rsid w:val="008A6F2D"/>
    <w:rsid w:val="008A7B5B"/>
    <w:rsid w:val="008A7DF4"/>
    <w:rsid w:val="008B1163"/>
    <w:rsid w:val="008B12D2"/>
    <w:rsid w:val="008B32E9"/>
    <w:rsid w:val="008B4271"/>
    <w:rsid w:val="008B54BD"/>
    <w:rsid w:val="008B5EE9"/>
    <w:rsid w:val="008C0135"/>
    <w:rsid w:val="008C0614"/>
    <w:rsid w:val="008C0C29"/>
    <w:rsid w:val="008C0FEE"/>
    <w:rsid w:val="008C120C"/>
    <w:rsid w:val="008C2326"/>
    <w:rsid w:val="008C2FC1"/>
    <w:rsid w:val="008C5AD6"/>
    <w:rsid w:val="008D02DA"/>
    <w:rsid w:val="008D0E27"/>
    <w:rsid w:val="008D11D4"/>
    <w:rsid w:val="008D2160"/>
    <w:rsid w:val="008D3402"/>
    <w:rsid w:val="008D5865"/>
    <w:rsid w:val="008D6530"/>
    <w:rsid w:val="008D67A4"/>
    <w:rsid w:val="008D76BC"/>
    <w:rsid w:val="008D7B81"/>
    <w:rsid w:val="008E358B"/>
    <w:rsid w:val="008E4D93"/>
    <w:rsid w:val="008E5375"/>
    <w:rsid w:val="008E577F"/>
    <w:rsid w:val="008E7DBA"/>
    <w:rsid w:val="008F0829"/>
    <w:rsid w:val="008F1282"/>
    <w:rsid w:val="008F2769"/>
    <w:rsid w:val="008F3638"/>
    <w:rsid w:val="008F4441"/>
    <w:rsid w:val="008F623B"/>
    <w:rsid w:val="008F6B20"/>
    <w:rsid w:val="008F6F31"/>
    <w:rsid w:val="008F74DF"/>
    <w:rsid w:val="00901DC1"/>
    <w:rsid w:val="00902274"/>
    <w:rsid w:val="00903805"/>
    <w:rsid w:val="00907F6D"/>
    <w:rsid w:val="009113D9"/>
    <w:rsid w:val="00912169"/>
    <w:rsid w:val="009127BA"/>
    <w:rsid w:val="00915076"/>
    <w:rsid w:val="00916865"/>
    <w:rsid w:val="00920AAE"/>
    <w:rsid w:val="00920DBC"/>
    <w:rsid w:val="00920F20"/>
    <w:rsid w:val="0092165E"/>
    <w:rsid w:val="00921969"/>
    <w:rsid w:val="00922759"/>
    <w:rsid w:val="009227A6"/>
    <w:rsid w:val="00933EC1"/>
    <w:rsid w:val="00935D17"/>
    <w:rsid w:val="00935F25"/>
    <w:rsid w:val="009446AD"/>
    <w:rsid w:val="00944FB7"/>
    <w:rsid w:val="00950B44"/>
    <w:rsid w:val="009530DB"/>
    <w:rsid w:val="009534E3"/>
    <w:rsid w:val="00953676"/>
    <w:rsid w:val="0095450B"/>
    <w:rsid w:val="00956165"/>
    <w:rsid w:val="009566B6"/>
    <w:rsid w:val="00956F30"/>
    <w:rsid w:val="00960641"/>
    <w:rsid w:val="00961DCB"/>
    <w:rsid w:val="0096434A"/>
    <w:rsid w:val="00966C9A"/>
    <w:rsid w:val="00970394"/>
    <w:rsid w:val="009705EE"/>
    <w:rsid w:val="00970A75"/>
    <w:rsid w:val="00975BF4"/>
    <w:rsid w:val="00977927"/>
    <w:rsid w:val="00980517"/>
    <w:rsid w:val="0098135C"/>
    <w:rsid w:val="0098156A"/>
    <w:rsid w:val="0098241C"/>
    <w:rsid w:val="00984869"/>
    <w:rsid w:val="00990477"/>
    <w:rsid w:val="00991BAC"/>
    <w:rsid w:val="009922BA"/>
    <w:rsid w:val="009A010E"/>
    <w:rsid w:val="009A193B"/>
    <w:rsid w:val="009A5470"/>
    <w:rsid w:val="009A6EA0"/>
    <w:rsid w:val="009B23C1"/>
    <w:rsid w:val="009B693F"/>
    <w:rsid w:val="009B7132"/>
    <w:rsid w:val="009B74A3"/>
    <w:rsid w:val="009C1335"/>
    <w:rsid w:val="009C1AB2"/>
    <w:rsid w:val="009C4922"/>
    <w:rsid w:val="009C6464"/>
    <w:rsid w:val="009C7251"/>
    <w:rsid w:val="009D408D"/>
    <w:rsid w:val="009D7BF9"/>
    <w:rsid w:val="009E2E91"/>
    <w:rsid w:val="009E4980"/>
    <w:rsid w:val="009E6E76"/>
    <w:rsid w:val="009F07AE"/>
    <w:rsid w:val="009F1E14"/>
    <w:rsid w:val="009F7D4E"/>
    <w:rsid w:val="00A01B40"/>
    <w:rsid w:val="00A04FE0"/>
    <w:rsid w:val="00A05AAA"/>
    <w:rsid w:val="00A10087"/>
    <w:rsid w:val="00A133BC"/>
    <w:rsid w:val="00A139F5"/>
    <w:rsid w:val="00A21FA5"/>
    <w:rsid w:val="00A22C7B"/>
    <w:rsid w:val="00A25ADD"/>
    <w:rsid w:val="00A27ADC"/>
    <w:rsid w:val="00A31573"/>
    <w:rsid w:val="00A321A5"/>
    <w:rsid w:val="00A32E16"/>
    <w:rsid w:val="00A361E8"/>
    <w:rsid w:val="00A365F4"/>
    <w:rsid w:val="00A37ADA"/>
    <w:rsid w:val="00A4325F"/>
    <w:rsid w:val="00A46027"/>
    <w:rsid w:val="00A477D6"/>
    <w:rsid w:val="00A47D80"/>
    <w:rsid w:val="00A519F4"/>
    <w:rsid w:val="00A53132"/>
    <w:rsid w:val="00A54290"/>
    <w:rsid w:val="00A563F2"/>
    <w:rsid w:val="00A566E8"/>
    <w:rsid w:val="00A578F0"/>
    <w:rsid w:val="00A60ADA"/>
    <w:rsid w:val="00A62D23"/>
    <w:rsid w:val="00A64482"/>
    <w:rsid w:val="00A66347"/>
    <w:rsid w:val="00A67841"/>
    <w:rsid w:val="00A70E12"/>
    <w:rsid w:val="00A70F22"/>
    <w:rsid w:val="00A74FA9"/>
    <w:rsid w:val="00A75C93"/>
    <w:rsid w:val="00A76671"/>
    <w:rsid w:val="00A76720"/>
    <w:rsid w:val="00A810F9"/>
    <w:rsid w:val="00A817DC"/>
    <w:rsid w:val="00A82D31"/>
    <w:rsid w:val="00A8314B"/>
    <w:rsid w:val="00A8393B"/>
    <w:rsid w:val="00A841FC"/>
    <w:rsid w:val="00A85E7E"/>
    <w:rsid w:val="00A86320"/>
    <w:rsid w:val="00A86ECC"/>
    <w:rsid w:val="00A86FCC"/>
    <w:rsid w:val="00A87C92"/>
    <w:rsid w:val="00A90A6D"/>
    <w:rsid w:val="00A96AC3"/>
    <w:rsid w:val="00A971E5"/>
    <w:rsid w:val="00AA025B"/>
    <w:rsid w:val="00AA2948"/>
    <w:rsid w:val="00AA512F"/>
    <w:rsid w:val="00AA541E"/>
    <w:rsid w:val="00AA5CF0"/>
    <w:rsid w:val="00AA710D"/>
    <w:rsid w:val="00AB1785"/>
    <w:rsid w:val="00AB269C"/>
    <w:rsid w:val="00AB2766"/>
    <w:rsid w:val="00AB64F3"/>
    <w:rsid w:val="00AB6D25"/>
    <w:rsid w:val="00AC356C"/>
    <w:rsid w:val="00AC4958"/>
    <w:rsid w:val="00AC589C"/>
    <w:rsid w:val="00AC6F89"/>
    <w:rsid w:val="00AD0E56"/>
    <w:rsid w:val="00AD1DCA"/>
    <w:rsid w:val="00AD3EE5"/>
    <w:rsid w:val="00AD5D1A"/>
    <w:rsid w:val="00AD6448"/>
    <w:rsid w:val="00AD7D81"/>
    <w:rsid w:val="00AD7F18"/>
    <w:rsid w:val="00AE229B"/>
    <w:rsid w:val="00AE2D4B"/>
    <w:rsid w:val="00AE3232"/>
    <w:rsid w:val="00AE4F99"/>
    <w:rsid w:val="00AE5ABC"/>
    <w:rsid w:val="00AF19DA"/>
    <w:rsid w:val="00B01D45"/>
    <w:rsid w:val="00B040DD"/>
    <w:rsid w:val="00B06CA7"/>
    <w:rsid w:val="00B077CD"/>
    <w:rsid w:val="00B11B69"/>
    <w:rsid w:val="00B12C3B"/>
    <w:rsid w:val="00B14952"/>
    <w:rsid w:val="00B158DA"/>
    <w:rsid w:val="00B16871"/>
    <w:rsid w:val="00B21EDA"/>
    <w:rsid w:val="00B25B45"/>
    <w:rsid w:val="00B26C6C"/>
    <w:rsid w:val="00B30DE9"/>
    <w:rsid w:val="00B31E5A"/>
    <w:rsid w:val="00B343F8"/>
    <w:rsid w:val="00B35C3B"/>
    <w:rsid w:val="00B36BBB"/>
    <w:rsid w:val="00B4691F"/>
    <w:rsid w:val="00B47359"/>
    <w:rsid w:val="00B47F1D"/>
    <w:rsid w:val="00B5612D"/>
    <w:rsid w:val="00B57CD1"/>
    <w:rsid w:val="00B653AB"/>
    <w:rsid w:val="00B65F9E"/>
    <w:rsid w:val="00B663D9"/>
    <w:rsid w:val="00B66554"/>
    <w:rsid w:val="00B66B19"/>
    <w:rsid w:val="00B66D32"/>
    <w:rsid w:val="00B7027E"/>
    <w:rsid w:val="00B70F50"/>
    <w:rsid w:val="00B77608"/>
    <w:rsid w:val="00B82A32"/>
    <w:rsid w:val="00B839EE"/>
    <w:rsid w:val="00B844CE"/>
    <w:rsid w:val="00B9099B"/>
    <w:rsid w:val="00B914E9"/>
    <w:rsid w:val="00B92279"/>
    <w:rsid w:val="00B92D9E"/>
    <w:rsid w:val="00B9485D"/>
    <w:rsid w:val="00B956EE"/>
    <w:rsid w:val="00BA10F5"/>
    <w:rsid w:val="00BA234E"/>
    <w:rsid w:val="00BA2BA1"/>
    <w:rsid w:val="00BA2BA7"/>
    <w:rsid w:val="00BA3447"/>
    <w:rsid w:val="00BA3562"/>
    <w:rsid w:val="00BA376B"/>
    <w:rsid w:val="00BA4E15"/>
    <w:rsid w:val="00BA50A4"/>
    <w:rsid w:val="00BA5E69"/>
    <w:rsid w:val="00BB3D0B"/>
    <w:rsid w:val="00BB448E"/>
    <w:rsid w:val="00BB4F09"/>
    <w:rsid w:val="00BC0EDF"/>
    <w:rsid w:val="00BC2D48"/>
    <w:rsid w:val="00BC34A6"/>
    <w:rsid w:val="00BC5AFC"/>
    <w:rsid w:val="00BD2A0E"/>
    <w:rsid w:val="00BD4E33"/>
    <w:rsid w:val="00BD5419"/>
    <w:rsid w:val="00BD5AF9"/>
    <w:rsid w:val="00BD5BD4"/>
    <w:rsid w:val="00BD6A74"/>
    <w:rsid w:val="00BF094C"/>
    <w:rsid w:val="00BF17FA"/>
    <w:rsid w:val="00BF4EB9"/>
    <w:rsid w:val="00BF6BC9"/>
    <w:rsid w:val="00BF7A37"/>
    <w:rsid w:val="00C01933"/>
    <w:rsid w:val="00C019FA"/>
    <w:rsid w:val="00C030DE"/>
    <w:rsid w:val="00C0348D"/>
    <w:rsid w:val="00C051A8"/>
    <w:rsid w:val="00C05D41"/>
    <w:rsid w:val="00C07043"/>
    <w:rsid w:val="00C12300"/>
    <w:rsid w:val="00C200A5"/>
    <w:rsid w:val="00C22105"/>
    <w:rsid w:val="00C22F59"/>
    <w:rsid w:val="00C23943"/>
    <w:rsid w:val="00C244B6"/>
    <w:rsid w:val="00C26709"/>
    <w:rsid w:val="00C26F2B"/>
    <w:rsid w:val="00C27BF1"/>
    <w:rsid w:val="00C3109E"/>
    <w:rsid w:val="00C319EB"/>
    <w:rsid w:val="00C346FF"/>
    <w:rsid w:val="00C36A9E"/>
    <w:rsid w:val="00C3702F"/>
    <w:rsid w:val="00C37206"/>
    <w:rsid w:val="00C42E58"/>
    <w:rsid w:val="00C4500A"/>
    <w:rsid w:val="00C51453"/>
    <w:rsid w:val="00C51741"/>
    <w:rsid w:val="00C62238"/>
    <w:rsid w:val="00C63414"/>
    <w:rsid w:val="00C63F19"/>
    <w:rsid w:val="00C64034"/>
    <w:rsid w:val="00C64A37"/>
    <w:rsid w:val="00C65D65"/>
    <w:rsid w:val="00C660A4"/>
    <w:rsid w:val="00C67BF5"/>
    <w:rsid w:val="00C71088"/>
    <w:rsid w:val="00C7158E"/>
    <w:rsid w:val="00C7250B"/>
    <w:rsid w:val="00C7346B"/>
    <w:rsid w:val="00C76DFF"/>
    <w:rsid w:val="00C77C0E"/>
    <w:rsid w:val="00C81A9F"/>
    <w:rsid w:val="00C8353E"/>
    <w:rsid w:val="00C848F9"/>
    <w:rsid w:val="00C84EE8"/>
    <w:rsid w:val="00C8707E"/>
    <w:rsid w:val="00C91687"/>
    <w:rsid w:val="00C924A8"/>
    <w:rsid w:val="00C945FE"/>
    <w:rsid w:val="00C96FAA"/>
    <w:rsid w:val="00C97A04"/>
    <w:rsid w:val="00CA02C3"/>
    <w:rsid w:val="00CA107B"/>
    <w:rsid w:val="00CA484D"/>
    <w:rsid w:val="00CA4FB6"/>
    <w:rsid w:val="00CA75EC"/>
    <w:rsid w:val="00CB2F90"/>
    <w:rsid w:val="00CB382B"/>
    <w:rsid w:val="00CB3E33"/>
    <w:rsid w:val="00CB66E0"/>
    <w:rsid w:val="00CB6AD4"/>
    <w:rsid w:val="00CC0400"/>
    <w:rsid w:val="00CC1CE8"/>
    <w:rsid w:val="00CC65D2"/>
    <w:rsid w:val="00CC69D8"/>
    <w:rsid w:val="00CC739E"/>
    <w:rsid w:val="00CD1EBB"/>
    <w:rsid w:val="00CD28CF"/>
    <w:rsid w:val="00CD4114"/>
    <w:rsid w:val="00CD433F"/>
    <w:rsid w:val="00CD45F6"/>
    <w:rsid w:val="00CD58B7"/>
    <w:rsid w:val="00CD74BC"/>
    <w:rsid w:val="00CD7967"/>
    <w:rsid w:val="00CE5987"/>
    <w:rsid w:val="00CE618D"/>
    <w:rsid w:val="00CF18EE"/>
    <w:rsid w:val="00CF30BD"/>
    <w:rsid w:val="00CF3AB7"/>
    <w:rsid w:val="00CF4099"/>
    <w:rsid w:val="00CF442E"/>
    <w:rsid w:val="00D0016F"/>
    <w:rsid w:val="00D00796"/>
    <w:rsid w:val="00D15D46"/>
    <w:rsid w:val="00D16489"/>
    <w:rsid w:val="00D1649B"/>
    <w:rsid w:val="00D21A59"/>
    <w:rsid w:val="00D23551"/>
    <w:rsid w:val="00D23C53"/>
    <w:rsid w:val="00D261A2"/>
    <w:rsid w:val="00D304D2"/>
    <w:rsid w:val="00D30C67"/>
    <w:rsid w:val="00D3105D"/>
    <w:rsid w:val="00D319BD"/>
    <w:rsid w:val="00D41F03"/>
    <w:rsid w:val="00D45104"/>
    <w:rsid w:val="00D473E5"/>
    <w:rsid w:val="00D47BAF"/>
    <w:rsid w:val="00D50A69"/>
    <w:rsid w:val="00D527E8"/>
    <w:rsid w:val="00D5314C"/>
    <w:rsid w:val="00D55893"/>
    <w:rsid w:val="00D56AD9"/>
    <w:rsid w:val="00D616D2"/>
    <w:rsid w:val="00D637B1"/>
    <w:rsid w:val="00D63B25"/>
    <w:rsid w:val="00D63B5F"/>
    <w:rsid w:val="00D65C5B"/>
    <w:rsid w:val="00D661AE"/>
    <w:rsid w:val="00D70EF7"/>
    <w:rsid w:val="00D74856"/>
    <w:rsid w:val="00D75FF1"/>
    <w:rsid w:val="00D819CB"/>
    <w:rsid w:val="00D8397C"/>
    <w:rsid w:val="00D84630"/>
    <w:rsid w:val="00D9115B"/>
    <w:rsid w:val="00D94EED"/>
    <w:rsid w:val="00D96026"/>
    <w:rsid w:val="00D96AD2"/>
    <w:rsid w:val="00D972F6"/>
    <w:rsid w:val="00DA1EDE"/>
    <w:rsid w:val="00DA331D"/>
    <w:rsid w:val="00DA4DC9"/>
    <w:rsid w:val="00DA51BC"/>
    <w:rsid w:val="00DA7C1C"/>
    <w:rsid w:val="00DB147A"/>
    <w:rsid w:val="00DB1B7A"/>
    <w:rsid w:val="00DB20BE"/>
    <w:rsid w:val="00DB21EF"/>
    <w:rsid w:val="00DB4D33"/>
    <w:rsid w:val="00DB51B0"/>
    <w:rsid w:val="00DB706E"/>
    <w:rsid w:val="00DC18FF"/>
    <w:rsid w:val="00DC60D2"/>
    <w:rsid w:val="00DC6708"/>
    <w:rsid w:val="00DC7ADE"/>
    <w:rsid w:val="00DD011A"/>
    <w:rsid w:val="00DD0143"/>
    <w:rsid w:val="00DD06BA"/>
    <w:rsid w:val="00DD1B67"/>
    <w:rsid w:val="00DD478E"/>
    <w:rsid w:val="00DD4C29"/>
    <w:rsid w:val="00DD5936"/>
    <w:rsid w:val="00DD6508"/>
    <w:rsid w:val="00DE0D95"/>
    <w:rsid w:val="00DE2400"/>
    <w:rsid w:val="00DE34C8"/>
    <w:rsid w:val="00DE58F1"/>
    <w:rsid w:val="00DE6B58"/>
    <w:rsid w:val="00DF18B5"/>
    <w:rsid w:val="00DF230B"/>
    <w:rsid w:val="00DF4E44"/>
    <w:rsid w:val="00DF5E32"/>
    <w:rsid w:val="00DF6B29"/>
    <w:rsid w:val="00E01436"/>
    <w:rsid w:val="00E03E79"/>
    <w:rsid w:val="00E045BD"/>
    <w:rsid w:val="00E04BC2"/>
    <w:rsid w:val="00E04D6C"/>
    <w:rsid w:val="00E05C53"/>
    <w:rsid w:val="00E05E06"/>
    <w:rsid w:val="00E12928"/>
    <w:rsid w:val="00E13C6C"/>
    <w:rsid w:val="00E164F5"/>
    <w:rsid w:val="00E17B77"/>
    <w:rsid w:val="00E20CC9"/>
    <w:rsid w:val="00E231AB"/>
    <w:rsid w:val="00E23337"/>
    <w:rsid w:val="00E259EA"/>
    <w:rsid w:val="00E25A77"/>
    <w:rsid w:val="00E25D33"/>
    <w:rsid w:val="00E276B2"/>
    <w:rsid w:val="00E31CFA"/>
    <w:rsid w:val="00E32061"/>
    <w:rsid w:val="00E33F48"/>
    <w:rsid w:val="00E343E3"/>
    <w:rsid w:val="00E42FF9"/>
    <w:rsid w:val="00E43AA4"/>
    <w:rsid w:val="00E44790"/>
    <w:rsid w:val="00E4714C"/>
    <w:rsid w:val="00E5178D"/>
    <w:rsid w:val="00E51AEB"/>
    <w:rsid w:val="00E522A7"/>
    <w:rsid w:val="00E529DD"/>
    <w:rsid w:val="00E5349E"/>
    <w:rsid w:val="00E54452"/>
    <w:rsid w:val="00E5544A"/>
    <w:rsid w:val="00E55F2A"/>
    <w:rsid w:val="00E56287"/>
    <w:rsid w:val="00E612AB"/>
    <w:rsid w:val="00E623F0"/>
    <w:rsid w:val="00E624EB"/>
    <w:rsid w:val="00E63B0C"/>
    <w:rsid w:val="00E664C5"/>
    <w:rsid w:val="00E671A2"/>
    <w:rsid w:val="00E74C44"/>
    <w:rsid w:val="00E755F9"/>
    <w:rsid w:val="00E76D26"/>
    <w:rsid w:val="00E76EE5"/>
    <w:rsid w:val="00E776B6"/>
    <w:rsid w:val="00E82267"/>
    <w:rsid w:val="00E85598"/>
    <w:rsid w:val="00E929DE"/>
    <w:rsid w:val="00E9399E"/>
    <w:rsid w:val="00E9440F"/>
    <w:rsid w:val="00E94669"/>
    <w:rsid w:val="00E95B8E"/>
    <w:rsid w:val="00E970A0"/>
    <w:rsid w:val="00E972F6"/>
    <w:rsid w:val="00EB1390"/>
    <w:rsid w:val="00EB2C71"/>
    <w:rsid w:val="00EB3333"/>
    <w:rsid w:val="00EB350F"/>
    <w:rsid w:val="00EB4340"/>
    <w:rsid w:val="00EB556D"/>
    <w:rsid w:val="00EB5A7D"/>
    <w:rsid w:val="00EB5BF6"/>
    <w:rsid w:val="00EB7ED1"/>
    <w:rsid w:val="00EC3218"/>
    <w:rsid w:val="00ED515B"/>
    <w:rsid w:val="00ED55C0"/>
    <w:rsid w:val="00ED682B"/>
    <w:rsid w:val="00ED70E0"/>
    <w:rsid w:val="00EE41D5"/>
    <w:rsid w:val="00EE53BA"/>
    <w:rsid w:val="00EE6C93"/>
    <w:rsid w:val="00EE73E7"/>
    <w:rsid w:val="00EF50AB"/>
    <w:rsid w:val="00F0166F"/>
    <w:rsid w:val="00F01F5F"/>
    <w:rsid w:val="00F01FCD"/>
    <w:rsid w:val="00F0303A"/>
    <w:rsid w:val="00F037A4"/>
    <w:rsid w:val="00F049AB"/>
    <w:rsid w:val="00F04DF7"/>
    <w:rsid w:val="00F05AAB"/>
    <w:rsid w:val="00F07E7C"/>
    <w:rsid w:val="00F103CA"/>
    <w:rsid w:val="00F12438"/>
    <w:rsid w:val="00F142DB"/>
    <w:rsid w:val="00F15F2E"/>
    <w:rsid w:val="00F16732"/>
    <w:rsid w:val="00F20164"/>
    <w:rsid w:val="00F20B30"/>
    <w:rsid w:val="00F210FB"/>
    <w:rsid w:val="00F21398"/>
    <w:rsid w:val="00F248E2"/>
    <w:rsid w:val="00F27B9B"/>
    <w:rsid w:val="00F27C8F"/>
    <w:rsid w:val="00F27DA2"/>
    <w:rsid w:val="00F305F9"/>
    <w:rsid w:val="00F32591"/>
    <w:rsid w:val="00F32749"/>
    <w:rsid w:val="00F33074"/>
    <w:rsid w:val="00F33B18"/>
    <w:rsid w:val="00F33B90"/>
    <w:rsid w:val="00F37172"/>
    <w:rsid w:val="00F41DD7"/>
    <w:rsid w:val="00F43339"/>
    <w:rsid w:val="00F43E01"/>
    <w:rsid w:val="00F4477E"/>
    <w:rsid w:val="00F46269"/>
    <w:rsid w:val="00F463D0"/>
    <w:rsid w:val="00F560D2"/>
    <w:rsid w:val="00F5696E"/>
    <w:rsid w:val="00F60BA8"/>
    <w:rsid w:val="00F61DCE"/>
    <w:rsid w:val="00F641A6"/>
    <w:rsid w:val="00F643DC"/>
    <w:rsid w:val="00F674DA"/>
    <w:rsid w:val="00F678BF"/>
    <w:rsid w:val="00F67D8F"/>
    <w:rsid w:val="00F701BC"/>
    <w:rsid w:val="00F70E1B"/>
    <w:rsid w:val="00F71813"/>
    <w:rsid w:val="00F73918"/>
    <w:rsid w:val="00F73A6B"/>
    <w:rsid w:val="00F747C0"/>
    <w:rsid w:val="00F76D7B"/>
    <w:rsid w:val="00F802BE"/>
    <w:rsid w:val="00F808D7"/>
    <w:rsid w:val="00F80E93"/>
    <w:rsid w:val="00F83A45"/>
    <w:rsid w:val="00F86024"/>
    <w:rsid w:val="00F8611A"/>
    <w:rsid w:val="00F86BAA"/>
    <w:rsid w:val="00F91092"/>
    <w:rsid w:val="00F92EA9"/>
    <w:rsid w:val="00F9395A"/>
    <w:rsid w:val="00F93C03"/>
    <w:rsid w:val="00F93C6F"/>
    <w:rsid w:val="00F96647"/>
    <w:rsid w:val="00FA1081"/>
    <w:rsid w:val="00FA26E0"/>
    <w:rsid w:val="00FA5128"/>
    <w:rsid w:val="00FB0AC1"/>
    <w:rsid w:val="00FB3568"/>
    <w:rsid w:val="00FB422E"/>
    <w:rsid w:val="00FB42D4"/>
    <w:rsid w:val="00FB4722"/>
    <w:rsid w:val="00FB5906"/>
    <w:rsid w:val="00FB762F"/>
    <w:rsid w:val="00FC04D3"/>
    <w:rsid w:val="00FC2AED"/>
    <w:rsid w:val="00FC3587"/>
    <w:rsid w:val="00FC3B1C"/>
    <w:rsid w:val="00FC464E"/>
    <w:rsid w:val="00FC65C5"/>
    <w:rsid w:val="00FC7003"/>
    <w:rsid w:val="00FD10D3"/>
    <w:rsid w:val="00FD360F"/>
    <w:rsid w:val="00FD3689"/>
    <w:rsid w:val="00FD5CAF"/>
    <w:rsid w:val="00FD5EA7"/>
    <w:rsid w:val="00FE36CF"/>
    <w:rsid w:val="00FE473E"/>
    <w:rsid w:val="00FF0246"/>
    <w:rsid w:val="00FF1C31"/>
    <w:rsid w:val="00FF2C3E"/>
    <w:rsid w:val="00FF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13DB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C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"/>
    <w:qFormat/>
    <w:rsid w:val="008777E6"/>
    <w:pPr>
      <w:autoSpaceDE w:val="0"/>
      <w:autoSpaceDN w:val="0"/>
      <w:adjustRightInd w:val="0"/>
      <w:spacing w:before="0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8777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931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twitter.com/Olsztyn_STAT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J.Balcerzak@stat.gov.pl" TargetMode="External"/><Relationship Id="rId25" Type="http://schemas.openxmlformats.org/officeDocument/2006/relationships/hyperlink" Target="https://bdl.stat.gov.pl/BDL/start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44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www.facebook.com/UrzadStatystycznyOlsztyn/" TargetMode="External"/><Relationship Id="rId28" Type="http://schemas.openxmlformats.org/officeDocument/2006/relationships/hyperlink" Target="https://stat.gov.pl/metainformacje/slownik-pojec/pojecia-stosowane-w-statystyce-publicznej/4493,pojecie.html" TargetMode="External"/><Relationship Id="rId10" Type="http://schemas.openxmlformats.org/officeDocument/2006/relationships/image" Target="media/image5.wmf"/><Relationship Id="rId19" Type="http://schemas.openxmlformats.org/officeDocument/2006/relationships/hyperlink" Target="https://olsztyn.stat.gov.pl/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2159,pojecie.html" TargetMode="External"/><Relationship Id="rId30" Type="http://schemas.openxmlformats.org/officeDocument/2006/relationships/header" Target="header4.xml"/><Relationship Id="rId8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79ECD-ABDE-4A74-8A8C-B139F242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warmińsko-mazurskim w 2023 r.</vt:lpstr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warmińsko-mazurskim w 2023 r.</dc:title>
  <dc:subject/>
  <dc:creator/>
  <cp:keywords/>
  <dc:description/>
  <cp:lastModifiedBy/>
  <cp:revision>1</cp:revision>
  <dcterms:created xsi:type="dcterms:W3CDTF">2024-09-17T20:13:00Z</dcterms:created>
  <dcterms:modified xsi:type="dcterms:W3CDTF">2025-09-29T20:56:00Z</dcterms:modified>
</cp:coreProperties>
</file>