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08B5C" w14:textId="274FB8B6" w:rsidR="00393761" w:rsidRPr="007D605C" w:rsidRDefault="004D2897" w:rsidP="00F049AB">
      <w:pPr>
        <w:pStyle w:val="Tytuinfomacjisygnalnej"/>
      </w:pPr>
      <w:r w:rsidRPr="004D2897">
        <w:t xml:space="preserve">Aktywność ekonomiczna ludności w województwie śląskim w </w:t>
      </w:r>
      <w:r w:rsidR="00DD0074">
        <w:t>1</w:t>
      </w:r>
      <w:r w:rsidRPr="004D2897">
        <w:t xml:space="preserve"> kwartale 202</w:t>
      </w:r>
      <w:r w:rsidR="00DD0074">
        <w:t>3</w:t>
      </w:r>
      <w:r w:rsidRPr="004D2897">
        <w:t xml:space="preserve"> r.</w:t>
      </w:r>
      <w:r w:rsidR="00364AF9" w:rsidRPr="007D605C">
        <w:rPr>
          <w:sz w:val="32"/>
        </w:rPr>
        <w:tab/>
      </w:r>
    </w:p>
    <w:p w14:paraId="54AFEE06" w14:textId="1B2323E7" w:rsidR="00467441" w:rsidRPr="0045054F" w:rsidRDefault="00731D27" w:rsidP="006B6571">
      <w:pPr>
        <w:pStyle w:val="Lead"/>
        <w:spacing w:before="480" w:after="240"/>
      </w:pPr>
      <w:r w:rsidRPr="00587CEE">
        <w:rPr>
          <w:color w:val="001D77"/>
        </w:rPr>
        <mc:AlternateContent>
          <mc:Choice Requires="wps">
            <w:drawing>
              <wp:anchor distT="45720" distB="45720" distL="114300" distR="114300" simplePos="0" relativeHeight="251655168" behindDoc="0" locked="0" layoutInCell="1" allowOverlap="1" wp14:anchorId="2FC13F97" wp14:editId="7BA826CC">
                <wp:simplePos x="0" y="0"/>
                <wp:positionH relativeFrom="margin">
                  <wp:align>left</wp:align>
                </wp:positionH>
                <wp:positionV relativeFrom="paragraph">
                  <wp:posOffset>45720</wp:posOffset>
                </wp:positionV>
                <wp:extent cx="2204085" cy="1059815"/>
                <wp:effectExtent l="0" t="0" r="5715" b="6985"/>
                <wp:wrapSquare wrapText="bothSides"/>
                <wp:docPr id="6" name="Pole tekstowe 2" descr="Na granatowym prostokącie, białą czcionką - współczynnik aktywności zawodowej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059815"/>
                        </a:xfrm>
                        <a:prstGeom prst="roundRect">
                          <a:avLst/>
                        </a:prstGeom>
                        <a:solidFill>
                          <a:srgbClr val="001D77"/>
                        </a:solidFill>
                        <a:ln w="9525">
                          <a:noFill/>
                          <a:miter lim="800000"/>
                          <a:headEnd/>
                          <a:tailEnd/>
                        </a:ln>
                      </wps:spPr>
                      <wps:txbx>
                        <w:txbxContent>
                          <w:p w14:paraId="1A7D5EAB" w14:textId="76178060" w:rsidR="005F6A84" w:rsidRPr="005F6A84" w:rsidRDefault="005F6A84" w:rsidP="005F6A84">
                            <w:pPr>
                              <w:autoSpaceDE w:val="0"/>
                              <w:autoSpaceDN w:val="0"/>
                              <w:adjustRightInd w:val="0"/>
                              <w:spacing w:before="0" w:after="0" w:line="240" w:lineRule="auto"/>
                              <w:jc w:val="center"/>
                              <w:rPr>
                                <w:rFonts w:ascii="Fira Sans SemiBold" w:hAnsi="Fira Sans SemiBold"/>
                                <w:color w:val="FFFFFF" w:themeColor="background1"/>
                                <w:sz w:val="60"/>
                                <w:szCs w:val="60"/>
                              </w:rPr>
                            </w:pPr>
                            <w:r w:rsidRPr="005F6A84">
                              <w:rPr>
                                <w:rFonts w:ascii="Fira Sans SemiBold" w:hAnsi="Fira Sans SemiBold"/>
                                <w:color w:val="FFFFFF" w:themeColor="background1"/>
                                <w:sz w:val="72"/>
                                <w:szCs w:val="72"/>
                              </w:rPr>
                              <w:t>56,</w:t>
                            </w:r>
                            <w:r w:rsidR="00D63E87">
                              <w:rPr>
                                <w:rFonts w:ascii="Fira Sans SemiBold" w:hAnsi="Fira Sans SemiBold"/>
                                <w:color w:val="FFFFFF" w:themeColor="background1"/>
                                <w:sz w:val="72"/>
                                <w:szCs w:val="72"/>
                              </w:rPr>
                              <w:t>7</w:t>
                            </w:r>
                            <w:r w:rsidRPr="005F6A84">
                              <w:rPr>
                                <w:rFonts w:ascii="Fira Sans SemiBold" w:hAnsi="Fira Sans SemiBold"/>
                                <w:color w:val="FFFFFF" w:themeColor="background1"/>
                                <w:sz w:val="72"/>
                                <w:szCs w:val="72"/>
                              </w:rPr>
                              <w:t>%</w:t>
                            </w:r>
                          </w:p>
                          <w:p w14:paraId="56A58788" w14:textId="77777777" w:rsidR="005F6A84" w:rsidRPr="005F6A84" w:rsidRDefault="005F6A84" w:rsidP="005F6A84">
                            <w:pPr>
                              <w:spacing w:before="0" w:after="0" w:line="240" w:lineRule="auto"/>
                              <w:jc w:val="center"/>
                              <w:rPr>
                                <w:sz w:val="20"/>
                              </w:rPr>
                            </w:pPr>
                            <w:r w:rsidRPr="005F6A84">
                              <w:rPr>
                                <w:sz w:val="20"/>
                              </w:rPr>
                              <w:t>Współczynnik aktywności</w:t>
                            </w:r>
                          </w:p>
                          <w:p w14:paraId="274D5C33" w14:textId="77777777" w:rsidR="005F6A84" w:rsidRPr="005F6A84" w:rsidRDefault="005F6A84" w:rsidP="005F6A84">
                            <w:pPr>
                              <w:spacing w:before="0" w:after="0" w:line="240" w:lineRule="auto"/>
                              <w:jc w:val="center"/>
                              <w:rPr>
                                <w:color w:val="FFFFFF" w:themeColor="background1"/>
                                <w:sz w:val="18"/>
                                <w:szCs w:val="20"/>
                              </w:rPr>
                            </w:pPr>
                            <w:r w:rsidRPr="005F6A84">
                              <w:rPr>
                                <w:sz w:val="20"/>
                              </w:rPr>
                              <w:t>zawodowej</w:t>
                            </w:r>
                          </w:p>
                          <w:p w14:paraId="63B3F253" w14:textId="3FE4B338" w:rsidR="005C0CAC" w:rsidRPr="007D605C" w:rsidRDefault="005C0CAC" w:rsidP="002A5C09">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Na granatowym prostokącie, białą czcionką - współczynnik aktywności zawodowej 54,7%." style="position:absolute;margin-left:0;margin-top:3.6pt;width:173.55pt;height:83.45pt;z-index:2516551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" fillcolor="#001d77" stroked="f">
                <v:stroke joinstyle="miter"/>
                <v:textbox>
                  <w:txbxContent>
                    <w:p w14:paraId="1A7D5EAB" w14:textId="76178060" w:rsidR="005F6A84" w:rsidRPr="005F6A84" w:rsidRDefault="005F6A84" w:rsidP="005F6A84">
                      <w:pPr>
                        <w:autoSpaceDE w:val="0"/>
                        <w:autoSpaceDN w:val="0"/>
                        <w:adjustRightInd w:val="0"/>
                        <w:spacing w:before="0" w:after="0" w:line="240" w:lineRule="auto"/>
                        <w:jc w:val="center"/>
                        <w:rPr>
                          <w:rFonts w:ascii="Fira Sans SemiBold" w:hAnsi="Fira Sans SemiBold"/>
                          <w:color w:val="FFFFFF" w:themeColor="background1"/>
                          <w:sz w:val="60"/>
                          <w:szCs w:val="60"/>
                        </w:rPr>
                      </w:pPr>
                      <w:r w:rsidRPr="005F6A84">
                        <w:rPr>
                          <w:rFonts w:ascii="Fira Sans SemiBold" w:hAnsi="Fira Sans SemiBold"/>
                          <w:color w:val="FFFFFF" w:themeColor="background1"/>
                          <w:sz w:val="72"/>
                          <w:szCs w:val="72"/>
                        </w:rPr>
                        <w:t>56,</w:t>
                      </w:r>
                      <w:r w:rsidR="00D63E87">
                        <w:rPr>
                          <w:rFonts w:ascii="Fira Sans SemiBold" w:hAnsi="Fira Sans SemiBold"/>
                          <w:color w:val="FFFFFF" w:themeColor="background1"/>
                          <w:sz w:val="72"/>
                          <w:szCs w:val="72"/>
                        </w:rPr>
                        <w:t>7</w:t>
                      </w:r>
                      <w:r w:rsidRPr="005F6A84">
                        <w:rPr>
                          <w:rFonts w:ascii="Fira Sans SemiBold" w:hAnsi="Fira Sans SemiBold"/>
                          <w:color w:val="FFFFFF" w:themeColor="background1"/>
                          <w:sz w:val="72"/>
                          <w:szCs w:val="72"/>
                        </w:rPr>
                        <w:t>%</w:t>
                      </w:r>
                    </w:p>
                    <w:p w14:paraId="56A58788" w14:textId="77777777" w:rsidR="005F6A84" w:rsidRPr="005F6A84" w:rsidRDefault="005F6A84" w:rsidP="005F6A84">
                      <w:pPr>
                        <w:spacing w:before="0" w:after="0" w:line="240" w:lineRule="auto"/>
                        <w:jc w:val="center"/>
                        <w:rPr>
                          <w:sz w:val="20"/>
                        </w:rPr>
                      </w:pPr>
                      <w:r w:rsidRPr="005F6A84">
                        <w:rPr>
                          <w:sz w:val="20"/>
                        </w:rPr>
                        <w:t>Współczynnik aktywności</w:t>
                      </w:r>
                    </w:p>
                    <w:p w14:paraId="274D5C33" w14:textId="77777777" w:rsidR="005F6A84" w:rsidRPr="005F6A84" w:rsidRDefault="005F6A84" w:rsidP="005F6A84">
                      <w:pPr>
                        <w:spacing w:before="0" w:after="0" w:line="240" w:lineRule="auto"/>
                        <w:jc w:val="center"/>
                        <w:rPr>
                          <w:color w:val="FFFFFF" w:themeColor="background1"/>
                          <w:sz w:val="18"/>
                          <w:szCs w:val="20"/>
                        </w:rPr>
                      </w:pPr>
                      <w:r w:rsidRPr="005F6A84">
                        <w:rPr>
                          <w:sz w:val="20"/>
                        </w:rPr>
                        <w:t>zawodowej</w:t>
                      </w:r>
                    </w:p>
                    <w:p w14:paraId="63B3F253" w14:textId="3FE4B338" w:rsidR="005C0CAC" w:rsidRPr="007D605C" w:rsidRDefault="005C0CAC" w:rsidP="002A5C09">
                      <w:pPr>
                        <w:pStyle w:val="Opiswskanika"/>
                        <w:rPr>
                          <w:sz w:val="18"/>
                          <w:szCs w:val="20"/>
                        </w:rPr>
                      </w:pPr>
                    </w:p>
                  </w:txbxContent>
                </v:textbox>
                <w10:wrap type="square" anchorx="margin"/>
              </v:roundrect>
            </w:pict>
          </mc:Fallback>
        </mc:AlternateContent>
      </w:r>
      <w:r w:rsidR="00467441" w:rsidRPr="0045054F">
        <mc:AlternateContent>
          <mc:Choice Requires="wps">
            <w:drawing>
              <wp:anchor distT="45720" distB="45720" distL="114300" distR="114300" simplePos="0" relativeHeight="251924480" behindDoc="0" locked="0" layoutInCell="1" allowOverlap="1" wp14:anchorId="6ED3F36C" wp14:editId="14B76E23">
                <wp:simplePos x="0" y="0"/>
                <wp:positionH relativeFrom="margin">
                  <wp:align>left</wp:align>
                </wp:positionH>
                <wp:positionV relativeFrom="paragraph">
                  <wp:posOffset>45720</wp:posOffset>
                </wp:positionV>
                <wp:extent cx="2204085" cy="1059815"/>
                <wp:effectExtent l="0" t="0" r="5715" b="6985"/>
                <wp:wrapSquare wrapText="bothSides"/>
                <wp:docPr id="700118679" name="Pole tekstowe 2" descr="Na granatowym prostokącie, białą czcionką - współczynnik aktywności zawodowej 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059815"/>
                        </a:xfrm>
                        <a:prstGeom prst="roundRect">
                          <a:avLst/>
                        </a:prstGeom>
                        <a:solidFill>
                          <a:srgbClr val="001D77"/>
                        </a:solidFill>
                        <a:ln w="9525">
                          <a:noFill/>
                          <a:miter lim="800000"/>
                          <a:headEnd/>
                          <a:tailEnd/>
                        </a:ln>
                      </wps:spPr>
                      <wps:txbx>
                        <w:txbxContent>
                          <w:p w14:paraId="1B292D30" w14:textId="77777777" w:rsidR="00467441" w:rsidRPr="007D605C" w:rsidRDefault="00467441" w:rsidP="00467441">
                            <w:pPr>
                              <w:autoSpaceDE w:val="0"/>
                              <w:autoSpaceDN w:val="0"/>
                              <w:adjustRightInd w:val="0"/>
                              <w:spacing w:before="0" w:after="0" w:line="240" w:lineRule="auto"/>
                              <w:jc w:val="center"/>
                              <w:rPr>
                                <w:rFonts w:ascii="Fira Sans SemiBold" w:hAnsi="Fira Sans SemiBold"/>
                                <w:color w:val="FFFFFF" w:themeColor="background1"/>
                                <w:sz w:val="60"/>
                                <w:szCs w:val="60"/>
                              </w:rPr>
                            </w:pPr>
                            <w:r>
                              <w:rPr>
                                <w:rStyle w:val="WartowskanikaZnak"/>
                                <w:sz w:val="72"/>
                                <w:szCs w:val="72"/>
                              </w:rPr>
                              <w:t>56,7%</w:t>
                            </w:r>
                          </w:p>
                          <w:p w14:paraId="15B75CA3" w14:textId="77777777" w:rsidR="00467441" w:rsidRDefault="00467441" w:rsidP="00467441">
                            <w:pPr>
                              <w:pStyle w:val="tekstnaniebieskimtle"/>
                              <w:jc w:val="center"/>
                            </w:pPr>
                            <w:r>
                              <w:t>Współczynnik aktywności</w:t>
                            </w:r>
                          </w:p>
                          <w:p w14:paraId="366996A8" w14:textId="77777777" w:rsidR="00467441" w:rsidRPr="00074DD8" w:rsidRDefault="00467441" w:rsidP="00467441">
                            <w:pPr>
                              <w:pStyle w:val="tekstnaniebieskimtle"/>
                              <w:jc w:val="center"/>
                              <w:rPr>
                                <w:color w:val="FFFFFF" w:themeColor="background1"/>
                                <w:sz w:val="18"/>
                                <w:szCs w:val="20"/>
                              </w:rPr>
                            </w:pPr>
                            <w:r>
                              <w:t>zawodowej</w:t>
                            </w:r>
                          </w:p>
                          <w:p w14:paraId="0BC582C7" w14:textId="77777777" w:rsidR="00467441" w:rsidRPr="007D605C" w:rsidRDefault="00467441" w:rsidP="0046744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ED3F36C" id="_x0000_s1027" alt="Na granatowym prostokącie, białą czcionką - współczynnik aktywności zawodowej 56,7%." style="position:absolute;margin-left:0;margin-top:3.6pt;width:173.55pt;height:83.45pt;z-index:251924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" fillcolor="#001d77" stroked="f">
                <v:stroke joinstyle="miter"/>
                <v:textbox>
                  <w:txbxContent>
                    <w:p w14:paraId="1B292D30" w14:textId="77777777" w:rsidR="00467441" w:rsidRPr="007D605C" w:rsidRDefault="00467441" w:rsidP="00467441">
                      <w:pPr>
                        <w:autoSpaceDE w:val="0"/>
                        <w:autoSpaceDN w:val="0"/>
                        <w:adjustRightInd w:val="0"/>
                        <w:spacing w:before="0" w:after="0" w:line="240" w:lineRule="auto"/>
                        <w:jc w:val="center"/>
                        <w:rPr>
                          <w:rFonts w:ascii="Fira Sans SemiBold" w:hAnsi="Fira Sans SemiBold"/>
                          <w:color w:val="FFFFFF" w:themeColor="background1"/>
                          <w:sz w:val="60"/>
                          <w:szCs w:val="60"/>
                        </w:rPr>
                      </w:pPr>
                      <w:r>
                        <w:rPr>
                          <w:rStyle w:val="WartowskanikaZnak"/>
                          <w:sz w:val="72"/>
                          <w:szCs w:val="72"/>
                        </w:rPr>
                        <w:t>56,7%</w:t>
                      </w:r>
                    </w:p>
                    <w:p w14:paraId="15B75CA3" w14:textId="77777777" w:rsidR="00467441" w:rsidRDefault="00467441" w:rsidP="00467441">
                      <w:pPr>
                        <w:pStyle w:val="tekstnaniebieskimtle"/>
                        <w:jc w:val="center"/>
                      </w:pPr>
                      <w:r>
                        <w:t>Współczynnik aktywności</w:t>
                      </w:r>
                    </w:p>
                    <w:p w14:paraId="366996A8" w14:textId="77777777" w:rsidR="00467441" w:rsidRPr="00074DD8" w:rsidRDefault="00467441" w:rsidP="00467441">
                      <w:pPr>
                        <w:pStyle w:val="tekstnaniebieskimtle"/>
                        <w:jc w:val="center"/>
                        <w:rPr>
                          <w:color w:val="FFFFFF" w:themeColor="background1"/>
                          <w:sz w:val="18"/>
                          <w:szCs w:val="20"/>
                        </w:rPr>
                      </w:pPr>
                      <w:r>
                        <w:t>zawodowej</w:t>
                      </w:r>
                    </w:p>
                    <w:p w14:paraId="0BC582C7" w14:textId="77777777" w:rsidR="00467441" w:rsidRPr="007D605C" w:rsidRDefault="00467441" w:rsidP="00467441">
                      <w:pPr>
                        <w:pStyle w:val="Opiswskanika"/>
                        <w:rPr>
                          <w:sz w:val="18"/>
                          <w:szCs w:val="20"/>
                        </w:rPr>
                      </w:pPr>
                    </w:p>
                  </w:txbxContent>
                </v:textbox>
                <w10:wrap type="square" anchorx="margin"/>
              </v:roundrect>
            </w:pict>
          </mc:Fallback>
        </mc:AlternateContent>
      </w:r>
      <w:r w:rsidR="00467441" w:rsidRPr="0045054F">
        <w:t xml:space="preserve">Ludność aktywna zawodowo w 1 kwartale 2023 r. stanowiła 56,7% ludności w wieku 15–89 lat. </w:t>
      </w:r>
      <w:r w:rsidR="00467441">
        <w:t>Zarówno w</w:t>
      </w:r>
      <w:r w:rsidR="00467441" w:rsidRPr="0045054F">
        <w:t xml:space="preserve"> skali roku </w:t>
      </w:r>
      <w:r w:rsidR="00467441">
        <w:t xml:space="preserve">jak i </w:t>
      </w:r>
      <w:r w:rsidR="00467441" w:rsidRPr="00DC4A30">
        <w:t xml:space="preserve">w porównaniu </w:t>
      </w:r>
      <w:r w:rsidR="00D4346A">
        <w:br/>
      </w:r>
      <w:r w:rsidR="00467441" w:rsidRPr="00DC4A30">
        <w:t>z 4 kwartałem 2022</w:t>
      </w:r>
      <w:r w:rsidR="00467441">
        <w:t xml:space="preserve"> r</w:t>
      </w:r>
      <w:r w:rsidR="00467441" w:rsidRPr="00DC4A30">
        <w:t>.</w:t>
      </w:r>
      <w:r w:rsidR="00467441">
        <w:t xml:space="preserve"> </w:t>
      </w:r>
      <w:r w:rsidR="00467441" w:rsidRPr="00B97275">
        <w:rPr>
          <w:spacing w:val="-4"/>
        </w:rPr>
        <w:t>współczynnik aktywności zawodowej zwi</w:t>
      </w:r>
      <w:r w:rsidR="00B97275" w:rsidRPr="00B97275">
        <w:rPr>
          <w:spacing w:val="-4"/>
        </w:rPr>
        <w:t>ęk</w:t>
      </w:r>
      <w:r w:rsidR="00467441" w:rsidRPr="00B97275">
        <w:rPr>
          <w:spacing w:val="-4"/>
        </w:rPr>
        <w:t>szył się</w:t>
      </w:r>
      <w:r w:rsidR="00B97275">
        <w:t xml:space="preserve"> </w:t>
      </w:r>
      <w:r w:rsidR="00467441">
        <w:t xml:space="preserve">odpowiednio </w:t>
      </w:r>
      <w:r w:rsidR="00D4346A">
        <w:br/>
      </w:r>
      <w:r w:rsidR="00467441">
        <w:t>o:</w:t>
      </w:r>
      <w:r w:rsidR="00467441" w:rsidRPr="0045054F">
        <w:t xml:space="preserve"> 1,1 p. proc. </w:t>
      </w:r>
      <w:r w:rsidR="00467441">
        <w:t xml:space="preserve">i </w:t>
      </w:r>
      <w:r w:rsidR="00467441" w:rsidRPr="0045054F">
        <w:t xml:space="preserve">0,6 </w:t>
      </w:r>
      <w:bookmarkStart w:id="0" w:name="_Hlk128391685"/>
      <w:r w:rsidR="00467441" w:rsidRPr="0045054F">
        <w:t>p. proc</w:t>
      </w:r>
      <w:bookmarkEnd w:id="0"/>
      <w:r w:rsidR="00467441" w:rsidRPr="0045054F">
        <w:t xml:space="preserve">. </w:t>
      </w:r>
    </w:p>
    <w:p w14:paraId="6DC6E4D7" w14:textId="77777777" w:rsidR="005F6A84" w:rsidRDefault="005F6A84" w:rsidP="009871C0">
      <w:pPr>
        <w:pStyle w:val="Lead"/>
        <w:spacing w:after="240"/>
      </w:pPr>
    </w:p>
    <w:p w14:paraId="206D887D" w14:textId="13B71673" w:rsidR="00363996" w:rsidRPr="00C24031" w:rsidRDefault="00A50D58" w:rsidP="00C24031">
      <w:pPr>
        <w:pStyle w:val="Nagwek1"/>
        <w:spacing w:before="240"/>
      </w:pPr>
      <w:r w:rsidRPr="00823593">
        <w:rPr>
          <w:b/>
          <w:noProof/>
          <w:spacing w:val="-2"/>
        </w:rPr>
        <mc:AlternateContent>
          <mc:Choice Requires="wps">
            <w:drawing>
              <wp:anchor distT="45720" distB="45720" distL="114300" distR="114300" simplePos="0" relativeHeight="251819008" behindDoc="1" locked="0" layoutInCell="1" allowOverlap="1" wp14:anchorId="6CC413A5" wp14:editId="17AEFE8B">
                <wp:simplePos x="0" y="0"/>
                <wp:positionH relativeFrom="column">
                  <wp:posOffset>5219065</wp:posOffset>
                </wp:positionH>
                <wp:positionV relativeFrom="paragraph">
                  <wp:posOffset>160655</wp:posOffset>
                </wp:positionV>
                <wp:extent cx="1660525" cy="1384300"/>
                <wp:effectExtent l="0" t="0" r="0" b="6350"/>
                <wp:wrapTight wrapText="bothSides">
                  <wp:wrapPolygon edited="0">
                    <wp:start x="743" y="0"/>
                    <wp:lineTo x="743" y="21402"/>
                    <wp:lineTo x="20815" y="21402"/>
                    <wp:lineTo x="20815" y="0"/>
                    <wp:lineTo x="743" y="0"/>
                  </wp:wrapPolygon>
                </wp:wrapTight>
                <wp:docPr id="5" name="Pole tekstowe 5" descr="Według Badania Aktywności Ekonomicznej Ludności (BAEL) w 1 kwartale 2023 r. w województwie śląskim liczba ludności w wieku &#10;15–89 lat stanowiła 11,8% omawianej zbiorowości w kraju&#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0525" cy="1384300"/>
                        </a:xfrm>
                        <a:prstGeom prst="rect">
                          <a:avLst/>
                        </a:prstGeom>
                        <a:noFill/>
                        <a:ln w="9525">
                          <a:noFill/>
                          <a:miter lim="800000"/>
                          <a:headEnd/>
                          <a:tailEnd/>
                        </a:ln>
                      </wps:spPr>
                      <wps:txbx>
                        <w:txbxContent>
                          <w:p w14:paraId="05DB0695" w14:textId="41323797" w:rsidR="002C07D6" w:rsidRDefault="002C07D6" w:rsidP="002C07D6">
                            <w:pPr>
                              <w:pStyle w:val="tekstzboku"/>
                              <w:spacing w:before="0"/>
                            </w:pPr>
                            <w:r>
                              <w:t xml:space="preserve">Według Badania Aktywności Ekonomicznej Ludności (BAEL) w </w:t>
                            </w:r>
                            <w:r w:rsidR="007231A0">
                              <w:t>1</w:t>
                            </w:r>
                            <w:r>
                              <w:t xml:space="preserve"> kwartale 202</w:t>
                            </w:r>
                            <w:r w:rsidR="007231A0">
                              <w:t>3</w:t>
                            </w:r>
                            <w:r>
                              <w:t xml:space="preserve"> r. </w:t>
                            </w:r>
                            <w:r>
                              <w:br/>
                              <w:t xml:space="preserve">w województwie śląskim liczba ludności w wieku </w:t>
                            </w:r>
                            <w:r>
                              <w:br/>
                              <w:t>15–89 lat stanowiła 11,8% omawianej zbiorowości</w:t>
                            </w:r>
                            <w:r>
                              <w:br/>
                              <w:t>w kraju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C413A5" id="_x0000_t202" coordsize="21600,21600" o:spt="202" path="m,l,21600r21600,l21600,xe">
                <v:stroke joinstyle="miter"/>
                <v:path gradientshapeok="t" o:connecttype="rect"/>
              </v:shapetype>
              <v:shape id="Pole tekstowe 5" o:spid="_x0000_s1028" type="#_x0000_t202" alt="Według Badania Aktywności Ekonomicznej Ludności (BAEL) w 1 kwartale 2023 r. w województwie śląskim liczba ludności w wieku &#10;15–89 lat stanowiła 11,8% omawianej zbiorowości w kraju&#10;" style="position:absolute;margin-left:410.95pt;margin-top:12.65pt;width:130.75pt;height:109pt;z-index:-251497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" filled="f" stroked="f">
                <v:textbox>
                  <w:txbxContent>
                    <w:p w14:paraId="05DB0695" w14:textId="41323797" w:rsidR="002C07D6" w:rsidRDefault="002C07D6" w:rsidP="002C07D6">
                      <w:pPr>
                        <w:pStyle w:val="tekstzboku"/>
                        <w:spacing w:before="0"/>
                      </w:pPr>
                      <w:r>
                        <w:t xml:space="preserve">Według Badania Aktywności Ekonomicznej Ludności (BAEL) w </w:t>
                      </w:r>
                      <w:r w:rsidR="007231A0">
                        <w:t>1</w:t>
                      </w:r>
                      <w:r>
                        <w:t xml:space="preserve"> kwartale 202</w:t>
                      </w:r>
                      <w:r w:rsidR="007231A0">
                        <w:t>3</w:t>
                      </w:r>
                      <w:r>
                        <w:t xml:space="preserve"> r. </w:t>
                      </w:r>
                      <w:r>
                        <w:br/>
                        <w:t xml:space="preserve">w województwie śląskim liczba ludności w wieku </w:t>
                      </w:r>
                      <w:r>
                        <w:br/>
                        <w:t>15–89 lat stanowiła 11,8% omawianej zbiorowości</w:t>
                      </w:r>
                      <w:r>
                        <w:br/>
                        <w:t>w kraju</w:t>
                      </w:r>
                    </w:p>
                  </w:txbxContent>
                </v:textbox>
                <w10:wrap type="tight"/>
              </v:shape>
            </w:pict>
          </mc:Fallback>
        </mc:AlternateContent>
      </w:r>
      <w:r w:rsidR="002F6BF4">
        <w:t>A</w:t>
      </w:r>
      <w:r w:rsidR="002F6BF4" w:rsidRPr="002F6BF4">
        <w:t>ktywność ekonomiczna ludności w wieku 15</w:t>
      </w:r>
      <w:r w:rsidR="00D8777D">
        <w:t>–</w:t>
      </w:r>
      <w:r w:rsidR="00F22338">
        <w:t>89 lat</w:t>
      </w:r>
    </w:p>
    <w:p w14:paraId="70AD1559" w14:textId="238CBA6F" w:rsidR="00467441" w:rsidRPr="00467441" w:rsidRDefault="00467441" w:rsidP="00467441">
      <w:pPr>
        <w:spacing w:line="288" w:lineRule="auto"/>
        <w:rPr>
          <w:rFonts w:eastAsia="Times New Roman" w:cs="Times New Roman"/>
          <w:color w:val="000000" w:themeColor="text1"/>
          <w:szCs w:val="19"/>
          <w:lang w:eastAsia="pl-PL"/>
        </w:rPr>
      </w:pPr>
      <w:r w:rsidRPr="00467441">
        <w:rPr>
          <w:rFonts w:eastAsia="Times New Roman" w:cs="Times New Roman"/>
          <w:color w:val="000000" w:themeColor="text1"/>
          <w:szCs w:val="19"/>
          <w:lang w:eastAsia="pl-PL"/>
        </w:rPr>
        <w:t xml:space="preserve">Według danych BAEL w 1 kwartale 2023 r. liczba ludności w wieku 15–89 lat wyniosła 3515 tys. i w ujęciu rocznym obniżyła się o 0,4%. Liczba aktywnych zawodowo wyniosła 1994 tys. </w:t>
      </w:r>
      <w:r w:rsidRPr="00467441">
        <w:rPr>
          <w:rFonts w:eastAsia="Times New Roman" w:cs="Times New Roman"/>
          <w:color w:val="000000" w:themeColor="text1"/>
          <w:szCs w:val="19"/>
          <w:lang w:eastAsia="pl-PL"/>
        </w:rPr>
        <w:br/>
        <w:t xml:space="preserve">i zwiększyła się o 1,7% w odniesieniu do 1 kwartału 2022 r. Wśród aktywnych zawodowo pracujący stanowili 97,5%, a bezrobotni – 2,5%. W relacji do analogicznego kwartału poprzedniego roku zwiększyła się liczba pracujących (o 1,0%) oraz liczba bezrobotnych (o 38,9%), </w:t>
      </w:r>
      <w:r w:rsidR="003C0617">
        <w:rPr>
          <w:rFonts w:eastAsia="Times New Roman" w:cs="Times New Roman"/>
          <w:color w:val="000000" w:themeColor="text1"/>
          <w:szCs w:val="19"/>
          <w:lang w:eastAsia="pl-PL"/>
        </w:rPr>
        <w:br/>
      </w:r>
      <w:r w:rsidRPr="00467441">
        <w:rPr>
          <w:rFonts w:eastAsia="Times New Roman" w:cs="Times New Roman"/>
          <w:color w:val="000000" w:themeColor="text1"/>
          <w:szCs w:val="19"/>
          <w:lang w:eastAsia="pl-PL"/>
        </w:rPr>
        <w:t xml:space="preserve">natomiast zmniejszyła się liczba biernych zawodowo (o 3,1%). W porównaniu z 4 kwartałem 2022 r. liczba aktywnych zawodowo zwiększyła się o 1,1%. Odnotowano wzrost liczby </w:t>
      </w:r>
      <w:r w:rsidRPr="0059558B">
        <w:rPr>
          <w:rFonts w:eastAsia="Times New Roman" w:cs="Times New Roman"/>
          <w:color w:val="000000" w:themeColor="text1"/>
          <w:spacing w:val="-2"/>
          <w:szCs w:val="19"/>
          <w:lang w:eastAsia="pl-PL"/>
        </w:rPr>
        <w:t>pracujących (o 0,4%) i liczby bezrobotnych (o 42,9%), natomiast spadek  biernych zawodowo (o 1,4%).</w:t>
      </w:r>
    </w:p>
    <w:p w14:paraId="40E6FF0A" w14:textId="529586DA" w:rsidR="00D71625" w:rsidRDefault="00D71625" w:rsidP="00C72777">
      <w:pPr>
        <w:spacing w:line="288" w:lineRule="auto"/>
        <w:rPr>
          <w:b/>
          <w:bCs/>
        </w:rPr>
      </w:pPr>
      <w:r w:rsidRPr="00751940">
        <w:rPr>
          <w:b/>
          <w:bCs/>
        </w:rPr>
        <w:t xml:space="preserve">Tablica 1. </w:t>
      </w:r>
      <w:r w:rsidRPr="00D71625">
        <w:rPr>
          <w:b/>
          <w:bCs/>
        </w:rPr>
        <w:t>Aktywność ekonomiczna ludności w wieku 15</w:t>
      </w:r>
      <w:r w:rsidR="002D6FDD">
        <w:rPr>
          <w:b/>
          <w:bCs/>
        </w:rPr>
        <w:t>–</w:t>
      </w:r>
      <w:r w:rsidRPr="00D71625">
        <w:rPr>
          <w:b/>
          <w:bCs/>
        </w:rPr>
        <w:t>89 lat</w:t>
      </w:r>
    </w:p>
    <w:tbl>
      <w:tblPr>
        <w:tblW w:w="7921" w:type="dxa"/>
        <w:tblBorders>
          <w:insideH w:val="single" w:sz="4" w:space="0" w:color="009AA6"/>
          <w:insideV w:val="single" w:sz="4" w:space="0" w:color="009AA6"/>
        </w:tblBorders>
        <w:tblLook w:val="01E0" w:firstRow="1" w:lastRow="1" w:firstColumn="1" w:lastColumn="1" w:noHBand="0" w:noVBand="0"/>
        <w:tblCaption w:val="Aktywność ekonomiczna ludności w wieku 15-89 lat"/>
        <w:tblDescription w:val="Tabela przedstawia dane dotyczące aktywności ekonomicznej ludności w wieku 15-89 lat, w 1 kwartale 2023 roku oraz 1 kwartale i 4 kwartale 2022 roku."/>
      </w:tblPr>
      <w:tblGrid>
        <w:gridCol w:w="2131"/>
        <w:gridCol w:w="1158"/>
        <w:gridCol w:w="1158"/>
        <w:gridCol w:w="1158"/>
        <w:gridCol w:w="1160"/>
        <w:gridCol w:w="1156"/>
      </w:tblGrid>
      <w:tr w:rsidR="00467441" w:rsidRPr="0020723C" w14:paraId="013E9BF4" w14:textId="77777777" w:rsidTr="00467441">
        <w:tc>
          <w:tcPr>
            <w:tcW w:w="1345" w:type="pct"/>
            <w:vMerge w:val="restart"/>
            <w:tcBorders>
              <w:top w:val="single" w:sz="4" w:space="0" w:color="001D77"/>
              <w:bottom w:val="single" w:sz="12" w:space="0" w:color="001D77"/>
              <w:right w:val="single" w:sz="4" w:space="0" w:color="001D77"/>
            </w:tcBorders>
            <w:shd w:val="clear" w:color="auto" w:fill="auto"/>
            <w:vAlign w:val="center"/>
          </w:tcPr>
          <w:p w14:paraId="3A3950A6" w14:textId="77777777" w:rsidR="00467441" w:rsidRPr="0020723C" w:rsidRDefault="00467441" w:rsidP="00753807">
            <w:pPr>
              <w:pStyle w:val="Tekstpodstawowy"/>
              <w:tabs>
                <w:tab w:val="left" w:leader="dot" w:pos="1985"/>
              </w:tabs>
              <w:spacing w:before="60" w:after="60" w:line="240" w:lineRule="exact"/>
              <w:jc w:val="center"/>
              <w:rPr>
                <w:rFonts w:ascii="Fira Sans" w:hAnsi="Fira Sans"/>
                <w:caps/>
                <w:sz w:val="19"/>
                <w:szCs w:val="19"/>
              </w:rPr>
            </w:pPr>
            <w:r w:rsidRPr="0020723C">
              <w:rPr>
                <w:rFonts w:ascii="Fira Sans" w:hAnsi="Fira Sans"/>
                <w:caps/>
                <w:sz w:val="19"/>
                <w:szCs w:val="19"/>
              </w:rPr>
              <w:t>wyszczególnienie</w:t>
            </w:r>
          </w:p>
        </w:tc>
        <w:tc>
          <w:tcPr>
            <w:tcW w:w="1462" w:type="pct"/>
            <w:gridSpan w:val="2"/>
            <w:tcBorders>
              <w:top w:val="single" w:sz="4" w:space="0" w:color="001D77"/>
              <w:left w:val="single" w:sz="4" w:space="0" w:color="001D77"/>
              <w:bottom w:val="single" w:sz="4" w:space="0" w:color="001D77"/>
            </w:tcBorders>
            <w:shd w:val="clear" w:color="auto" w:fill="auto"/>
            <w:vAlign w:val="center"/>
          </w:tcPr>
          <w:p w14:paraId="23BBD22C" w14:textId="52C135B5" w:rsidR="00467441" w:rsidRPr="0020723C" w:rsidRDefault="00467441" w:rsidP="0035796E">
            <w:pPr>
              <w:pStyle w:val="Tekstpodstawowy"/>
              <w:spacing w:before="60" w:after="60" w:line="240" w:lineRule="exact"/>
              <w:jc w:val="center"/>
              <w:rPr>
                <w:rFonts w:ascii="Fira Sans" w:hAnsi="Fira Sans"/>
                <w:color w:val="000000" w:themeColor="text1"/>
                <w:sz w:val="19"/>
                <w:szCs w:val="19"/>
              </w:rPr>
            </w:pPr>
            <w:r w:rsidRPr="0020723C">
              <w:rPr>
                <w:rFonts w:ascii="Fira Sans" w:hAnsi="Fira Sans"/>
                <w:color w:val="000000" w:themeColor="text1"/>
                <w:sz w:val="19"/>
                <w:szCs w:val="19"/>
              </w:rPr>
              <w:t>202</w:t>
            </w:r>
            <w:r>
              <w:rPr>
                <w:rFonts w:ascii="Fira Sans" w:hAnsi="Fira Sans"/>
                <w:color w:val="000000" w:themeColor="text1"/>
                <w:sz w:val="19"/>
                <w:szCs w:val="19"/>
              </w:rPr>
              <w:t>2</w:t>
            </w:r>
          </w:p>
        </w:tc>
        <w:tc>
          <w:tcPr>
            <w:tcW w:w="2193" w:type="pct"/>
            <w:gridSpan w:val="3"/>
            <w:tcBorders>
              <w:top w:val="single" w:sz="4" w:space="0" w:color="001D77"/>
              <w:left w:val="single" w:sz="4" w:space="0" w:color="001D77"/>
              <w:bottom w:val="single" w:sz="4" w:space="0" w:color="001D77"/>
            </w:tcBorders>
            <w:shd w:val="clear" w:color="auto" w:fill="auto"/>
            <w:vAlign w:val="center"/>
          </w:tcPr>
          <w:p w14:paraId="467E959E" w14:textId="7DB9EBA7" w:rsidR="00467441" w:rsidRPr="0020723C" w:rsidRDefault="00467441" w:rsidP="0035796E">
            <w:pPr>
              <w:pStyle w:val="Tekstpodstawowy"/>
              <w:spacing w:before="60" w:after="60" w:line="240" w:lineRule="exact"/>
              <w:jc w:val="center"/>
              <w:rPr>
                <w:rFonts w:ascii="Fira Sans" w:hAnsi="Fira Sans"/>
                <w:color w:val="000000" w:themeColor="text1"/>
                <w:sz w:val="19"/>
                <w:szCs w:val="19"/>
              </w:rPr>
            </w:pPr>
            <w:r>
              <w:rPr>
                <w:rFonts w:ascii="Fira Sans" w:hAnsi="Fira Sans"/>
                <w:color w:val="000000" w:themeColor="text1"/>
                <w:sz w:val="19"/>
                <w:szCs w:val="19"/>
              </w:rPr>
              <w:t>2023</w:t>
            </w:r>
          </w:p>
        </w:tc>
      </w:tr>
      <w:tr w:rsidR="0035796E" w:rsidRPr="0020723C" w14:paraId="64F2EE17" w14:textId="77777777" w:rsidTr="00084847">
        <w:tc>
          <w:tcPr>
            <w:tcW w:w="1345" w:type="pct"/>
            <w:vMerge/>
            <w:tcBorders>
              <w:top w:val="single" w:sz="4" w:space="0" w:color="009AA6"/>
              <w:bottom w:val="single" w:sz="12" w:space="0" w:color="001D77"/>
              <w:right w:val="single" w:sz="4" w:space="0" w:color="001D77"/>
            </w:tcBorders>
            <w:shd w:val="clear" w:color="auto" w:fill="auto"/>
            <w:vAlign w:val="center"/>
          </w:tcPr>
          <w:p w14:paraId="59F1930A" w14:textId="77777777" w:rsidR="0035796E" w:rsidRPr="0020723C" w:rsidRDefault="0035796E" w:rsidP="00753807">
            <w:pPr>
              <w:pStyle w:val="Tekstpodstawowy"/>
              <w:tabs>
                <w:tab w:val="left" w:leader="dot" w:pos="1985"/>
              </w:tabs>
              <w:spacing w:before="60" w:after="60" w:line="240" w:lineRule="exact"/>
              <w:jc w:val="center"/>
              <w:rPr>
                <w:rFonts w:ascii="Fira Sans" w:hAnsi="Fira Sans"/>
                <w:caps/>
                <w:sz w:val="19"/>
                <w:szCs w:val="19"/>
              </w:rPr>
            </w:pPr>
          </w:p>
        </w:tc>
        <w:tc>
          <w:tcPr>
            <w:tcW w:w="731" w:type="pct"/>
            <w:tcBorders>
              <w:top w:val="single" w:sz="4" w:space="0" w:color="001D77"/>
              <w:left w:val="single" w:sz="4" w:space="0" w:color="001D77"/>
              <w:bottom w:val="single" w:sz="4" w:space="0" w:color="001D77"/>
              <w:right w:val="single" w:sz="4" w:space="0" w:color="001D77"/>
            </w:tcBorders>
            <w:shd w:val="clear" w:color="auto" w:fill="auto"/>
            <w:vAlign w:val="center"/>
          </w:tcPr>
          <w:p w14:paraId="3939D701" w14:textId="69E25E9F" w:rsidR="0035796E" w:rsidRPr="0020723C" w:rsidRDefault="00467441" w:rsidP="00753807">
            <w:pPr>
              <w:pStyle w:val="Tekstpodstawowy"/>
              <w:spacing w:before="60" w:after="60" w:line="240" w:lineRule="exact"/>
              <w:jc w:val="center"/>
              <w:rPr>
                <w:rFonts w:ascii="Fira Sans" w:hAnsi="Fira Sans"/>
                <w:color w:val="000000" w:themeColor="text1"/>
                <w:sz w:val="19"/>
                <w:szCs w:val="19"/>
              </w:rPr>
            </w:pPr>
            <w:r>
              <w:rPr>
                <w:rFonts w:ascii="Fira Sans" w:hAnsi="Fira Sans"/>
                <w:color w:val="000000" w:themeColor="text1"/>
                <w:sz w:val="19"/>
                <w:szCs w:val="19"/>
              </w:rPr>
              <w:t>1</w:t>
            </w:r>
            <w:r w:rsidR="0035796E" w:rsidRPr="0020723C">
              <w:rPr>
                <w:rFonts w:ascii="Fira Sans" w:hAnsi="Fira Sans"/>
                <w:color w:val="000000" w:themeColor="text1"/>
                <w:sz w:val="19"/>
                <w:szCs w:val="19"/>
              </w:rPr>
              <w:t xml:space="preserve"> kwartał</w:t>
            </w:r>
          </w:p>
        </w:tc>
        <w:tc>
          <w:tcPr>
            <w:tcW w:w="731" w:type="pct"/>
            <w:tcBorders>
              <w:top w:val="single" w:sz="4" w:space="0" w:color="001D77"/>
              <w:left w:val="single" w:sz="4" w:space="0" w:color="001D77"/>
              <w:bottom w:val="single" w:sz="4" w:space="0" w:color="001D77"/>
            </w:tcBorders>
            <w:shd w:val="clear" w:color="auto" w:fill="auto"/>
            <w:vAlign w:val="center"/>
          </w:tcPr>
          <w:p w14:paraId="7D4A77B6" w14:textId="535F6664" w:rsidR="0035796E" w:rsidRPr="0020723C" w:rsidRDefault="00467441" w:rsidP="0035796E">
            <w:pPr>
              <w:pStyle w:val="Tekstpodstawowy"/>
              <w:spacing w:before="60" w:after="60" w:line="240" w:lineRule="exact"/>
              <w:jc w:val="center"/>
              <w:rPr>
                <w:rFonts w:ascii="Fira Sans" w:hAnsi="Fira Sans"/>
                <w:color w:val="000000" w:themeColor="text1"/>
                <w:sz w:val="19"/>
                <w:szCs w:val="19"/>
              </w:rPr>
            </w:pPr>
            <w:r>
              <w:rPr>
                <w:rFonts w:ascii="Fira Sans" w:hAnsi="Fira Sans"/>
                <w:color w:val="000000" w:themeColor="text1"/>
                <w:sz w:val="19"/>
                <w:szCs w:val="19"/>
              </w:rPr>
              <w:t>4</w:t>
            </w:r>
            <w:r w:rsidR="0035796E" w:rsidRPr="0020723C">
              <w:rPr>
                <w:rFonts w:ascii="Fira Sans" w:hAnsi="Fira Sans"/>
                <w:color w:val="000000" w:themeColor="text1"/>
                <w:sz w:val="19"/>
                <w:szCs w:val="19"/>
              </w:rPr>
              <w:t xml:space="preserve"> kwartał </w:t>
            </w:r>
          </w:p>
        </w:tc>
        <w:tc>
          <w:tcPr>
            <w:tcW w:w="2193" w:type="pct"/>
            <w:gridSpan w:val="3"/>
            <w:tcBorders>
              <w:top w:val="single" w:sz="4" w:space="0" w:color="001D77"/>
              <w:left w:val="single" w:sz="4" w:space="0" w:color="001D77"/>
              <w:bottom w:val="single" w:sz="4" w:space="0" w:color="001D77"/>
            </w:tcBorders>
            <w:shd w:val="clear" w:color="auto" w:fill="auto"/>
            <w:vAlign w:val="center"/>
          </w:tcPr>
          <w:p w14:paraId="7AFA0731" w14:textId="17F1CBB6" w:rsidR="0035796E" w:rsidRPr="0020723C" w:rsidRDefault="00467441" w:rsidP="0035796E">
            <w:pPr>
              <w:pStyle w:val="Tekstpodstawowy"/>
              <w:spacing w:before="60" w:after="60" w:line="240" w:lineRule="exact"/>
              <w:jc w:val="center"/>
              <w:rPr>
                <w:rFonts w:ascii="Fira Sans" w:hAnsi="Fira Sans"/>
                <w:color w:val="000000" w:themeColor="text1"/>
                <w:sz w:val="19"/>
                <w:szCs w:val="19"/>
              </w:rPr>
            </w:pPr>
            <w:r>
              <w:rPr>
                <w:rFonts w:ascii="Fira Sans" w:hAnsi="Fira Sans"/>
                <w:color w:val="000000" w:themeColor="text1"/>
                <w:sz w:val="19"/>
                <w:szCs w:val="19"/>
              </w:rPr>
              <w:t>1</w:t>
            </w:r>
            <w:r w:rsidR="0035796E">
              <w:rPr>
                <w:rFonts w:ascii="Fira Sans" w:hAnsi="Fira Sans"/>
                <w:color w:val="000000" w:themeColor="text1"/>
                <w:sz w:val="19"/>
                <w:szCs w:val="19"/>
              </w:rPr>
              <w:t xml:space="preserve"> kwartał</w:t>
            </w:r>
          </w:p>
        </w:tc>
      </w:tr>
      <w:tr w:rsidR="00D71625" w:rsidRPr="0020723C" w14:paraId="1E5A5E74" w14:textId="77777777" w:rsidTr="007A64F0">
        <w:tc>
          <w:tcPr>
            <w:tcW w:w="1345" w:type="pct"/>
            <w:vMerge/>
            <w:tcBorders>
              <w:top w:val="single" w:sz="4" w:space="0" w:color="009AA6"/>
              <w:bottom w:val="single" w:sz="4" w:space="0" w:color="001D77"/>
              <w:right w:val="single" w:sz="4" w:space="0" w:color="001D77"/>
            </w:tcBorders>
            <w:shd w:val="clear" w:color="auto" w:fill="E7E6E6" w:themeFill="background2"/>
            <w:vAlign w:val="center"/>
          </w:tcPr>
          <w:p w14:paraId="56A4DBF8" w14:textId="77777777" w:rsidR="00D71625" w:rsidRPr="0020723C" w:rsidRDefault="00D71625" w:rsidP="00753807">
            <w:pPr>
              <w:pStyle w:val="Tekstpodstawowy"/>
              <w:tabs>
                <w:tab w:val="left" w:leader="dot" w:pos="1985"/>
              </w:tabs>
              <w:spacing w:before="36" w:after="36" w:line="240" w:lineRule="exact"/>
              <w:jc w:val="center"/>
              <w:rPr>
                <w:rFonts w:ascii="Fira Sans" w:hAnsi="Fira Sans"/>
                <w:sz w:val="19"/>
                <w:szCs w:val="19"/>
              </w:rPr>
            </w:pPr>
          </w:p>
        </w:tc>
        <w:tc>
          <w:tcPr>
            <w:tcW w:w="2193" w:type="pct"/>
            <w:gridSpan w:val="3"/>
            <w:tcBorders>
              <w:top w:val="single" w:sz="4" w:space="0" w:color="001D77"/>
              <w:left w:val="single" w:sz="4" w:space="0" w:color="001D77"/>
              <w:bottom w:val="single" w:sz="4" w:space="0" w:color="001D77"/>
              <w:right w:val="single" w:sz="4" w:space="0" w:color="001D77"/>
            </w:tcBorders>
            <w:shd w:val="clear" w:color="auto" w:fill="auto"/>
            <w:vAlign w:val="center"/>
          </w:tcPr>
          <w:p w14:paraId="0D979D5A" w14:textId="77777777" w:rsidR="00D71625" w:rsidRPr="0020723C" w:rsidRDefault="00D71625" w:rsidP="00753807">
            <w:pPr>
              <w:pStyle w:val="Tekstpodstawowy"/>
              <w:spacing w:before="60" w:after="60" w:line="240" w:lineRule="exact"/>
              <w:jc w:val="center"/>
              <w:rPr>
                <w:rFonts w:ascii="Fira Sans" w:hAnsi="Fira Sans"/>
                <w:color w:val="000000" w:themeColor="text1"/>
                <w:sz w:val="19"/>
                <w:szCs w:val="19"/>
              </w:rPr>
            </w:pPr>
            <w:r w:rsidRPr="0020723C">
              <w:rPr>
                <w:rFonts w:ascii="Fira Sans" w:hAnsi="Fira Sans"/>
                <w:color w:val="000000" w:themeColor="text1"/>
                <w:sz w:val="19"/>
                <w:szCs w:val="19"/>
              </w:rPr>
              <w:t>w tysiącach</w:t>
            </w:r>
          </w:p>
        </w:tc>
        <w:tc>
          <w:tcPr>
            <w:tcW w:w="732" w:type="pct"/>
            <w:tcBorders>
              <w:top w:val="single" w:sz="4" w:space="0" w:color="001D77"/>
              <w:left w:val="single" w:sz="4" w:space="0" w:color="001D77"/>
              <w:bottom w:val="single" w:sz="4" w:space="0" w:color="001D77"/>
            </w:tcBorders>
            <w:shd w:val="clear" w:color="auto" w:fill="auto"/>
            <w:vAlign w:val="center"/>
          </w:tcPr>
          <w:p w14:paraId="0C7C3A86" w14:textId="6FA30D55" w:rsidR="00D71625" w:rsidRPr="0020723C" w:rsidRDefault="00467441" w:rsidP="00753807">
            <w:pPr>
              <w:pStyle w:val="Tekstpodstawowy"/>
              <w:spacing w:before="60" w:after="60" w:line="240" w:lineRule="exact"/>
              <w:jc w:val="center"/>
              <w:rPr>
                <w:rFonts w:ascii="Fira Sans" w:hAnsi="Fira Sans"/>
                <w:color w:val="000000" w:themeColor="text1"/>
                <w:sz w:val="19"/>
                <w:szCs w:val="19"/>
              </w:rPr>
            </w:pPr>
            <w:r>
              <w:rPr>
                <w:rFonts w:ascii="Fira Sans" w:hAnsi="Fira Sans"/>
                <w:color w:val="000000" w:themeColor="text1"/>
                <w:sz w:val="19"/>
                <w:szCs w:val="19"/>
              </w:rPr>
              <w:t>1</w:t>
            </w:r>
            <w:r w:rsidR="00D71625" w:rsidRPr="0020723C">
              <w:rPr>
                <w:rFonts w:ascii="Fira Sans" w:hAnsi="Fira Sans"/>
                <w:color w:val="000000" w:themeColor="text1"/>
                <w:sz w:val="19"/>
                <w:szCs w:val="19"/>
              </w:rPr>
              <w:t xml:space="preserve"> kwartał 202</w:t>
            </w:r>
            <w:r>
              <w:rPr>
                <w:rFonts w:ascii="Fira Sans" w:hAnsi="Fira Sans"/>
                <w:color w:val="000000" w:themeColor="text1"/>
                <w:sz w:val="19"/>
                <w:szCs w:val="19"/>
              </w:rPr>
              <w:t>2</w:t>
            </w:r>
            <w:r w:rsidR="00D71625" w:rsidRPr="0020723C">
              <w:rPr>
                <w:rFonts w:ascii="Fira Sans" w:hAnsi="Fira Sans"/>
                <w:color w:val="000000" w:themeColor="text1"/>
                <w:sz w:val="19"/>
                <w:szCs w:val="19"/>
              </w:rPr>
              <w:t>=100</w:t>
            </w:r>
          </w:p>
        </w:tc>
        <w:tc>
          <w:tcPr>
            <w:tcW w:w="730" w:type="pct"/>
            <w:tcBorders>
              <w:top w:val="single" w:sz="4" w:space="0" w:color="001D77"/>
              <w:left w:val="single" w:sz="4" w:space="0" w:color="001D77"/>
              <w:bottom w:val="single" w:sz="4" w:space="0" w:color="001D77"/>
            </w:tcBorders>
            <w:shd w:val="clear" w:color="auto" w:fill="auto"/>
            <w:vAlign w:val="center"/>
          </w:tcPr>
          <w:p w14:paraId="14DDDC55" w14:textId="7F74DC9D" w:rsidR="00D71625" w:rsidRPr="0020723C" w:rsidRDefault="00467441" w:rsidP="00753807">
            <w:pPr>
              <w:pStyle w:val="Tekstpodstawowy"/>
              <w:spacing w:before="60" w:after="60" w:line="240" w:lineRule="exact"/>
              <w:jc w:val="center"/>
              <w:rPr>
                <w:rFonts w:ascii="Fira Sans" w:hAnsi="Fira Sans"/>
                <w:color w:val="000000" w:themeColor="text1"/>
                <w:sz w:val="19"/>
                <w:szCs w:val="19"/>
              </w:rPr>
            </w:pPr>
            <w:r>
              <w:rPr>
                <w:rFonts w:ascii="Fira Sans" w:hAnsi="Fira Sans"/>
                <w:color w:val="000000" w:themeColor="text1"/>
                <w:sz w:val="19"/>
                <w:szCs w:val="19"/>
              </w:rPr>
              <w:t>4</w:t>
            </w:r>
            <w:r w:rsidR="00D71625" w:rsidRPr="0020723C">
              <w:rPr>
                <w:rFonts w:ascii="Fira Sans" w:hAnsi="Fira Sans"/>
                <w:color w:val="000000" w:themeColor="text1"/>
                <w:sz w:val="19"/>
                <w:szCs w:val="19"/>
              </w:rPr>
              <w:t xml:space="preserve"> kwartał 202</w:t>
            </w:r>
            <w:r w:rsidR="00136664">
              <w:rPr>
                <w:rFonts w:ascii="Fira Sans" w:hAnsi="Fira Sans"/>
                <w:color w:val="000000" w:themeColor="text1"/>
                <w:sz w:val="19"/>
                <w:szCs w:val="19"/>
              </w:rPr>
              <w:t>2</w:t>
            </w:r>
            <w:r w:rsidR="00D71625" w:rsidRPr="0020723C">
              <w:rPr>
                <w:rFonts w:ascii="Fira Sans" w:hAnsi="Fira Sans"/>
                <w:color w:val="000000" w:themeColor="text1"/>
                <w:sz w:val="19"/>
                <w:szCs w:val="19"/>
              </w:rPr>
              <w:t>=100</w:t>
            </w:r>
          </w:p>
        </w:tc>
      </w:tr>
      <w:tr w:rsidR="009F1FB7" w:rsidRPr="0020723C" w14:paraId="3010BFB8" w14:textId="77777777" w:rsidTr="007A64F0">
        <w:trPr>
          <w:trHeight w:val="227"/>
        </w:trPr>
        <w:tc>
          <w:tcPr>
            <w:tcW w:w="1345" w:type="pct"/>
            <w:tcBorders>
              <w:top w:val="single" w:sz="4" w:space="0" w:color="001D77"/>
              <w:bottom w:val="single" w:sz="4" w:space="0" w:color="001D77"/>
              <w:right w:val="single" w:sz="4" w:space="0" w:color="001D77"/>
            </w:tcBorders>
            <w:shd w:val="clear" w:color="auto" w:fill="auto"/>
            <w:vAlign w:val="center"/>
          </w:tcPr>
          <w:p w14:paraId="0BE65D1D" w14:textId="77777777" w:rsidR="009F1FB7" w:rsidRPr="0020723C" w:rsidRDefault="009F1FB7" w:rsidP="009F1FB7">
            <w:pPr>
              <w:spacing w:before="40" w:after="40"/>
              <w:rPr>
                <w:rFonts w:cs="Arial"/>
                <w:b/>
                <w:bCs/>
                <w:szCs w:val="19"/>
              </w:rPr>
            </w:pPr>
            <w:r w:rsidRPr="0020723C">
              <w:rPr>
                <w:rFonts w:cs="Arial"/>
                <w:b/>
                <w:bCs/>
                <w:szCs w:val="19"/>
              </w:rPr>
              <w:t>OGÓŁEM</w:t>
            </w:r>
          </w:p>
        </w:tc>
        <w:tc>
          <w:tcPr>
            <w:tcW w:w="731" w:type="pct"/>
            <w:tcBorders>
              <w:top w:val="single" w:sz="4" w:space="0" w:color="001D77"/>
              <w:left w:val="single" w:sz="4" w:space="0" w:color="001D77"/>
              <w:bottom w:val="single" w:sz="4" w:space="0" w:color="001D77"/>
              <w:right w:val="single" w:sz="4" w:space="0" w:color="001D77"/>
            </w:tcBorders>
            <w:shd w:val="clear" w:color="auto" w:fill="auto"/>
          </w:tcPr>
          <w:p w14:paraId="1F8ED444" w14:textId="3B68FB54" w:rsidR="009F1FB7" w:rsidRPr="003C0617" w:rsidRDefault="009F1FB7" w:rsidP="009F1FB7">
            <w:pPr>
              <w:spacing w:before="40" w:after="40"/>
              <w:jc w:val="right"/>
              <w:rPr>
                <w:b/>
                <w:bCs/>
                <w:szCs w:val="19"/>
              </w:rPr>
            </w:pPr>
            <w:r w:rsidRPr="003C0617">
              <w:rPr>
                <w:rFonts w:cs="Calibri"/>
                <w:b/>
                <w:bCs/>
                <w:szCs w:val="19"/>
              </w:rPr>
              <w:t>3529</w:t>
            </w:r>
          </w:p>
        </w:tc>
        <w:tc>
          <w:tcPr>
            <w:tcW w:w="731" w:type="pct"/>
            <w:tcBorders>
              <w:top w:val="single" w:sz="4" w:space="0" w:color="001D77"/>
              <w:left w:val="single" w:sz="4" w:space="0" w:color="001D77"/>
              <w:bottom w:val="single" w:sz="4" w:space="0" w:color="001D77"/>
              <w:right w:val="single" w:sz="4" w:space="0" w:color="001D77"/>
            </w:tcBorders>
            <w:shd w:val="clear" w:color="auto" w:fill="auto"/>
          </w:tcPr>
          <w:p w14:paraId="4571E70E" w14:textId="23653CAE" w:rsidR="009F1FB7" w:rsidRPr="003C0617" w:rsidRDefault="009F1FB7" w:rsidP="009F1FB7">
            <w:pPr>
              <w:spacing w:before="40" w:after="40"/>
              <w:jc w:val="right"/>
              <w:rPr>
                <w:b/>
                <w:bCs/>
                <w:szCs w:val="19"/>
              </w:rPr>
            </w:pPr>
            <w:r w:rsidRPr="003C0617">
              <w:rPr>
                <w:rFonts w:cs="Arial CE"/>
                <w:b/>
                <w:bCs/>
                <w:szCs w:val="19"/>
              </w:rPr>
              <w:t>3515</w:t>
            </w:r>
          </w:p>
        </w:tc>
        <w:tc>
          <w:tcPr>
            <w:tcW w:w="731" w:type="pct"/>
            <w:tcBorders>
              <w:top w:val="single" w:sz="4" w:space="0" w:color="001D77"/>
              <w:left w:val="single" w:sz="4" w:space="0" w:color="001D77"/>
              <w:bottom w:val="single" w:sz="4" w:space="0" w:color="001D77"/>
              <w:right w:val="single" w:sz="4" w:space="0" w:color="001D77"/>
            </w:tcBorders>
            <w:shd w:val="clear" w:color="auto" w:fill="auto"/>
            <w:vAlign w:val="bottom"/>
          </w:tcPr>
          <w:p w14:paraId="3DB9E053" w14:textId="006FE8AD" w:rsidR="009F1FB7" w:rsidRPr="003C0617" w:rsidRDefault="009F1FB7" w:rsidP="009F1FB7">
            <w:pPr>
              <w:spacing w:before="40" w:after="40"/>
              <w:jc w:val="right"/>
              <w:rPr>
                <w:b/>
                <w:bCs/>
                <w:szCs w:val="19"/>
              </w:rPr>
            </w:pPr>
            <w:r w:rsidRPr="003C0617">
              <w:rPr>
                <w:rFonts w:cs="Calibri"/>
                <w:b/>
                <w:bCs/>
                <w:szCs w:val="19"/>
              </w:rPr>
              <w:t>3515</w:t>
            </w:r>
          </w:p>
        </w:tc>
        <w:tc>
          <w:tcPr>
            <w:tcW w:w="732" w:type="pct"/>
            <w:tcBorders>
              <w:top w:val="single" w:sz="4" w:space="0" w:color="001D77"/>
              <w:left w:val="single" w:sz="4" w:space="0" w:color="001D77"/>
              <w:bottom w:val="single" w:sz="4" w:space="0" w:color="001D77"/>
              <w:right w:val="single" w:sz="4" w:space="0" w:color="001D77"/>
            </w:tcBorders>
            <w:shd w:val="clear" w:color="auto" w:fill="auto"/>
            <w:vAlign w:val="bottom"/>
          </w:tcPr>
          <w:p w14:paraId="1EDF9AA2" w14:textId="603DE420" w:rsidR="009F1FB7" w:rsidRPr="003C0617" w:rsidRDefault="009F1FB7" w:rsidP="009F1FB7">
            <w:pPr>
              <w:spacing w:before="40" w:after="40"/>
              <w:jc w:val="right"/>
              <w:rPr>
                <w:b/>
                <w:bCs/>
                <w:szCs w:val="19"/>
              </w:rPr>
            </w:pPr>
            <w:r w:rsidRPr="003C0617">
              <w:rPr>
                <w:rFonts w:cs="Calibri"/>
                <w:b/>
                <w:bCs/>
                <w:szCs w:val="19"/>
              </w:rPr>
              <w:t>99,6</w:t>
            </w:r>
          </w:p>
        </w:tc>
        <w:tc>
          <w:tcPr>
            <w:tcW w:w="730" w:type="pct"/>
            <w:tcBorders>
              <w:top w:val="single" w:sz="4" w:space="0" w:color="001D77"/>
              <w:left w:val="single" w:sz="4" w:space="0" w:color="001D77"/>
              <w:bottom w:val="single" w:sz="4" w:space="0" w:color="001D77"/>
              <w:right w:val="nil"/>
            </w:tcBorders>
            <w:shd w:val="clear" w:color="auto" w:fill="auto"/>
            <w:vAlign w:val="bottom"/>
          </w:tcPr>
          <w:p w14:paraId="033C0176" w14:textId="41659111" w:rsidR="009F1FB7" w:rsidRPr="003C0617" w:rsidRDefault="009F1FB7" w:rsidP="009F1FB7">
            <w:pPr>
              <w:spacing w:before="40" w:after="40"/>
              <w:jc w:val="right"/>
              <w:rPr>
                <w:b/>
                <w:bCs/>
                <w:szCs w:val="19"/>
              </w:rPr>
            </w:pPr>
            <w:r w:rsidRPr="003C0617">
              <w:rPr>
                <w:rFonts w:cs="Calibri"/>
                <w:b/>
                <w:bCs/>
                <w:szCs w:val="19"/>
              </w:rPr>
              <w:t>100,0</w:t>
            </w:r>
          </w:p>
        </w:tc>
      </w:tr>
      <w:tr w:rsidR="009F1FB7" w:rsidRPr="0020723C" w14:paraId="044CA499" w14:textId="77777777" w:rsidTr="007A64F0">
        <w:trPr>
          <w:trHeight w:val="227"/>
        </w:trPr>
        <w:tc>
          <w:tcPr>
            <w:tcW w:w="1345" w:type="pct"/>
            <w:tcBorders>
              <w:top w:val="single" w:sz="4" w:space="0" w:color="001D77"/>
              <w:bottom w:val="single" w:sz="4" w:space="0" w:color="001D77"/>
              <w:right w:val="single" w:sz="4" w:space="0" w:color="001D77"/>
            </w:tcBorders>
            <w:shd w:val="clear" w:color="auto" w:fill="auto"/>
            <w:vAlign w:val="center"/>
          </w:tcPr>
          <w:p w14:paraId="0D97C400" w14:textId="77777777" w:rsidR="009F1FB7" w:rsidRPr="0020723C" w:rsidRDefault="009F1FB7" w:rsidP="009F1FB7">
            <w:pPr>
              <w:pStyle w:val="Tekstpodstawowy"/>
              <w:spacing w:before="40" w:after="40" w:line="240" w:lineRule="exact"/>
              <w:ind w:left="176"/>
              <w:jc w:val="left"/>
              <w:rPr>
                <w:rFonts w:ascii="Fira Sans" w:hAnsi="Fira Sans"/>
                <w:sz w:val="19"/>
                <w:szCs w:val="19"/>
              </w:rPr>
            </w:pPr>
            <w:r w:rsidRPr="0020723C">
              <w:rPr>
                <w:rFonts w:ascii="Fira Sans" w:hAnsi="Fira Sans"/>
                <w:sz w:val="19"/>
                <w:szCs w:val="19"/>
              </w:rPr>
              <w:t xml:space="preserve">mężczyźni </w:t>
            </w:r>
          </w:p>
        </w:tc>
        <w:tc>
          <w:tcPr>
            <w:tcW w:w="731" w:type="pct"/>
            <w:tcBorders>
              <w:top w:val="single" w:sz="4" w:space="0" w:color="001D77"/>
              <w:left w:val="single" w:sz="4" w:space="0" w:color="001D77"/>
              <w:bottom w:val="single" w:sz="4" w:space="0" w:color="001D77"/>
              <w:right w:val="single" w:sz="4" w:space="0" w:color="001D77"/>
            </w:tcBorders>
            <w:shd w:val="clear" w:color="auto" w:fill="auto"/>
          </w:tcPr>
          <w:p w14:paraId="1246E96D" w14:textId="3F56D05C" w:rsidR="009F1FB7" w:rsidRPr="009F1FB7" w:rsidRDefault="009F1FB7" w:rsidP="009F1FB7">
            <w:pPr>
              <w:pStyle w:val="Tekstpodstawowy"/>
              <w:spacing w:before="40" w:after="40" w:line="240" w:lineRule="exact"/>
              <w:ind w:left="176"/>
              <w:jc w:val="right"/>
              <w:rPr>
                <w:rFonts w:ascii="Fira Sans" w:hAnsi="Fira Sans"/>
                <w:sz w:val="19"/>
                <w:szCs w:val="19"/>
              </w:rPr>
            </w:pPr>
            <w:r w:rsidRPr="009F1FB7">
              <w:rPr>
                <w:rFonts w:ascii="Fira Sans" w:hAnsi="Fira Sans" w:cs="Calibri"/>
                <w:sz w:val="19"/>
                <w:szCs w:val="19"/>
              </w:rPr>
              <w:t>1683</w:t>
            </w:r>
          </w:p>
        </w:tc>
        <w:tc>
          <w:tcPr>
            <w:tcW w:w="731" w:type="pct"/>
            <w:tcBorders>
              <w:top w:val="single" w:sz="4" w:space="0" w:color="001D77"/>
              <w:left w:val="single" w:sz="4" w:space="0" w:color="001D77"/>
              <w:bottom w:val="single" w:sz="4" w:space="0" w:color="001D77"/>
              <w:right w:val="single" w:sz="4" w:space="0" w:color="001D77"/>
            </w:tcBorders>
            <w:shd w:val="clear" w:color="auto" w:fill="auto"/>
          </w:tcPr>
          <w:p w14:paraId="4575C1A1" w14:textId="5FFD2DA9" w:rsidR="009F1FB7" w:rsidRPr="009F1FB7" w:rsidRDefault="009F1FB7" w:rsidP="009F1FB7">
            <w:pPr>
              <w:pStyle w:val="Tekstpodstawowy"/>
              <w:spacing w:before="40" w:after="40" w:line="240" w:lineRule="exact"/>
              <w:ind w:left="176"/>
              <w:jc w:val="right"/>
              <w:rPr>
                <w:rFonts w:ascii="Fira Sans" w:hAnsi="Fira Sans"/>
                <w:sz w:val="19"/>
                <w:szCs w:val="19"/>
              </w:rPr>
            </w:pPr>
            <w:r w:rsidRPr="009F1FB7">
              <w:rPr>
                <w:rFonts w:ascii="Fira Sans" w:hAnsi="Fira Sans" w:cs="Arial CE"/>
                <w:sz w:val="19"/>
                <w:szCs w:val="19"/>
              </w:rPr>
              <w:t>1676</w:t>
            </w:r>
          </w:p>
        </w:tc>
        <w:tc>
          <w:tcPr>
            <w:tcW w:w="731" w:type="pct"/>
            <w:tcBorders>
              <w:top w:val="single" w:sz="4" w:space="0" w:color="001D77"/>
              <w:left w:val="single" w:sz="4" w:space="0" w:color="001D77"/>
              <w:bottom w:val="single" w:sz="4" w:space="0" w:color="001D77"/>
              <w:right w:val="single" w:sz="4" w:space="0" w:color="001D77"/>
            </w:tcBorders>
            <w:shd w:val="clear" w:color="auto" w:fill="auto"/>
            <w:vAlign w:val="bottom"/>
          </w:tcPr>
          <w:p w14:paraId="51921ED2" w14:textId="707B1EA0" w:rsidR="009F1FB7" w:rsidRPr="009F1FB7" w:rsidRDefault="009F1FB7" w:rsidP="009F1FB7">
            <w:pPr>
              <w:pStyle w:val="Tekstpodstawowy"/>
              <w:spacing w:before="40" w:after="40" w:line="240" w:lineRule="exact"/>
              <w:ind w:left="176"/>
              <w:jc w:val="right"/>
              <w:rPr>
                <w:rFonts w:ascii="Fira Sans" w:hAnsi="Fira Sans"/>
                <w:sz w:val="19"/>
                <w:szCs w:val="19"/>
              </w:rPr>
            </w:pPr>
            <w:r w:rsidRPr="009F1FB7">
              <w:rPr>
                <w:rFonts w:ascii="Fira Sans" w:hAnsi="Fira Sans" w:cs="Calibri"/>
                <w:sz w:val="19"/>
                <w:szCs w:val="19"/>
              </w:rPr>
              <w:t>1676</w:t>
            </w:r>
          </w:p>
        </w:tc>
        <w:tc>
          <w:tcPr>
            <w:tcW w:w="732" w:type="pct"/>
            <w:tcBorders>
              <w:top w:val="single" w:sz="4" w:space="0" w:color="001D77"/>
              <w:left w:val="single" w:sz="4" w:space="0" w:color="001D77"/>
              <w:bottom w:val="single" w:sz="4" w:space="0" w:color="001D77"/>
              <w:right w:val="single" w:sz="4" w:space="0" w:color="001D77"/>
            </w:tcBorders>
            <w:shd w:val="clear" w:color="auto" w:fill="auto"/>
            <w:vAlign w:val="center"/>
          </w:tcPr>
          <w:p w14:paraId="6DB53641" w14:textId="3E52DE14" w:rsidR="009F1FB7" w:rsidRPr="009F1FB7" w:rsidRDefault="009F1FB7" w:rsidP="009F1FB7">
            <w:pPr>
              <w:pStyle w:val="Tekstpodstawowy"/>
              <w:spacing w:before="40" w:after="40" w:line="240" w:lineRule="exact"/>
              <w:ind w:left="176"/>
              <w:jc w:val="right"/>
              <w:rPr>
                <w:rFonts w:ascii="Fira Sans" w:hAnsi="Fira Sans"/>
                <w:sz w:val="19"/>
                <w:szCs w:val="19"/>
              </w:rPr>
            </w:pPr>
            <w:r w:rsidRPr="009F1FB7">
              <w:rPr>
                <w:rFonts w:ascii="Fira Sans" w:hAnsi="Fira Sans" w:cs="Calibri"/>
                <w:sz w:val="19"/>
                <w:szCs w:val="19"/>
              </w:rPr>
              <w:t>99,6</w:t>
            </w:r>
          </w:p>
        </w:tc>
        <w:tc>
          <w:tcPr>
            <w:tcW w:w="730" w:type="pct"/>
            <w:tcBorders>
              <w:top w:val="single" w:sz="4" w:space="0" w:color="001D77"/>
              <w:left w:val="single" w:sz="4" w:space="0" w:color="001D77"/>
              <w:bottom w:val="single" w:sz="4" w:space="0" w:color="001D77"/>
              <w:right w:val="nil"/>
            </w:tcBorders>
            <w:shd w:val="clear" w:color="auto" w:fill="auto"/>
            <w:vAlign w:val="center"/>
          </w:tcPr>
          <w:p w14:paraId="5BEF3EE4" w14:textId="0C1E8C25" w:rsidR="009F1FB7" w:rsidRPr="009F1FB7" w:rsidRDefault="009F1FB7" w:rsidP="009F1FB7">
            <w:pPr>
              <w:pStyle w:val="Tekstpodstawowy"/>
              <w:spacing w:before="40" w:after="40" w:line="240" w:lineRule="exact"/>
              <w:ind w:left="176"/>
              <w:jc w:val="right"/>
              <w:rPr>
                <w:rFonts w:ascii="Fira Sans" w:hAnsi="Fira Sans"/>
                <w:sz w:val="19"/>
                <w:szCs w:val="19"/>
              </w:rPr>
            </w:pPr>
            <w:r w:rsidRPr="009F1FB7">
              <w:rPr>
                <w:rFonts w:ascii="Fira Sans" w:hAnsi="Fira Sans" w:cs="Calibri"/>
                <w:sz w:val="19"/>
                <w:szCs w:val="19"/>
              </w:rPr>
              <w:t>100,0</w:t>
            </w:r>
          </w:p>
        </w:tc>
      </w:tr>
      <w:tr w:rsidR="009F1FB7" w:rsidRPr="0020723C" w14:paraId="6CF873B7" w14:textId="77777777" w:rsidTr="007A64F0">
        <w:tc>
          <w:tcPr>
            <w:tcW w:w="1345" w:type="pct"/>
            <w:tcBorders>
              <w:top w:val="single" w:sz="4" w:space="0" w:color="001D77"/>
              <w:bottom w:val="single" w:sz="4" w:space="0" w:color="001D77"/>
              <w:right w:val="single" w:sz="4" w:space="0" w:color="001D77"/>
            </w:tcBorders>
            <w:shd w:val="clear" w:color="auto" w:fill="auto"/>
            <w:vAlign w:val="center"/>
          </w:tcPr>
          <w:p w14:paraId="0B53270D" w14:textId="77777777" w:rsidR="009F1FB7" w:rsidRPr="0020723C" w:rsidRDefault="009F1FB7" w:rsidP="009F1FB7">
            <w:pPr>
              <w:pStyle w:val="Tekstpodstawowy"/>
              <w:spacing w:before="40" w:after="40" w:line="240" w:lineRule="exact"/>
              <w:ind w:left="176"/>
              <w:jc w:val="left"/>
              <w:rPr>
                <w:rFonts w:ascii="Fira Sans" w:hAnsi="Fira Sans"/>
                <w:sz w:val="19"/>
                <w:szCs w:val="19"/>
              </w:rPr>
            </w:pPr>
            <w:r w:rsidRPr="0020723C">
              <w:rPr>
                <w:rFonts w:ascii="Fira Sans" w:hAnsi="Fira Sans"/>
                <w:sz w:val="19"/>
                <w:szCs w:val="19"/>
              </w:rPr>
              <w:t xml:space="preserve">kobiety </w:t>
            </w:r>
          </w:p>
        </w:tc>
        <w:tc>
          <w:tcPr>
            <w:tcW w:w="731" w:type="pct"/>
            <w:tcBorders>
              <w:top w:val="single" w:sz="4" w:space="0" w:color="001D77"/>
              <w:left w:val="single" w:sz="4" w:space="0" w:color="001D77"/>
              <w:bottom w:val="single" w:sz="4" w:space="0" w:color="001D77"/>
              <w:right w:val="single" w:sz="4" w:space="0" w:color="001D77"/>
            </w:tcBorders>
            <w:shd w:val="clear" w:color="auto" w:fill="auto"/>
          </w:tcPr>
          <w:p w14:paraId="100DCA4F" w14:textId="53085028" w:rsidR="009F1FB7" w:rsidRPr="009F1FB7" w:rsidRDefault="009F1FB7" w:rsidP="009F1FB7">
            <w:pPr>
              <w:spacing w:before="40" w:after="40"/>
              <w:jc w:val="right"/>
              <w:rPr>
                <w:szCs w:val="19"/>
              </w:rPr>
            </w:pPr>
            <w:r w:rsidRPr="009F1FB7">
              <w:rPr>
                <w:rFonts w:cs="Calibri"/>
                <w:szCs w:val="19"/>
              </w:rPr>
              <w:t>1847</w:t>
            </w:r>
          </w:p>
        </w:tc>
        <w:tc>
          <w:tcPr>
            <w:tcW w:w="731" w:type="pct"/>
            <w:tcBorders>
              <w:top w:val="single" w:sz="4" w:space="0" w:color="001D77"/>
              <w:left w:val="single" w:sz="4" w:space="0" w:color="001D77"/>
              <w:bottom w:val="single" w:sz="4" w:space="0" w:color="001D77"/>
              <w:right w:val="single" w:sz="4" w:space="0" w:color="001D77"/>
            </w:tcBorders>
            <w:shd w:val="clear" w:color="auto" w:fill="auto"/>
          </w:tcPr>
          <w:p w14:paraId="7C16EF18" w14:textId="1CE9EFEC" w:rsidR="009F1FB7" w:rsidRPr="009F1FB7" w:rsidRDefault="009F1FB7" w:rsidP="009F1FB7">
            <w:pPr>
              <w:spacing w:before="40" w:after="40"/>
              <w:jc w:val="right"/>
              <w:rPr>
                <w:szCs w:val="19"/>
              </w:rPr>
            </w:pPr>
            <w:r w:rsidRPr="009F1FB7">
              <w:rPr>
                <w:rFonts w:cs="Arial CE"/>
                <w:szCs w:val="19"/>
              </w:rPr>
              <w:t>1840</w:t>
            </w:r>
          </w:p>
        </w:tc>
        <w:tc>
          <w:tcPr>
            <w:tcW w:w="731" w:type="pct"/>
            <w:tcBorders>
              <w:top w:val="single" w:sz="4" w:space="0" w:color="001D77"/>
              <w:left w:val="single" w:sz="4" w:space="0" w:color="001D77"/>
              <w:bottom w:val="single" w:sz="4" w:space="0" w:color="001D77"/>
              <w:right w:val="single" w:sz="4" w:space="0" w:color="001D77"/>
            </w:tcBorders>
            <w:shd w:val="clear" w:color="auto" w:fill="auto"/>
            <w:vAlign w:val="bottom"/>
          </w:tcPr>
          <w:p w14:paraId="16DF66FB" w14:textId="0AF329FB" w:rsidR="009F1FB7" w:rsidRPr="009F1FB7" w:rsidRDefault="009F1FB7" w:rsidP="009F1FB7">
            <w:pPr>
              <w:spacing w:before="40" w:after="40"/>
              <w:jc w:val="right"/>
              <w:rPr>
                <w:szCs w:val="19"/>
              </w:rPr>
            </w:pPr>
            <w:r w:rsidRPr="009F1FB7">
              <w:rPr>
                <w:rFonts w:cs="Calibri"/>
                <w:szCs w:val="19"/>
              </w:rPr>
              <w:t>1840</w:t>
            </w:r>
          </w:p>
        </w:tc>
        <w:tc>
          <w:tcPr>
            <w:tcW w:w="732" w:type="pct"/>
            <w:tcBorders>
              <w:top w:val="single" w:sz="4" w:space="0" w:color="001D77"/>
              <w:left w:val="single" w:sz="4" w:space="0" w:color="001D77"/>
              <w:bottom w:val="single" w:sz="4" w:space="0" w:color="001D77"/>
              <w:right w:val="single" w:sz="4" w:space="0" w:color="001D77"/>
            </w:tcBorders>
            <w:shd w:val="clear" w:color="auto" w:fill="auto"/>
            <w:vAlign w:val="center"/>
          </w:tcPr>
          <w:p w14:paraId="137E5705" w14:textId="2D9E410D" w:rsidR="009F1FB7" w:rsidRPr="009F1FB7" w:rsidRDefault="009F1FB7" w:rsidP="009F1FB7">
            <w:pPr>
              <w:spacing w:before="40" w:after="40"/>
              <w:jc w:val="right"/>
              <w:rPr>
                <w:szCs w:val="19"/>
              </w:rPr>
            </w:pPr>
            <w:r w:rsidRPr="009F1FB7">
              <w:rPr>
                <w:rFonts w:cs="Calibri"/>
                <w:szCs w:val="19"/>
              </w:rPr>
              <w:t>99,6</w:t>
            </w:r>
          </w:p>
        </w:tc>
        <w:tc>
          <w:tcPr>
            <w:tcW w:w="730" w:type="pct"/>
            <w:tcBorders>
              <w:top w:val="single" w:sz="4" w:space="0" w:color="001D77"/>
              <w:left w:val="single" w:sz="4" w:space="0" w:color="001D77"/>
              <w:bottom w:val="single" w:sz="4" w:space="0" w:color="001D77"/>
              <w:right w:val="nil"/>
            </w:tcBorders>
            <w:shd w:val="clear" w:color="auto" w:fill="auto"/>
            <w:vAlign w:val="center"/>
          </w:tcPr>
          <w:p w14:paraId="70DD1841" w14:textId="2B325269" w:rsidR="009F1FB7" w:rsidRPr="009F1FB7" w:rsidRDefault="009F1FB7" w:rsidP="009F1FB7">
            <w:pPr>
              <w:spacing w:before="40" w:after="40"/>
              <w:jc w:val="right"/>
              <w:rPr>
                <w:szCs w:val="19"/>
              </w:rPr>
            </w:pPr>
            <w:r w:rsidRPr="009F1FB7">
              <w:rPr>
                <w:rFonts w:cs="Calibri"/>
                <w:szCs w:val="19"/>
              </w:rPr>
              <w:t>100,0</w:t>
            </w:r>
          </w:p>
        </w:tc>
      </w:tr>
      <w:tr w:rsidR="009F1FB7" w:rsidRPr="0020723C" w14:paraId="65F17B60" w14:textId="77777777" w:rsidTr="007A64F0">
        <w:tc>
          <w:tcPr>
            <w:tcW w:w="1345" w:type="pct"/>
            <w:tcBorders>
              <w:top w:val="single" w:sz="4" w:space="0" w:color="001D77"/>
              <w:bottom w:val="single" w:sz="4" w:space="0" w:color="001D77"/>
              <w:right w:val="single" w:sz="4" w:space="0" w:color="001D77"/>
            </w:tcBorders>
            <w:shd w:val="clear" w:color="auto" w:fill="auto"/>
            <w:vAlign w:val="center"/>
          </w:tcPr>
          <w:p w14:paraId="127C284C" w14:textId="77777777" w:rsidR="009F1FB7" w:rsidRPr="0020723C" w:rsidRDefault="009F1FB7" w:rsidP="009F1FB7">
            <w:pPr>
              <w:pStyle w:val="Tekstpodstawowy"/>
              <w:spacing w:before="40" w:after="40" w:line="240" w:lineRule="exact"/>
              <w:jc w:val="left"/>
              <w:rPr>
                <w:rFonts w:ascii="Fira Sans" w:hAnsi="Fira Sans"/>
                <w:sz w:val="19"/>
                <w:szCs w:val="19"/>
              </w:rPr>
            </w:pPr>
            <w:r w:rsidRPr="0020723C">
              <w:rPr>
                <w:rFonts w:ascii="Fira Sans" w:hAnsi="Fira Sans"/>
                <w:sz w:val="19"/>
                <w:szCs w:val="19"/>
              </w:rPr>
              <w:t xml:space="preserve">Miasta </w:t>
            </w:r>
          </w:p>
        </w:tc>
        <w:tc>
          <w:tcPr>
            <w:tcW w:w="731" w:type="pct"/>
            <w:tcBorders>
              <w:top w:val="single" w:sz="4" w:space="0" w:color="001D77"/>
              <w:left w:val="single" w:sz="4" w:space="0" w:color="001D77"/>
              <w:bottom w:val="single" w:sz="4" w:space="0" w:color="001D77"/>
              <w:right w:val="single" w:sz="4" w:space="0" w:color="001D77"/>
            </w:tcBorders>
            <w:shd w:val="clear" w:color="auto" w:fill="auto"/>
          </w:tcPr>
          <w:p w14:paraId="4022A5FB" w14:textId="41A015ED" w:rsidR="009F1FB7" w:rsidRPr="009F1FB7" w:rsidRDefault="009F1FB7" w:rsidP="009F1FB7">
            <w:pPr>
              <w:spacing w:before="40" w:after="40"/>
              <w:jc w:val="right"/>
              <w:rPr>
                <w:szCs w:val="19"/>
              </w:rPr>
            </w:pPr>
            <w:r w:rsidRPr="009F1FB7">
              <w:rPr>
                <w:rFonts w:cs="Calibri"/>
                <w:szCs w:val="19"/>
              </w:rPr>
              <w:t>2696</w:t>
            </w:r>
          </w:p>
        </w:tc>
        <w:tc>
          <w:tcPr>
            <w:tcW w:w="731" w:type="pct"/>
            <w:tcBorders>
              <w:top w:val="single" w:sz="4" w:space="0" w:color="001D77"/>
              <w:left w:val="single" w:sz="4" w:space="0" w:color="001D77"/>
              <w:bottom w:val="single" w:sz="4" w:space="0" w:color="001D77"/>
              <w:right w:val="single" w:sz="4" w:space="0" w:color="001D77"/>
            </w:tcBorders>
            <w:shd w:val="clear" w:color="auto" w:fill="auto"/>
          </w:tcPr>
          <w:p w14:paraId="0C4654C5" w14:textId="5BD42A64" w:rsidR="009F1FB7" w:rsidRPr="009F1FB7" w:rsidRDefault="009F1FB7" w:rsidP="009F1FB7">
            <w:pPr>
              <w:spacing w:before="40" w:after="40"/>
              <w:jc w:val="right"/>
              <w:rPr>
                <w:szCs w:val="19"/>
              </w:rPr>
            </w:pPr>
            <w:r w:rsidRPr="009F1FB7">
              <w:rPr>
                <w:rFonts w:cs="Arial CE"/>
                <w:szCs w:val="19"/>
              </w:rPr>
              <w:t>2682</w:t>
            </w:r>
          </w:p>
        </w:tc>
        <w:tc>
          <w:tcPr>
            <w:tcW w:w="731" w:type="pct"/>
            <w:tcBorders>
              <w:top w:val="single" w:sz="4" w:space="0" w:color="001D77"/>
              <w:left w:val="single" w:sz="4" w:space="0" w:color="001D77"/>
              <w:bottom w:val="single" w:sz="4" w:space="0" w:color="001D77"/>
              <w:right w:val="single" w:sz="4" w:space="0" w:color="001D77"/>
            </w:tcBorders>
            <w:shd w:val="clear" w:color="auto" w:fill="auto"/>
            <w:vAlign w:val="bottom"/>
          </w:tcPr>
          <w:p w14:paraId="012EC118" w14:textId="449052F2" w:rsidR="009F1FB7" w:rsidRPr="009F1FB7" w:rsidRDefault="009F1FB7" w:rsidP="009F1FB7">
            <w:pPr>
              <w:spacing w:before="40" w:after="40"/>
              <w:jc w:val="right"/>
              <w:rPr>
                <w:szCs w:val="19"/>
              </w:rPr>
            </w:pPr>
            <w:r w:rsidRPr="009F1FB7">
              <w:rPr>
                <w:rFonts w:cs="Calibri"/>
                <w:szCs w:val="19"/>
              </w:rPr>
              <w:t>2682</w:t>
            </w:r>
          </w:p>
        </w:tc>
        <w:tc>
          <w:tcPr>
            <w:tcW w:w="732" w:type="pct"/>
            <w:tcBorders>
              <w:top w:val="single" w:sz="4" w:space="0" w:color="001D77"/>
              <w:left w:val="single" w:sz="4" w:space="0" w:color="001D77"/>
              <w:bottom w:val="single" w:sz="4" w:space="0" w:color="001D77"/>
              <w:right w:val="single" w:sz="4" w:space="0" w:color="001D77"/>
            </w:tcBorders>
            <w:shd w:val="clear" w:color="auto" w:fill="auto"/>
            <w:vAlign w:val="bottom"/>
          </w:tcPr>
          <w:p w14:paraId="79B259AE" w14:textId="6FCAEEB8" w:rsidR="009F1FB7" w:rsidRPr="009F1FB7" w:rsidRDefault="009F1FB7" w:rsidP="009F1FB7">
            <w:pPr>
              <w:spacing w:before="40" w:after="40"/>
              <w:jc w:val="right"/>
              <w:rPr>
                <w:szCs w:val="19"/>
              </w:rPr>
            </w:pPr>
            <w:r w:rsidRPr="009F1FB7">
              <w:rPr>
                <w:rFonts w:cs="Calibri"/>
                <w:szCs w:val="19"/>
              </w:rPr>
              <w:t>99,5</w:t>
            </w:r>
          </w:p>
        </w:tc>
        <w:tc>
          <w:tcPr>
            <w:tcW w:w="730" w:type="pct"/>
            <w:tcBorders>
              <w:top w:val="single" w:sz="4" w:space="0" w:color="001D77"/>
              <w:left w:val="single" w:sz="4" w:space="0" w:color="001D77"/>
              <w:bottom w:val="single" w:sz="4" w:space="0" w:color="001D77"/>
              <w:right w:val="nil"/>
            </w:tcBorders>
            <w:shd w:val="clear" w:color="auto" w:fill="auto"/>
            <w:vAlign w:val="bottom"/>
          </w:tcPr>
          <w:p w14:paraId="4A276F9B" w14:textId="5734FCC2" w:rsidR="009F1FB7" w:rsidRPr="009F1FB7" w:rsidRDefault="009F1FB7" w:rsidP="009F1FB7">
            <w:pPr>
              <w:spacing w:before="40" w:after="40"/>
              <w:jc w:val="right"/>
              <w:rPr>
                <w:szCs w:val="19"/>
              </w:rPr>
            </w:pPr>
            <w:r w:rsidRPr="009F1FB7">
              <w:rPr>
                <w:rFonts w:cs="Calibri"/>
                <w:szCs w:val="19"/>
              </w:rPr>
              <w:t>100,0</w:t>
            </w:r>
          </w:p>
        </w:tc>
      </w:tr>
      <w:tr w:rsidR="009F1FB7" w:rsidRPr="0020723C" w14:paraId="0FBBA480" w14:textId="77777777" w:rsidTr="007A64F0">
        <w:tc>
          <w:tcPr>
            <w:tcW w:w="1345" w:type="pct"/>
            <w:tcBorders>
              <w:top w:val="single" w:sz="4" w:space="0" w:color="001D77"/>
              <w:bottom w:val="single" w:sz="4" w:space="0" w:color="001D77"/>
              <w:right w:val="single" w:sz="4" w:space="0" w:color="001D77"/>
            </w:tcBorders>
            <w:shd w:val="clear" w:color="auto" w:fill="auto"/>
            <w:vAlign w:val="center"/>
          </w:tcPr>
          <w:p w14:paraId="7C170B8E" w14:textId="77777777" w:rsidR="009F1FB7" w:rsidRPr="0020723C" w:rsidRDefault="009F1FB7" w:rsidP="009F1FB7">
            <w:pPr>
              <w:pStyle w:val="Tekstpodstawowy"/>
              <w:spacing w:before="40" w:after="40" w:line="240" w:lineRule="exact"/>
              <w:jc w:val="left"/>
              <w:rPr>
                <w:rFonts w:ascii="Fira Sans" w:hAnsi="Fira Sans"/>
                <w:sz w:val="19"/>
                <w:szCs w:val="19"/>
              </w:rPr>
            </w:pPr>
            <w:r w:rsidRPr="0020723C">
              <w:rPr>
                <w:rFonts w:ascii="Fira Sans" w:hAnsi="Fira Sans"/>
                <w:sz w:val="19"/>
                <w:szCs w:val="19"/>
              </w:rPr>
              <w:t xml:space="preserve">Wieś </w:t>
            </w:r>
          </w:p>
        </w:tc>
        <w:tc>
          <w:tcPr>
            <w:tcW w:w="731" w:type="pct"/>
            <w:tcBorders>
              <w:top w:val="single" w:sz="4" w:space="0" w:color="001D77"/>
              <w:left w:val="single" w:sz="4" w:space="0" w:color="001D77"/>
              <w:bottom w:val="single" w:sz="4" w:space="0" w:color="001D77"/>
              <w:right w:val="single" w:sz="4" w:space="0" w:color="001D77"/>
            </w:tcBorders>
            <w:shd w:val="clear" w:color="auto" w:fill="auto"/>
          </w:tcPr>
          <w:p w14:paraId="1B234631" w14:textId="1632C625" w:rsidR="009F1FB7" w:rsidRPr="009F1FB7" w:rsidRDefault="009F1FB7" w:rsidP="009F1FB7">
            <w:pPr>
              <w:spacing w:before="40" w:after="40"/>
              <w:jc w:val="right"/>
              <w:rPr>
                <w:szCs w:val="19"/>
              </w:rPr>
            </w:pPr>
            <w:r w:rsidRPr="009F1FB7">
              <w:rPr>
                <w:rFonts w:cs="Calibri"/>
                <w:szCs w:val="19"/>
              </w:rPr>
              <w:t>834</w:t>
            </w:r>
          </w:p>
        </w:tc>
        <w:tc>
          <w:tcPr>
            <w:tcW w:w="731" w:type="pct"/>
            <w:tcBorders>
              <w:top w:val="single" w:sz="4" w:space="0" w:color="001D77"/>
              <w:left w:val="single" w:sz="4" w:space="0" w:color="001D77"/>
              <w:bottom w:val="single" w:sz="4" w:space="0" w:color="001D77"/>
              <w:right w:val="single" w:sz="4" w:space="0" w:color="001D77"/>
            </w:tcBorders>
            <w:shd w:val="clear" w:color="auto" w:fill="auto"/>
          </w:tcPr>
          <w:p w14:paraId="3348862A" w14:textId="556A1AA9" w:rsidR="009F1FB7" w:rsidRPr="009F1FB7" w:rsidRDefault="009F1FB7" w:rsidP="009F1FB7">
            <w:pPr>
              <w:spacing w:before="40" w:after="40"/>
              <w:jc w:val="right"/>
              <w:rPr>
                <w:szCs w:val="19"/>
              </w:rPr>
            </w:pPr>
            <w:r w:rsidRPr="009F1FB7">
              <w:rPr>
                <w:rFonts w:cs="Arial CE"/>
                <w:szCs w:val="19"/>
              </w:rPr>
              <w:t>833</w:t>
            </w:r>
          </w:p>
        </w:tc>
        <w:tc>
          <w:tcPr>
            <w:tcW w:w="731" w:type="pct"/>
            <w:tcBorders>
              <w:top w:val="single" w:sz="4" w:space="0" w:color="001D77"/>
              <w:left w:val="single" w:sz="4" w:space="0" w:color="001D77"/>
              <w:bottom w:val="single" w:sz="4" w:space="0" w:color="001D77"/>
              <w:right w:val="single" w:sz="4" w:space="0" w:color="001D77"/>
            </w:tcBorders>
            <w:shd w:val="clear" w:color="auto" w:fill="auto"/>
            <w:vAlign w:val="bottom"/>
          </w:tcPr>
          <w:p w14:paraId="004FD43A" w14:textId="26D17851" w:rsidR="009F1FB7" w:rsidRPr="009F1FB7" w:rsidRDefault="009F1FB7" w:rsidP="009F1FB7">
            <w:pPr>
              <w:spacing w:before="40" w:after="40"/>
              <w:jc w:val="right"/>
              <w:rPr>
                <w:szCs w:val="19"/>
              </w:rPr>
            </w:pPr>
            <w:r w:rsidRPr="009F1FB7">
              <w:rPr>
                <w:rFonts w:cs="Calibri"/>
                <w:szCs w:val="19"/>
              </w:rPr>
              <w:t>833</w:t>
            </w:r>
          </w:p>
        </w:tc>
        <w:tc>
          <w:tcPr>
            <w:tcW w:w="732" w:type="pct"/>
            <w:tcBorders>
              <w:top w:val="single" w:sz="4" w:space="0" w:color="001D77"/>
              <w:left w:val="single" w:sz="4" w:space="0" w:color="001D77"/>
              <w:bottom w:val="single" w:sz="4" w:space="0" w:color="001D77"/>
              <w:right w:val="single" w:sz="4" w:space="0" w:color="001D77"/>
            </w:tcBorders>
            <w:shd w:val="clear" w:color="auto" w:fill="auto"/>
            <w:vAlign w:val="bottom"/>
          </w:tcPr>
          <w:p w14:paraId="118D55D1" w14:textId="4D018D19" w:rsidR="009F1FB7" w:rsidRPr="009F1FB7" w:rsidRDefault="009F1FB7" w:rsidP="009F1FB7">
            <w:pPr>
              <w:spacing w:before="40" w:after="40"/>
              <w:jc w:val="right"/>
              <w:rPr>
                <w:szCs w:val="19"/>
              </w:rPr>
            </w:pPr>
            <w:r w:rsidRPr="009F1FB7">
              <w:rPr>
                <w:rFonts w:cs="Calibri"/>
                <w:szCs w:val="19"/>
              </w:rPr>
              <w:t>99,9</w:t>
            </w:r>
          </w:p>
        </w:tc>
        <w:tc>
          <w:tcPr>
            <w:tcW w:w="730" w:type="pct"/>
            <w:tcBorders>
              <w:top w:val="single" w:sz="4" w:space="0" w:color="001D77"/>
              <w:left w:val="single" w:sz="4" w:space="0" w:color="001D77"/>
              <w:bottom w:val="single" w:sz="4" w:space="0" w:color="001D77"/>
              <w:right w:val="nil"/>
            </w:tcBorders>
            <w:shd w:val="clear" w:color="auto" w:fill="auto"/>
            <w:vAlign w:val="bottom"/>
          </w:tcPr>
          <w:p w14:paraId="7621F4DC" w14:textId="4F8ED179" w:rsidR="009F1FB7" w:rsidRPr="009F1FB7" w:rsidRDefault="009F1FB7" w:rsidP="009F1FB7">
            <w:pPr>
              <w:spacing w:before="40" w:after="40"/>
              <w:jc w:val="right"/>
              <w:rPr>
                <w:szCs w:val="19"/>
              </w:rPr>
            </w:pPr>
            <w:r w:rsidRPr="009F1FB7">
              <w:rPr>
                <w:rFonts w:cs="Calibri"/>
                <w:szCs w:val="19"/>
              </w:rPr>
              <w:t>100,0</w:t>
            </w:r>
          </w:p>
        </w:tc>
      </w:tr>
      <w:tr w:rsidR="009F1FB7" w:rsidRPr="0020723C" w14:paraId="3FAB186E" w14:textId="77777777" w:rsidTr="007A64F0">
        <w:tc>
          <w:tcPr>
            <w:tcW w:w="1345" w:type="pct"/>
            <w:tcBorders>
              <w:top w:val="single" w:sz="4" w:space="0" w:color="001D77"/>
              <w:bottom w:val="single" w:sz="4" w:space="0" w:color="001D77"/>
              <w:right w:val="single" w:sz="4" w:space="0" w:color="001D77"/>
            </w:tcBorders>
            <w:shd w:val="clear" w:color="auto" w:fill="auto"/>
            <w:vAlign w:val="center"/>
          </w:tcPr>
          <w:p w14:paraId="2CA282DD" w14:textId="77777777" w:rsidR="009F1FB7" w:rsidRPr="00DB4758" w:rsidRDefault="009F1FB7" w:rsidP="009F1FB7">
            <w:pPr>
              <w:pStyle w:val="Tekstpodstawowy"/>
              <w:spacing w:before="40" w:after="40" w:line="240" w:lineRule="exact"/>
              <w:jc w:val="left"/>
              <w:rPr>
                <w:rFonts w:ascii="Fira Sans" w:hAnsi="Fira Sans"/>
                <w:b/>
                <w:bCs/>
                <w:sz w:val="19"/>
                <w:szCs w:val="19"/>
              </w:rPr>
            </w:pPr>
            <w:r w:rsidRPr="00DB4758">
              <w:rPr>
                <w:rFonts w:ascii="Fira Sans" w:eastAsiaTheme="minorHAnsi" w:hAnsi="Fira Sans" w:cstheme="minorBidi"/>
                <w:b/>
                <w:bCs/>
                <w:sz w:val="19"/>
                <w:szCs w:val="19"/>
                <w:shd w:val="clear" w:color="auto" w:fill="FFFFFF"/>
                <w:lang w:eastAsia="en-US"/>
              </w:rPr>
              <w:t>AKTYWNI ZAWODOWO</w:t>
            </w:r>
            <w:r w:rsidRPr="00DB4758">
              <w:rPr>
                <w:rFonts w:ascii="Fira Sans" w:hAnsi="Fira Sans"/>
                <w:b/>
                <w:bCs/>
                <w:sz w:val="19"/>
                <w:szCs w:val="19"/>
              </w:rPr>
              <w:t xml:space="preserve"> </w:t>
            </w:r>
          </w:p>
        </w:tc>
        <w:tc>
          <w:tcPr>
            <w:tcW w:w="731" w:type="pct"/>
            <w:tcBorders>
              <w:top w:val="single" w:sz="4" w:space="0" w:color="001D77"/>
              <w:left w:val="single" w:sz="4" w:space="0" w:color="001D77"/>
              <w:bottom w:val="single" w:sz="4" w:space="0" w:color="001D77"/>
              <w:right w:val="single" w:sz="4" w:space="0" w:color="001D77"/>
            </w:tcBorders>
            <w:shd w:val="clear" w:color="auto" w:fill="auto"/>
          </w:tcPr>
          <w:p w14:paraId="7183333F" w14:textId="4A12E4EA" w:rsidR="009F1FB7" w:rsidRPr="003C0617" w:rsidRDefault="009F1FB7" w:rsidP="009F1FB7">
            <w:pPr>
              <w:spacing w:before="40" w:after="40"/>
              <w:jc w:val="right"/>
              <w:rPr>
                <w:b/>
                <w:bCs/>
                <w:szCs w:val="19"/>
              </w:rPr>
            </w:pPr>
            <w:r w:rsidRPr="003C0617">
              <w:rPr>
                <w:rFonts w:cs="Calibri"/>
                <w:b/>
                <w:bCs/>
                <w:szCs w:val="19"/>
              </w:rPr>
              <w:t>1961</w:t>
            </w:r>
          </w:p>
        </w:tc>
        <w:tc>
          <w:tcPr>
            <w:tcW w:w="731" w:type="pct"/>
            <w:tcBorders>
              <w:top w:val="single" w:sz="4" w:space="0" w:color="001D77"/>
              <w:left w:val="single" w:sz="4" w:space="0" w:color="001D77"/>
              <w:bottom w:val="single" w:sz="4" w:space="0" w:color="001D77"/>
              <w:right w:val="single" w:sz="4" w:space="0" w:color="001D77"/>
            </w:tcBorders>
            <w:shd w:val="clear" w:color="auto" w:fill="auto"/>
          </w:tcPr>
          <w:p w14:paraId="5151E55B" w14:textId="6FFE2A8A" w:rsidR="009F1FB7" w:rsidRPr="003C0617" w:rsidRDefault="009F1FB7" w:rsidP="009F1FB7">
            <w:pPr>
              <w:spacing w:before="40" w:after="40"/>
              <w:jc w:val="right"/>
              <w:rPr>
                <w:b/>
                <w:bCs/>
                <w:szCs w:val="19"/>
              </w:rPr>
            </w:pPr>
            <w:r w:rsidRPr="003C0617">
              <w:rPr>
                <w:rFonts w:cs="Arial CE"/>
                <w:b/>
                <w:bCs/>
                <w:szCs w:val="19"/>
              </w:rPr>
              <w:t>1973</w:t>
            </w:r>
          </w:p>
        </w:tc>
        <w:tc>
          <w:tcPr>
            <w:tcW w:w="731" w:type="pct"/>
            <w:tcBorders>
              <w:top w:val="single" w:sz="4" w:space="0" w:color="001D77"/>
              <w:left w:val="single" w:sz="4" w:space="0" w:color="001D77"/>
              <w:bottom w:val="single" w:sz="4" w:space="0" w:color="001D77"/>
              <w:right w:val="single" w:sz="4" w:space="0" w:color="001D77"/>
            </w:tcBorders>
            <w:shd w:val="clear" w:color="auto" w:fill="auto"/>
            <w:vAlign w:val="bottom"/>
          </w:tcPr>
          <w:p w14:paraId="4DD8BC6F" w14:textId="3506DD2F" w:rsidR="009F1FB7" w:rsidRPr="003C0617" w:rsidRDefault="009F1FB7" w:rsidP="009F1FB7">
            <w:pPr>
              <w:spacing w:before="40" w:after="40"/>
              <w:jc w:val="right"/>
              <w:rPr>
                <w:b/>
                <w:bCs/>
                <w:szCs w:val="19"/>
              </w:rPr>
            </w:pPr>
            <w:r w:rsidRPr="003C0617">
              <w:rPr>
                <w:rFonts w:cs="Calibri"/>
                <w:b/>
                <w:bCs/>
                <w:szCs w:val="19"/>
              </w:rPr>
              <w:t>1994</w:t>
            </w:r>
          </w:p>
        </w:tc>
        <w:tc>
          <w:tcPr>
            <w:tcW w:w="732" w:type="pct"/>
            <w:tcBorders>
              <w:top w:val="single" w:sz="4" w:space="0" w:color="001D77"/>
              <w:left w:val="single" w:sz="4" w:space="0" w:color="001D77"/>
              <w:bottom w:val="single" w:sz="4" w:space="0" w:color="001D77"/>
              <w:right w:val="single" w:sz="4" w:space="0" w:color="001D77"/>
            </w:tcBorders>
            <w:shd w:val="clear" w:color="auto" w:fill="auto"/>
            <w:vAlign w:val="bottom"/>
          </w:tcPr>
          <w:p w14:paraId="0EC1C924" w14:textId="63601FD3" w:rsidR="009F1FB7" w:rsidRPr="003C0617" w:rsidRDefault="009F1FB7" w:rsidP="009F1FB7">
            <w:pPr>
              <w:spacing w:before="40" w:after="40"/>
              <w:jc w:val="right"/>
              <w:rPr>
                <w:b/>
                <w:bCs/>
                <w:szCs w:val="19"/>
              </w:rPr>
            </w:pPr>
            <w:r w:rsidRPr="003C0617">
              <w:rPr>
                <w:rFonts w:cs="Calibri"/>
                <w:b/>
                <w:bCs/>
                <w:szCs w:val="19"/>
              </w:rPr>
              <w:t>101,7</w:t>
            </w:r>
          </w:p>
        </w:tc>
        <w:tc>
          <w:tcPr>
            <w:tcW w:w="730" w:type="pct"/>
            <w:tcBorders>
              <w:top w:val="single" w:sz="4" w:space="0" w:color="001D77"/>
              <w:left w:val="single" w:sz="4" w:space="0" w:color="001D77"/>
              <w:bottom w:val="single" w:sz="4" w:space="0" w:color="001D77"/>
              <w:right w:val="nil"/>
            </w:tcBorders>
            <w:shd w:val="clear" w:color="auto" w:fill="auto"/>
            <w:vAlign w:val="bottom"/>
          </w:tcPr>
          <w:p w14:paraId="3B4E2340" w14:textId="79B1D3FD" w:rsidR="009F1FB7" w:rsidRPr="003C0617" w:rsidRDefault="009F1FB7" w:rsidP="009F1FB7">
            <w:pPr>
              <w:spacing w:before="40" w:after="40"/>
              <w:jc w:val="right"/>
              <w:rPr>
                <w:b/>
                <w:bCs/>
                <w:szCs w:val="19"/>
              </w:rPr>
            </w:pPr>
            <w:r w:rsidRPr="003C0617">
              <w:rPr>
                <w:rFonts w:cs="Calibri"/>
                <w:b/>
                <w:bCs/>
                <w:szCs w:val="19"/>
              </w:rPr>
              <w:t>101,1</w:t>
            </w:r>
          </w:p>
        </w:tc>
      </w:tr>
      <w:tr w:rsidR="009F1FB7" w:rsidRPr="0020723C" w14:paraId="570D635D" w14:textId="77777777" w:rsidTr="007A64F0">
        <w:tc>
          <w:tcPr>
            <w:tcW w:w="1345" w:type="pct"/>
            <w:tcBorders>
              <w:top w:val="single" w:sz="4" w:space="0" w:color="001D77"/>
              <w:bottom w:val="single" w:sz="4" w:space="0" w:color="001D77"/>
              <w:right w:val="single" w:sz="4" w:space="0" w:color="001D77"/>
            </w:tcBorders>
            <w:shd w:val="clear" w:color="auto" w:fill="auto"/>
            <w:vAlign w:val="center"/>
          </w:tcPr>
          <w:p w14:paraId="21D5070F" w14:textId="77777777" w:rsidR="009F1FB7" w:rsidRPr="0020723C" w:rsidRDefault="009F1FB7" w:rsidP="009F1FB7">
            <w:pPr>
              <w:pStyle w:val="Tekstpodstawowy"/>
              <w:spacing w:before="40" w:after="40" w:line="240" w:lineRule="exact"/>
              <w:ind w:left="176"/>
              <w:jc w:val="left"/>
              <w:rPr>
                <w:rFonts w:ascii="Fira Sans" w:hAnsi="Fira Sans"/>
                <w:sz w:val="19"/>
                <w:szCs w:val="19"/>
              </w:rPr>
            </w:pPr>
            <w:r w:rsidRPr="0020723C">
              <w:rPr>
                <w:rFonts w:ascii="Fira Sans" w:hAnsi="Fira Sans"/>
                <w:sz w:val="19"/>
                <w:szCs w:val="19"/>
              </w:rPr>
              <w:t xml:space="preserve">mężczyźni </w:t>
            </w:r>
          </w:p>
        </w:tc>
        <w:tc>
          <w:tcPr>
            <w:tcW w:w="731" w:type="pct"/>
            <w:tcBorders>
              <w:top w:val="single" w:sz="4" w:space="0" w:color="001D77"/>
              <w:left w:val="single" w:sz="4" w:space="0" w:color="001D77"/>
              <w:bottom w:val="single" w:sz="4" w:space="0" w:color="001D77"/>
              <w:right w:val="single" w:sz="4" w:space="0" w:color="001D77"/>
            </w:tcBorders>
            <w:shd w:val="clear" w:color="auto" w:fill="auto"/>
          </w:tcPr>
          <w:p w14:paraId="047C8ECA" w14:textId="2D3F1735" w:rsidR="009F1FB7" w:rsidRPr="009F1FB7" w:rsidRDefault="009F1FB7" w:rsidP="009F1FB7">
            <w:pPr>
              <w:spacing w:before="40" w:after="40"/>
              <w:jc w:val="right"/>
              <w:rPr>
                <w:szCs w:val="19"/>
              </w:rPr>
            </w:pPr>
            <w:r w:rsidRPr="009F1FB7">
              <w:rPr>
                <w:rFonts w:cs="Calibri"/>
                <w:szCs w:val="19"/>
              </w:rPr>
              <w:t>1070</w:t>
            </w:r>
          </w:p>
        </w:tc>
        <w:tc>
          <w:tcPr>
            <w:tcW w:w="731" w:type="pct"/>
            <w:tcBorders>
              <w:top w:val="single" w:sz="4" w:space="0" w:color="001D77"/>
              <w:left w:val="single" w:sz="4" w:space="0" w:color="001D77"/>
              <w:bottom w:val="single" w:sz="4" w:space="0" w:color="001D77"/>
              <w:right w:val="single" w:sz="4" w:space="0" w:color="001D77"/>
            </w:tcBorders>
            <w:shd w:val="clear" w:color="auto" w:fill="auto"/>
          </w:tcPr>
          <w:p w14:paraId="397E81AC" w14:textId="2807A2F4" w:rsidR="009F1FB7" w:rsidRPr="009F1FB7" w:rsidRDefault="009F1FB7" w:rsidP="009F1FB7">
            <w:pPr>
              <w:spacing w:before="40" w:after="40"/>
              <w:jc w:val="right"/>
              <w:rPr>
                <w:szCs w:val="19"/>
              </w:rPr>
            </w:pPr>
            <w:r w:rsidRPr="009F1FB7">
              <w:rPr>
                <w:rFonts w:cs="Arial CE"/>
                <w:szCs w:val="19"/>
              </w:rPr>
              <w:t>1060</w:t>
            </w:r>
          </w:p>
        </w:tc>
        <w:tc>
          <w:tcPr>
            <w:tcW w:w="731" w:type="pct"/>
            <w:tcBorders>
              <w:top w:val="single" w:sz="4" w:space="0" w:color="001D77"/>
              <w:left w:val="single" w:sz="4" w:space="0" w:color="001D77"/>
              <w:bottom w:val="single" w:sz="4" w:space="0" w:color="001D77"/>
              <w:right w:val="single" w:sz="4" w:space="0" w:color="001D77"/>
            </w:tcBorders>
            <w:shd w:val="clear" w:color="auto" w:fill="auto"/>
            <w:vAlign w:val="bottom"/>
          </w:tcPr>
          <w:p w14:paraId="4541765B" w14:textId="361E9828" w:rsidR="009F1FB7" w:rsidRPr="009F1FB7" w:rsidRDefault="009F1FB7" w:rsidP="009F1FB7">
            <w:pPr>
              <w:spacing w:before="40" w:after="40"/>
              <w:jc w:val="right"/>
              <w:rPr>
                <w:bCs/>
                <w:szCs w:val="19"/>
              </w:rPr>
            </w:pPr>
            <w:r w:rsidRPr="009F1FB7">
              <w:rPr>
                <w:rFonts w:cs="Calibri"/>
                <w:szCs w:val="19"/>
              </w:rPr>
              <w:t>1075</w:t>
            </w:r>
          </w:p>
        </w:tc>
        <w:tc>
          <w:tcPr>
            <w:tcW w:w="732" w:type="pct"/>
            <w:tcBorders>
              <w:top w:val="single" w:sz="4" w:space="0" w:color="001D77"/>
              <w:left w:val="single" w:sz="4" w:space="0" w:color="001D77"/>
              <w:bottom w:val="single" w:sz="4" w:space="0" w:color="001D77"/>
              <w:right w:val="single" w:sz="4" w:space="0" w:color="001D77"/>
            </w:tcBorders>
            <w:shd w:val="clear" w:color="auto" w:fill="auto"/>
            <w:vAlign w:val="bottom"/>
          </w:tcPr>
          <w:p w14:paraId="7B6656D9" w14:textId="4EC00B20" w:rsidR="009F1FB7" w:rsidRPr="009F1FB7" w:rsidRDefault="009F1FB7" w:rsidP="009F1FB7">
            <w:pPr>
              <w:spacing w:before="40" w:after="40"/>
              <w:jc w:val="right"/>
              <w:rPr>
                <w:szCs w:val="19"/>
              </w:rPr>
            </w:pPr>
            <w:r w:rsidRPr="009F1FB7">
              <w:rPr>
                <w:rFonts w:cs="Calibri"/>
                <w:szCs w:val="19"/>
              </w:rPr>
              <w:t>100,5</w:t>
            </w:r>
          </w:p>
        </w:tc>
        <w:tc>
          <w:tcPr>
            <w:tcW w:w="730" w:type="pct"/>
            <w:tcBorders>
              <w:top w:val="single" w:sz="4" w:space="0" w:color="001D77"/>
              <w:left w:val="single" w:sz="4" w:space="0" w:color="001D77"/>
              <w:bottom w:val="single" w:sz="4" w:space="0" w:color="001D77"/>
              <w:right w:val="nil"/>
            </w:tcBorders>
            <w:shd w:val="clear" w:color="auto" w:fill="auto"/>
            <w:vAlign w:val="bottom"/>
          </w:tcPr>
          <w:p w14:paraId="201EC236" w14:textId="3877A73D" w:rsidR="009F1FB7" w:rsidRPr="009F1FB7" w:rsidRDefault="009F1FB7" w:rsidP="009F1FB7">
            <w:pPr>
              <w:spacing w:before="40" w:after="40"/>
              <w:jc w:val="right"/>
              <w:rPr>
                <w:szCs w:val="19"/>
              </w:rPr>
            </w:pPr>
            <w:r w:rsidRPr="009F1FB7">
              <w:rPr>
                <w:rFonts w:cs="Calibri"/>
                <w:szCs w:val="19"/>
              </w:rPr>
              <w:t>101,4</w:t>
            </w:r>
          </w:p>
        </w:tc>
      </w:tr>
      <w:tr w:rsidR="009F1FB7" w:rsidRPr="0020723C" w14:paraId="6F1BE50D" w14:textId="77777777" w:rsidTr="007A64F0">
        <w:tc>
          <w:tcPr>
            <w:tcW w:w="1345" w:type="pct"/>
            <w:tcBorders>
              <w:top w:val="single" w:sz="4" w:space="0" w:color="001D77"/>
              <w:bottom w:val="single" w:sz="4" w:space="0" w:color="001D77"/>
              <w:right w:val="single" w:sz="4" w:space="0" w:color="001D77"/>
            </w:tcBorders>
            <w:shd w:val="clear" w:color="auto" w:fill="auto"/>
            <w:vAlign w:val="center"/>
          </w:tcPr>
          <w:p w14:paraId="37A9C725" w14:textId="77777777" w:rsidR="009F1FB7" w:rsidRPr="0020723C" w:rsidRDefault="009F1FB7" w:rsidP="009F1FB7">
            <w:pPr>
              <w:pStyle w:val="Tekstpodstawowy"/>
              <w:spacing w:before="40" w:after="40" w:line="240" w:lineRule="exact"/>
              <w:ind w:left="176"/>
              <w:jc w:val="left"/>
              <w:rPr>
                <w:rFonts w:ascii="Fira Sans" w:hAnsi="Fira Sans"/>
                <w:sz w:val="19"/>
                <w:szCs w:val="19"/>
              </w:rPr>
            </w:pPr>
            <w:r w:rsidRPr="0020723C">
              <w:rPr>
                <w:rFonts w:ascii="Fira Sans" w:hAnsi="Fira Sans"/>
                <w:sz w:val="19"/>
                <w:szCs w:val="19"/>
              </w:rPr>
              <w:t>kobiety</w:t>
            </w:r>
          </w:p>
        </w:tc>
        <w:tc>
          <w:tcPr>
            <w:tcW w:w="731" w:type="pct"/>
            <w:tcBorders>
              <w:top w:val="single" w:sz="4" w:space="0" w:color="001D77"/>
              <w:left w:val="single" w:sz="4" w:space="0" w:color="001D77"/>
              <w:bottom w:val="single" w:sz="4" w:space="0" w:color="001D77"/>
              <w:right w:val="single" w:sz="4" w:space="0" w:color="001D77"/>
            </w:tcBorders>
            <w:shd w:val="clear" w:color="auto" w:fill="auto"/>
          </w:tcPr>
          <w:p w14:paraId="0749A08D" w14:textId="4B6C7694" w:rsidR="009F1FB7" w:rsidRPr="009F1FB7" w:rsidRDefault="009F1FB7" w:rsidP="009F1FB7">
            <w:pPr>
              <w:spacing w:before="40" w:after="40"/>
              <w:jc w:val="right"/>
              <w:rPr>
                <w:szCs w:val="19"/>
              </w:rPr>
            </w:pPr>
            <w:r w:rsidRPr="009F1FB7">
              <w:rPr>
                <w:rFonts w:cs="Calibri"/>
                <w:szCs w:val="19"/>
              </w:rPr>
              <w:t>891</w:t>
            </w:r>
          </w:p>
        </w:tc>
        <w:tc>
          <w:tcPr>
            <w:tcW w:w="731" w:type="pct"/>
            <w:tcBorders>
              <w:top w:val="single" w:sz="4" w:space="0" w:color="001D77"/>
              <w:left w:val="single" w:sz="4" w:space="0" w:color="001D77"/>
              <w:bottom w:val="single" w:sz="4" w:space="0" w:color="001D77"/>
              <w:right w:val="single" w:sz="4" w:space="0" w:color="001D77"/>
            </w:tcBorders>
            <w:shd w:val="clear" w:color="auto" w:fill="auto"/>
          </w:tcPr>
          <w:p w14:paraId="2EA0E6FD" w14:textId="084222D9" w:rsidR="009F1FB7" w:rsidRPr="009F1FB7" w:rsidRDefault="009F1FB7" w:rsidP="009F1FB7">
            <w:pPr>
              <w:spacing w:before="40" w:after="40"/>
              <w:jc w:val="right"/>
              <w:rPr>
                <w:szCs w:val="19"/>
              </w:rPr>
            </w:pPr>
            <w:r w:rsidRPr="009F1FB7">
              <w:rPr>
                <w:rFonts w:cs="Arial CE"/>
                <w:szCs w:val="19"/>
              </w:rPr>
              <w:t>913</w:t>
            </w:r>
          </w:p>
        </w:tc>
        <w:tc>
          <w:tcPr>
            <w:tcW w:w="731" w:type="pct"/>
            <w:tcBorders>
              <w:top w:val="single" w:sz="4" w:space="0" w:color="001D77"/>
              <w:left w:val="single" w:sz="4" w:space="0" w:color="001D77"/>
              <w:bottom w:val="single" w:sz="4" w:space="0" w:color="001D77"/>
              <w:right w:val="single" w:sz="4" w:space="0" w:color="001D77"/>
            </w:tcBorders>
            <w:shd w:val="clear" w:color="auto" w:fill="auto"/>
            <w:vAlign w:val="bottom"/>
          </w:tcPr>
          <w:p w14:paraId="6DCA405D" w14:textId="6157961E" w:rsidR="009F1FB7" w:rsidRPr="009F1FB7" w:rsidRDefault="009F1FB7" w:rsidP="009F1FB7">
            <w:pPr>
              <w:spacing w:before="40" w:after="40"/>
              <w:jc w:val="right"/>
              <w:rPr>
                <w:szCs w:val="19"/>
              </w:rPr>
            </w:pPr>
            <w:r w:rsidRPr="009F1FB7">
              <w:rPr>
                <w:rFonts w:cs="Calibri"/>
                <w:szCs w:val="19"/>
              </w:rPr>
              <w:t>919</w:t>
            </w:r>
          </w:p>
        </w:tc>
        <w:tc>
          <w:tcPr>
            <w:tcW w:w="732" w:type="pct"/>
            <w:tcBorders>
              <w:top w:val="single" w:sz="4" w:space="0" w:color="001D77"/>
              <w:left w:val="single" w:sz="4" w:space="0" w:color="001D77"/>
              <w:bottom w:val="single" w:sz="4" w:space="0" w:color="001D77"/>
              <w:right w:val="single" w:sz="4" w:space="0" w:color="001D77"/>
            </w:tcBorders>
            <w:shd w:val="clear" w:color="auto" w:fill="auto"/>
            <w:vAlign w:val="bottom"/>
          </w:tcPr>
          <w:p w14:paraId="0314226E" w14:textId="7826D742" w:rsidR="009F1FB7" w:rsidRPr="009F1FB7" w:rsidRDefault="009F1FB7" w:rsidP="009F1FB7">
            <w:pPr>
              <w:spacing w:before="40" w:after="40"/>
              <w:jc w:val="right"/>
              <w:rPr>
                <w:szCs w:val="19"/>
              </w:rPr>
            </w:pPr>
            <w:r w:rsidRPr="009F1FB7">
              <w:rPr>
                <w:rFonts w:cs="Calibri"/>
                <w:szCs w:val="19"/>
              </w:rPr>
              <w:t>103,1</w:t>
            </w:r>
          </w:p>
        </w:tc>
        <w:tc>
          <w:tcPr>
            <w:tcW w:w="730" w:type="pct"/>
            <w:tcBorders>
              <w:top w:val="single" w:sz="4" w:space="0" w:color="001D77"/>
              <w:left w:val="single" w:sz="4" w:space="0" w:color="001D77"/>
              <w:bottom w:val="single" w:sz="4" w:space="0" w:color="001D77"/>
              <w:right w:val="nil"/>
            </w:tcBorders>
            <w:shd w:val="clear" w:color="auto" w:fill="auto"/>
            <w:vAlign w:val="bottom"/>
          </w:tcPr>
          <w:p w14:paraId="36798624" w14:textId="051D016E" w:rsidR="009F1FB7" w:rsidRPr="009F1FB7" w:rsidRDefault="009F1FB7" w:rsidP="009F1FB7">
            <w:pPr>
              <w:spacing w:before="40" w:after="40"/>
              <w:jc w:val="right"/>
              <w:rPr>
                <w:szCs w:val="19"/>
              </w:rPr>
            </w:pPr>
            <w:r w:rsidRPr="009F1FB7">
              <w:rPr>
                <w:rFonts w:cs="Calibri"/>
                <w:szCs w:val="19"/>
              </w:rPr>
              <w:t>100,7</w:t>
            </w:r>
          </w:p>
        </w:tc>
      </w:tr>
      <w:tr w:rsidR="009F1FB7" w:rsidRPr="0020723C" w14:paraId="00037065" w14:textId="77777777" w:rsidTr="007A64F0">
        <w:tc>
          <w:tcPr>
            <w:tcW w:w="1345" w:type="pct"/>
            <w:tcBorders>
              <w:top w:val="single" w:sz="4" w:space="0" w:color="001D77"/>
              <w:bottom w:val="single" w:sz="4" w:space="0" w:color="001D77"/>
              <w:right w:val="single" w:sz="4" w:space="0" w:color="001D77"/>
            </w:tcBorders>
            <w:shd w:val="clear" w:color="auto" w:fill="auto"/>
            <w:vAlign w:val="center"/>
          </w:tcPr>
          <w:p w14:paraId="1C2F09A1" w14:textId="77777777" w:rsidR="009F1FB7" w:rsidRPr="0020723C" w:rsidRDefault="009F1FB7" w:rsidP="009F1FB7">
            <w:pPr>
              <w:pStyle w:val="Tekstpodstawowy"/>
              <w:spacing w:before="40" w:after="40" w:line="240" w:lineRule="exact"/>
              <w:jc w:val="left"/>
              <w:rPr>
                <w:rFonts w:ascii="Fira Sans" w:hAnsi="Fira Sans"/>
                <w:sz w:val="19"/>
                <w:szCs w:val="19"/>
              </w:rPr>
            </w:pPr>
            <w:r w:rsidRPr="0020723C">
              <w:rPr>
                <w:rFonts w:ascii="Fira Sans" w:hAnsi="Fira Sans"/>
                <w:sz w:val="19"/>
                <w:szCs w:val="19"/>
              </w:rPr>
              <w:t>Miasta</w:t>
            </w:r>
          </w:p>
        </w:tc>
        <w:tc>
          <w:tcPr>
            <w:tcW w:w="731" w:type="pct"/>
            <w:tcBorders>
              <w:top w:val="single" w:sz="4" w:space="0" w:color="001D77"/>
              <w:left w:val="single" w:sz="4" w:space="0" w:color="001D77"/>
              <w:bottom w:val="single" w:sz="4" w:space="0" w:color="001D77"/>
              <w:right w:val="single" w:sz="4" w:space="0" w:color="001D77"/>
            </w:tcBorders>
            <w:shd w:val="clear" w:color="auto" w:fill="auto"/>
          </w:tcPr>
          <w:p w14:paraId="53911A29" w14:textId="01F71CE9" w:rsidR="009F1FB7" w:rsidRPr="009F1FB7" w:rsidRDefault="009F1FB7" w:rsidP="009F1FB7">
            <w:pPr>
              <w:spacing w:before="40" w:after="40"/>
              <w:jc w:val="right"/>
              <w:rPr>
                <w:szCs w:val="19"/>
              </w:rPr>
            </w:pPr>
            <w:r w:rsidRPr="009F1FB7">
              <w:rPr>
                <w:rFonts w:cs="Calibri"/>
                <w:szCs w:val="19"/>
              </w:rPr>
              <w:t>1493</w:t>
            </w:r>
          </w:p>
        </w:tc>
        <w:tc>
          <w:tcPr>
            <w:tcW w:w="731" w:type="pct"/>
            <w:tcBorders>
              <w:top w:val="single" w:sz="4" w:space="0" w:color="001D77"/>
              <w:left w:val="single" w:sz="4" w:space="0" w:color="001D77"/>
              <w:bottom w:val="single" w:sz="4" w:space="0" w:color="001D77"/>
              <w:right w:val="single" w:sz="4" w:space="0" w:color="001D77"/>
            </w:tcBorders>
            <w:shd w:val="clear" w:color="auto" w:fill="auto"/>
          </w:tcPr>
          <w:p w14:paraId="00A58B56" w14:textId="163A06F7" w:rsidR="009F1FB7" w:rsidRPr="009F1FB7" w:rsidRDefault="009F1FB7" w:rsidP="009F1FB7">
            <w:pPr>
              <w:spacing w:before="40" w:after="40"/>
              <w:jc w:val="right"/>
              <w:rPr>
                <w:szCs w:val="19"/>
              </w:rPr>
            </w:pPr>
            <w:r w:rsidRPr="009F1FB7">
              <w:rPr>
                <w:rFonts w:cs="Arial CE"/>
                <w:szCs w:val="19"/>
              </w:rPr>
              <w:t>1498</w:t>
            </w:r>
          </w:p>
        </w:tc>
        <w:tc>
          <w:tcPr>
            <w:tcW w:w="731" w:type="pct"/>
            <w:tcBorders>
              <w:top w:val="single" w:sz="4" w:space="0" w:color="001D77"/>
              <w:left w:val="single" w:sz="4" w:space="0" w:color="001D77"/>
              <w:bottom w:val="single" w:sz="4" w:space="0" w:color="001D77"/>
              <w:right w:val="single" w:sz="4" w:space="0" w:color="001D77"/>
            </w:tcBorders>
            <w:shd w:val="clear" w:color="auto" w:fill="auto"/>
            <w:vAlign w:val="bottom"/>
          </w:tcPr>
          <w:p w14:paraId="69DF200E" w14:textId="44CC9594" w:rsidR="009F1FB7" w:rsidRPr="009F1FB7" w:rsidRDefault="009F1FB7" w:rsidP="009F1FB7">
            <w:pPr>
              <w:spacing w:before="40" w:after="40"/>
              <w:jc w:val="right"/>
              <w:rPr>
                <w:szCs w:val="19"/>
              </w:rPr>
            </w:pPr>
            <w:r w:rsidRPr="009F1FB7">
              <w:rPr>
                <w:rFonts w:cs="Calibri"/>
                <w:szCs w:val="19"/>
              </w:rPr>
              <w:t>1515</w:t>
            </w:r>
          </w:p>
        </w:tc>
        <w:tc>
          <w:tcPr>
            <w:tcW w:w="732" w:type="pct"/>
            <w:tcBorders>
              <w:top w:val="single" w:sz="4" w:space="0" w:color="001D77"/>
              <w:left w:val="single" w:sz="4" w:space="0" w:color="001D77"/>
              <w:bottom w:val="single" w:sz="4" w:space="0" w:color="001D77"/>
              <w:right w:val="single" w:sz="4" w:space="0" w:color="001D77"/>
            </w:tcBorders>
            <w:shd w:val="clear" w:color="auto" w:fill="auto"/>
            <w:vAlign w:val="bottom"/>
          </w:tcPr>
          <w:p w14:paraId="2FDDB3AC" w14:textId="77932694" w:rsidR="009F1FB7" w:rsidRPr="009F1FB7" w:rsidRDefault="009F1FB7" w:rsidP="009F1FB7">
            <w:pPr>
              <w:spacing w:before="40" w:after="40"/>
              <w:jc w:val="right"/>
              <w:rPr>
                <w:szCs w:val="19"/>
              </w:rPr>
            </w:pPr>
            <w:r w:rsidRPr="009F1FB7">
              <w:rPr>
                <w:rFonts w:cs="Calibri"/>
                <w:szCs w:val="19"/>
              </w:rPr>
              <w:t>101,5</w:t>
            </w:r>
          </w:p>
        </w:tc>
        <w:tc>
          <w:tcPr>
            <w:tcW w:w="730" w:type="pct"/>
            <w:tcBorders>
              <w:top w:val="single" w:sz="4" w:space="0" w:color="001D77"/>
              <w:left w:val="single" w:sz="4" w:space="0" w:color="001D77"/>
              <w:bottom w:val="single" w:sz="4" w:space="0" w:color="001D77"/>
              <w:right w:val="nil"/>
            </w:tcBorders>
            <w:shd w:val="clear" w:color="auto" w:fill="auto"/>
            <w:vAlign w:val="bottom"/>
          </w:tcPr>
          <w:p w14:paraId="674292B7" w14:textId="633BF778" w:rsidR="009F1FB7" w:rsidRPr="009F1FB7" w:rsidRDefault="009F1FB7" w:rsidP="009F1FB7">
            <w:pPr>
              <w:spacing w:before="40" w:after="40"/>
              <w:jc w:val="right"/>
              <w:rPr>
                <w:szCs w:val="19"/>
              </w:rPr>
            </w:pPr>
            <w:r w:rsidRPr="009F1FB7">
              <w:rPr>
                <w:rFonts w:cs="Calibri"/>
                <w:szCs w:val="19"/>
              </w:rPr>
              <w:t>101,1</w:t>
            </w:r>
          </w:p>
        </w:tc>
      </w:tr>
      <w:tr w:rsidR="009F1FB7" w:rsidRPr="0020723C" w14:paraId="2745799E" w14:textId="77777777" w:rsidTr="007A64F0">
        <w:tc>
          <w:tcPr>
            <w:tcW w:w="1345" w:type="pct"/>
            <w:tcBorders>
              <w:top w:val="single" w:sz="4" w:space="0" w:color="001D77"/>
              <w:bottom w:val="single" w:sz="4" w:space="0" w:color="001D77"/>
              <w:right w:val="single" w:sz="4" w:space="0" w:color="001D77"/>
            </w:tcBorders>
            <w:shd w:val="clear" w:color="auto" w:fill="auto"/>
            <w:vAlign w:val="center"/>
          </w:tcPr>
          <w:p w14:paraId="1EFB741D" w14:textId="77777777" w:rsidR="009F1FB7" w:rsidRPr="0020723C" w:rsidRDefault="009F1FB7" w:rsidP="009F1FB7">
            <w:pPr>
              <w:pStyle w:val="Tekstpodstawowy"/>
              <w:spacing w:before="40" w:after="40" w:line="240" w:lineRule="exact"/>
              <w:jc w:val="left"/>
              <w:rPr>
                <w:rFonts w:ascii="Fira Sans" w:hAnsi="Fira Sans"/>
                <w:sz w:val="19"/>
                <w:szCs w:val="19"/>
              </w:rPr>
            </w:pPr>
            <w:r w:rsidRPr="0020723C">
              <w:rPr>
                <w:rFonts w:ascii="Fira Sans" w:hAnsi="Fira Sans"/>
                <w:sz w:val="19"/>
                <w:szCs w:val="19"/>
              </w:rPr>
              <w:t>Wieś</w:t>
            </w:r>
          </w:p>
        </w:tc>
        <w:tc>
          <w:tcPr>
            <w:tcW w:w="731" w:type="pct"/>
            <w:tcBorders>
              <w:top w:val="single" w:sz="4" w:space="0" w:color="001D77"/>
              <w:left w:val="single" w:sz="4" w:space="0" w:color="001D77"/>
              <w:bottom w:val="single" w:sz="4" w:space="0" w:color="001D77"/>
              <w:right w:val="single" w:sz="4" w:space="0" w:color="001D77"/>
            </w:tcBorders>
            <w:shd w:val="clear" w:color="auto" w:fill="auto"/>
          </w:tcPr>
          <w:p w14:paraId="2FA23077" w14:textId="6D8281EA" w:rsidR="009F1FB7" w:rsidRPr="009F1FB7" w:rsidRDefault="009F1FB7" w:rsidP="009F1FB7">
            <w:pPr>
              <w:spacing w:before="40" w:after="40"/>
              <w:jc w:val="right"/>
              <w:rPr>
                <w:szCs w:val="19"/>
              </w:rPr>
            </w:pPr>
            <w:r w:rsidRPr="009F1FB7">
              <w:rPr>
                <w:rFonts w:cs="Calibri"/>
                <w:szCs w:val="19"/>
              </w:rPr>
              <w:t>468</w:t>
            </w:r>
          </w:p>
        </w:tc>
        <w:tc>
          <w:tcPr>
            <w:tcW w:w="731" w:type="pct"/>
            <w:tcBorders>
              <w:top w:val="single" w:sz="4" w:space="0" w:color="001D77"/>
              <w:left w:val="single" w:sz="4" w:space="0" w:color="001D77"/>
              <w:bottom w:val="single" w:sz="4" w:space="0" w:color="001D77"/>
              <w:right w:val="single" w:sz="4" w:space="0" w:color="001D77"/>
            </w:tcBorders>
            <w:shd w:val="clear" w:color="auto" w:fill="auto"/>
          </w:tcPr>
          <w:p w14:paraId="7C2A01CF" w14:textId="201761C4" w:rsidR="009F1FB7" w:rsidRPr="009F1FB7" w:rsidRDefault="009F1FB7" w:rsidP="009F1FB7">
            <w:pPr>
              <w:spacing w:before="40" w:after="40"/>
              <w:jc w:val="right"/>
              <w:rPr>
                <w:szCs w:val="19"/>
              </w:rPr>
            </w:pPr>
            <w:r w:rsidRPr="009F1FB7">
              <w:rPr>
                <w:rFonts w:cs="Arial CE"/>
                <w:szCs w:val="19"/>
              </w:rPr>
              <w:t>474</w:t>
            </w:r>
          </w:p>
        </w:tc>
        <w:tc>
          <w:tcPr>
            <w:tcW w:w="731" w:type="pct"/>
            <w:tcBorders>
              <w:top w:val="single" w:sz="4" w:space="0" w:color="001D77"/>
              <w:left w:val="single" w:sz="4" w:space="0" w:color="001D77"/>
              <w:bottom w:val="single" w:sz="4" w:space="0" w:color="001D77"/>
              <w:right w:val="single" w:sz="4" w:space="0" w:color="001D77"/>
            </w:tcBorders>
            <w:shd w:val="clear" w:color="auto" w:fill="auto"/>
            <w:vAlign w:val="bottom"/>
          </w:tcPr>
          <w:p w14:paraId="729449B6" w14:textId="0E91B29A" w:rsidR="009F1FB7" w:rsidRPr="009F1FB7" w:rsidRDefault="009F1FB7" w:rsidP="009F1FB7">
            <w:pPr>
              <w:spacing w:before="40" w:after="40"/>
              <w:jc w:val="right"/>
              <w:rPr>
                <w:szCs w:val="19"/>
              </w:rPr>
            </w:pPr>
            <w:r w:rsidRPr="009F1FB7">
              <w:rPr>
                <w:rFonts w:cs="Calibri"/>
                <w:szCs w:val="19"/>
              </w:rPr>
              <w:t>479</w:t>
            </w:r>
          </w:p>
        </w:tc>
        <w:tc>
          <w:tcPr>
            <w:tcW w:w="732" w:type="pct"/>
            <w:tcBorders>
              <w:top w:val="single" w:sz="4" w:space="0" w:color="001D77"/>
              <w:left w:val="single" w:sz="4" w:space="0" w:color="001D77"/>
              <w:bottom w:val="single" w:sz="4" w:space="0" w:color="001D77"/>
              <w:right w:val="single" w:sz="4" w:space="0" w:color="001D77"/>
            </w:tcBorders>
            <w:shd w:val="clear" w:color="auto" w:fill="auto"/>
            <w:vAlign w:val="bottom"/>
          </w:tcPr>
          <w:p w14:paraId="3DDCB5BE" w14:textId="067D8907" w:rsidR="009F1FB7" w:rsidRPr="009F1FB7" w:rsidRDefault="009F1FB7" w:rsidP="009F1FB7">
            <w:pPr>
              <w:spacing w:before="40" w:after="40"/>
              <w:jc w:val="right"/>
              <w:rPr>
                <w:szCs w:val="19"/>
              </w:rPr>
            </w:pPr>
            <w:r w:rsidRPr="009F1FB7">
              <w:rPr>
                <w:rFonts w:cs="Calibri"/>
                <w:szCs w:val="19"/>
              </w:rPr>
              <w:t>102,4</w:t>
            </w:r>
          </w:p>
        </w:tc>
        <w:tc>
          <w:tcPr>
            <w:tcW w:w="730" w:type="pct"/>
            <w:tcBorders>
              <w:top w:val="single" w:sz="4" w:space="0" w:color="001D77"/>
              <w:left w:val="single" w:sz="4" w:space="0" w:color="001D77"/>
              <w:bottom w:val="single" w:sz="4" w:space="0" w:color="001D77"/>
              <w:right w:val="nil"/>
            </w:tcBorders>
            <w:shd w:val="clear" w:color="auto" w:fill="auto"/>
            <w:vAlign w:val="bottom"/>
          </w:tcPr>
          <w:p w14:paraId="5734FFC8" w14:textId="18FE852C" w:rsidR="009F1FB7" w:rsidRPr="009F1FB7" w:rsidRDefault="009F1FB7" w:rsidP="009F1FB7">
            <w:pPr>
              <w:spacing w:before="40" w:after="40"/>
              <w:jc w:val="right"/>
              <w:rPr>
                <w:szCs w:val="19"/>
              </w:rPr>
            </w:pPr>
            <w:r w:rsidRPr="009F1FB7">
              <w:rPr>
                <w:rFonts w:cs="Calibri"/>
                <w:szCs w:val="19"/>
              </w:rPr>
              <w:t>101,1</w:t>
            </w:r>
          </w:p>
        </w:tc>
      </w:tr>
      <w:tr w:rsidR="00B92642" w:rsidRPr="0020723C" w14:paraId="38C32898" w14:textId="77777777" w:rsidTr="007A64F0">
        <w:tc>
          <w:tcPr>
            <w:tcW w:w="1345" w:type="pct"/>
            <w:tcBorders>
              <w:top w:val="single" w:sz="4" w:space="0" w:color="001D77"/>
              <w:bottom w:val="single" w:sz="4" w:space="0" w:color="001D77"/>
              <w:right w:val="single" w:sz="4" w:space="0" w:color="001D77"/>
            </w:tcBorders>
            <w:shd w:val="clear" w:color="auto" w:fill="auto"/>
            <w:vAlign w:val="center"/>
          </w:tcPr>
          <w:p w14:paraId="2F5773B2" w14:textId="77777777" w:rsidR="00B92642" w:rsidRPr="0020723C" w:rsidRDefault="00B92642" w:rsidP="00B92642">
            <w:pPr>
              <w:pStyle w:val="Tekstpodstawowy"/>
              <w:spacing w:before="40" w:after="40" w:line="240" w:lineRule="exact"/>
              <w:jc w:val="left"/>
              <w:rPr>
                <w:rFonts w:ascii="Fira Sans" w:hAnsi="Fira Sans"/>
                <w:sz w:val="19"/>
                <w:szCs w:val="19"/>
              </w:rPr>
            </w:pPr>
            <w:r w:rsidRPr="0020723C">
              <w:rPr>
                <w:rFonts w:ascii="Fira Sans" w:hAnsi="Fira Sans"/>
                <w:sz w:val="19"/>
                <w:szCs w:val="19"/>
              </w:rPr>
              <w:t>PRACUJĄCY</w:t>
            </w:r>
          </w:p>
        </w:tc>
        <w:tc>
          <w:tcPr>
            <w:tcW w:w="731" w:type="pct"/>
            <w:tcBorders>
              <w:top w:val="single" w:sz="4" w:space="0" w:color="001D77"/>
              <w:left w:val="single" w:sz="4" w:space="0" w:color="001D77"/>
              <w:bottom w:val="single" w:sz="4" w:space="0" w:color="001D77"/>
              <w:right w:val="single" w:sz="4" w:space="0" w:color="001D77"/>
            </w:tcBorders>
            <w:shd w:val="clear" w:color="auto" w:fill="auto"/>
          </w:tcPr>
          <w:p w14:paraId="48FE5093" w14:textId="4E75BF18" w:rsidR="00B92642" w:rsidRPr="00B92642" w:rsidRDefault="00B92642" w:rsidP="00B92642">
            <w:pPr>
              <w:spacing w:before="40" w:after="40"/>
              <w:jc w:val="right"/>
              <w:rPr>
                <w:szCs w:val="19"/>
              </w:rPr>
            </w:pPr>
            <w:r w:rsidRPr="00B92642">
              <w:rPr>
                <w:rFonts w:cs="Calibri"/>
                <w:szCs w:val="19"/>
              </w:rPr>
              <w:t>1925</w:t>
            </w:r>
          </w:p>
        </w:tc>
        <w:tc>
          <w:tcPr>
            <w:tcW w:w="731" w:type="pct"/>
            <w:tcBorders>
              <w:top w:val="single" w:sz="4" w:space="0" w:color="001D77"/>
              <w:left w:val="single" w:sz="4" w:space="0" w:color="001D77"/>
              <w:bottom w:val="single" w:sz="4" w:space="0" w:color="001D77"/>
              <w:right w:val="single" w:sz="4" w:space="0" w:color="001D77"/>
            </w:tcBorders>
            <w:shd w:val="clear" w:color="auto" w:fill="auto"/>
          </w:tcPr>
          <w:p w14:paraId="5F65FA3B" w14:textId="65C626CA" w:rsidR="00B92642" w:rsidRPr="00B92642" w:rsidRDefault="00B92642" w:rsidP="00B92642">
            <w:pPr>
              <w:spacing w:before="40" w:after="40"/>
              <w:jc w:val="right"/>
              <w:rPr>
                <w:szCs w:val="19"/>
              </w:rPr>
            </w:pPr>
            <w:r w:rsidRPr="00B92642">
              <w:rPr>
                <w:rFonts w:cs="Arial CE"/>
                <w:szCs w:val="19"/>
              </w:rPr>
              <w:t>1937</w:t>
            </w:r>
          </w:p>
        </w:tc>
        <w:tc>
          <w:tcPr>
            <w:tcW w:w="731" w:type="pct"/>
            <w:tcBorders>
              <w:top w:val="single" w:sz="4" w:space="0" w:color="001D77"/>
              <w:left w:val="single" w:sz="4" w:space="0" w:color="001D77"/>
              <w:bottom w:val="single" w:sz="4" w:space="0" w:color="001D77"/>
              <w:right w:val="single" w:sz="4" w:space="0" w:color="001D77"/>
            </w:tcBorders>
            <w:shd w:val="clear" w:color="auto" w:fill="auto"/>
            <w:vAlign w:val="bottom"/>
          </w:tcPr>
          <w:p w14:paraId="663D99AD" w14:textId="7DCAFB15" w:rsidR="00B92642" w:rsidRPr="00B92642" w:rsidRDefault="00B92642" w:rsidP="00B92642">
            <w:pPr>
              <w:spacing w:before="40" w:after="40"/>
              <w:jc w:val="right"/>
              <w:rPr>
                <w:szCs w:val="19"/>
              </w:rPr>
            </w:pPr>
            <w:r w:rsidRPr="00B92642">
              <w:rPr>
                <w:rFonts w:cs="Calibri"/>
                <w:szCs w:val="19"/>
              </w:rPr>
              <w:t>1944</w:t>
            </w:r>
          </w:p>
        </w:tc>
        <w:tc>
          <w:tcPr>
            <w:tcW w:w="732" w:type="pct"/>
            <w:tcBorders>
              <w:top w:val="single" w:sz="4" w:space="0" w:color="001D77"/>
              <w:left w:val="single" w:sz="4" w:space="0" w:color="001D77"/>
              <w:bottom w:val="single" w:sz="4" w:space="0" w:color="001D77"/>
              <w:right w:val="single" w:sz="4" w:space="0" w:color="001D77"/>
            </w:tcBorders>
            <w:shd w:val="clear" w:color="auto" w:fill="auto"/>
            <w:vAlign w:val="bottom"/>
          </w:tcPr>
          <w:p w14:paraId="643D5F6E" w14:textId="6F0F3D73" w:rsidR="00B92642" w:rsidRPr="00B92642" w:rsidRDefault="00B92642" w:rsidP="00B92642">
            <w:pPr>
              <w:spacing w:before="40" w:after="40"/>
              <w:jc w:val="right"/>
              <w:rPr>
                <w:szCs w:val="19"/>
              </w:rPr>
            </w:pPr>
            <w:r w:rsidRPr="00B92642">
              <w:rPr>
                <w:rFonts w:cs="Calibri"/>
                <w:szCs w:val="19"/>
              </w:rPr>
              <w:t>101,0</w:t>
            </w:r>
          </w:p>
        </w:tc>
        <w:tc>
          <w:tcPr>
            <w:tcW w:w="730" w:type="pct"/>
            <w:tcBorders>
              <w:top w:val="single" w:sz="4" w:space="0" w:color="001D77"/>
              <w:left w:val="single" w:sz="4" w:space="0" w:color="001D77"/>
              <w:bottom w:val="single" w:sz="4" w:space="0" w:color="001D77"/>
              <w:right w:val="nil"/>
            </w:tcBorders>
            <w:shd w:val="clear" w:color="auto" w:fill="auto"/>
            <w:vAlign w:val="bottom"/>
          </w:tcPr>
          <w:p w14:paraId="2182FA25" w14:textId="36B5697A" w:rsidR="00B92642" w:rsidRPr="00B92642" w:rsidRDefault="00B92642" w:rsidP="00B92642">
            <w:pPr>
              <w:spacing w:before="40" w:after="40"/>
              <w:jc w:val="right"/>
              <w:rPr>
                <w:szCs w:val="19"/>
              </w:rPr>
            </w:pPr>
            <w:r w:rsidRPr="00B92642">
              <w:rPr>
                <w:rFonts w:cs="Calibri"/>
                <w:szCs w:val="19"/>
              </w:rPr>
              <w:t>100,4</w:t>
            </w:r>
          </w:p>
        </w:tc>
      </w:tr>
      <w:tr w:rsidR="00B92642" w:rsidRPr="0020723C" w14:paraId="74028962" w14:textId="77777777" w:rsidTr="007A64F0">
        <w:tc>
          <w:tcPr>
            <w:tcW w:w="1345" w:type="pct"/>
            <w:tcBorders>
              <w:top w:val="single" w:sz="4" w:space="0" w:color="001D77"/>
              <w:bottom w:val="single" w:sz="4" w:space="0" w:color="001D77"/>
              <w:right w:val="single" w:sz="4" w:space="0" w:color="001D77"/>
            </w:tcBorders>
            <w:shd w:val="clear" w:color="auto" w:fill="auto"/>
            <w:vAlign w:val="center"/>
          </w:tcPr>
          <w:p w14:paraId="31F9302D" w14:textId="77777777" w:rsidR="00B92642" w:rsidRPr="0020723C" w:rsidRDefault="00B92642" w:rsidP="00B92642">
            <w:pPr>
              <w:pStyle w:val="Tekstpodstawowy"/>
              <w:spacing w:before="40" w:after="40" w:line="240" w:lineRule="exact"/>
              <w:ind w:left="176"/>
              <w:jc w:val="left"/>
              <w:rPr>
                <w:rFonts w:ascii="Fira Sans" w:hAnsi="Fira Sans"/>
                <w:sz w:val="19"/>
                <w:szCs w:val="19"/>
              </w:rPr>
            </w:pPr>
            <w:r w:rsidRPr="0020723C">
              <w:rPr>
                <w:rFonts w:ascii="Fira Sans" w:hAnsi="Fira Sans"/>
                <w:sz w:val="19"/>
                <w:szCs w:val="19"/>
              </w:rPr>
              <w:t>mężczyźni</w:t>
            </w:r>
          </w:p>
        </w:tc>
        <w:tc>
          <w:tcPr>
            <w:tcW w:w="731" w:type="pct"/>
            <w:tcBorders>
              <w:top w:val="single" w:sz="4" w:space="0" w:color="001D77"/>
              <w:left w:val="single" w:sz="4" w:space="0" w:color="001D77"/>
              <w:bottom w:val="single" w:sz="4" w:space="0" w:color="001D77"/>
              <w:right w:val="single" w:sz="4" w:space="0" w:color="001D77"/>
            </w:tcBorders>
            <w:shd w:val="clear" w:color="auto" w:fill="auto"/>
          </w:tcPr>
          <w:p w14:paraId="3FBA09D6" w14:textId="6A2484A1" w:rsidR="00B92642" w:rsidRPr="00B92642" w:rsidRDefault="00B92642" w:rsidP="00B92642">
            <w:pPr>
              <w:spacing w:before="40" w:after="40"/>
              <w:jc w:val="right"/>
              <w:rPr>
                <w:szCs w:val="19"/>
              </w:rPr>
            </w:pPr>
            <w:r w:rsidRPr="00B92642">
              <w:rPr>
                <w:rFonts w:cs="Calibri"/>
                <w:szCs w:val="19"/>
              </w:rPr>
              <w:t>1051</w:t>
            </w:r>
          </w:p>
        </w:tc>
        <w:tc>
          <w:tcPr>
            <w:tcW w:w="731" w:type="pct"/>
            <w:tcBorders>
              <w:top w:val="single" w:sz="4" w:space="0" w:color="001D77"/>
              <w:left w:val="single" w:sz="4" w:space="0" w:color="001D77"/>
              <w:bottom w:val="single" w:sz="4" w:space="0" w:color="001D77"/>
              <w:right w:val="single" w:sz="4" w:space="0" w:color="001D77"/>
            </w:tcBorders>
            <w:shd w:val="clear" w:color="auto" w:fill="auto"/>
          </w:tcPr>
          <w:p w14:paraId="5F182843" w14:textId="51A6828F" w:rsidR="00B92642" w:rsidRPr="00B92642" w:rsidRDefault="00B92642" w:rsidP="00B92642">
            <w:pPr>
              <w:spacing w:before="40" w:after="40"/>
              <w:jc w:val="right"/>
              <w:rPr>
                <w:szCs w:val="19"/>
              </w:rPr>
            </w:pPr>
            <w:r w:rsidRPr="00B92642">
              <w:rPr>
                <w:rFonts w:cs="Arial CE"/>
                <w:szCs w:val="19"/>
              </w:rPr>
              <w:t>1044</w:t>
            </w:r>
          </w:p>
        </w:tc>
        <w:tc>
          <w:tcPr>
            <w:tcW w:w="731" w:type="pct"/>
            <w:tcBorders>
              <w:top w:val="single" w:sz="4" w:space="0" w:color="001D77"/>
              <w:left w:val="single" w:sz="4" w:space="0" w:color="001D77"/>
              <w:bottom w:val="single" w:sz="4" w:space="0" w:color="001D77"/>
              <w:right w:val="single" w:sz="4" w:space="0" w:color="001D77"/>
            </w:tcBorders>
            <w:shd w:val="clear" w:color="auto" w:fill="auto"/>
            <w:vAlign w:val="bottom"/>
          </w:tcPr>
          <w:p w14:paraId="3CCD8428" w14:textId="7BEB86F4" w:rsidR="00B92642" w:rsidRPr="00B92642" w:rsidRDefault="00B92642" w:rsidP="00B92642">
            <w:pPr>
              <w:spacing w:before="40" w:after="40"/>
              <w:jc w:val="right"/>
              <w:rPr>
                <w:szCs w:val="19"/>
              </w:rPr>
            </w:pPr>
            <w:r w:rsidRPr="00B92642">
              <w:rPr>
                <w:rFonts w:cs="Calibri"/>
                <w:szCs w:val="19"/>
              </w:rPr>
              <w:t>1049</w:t>
            </w:r>
          </w:p>
        </w:tc>
        <w:tc>
          <w:tcPr>
            <w:tcW w:w="732" w:type="pct"/>
            <w:tcBorders>
              <w:top w:val="single" w:sz="4" w:space="0" w:color="001D77"/>
              <w:left w:val="single" w:sz="4" w:space="0" w:color="001D77"/>
              <w:bottom w:val="single" w:sz="4" w:space="0" w:color="001D77"/>
              <w:right w:val="single" w:sz="4" w:space="0" w:color="001D77"/>
            </w:tcBorders>
            <w:shd w:val="clear" w:color="auto" w:fill="auto"/>
            <w:vAlign w:val="bottom"/>
          </w:tcPr>
          <w:p w14:paraId="3353C900" w14:textId="15A54B22" w:rsidR="00B92642" w:rsidRPr="00B92642" w:rsidRDefault="00B92642" w:rsidP="00B92642">
            <w:pPr>
              <w:spacing w:before="40" w:after="40"/>
              <w:jc w:val="right"/>
              <w:rPr>
                <w:szCs w:val="19"/>
              </w:rPr>
            </w:pPr>
            <w:r w:rsidRPr="00B92642">
              <w:rPr>
                <w:rFonts w:cs="Calibri"/>
                <w:szCs w:val="19"/>
              </w:rPr>
              <w:t>99,8</w:t>
            </w:r>
          </w:p>
        </w:tc>
        <w:tc>
          <w:tcPr>
            <w:tcW w:w="730" w:type="pct"/>
            <w:tcBorders>
              <w:top w:val="single" w:sz="4" w:space="0" w:color="001D77"/>
              <w:left w:val="single" w:sz="4" w:space="0" w:color="001D77"/>
              <w:bottom w:val="single" w:sz="4" w:space="0" w:color="001D77"/>
              <w:right w:val="nil"/>
            </w:tcBorders>
            <w:shd w:val="clear" w:color="auto" w:fill="auto"/>
            <w:vAlign w:val="bottom"/>
          </w:tcPr>
          <w:p w14:paraId="3052D001" w14:textId="01402103" w:rsidR="00B92642" w:rsidRPr="00B92642" w:rsidRDefault="00B92642" w:rsidP="00B92642">
            <w:pPr>
              <w:spacing w:before="40" w:after="40"/>
              <w:jc w:val="right"/>
              <w:rPr>
                <w:szCs w:val="19"/>
              </w:rPr>
            </w:pPr>
            <w:r w:rsidRPr="00B92642">
              <w:rPr>
                <w:rFonts w:cs="Calibri"/>
                <w:szCs w:val="19"/>
              </w:rPr>
              <w:t>100,5</w:t>
            </w:r>
          </w:p>
        </w:tc>
      </w:tr>
      <w:tr w:rsidR="00B92642" w:rsidRPr="0020723C" w14:paraId="3079D894" w14:textId="77777777" w:rsidTr="007A64F0">
        <w:tc>
          <w:tcPr>
            <w:tcW w:w="1345" w:type="pct"/>
            <w:tcBorders>
              <w:top w:val="single" w:sz="4" w:space="0" w:color="001D77"/>
              <w:bottom w:val="single" w:sz="4" w:space="0" w:color="001D77"/>
              <w:right w:val="single" w:sz="4" w:space="0" w:color="001D77"/>
            </w:tcBorders>
            <w:shd w:val="clear" w:color="auto" w:fill="auto"/>
            <w:vAlign w:val="center"/>
          </w:tcPr>
          <w:p w14:paraId="205D5855" w14:textId="77777777" w:rsidR="00B92642" w:rsidRPr="0020723C" w:rsidRDefault="00B92642" w:rsidP="00B92642">
            <w:pPr>
              <w:pStyle w:val="Tekstpodstawowy"/>
              <w:spacing w:before="40" w:after="40" w:line="240" w:lineRule="exact"/>
              <w:ind w:left="176"/>
              <w:jc w:val="left"/>
              <w:rPr>
                <w:rFonts w:ascii="Fira Sans" w:hAnsi="Fira Sans"/>
                <w:sz w:val="19"/>
                <w:szCs w:val="19"/>
              </w:rPr>
            </w:pPr>
            <w:r w:rsidRPr="0020723C">
              <w:rPr>
                <w:rFonts w:ascii="Fira Sans" w:hAnsi="Fira Sans"/>
                <w:sz w:val="19"/>
                <w:szCs w:val="19"/>
              </w:rPr>
              <w:t>kobiety</w:t>
            </w:r>
          </w:p>
        </w:tc>
        <w:tc>
          <w:tcPr>
            <w:tcW w:w="731" w:type="pct"/>
            <w:tcBorders>
              <w:top w:val="single" w:sz="4" w:space="0" w:color="001D77"/>
              <w:left w:val="single" w:sz="4" w:space="0" w:color="001D77"/>
              <w:bottom w:val="single" w:sz="4" w:space="0" w:color="001D77"/>
              <w:right w:val="single" w:sz="4" w:space="0" w:color="001D77"/>
            </w:tcBorders>
            <w:shd w:val="clear" w:color="auto" w:fill="auto"/>
          </w:tcPr>
          <w:p w14:paraId="381285BA" w14:textId="3E98691C" w:rsidR="00B92642" w:rsidRPr="00B92642" w:rsidRDefault="00B92642" w:rsidP="00B92642">
            <w:pPr>
              <w:spacing w:before="40" w:after="40"/>
              <w:jc w:val="right"/>
              <w:rPr>
                <w:szCs w:val="19"/>
              </w:rPr>
            </w:pPr>
            <w:r w:rsidRPr="00B92642">
              <w:rPr>
                <w:rFonts w:cs="Calibri"/>
                <w:szCs w:val="19"/>
              </w:rPr>
              <w:t>874</w:t>
            </w:r>
          </w:p>
        </w:tc>
        <w:tc>
          <w:tcPr>
            <w:tcW w:w="731" w:type="pct"/>
            <w:tcBorders>
              <w:top w:val="single" w:sz="4" w:space="0" w:color="001D77"/>
              <w:left w:val="single" w:sz="4" w:space="0" w:color="001D77"/>
              <w:bottom w:val="single" w:sz="4" w:space="0" w:color="001D77"/>
              <w:right w:val="single" w:sz="4" w:space="0" w:color="001D77"/>
            </w:tcBorders>
            <w:shd w:val="clear" w:color="auto" w:fill="auto"/>
          </w:tcPr>
          <w:p w14:paraId="39A10A09" w14:textId="11DBD944" w:rsidR="00B92642" w:rsidRPr="00B92642" w:rsidRDefault="00B92642" w:rsidP="00B92642">
            <w:pPr>
              <w:spacing w:before="40" w:after="40"/>
              <w:jc w:val="right"/>
              <w:rPr>
                <w:szCs w:val="19"/>
              </w:rPr>
            </w:pPr>
            <w:r w:rsidRPr="00B92642">
              <w:rPr>
                <w:rFonts w:cs="Arial CE"/>
                <w:szCs w:val="19"/>
              </w:rPr>
              <w:t>893</w:t>
            </w:r>
          </w:p>
        </w:tc>
        <w:tc>
          <w:tcPr>
            <w:tcW w:w="731" w:type="pct"/>
            <w:tcBorders>
              <w:top w:val="single" w:sz="4" w:space="0" w:color="001D77"/>
              <w:left w:val="single" w:sz="4" w:space="0" w:color="001D77"/>
              <w:bottom w:val="single" w:sz="4" w:space="0" w:color="001D77"/>
              <w:right w:val="single" w:sz="4" w:space="0" w:color="001D77"/>
            </w:tcBorders>
            <w:shd w:val="clear" w:color="auto" w:fill="auto"/>
            <w:vAlign w:val="bottom"/>
          </w:tcPr>
          <w:p w14:paraId="720AD076" w14:textId="3A2AB31C" w:rsidR="00B92642" w:rsidRPr="00B92642" w:rsidRDefault="00B92642" w:rsidP="00B92642">
            <w:pPr>
              <w:spacing w:before="40" w:after="40"/>
              <w:jc w:val="right"/>
              <w:rPr>
                <w:szCs w:val="19"/>
              </w:rPr>
            </w:pPr>
            <w:r w:rsidRPr="00B92642">
              <w:rPr>
                <w:rFonts w:cs="Calibri"/>
                <w:szCs w:val="19"/>
              </w:rPr>
              <w:t>895</w:t>
            </w:r>
          </w:p>
        </w:tc>
        <w:tc>
          <w:tcPr>
            <w:tcW w:w="732" w:type="pct"/>
            <w:tcBorders>
              <w:top w:val="single" w:sz="4" w:space="0" w:color="001D77"/>
              <w:left w:val="single" w:sz="4" w:space="0" w:color="001D77"/>
              <w:bottom w:val="single" w:sz="4" w:space="0" w:color="001D77"/>
              <w:right w:val="single" w:sz="4" w:space="0" w:color="001D77"/>
            </w:tcBorders>
            <w:shd w:val="clear" w:color="auto" w:fill="auto"/>
            <w:vAlign w:val="bottom"/>
          </w:tcPr>
          <w:p w14:paraId="23EC2CDD" w14:textId="132615DC" w:rsidR="00B92642" w:rsidRPr="00B92642" w:rsidRDefault="00B92642" w:rsidP="00B92642">
            <w:pPr>
              <w:spacing w:before="40" w:after="40"/>
              <w:jc w:val="right"/>
              <w:rPr>
                <w:szCs w:val="19"/>
              </w:rPr>
            </w:pPr>
            <w:r w:rsidRPr="00B92642">
              <w:rPr>
                <w:rFonts w:cs="Calibri"/>
                <w:szCs w:val="19"/>
              </w:rPr>
              <w:t>102,4</w:t>
            </w:r>
          </w:p>
        </w:tc>
        <w:tc>
          <w:tcPr>
            <w:tcW w:w="730" w:type="pct"/>
            <w:tcBorders>
              <w:top w:val="single" w:sz="4" w:space="0" w:color="001D77"/>
              <w:left w:val="single" w:sz="4" w:space="0" w:color="001D77"/>
              <w:bottom w:val="single" w:sz="4" w:space="0" w:color="001D77"/>
              <w:right w:val="nil"/>
            </w:tcBorders>
            <w:shd w:val="clear" w:color="auto" w:fill="auto"/>
            <w:vAlign w:val="bottom"/>
          </w:tcPr>
          <w:p w14:paraId="3681E6A3" w14:textId="372166D9" w:rsidR="00B92642" w:rsidRPr="00B92642" w:rsidRDefault="00B92642" w:rsidP="00B92642">
            <w:pPr>
              <w:spacing w:before="40" w:after="40"/>
              <w:jc w:val="right"/>
              <w:rPr>
                <w:szCs w:val="19"/>
              </w:rPr>
            </w:pPr>
            <w:r w:rsidRPr="00B92642">
              <w:rPr>
                <w:rFonts w:cs="Calibri"/>
                <w:szCs w:val="19"/>
              </w:rPr>
              <w:t>100,2</w:t>
            </w:r>
          </w:p>
        </w:tc>
      </w:tr>
      <w:tr w:rsidR="00B92642" w:rsidRPr="0020723C" w14:paraId="798EB8F0" w14:textId="77777777" w:rsidTr="007A64F0">
        <w:tc>
          <w:tcPr>
            <w:tcW w:w="1345" w:type="pct"/>
            <w:tcBorders>
              <w:top w:val="single" w:sz="4" w:space="0" w:color="001D77"/>
              <w:bottom w:val="single" w:sz="4" w:space="0" w:color="001D77"/>
              <w:right w:val="single" w:sz="4" w:space="0" w:color="001D77"/>
            </w:tcBorders>
            <w:shd w:val="clear" w:color="auto" w:fill="auto"/>
            <w:vAlign w:val="center"/>
          </w:tcPr>
          <w:p w14:paraId="4D7665AE" w14:textId="77777777" w:rsidR="00B92642" w:rsidRPr="0020723C" w:rsidRDefault="00B92642" w:rsidP="00B92642">
            <w:pPr>
              <w:pStyle w:val="Tekstpodstawowy"/>
              <w:spacing w:before="40" w:after="40" w:line="240" w:lineRule="exact"/>
              <w:jc w:val="left"/>
              <w:rPr>
                <w:rFonts w:ascii="Fira Sans" w:hAnsi="Fira Sans"/>
                <w:sz w:val="19"/>
                <w:szCs w:val="19"/>
              </w:rPr>
            </w:pPr>
            <w:r w:rsidRPr="0020723C">
              <w:rPr>
                <w:rFonts w:ascii="Fira Sans" w:hAnsi="Fira Sans"/>
                <w:sz w:val="19"/>
                <w:szCs w:val="19"/>
              </w:rPr>
              <w:t>Miasta</w:t>
            </w:r>
          </w:p>
        </w:tc>
        <w:tc>
          <w:tcPr>
            <w:tcW w:w="731" w:type="pct"/>
            <w:tcBorders>
              <w:top w:val="single" w:sz="4" w:space="0" w:color="001D77"/>
              <w:left w:val="single" w:sz="4" w:space="0" w:color="001D77"/>
              <w:bottom w:val="single" w:sz="4" w:space="0" w:color="001D77"/>
              <w:right w:val="single" w:sz="4" w:space="0" w:color="001D77"/>
            </w:tcBorders>
            <w:shd w:val="clear" w:color="auto" w:fill="auto"/>
          </w:tcPr>
          <w:p w14:paraId="52279BBA" w14:textId="46083549" w:rsidR="00B92642" w:rsidRPr="00B92642" w:rsidRDefault="00B92642" w:rsidP="00B92642">
            <w:pPr>
              <w:spacing w:before="40" w:after="40"/>
              <w:jc w:val="right"/>
              <w:rPr>
                <w:szCs w:val="19"/>
              </w:rPr>
            </w:pPr>
            <w:r w:rsidRPr="00B92642">
              <w:rPr>
                <w:rFonts w:cs="Calibri"/>
                <w:szCs w:val="19"/>
              </w:rPr>
              <w:t>1460</w:t>
            </w:r>
          </w:p>
        </w:tc>
        <w:tc>
          <w:tcPr>
            <w:tcW w:w="731" w:type="pct"/>
            <w:tcBorders>
              <w:top w:val="single" w:sz="4" w:space="0" w:color="001D77"/>
              <w:left w:val="single" w:sz="4" w:space="0" w:color="001D77"/>
              <w:bottom w:val="single" w:sz="4" w:space="0" w:color="001D77"/>
              <w:right w:val="single" w:sz="4" w:space="0" w:color="001D77"/>
            </w:tcBorders>
            <w:shd w:val="clear" w:color="auto" w:fill="auto"/>
          </w:tcPr>
          <w:p w14:paraId="548E0E67" w14:textId="4192DA5D" w:rsidR="00B92642" w:rsidRPr="00B92642" w:rsidRDefault="00B92642" w:rsidP="00B92642">
            <w:pPr>
              <w:spacing w:before="40" w:after="40"/>
              <w:jc w:val="right"/>
              <w:rPr>
                <w:szCs w:val="19"/>
              </w:rPr>
            </w:pPr>
            <w:r w:rsidRPr="00B92642">
              <w:rPr>
                <w:rFonts w:cs="Arial CE"/>
                <w:szCs w:val="19"/>
              </w:rPr>
              <w:t>1470</w:t>
            </w:r>
          </w:p>
        </w:tc>
        <w:tc>
          <w:tcPr>
            <w:tcW w:w="731" w:type="pct"/>
            <w:tcBorders>
              <w:top w:val="single" w:sz="4" w:space="0" w:color="001D77"/>
              <w:left w:val="single" w:sz="4" w:space="0" w:color="001D77"/>
              <w:bottom w:val="single" w:sz="4" w:space="0" w:color="001D77"/>
              <w:right w:val="single" w:sz="4" w:space="0" w:color="001D77"/>
            </w:tcBorders>
            <w:shd w:val="clear" w:color="auto" w:fill="auto"/>
            <w:vAlign w:val="bottom"/>
          </w:tcPr>
          <w:p w14:paraId="68CB6B78" w14:textId="39D0012B" w:rsidR="00B92642" w:rsidRPr="00B92642" w:rsidRDefault="00B92642" w:rsidP="00B92642">
            <w:pPr>
              <w:spacing w:before="40" w:after="40"/>
              <w:jc w:val="right"/>
              <w:rPr>
                <w:szCs w:val="19"/>
              </w:rPr>
            </w:pPr>
            <w:r w:rsidRPr="00B92642">
              <w:rPr>
                <w:rFonts w:cs="Calibri"/>
                <w:szCs w:val="19"/>
              </w:rPr>
              <w:t>1473</w:t>
            </w:r>
          </w:p>
        </w:tc>
        <w:tc>
          <w:tcPr>
            <w:tcW w:w="732" w:type="pct"/>
            <w:tcBorders>
              <w:top w:val="single" w:sz="4" w:space="0" w:color="001D77"/>
              <w:left w:val="single" w:sz="4" w:space="0" w:color="001D77"/>
              <w:bottom w:val="single" w:sz="4" w:space="0" w:color="001D77"/>
              <w:right w:val="single" w:sz="4" w:space="0" w:color="001D77"/>
            </w:tcBorders>
            <w:shd w:val="clear" w:color="auto" w:fill="auto"/>
            <w:vAlign w:val="bottom"/>
          </w:tcPr>
          <w:p w14:paraId="5EE6C391" w14:textId="7BC9B139" w:rsidR="00B92642" w:rsidRPr="00B92642" w:rsidRDefault="00B92642" w:rsidP="00B92642">
            <w:pPr>
              <w:spacing w:before="40" w:after="40"/>
              <w:jc w:val="right"/>
              <w:rPr>
                <w:szCs w:val="19"/>
              </w:rPr>
            </w:pPr>
            <w:r w:rsidRPr="00B92642">
              <w:rPr>
                <w:rFonts w:cs="Calibri"/>
                <w:szCs w:val="19"/>
              </w:rPr>
              <w:t>100,9</w:t>
            </w:r>
          </w:p>
        </w:tc>
        <w:tc>
          <w:tcPr>
            <w:tcW w:w="730" w:type="pct"/>
            <w:tcBorders>
              <w:top w:val="single" w:sz="4" w:space="0" w:color="001D77"/>
              <w:left w:val="single" w:sz="4" w:space="0" w:color="001D77"/>
              <w:bottom w:val="single" w:sz="4" w:space="0" w:color="001D77"/>
              <w:right w:val="nil"/>
            </w:tcBorders>
            <w:shd w:val="clear" w:color="auto" w:fill="auto"/>
            <w:vAlign w:val="bottom"/>
          </w:tcPr>
          <w:p w14:paraId="55E97DDF" w14:textId="03A0D969" w:rsidR="00B92642" w:rsidRPr="00B92642" w:rsidRDefault="00B92642" w:rsidP="00B92642">
            <w:pPr>
              <w:spacing w:before="40" w:after="40"/>
              <w:jc w:val="right"/>
              <w:rPr>
                <w:szCs w:val="19"/>
              </w:rPr>
            </w:pPr>
            <w:r w:rsidRPr="00B92642">
              <w:rPr>
                <w:rFonts w:cs="Calibri"/>
                <w:szCs w:val="19"/>
              </w:rPr>
              <w:t>100,2</w:t>
            </w:r>
          </w:p>
        </w:tc>
      </w:tr>
      <w:tr w:rsidR="00B92642" w:rsidRPr="0020723C" w14:paraId="2DC80C18" w14:textId="77777777" w:rsidTr="007A64F0">
        <w:tc>
          <w:tcPr>
            <w:tcW w:w="1345" w:type="pct"/>
            <w:tcBorders>
              <w:top w:val="single" w:sz="4" w:space="0" w:color="001D77"/>
              <w:bottom w:val="nil"/>
              <w:right w:val="single" w:sz="4" w:space="0" w:color="001D77"/>
            </w:tcBorders>
            <w:shd w:val="clear" w:color="auto" w:fill="auto"/>
            <w:vAlign w:val="center"/>
          </w:tcPr>
          <w:p w14:paraId="7359C2B9" w14:textId="77777777" w:rsidR="00B92642" w:rsidRPr="0020723C" w:rsidRDefault="00B92642" w:rsidP="00B92642">
            <w:pPr>
              <w:pStyle w:val="Tekstpodstawowy"/>
              <w:spacing w:before="40" w:after="40" w:line="240" w:lineRule="exact"/>
              <w:jc w:val="left"/>
              <w:rPr>
                <w:rFonts w:ascii="Fira Sans" w:hAnsi="Fira Sans"/>
                <w:sz w:val="19"/>
                <w:szCs w:val="19"/>
              </w:rPr>
            </w:pPr>
            <w:r w:rsidRPr="0020723C">
              <w:rPr>
                <w:rFonts w:ascii="Fira Sans" w:hAnsi="Fira Sans"/>
                <w:sz w:val="19"/>
                <w:szCs w:val="19"/>
              </w:rPr>
              <w:t>Wieś</w:t>
            </w:r>
          </w:p>
        </w:tc>
        <w:tc>
          <w:tcPr>
            <w:tcW w:w="731" w:type="pct"/>
            <w:tcBorders>
              <w:top w:val="single" w:sz="4" w:space="0" w:color="001D77"/>
              <w:left w:val="single" w:sz="4" w:space="0" w:color="001D77"/>
              <w:bottom w:val="nil"/>
              <w:right w:val="single" w:sz="4" w:space="0" w:color="001D77"/>
            </w:tcBorders>
            <w:shd w:val="clear" w:color="auto" w:fill="auto"/>
          </w:tcPr>
          <w:p w14:paraId="55903701" w14:textId="0BA5D0FB" w:rsidR="00B92642" w:rsidRPr="00B92642" w:rsidRDefault="00B92642" w:rsidP="00B92642">
            <w:pPr>
              <w:spacing w:before="40" w:after="40"/>
              <w:jc w:val="right"/>
              <w:rPr>
                <w:szCs w:val="19"/>
              </w:rPr>
            </w:pPr>
            <w:r w:rsidRPr="00B92642">
              <w:rPr>
                <w:rFonts w:cs="Calibri"/>
                <w:szCs w:val="19"/>
              </w:rPr>
              <w:t>465</w:t>
            </w:r>
          </w:p>
        </w:tc>
        <w:tc>
          <w:tcPr>
            <w:tcW w:w="731" w:type="pct"/>
            <w:tcBorders>
              <w:top w:val="single" w:sz="4" w:space="0" w:color="001D77"/>
              <w:left w:val="single" w:sz="4" w:space="0" w:color="001D77"/>
              <w:bottom w:val="nil"/>
              <w:right w:val="single" w:sz="4" w:space="0" w:color="001D77"/>
            </w:tcBorders>
            <w:shd w:val="clear" w:color="auto" w:fill="auto"/>
          </w:tcPr>
          <w:p w14:paraId="189B0EB0" w14:textId="2FDF3D80" w:rsidR="00B92642" w:rsidRPr="00B92642" w:rsidRDefault="00B92642" w:rsidP="00B92642">
            <w:pPr>
              <w:spacing w:before="40" w:after="40"/>
              <w:jc w:val="right"/>
              <w:rPr>
                <w:szCs w:val="19"/>
              </w:rPr>
            </w:pPr>
            <w:r w:rsidRPr="00B92642">
              <w:rPr>
                <w:rFonts w:cs="Arial CE"/>
                <w:szCs w:val="19"/>
              </w:rPr>
              <w:t>467</w:t>
            </w:r>
          </w:p>
        </w:tc>
        <w:tc>
          <w:tcPr>
            <w:tcW w:w="731" w:type="pct"/>
            <w:tcBorders>
              <w:top w:val="single" w:sz="4" w:space="0" w:color="001D77"/>
              <w:left w:val="single" w:sz="4" w:space="0" w:color="001D77"/>
              <w:bottom w:val="nil"/>
              <w:right w:val="single" w:sz="4" w:space="0" w:color="001D77"/>
            </w:tcBorders>
            <w:shd w:val="clear" w:color="auto" w:fill="auto"/>
            <w:vAlign w:val="bottom"/>
          </w:tcPr>
          <w:p w14:paraId="0F8F29F1" w14:textId="22472919" w:rsidR="00B92642" w:rsidRPr="00B92642" w:rsidRDefault="00B92642" w:rsidP="00B92642">
            <w:pPr>
              <w:spacing w:before="40" w:after="40"/>
              <w:jc w:val="right"/>
              <w:rPr>
                <w:szCs w:val="19"/>
              </w:rPr>
            </w:pPr>
            <w:r w:rsidRPr="00B92642">
              <w:rPr>
                <w:rFonts w:cs="Calibri"/>
                <w:szCs w:val="19"/>
              </w:rPr>
              <w:t>471</w:t>
            </w:r>
          </w:p>
        </w:tc>
        <w:tc>
          <w:tcPr>
            <w:tcW w:w="732" w:type="pct"/>
            <w:tcBorders>
              <w:top w:val="single" w:sz="4" w:space="0" w:color="001D77"/>
              <w:left w:val="single" w:sz="4" w:space="0" w:color="001D77"/>
              <w:bottom w:val="nil"/>
              <w:right w:val="single" w:sz="4" w:space="0" w:color="001D77"/>
            </w:tcBorders>
            <w:shd w:val="clear" w:color="auto" w:fill="auto"/>
            <w:vAlign w:val="bottom"/>
          </w:tcPr>
          <w:p w14:paraId="0248B847" w14:textId="1F007681" w:rsidR="00B92642" w:rsidRPr="00B92642" w:rsidRDefault="00B92642" w:rsidP="00B92642">
            <w:pPr>
              <w:spacing w:before="40" w:after="40"/>
              <w:jc w:val="right"/>
              <w:rPr>
                <w:szCs w:val="19"/>
              </w:rPr>
            </w:pPr>
            <w:r w:rsidRPr="00B92642">
              <w:rPr>
                <w:rFonts w:cs="Calibri"/>
                <w:szCs w:val="19"/>
              </w:rPr>
              <w:t>101,3</w:t>
            </w:r>
          </w:p>
        </w:tc>
        <w:tc>
          <w:tcPr>
            <w:tcW w:w="730" w:type="pct"/>
            <w:tcBorders>
              <w:top w:val="single" w:sz="4" w:space="0" w:color="001D77"/>
              <w:left w:val="single" w:sz="4" w:space="0" w:color="001D77"/>
              <w:bottom w:val="nil"/>
              <w:right w:val="nil"/>
            </w:tcBorders>
            <w:shd w:val="clear" w:color="auto" w:fill="auto"/>
            <w:vAlign w:val="bottom"/>
          </w:tcPr>
          <w:p w14:paraId="3AD23856" w14:textId="6FCF0535" w:rsidR="00B92642" w:rsidRPr="00B92642" w:rsidRDefault="00B92642" w:rsidP="00B92642">
            <w:pPr>
              <w:spacing w:before="40" w:after="40"/>
              <w:jc w:val="right"/>
              <w:rPr>
                <w:szCs w:val="19"/>
              </w:rPr>
            </w:pPr>
            <w:r w:rsidRPr="00B92642">
              <w:rPr>
                <w:rFonts w:cs="Calibri"/>
                <w:szCs w:val="19"/>
              </w:rPr>
              <w:t>100,9</w:t>
            </w:r>
          </w:p>
        </w:tc>
      </w:tr>
    </w:tbl>
    <w:p w14:paraId="19127CDE" w14:textId="46AD1C67" w:rsidR="003E37F9" w:rsidRDefault="003E37F9" w:rsidP="0059558B">
      <w:pPr>
        <w:spacing w:before="960" w:line="288" w:lineRule="auto"/>
        <w:rPr>
          <w:b/>
          <w:bCs/>
        </w:rPr>
      </w:pPr>
      <w:r w:rsidRPr="00751940">
        <w:rPr>
          <w:b/>
          <w:bCs/>
        </w:rPr>
        <w:lastRenderedPageBreak/>
        <w:t xml:space="preserve">Tablica 1. </w:t>
      </w:r>
      <w:r w:rsidRPr="00D71625">
        <w:rPr>
          <w:b/>
          <w:bCs/>
        </w:rPr>
        <w:t>Aktywność ekonomiczna ludności w wieku 15</w:t>
      </w:r>
      <w:r w:rsidR="006A0E85">
        <w:rPr>
          <w:b/>
          <w:bCs/>
        </w:rPr>
        <w:t>–</w:t>
      </w:r>
      <w:r w:rsidRPr="00D71625">
        <w:rPr>
          <w:b/>
          <w:bCs/>
        </w:rPr>
        <w:t>89 lat</w:t>
      </w:r>
      <w:r>
        <w:rPr>
          <w:b/>
          <w:bCs/>
        </w:rPr>
        <w:t xml:space="preserve"> </w:t>
      </w:r>
      <w:r w:rsidRPr="003E37F9">
        <w:t>(dok.)</w:t>
      </w:r>
    </w:p>
    <w:tbl>
      <w:tblPr>
        <w:tblW w:w="7921" w:type="dxa"/>
        <w:tblBorders>
          <w:insideH w:val="single" w:sz="4" w:space="0" w:color="009AA6"/>
          <w:insideV w:val="single" w:sz="4" w:space="0" w:color="009AA6"/>
        </w:tblBorders>
        <w:tblLook w:val="01E0" w:firstRow="1" w:lastRow="1" w:firstColumn="1" w:lastColumn="1" w:noHBand="0" w:noVBand="0"/>
        <w:tblCaption w:val="Aktywność ekonomiczna ludności w wieku 15-89 lat"/>
        <w:tblDescription w:val="Tabela przedstawia dane dotyczące aktywności ekonomicznej ludności w wieku 15-89 lat, w 1 kwartale 2023 roku oraz 1 kwartale i 4 kwartale 2022 roku."/>
      </w:tblPr>
      <w:tblGrid>
        <w:gridCol w:w="2133"/>
        <w:gridCol w:w="1156"/>
        <w:gridCol w:w="1160"/>
        <w:gridCol w:w="1156"/>
        <w:gridCol w:w="1158"/>
        <w:gridCol w:w="1158"/>
      </w:tblGrid>
      <w:tr w:rsidR="00467441" w:rsidRPr="0020723C" w14:paraId="3AD627AC" w14:textId="77777777" w:rsidTr="00467441">
        <w:tc>
          <w:tcPr>
            <w:tcW w:w="1346" w:type="pct"/>
            <w:vMerge w:val="restart"/>
            <w:tcBorders>
              <w:top w:val="single" w:sz="4" w:space="0" w:color="001D77"/>
              <w:bottom w:val="single" w:sz="12" w:space="0" w:color="001D77"/>
              <w:right w:val="single" w:sz="4" w:space="0" w:color="001D77"/>
            </w:tcBorders>
            <w:shd w:val="clear" w:color="auto" w:fill="auto"/>
            <w:vAlign w:val="center"/>
          </w:tcPr>
          <w:p w14:paraId="4D93647F" w14:textId="77777777" w:rsidR="00467441" w:rsidRPr="0020723C" w:rsidRDefault="00467441" w:rsidP="006A6289">
            <w:pPr>
              <w:pStyle w:val="Tekstpodstawowy"/>
              <w:tabs>
                <w:tab w:val="left" w:leader="dot" w:pos="1985"/>
              </w:tabs>
              <w:spacing w:before="60" w:after="60" w:line="240" w:lineRule="exact"/>
              <w:jc w:val="center"/>
              <w:rPr>
                <w:rFonts w:ascii="Fira Sans" w:hAnsi="Fira Sans"/>
                <w:caps/>
                <w:sz w:val="19"/>
                <w:szCs w:val="19"/>
              </w:rPr>
            </w:pPr>
            <w:r w:rsidRPr="0020723C">
              <w:rPr>
                <w:rFonts w:ascii="Fira Sans" w:hAnsi="Fira Sans"/>
                <w:caps/>
                <w:sz w:val="19"/>
                <w:szCs w:val="19"/>
              </w:rPr>
              <w:t>wyszczególnienie</w:t>
            </w:r>
          </w:p>
        </w:tc>
        <w:tc>
          <w:tcPr>
            <w:tcW w:w="1462" w:type="pct"/>
            <w:gridSpan w:val="2"/>
            <w:tcBorders>
              <w:top w:val="single" w:sz="4" w:space="0" w:color="001D77"/>
              <w:left w:val="single" w:sz="4" w:space="0" w:color="001D77"/>
              <w:bottom w:val="single" w:sz="4" w:space="0" w:color="001D77"/>
            </w:tcBorders>
            <w:shd w:val="clear" w:color="auto" w:fill="auto"/>
            <w:vAlign w:val="center"/>
          </w:tcPr>
          <w:p w14:paraId="2A8346C3" w14:textId="7F4CEEF2" w:rsidR="00467441" w:rsidRPr="0020723C" w:rsidRDefault="00467441" w:rsidP="006A6289">
            <w:pPr>
              <w:pStyle w:val="Tekstpodstawowy"/>
              <w:spacing w:before="60" w:after="60" w:line="240" w:lineRule="exact"/>
              <w:jc w:val="center"/>
              <w:rPr>
                <w:rFonts w:ascii="Fira Sans" w:hAnsi="Fira Sans"/>
                <w:color w:val="000000" w:themeColor="text1"/>
                <w:sz w:val="19"/>
                <w:szCs w:val="19"/>
              </w:rPr>
            </w:pPr>
            <w:r w:rsidRPr="0020723C">
              <w:rPr>
                <w:rFonts w:ascii="Fira Sans" w:hAnsi="Fira Sans"/>
                <w:color w:val="000000" w:themeColor="text1"/>
                <w:sz w:val="19"/>
                <w:szCs w:val="19"/>
              </w:rPr>
              <w:t>202</w:t>
            </w:r>
            <w:r>
              <w:rPr>
                <w:rFonts w:ascii="Fira Sans" w:hAnsi="Fira Sans"/>
                <w:color w:val="000000" w:themeColor="text1"/>
                <w:sz w:val="19"/>
                <w:szCs w:val="19"/>
              </w:rPr>
              <w:t>2</w:t>
            </w:r>
          </w:p>
        </w:tc>
        <w:tc>
          <w:tcPr>
            <w:tcW w:w="2192" w:type="pct"/>
            <w:gridSpan w:val="3"/>
            <w:tcBorders>
              <w:top w:val="single" w:sz="4" w:space="0" w:color="001D77"/>
              <w:left w:val="single" w:sz="4" w:space="0" w:color="001D77"/>
              <w:bottom w:val="single" w:sz="4" w:space="0" w:color="001D77"/>
            </w:tcBorders>
            <w:shd w:val="clear" w:color="auto" w:fill="auto"/>
            <w:vAlign w:val="center"/>
          </w:tcPr>
          <w:p w14:paraId="093E6C87" w14:textId="137699BE" w:rsidR="00467441" w:rsidRPr="0020723C" w:rsidRDefault="00467441" w:rsidP="006A6289">
            <w:pPr>
              <w:pStyle w:val="Tekstpodstawowy"/>
              <w:spacing w:before="60" w:after="60" w:line="240" w:lineRule="exact"/>
              <w:jc w:val="center"/>
              <w:rPr>
                <w:rFonts w:ascii="Fira Sans" w:hAnsi="Fira Sans"/>
                <w:color w:val="000000" w:themeColor="text1"/>
                <w:sz w:val="19"/>
                <w:szCs w:val="19"/>
              </w:rPr>
            </w:pPr>
            <w:r>
              <w:rPr>
                <w:rFonts w:ascii="Fira Sans" w:hAnsi="Fira Sans"/>
                <w:color w:val="000000" w:themeColor="text1"/>
                <w:sz w:val="19"/>
                <w:szCs w:val="19"/>
              </w:rPr>
              <w:t>2023</w:t>
            </w:r>
          </w:p>
        </w:tc>
      </w:tr>
      <w:tr w:rsidR="00467441" w:rsidRPr="0020723C" w14:paraId="09130FB1" w14:textId="77777777" w:rsidTr="00467441">
        <w:tc>
          <w:tcPr>
            <w:tcW w:w="1346" w:type="pct"/>
            <w:vMerge/>
            <w:tcBorders>
              <w:top w:val="single" w:sz="4" w:space="0" w:color="009AA6"/>
              <w:bottom w:val="single" w:sz="12" w:space="0" w:color="001D77"/>
              <w:right w:val="single" w:sz="4" w:space="0" w:color="001D77"/>
            </w:tcBorders>
            <w:shd w:val="clear" w:color="auto" w:fill="auto"/>
            <w:vAlign w:val="center"/>
          </w:tcPr>
          <w:p w14:paraId="44BCC6E7" w14:textId="77777777" w:rsidR="00467441" w:rsidRPr="0020723C" w:rsidRDefault="00467441" w:rsidP="006A6289">
            <w:pPr>
              <w:pStyle w:val="Tekstpodstawowy"/>
              <w:tabs>
                <w:tab w:val="left" w:leader="dot" w:pos="1985"/>
              </w:tabs>
              <w:spacing w:before="60" w:after="60" w:line="240" w:lineRule="exact"/>
              <w:jc w:val="center"/>
              <w:rPr>
                <w:rFonts w:ascii="Fira Sans" w:hAnsi="Fira Sans"/>
                <w:caps/>
                <w:sz w:val="19"/>
                <w:szCs w:val="19"/>
              </w:rPr>
            </w:pPr>
          </w:p>
        </w:tc>
        <w:tc>
          <w:tcPr>
            <w:tcW w:w="730" w:type="pct"/>
            <w:tcBorders>
              <w:top w:val="single" w:sz="4" w:space="0" w:color="001D77"/>
              <w:left w:val="single" w:sz="4" w:space="0" w:color="001D77"/>
              <w:bottom w:val="single" w:sz="4" w:space="0" w:color="001D77"/>
              <w:right w:val="single" w:sz="4" w:space="0" w:color="001D77"/>
            </w:tcBorders>
            <w:shd w:val="clear" w:color="auto" w:fill="auto"/>
            <w:vAlign w:val="center"/>
          </w:tcPr>
          <w:p w14:paraId="19276875" w14:textId="77777777" w:rsidR="00467441" w:rsidRPr="0020723C" w:rsidRDefault="00467441" w:rsidP="006A6289">
            <w:pPr>
              <w:pStyle w:val="Tekstpodstawowy"/>
              <w:spacing w:before="60" w:after="60" w:line="240" w:lineRule="exact"/>
              <w:jc w:val="center"/>
              <w:rPr>
                <w:rFonts w:ascii="Fira Sans" w:hAnsi="Fira Sans"/>
                <w:color w:val="000000" w:themeColor="text1"/>
                <w:sz w:val="19"/>
                <w:szCs w:val="19"/>
              </w:rPr>
            </w:pPr>
            <w:r>
              <w:rPr>
                <w:rFonts w:ascii="Fira Sans" w:hAnsi="Fira Sans"/>
                <w:color w:val="000000" w:themeColor="text1"/>
                <w:sz w:val="19"/>
                <w:szCs w:val="19"/>
              </w:rPr>
              <w:t>1</w:t>
            </w:r>
            <w:r w:rsidRPr="0020723C">
              <w:rPr>
                <w:rFonts w:ascii="Fira Sans" w:hAnsi="Fira Sans"/>
                <w:color w:val="000000" w:themeColor="text1"/>
                <w:sz w:val="19"/>
                <w:szCs w:val="19"/>
              </w:rPr>
              <w:t xml:space="preserve"> kwartał</w:t>
            </w:r>
          </w:p>
        </w:tc>
        <w:tc>
          <w:tcPr>
            <w:tcW w:w="732" w:type="pct"/>
            <w:tcBorders>
              <w:top w:val="single" w:sz="4" w:space="0" w:color="001D77"/>
              <w:left w:val="single" w:sz="4" w:space="0" w:color="001D77"/>
              <w:bottom w:val="single" w:sz="4" w:space="0" w:color="001D77"/>
            </w:tcBorders>
            <w:shd w:val="clear" w:color="auto" w:fill="auto"/>
            <w:vAlign w:val="center"/>
          </w:tcPr>
          <w:p w14:paraId="17DF107F" w14:textId="77777777" w:rsidR="00467441" w:rsidRPr="0020723C" w:rsidRDefault="00467441" w:rsidP="006A6289">
            <w:pPr>
              <w:pStyle w:val="Tekstpodstawowy"/>
              <w:spacing w:before="60" w:after="60" w:line="240" w:lineRule="exact"/>
              <w:jc w:val="center"/>
              <w:rPr>
                <w:rFonts w:ascii="Fira Sans" w:hAnsi="Fira Sans"/>
                <w:color w:val="000000" w:themeColor="text1"/>
                <w:sz w:val="19"/>
                <w:szCs w:val="19"/>
              </w:rPr>
            </w:pPr>
            <w:r>
              <w:rPr>
                <w:rFonts w:ascii="Fira Sans" w:hAnsi="Fira Sans"/>
                <w:color w:val="000000" w:themeColor="text1"/>
                <w:sz w:val="19"/>
                <w:szCs w:val="19"/>
              </w:rPr>
              <w:t>4</w:t>
            </w:r>
            <w:r w:rsidRPr="0020723C">
              <w:rPr>
                <w:rFonts w:ascii="Fira Sans" w:hAnsi="Fira Sans"/>
                <w:color w:val="000000" w:themeColor="text1"/>
                <w:sz w:val="19"/>
                <w:szCs w:val="19"/>
              </w:rPr>
              <w:t xml:space="preserve"> kwartał </w:t>
            </w:r>
          </w:p>
        </w:tc>
        <w:tc>
          <w:tcPr>
            <w:tcW w:w="2192" w:type="pct"/>
            <w:gridSpan w:val="3"/>
            <w:tcBorders>
              <w:top w:val="single" w:sz="4" w:space="0" w:color="001D77"/>
              <w:left w:val="single" w:sz="4" w:space="0" w:color="001D77"/>
              <w:bottom w:val="single" w:sz="4" w:space="0" w:color="001D77"/>
            </w:tcBorders>
            <w:shd w:val="clear" w:color="auto" w:fill="auto"/>
            <w:vAlign w:val="center"/>
          </w:tcPr>
          <w:p w14:paraId="63889042" w14:textId="30D7D0F5" w:rsidR="00467441" w:rsidRPr="0020723C" w:rsidRDefault="00467441" w:rsidP="006A6289">
            <w:pPr>
              <w:pStyle w:val="Tekstpodstawowy"/>
              <w:spacing w:before="60" w:after="60" w:line="240" w:lineRule="exact"/>
              <w:jc w:val="center"/>
              <w:rPr>
                <w:rFonts w:ascii="Fira Sans" w:hAnsi="Fira Sans"/>
                <w:color w:val="000000" w:themeColor="text1"/>
                <w:sz w:val="19"/>
                <w:szCs w:val="19"/>
              </w:rPr>
            </w:pPr>
            <w:r>
              <w:rPr>
                <w:rFonts w:ascii="Fira Sans" w:hAnsi="Fira Sans"/>
                <w:color w:val="000000" w:themeColor="text1"/>
                <w:sz w:val="19"/>
                <w:szCs w:val="19"/>
              </w:rPr>
              <w:t>1 kwartał</w:t>
            </w:r>
          </w:p>
        </w:tc>
      </w:tr>
      <w:tr w:rsidR="00467441" w:rsidRPr="0020723C" w14:paraId="492FC427" w14:textId="77777777" w:rsidTr="007A64F0">
        <w:tc>
          <w:tcPr>
            <w:tcW w:w="1346" w:type="pct"/>
            <w:vMerge/>
            <w:tcBorders>
              <w:top w:val="single" w:sz="4" w:space="0" w:color="009AA6"/>
              <w:bottom w:val="single" w:sz="4" w:space="0" w:color="001D77"/>
              <w:right w:val="single" w:sz="4" w:space="0" w:color="001D77"/>
            </w:tcBorders>
            <w:shd w:val="clear" w:color="auto" w:fill="E7E6E6" w:themeFill="background2"/>
            <w:vAlign w:val="center"/>
          </w:tcPr>
          <w:p w14:paraId="3B4DB95D" w14:textId="77777777" w:rsidR="00467441" w:rsidRPr="0020723C" w:rsidRDefault="00467441" w:rsidP="006A6289">
            <w:pPr>
              <w:pStyle w:val="Tekstpodstawowy"/>
              <w:tabs>
                <w:tab w:val="left" w:leader="dot" w:pos="1985"/>
              </w:tabs>
              <w:spacing w:before="36" w:after="36" w:line="240" w:lineRule="exact"/>
              <w:jc w:val="center"/>
              <w:rPr>
                <w:rFonts w:ascii="Fira Sans" w:hAnsi="Fira Sans"/>
                <w:sz w:val="19"/>
                <w:szCs w:val="19"/>
              </w:rPr>
            </w:pPr>
          </w:p>
        </w:tc>
        <w:tc>
          <w:tcPr>
            <w:tcW w:w="2192" w:type="pct"/>
            <w:gridSpan w:val="3"/>
            <w:tcBorders>
              <w:top w:val="single" w:sz="4" w:space="0" w:color="001D77"/>
              <w:left w:val="single" w:sz="4" w:space="0" w:color="001D77"/>
              <w:bottom w:val="single" w:sz="4" w:space="0" w:color="001D77"/>
              <w:right w:val="single" w:sz="4" w:space="0" w:color="001D77"/>
            </w:tcBorders>
            <w:shd w:val="clear" w:color="auto" w:fill="auto"/>
            <w:vAlign w:val="center"/>
          </w:tcPr>
          <w:p w14:paraId="2FCD0A3D" w14:textId="1CCAD573" w:rsidR="00467441" w:rsidRPr="0020723C" w:rsidRDefault="00467441" w:rsidP="006A6289">
            <w:pPr>
              <w:pStyle w:val="Tekstpodstawowy"/>
              <w:spacing w:before="60" w:after="60" w:line="240" w:lineRule="exact"/>
              <w:jc w:val="center"/>
              <w:rPr>
                <w:rFonts w:ascii="Fira Sans" w:hAnsi="Fira Sans"/>
                <w:color w:val="000000" w:themeColor="text1"/>
                <w:sz w:val="19"/>
                <w:szCs w:val="19"/>
              </w:rPr>
            </w:pPr>
            <w:r w:rsidRPr="0020723C">
              <w:rPr>
                <w:rFonts w:ascii="Fira Sans" w:hAnsi="Fira Sans"/>
                <w:color w:val="000000" w:themeColor="text1"/>
                <w:sz w:val="19"/>
                <w:szCs w:val="19"/>
              </w:rPr>
              <w:t>w tysiącach</w:t>
            </w:r>
          </w:p>
        </w:tc>
        <w:tc>
          <w:tcPr>
            <w:tcW w:w="731" w:type="pct"/>
            <w:tcBorders>
              <w:top w:val="single" w:sz="4" w:space="0" w:color="001D77"/>
              <w:left w:val="single" w:sz="4" w:space="0" w:color="001D77"/>
              <w:bottom w:val="single" w:sz="4" w:space="0" w:color="001D77"/>
            </w:tcBorders>
            <w:shd w:val="clear" w:color="auto" w:fill="auto"/>
            <w:vAlign w:val="center"/>
          </w:tcPr>
          <w:p w14:paraId="680E9DC0" w14:textId="77777777" w:rsidR="00467441" w:rsidRPr="0020723C" w:rsidRDefault="00467441" w:rsidP="006A6289">
            <w:pPr>
              <w:pStyle w:val="Tekstpodstawowy"/>
              <w:spacing w:before="60" w:after="60" w:line="240" w:lineRule="exact"/>
              <w:jc w:val="center"/>
              <w:rPr>
                <w:rFonts w:ascii="Fira Sans" w:hAnsi="Fira Sans"/>
                <w:color w:val="000000" w:themeColor="text1"/>
                <w:sz w:val="19"/>
                <w:szCs w:val="19"/>
              </w:rPr>
            </w:pPr>
            <w:r>
              <w:rPr>
                <w:rFonts w:ascii="Fira Sans" w:hAnsi="Fira Sans"/>
                <w:color w:val="000000" w:themeColor="text1"/>
                <w:sz w:val="19"/>
                <w:szCs w:val="19"/>
              </w:rPr>
              <w:t>1</w:t>
            </w:r>
            <w:r w:rsidRPr="0020723C">
              <w:rPr>
                <w:rFonts w:ascii="Fira Sans" w:hAnsi="Fira Sans"/>
                <w:color w:val="000000" w:themeColor="text1"/>
                <w:sz w:val="19"/>
                <w:szCs w:val="19"/>
              </w:rPr>
              <w:t xml:space="preserve"> kwartał 202</w:t>
            </w:r>
            <w:r>
              <w:rPr>
                <w:rFonts w:ascii="Fira Sans" w:hAnsi="Fira Sans"/>
                <w:color w:val="000000" w:themeColor="text1"/>
                <w:sz w:val="19"/>
                <w:szCs w:val="19"/>
              </w:rPr>
              <w:t>2</w:t>
            </w:r>
            <w:r w:rsidRPr="0020723C">
              <w:rPr>
                <w:rFonts w:ascii="Fira Sans" w:hAnsi="Fira Sans"/>
                <w:color w:val="000000" w:themeColor="text1"/>
                <w:sz w:val="19"/>
                <w:szCs w:val="19"/>
              </w:rPr>
              <w:t>=100</w:t>
            </w:r>
          </w:p>
        </w:tc>
        <w:tc>
          <w:tcPr>
            <w:tcW w:w="731" w:type="pct"/>
            <w:tcBorders>
              <w:top w:val="single" w:sz="4" w:space="0" w:color="001D77"/>
              <w:left w:val="single" w:sz="4" w:space="0" w:color="001D77"/>
              <w:bottom w:val="single" w:sz="4" w:space="0" w:color="001D77"/>
            </w:tcBorders>
            <w:shd w:val="clear" w:color="auto" w:fill="auto"/>
            <w:vAlign w:val="center"/>
          </w:tcPr>
          <w:p w14:paraId="13C6B58E" w14:textId="77777777" w:rsidR="00467441" w:rsidRPr="0020723C" w:rsidRDefault="00467441" w:rsidP="006A6289">
            <w:pPr>
              <w:pStyle w:val="Tekstpodstawowy"/>
              <w:spacing w:before="60" w:after="60" w:line="240" w:lineRule="exact"/>
              <w:jc w:val="center"/>
              <w:rPr>
                <w:rFonts w:ascii="Fira Sans" w:hAnsi="Fira Sans"/>
                <w:color w:val="000000" w:themeColor="text1"/>
                <w:sz w:val="19"/>
                <w:szCs w:val="19"/>
              </w:rPr>
            </w:pPr>
            <w:r>
              <w:rPr>
                <w:rFonts w:ascii="Fira Sans" w:hAnsi="Fira Sans"/>
                <w:color w:val="000000" w:themeColor="text1"/>
                <w:sz w:val="19"/>
                <w:szCs w:val="19"/>
              </w:rPr>
              <w:t>4</w:t>
            </w:r>
            <w:r w:rsidRPr="0020723C">
              <w:rPr>
                <w:rFonts w:ascii="Fira Sans" w:hAnsi="Fira Sans"/>
                <w:color w:val="000000" w:themeColor="text1"/>
                <w:sz w:val="19"/>
                <w:szCs w:val="19"/>
              </w:rPr>
              <w:t xml:space="preserve"> kwartał 202</w:t>
            </w:r>
            <w:r>
              <w:rPr>
                <w:rFonts w:ascii="Fira Sans" w:hAnsi="Fira Sans"/>
                <w:color w:val="000000" w:themeColor="text1"/>
                <w:sz w:val="19"/>
                <w:szCs w:val="19"/>
              </w:rPr>
              <w:t>2</w:t>
            </w:r>
            <w:r w:rsidRPr="0020723C">
              <w:rPr>
                <w:rFonts w:ascii="Fira Sans" w:hAnsi="Fira Sans"/>
                <w:color w:val="000000" w:themeColor="text1"/>
                <w:sz w:val="19"/>
                <w:szCs w:val="19"/>
              </w:rPr>
              <w:t>=100</w:t>
            </w:r>
          </w:p>
        </w:tc>
      </w:tr>
      <w:tr w:rsidR="001A2E8C" w:rsidRPr="003E37F9" w14:paraId="49D3AC79" w14:textId="77777777" w:rsidTr="007A64F0">
        <w:tc>
          <w:tcPr>
            <w:tcW w:w="1346" w:type="pct"/>
            <w:tcBorders>
              <w:top w:val="single" w:sz="4" w:space="0" w:color="001D77"/>
              <w:bottom w:val="single" w:sz="4" w:space="0" w:color="001D77"/>
              <w:right w:val="single" w:sz="4" w:space="0" w:color="001D77"/>
            </w:tcBorders>
            <w:shd w:val="clear" w:color="auto" w:fill="auto"/>
            <w:vAlign w:val="center"/>
          </w:tcPr>
          <w:p w14:paraId="4FAB38CA" w14:textId="352C96F7" w:rsidR="001A2E8C" w:rsidRPr="003E37F9" w:rsidRDefault="001A2E8C" w:rsidP="001A2E8C">
            <w:pPr>
              <w:pStyle w:val="Tekstpodstawowy"/>
              <w:spacing w:before="40" w:after="40" w:line="200" w:lineRule="exact"/>
              <w:jc w:val="left"/>
              <w:rPr>
                <w:rFonts w:ascii="Fira Sans" w:hAnsi="Fira Sans"/>
                <w:sz w:val="19"/>
                <w:szCs w:val="19"/>
              </w:rPr>
            </w:pPr>
            <w:proofErr w:type="spellStart"/>
            <w:r w:rsidRPr="003E37F9">
              <w:rPr>
                <w:rFonts w:ascii="Fira Sans" w:hAnsi="Fira Sans"/>
                <w:sz w:val="19"/>
                <w:szCs w:val="19"/>
              </w:rPr>
              <w:t>BEZROBOTNI</w:t>
            </w:r>
            <w:r w:rsidRPr="006A0E85">
              <w:rPr>
                <w:rFonts w:ascii="Fira Sans" w:hAnsi="Fira Sans"/>
                <w:sz w:val="19"/>
                <w:szCs w:val="19"/>
                <w:vertAlign w:val="superscript"/>
              </w:rPr>
              <w:t>a</w:t>
            </w:r>
            <w:proofErr w:type="spellEnd"/>
          </w:p>
        </w:tc>
        <w:tc>
          <w:tcPr>
            <w:tcW w:w="730" w:type="pct"/>
            <w:tcBorders>
              <w:top w:val="single" w:sz="4" w:space="0" w:color="001D77"/>
              <w:left w:val="nil"/>
              <w:bottom w:val="single" w:sz="4" w:space="0" w:color="001D77"/>
              <w:right w:val="single" w:sz="4" w:space="0" w:color="001D77"/>
            </w:tcBorders>
            <w:shd w:val="clear" w:color="auto" w:fill="auto"/>
          </w:tcPr>
          <w:p w14:paraId="76AE7D4A" w14:textId="197AFD47" w:rsidR="001A2E8C" w:rsidRPr="002938C9" w:rsidRDefault="001A2E8C" w:rsidP="001A2E8C">
            <w:pPr>
              <w:spacing w:before="40" w:after="40" w:line="200" w:lineRule="exact"/>
              <w:jc w:val="right"/>
              <w:rPr>
                <w:szCs w:val="19"/>
              </w:rPr>
            </w:pPr>
            <w:r w:rsidRPr="002938C9">
              <w:rPr>
                <w:rFonts w:cs="Calibri"/>
                <w:szCs w:val="19"/>
              </w:rPr>
              <w:t>36</w:t>
            </w:r>
          </w:p>
        </w:tc>
        <w:tc>
          <w:tcPr>
            <w:tcW w:w="732" w:type="pct"/>
            <w:tcBorders>
              <w:top w:val="single" w:sz="4" w:space="0" w:color="001D77"/>
              <w:left w:val="single" w:sz="4" w:space="0" w:color="001D77"/>
              <w:bottom w:val="single" w:sz="4" w:space="0" w:color="001D77"/>
              <w:right w:val="single" w:sz="4" w:space="0" w:color="001D77"/>
            </w:tcBorders>
            <w:shd w:val="clear" w:color="auto" w:fill="auto"/>
          </w:tcPr>
          <w:p w14:paraId="1F096CE8" w14:textId="7A962B95" w:rsidR="001A2E8C" w:rsidRPr="002938C9" w:rsidRDefault="001A2E8C" w:rsidP="001A2E8C">
            <w:pPr>
              <w:spacing w:before="40" w:after="40" w:line="200" w:lineRule="exact"/>
              <w:jc w:val="right"/>
              <w:rPr>
                <w:szCs w:val="19"/>
              </w:rPr>
            </w:pPr>
            <w:r w:rsidRPr="002938C9">
              <w:rPr>
                <w:rFonts w:cs="Calibri"/>
                <w:szCs w:val="19"/>
              </w:rPr>
              <w:t>35</w:t>
            </w:r>
          </w:p>
        </w:tc>
        <w:tc>
          <w:tcPr>
            <w:tcW w:w="730" w:type="pct"/>
            <w:tcBorders>
              <w:top w:val="single" w:sz="4" w:space="0" w:color="001D77"/>
              <w:left w:val="single" w:sz="4" w:space="0" w:color="001D77"/>
              <w:bottom w:val="single" w:sz="4" w:space="0" w:color="001D77"/>
              <w:right w:val="single" w:sz="4" w:space="0" w:color="001D77"/>
            </w:tcBorders>
            <w:shd w:val="clear" w:color="auto" w:fill="auto"/>
            <w:vAlign w:val="bottom"/>
          </w:tcPr>
          <w:p w14:paraId="47A3BED9" w14:textId="75AE0412" w:rsidR="001A2E8C" w:rsidRPr="002938C9" w:rsidRDefault="001A2E8C" w:rsidP="001A2E8C">
            <w:pPr>
              <w:spacing w:before="40" w:after="40" w:line="200" w:lineRule="exact"/>
              <w:jc w:val="right"/>
              <w:rPr>
                <w:szCs w:val="19"/>
              </w:rPr>
            </w:pPr>
            <w:r w:rsidRPr="002938C9">
              <w:rPr>
                <w:rFonts w:cs="Calibri"/>
                <w:szCs w:val="19"/>
              </w:rPr>
              <w:t>50</w:t>
            </w:r>
          </w:p>
        </w:tc>
        <w:tc>
          <w:tcPr>
            <w:tcW w:w="731" w:type="pct"/>
            <w:tcBorders>
              <w:top w:val="single" w:sz="4" w:space="0" w:color="001D77"/>
              <w:left w:val="single" w:sz="4" w:space="0" w:color="001D77"/>
              <w:bottom w:val="single" w:sz="4" w:space="0" w:color="001D77"/>
              <w:right w:val="single" w:sz="4" w:space="0" w:color="001D77"/>
            </w:tcBorders>
            <w:shd w:val="clear" w:color="auto" w:fill="auto"/>
            <w:vAlign w:val="bottom"/>
          </w:tcPr>
          <w:p w14:paraId="6FDD5801" w14:textId="2FDF1F06" w:rsidR="001A2E8C" w:rsidRPr="002938C9" w:rsidRDefault="001A2E8C" w:rsidP="001A2E8C">
            <w:pPr>
              <w:spacing w:before="40" w:after="40" w:line="200" w:lineRule="exact"/>
              <w:jc w:val="right"/>
              <w:rPr>
                <w:szCs w:val="19"/>
              </w:rPr>
            </w:pPr>
            <w:r w:rsidRPr="002938C9">
              <w:rPr>
                <w:rFonts w:cs="Calibri"/>
                <w:szCs w:val="19"/>
              </w:rPr>
              <w:t>138,9</w:t>
            </w:r>
          </w:p>
        </w:tc>
        <w:tc>
          <w:tcPr>
            <w:tcW w:w="731" w:type="pct"/>
            <w:tcBorders>
              <w:top w:val="single" w:sz="4" w:space="0" w:color="001D77"/>
              <w:left w:val="single" w:sz="4" w:space="0" w:color="001D77"/>
              <w:bottom w:val="single" w:sz="4" w:space="0" w:color="001D77"/>
              <w:right w:val="nil"/>
            </w:tcBorders>
            <w:shd w:val="clear" w:color="auto" w:fill="auto"/>
            <w:vAlign w:val="bottom"/>
          </w:tcPr>
          <w:p w14:paraId="19862204" w14:textId="1DB60605" w:rsidR="001A2E8C" w:rsidRPr="002938C9" w:rsidRDefault="001A2E8C" w:rsidP="001A2E8C">
            <w:pPr>
              <w:spacing w:before="40" w:after="40" w:line="200" w:lineRule="exact"/>
              <w:jc w:val="right"/>
              <w:rPr>
                <w:szCs w:val="19"/>
              </w:rPr>
            </w:pPr>
            <w:r w:rsidRPr="002938C9">
              <w:rPr>
                <w:rFonts w:cs="Calibri"/>
                <w:szCs w:val="19"/>
              </w:rPr>
              <w:t>142,9</w:t>
            </w:r>
          </w:p>
        </w:tc>
      </w:tr>
      <w:tr w:rsidR="001A2E8C" w:rsidRPr="003E37F9" w14:paraId="00584D51" w14:textId="77777777" w:rsidTr="007A64F0">
        <w:tc>
          <w:tcPr>
            <w:tcW w:w="1346" w:type="pct"/>
            <w:tcBorders>
              <w:top w:val="single" w:sz="4" w:space="0" w:color="001D77"/>
              <w:bottom w:val="single" w:sz="4" w:space="0" w:color="001D77"/>
              <w:right w:val="single" w:sz="4" w:space="0" w:color="001D77"/>
            </w:tcBorders>
            <w:shd w:val="clear" w:color="auto" w:fill="auto"/>
            <w:vAlign w:val="center"/>
          </w:tcPr>
          <w:p w14:paraId="588C8090" w14:textId="77777777" w:rsidR="001A2E8C" w:rsidRPr="003E37F9" w:rsidRDefault="001A2E8C" w:rsidP="001A2E8C">
            <w:pPr>
              <w:pStyle w:val="Tekstpodstawowy"/>
              <w:spacing w:before="40" w:after="40" w:line="200" w:lineRule="exact"/>
              <w:ind w:left="176"/>
              <w:jc w:val="left"/>
              <w:rPr>
                <w:rFonts w:ascii="Fira Sans" w:hAnsi="Fira Sans"/>
                <w:sz w:val="19"/>
                <w:szCs w:val="19"/>
              </w:rPr>
            </w:pPr>
            <w:r w:rsidRPr="003E37F9">
              <w:rPr>
                <w:rFonts w:ascii="Fira Sans" w:hAnsi="Fira Sans"/>
                <w:sz w:val="19"/>
                <w:szCs w:val="19"/>
              </w:rPr>
              <w:t>mężczyźni</w:t>
            </w:r>
          </w:p>
        </w:tc>
        <w:tc>
          <w:tcPr>
            <w:tcW w:w="730" w:type="pct"/>
            <w:tcBorders>
              <w:top w:val="single" w:sz="4" w:space="0" w:color="001D77"/>
              <w:left w:val="nil"/>
              <w:bottom w:val="single" w:sz="4" w:space="0" w:color="001D77"/>
              <w:right w:val="single" w:sz="4" w:space="0" w:color="001D77"/>
            </w:tcBorders>
            <w:shd w:val="clear" w:color="auto" w:fill="auto"/>
          </w:tcPr>
          <w:p w14:paraId="212CEFA7" w14:textId="6453808F" w:rsidR="001A2E8C" w:rsidRPr="002938C9" w:rsidRDefault="001A2E8C" w:rsidP="001A2E8C">
            <w:pPr>
              <w:spacing w:before="40" w:after="40" w:line="200" w:lineRule="exact"/>
              <w:jc w:val="right"/>
              <w:rPr>
                <w:szCs w:val="19"/>
              </w:rPr>
            </w:pPr>
            <w:r w:rsidRPr="002938C9">
              <w:rPr>
                <w:rFonts w:cs="Calibri"/>
                <w:szCs w:val="19"/>
              </w:rPr>
              <w:t>19</w:t>
            </w:r>
          </w:p>
        </w:tc>
        <w:tc>
          <w:tcPr>
            <w:tcW w:w="732" w:type="pct"/>
            <w:tcBorders>
              <w:top w:val="single" w:sz="4" w:space="0" w:color="001D77"/>
              <w:left w:val="single" w:sz="4" w:space="0" w:color="001D77"/>
              <w:bottom w:val="single" w:sz="4" w:space="0" w:color="001D77"/>
              <w:right w:val="single" w:sz="4" w:space="0" w:color="001D77"/>
            </w:tcBorders>
            <w:shd w:val="clear" w:color="auto" w:fill="auto"/>
          </w:tcPr>
          <w:p w14:paraId="53F29D41" w14:textId="7D06AAB3" w:rsidR="001A2E8C" w:rsidRPr="002938C9" w:rsidRDefault="001A2E8C" w:rsidP="001A2E8C">
            <w:pPr>
              <w:spacing w:before="40" w:after="40" w:line="200" w:lineRule="exact"/>
              <w:jc w:val="right"/>
              <w:rPr>
                <w:szCs w:val="19"/>
              </w:rPr>
            </w:pPr>
            <w:r w:rsidRPr="002938C9">
              <w:rPr>
                <w:rFonts w:cs="Calibri"/>
                <w:szCs w:val="19"/>
              </w:rPr>
              <w:t>16</w:t>
            </w:r>
          </w:p>
        </w:tc>
        <w:tc>
          <w:tcPr>
            <w:tcW w:w="730" w:type="pct"/>
            <w:tcBorders>
              <w:top w:val="single" w:sz="4" w:space="0" w:color="001D77"/>
              <w:left w:val="single" w:sz="4" w:space="0" w:color="001D77"/>
              <w:bottom w:val="single" w:sz="4" w:space="0" w:color="001D77"/>
              <w:right w:val="single" w:sz="4" w:space="0" w:color="001D77"/>
            </w:tcBorders>
            <w:shd w:val="clear" w:color="auto" w:fill="auto"/>
            <w:vAlign w:val="bottom"/>
          </w:tcPr>
          <w:p w14:paraId="1D879A50" w14:textId="5A22BAE2" w:rsidR="001A2E8C" w:rsidRPr="002938C9" w:rsidRDefault="001A2E8C" w:rsidP="001A2E8C">
            <w:pPr>
              <w:spacing w:before="40" w:after="40" w:line="200" w:lineRule="exact"/>
              <w:jc w:val="right"/>
              <w:rPr>
                <w:szCs w:val="19"/>
              </w:rPr>
            </w:pPr>
            <w:r w:rsidRPr="002938C9">
              <w:rPr>
                <w:rFonts w:cs="Calibri"/>
                <w:szCs w:val="19"/>
              </w:rPr>
              <w:t>26</w:t>
            </w:r>
          </w:p>
        </w:tc>
        <w:tc>
          <w:tcPr>
            <w:tcW w:w="731" w:type="pct"/>
            <w:tcBorders>
              <w:top w:val="single" w:sz="4" w:space="0" w:color="001D77"/>
              <w:left w:val="single" w:sz="4" w:space="0" w:color="001D77"/>
              <w:bottom w:val="single" w:sz="4" w:space="0" w:color="001D77"/>
              <w:right w:val="single" w:sz="4" w:space="0" w:color="001D77"/>
            </w:tcBorders>
            <w:shd w:val="clear" w:color="auto" w:fill="auto"/>
            <w:vAlign w:val="bottom"/>
          </w:tcPr>
          <w:p w14:paraId="76379E6A" w14:textId="01684F6A" w:rsidR="001A2E8C" w:rsidRPr="002938C9" w:rsidRDefault="001A2E8C" w:rsidP="001A2E8C">
            <w:pPr>
              <w:spacing w:before="40" w:after="40" w:line="200" w:lineRule="exact"/>
              <w:jc w:val="right"/>
              <w:rPr>
                <w:szCs w:val="19"/>
              </w:rPr>
            </w:pPr>
            <w:r w:rsidRPr="002938C9">
              <w:rPr>
                <w:rFonts w:cs="Calibri"/>
                <w:szCs w:val="19"/>
              </w:rPr>
              <w:t>136,8</w:t>
            </w:r>
          </w:p>
        </w:tc>
        <w:tc>
          <w:tcPr>
            <w:tcW w:w="731" w:type="pct"/>
            <w:tcBorders>
              <w:top w:val="single" w:sz="4" w:space="0" w:color="001D77"/>
              <w:left w:val="single" w:sz="4" w:space="0" w:color="001D77"/>
              <w:bottom w:val="single" w:sz="4" w:space="0" w:color="001D77"/>
              <w:right w:val="nil"/>
            </w:tcBorders>
            <w:shd w:val="clear" w:color="auto" w:fill="auto"/>
            <w:vAlign w:val="bottom"/>
          </w:tcPr>
          <w:p w14:paraId="4EC540EB" w14:textId="19BB4AC9" w:rsidR="001A2E8C" w:rsidRPr="002938C9" w:rsidRDefault="001A2E8C" w:rsidP="001A2E8C">
            <w:pPr>
              <w:spacing w:before="40" w:after="40" w:line="200" w:lineRule="exact"/>
              <w:jc w:val="right"/>
              <w:rPr>
                <w:szCs w:val="19"/>
              </w:rPr>
            </w:pPr>
            <w:r w:rsidRPr="002938C9">
              <w:rPr>
                <w:rFonts w:cs="Calibri"/>
                <w:szCs w:val="19"/>
              </w:rPr>
              <w:t>162,5</w:t>
            </w:r>
          </w:p>
        </w:tc>
      </w:tr>
      <w:tr w:rsidR="001A2E8C" w:rsidRPr="003E37F9" w14:paraId="1CB6A780" w14:textId="77777777" w:rsidTr="007A64F0">
        <w:tc>
          <w:tcPr>
            <w:tcW w:w="1346" w:type="pct"/>
            <w:tcBorders>
              <w:top w:val="single" w:sz="4" w:space="0" w:color="001D77"/>
              <w:bottom w:val="single" w:sz="4" w:space="0" w:color="001D77"/>
              <w:right w:val="single" w:sz="4" w:space="0" w:color="001D77"/>
            </w:tcBorders>
            <w:shd w:val="clear" w:color="auto" w:fill="auto"/>
            <w:vAlign w:val="center"/>
          </w:tcPr>
          <w:p w14:paraId="569ADD03" w14:textId="77777777" w:rsidR="001A2E8C" w:rsidRPr="003E37F9" w:rsidRDefault="001A2E8C" w:rsidP="001A2E8C">
            <w:pPr>
              <w:spacing w:before="40" w:after="40" w:line="200" w:lineRule="exact"/>
              <w:ind w:left="176"/>
              <w:rPr>
                <w:rFonts w:cs="Arial"/>
                <w:bCs/>
                <w:szCs w:val="19"/>
              </w:rPr>
            </w:pPr>
            <w:r w:rsidRPr="003E37F9">
              <w:rPr>
                <w:rFonts w:cs="Arial"/>
                <w:bCs/>
                <w:szCs w:val="19"/>
              </w:rPr>
              <w:t>kobiety</w:t>
            </w:r>
          </w:p>
        </w:tc>
        <w:tc>
          <w:tcPr>
            <w:tcW w:w="730" w:type="pct"/>
            <w:tcBorders>
              <w:top w:val="single" w:sz="4" w:space="0" w:color="001D77"/>
              <w:left w:val="nil"/>
              <w:bottom w:val="single" w:sz="4" w:space="0" w:color="001D77"/>
              <w:right w:val="single" w:sz="4" w:space="0" w:color="001D77"/>
            </w:tcBorders>
            <w:shd w:val="clear" w:color="auto" w:fill="auto"/>
          </w:tcPr>
          <w:p w14:paraId="0E1DABF6" w14:textId="4DB3C925" w:rsidR="001A2E8C" w:rsidRPr="002938C9" w:rsidRDefault="001A2E8C" w:rsidP="001A2E8C">
            <w:pPr>
              <w:spacing w:before="40" w:after="40" w:line="200" w:lineRule="exact"/>
              <w:jc w:val="right"/>
              <w:rPr>
                <w:szCs w:val="19"/>
              </w:rPr>
            </w:pPr>
            <w:r w:rsidRPr="002938C9">
              <w:rPr>
                <w:rFonts w:cs="Calibri"/>
                <w:szCs w:val="19"/>
              </w:rPr>
              <w:t>17</w:t>
            </w:r>
          </w:p>
        </w:tc>
        <w:tc>
          <w:tcPr>
            <w:tcW w:w="732" w:type="pct"/>
            <w:tcBorders>
              <w:top w:val="single" w:sz="4" w:space="0" w:color="001D77"/>
              <w:left w:val="single" w:sz="4" w:space="0" w:color="001D77"/>
              <w:bottom w:val="single" w:sz="4" w:space="0" w:color="001D77"/>
              <w:right w:val="single" w:sz="4" w:space="0" w:color="001D77"/>
            </w:tcBorders>
            <w:shd w:val="clear" w:color="auto" w:fill="auto"/>
          </w:tcPr>
          <w:p w14:paraId="235AC580" w14:textId="621B2943" w:rsidR="001A2E8C" w:rsidRPr="002938C9" w:rsidRDefault="001A2E8C" w:rsidP="001A2E8C">
            <w:pPr>
              <w:spacing w:before="40" w:after="40" w:line="200" w:lineRule="exact"/>
              <w:jc w:val="right"/>
              <w:rPr>
                <w:szCs w:val="19"/>
              </w:rPr>
            </w:pPr>
            <w:r w:rsidRPr="002938C9">
              <w:rPr>
                <w:rFonts w:cs="Calibri"/>
                <w:szCs w:val="19"/>
              </w:rPr>
              <w:t>19</w:t>
            </w:r>
          </w:p>
        </w:tc>
        <w:tc>
          <w:tcPr>
            <w:tcW w:w="730" w:type="pct"/>
            <w:tcBorders>
              <w:top w:val="single" w:sz="4" w:space="0" w:color="001D77"/>
              <w:left w:val="single" w:sz="4" w:space="0" w:color="001D77"/>
              <w:bottom w:val="single" w:sz="4" w:space="0" w:color="001D77"/>
              <w:right w:val="single" w:sz="4" w:space="0" w:color="001D77"/>
            </w:tcBorders>
            <w:shd w:val="clear" w:color="auto" w:fill="auto"/>
            <w:vAlign w:val="bottom"/>
          </w:tcPr>
          <w:p w14:paraId="6C577DC3" w14:textId="706F4992" w:rsidR="001A2E8C" w:rsidRPr="002938C9" w:rsidRDefault="001A2E8C" w:rsidP="001A2E8C">
            <w:pPr>
              <w:spacing w:before="40" w:after="40" w:line="200" w:lineRule="exact"/>
              <w:jc w:val="right"/>
              <w:rPr>
                <w:szCs w:val="19"/>
              </w:rPr>
            </w:pPr>
            <w:r w:rsidRPr="002938C9">
              <w:rPr>
                <w:rFonts w:cs="Calibri"/>
                <w:szCs w:val="19"/>
              </w:rPr>
              <w:t>24</w:t>
            </w:r>
          </w:p>
        </w:tc>
        <w:tc>
          <w:tcPr>
            <w:tcW w:w="731" w:type="pct"/>
            <w:tcBorders>
              <w:top w:val="single" w:sz="4" w:space="0" w:color="001D77"/>
              <w:left w:val="single" w:sz="4" w:space="0" w:color="001D77"/>
              <w:bottom w:val="single" w:sz="4" w:space="0" w:color="001D77"/>
              <w:right w:val="single" w:sz="4" w:space="0" w:color="001D77"/>
            </w:tcBorders>
            <w:shd w:val="clear" w:color="auto" w:fill="auto"/>
            <w:vAlign w:val="bottom"/>
          </w:tcPr>
          <w:p w14:paraId="73809FDE" w14:textId="78666770" w:rsidR="001A2E8C" w:rsidRPr="002938C9" w:rsidRDefault="001A2E8C" w:rsidP="001A2E8C">
            <w:pPr>
              <w:spacing w:before="40" w:after="40" w:line="200" w:lineRule="exact"/>
              <w:jc w:val="right"/>
              <w:rPr>
                <w:szCs w:val="19"/>
              </w:rPr>
            </w:pPr>
            <w:r w:rsidRPr="002938C9">
              <w:rPr>
                <w:rFonts w:cs="Calibri"/>
                <w:szCs w:val="19"/>
              </w:rPr>
              <w:t>141,2</w:t>
            </w:r>
          </w:p>
        </w:tc>
        <w:tc>
          <w:tcPr>
            <w:tcW w:w="731" w:type="pct"/>
            <w:tcBorders>
              <w:top w:val="single" w:sz="4" w:space="0" w:color="001D77"/>
              <w:left w:val="single" w:sz="4" w:space="0" w:color="001D77"/>
              <w:bottom w:val="single" w:sz="4" w:space="0" w:color="001D77"/>
              <w:right w:val="nil"/>
            </w:tcBorders>
            <w:shd w:val="clear" w:color="auto" w:fill="auto"/>
            <w:vAlign w:val="bottom"/>
          </w:tcPr>
          <w:p w14:paraId="2881F592" w14:textId="0B9B2834" w:rsidR="001A2E8C" w:rsidRPr="002938C9" w:rsidRDefault="001A2E8C" w:rsidP="001A2E8C">
            <w:pPr>
              <w:spacing w:before="40" w:after="40" w:line="200" w:lineRule="exact"/>
              <w:jc w:val="right"/>
              <w:rPr>
                <w:szCs w:val="19"/>
              </w:rPr>
            </w:pPr>
            <w:r w:rsidRPr="002938C9">
              <w:rPr>
                <w:rFonts w:cs="Calibri"/>
                <w:szCs w:val="19"/>
              </w:rPr>
              <w:t>126,3</w:t>
            </w:r>
          </w:p>
        </w:tc>
      </w:tr>
      <w:tr w:rsidR="001A2E8C" w:rsidRPr="003E37F9" w14:paraId="51C04AC7" w14:textId="77777777" w:rsidTr="007A64F0">
        <w:tc>
          <w:tcPr>
            <w:tcW w:w="1346" w:type="pct"/>
            <w:tcBorders>
              <w:top w:val="single" w:sz="4" w:space="0" w:color="001D77"/>
              <w:bottom w:val="single" w:sz="4" w:space="0" w:color="001D77"/>
              <w:right w:val="single" w:sz="4" w:space="0" w:color="001D77"/>
            </w:tcBorders>
            <w:shd w:val="clear" w:color="auto" w:fill="auto"/>
            <w:vAlign w:val="center"/>
          </w:tcPr>
          <w:p w14:paraId="26449B97" w14:textId="77777777" w:rsidR="001A2E8C" w:rsidRPr="003E37F9" w:rsidRDefault="001A2E8C" w:rsidP="001A2E8C">
            <w:pPr>
              <w:spacing w:before="40" w:after="40" w:line="200" w:lineRule="exact"/>
              <w:rPr>
                <w:rFonts w:cs="Arial"/>
                <w:bCs/>
                <w:szCs w:val="19"/>
              </w:rPr>
            </w:pPr>
            <w:r w:rsidRPr="003E37F9">
              <w:rPr>
                <w:szCs w:val="19"/>
              </w:rPr>
              <w:t>Miasta</w:t>
            </w:r>
          </w:p>
        </w:tc>
        <w:tc>
          <w:tcPr>
            <w:tcW w:w="730" w:type="pct"/>
            <w:tcBorders>
              <w:top w:val="single" w:sz="4" w:space="0" w:color="001D77"/>
              <w:left w:val="nil"/>
              <w:bottom w:val="single" w:sz="4" w:space="0" w:color="001D77"/>
              <w:right w:val="single" w:sz="4" w:space="0" w:color="001D77"/>
            </w:tcBorders>
            <w:shd w:val="clear" w:color="auto" w:fill="auto"/>
          </w:tcPr>
          <w:p w14:paraId="3111AB46" w14:textId="2311C21F" w:rsidR="001A2E8C" w:rsidRPr="002938C9" w:rsidRDefault="001A2E8C" w:rsidP="001A2E8C">
            <w:pPr>
              <w:spacing w:before="40" w:after="40" w:line="200" w:lineRule="exact"/>
              <w:jc w:val="right"/>
              <w:rPr>
                <w:szCs w:val="19"/>
              </w:rPr>
            </w:pPr>
            <w:r w:rsidRPr="002938C9">
              <w:rPr>
                <w:rFonts w:cs="Calibri"/>
                <w:szCs w:val="19"/>
              </w:rPr>
              <w:t>33</w:t>
            </w:r>
          </w:p>
        </w:tc>
        <w:tc>
          <w:tcPr>
            <w:tcW w:w="732" w:type="pct"/>
            <w:tcBorders>
              <w:top w:val="single" w:sz="4" w:space="0" w:color="001D77"/>
              <w:left w:val="single" w:sz="4" w:space="0" w:color="001D77"/>
              <w:bottom w:val="single" w:sz="4" w:space="0" w:color="001D77"/>
              <w:right w:val="single" w:sz="4" w:space="0" w:color="001D77"/>
            </w:tcBorders>
            <w:shd w:val="clear" w:color="auto" w:fill="auto"/>
          </w:tcPr>
          <w:p w14:paraId="0DE477D8" w14:textId="6E0C3ED6" w:rsidR="001A2E8C" w:rsidRPr="002938C9" w:rsidRDefault="001A2E8C" w:rsidP="001A2E8C">
            <w:pPr>
              <w:spacing w:before="40" w:after="40" w:line="200" w:lineRule="exact"/>
              <w:jc w:val="right"/>
              <w:rPr>
                <w:szCs w:val="19"/>
              </w:rPr>
            </w:pPr>
            <w:r w:rsidRPr="002938C9">
              <w:rPr>
                <w:rFonts w:cs="Calibri"/>
                <w:szCs w:val="19"/>
              </w:rPr>
              <w:t>28</w:t>
            </w:r>
          </w:p>
        </w:tc>
        <w:tc>
          <w:tcPr>
            <w:tcW w:w="730" w:type="pct"/>
            <w:tcBorders>
              <w:top w:val="single" w:sz="4" w:space="0" w:color="001D77"/>
              <w:left w:val="single" w:sz="4" w:space="0" w:color="001D77"/>
              <w:bottom w:val="single" w:sz="4" w:space="0" w:color="001D77"/>
              <w:right w:val="single" w:sz="4" w:space="0" w:color="001D77"/>
            </w:tcBorders>
            <w:shd w:val="clear" w:color="auto" w:fill="auto"/>
            <w:vAlign w:val="bottom"/>
          </w:tcPr>
          <w:p w14:paraId="10D66407" w14:textId="3170E950" w:rsidR="001A2E8C" w:rsidRPr="002938C9" w:rsidRDefault="001A2E8C" w:rsidP="001A2E8C">
            <w:pPr>
              <w:spacing w:before="40" w:after="40" w:line="200" w:lineRule="exact"/>
              <w:jc w:val="right"/>
              <w:rPr>
                <w:szCs w:val="19"/>
              </w:rPr>
            </w:pPr>
            <w:r w:rsidRPr="002938C9">
              <w:rPr>
                <w:rFonts w:cs="Calibri"/>
                <w:szCs w:val="19"/>
              </w:rPr>
              <w:t>43</w:t>
            </w:r>
          </w:p>
        </w:tc>
        <w:tc>
          <w:tcPr>
            <w:tcW w:w="731" w:type="pct"/>
            <w:tcBorders>
              <w:top w:val="single" w:sz="4" w:space="0" w:color="001D77"/>
              <w:left w:val="single" w:sz="4" w:space="0" w:color="001D77"/>
              <w:bottom w:val="single" w:sz="4" w:space="0" w:color="001D77"/>
              <w:right w:val="single" w:sz="4" w:space="0" w:color="001D77"/>
            </w:tcBorders>
            <w:shd w:val="clear" w:color="auto" w:fill="auto"/>
            <w:vAlign w:val="bottom"/>
          </w:tcPr>
          <w:p w14:paraId="0BC809C2" w14:textId="53B37A7A" w:rsidR="001A2E8C" w:rsidRPr="002938C9" w:rsidRDefault="001A2E8C" w:rsidP="001A2E8C">
            <w:pPr>
              <w:spacing w:before="40" w:after="40" w:line="200" w:lineRule="exact"/>
              <w:jc w:val="right"/>
              <w:rPr>
                <w:szCs w:val="19"/>
              </w:rPr>
            </w:pPr>
            <w:r w:rsidRPr="002938C9">
              <w:rPr>
                <w:rFonts w:cs="Calibri"/>
                <w:szCs w:val="19"/>
              </w:rPr>
              <w:t>130,3</w:t>
            </w:r>
          </w:p>
        </w:tc>
        <w:tc>
          <w:tcPr>
            <w:tcW w:w="731" w:type="pct"/>
            <w:tcBorders>
              <w:top w:val="single" w:sz="4" w:space="0" w:color="001D77"/>
              <w:left w:val="single" w:sz="4" w:space="0" w:color="001D77"/>
              <w:bottom w:val="single" w:sz="4" w:space="0" w:color="001D77"/>
              <w:right w:val="nil"/>
            </w:tcBorders>
            <w:shd w:val="clear" w:color="auto" w:fill="auto"/>
            <w:vAlign w:val="bottom"/>
          </w:tcPr>
          <w:p w14:paraId="142B0735" w14:textId="276E8F6F" w:rsidR="001A2E8C" w:rsidRPr="002938C9" w:rsidRDefault="001A2E8C" w:rsidP="001A2E8C">
            <w:pPr>
              <w:spacing w:before="40" w:after="40" w:line="200" w:lineRule="exact"/>
              <w:jc w:val="right"/>
              <w:rPr>
                <w:szCs w:val="19"/>
              </w:rPr>
            </w:pPr>
            <w:r w:rsidRPr="002938C9">
              <w:rPr>
                <w:rFonts w:cs="Calibri"/>
                <w:szCs w:val="19"/>
              </w:rPr>
              <w:t>153,6</w:t>
            </w:r>
          </w:p>
        </w:tc>
      </w:tr>
      <w:tr w:rsidR="001A2E8C" w:rsidRPr="003E37F9" w14:paraId="0709A5FD" w14:textId="77777777" w:rsidTr="007A64F0">
        <w:tc>
          <w:tcPr>
            <w:tcW w:w="1346" w:type="pct"/>
            <w:tcBorders>
              <w:top w:val="single" w:sz="4" w:space="0" w:color="001D77"/>
              <w:bottom w:val="single" w:sz="4" w:space="0" w:color="001D77"/>
              <w:right w:val="single" w:sz="4" w:space="0" w:color="001D77"/>
            </w:tcBorders>
            <w:shd w:val="clear" w:color="auto" w:fill="auto"/>
            <w:vAlign w:val="center"/>
          </w:tcPr>
          <w:p w14:paraId="59019BEB" w14:textId="77777777" w:rsidR="001A2E8C" w:rsidRPr="003E37F9" w:rsidRDefault="001A2E8C" w:rsidP="001A2E8C">
            <w:pPr>
              <w:spacing w:before="40" w:after="40" w:line="200" w:lineRule="exact"/>
              <w:rPr>
                <w:rFonts w:cs="Arial"/>
                <w:bCs/>
                <w:szCs w:val="19"/>
              </w:rPr>
            </w:pPr>
            <w:r w:rsidRPr="003E37F9">
              <w:rPr>
                <w:szCs w:val="19"/>
              </w:rPr>
              <w:t>Wieś</w:t>
            </w:r>
          </w:p>
        </w:tc>
        <w:tc>
          <w:tcPr>
            <w:tcW w:w="730" w:type="pct"/>
            <w:tcBorders>
              <w:top w:val="single" w:sz="4" w:space="0" w:color="001D77"/>
              <w:left w:val="nil"/>
              <w:bottom w:val="single" w:sz="4" w:space="0" w:color="001D77"/>
              <w:right w:val="single" w:sz="4" w:space="0" w:color="001D77"/>
            </w:tcBorders>
            <w:shd w:val="clear" w:color="auto" w:fill="auto"/>
          </w:tcPr>
          <w:p w14:paraId="2DC7683B" w14:textId="66D37A92" w:rsidR="001A2E8C" w:rsidRPr="002938C9" w:rsidRDefault="001A2E8C" w:rsidP="001A2E8C">
            <w:pPr>
              <w:spacing w:before="40" w:after="40" w:line="200" w:lineRule="exact"/>
              <w:jc w:val="right"/>
              <w:rPr>
                <w:szCs w:val="19"/>
              </w:rPr>
            </w:pPr>
            <w:r w:rsidRPr="002938C9">
              <w:rPr>
                <w:rFonts w:cs="Calibri"/>
                <w:szCs w:val="19"/>
              </w:rPr>
              <w:t>.</w:t>
            </w:r>
          </w:p>
        </w:tc>
        <w:tc>
          <w:tcPr>
            <w:tcW w:w="732" w:type="pct"/>
            <w:tcBorders>
              <w:top w:val="single" w:sz="4" w:space="0" w:color="001D77"/>
              <w:left w:val="single" w:sz="4" w:space="0" w:color="001D77"/>
              <w:bottom w:val="single" w:sz="4" w:space="0" w:color="001D77"/>
              <w:right w:val="single" w:sz="4" w:space="0" w:color="001D77"/>
            </w:tcBorders>
            <w:shd w:val="clear" w:color="auto" w:fill="auto"/>
          </w:tcPr>
          <w:p w14:paraId="55F65B73" w14:textId="3CBEE1A6" w:rsidR="001A2E8C" w:rsidRPr="002938C9" w:rsidRDefault="001A2E8C" w:rsidP="001A2E8C">
            <w:pPr>
              <w:spacing w:before="40" w:after="40" w:line="200" w:lineRule="exact"/>
              <w:jc w:val="right"/>
              <w:rPr>
                <w:szCs w:val="19"/>
              </w:rPr>
            </w:pPr>
            <w:r w:rsidRPr="002938C9">
              <w:rPr>
                <w:rFonts w:cs="Calibri"/>
                <w:szCs w:val="19"/>
              </w:rPr>
              <w:t>.</w:t>
            </w:r>
          </w:p>
        </w:tc>
        <w:tc>
          <w:tcPr>
            <w:tcW w:w="730" w:type="pct"/>
            <w:tcBorders>
              <w:top w:val="single" w:sz="4" w:space="0" w:color="001D77"/>
              <w:left w:val="single" w:sz="4" w:space="0" w:color="001D77"/>
              <w:bottom w:val="single" w:sz="4" w:space="0" w:color="001D77"/>
              <w:right w:val="single" w:sz="4" w:space="0" w:color="001D77"/>
            </w:tcBorders>
            <w:shd w:val="clear" w:color="auto" w:fill="auto"/>
            <w:vAlign w:val="bottom"/>
          </w:tcPr>
          <w:p w14:paraId="671F3792" w14:textId="40629235" w:rsidR="001A2E8C" w:rsidRPr="002938C9" w:rsidRDefault="001A2E8C" w:rsidP="001A2E8C">
            <w:pPr>
              <w:spacing w:before="40" w:after="40" w:line="200" w:lineRule="exact"/>
              <w:jc w:val="right"/>
              <w:rPr>
                <w:szCs w:val="19"/>
              </w:rPr>
            </w:pPr>
            <w:r w:rsidRPr="002938C9">
              <w:rPr>
                <w:szCs w:val="19"/>
              </w:rPr>
              <w:t>.</w:t>
            </w:r>
          </w:p>
        </w:tc>
        <w:tc>
          <w:tcPr>
            <w:tcW w:w="731" w:type="pct"/>
            <w:tcBorders>
              <w:top w:val="single" w:sz="4" w:space="0" w:color="001D77"/>
              <w:left w:val="single" w:sz="4" w:space="0" w:color="001D77"/>
              <w:bottom w:val="single" w:sz="4" w:space="0" w:color="001D77"/>
              <w:right w:val="single" w:sz="4" w:space="0" w:color="001D77"/>
            </w:tcBorders>
            <w:shd w:val="clear" w:color="auto" w:fill="auto"/>
            <w:vAlign w:val="bottom"/>
          </w:tcPr>
          <w:p w14:paraId="33A3D25A" w14:textId="208FDD7D" w:rsidR="001A2E8C" w:rsidRPr="002938C9" w:rsidRDefault="001A2E8C" w:rsidP="001A2E8C">
            <w:pPr>
              <w:spacing w:before="40" w:after="40" w:line="200" w:lineRule="exact"/>
              <w:jc w:val="right"/>
              <w:rPr>
                <w:szCs w:val="19"/>
              </w:rPr>
            </w:pPr>
            <w:r w:rsidRPr="002938C9">
              <w:rPr>
                <w:rFonts w:cs="Calibri"/>
                <w:szCs w:val="19"/>
              </w:rPr>
              <w:t>.</w:t>
            </w:r>
          </w:p>
        </w:tc>
        <w:tc>
          <w:tcPr>
            <w:tcW w:w="731" w:type="pct"/>
            <w:tcBorders>
              <w:top w:val="single" w:sz="4" w:space="0" w:color="001D77"/>
              <w:left w:val="single" w:sz="4" w:space="0" w:color="001D77"/>
              <w:bottom w:val="single" w:sz="4" w:space="0" w:color="001D77"/>
              <w:right w:val="nil"/>
            </w:tcBorders>
            <w:shd w:val="clear" w:color="auto" w:fill="auto"/>
            <w:vAlign w:val="bottom"/>
          </w:tcPr>
          <w:p w14:paraId="2EC99945" w14:textId="4A30BCE8" w:rsidR="001A2E8C" w:rsidRPr="002938C9" w:rsidRDefault="001A2E8C" w:rsidP="001A2E8C">
            <w:pPr>
              <w:spacing w:before="40" w:after="40" w:line="200" w:lineRule="exact"/>
              <w:jc w:val="right"/>
              <w:rPr>
                <w:szCs w:val="19"/>
              </w:rPr>
            </w:pPr>
            <w:r w:rsidRPr="002938C9">
              <w:rPr>
                <w:rFonts w:cs="Calibri"/>
                <w:szCs w:val="19"/>
              </w:rPr>
              <w:t>.</w:t>
            </w:r>
          </w:p>
        </w:tc>
      </w:tr>
      <w:tr w:rsidR="001A2E8C" w:rsidRPr="003E37F9" w14:paraId="25BA4033" w14:textId="77777777" w:rsidTr="007A64F0">
        <w:tc>
          <w:tcPr>
            <w:tcW w:w="1346" w:type="pct"/>
            <w:tcBorders>
              <w:top w:val="single" w:sz="4" w:space="0" w:color="001D77"/>
              <w:bottom w:val="single" w:sz="4" w:space="0" w:color="001D77"/>
              <w:right w:val="single" w:sz="4" w:space="0" w:color="001D77"/>
            </w:tcBorders>
            <w:shd w:val="clear" w:color="auto" w:fill="auto"/>
            <w:vAlign w:val="center"/>
          </w:tcPr>
          <w:p w14:paraId="18319E0C" w14:textId="77777777" w:rsidR="001A2E8C" w:rsidRPr="00DB4758" w:rsidRDefault="001A2E8C" w:rsidP="001A2E8C">
            <w:pPr>
              <w:pStyle w:val="Tekstpodstawowy"/>
              <w:spacing w:before="40" w:after="40" w:line="200" w:lineRule="exact"/>
              <w:jc w:val="left"/>
              <w:rPr>
                <w:rFonts w:ascii="Fira Sans" w:hAnsi="Fira Sans"/>
                <w:b/>
                <w:bCs/>
                <w:sz w:val="19"/>
                <w:szCs w:val="19"/>
              </w:rPr>
            </w:pPr>
            <w:r w:rsidRPr="00DB4758">
              <w:rPr>
                <w:rFonts w:ascii="Fira Sans" w:hAnsi="Fira Sans"/>
                <w:b/>
                <w:bCs/>
                <w:sz w:val="19"/>
                <w:szCs w:val="19"/>
              </w:rPr>
              <w:t>BIERNI ZAWODOWO</w:t>
            </w:r>
          </w:p>
        </w:tc>
        <w:tc>
          <w:tcPr>
            <w:tcW w:w="730" w:type="pct"/>
            <w:tcBorders>
              <w:top w:val="single" w:sz="4" w:space="0" w:color="001D77"/>
              <w:left w:val="nil"/>
              <w:bottom w:val="single" w:sz="4" w:space="0" w:color="001D77"/>
              <w:right w:val="single" w:sz="4" w:space="0" w:color="001D77"/>
            </w:tcBorders>
            <w:shd w:val="clear" w:color="auto" w:fill="auto"/>
          </w:tcPr>
          <w:p w14:paraId="4289029C" w14:textId="24E76D9A" w:rsidR="001A2E8C" w:rsidRPr="003C0617" w:rsidRDefault="001A2E8C" w:rsidP="001A2E8C">
            <w:pPr>
              <w:spacing w:before="40" w:after="40" w:line="200" w:lineRule="exact"/>
              <w:jc w:val="right"/>
              <w:rPr>
                <w:b/>
                <w:bCs/>
                <w:szCs w:val="19"/>
              </w:rPr>
            </w:pPr>
            <w:r w:rsidRPr="003C0617">
              <w:rPr>
                <w:rFonts w:cs="Calibri"/>
                <w:b/>
                <w:bCs/>
                <w:szCs w:val="19"/>
              </w:rPr>
              <w:t>1569</w:t>
            </w:r>
          </w:p>
        </w:tc>
        <w:tc>
          <w:tcPr>
            <w:tcW w:w="732" w:type="pct"/>
            <w:tcBorders>
              <w:top w:val="single" w:sz="4" w:space="0" w:color="001D77"/>
              <w:left w:val="single" w:sz="4" w:space="0" w:color="001D77"/>
              <w:bottom w:val="single" w:sz="4" w:space="0" w:color="001D77"/>
              <w:right w:val="single" w:sz="4" w:space="0" w:color="001D77"/>
            </w:tcBorders>
            <w:shd w:val="clear" w:color="auto" w:fill="auto"/>
          </w:tcPr>
          <w:p w14:paraId="1D35E2C1" w14:textId="7011829D" w:rsidR="001A2E8C" w:rsidRPr="003C0617" w:rsidRDefault="001A2E8C" w:rsidP="001A2E8C">
            <w:pPr>
              <w:spacing w:before="40" w:after="40" w:line="200" w:lineRule="exact"/>
              <w:jc w:val="right"/>
              <w:rPr>
                <w:b/>
                <w:bCs/>
                <w:szCs w:val="19"/>
              </w:rPr>
            </w:pPr>
            <w:r w:rsidRPr="003C0617">
              <w:rPr>
                <w:rFonts w:cs="Calibri"/>
                <w:b/>
                <w:bCs/>
                <w:szCs w:val="19"/>
              </w:rPr>
              <w:t>1543</w:t>
            </w:r>
          </w:p>
        </w:tc>
        <w:tc>
          <w:tcPr>
            <w:tcW w:w="730" w:type="pct"/>
            <w:tcBorders>
              <w:top w:val="single" w:sz="4" w:space="0" w:color="001D77"/>
              <w:left w:val="single" w:sz="4" w:space="0" w:color="001D77"/>
              <w:bottom w:val="single" w:sz="4" w:space="0" w:color="001D77"/>
              <w:right w:val="single" w:sz="4" w:space="0" w:color="001D77"/>
            </w:tcBorders>
            <w:shd w:val="clear" w:color="auto" w:fill="auto"/>
            <w:vAlign w:val="bottom"/>
          </w:tcPr>
          <w:p w14:paraId="3748D5EA" w14:textId="69DC289E" w:rsidR="001A2E8C" w:rsidRPr="003C0617" w:rsidRDefault="001A2E8C" w:rsidP="001A2E8C">
            <w:pPr>
              <w:spacing w:before="40" w:after="40" w:line="200" w:lineRule="exact"/>
              <w:jc w:val="right"/>
              <w:rPr>
                <w:b/>
                <w:bCs/>
                <w:szCs w:val="19"/>
              </w:rPr>
            </w:pPr>
            <w:r w:rsidRPr="003C0617">
              <w:rPr>
                <w:rFonts w:cs="Calibri"/>
                <w:b/>
                <w:bCs/>
                <w:szCs w:val="19"/>
              </w:rPr>
              <w:t>1521</w:t>
            </w:r>
          </w:p>
        </w:tc>
        <w:tc>
          <w:tcPr>
            <w:tcW w:w="731" w:type="pct"/>
            <w:tcBorders>
              <w:top w:val="single" w:sz="4" w:space="0" w:color="001D77"/>
              <w:left w:val="single" w:sz="4" w:space="0" w:color="001D77"/>
              <w:bottom w:val="single" w:sz="4" w:space="0" w:color="001D77"/>
              <w:right w:val="single" w:sz="4" w:space="0" w:color="001D77"/>
            </w:tcBorders>
            <w:shd w:val="clear" w:color="auto" w:fill="auto"/>
            <w:vAlign w:val="bottom"/>
          </w:tcPr>
          <w:p w14:paraId="004336A5" w14:textId="3E0F21BF" w:rsidR="001A2E8C" w:rsidRPr="003C0617" w:rsidRDefault="001A2E8C" w:rsidP="001A2E8C">
            <w:pPr>
              <w:spacing w:before="40" w:after="40" w:line="200" w:lineRule="exact"/>
              <w:jc w:val="right"/>
              <w:rPr>
                <w:b/>
                <w:bCs/>
                <w:szCs w:val="19"/>
              </w:rPr>
            </w:pPr>
            <w:r w:rsidRPr="003C0617">
              <w:rPr>
                <w:rFonts w:cs="Calibri"/>
                <w:b/>
                <w:bCs/>
                <w:szCs w:val="19"/>
              </w:rPr>
              <w:t>96,9</w:t>
            </w:r>
          </w:p>
        </w:tc>
        <w:tc>
          <w:tcPr>
            <w:tcW w:w="731" w:type="pct"/>
            <w:tcBorders>
              <w:top w:val="single" w:sz="4" w:space="0" w:color="001D77"/>
              <w:left w:val="single" w:sz="4" w:space="0" w:color="001D77"/>
              <w:bottom w:val="single" w:sz="4" w:space="0" w:color="001D77"/>
              <w:right w:val="nil"/>
            </w:tcBorders>
            <w:shd w:val="clear" w:color="auto" w:fill="auto"/>
            <w:vAlign w:val="bottom"/>
          </w:tcPr>
          <w:p w14:paraId="2D941A1B" w14:textId="658E68E3" w:rsidR="001A2E8C" w:rsidRPr="003C0617" w:rsidRDefault="001A2E8C" w:rsidP="001A2E8C">
            <w:pPr>
              <w:spacing w:before="40" w:after="40" w:line="200" w:lineRule="exact"/>
              <w:jc w:val="right"/>
              <w:rPr>
                <w:b/>
                <w:bCs/>
                <w:szCs w:val="19"/>
              </w:rPr>
            </w:pPr>
            <w:r w:rsidRPr="003C0617">
              <w:rPr>
                <w:rFonts w:cs="Calibri"/>
                <w:b/>
                <w:bCs/>
                <w:szCs w:val="19"/>
              </w:rPr>
              <w:t>98,6</w:t>
            </w:r>
          </w:p>
        </w:tc>
      </w:tr>
      <w:tr w:rsidR="001A2E8C" w:rsidRPr="003E37F9" w14:paraId="65AB48BF" w14:textId="77777777" w:rsidTr="007A64F0">
        <w:tc>
          <w:tcPr>
            <w:tcW w:w="1346" w:type="pct"/>
            <w:tcBorders>
              <w:top w:val="single" w:sz="4" w:space="0" w:color="001D77"/>
              <w:bottom w:val="single" w:sz="4" w:space="0" w:color="001D77"/>
              <w:right w:val="single" w:sz="4" w:space="0" w:color="001D77"/>
            </w:tcBorders>
            <w:shd w:val="clear" w:color="auto" w:fill="auto"/>
            <w:vAlign w:val="center"/>
          </w:tcPr>
          <w:p w14:paraId="753DA3D7" w14:textId="77777777" w:rsidR="001A2E8C" w:rsidRPr="003E37F9" w:rsidRDefault="001A2E8C" w:rsidP="001A2E8C">
            <w:pPr>
              <w:pStyle w:val="Tekstpodstawowy"/>
              <w:spacing w:before="40" w:after="40" w:line="200" w:lineRule="exact"/>
              <w:ind w:left="176"/>
              <w:jc w:val="left"/>
              <w:rPr>
                <w:rFonts w:ascii="Fira Sans" w:hAnsi="Fira Sans"/>
                <w:sz w:val="19"/>
                <w:szCs w:val="19"/>
              </w:rPr>
            </w:pPr>
            <w:r w:rsidRPr="003E37F9">
              <w:rPr>
                <w:rFonts w:ascii="Fira Sans" w:hAnsi="Fira Sans"/>
                <w:sz w:val="19"/>
                <w:szCs w:val="19"/>
              </w:rPr>
              <w:t>mężczyźni</w:t>
            </w:r>
          </w:p>
        </w:tc>
        <w:tc>
          <w:tcPr>
            <w:tcW w:w="730" w:type="pct"/>
            <w:tcBorders>
              <w:top w:val="single" w:sz="4" w:space="0" w:color="001D77"/>
              <w:left w:val="nil"/>
              <w:bottom w:val="single" w:sz="4" w:space="0" w:color="001D77"/>
              <w:right w:val="single" w:sz="4" w:space="0" w:color="001D77"/>
            </w:tcBorders>
            <w:shd w:val="clear" w:color="auto" w:fill="auto"/>
          </w:tcPr>
          <w:p w14:paraId="58C35B9A" w14:textId="49ED8C0D" w:rsidR="001A2E8C" w:rsidRPr="002938C9" w:rsidRDefault="001A2E8C" w:rsidP="001A2E8C">
            <w:pPr>
              <w:spacing w:before="40" w:after="40" w:line="200" w:lineRule="exact"/>
              <w:jc w:val="right"/>
              <w:rPr>
                <w:szCs w:val="19"/>
              </w:rPr>
            </w:pPr>
            <w:r w:rsidRPr="002938C9">
              <w:rPr>
                <w:rFonts w:cs="Calibri"/>
                <w:szCs w:val="19"/>
              </w:rPr>
              <w:t>613</w:t>
            </w:r>
          </w:p>
        </w:tc>
        <w:tc>
          <w:tcPr>
            <w:tcW w:w="732" w:type="pct"/>
            <w:tcBorders>
              <w:top w:val="single" w:sz="4" w:space="0" w:color="001D77"/>
              <w:left w:val="single" w:sz="4" w:space="0" w:color="001D77"/>
              <w:bottom w:val="single" w:sz="4" w:space="0" w:color="001D77"/>
              <w:right w:val="single" w:sz="4" w:space="0" w:color="001D77"/>
            </w:tcBorders>
            <w:shd w:val="clear" w:color="auto" w:fill="auto"/>
          </w:tcPr>
          <w:p w14:paraId="599DFD62" w14:textId="014D7220" w:rsidR="001A2E8C" w:rsidRPr="002938C9" w:rsidRDefault="001A2E8C" w:rsidP="001A2E8C">
            <w:pPr>
              <w:spacing w:before="40" w:after="40" w:line="200" w:lineRule="exact"/>
              <w:jc w:val="right"/>
              <w:rPr>
                <w:szCs w:val="19"/>
              </w:rPr>
            </w:pPr>
            <w:r w:rsidRPr="002938C9">
              <w:rPr>
                <w:rFonts w:cs="Calibri"/>
                <w:szCs w:val="19"/>
              </w:rPr>
              <w:t>616</w:t>
            </w:r>
          </w:p>
        </w:tc>
        <w:tc>
          <w:tcPr>
            <w:tcW w:w="730" w:type="pct"/>
            <w:tcBorders>
              <w:top w:val="single" w:sz="4" w:space="0" w:color="001D77"/>
              <w:left w:val="single" w:sz="4" w:space="0" w:color="001D77"/>
              <w:bottom w:val="single" w:sz="4" w:space="0" w:color="001D77"/>
              <w:right w:val="single" w:sz="4" w:space="0" w:color="001D77"/>
            </w:tcBorders>
            <w:shd w:val="clear" w:color="auto" w:fill="auto"/>
            <w:vAlign w:val="bottom"/>
          </w:tcPr>
          <w:p w14:paraId="1D0E7BA9" w14:textId="7D1116A3" w:rsidR="001A2E8C" w:rsidRPr="002938C9" w:rsidRDefault="001A2E8C" w:rsidP="001A2E8C">
            <w:pPr>
              <w:spacing w:before="40" w:after="40" w:line="200" w:lineRule="exact"/>
              <w:jc w:val="right"/>
              <w:rPr>
                <w:szCs w:val="19"/>
              </w:rPr>
            </w:pPr>
            <w:r w:rsidRPr="002938C9">
              <w:rPr>
                <w:rFonts w:cs="Calibri"/>
                <w:szCs w:val="19"/>
              </w:rPr>
              <w:t>601</w:t>
            </w:r>
          </w:p>
        </w:tc>
        <w:tc>
          <w:tcPr>
            <w:tcW w:w="731" w:type="pct"/>
            <w:tcBorders>
              <w:top w:val="single" w:sz="4" w:space="0" w:color="001D77"/>
              <w:left w:val="single" w:sz="4" w:space="0" w:color="001D77"/>
              <w:bottom w:val="single" w:sz="4" w:space="0" w:color="001D77"/>
              <w:right w:val="single" w:sz="4" w:space="0" w:color="001D77"/>
            </w:tcBorders>
            <w:shd w:val="clear" w:color="auto" w:fill="auto"/>
            <w:vAlign w:val="bottom"/>
          </w:tcPr>
          <w:p w14:paraId="4FAABAD1" w14:textId="139E6A5F" w:rsidR="001A2E8C" w:rsidRPr="002938C9" w:rsidRDefault="001A2E8C" w:rsidP="001A2E8C">
            <w:pPr>
              <w:spacing w:before="40" w:after="40" w:line="200" w:lineRule="exact"/>
              <w:jc w:val="right"/>
              <w:rPr>
                <w:szCs w:val="19"/>
              </w:rPr>
            </w:pPr>
            <w:r w:rsidRPr="002938C9">
              <w:rPr>
                <w:rFonts w:cs="Calibri"/>
                <w:szCs w:val="19"/>
              </w:rPr>
              <w:t>98,0</w:t>
            </w:r>
          </w:p>
        </w:tc>
        <w:tc>
          <w:tcPr>
            <w:tcW w:w="731" w:type="pct"/>
            <w:tcBorders>
              <w:top w:val="single" w:sz="4" w:space="0" w:color="001D77"/>
              <w:left w:val="single" w:sz="4" w:space="0" w:color="001D77"/>
              <w:bottom w:val="single" w:sz="4" w:space="0" w:color="001D77"/>
              <w:right w:val="nil"/>
            </w:tcBorders>
            <w:shd w:val="clear" w:color="auto" w:fill="auto"/>
            <w:vAlign w:val="bottom"/>
          </w:tcPr>
          <w:p w14:paraId="63CDB525" w14:textId="3F637B6E" w:rsidR="001A2E8C" w:rsidRPr="002938C9" w:rsidRDefault="001A2E8C" w:rsidP="001A2E8C">
            <w:pPr>
              <w:spacing w:before="40" w:after="40" w:line="200" w:lineRule="exact"/>
              <w:jc w:val="right"/>
              <w:rPr>
                <w:szCs w:val="19"/>
              </w:rPr>
            </w:pPr>
            <w:r w:rsidRPr="002938C9">
              <w:rPr>
                <w:rFonts w:cs="Calibri"/>
                <w:szCs w:val="19"/>
              </w:rPr>
              <w:t>97,6</w:t>
            </w:r>
          </w:p>
        </w:tc>
      </w:tr>
      <w:tr w:rsidR="001A2E8C" w:rsidRPr="003E37F9" w14:paraId="14961976" w14:textId="77777777" w:rsidTr="007A64F0">
        <w:tc>
          <w:tcPr>
            <w:tcW w:w="1346" w:type="pct"/>
            <w:tcBorders>
              <w:top w:val="single" w:sz="4" w:space="0" w:color="001D77"/>
              <w:bottom w:val="single" w:sz="4" w:space="0" w:color="001D77"/>
              <w:right w:val="single" w:sz="4" w:space="0" w:color="001D77"/>
            </w:tcBorders>
            <w:shd w:val="clear" w:color="auto" w:fill="auto"/>
            <w:vAlign w:val="center"/>
          </w:tcPr>
          <w:p w14:paraId="7712AE56" w14:textId="77777777" w:rsidR="001A2E8C" w:rsidRPr="003E37F9" w:rsidRDefault="001A2E8C" w:rsidP="001A2E8C">
            <w:pPr>
              <w:pStyle w:val="Tekstpodstawowy"/>
              <w:spacing w:before="40" w:after="40" w:line="200" w:lineRule="exact"/>
              <w:ind w:left="176"/>
              <w:jc w:val="left"/>
              <w:rPr>
                <w:rFonts w:ascii="Fira Sans" w:hAnsi="Fira Sans"/>
                <w:sz w:val="19"/>
                <w:szCs w:val="19"/>
              </w:rPr>
            </w:pPr>
            <w:r w:rsidRPr="003E37F9">
              <w:rPr>
                <w:rFonts w:ascii="Fira Sans" w:hAnsi="Fira Sans"/>
                <w:sz w:val="19"/>
                <w:szCs w:val="19"/>
              </w:rPr>
              <w:t>kobiety</w:t>
            </w:r>
          </w:p>
        </w:tc>
        <w:tc>
          <w:tcPr>
            <w:tcW w:w="730" w:type="pct"/>
            <w:tcBorders>
              <w:top w:val="single" w:sz="4" w:space="0" w:color="001D77"/>
              <w:left w:val="nil"/>
              <w:bottom w:val="single" w:sz="4" w:space="0" w:color="001D77"/>
              <w:right w:val="single" w:sz="4" w:space="0" w:color="001D77"/>
            </w:tcBorders>
            <w:shd w:val="clear" w:color="auto" w:fill="auto"/>
          </w:tcPr>
          <w:p w14:paraId="22B7091D" w14:textId="5CB9FB29" w:rsidR="001A2E8C" w:rsidRPr="002938C9" w:rsidRDefault="001A2E8C" w:rsidP="001A2E8C">
            <w:pPr>
              <w:spacing w:before="40" w:after="40" w:line="200" w:lineRule="exact"/>
              <w:jc w:val="right"/>
              <w:rPr>
                <w:szCs w:val="19"/>
              </w:rPr>
            </w:pPr>
            <w:r w:rsidRPr="002938C9">
              <w:rPr>
                <w:rFonts w:cs="Calibri"/>
                <w:szCs w:val="19"/>
              </w:rPr>
              <w:t>956</w:t>
            </w:r>
          </w:p>
        </w:tc>
        <w:tc>
          <w:tcPr>
            <w:tcW w:w="732" w:type="pct"/>
            <w:tcBorders>
              <w:top w:val="single" w:sz="4" w:space="0" w:color="001D77"/>
              <w:left w:val="single" w:sz="4" w:space="0" w:color="001D77"/>
              <w:bottom w:val="single" w:sz="4" w:space="0" w:color="001D77"/>
              <w:right w:val="single" w:sz="4" w:space="0" w:color="001D77"/>
            </w:tcBorders>
            <w:shd w:val="clear" w:color="auto" w:fill="auto"/>
          </w:tcPr>
          <w:p w14:paraId="62E5585A" w14:textId="5E947A6D" w:rsidR="001A2E8C" w:rsidRPr="002938C9" w:rsidRDefault="001A2E8C" w:rsidP="001A2E8C">
            <w:pPr>
              <w:spacing w:before="40" w:after="40" w:line="200" w:lineRule="exact"/>
              <w:jc w:val="right"/>
              <w:rPr>
                <w:szCs w:val="19"/>
              </w:rPr>
            </w:pPr>
            <w:r w:rsidRPr="002938C9">
              <w:rPr>
                <w:rFonts w:cs="Calibri"/>
                <w:szCs w:val="19"/>
              </w:rPr>
              <w:t>927</w:t>
            </w:r>
          </w:p>
        </w:tc>
        <w:tc>
          <w:tcPr>
            <w:tcW w:w="730" w:type="pct"/>
            <w:tcBorders>
              <w:top w:val="single" w:sz="4" w:space="0" w:color="001D77"/>
              <w:left w:val="single" w:sz="4" w:space="0" w:color="001D77"/>
              <w:bottom w:val="single" w:sz="4" w:space="0" w:color="001D77"/>
              <w:right w:val="single" w:sz="4" w:space="0" w:color="001D77"/>
            </w:tcBorders>
            <w:shd w:val="clear" w:color="auto" w:fill="auto"/>
            <w:vAlign w:val="bottom"/>
          </w:tcPr>
          <w:p w14:paraId="137B6517" w14:textId="1CAB29BF" w:rsidR="001A2E8C" w:rsidRPr="002938C9" w:rsidRDefault="001A2E8C" w:rsidP="001A2E8C">
            <w:pPr>
              <w:spacing w:before="40" w:after="40" w:line="200" w:lineRule="exact"/>
              <w:jc w:val="right"/>
              <w:rPr>
                <w:szCs w:val="19"/>
              </w:rPr>
            </w:pPr>
            <w:r w:rsidRPr="002938C9">
              <w:rPr>
                <w:rFonts w:cs="Calibri"/>
                <w:szCs w:val="19"/>
              </w:rPr>
              <w:t>920</w:t>
            </w:r>
          </w:p>
        </w:tc>
        <w:tc>
          <w:tcPr>
            <w:tcW w:w="731" w:type="pct"/>
            <w:tcBorders>
              <w:top w:val="single" w:sz="4" w:space="0" w:color="001D77"/>
              <w:left w:val="single" w:sz="4" w:space="0" w:color="001D77"/>
              <w:bottom w:val="single" w:sz="4" w:space="0" w:color="001D77"/>
              <w:right w:val="single" w:sz="4" w:space="0" w:color="001D77"/>
            </w:tcBorders>
            <w:shd w:val="clear" w:color="auto" w:fill="auto"/>
            <w:vAlign w:val="bottom"/>
          </w:tcPr>
          <w:p w14:paraId="7FE1E883" w14:textId="6D6D3670" w:rsidR="001A2E8C" w:rsidRPr="002938C9" w:rsidRDefault="001A2E8C" w:rsidP="001A2E8C">
            <w:pPr>
              <w:spacing w:before="40" w:after="40" w:line="200" w:lineRule="exact"/>
              <w:jc w:val="right"/>
              <w:rPr>
                <w:szCs w:val="19"/>
              </w:rPr>
            </w:pPr>
            <w:r w:rsidRPr="002938C9">
              <w:rPr>
                <w:rFonts w:cs="Calibri"/>
                <w:szCs w:val="19"/>
              </w:rPr>
              <w:t>96,2</w:t>
            </w:r>
          </w:p>
        </w:tc>
        <w:tc>
          <w:tcPr>
            <w:tcW w:w="731" w:type="pct"/>
            <w:tcBorders>
              <w:top w:val="single" w:sz="4" w:space="0" w:color="001D77"/>
              <w:left w:val="single" w:sz="4" w:space="0" w:color="001D77"/>
              <w:bottom w:val="single" w:sz="4" w:space="0" w:color="001D77"/>
              <w:right w:val="nil"/>
            </w:tcBorders>
            <w:shd w:val="clear" w:color="auto" w:fill="auto"/>
            <w:vAlign w:val="bottom"/>
          </w:tcPr>
          <w:p w14:paraId="18A1DC88" w14:textId="11CE4D6B" w:rsidR="001A2E8C" w:rsidRPr="002938C9" w:rsidRDefault="001A2E8C" w:rsidP="001A2E8C">
            <w:pPr>
              <w:spacing w:before="40" w:after="40" w:line="200" w:lineRule="exact"/>
              <w:jc w:val="right"/>
              <w:rPr>
                <w:szCs w:val="19"/>
              </w:rPr>
            </w:pPr>
            <w:r w:rsidRPr="002938C9">
              <w:rPr>
                <w:rFonts w:cs="Calibri"/>
                <w:szCs w:val="19"/>
              </w:rPr>
              <w:t>99,2</w:t>
            </w:r>
          </w:p>
        </w:tc>
      </w:tr>
      <w:tr w:rsidR="001A2E8C" w:rsidRPr="003E37F9" w14:paraId="11DFF69E" w14:textId="77777777" w:rsidTr="007A64F0">
        <w:tc>
          <w:tcPr>
            <w:tcW w:w="1346" w:type="pct"/>
            <w:tcBorders>
              <w:top w:val="single" w:sz="4" w:space="0" w:color="001D77"/>
              <w:bottom w:val="single" w:sz="4" w:space="0" w:color="001D77"/>
              <w:right w:val="single" w:sz="4" w:space="0" w:color="001D77"/>
            </w:tcBorders>
            <w:shd w:val="clear" w:color="auto" w:fill="auto"/>
            <w:vAlign w:val="center"/>
          </w:tcPr>
          <w:p w14:paraId="5D5B855A" w14:textId="77777777" w:rsidR="001A2E8C" w:rsidRPr="003E37F9" w:rsidRDefault="001A2E8C" w:rsidP="001A2E8C">
            <w:pPr>
              <w:pStyle w:val="Tekstpodstawowy"/>
              <w:spacing w:before="40" w:after="40" w:line="200" w:lineRule="exact"/>
              <w:jc w:val="left"/>
              <w:rPr>
                <w:rFonts w:ascii="Fira Sans" w:hAnsi="Fira Sans"/>
                <w:sz w:val="19"/>
                <w:szCs w:val="19"/>
              </w:rPr>
            </w:pPr>
            <w:r w:rsidRPr="003E37F9">
              <w:rPr>
                <w:rFonts w:ascii="Fira Sans" w:hAnsi="Fira Sans"/>
                <w:sz w:val="19"/>
                <w:szCs w:val="19"/>
              </w:rPr>
              <w:t>Miasta</w:t>
            </w:r>
          </w:p>
        </w:tc>
        <w:tc>
          <w:tcPr>
            <w:tcW w:w="730" w:type="pct"/>
            <w:tcBorders>
              <w:top w:val="single" w:sz="4" w:space="0" w:color="001D77"/>
              <w:left w:val="nil"/>
              <w:bottom w:val="single" w:sz="4" w:space="0" w:color="001D77"/>
              <w:right w:val="single" w:sz="4" w:space="0" w:color="001D77"/>
            </w:tcBorders>
            <w:shd w:val="clear" w:color="auto" w:fill="auto"/>
          </w:tcPr>
          <w:p w14:paraId="1B17C476" w14:textId="275F35A4" w:rsidR="001A2E8C" w:rsidRPr="002938C9" w:rsidRDefault="001A2E8C" w:rsidP="001A2E8C">
            <w:pPr>
              <w:spacing w:before="40" w:after="40" w:line="200" w:lineRule="exact"/>
              <w:jc w:val="right"/>
              <w:rPr>
                <w:szCs w:val="19"/>
              </w:rPr>
            </w:pPr>
            <w:r w:rsidRPr="002938C9">
              <w:rPr>
                <w:rFonts w:cs="Calibri"/>
                <w:szCs w:val="19"/>
              </w:rPr>
              <w:t>1203</w:t>
            </w:r>
          </w:p>
        </w:tc>
        <w:tc>
          <w:tcPr>
            <w:tcW w:w="732" w:type="pct"/>
            <w:tcBorders>
              <w:top w:val="single" w:sz="4" w:space="0" w:color="001D77"/>
              <w:left w:val="single" w:sz="4" w:space="0" w:color="001D77"/>
              <w:bottom w:val="single" w:sz="4" w:space="0" w:color="001D77"/>
              <w:right w:val="single" w:sz="4" w:space="0" w:color="001D77"/>
            </w:tcBorders>
            <w:shd w:val="clear" w:color="auto" w:fill="auto"/>
          </w:tcPr>
          <w:p w14:paraId="79D89285" w14:textId="304A3DF2" w:rsidR="001A2E8C" w:rsidRPr="002938C9" w:rsidRDefault="001A2E8C" w:rsidP="001A2E8C">
            <w:pPr>
              <w:spacing w:before="40" w:after="40" w:line="200" w:lineRule="exact"/>
              <w:jc w:val="right"/>
              <w:rPr>
                <w:szCs w:val="19"/>
              </w:rPr>
            </w:pPr>
            <w:r w:rsidRPr="002938C9">
              <w:rPr>
                <w:rFonts w:cs="Calibri"/>
                <w:szCs w:val="19"/>
              </w:rPr>
              <w:t>1184</w:t>
            </w:r>
          </w:p>
        </w:tc>
        <w:tc>
          <w:tcPr>
            <w:tcW w:w="730" w:type="pct"/>
            <w:tcBorders>
              <w:top w:val="single" w:sz="4" w:space="0" w:color="001D77"/>
              <w:left w:val="single" w:sz="4" w:space="0" w:color="001D77"/>
              <w:bottom w:val="single" w:sz="4" w:space="0" w:color="001D77"/>
              <w:right w:val="single" w:sz="4" w:space="0" w:color="001D77"/>
            </w:tcBorders>
            <w:shd w:val="clear" w:color="auto" w:fill="auto"/>
            <w:vAlign w:val="bottom"/>
          </w:tcPr>
          <w:p w14:paraId="0479E63D" w14:textId="196A51A9" w:rsidR="001A2E8C" w:rsidRPr="002938C9" w:rsidRDefault="001A2E8C" w:rsidP="001A2E8C">
            <w:pPr>
              <w:spacing w:before="40" w:after="40" w:line="200" w:lineRule="exact"/>
              <w:jc w:val="right"/>
              <w:rPr>
                <w:szCs w:val="19"/>
              </w:rPr>
            </w:pPr>
            <w:r w:rsidRPr="002938C9">
              <w:rPr>
                <w:rFonts w:cs="Calibri"/>
                <w:szCs w:val="19"/>
              </w:rPr>
              <w:t>1167</w:t>
            </w:r>
          </w:p>
        </w:tc>
        <w:tc>
          <w:tcPr>
            <w:tcW w:w="731" w:type="pct"/>
            <w:tcBorders>
              <w:top w:val="single" w:sz="4" w:space="0" w:color="001D77"/>
              <w:left w:val="single" w:sz="4" w:space="0" w:color="001D77"/>
              <w:bottom w:val="single" w:sz="4" w:space="0" w:color="001D77"/>
              <w:right w:val="single" w:sz="4" w:space="0" w:color="001D77"/>
            </w:tcBorders>
            <w:shd w:val="clear" w:color="auto" w:fill="auto"/>
            <w:vAlign w:val="bottom"/>
          </w:tcPr>
          <w:p w14:paraId="5382779E" w14:textId="1ECB8136" w:rsidR="001A2E8C" w:rsidRPr="002938C9" w:rsidRDefault="001A2E8C" w:rsidP="001A2E8C">
            <w:pPr>
              <w:spacing w:before="40" w:after="40" w:line="200" w:lineRule="exact"/>
              <w:jc w:val="right"/>
              <w:rPr>
                <w:szCs w:val="19"/>
              </w:rPr>
            </w:pPr>
            <w:r w:rsidRPr="002938C9">
              <w:rPr>
                <w:rFonts w:cs="Calibri"/>
                <w:szCs w:val="19"/>
              </w:rPr>
              <w:t>97,0</w:t>
            </w:r>
          </w:p>
        </w:tc>
        <w:tc>
          <w:tcPr>
            <w:tcW w:w="731" w:type="pct"/>
            <w:tcBorders>
              <w:top w:val="single" w:sz="4" w:space="0" w:color="001D77"/>
              <w:left w:val="single" w:sz="4" w:space="0" w:color="001D77"/>
              <w:bottom w:val="single" w:sz="4" w:space="0" w:color="001D77"/>
              <w:right w:val="nil"/>
            </w:tcBorders>
            <w:shd w:val="clear" w:color="auto" w:fill="auto"/>
            <w:vAlign w:val="bottom"/>
          </w:tcPr>
          <w:p w14:paraId="4F33D0D9" w14:textId="0028ACAB" w:rsidR="001A2E8C" w:rsidRPr="002938C9" w:rsidRDefault="001A2E8C" w:rsidP="001A2E8C">
            <w:pPr>
              <w:spacing w:before="40" w:after="40" w:line="200" w:lineRule="exact"/>
              <w:jc w:val="right"/>
              <w:rPr>
                <w:szCs w:val="19"/>
              </w:rPr>
            </w:pPr>
            <w:r w:rsidRPr="002938C9">
              <w:rPr>
                <w:rFonts w:cs="Calibri"/>
                <w:szCs w:val="19"/>
              </w:rPr>
              <w:t>98,6</w:t>
            </w:r>
          </w:p>
        </w:tc>
      </w:tr>
      <w:tr w:rsidR="001A2E8C" w:rsidRPr="003E37F9" w14:paraId="62736F5D" w14:textId="77777777" w:rsidTr="007A64F0">
        <w:tc>
          <w:tcPr>
            <w:tcW w:w="1346" w:type="pct"/>
            <w:tcBorders>
              <w:top w:val="single" w:sz="4" w:space="0" w:color="001D77"/>
              <w:bottom w:val="nil"/>
              <w:right w:val="single" w:sz="4" w:space="0" w:color="001D77"/>
            </w:tcBorders>
            <w:shd w:val="clear" w:color="auto" w:fill="auto"/>
            <w:vAlign w:val="center"/>
          </w:tcPr>
          <w:p w14:paraId="5804C072" w14:textId="77777777" w:rsidR="001A2E8C" w:rsidRPr="003E37F9" w:rsidRDefault="001A2E8C" w:rsidP="001A2E8C">
            <w:pPr>
              <w:pStyle w:val="Tekstpodstawowy"/>
              <w:spacing w:before="40" w:after="40" w:line="200" w:lineRule="exact"/>
              <w:jc w:val="left"/>
              <w:rPr>
                <w:rFonts w:ascii="Fira Sans" w:hAnsi="Fira Sans"/>
                <w:sz w:val="19"/>
                <w:szCs w:val="19"/>
              </w:rPr>
            </w:pPr>
            <w:r w:rsidRPr="003E37F9">
              <w:rPr>
                <w:rFonts w:ascii="Fira Sans" w:hAnsi="Fira Sans"/>
                <w:sz w:val="19"/>
                <w:szCs w:val="19"/>
              </w:rPr>
              <w:t>Wieś</w:t>
            </w:r>
          </w:p>
        </w:tc>
        <w:tc>
          <w:tcPr>
            <w:tcW w:w="730" w:type="pct"/>
            <w:tcBorders>
              <w:top w:val="single" w:sz="4" w:space="0" w:color="001D77"/>
              <w:left w:val="single" w:sz="4" w:space="0" w:color="001D77"/>
              <w:bottom w:val="nil"/>
              <w:right w:val="single" w:sz="4" w:space="0" w:color="001D77"/>
            </w:tcBorders>
            <w:shd w:val="clear" w:color="auto" w:fill="auto"/>
          </w:tcPr>
          <w:p w14:paraId="4957C655" w14:textId="0D4F2A89" w:rsidR="001A2E8C" w:rsidRPr="002938C9" w:rsidRDefault="001A2E8C" w:rsidP="001A2E8C">
            <w:pPr>
              <w:spacing w:before="40" w:after="40" w:line="200" w:lineRule="exact"/>
              <w:jc w:val="right"/>
              <w:rPr>
                <w:szCs w:val="19"/>
              </w:rPr>
            </w:pPr>
            <w:r w:rsidRPr="002938C9">
              <w:rPr>
                <w:rFonts w:cs="Calibri"/>
                <w:szCs w:val="19"/>
              </w:rPr>
              <w:t>366</w:t>
            </w:r>
          </w:p>
        </w:tc>
        <w:tc>
          <w:tcPr>
            <w:tcW w:w="732" w:type="pct"/>
            <w:tcBorders>
              <w:top w:val="single" w:sz="4" w:space="0" w:color="001D77"/>
              <w:left w:val="single" w:sz="4" w:space="0" w:color="001D77"/>
              <w:bottom w:val="nil"/>
              <w:right w:val="single" w:sz="4" w:space="0" w:color="001D77"/>
            </w:tcBorders>
            <w:shd w:val="clear" w:color="auto" w:fill="auto"/>
          </w:tcPr>
          <w:p w14:paraId="47607A74" w14:textId="226D7088" w:rsidR="001A2E8C" w:rsidRPr="002938C9" w:rsidRDefault="001A2E8C" w:rsidP="001A2E8C">
            <w:pPr>
              <w:spacing w:before="40" w:after="40" w:line="200" w:lineRule="exact"/>
              <w:jc w:val="right"/>
              <w:rPr>
                <w:szCs w:val="19"/>
              </w:rPr>
            </w:pPr>
            <w:r w:rsidRPr="002938C9">
              <w:rPr>
                <w:rFonts w:cs="Calibri"/>
                <w:szCs w:val="19"/>
              </w:rPr>
              <w:t>359</w:t>
            </w:r>
          </w:p>
        </w:tc>
        <w:tc>
          <w:tcPr>
            <w:tcW w:w="730" w:type="pct"/>
            <w:tcBorders>
              <w:top w:val="single" w:sz="4" w:space="0" w:color="001D77"/>
              <w:left w:val="single" w:sz="4" w:space="0" w:color="001D77"/>
              <w:bottom w:val="nil"/>
              <w:right w:val="single" w:sz="4" w:space="0" w:color="001D77"/>
            </w:tcBorders>
            <w:shd w:val="clear" w:color="auto" w:fill="auto"/>
            <w:vAlign w:val="bottom"/>
          </w:tcPr>
          <w:p w14:paraId="5B468A3B" w14:textId="0F426ED4" w:rsidR="001A2E8C" w:rsidRPr="002938C9" w:rsidRDefault="001A2E8C" w:rsidP="001A2E8C">
            <w:pPr>
              <w:spacing w:before="40" w:after="40" w:line="200" w:lineRule="exact"/>
              <w:jc w:val="right"/>
              <w:rPr>
                <w:szCs w:val="19"/>
              </w:rPr>
            </w:pPr>
            <w:r w:rsidRPr="002938C9">
              <w:rPr>
                <w:rFonts w:cs="Calibri"/>
                <w:szCs w:val="19"/>
              </w:rPr>
              <w:t>354</w:t>
            </w:r>
          </w:p>
        </w:tc>
        <w:tc>
          <w:tcPr>
            <w:tcW w:w="731" w:type="pct"/>
            <w:tcBorders>
              <w:top w:val="single" w:sz="4" w:space="0" w:color="001D77"/>
              <w:left w:val="single" w:sz="4" w:space="0" w:color="001D77"/>
              <w:bottom w:val="nil"/>
              <w:right w:val="single" w:sz="4" w:space="0" w:color="001D77"/>
            </w:tcBorders>
            <w:shd w:val="clear" w:color="auto" w:fill="auto"/>
            <w:vAlign w:val="bottom"/>
          </w:tcPr>
          <w:p w14:paraId="3C31EE53" w14:textId="51999520" w:rsidR="001A2E8C" w:rsidRPr="002938C9" w:rsidRDefault="001A2E8C" w:rsidP="001A2E8C">
            <w:pPr>
              <w:spacing w:before="40" w:after="40" w:line="200" w:lineRule="exact"/>
              <w:jc w:val="right"/>
              <w:rPr>
                <w:szCs w:val="19"/>
              </w:rPr>
            </w:pPr>
            <w:r w:rsidRPr="002938C9">
              <w:rPr>
                <w:rFonts w:cs="Calibri"/>
                <w:szCs w:val="19"/>
              </w:rPr>
              <w:t>96,7</w:t>
            </w:r>
          </w:p>
        </w:tc>
        <w:tc>
          <w:tcPr>
            <w:tcW w:w="731" w:type="pct"/>
            <w:tcBorders>
              <w:top w:val="single" w:sz="4" w:space="0" w:color="001D77"/>
              <w:left w:val="single" w:sz="4" w:space="0" w:color="001D77"/>
              <w:bottom w:val="nil"/>
              <w:right w:val="nil"/>
            </w:tcBorders>
            <w:shd w:val="clear" w:color="auto" w:fill="auto"/>
            <w:vAlign w:val="bottom"/>
          </w:tcPr>
          <w:p w14:paraId="6290A76A" w14:textId="2BEE8F86" w:rsidR="001A2E8C" w:rsidRPr="002938C9" w:rsidRDefault="001A2E8C" w:rsidP="001A2E8C">
            <w:pPr>
              <w:spacing w:before="40" w:after="40" w:line="200" w:lineRule="exact"/>
              <w:jc w:val="right"/>
              <w:rPr>
                <w:szCs w:val="19"/>
              </w:rPr>
            </w:pPr>
            <w:r w:rsidRPr="002938C9">
              <w:rPr>
                <w:rFonts w:cs="Calibri"/>
                <w:szCs w:val="19"/>
              </w:rPr>
              <w:t>98,6</w:t>
            </w:r>
          </w:p>
        </w:tc>
      </w:tr>
    </w:tbl>
    <w:p w14:paraId="6EADEE37" w14:textId="4907B58D" w:rsidR="007C383F" w:rsidRPr="00CC3E58" w:rsidRDefault="007C383F" w:rsidP="007C383F">
      <w:pPr>
        <w:spacing w:line="288" w:lineRule="auto"/>
        <w:rPr>
          <w:rFonts w:eastAsia="Times New Roman" w:cs="Times New Roman"/>
          <w:sz w:val="16"/>
          <w:szCs w:val="16"/>
          <w:lang w:eastAsia="pl-PL"/>
        </w:rPr>
      </w:pPr>
      <w:r w:rsidRPr="00D076FF">
        <w:rPr>
          <w:sz w:val="16"/>
          <w:szCs w:val="16"/>
        </w:rPr>
        <w:t>a Osoby w wieku 15–74 lata.</w:t>
      </w:r>
    </w:p>
    <w:p w14:paraId="1C31CD2A" w14:textId="54CCB5B0" w:rsidR="008576CE" w:rsidRDefault="008576CE" w:rsidP="008576CE">
      <w:pPr>
        <w:spacing w:before="240" w:line="288" w:lineRule="auto"/>
        <w:rPr>
          <w:rFonts w:eastAsia="Times New Roman" w:cs="Times New Roman"/>
          <w:szCs w:val="19"/>
          <w:lang w:eastAsia="pl-PL"/>
        </w:rPr>
      </w:pPr>
      <w:r w:rsidRPr="00512965">
        <w:rPr>
          <w:rFonts w:eastAsia="Times New Roman" w:cs="Times New Roman"/>
          <w:szCs w:val="19"/>
          <w:lang w:eastAsia="pl-PL"/>
        </w:rPr>
        <w:t xml:space="preserve">W odniesieniu do 1 kwartału 2022 r. zmniejszyło się obciążenie pracujących osobami </w:t>
      </w:r>
      <w:proofErr w:type="spellStart"/>
      <w:r w:rsidRPr="00512965">
        <w:rPr>
          <w:rFonts w:eastAsia="Times New Roman" w:cs="Times New Roman"/>
          <w:szCs w:val="19"/>
          <w:lang w:eastAsia="pl-PL"/>
        </w:rPr>
        <w:t>niepra-cującymi</w:t>
      </w:r>
      <w:proofErr w:type="spellEnd"/>
      <w:r w:rsidRPr="00512965">
        <w:rPr>
          <w:rFonts w:eastAsia="Times New Roman" w:cs="Times New Roman"/>
          <w:szCs w:val="19"/>
          <w:lang w:eastAsia="pl-PL"/>
        </w:rPr>
        <w:t xml:space="preserve">. W 1 kwartale 2023 r. na 1000 pracujących przypadało 808 osób bezrobotnych i biernych zawodowo (821 w miastach, 766 na wsi), natomiast w 1 kwartale 2022 r. – 834 osób </w:t>
      </w:r>
      <w:r>
        <w:rPr>
          <w:rFonts w:eastAsia="Times New Roman" w:cs="Times New Roman"/>
          <w:szCs w:val="19"/>
          <w:lang w:eastAsia="pl-PL"/>
        </w:rPr>
        <w:br/>
      </w:r>
      <w:r w:rsidRPr="00512965">
        <w:rPr>
          <w:rFonts w:eastAsia="Times New Roman" w:cs="Times New Roman"/>
          <w:szCs w:val="19"/>
          <w:lang w:eastAsia="pl-PL"/>
        </w:rPr>
        <w:t>(847 w miastach, 794 na wsi). W 4 kwartale 2022 r. na 1000 pracujących przypadało 815 bez-robotnych i biernych zawodowo (824 w miastach, 784 na wsi).</w:t>
      </w:r>
    </w:p>
    <w:p w14:paraId="4157D46C" w14:textId="5903C538" w:rsidR="00E27635" w:rsidRDefault="005F075C" w:rsidP="00E27635">
      <w:pPr>
        <w:spacing w:before="240" w:line="288" w:lineRule="auto"/>
        <w:rPr>
          <w:rFonts w:eastAsia="Times New Roman" w:cs="Times New Roman"/>
          <w:b/>
          <w:bCs/>
          <w:szCs w:val="19"/>
          <w:lang w:eastAsia="pl-PL"/>
        </w:rPr>
      </w:pPr>
      <w:r w:rsidRPr="002C1E14">
        <w:rPr>
          <w:noProof/>
          <w:sz w:val="18"/>
          <w:lang w:eastAsia="pl-PL"/>
        </w:rPr>
        <mc:AlternateContent>
          <mc:Choice Requires="wps">
            <w:drawing>
              <wp:anchor distT="0" distB="0" distL="114300" distR="114300" simplePos="0" relativeHeight="251939840" behindDoc="0" locked="0" layoutInCell="1" allowOverlap="1" wp14:anchorId="7EF66601" wp14:editId="70B1316D">
                <wp:simplePos x="0" y="0"/>
                <wp:positionH relativeFrom="margin">
                  <wp:posOffset>5080</wp:posOffset>
                </wp:positionH>
                <wp:positionV relativeFrom="paragraph">
                  <wp:posOffset>253521</wp:posOffset>
                </wp:positionV>
                <wp:extent cx="358775" cy="222250"/>
                <wp:effectExtent l="0" t="0" r="0" b="6350"/>
                <wp:wrapNone/>
                <wp:docPr id="1011205750" name="Pole tekstowe 1011205750"/>
                <wp:cNvGraphicFramePr/>
                <a:graphic xmlns:a="http://schemas.openxmlformats.org/drawingml/2006/main">
                  <a:graphicData uri="http://schemas.microsoft.com/office/word/2010/wordprocessingShape">
                    <wps:wsp>
                      <wps:cNvSpPr txBox="1"/>
                      <wps:spPr>
                        <a:xfrm>
                          <a:off x="0" y="0"/>
                          <a:ext cx="358775" cy="222250"/>
                        </a:xfrm>
                        <a:prstGeom prst="rect">
                          <a:avLst/>
                        </a:prstGeom>
                        <a:noFill/>
                        <a:ln w="6350">
                          <a:noFill/>
                        </a:ln>
                        <a:effectLst/>
                      </wps:spPr>
                      <wps:txbx>
                        <w:txbxContent>
                          <w:p w14:paraId="602C388F" w14:textId="6A2CFFDB" w:rsidR="005F075C" w:rsidRPr="006C013D" w:rsidRDefault="005F075C" w:rsidP="005F075C">
                            <w:pPr>
                              <w:spacing w:before="0" w:after="0" w:line="240" w:lineRule="auto"/>
                              <w:jc w:val="center"/>
                              <w:rPr>
                                <w:bCs/>
                                <w:sz w:val="16"/>
                                <w:szCs w:val="16"/>
                              </w:rPr>
                            </w:pPr>
                            <w:r>
                              <w:rPr>
                                <w:bCs/>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66601" id="Pole tekstowe 1011205750" o:spid="_x0000_s1029" type="#_x0000_t202" style="position:absolute;margin-left:.4pt;margin-top:19.95pt;width:28.25pt;height:17.5pt;z-index:251939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" filled="f" stroked="f" strokeweight=".5pt">
                <v:textbox>
                  <w:txbxContent>
                    <w:p w14:paraId="602C388F" w14:textId="6A2CFFDB" w:rsidR="005F075C" w:rsidRPr="006C013D" w:rsidRDefault="005F075C" w:rsidP="005F075C">
                      <w:pPr>
                        <w:spacing w:before="0" w:after="0" w:line="240" w:lineRule="auto"/>
                        <w:jc w:val="center"/>
                        <w:rPr>
                          <w:bCs/>
                          <w:sz w:val="16"/>
                          <w:szCs w:val="16"/>
                        </w:rPr>
                      </w:pPr>
                      <w:r>
                        <w:rPr>
                          <w:bCs/>
                          <w:sz w:val="16"/>
                          <w:szCs w:val="16"/>
                        </w:rPr>
                        <w:t>%</w:t>
                      </w:r>
                    </w:p>
                  </w:txbxContent>
                </v:textbox>
                <w10:wrap anchorx="margin"/>
              </v:shape>
            </w:pict>
          </mc:Fallback>
        </mc:AlternateContent>
      </w:r>
      <w:r w:rsidR="00E27635" w:rsidRPr="0052343F">
        <w:rPr>
          <w:rFonts w:eastAsia="Times New Roman" w:cs="Times New Roman"/>
          <w:b/>
          <w:bCs/>
          <w:szCs w:val="19"/>
          <w:lang w:eastAsia="pl-PL"/>
        </w:rPr>
        <w:t>Wykres 1. Współczynnik aktywności zawodowej według płci</w:t>
      </w:r>
    </w:p>
    <w:p w14:paraId="04CF43C7" w14:textId="5A5731C8" w:rsidR="002938C9" w:rsidRDefault="0082495F" w:rsidP="00E27635">
      <w:pPr>
        <w:spacing w:before="240" w:line="288" w:lineRule="auto"/>
        <w:rPr>
          <w:rFonts w:eastAsia="Times New Roman" w:cs="Times New Roman"/>
          <w:b/>
          <w:bCs/>
          <w:szCs w:val="19"/>
          <w:lang w:eastAsia="pl-PL"/>
        </w:rPr>
      </w:pPr>
      <w:r>
        <w:rPr>
          <w:rFonts w:eastAsia="Times New Roman" w:cs="Times New Roman"/>
          <w:b/>
          <w:bCs/>
          <w:noProof/>
          <w:szCs w:val="19"/>
          <w:lang w:eastAsia="pl-PL"/>
        </w:rPr>
        <mc:AlternateContent>
          <mc:Choice Requires="wpg">
            <w:drawing>
              <wp:anchor distT="0" distB="0" distL="114300" distR="114300" simplePos="0" relativeHeight="251951104" behindDoc="0" locked="0" layoutInCell="1" allowOverlap="1" wp14:anchorId="5E1DADBB" wp14:editId="58C20AF9">
                <wp:simplePos x="0" y="0"/>
                <wp:positionH relativeFrom="column">
                  <wp:posOffset>47549</wp:posOffset>
                </wp:positionH>
                <wp:positionV relativeFrom="paragraph">
                  <wp:posOffset>9754</wp:posOffset>
                </wp:positionV>
                <wp:extent cx="5122545" cy="2437351"/>
                <wp:effectExtent l="0" t="0" r="0" b="1270"/>
                <wp:wrapNone/>
                <wp:docPr id="93170026" name="Grupa 1" descr="Wykres Współczynnik aktywności zawodowej według płci przedstawia dane dla województwa śląskiego za 4 kwartały 2021 roku i 2022 roku oraz za 1 kwartał 2023 r. "/>
                <wp:cNvGraphicFramePr/>
                <a:graphic xmlns:a="http://schemas.openxmlformats.org/drawingml/2006/main">
                  <a:graphicData uri="http://schemas.microsoft.com/office/word/2010/wordprocessingGroup">
                    <wpg:wgp>
                      <wpg:cNvGrpSpPr/>
                      <wpg:grpSpPr>
                        <a:xfrm>
                          <a:off x="0" y="0"/>
                          <a:ext cx="5122545" cy="2437351"/>
                          <a:chOff x="0" y="0"/>
                          <a:chExt cx="5122545" cy="2437351"/>
                        </a:xfrm>
                      </wpg:grpSpPr>
                      <wpg:graphicFrame>
                        <wpg:cNvPr id="1982108608" name="Wykres 1">
                          <a:extLst>
                            <a:ext uri="{FF2B5EF4-FFF2-40B4-BE49-F238E27FC236}">
                              <a16:creationId xmlns:a16="http://schemas.microsoft.com/office/drawing/2014/main" id="{11DD5C4D-F143-84FE-9579-93A7D9156439}"/>
                            </a:ext>
                          </a:extLst>
                        </wpg:cNvPr>
                        <wpg:cNvFrPr/>
                        <wpg:xfrm>
                          <a:off x="0" y="0"/>
                          <a:ext cx="5122545" cy="2149475"/>
                        </wpg:xfrm>
                        <a:graphic>
                          <a:graphicData uri="http://schemas.openxmlformats.org/drawingml/2006/chart">
                            <c:chart xmlns:c="http://schemas.openxmlformats.org/drawingml/2006/chart" xmlns:r="http://schemas.openxmlformats.org/officeDocument/2006/relationships" r:id="rId12"/>
                          </a:graphicData>
                        </a:graphic>
                      </wpg:graphicFrame>
                      <wps:wsp>
                        <wps:cNvPr id="371554319" name="Pole tekstowe 1"/>
                        <wps:cNvSpPr txBox="1"/>
                        <wps:spPr>
                          <a:xfrm>
                            <a:off x="1550504" y="2134925"/>
                            <a:ext cx="563245" cy="298450"/>
                          </a:xfrm>
                          <a:prstGeom prst="rect">
                            <a:avLst/>
                          </a:prstGeom>
                          <a:noFill/>
                          <a:ln w="6350">
                            <a:noFill/>
                          </a:ln>
                          <a:effectLst/>
                        </wps:spPr>
                        <wps:txbx>
                          <w:txbxContent>
                            <w:p w14:paraId="1B144850" w14:textId="0BAD74AC" w:rsidR="00CE6204" w:rsidRDefault="00D7146B" w:rsidP="00CE6204">
                              <w:pPr>
                                <w:spacing w:before="0" w:after="0" w:line="320" w:lineRule="exact"/>
                                <w:rPr>
                                  <w:sz w:val="16"/>
                                  <w:szCs w:val="16"/>
                                </w:rPr>
                              </w:pPr>
                              <w:r>
                                <w:rPr>
                                  <w:bCs/>
                                  <w:sz w:val="16"/>
                                  <w:szCs w:val="16"/>
                                </w:rPr>
                                <w:t>O</w:t>
                              </w:r>
                              <w:r w:rsidR="00CE6204">
                                <w:rPr>
                                  <w:bCs/>
                                  <w:sz w:val="16"/>
                                  <w:szCs w:val="16"/>
                                </w:rPr>
                                <w:t>gółem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51929939" name="Prostokąt 2"/>
                        <wps:cNvSpPr/>
                        <wps:spPr>
                          <a:xfrm>
                            <a:off x="1360630" y="2242268"/>
                            <a:ext cx="252000" cy="126000"/>
                          </a:xfrm>
                          <a:prstGeom prst="rect">
                            <a:avLst/>
                          </a:prstGeom>
                          <a:solidFill>
                            <a:srgbClr val="A5A5A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682793" name="Pole tekstowe 1"/>
                        <wps:cNvSpPr txBox="1"/>
                        <wps:spPr>
                          <a:xfrm>
                            <a:off x="2351835" y="2138901"/>
                            <a:ext cx="660400" cy="298450"/>
                          </a:xfrm>
                          <a:prstGeom prst="rect">
                            <a:avLst/>
                          </a:prstGeom>
                          <a:noFill/>
                          <a:ln w="6350">
                            <a:noFill/>
                          </a:ln>
                          <a:effectLst/>
                        </wps:spPr>
                        <wps:txbx>
                          <w:txbxContent>
                            <w:p w14:paraId="19827F3F" w14:textId="7465D2FE" w:rsidR="00CE6204" w:rsidRDefault="00D7146B" w:rsidP="00CE6204">
                              <w:pPr>
                                <w:spacing w:before="0" w:after="0" w:line="320" w:lineRule="exact"/>
                                <w:rPr>
                                  <w:sz w:val="16"/>
                                  <w:szCs w:val="16"/>
                                </w:rPr>
                              </w:pPr>
                              <w:r>
                                <w:rPr>
                                  <w:bCs/>
                                  <w:sz w:val="16"/>
                                  <w:szCs w:val="16"/>
                                </w:rPr>
                                <w:t>M</w:t>
                              </w:r>
                              <w:r w:rsidR="00CE6204">
                                <w:rPr>
                                  <w:bCs/>
                                  <w:sz w:val="16"/>
                                  <w:szCs w:val="16"/>
                                </w:rPr>
                                <w:t>ężczyźni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76712424" name="Prostokąt 2"/>
                        <wps:cNvSpPr/>
                        <wps:spPr>
                          <a:xfrm>
                            <a:off x="2165300" y="2242268"/>
                            <a:ext cx="252000" cy="126000"/>
                          </a:xfrm>
                          <a:prstGeom prst="rect">
                            <a:avLst/>
                          </a:pr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4585271" name="Pole tekstowe 1"/>
                        <wps:cNvSpPr txBox="1"/>
                        <wps:spPr>
                          <a:xfrm>
                            <a:off x="3246672" y="2138901"/>
                            <a:ext cx="563245" cy="298450"/>
                          </a:xfrm>
                          <a:prstGeom prst="rect">
                            <a:avLst/>
                          </a:prstGeom>
                          <a:noFill/>
                          <a:ln w="6350">
                            <a:noFill/>
                          </a:ln>
                          <a:effectLst/>
                        </wps:spPr>
                        <wps:txbx>
                          <w:txbxContent>
                            <w:p w14:paraId="0B22F0C9" w14:textId="4DDFB950" w:rsidR="00CE6204" w:rsidRDefault="00D7146B" w:rsidP="00CE6204">
                              <w:pPr>
                                <w:spacing w:before="0" w:after="0" w:line="320" w:lineRule="exact"/>
                                <w:rPr>
                                  <w:sz w:val="16"/>
                                  <w:szCs w:val="16"/>
                                </w:rPr>
                              </w:pPr>
                              <w:r>
                                <w:rPr>
                                  <w:bCs/>
                                  <w:sz w:val="16"/>
                                  <w:szCs w:val="16"/>
                                </w:rPr>
                                <w:t>K</w:t>
                              </w:r>
                              <w:r w:rsidR="00CE6204">
                                <w:rPr>
                                  <w:bCs/>
                                  <w:sz w:val="16"/>
                                  <w:szCs w:val="16"/>
                                </w:rPr>
                                <w:t>obiety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877225" name="Prostokąt 2"/>
                        <wps:cNvSpPr/>
                        <wps:spPr>
                          <a:xfrm>
                            <a:off x="3056798" y="2238292"/>
                            <a:ext cx="252000" cy="126000"/>
                          </a:xfrm>
                          <a:prstGeom prst="rect">
                            <a:avLst/>
                          </a:prstGeom>
                          <a:solidFill>
                            <a:srgbClr val="99A5C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E1DADBB" id="Grupa 1" o:spid="_x0000_s1030" alt="Wykres Współczynnik aktywności zawodowej według płci przedstawia dane dla województwa śląskiego za 4 kwartały 2021 roku i 2022 roku oraz za 1 kwartał 2023 r. " style="position:absolute;margin-left:3.75pt;margin-top:.75pt;width:403.35pt;height:191.9pt;z-index:251951104" coordsize="51225,24373"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">
                <v:shape id="Wykres 1" o:spid="_x0000_s1031" type="#_x0000_t75" style="position:absolute;left:731;top:853;width:49317;height:201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">
                  <v:imagedata r:id="rId13" o:title=""/>
                  <o:lock v:ext="edit" aspectratio="f"/>
                </v:shape>
                <v:shape id="_x0000_s1032" type="#_x0000_t202" style="position:absolute;left:15505;top:21349;width:5632;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" filled="f" stroked="f" strokeweight=".5pt">
                  <v:textbox>
                    <w:txbxContent>
                      <w:p w14:paraId="1B144850" w14:textId="0BAD74AC" w:rsidR="00CE6204" w:rsidRDefault="00D7146B" w:rsidP="00CE6204">
                        <w:pPr>
                          <w:spacing w:before="0" w:after="0" w:line="320" w:lineRule="exact"/>
                          <w:rPr>
                            <w:sz w:val="16"/>
                            <w:szCs w:val="16"/>
                          </w:rPr>
                        </w:pPr>
                        <w:r>
                          <w:rPr>
                            <w:bCs/>
                            <w:sz w:val="16"/>
                            <w:szCs w:val="16"/>
                          </w:rPr>
                          <w:t>O</w:t>
                        </w:r>
                        <w:r w:rsidR="00CE6204">
                          <w:rPr>
                            <w:bCs/>
                            <w:sz w:val="16"/>
                            <w:szCs w:val="16"/>
                          </w:rPr>
                          <w:t>gółem</w:t>
                        </w:r>
                      </w:p>
                    </w:txbxContent>
                  </v:textbox>
                </v:shape>
                <v:rect id="Prostokąt 2" o:spid="_x0000_s1033" style="position:absolute;left:13606;top:22422;width:2520;height:1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" fillcolor="#a5a5a5" stroked="f" strokeweight="1pt"/>
                <v:shape id="_x0000_s1034" type="#_x0000_t202" style="position:absolute;left:23518;top:21389;width:6604;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" filled="f" stroked="f" strokeweight=".5pt">
                  <v:textbox>
                    <w:txbxContent>
                      <w:p w14:paraId="19827F3F" w14:textId="7465D2FE" w:rsidR="00CE6204" w:rsidRDefault="00D7146B" w:rsidP="00CE6204">
                        <w:pPr>
                          <w:spacing w:before="0" w:after="0" w:line="320" w:lineRule="exact"/>
                          <w:rPr>
                            <w:sz w:val="16"/>
                            <w:szCs w:val="16"/>
                          </w:rPr>
                        </w:pPr>
                        <w:r>
                          <w:rPr>
                            <w:bCs/>
                            <w:sz w:val="16"/>
                            <w:szCs w:val="16"/>
                          </w:rPr>
                          <w:t>M</w:t>
                        </w:r>
                        <w:r w:rsidR="00CE6204">
                          <w:rPr>
                            <w:bCs/>
                            <w:sz w:val="16"/>
                            <w:szCs w:val="16"/>
                          </w:rPr>
                          <w:t>ężczyźni</w:t>
                        </w:r>
                      </w:p>
                    </w:txbxContent>
                  </v:textbox>
                </v:shape>
                <v:rect id="Prostokąt 2" o:spid="_x0000_s1035" style="position:absolute;left:21653;top:22422;width:2520;height:1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" fillcolor="#001d77" stroked="f" strokeweight="1pt"/>
                <v:shape id="_x0000_s1036" type="#_x0000_t202" style="position:absolute;left:32466;top:21389;width:5633;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" filled="f" stroked="f" strokeweight=".5pt">
                  <v:textbox>
                    <w:txbxContent>
                      <w:p w14:paraId="0B22F0C9" w14:textId="4DDFB950" w:rsidR="00CE6204" w:rsidRDefault="00D7146B" w:rsidP="00CE6204">
                        <w:pPr>
                          <w:spacing w:before="0" w:after="0" w:line="320" w:lineRule="exact"/>
                          <w:rPr>
                            <w:sz w:val="16"/>
                            <w:szCs w:val="16"/>
                          </w:rPr>
                        </w:pPr>
                        <w:r>
                          <w:rPr>
                            <w:bCs/>
                            <w:sz w:val="16"/>
                            <w:szCs w:val="16"/>
                          </w:rPr>
                          <w:t>K</w:t>
                        </w:r>
                        <w:r w:rsidR="00CE6204">
                          <w:rPr>
                            <w:bCs/>
                            <w:sz w:val="16"/>
                            <w:szCs w:val="16"/>
                          </w:rPr>
                          <w:t>obiety</w:t>
                        </w:r>
                      </w:p>
                    </w:txbxContent>
                  </v:textbox>
                </v:shape>
                <v:rect id="Prostokąt 2" o:spid="_x0000_s1037" style="position:absolute;left:30567;top:22382;width:2520;height:1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" fillcolor="#99a5c9" stroked="f" strokeweight="1pt"/>
              </v:group>
            </w:pict>
          </mc:Fallback>
        </mc:AlternateContent>
      </w:r>
    </w:p>
    <w:p w14:paraId="2346E0DA" w14:textId="77777777" w:rsidR="002938C9" w:rsidRDefault="002938C9" w:rsidP="00E27635">
      <w:pPr>
        <w:spacing w:before="240" w:line="288" w:lineRule="auto"/>
        <w:rPr>
          <w:rFonts w:eastAsia="Times New Roman" w:cs="Times New Roman"/>
          <w:b/>
          <w:bCs/>
          <w:szCs w:val="19"/>
          <w:lang w:eastAsia="pl-PL"/>
        </w:rPr>
      </w:pPr>
    </w:p>
    <w:p w14:paraId="5E75E8D1" w14:textId="77777777" w:rsidR="002938C9" w:rsidRDefault="002938C9" w:rsidP="00E27635">
      <w:pPr>
        <w:spacing w:before="240" w:line="288" w:lineRule="auto"/>
        <w:rPr>
          <w:rFonts w:eastAsia="Times New Roman" w:cs="Times New Roman"/>
          <w:b/>
          <w:bCs/>
          <w:szCs w:val="19"/>
          <w:lang w:eastAsia="pl-PL"/>
        </w:rPr>
      </w:pPr>
    </w:p>
    <w:p w14:paraId="58F9E649" w14:textId="63A476E2" w:rsidR="002938C9" w:rsidRDefault="002938C9" w:rsidP="00E27635">
      <w:pPr>
        <w:spacing w:before="240" w:line="288" w:lineRule="auto"/>
        <w:rPr>
          <w:rFonts w:eastAsia="Times New Roman" w:cs="Times New Roman"/>
          <w:b/>
          <w:bCs/>
          <w:szCs w:val="19"/>
          <w:lang w:eastAsia="pl-PL"/>
        </w:rPr>
      </w:pPr>
    </w:p>
    <w:p w14:paraId="71F1F9BE" w14:textId="77777777" w:rsidR="002938C9" w:rsidRDefault="002938C9" w:rsidP="00E27635">
      <w:pPr>
        <w:spacing w:before="240" w:line="288" w:lineRule="auto"/>
        <w:rPr>
          <w:rFonts w:eastAsia="Times New Roman" w:cs="Times New Roman"/>
          <w:b/>
          <w:bCs/>
          <w:szCs w:val="19"/>
          <w:lang w:eastAsia="pl-PL"/>
        </w:rPr>
      </w:pPr>
    </w:p>
    <w:p w14:paraId="038C3D38" w14:textId="77777777" w:rsidR="002938C9" w:rsidRDefault="002938C9" w:rsidP="00E27635">
      <w:pPr>
        <w:spacing w:before="240" w:line="288" w:lineRule="auto"/>
        <w:rPr>
          <w:rFonts w:eastAsia="Times New Roman" w:cs="Times New Roman"/>
          <w:b/>
          <w:bCs/>
          <w:szCs w:val="19"/>
          <w:lang w:eastAsia="pl-PL"/>
        </w:rPr>
      </w:pPr>
    </w:p>
    <w:p w14:paraId="6761D599" w14:textId="3AA04E2E" w:rsidR="002938C9" w:rsidRPr="0052343F" w:rsidRDefault="002938C9" w:rsidP="00E27635">
      <w:pPr>
        <w:spacing w:before="240" w:line="288" w:lineRule="auto"/>
        <w:rPr>
          <w:rFonts w:eastAsia="Times New Roman" w:cs="Times New Roman"/>
          <w:b/>
          <w:bCs/>
          <w:szCs w:val="19"/>
          <w:lang w:eastAsia="pl-PL"/>
        </w:rPr>
      </w:pPr>
    </w:p>
    <w:p w14:paraId="09721454" w14:textId="6622E1AB" w:rsidR="00E27635" w:rsidRPr="00512965" w:rsidRDefault="00E27635" w:rsidP="008576CE">
      <w:pPr>
        <w:spacing w:before="240" w:line="288" w:lineRule="auto"/>
        <w:rPr>
          <w:rFonts w:eastAsia="Times New Roman" w:cs="Times New Roman"/>
          <w:szCs w:val="19"/>
          <w:lang w:eastAsia="pl-PL"/>
        </w:rPr>
      </w:pPr>
    </w:p>
    <w:p w14:paraId="1A7A4075" w14:textId="3941BC12" w:rsidR="00AA61C4" w:rsidRDefault="00F86E6D" w:rsidP="00C618E0">
      <w:pPr>
        <w:spacing w:before="240" w:line="288" w:lineRule="auto"/>
        <w:rPr>
          <w:b/>
          <w:bCs/>
        </w:rPr>
      </w:pPr>
      <w:r w:rsidRPr="00C600E5">
        <w:rPr>
          <w:noProof/>
        </w:rPr>
        <mc:AlternateContent>
          <mc:Choice Requires="wps">
            <w:drawing>
              <wp:anchor distT="45720" distB="45720" distL="114300" distR="114300" simplePos="0" relativeHeight="251932672" behindDoc="1" locked="0" layoutInCell="1" allowOverlap="1" wp14:anchorId="072196D2" wp14:editId="76C532D0">
                <wp:simplePos x="0" y="0"/>
                <wp:positionH relativeFrom="column">
                  <wp:posOffset>5222875</wp:posOffset>
                </wp:positionH>
                <wp:positionV relativeFrom="paragraph">
                  <wp:posOffset>262700</wp:posOffset>
                </wp:positionV>
                <wp:extent cx="1725295" cy="1310005"/>
                <wp:effectExtent l="0" t="0" r="0" b="4445"/>
                <wp:wrapTight wrapText="bothSides">
                  <wp:wrapPolygon edited="0">
                    <wp:start x="715" y="0"/>
                    <wp:lineTo x="715" y="21359"/>
                    <wp:lineTo x="20749" y="21359"/>
                    <wp:lineTo x="20749" y="0"/>
                    <wp:lineTo x="715" y="0"/>
                  </wp:wrapPolygon>
                </wp:wrapTight>
                <wp:docPr id="1524585963" name="Pole tekstowe 1524585963" descr="W województwie odnotowano niższy niż w kraju współczynnik aktywności zawodowej (o 1,7 p. proc.), wskaźnik zatrudnienia (o 1,4 p. proc.) oraz niższą stopę bezrobocia (o 0,4 p. proc.)&#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10005"/>
                        </a:xfrm>
                        <a:prstGeom prst="rect">
                          <a:avLst/>
                        </a:prstGeom>
                        <a:noFill/>
                        <a:ln w="9525">
                          <a:noFill/>
                          <a:miter lim="800000"/>
                          <a:headEnd/>
                          <a:tailEnd/>
                        </a:ln>
                      </wps:spPr>
                      <wps:txbx>
                        <w:txbxContent>
                          <w:p w14:paraId="7838A831" w14:textId="68C07E98" w:rsidR="006D15A2" w:rsidRPr="006D15A2" w:rsidRDefault="006D15A2" w:rsidP="00506212">
                            <w:pPr>
                              <w:spacing w:before="0"/>
                              <w:rPr>
                                <w:bCs/>
                                <w:color w:val="001D77"/>
                              </w:rPr>
                            </w:pPr>
                            <w:r>
                              <w:rPr>
                                <w:color w:val="001D77"/>
                              </w:rPr>
                              <w:t>W województwie odnotowano niższy niż w kraju współczynnik aktywności zawodowej (o 1,7 p. proc.), wskaźnik zatrudnienia</w:t>
                            </w:r>
                            <w:r w:rsidR="006E4F01">
                              <w:rPr>
                                <w:color w:val="001D77"/>
                              </w:rPr>
                              <w:br/>
                              <w:t xml:space="preserve">(o 1,4 p. proc.) oraz niższą stopę bezrobocia </w:t>
                            </w:r>
                            <w:r w:rsidR="006E4F01">
                              <w:rPr>
                                <w:color w:val="001D77"/>
                              </w:rPr>
                              <w:br/>
                              <w:t>(o 0,4 p. proc.)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196D2" id="Pole tekstowe 1524585963" o:spid="_x0000_s1038" type="#_x0000_t202" alt="W województwie odnotowano niższy niż w kraju współczynnik aktywności zawodowej (o 1,7 p. proc.), wskaźnik zatrudnienia (o 1,4 p. proc.) oraz niższą stopę bezrobocia (o 0,4 p. proc.)&#10;" style="position:absolute;margin-left:411.25pt;margin-top:20.7pt;width:135.85pt;height:103.15pt;z-index:-251383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" filled="f" stroked="f">
                <v:textbox>
                  <w:txbxContent>
                    <w:p w14:paraId="7838A831" w14:textId="68C07E98" w:rsidR="006D15A2" w:rsidRPr="006D15A2" w:rsidRDefault="006D15A2" w:rsidP="00506212">
                      <w:pPr>
                        <w:spacing w:before="0"/>
                        <w:rPr>
                          <w:bCs/>
                          <w:color w:val="001D77"/>
                        </w:rPr>
                      </w:pPr>
                      <w:r>
                        <w:rPr>
                          <w:color w:val="001D77"/>
                        </w:rPr>
                        <w:t>W województwie odnotowano niższy niż w kraju współczynnik aktywności zawodowej (o 1,7 p. proc.), wskaźnik zatrudnienia</w:t>
                      </w:r>
                      <w:r w:rsidR="006E4F01">
                        <w:rPr>
                          <w:color w:val="001D77"/>
                        </w:rPr>
                        <w:br/>
                        <w:t xml:space="preserve">(o 1,4 p. proc.) oraz niższą stopę bezrobocia </w:t>
                      </w:r>
                      <w:r w:rsidR="006E4F01">
                        <w:rPr>
                          <w:color w:val="001D77"/>
                        </w:rPr>
                        <w:br/>
                        <w:t>(o 0,4 p. proc.)</w:t>
                      </w:r>
                    </w:p>
                  </w:txbxContent>
                </v:textbox>
                <w10:wrap type="tight"/>
              </v:shape>
            </w:pict>
          </mc:Fallback>
        </mc:AlternateContent>
      </w:r>
      <w:r w:rsidR="00AA61C4" w:rsidRPr="00751940">
        <w:rPr>
          <w:b/>
          <w:bCs/>
        </w:rPr>
        <w:t xml:space="preserve">Tablica </w:t>
      </w:r>
      <w:r w:rsidR="00AA61C4">
        <w:rPr>
          <w:b/>
          <w:bCs/>
        </w:rPr>
        <w:t>2</w:t>
      </w:r>
      <w:r w:rsidR="00AA61C4" w:rsidRPr="00751940">
        <w:rPr>
          <w:b/>
          <w:bCs/>
        </w:rPr>
        <w:t xml:space="preserve">. </w:t>
      </w:r>
      <w:r w:rsidR="00AA61C4" w:rsidRPr="00AA61C4">
        <w:rPr>
          <w:b/>
          <w:bCs/>
        </w:rPr>
        <w:t>Współczynnik aktywności zawodowej</w:t>
      </w:r>
    </w:p>
    <w:tbl>
      <w:tblPr>
        <w:tblW w:w="4902" w:type="pct"/>
        <w:tblBorders>
          <w:insideH w:val="single" w:sz="4" w:space="0" w:color="009AA6"/>
          <w:insideV w:val="single" w:sz="4" w:space="0" w:color="009AA6"/>
        </w:tblBorders>
        <w:tblCellMar>
          <w:left w:w="70" w:type="dxa"/>
          <w:right w:w="70" w:type="dxa"/>
        </w:tblCellMar>
        <w:tblLook w:val="04A0" w:firstRow="1" w:lastRow="0" w:firstColumn="1" w:lastColumn="0" w:noHBand="0" w:noVBand="1"/>
        <w:tblCaption w:val="Współczynnik aktywności zawodowej"/>
        <w:tblDescription w:val="Tabela przedstawia dane dot. współczynnika aktywności zawodowej w 1 kwartale 2023 roku oraz 1 i 4 kwartale 2022 roku."/>
      </w:tblPr>
      <w:tblGrid>
        <w:gridCol w:w="2647"/>
        <w:gridCol w:w="1052"/>
        <w:gridCol w:w="1052"/>
        <w:gridCol w:w="1053"/>
        <w:gridCol w:w="1052"/>
        <w:gridCol w:w="1053"/>
      </w:tblGrid>
      <w:tr w:rsidR="00E27635" w:rsidRPr="00430C21" w14:paraId="6751F5D3" w14:textId="77777777" w:rsidTr="00E27635">
        <w:trPr>
          <w:trHeight w:val="300"/>
        </w:trPr>
        <w:tc>
          <w:tcPr>
            <w:tcW w:w="1673" w:type="pct"/>
            <w:vMerge w:val="restart"/>
            <w:tcBorders>
              <w:top w:val="single" w:sz="4" w:space="0" w:color="001D77"/>
              <w:right w:val="single" w:sz="4" w:space="0" w:color="001D77"/>
            </w:tcBorders>
            <w:shd w:val="clear" w:color="auto" w:fill="auto"/>
            <w:noWrap/>
            <w:vAlign w:val="center"/>
          </w:tcPr>
          <w:p w14:paraId="7E3B0FE8" w14:textId="77777777" w:rsidR="00E27635" w:rsidRPr="00B920C4" w:rsidRDefault="00E27635" w:rsidP="00C07BFF">
            <w:pPr>
              <w:spacing w:before="60" w:after="60" w:line="190" w:lineRule="exact"/>
              <w:jc w:val="center"/>
              <w:rPr>
                <w:rFonts w:cs="Calibri"/>
                <w:color w:val="000000"/>
                <w:szCs w:val="19"/>
              </w:rPr>
            </w:pPr>
            <w:r w:rsidRPr="00B920C4">
              <w:rPr>
                <w:caps/>
                <w:szCs w:val="19"/>
              </w:rPr>
              <w:t>wyszczególnienie</w:t>
            </w:r>
          </w:p>
        </w:tc>
        <w:tc>
          <w:tcPr>
            <w:tcW w:w="1330" w:type="pct"/>
            <w:gridSpan w:val="2"/>
            <w:tcBorders>
              <w:top w:val="single" w:sz="4" w:space="0" w:color="001D77"/>
              <w:left w:val="single" w:sz="4" w:space="0" w:color="001D77"/>
              <w:bottom w:val="single" w:sz="4" w:space="0" w:color="001D77"/>
            </w:tcBorders>
            <w:shd w:val="clear" w:color="auto" w:fill="auto"/>
            <w:noWrap/>
            <w:vAlign w:val="center"/>
          </w:tcPr>
          <w:p w14:paraId="208EE5CC" w14:textId="2241CD94" w:rsidR="00E27635" w:rsidRPr="00B920C4" w:rsidRDefault="00E27635" w:rsidP="00C07BFF">
            <w:pPr>
              <w:spacing w:before="60" w:after="60" w:line="190" w:lineRule="exact"/>
              <w:jc w:val="center"/>
              <w:rPr>
                <w:rFonts w:cs="Calibri"/>
                <w:color w:val="000000"/>
                <w:szCs w:val="19"/>
              </w:rPr>
            </w:pPr>
            <w:r>
              <w:rPr>
                <w:rFonts w:cs="Calibri"/>
                <w:color w:val="000000"/>
                <w:szCs w:val="19"/>
              </w:rPr>
              <w:t>2022</w:t>
            </w:r>
          </w:p>
        </w:tc>
        <w:tc>
          <w:tcPr>
            <w:tcW w:w="1996" w:type="pct"/>
            <w:gridSpan w:val="3"/>
            <w:tcBorders>
              <w:top w:val="single" w:sz="4" w:space="0" w:color="001D77"/>
              <w:left w:val="single" w:sz="4" w:space="0" w:color="001D77"/>
              <w:bottom w:val="single" w:sz="4" w:space="0" w:color="001D77"/>
            </w:tcBorders>
            <w:shd w:val="clear" w:color="auto" w:fill="auto"/>
            <w:vAlign w:val="center"/>
          </w:tcPr>
          <w:p w14:paraId="77AA9CE5" w14:textId="049D70D6" w:rsidR="00E27635" w:rsidRPr="00B920C4" w:rsidRDefault="00E27635" w:rsidP="00C07BFF">
            <w:pPr>
              <w:spacing w:before="60" w:after="60" w:line="190" w:lineRule="exact"/>
              <w:jc w:val="center"/>
              <w:rPr>
                <w:rFonts w:cs="Calibri"/>
                <w:color w:val="000000"/>
                <w:szCs w:val="19"/>
              </w:rPr>
            </w:pPr>
            <w:r>
              <w:rPr>
                <w:rFonts w:cs="Calibri"/>
                <w:color w:val="000000"/>
                <w:szCs w:val="19"/>
              </w:rPr>
              <w:t>2023</w:t>
            </w:r>
          </w:p>
        </w:tc>
      </w:tr>
      <w:tr w:rsidR="00B920C4" w:rsidRPr="00430C21" w14:paraId="073F059F" w14:textId="77777777" w:rsidTr="00AD02F6">
        <w:trPr>
          <w:trHeight w:val="300"/>
        </w:trPr>
        <w:tc>
          <w:tcPr>
            <w:tcW w:w="1673" w:type="pct"/>
            <w:vMerge/>
            <w:tcBorders>
              <w:right w:val="single" w:sz="4" w:space="0" w:color="001D77"/>
            </w:tcBorders>
            <w:shd w:val="clear" w:color="auto" w:fill="auto"/>
            <w:noWrap/>
            <w:vAlign w:val="center"/>
            <w:hideMark/>
          </w:tcPr>
          <w:p w14:paraId="4E508A93" w14:textId="77777777" w:rsidR="00B920C4" w:rsidRPr="00B920C4" w:rsidRDefault="00B920C4" w:rsidP="00C07BFF">
            <w:pPr>
              <w:spacing w:before="60" w:after="60" w:line="190" w:lineRule="exact"/>
              <w:jc w:val="center"/>
              <w:rPr>
                <w:rFonts w:cs="Calibri"/>
                <w:color w:val="000000"/>
                <w:szCs w:val="19"/>
              </w:rPr>
            </w:pPr>
          </w:p>
        </w:tc>
        <w:tc>
          <w:tcPr>
            <w:tcW w:w="665" w:type="pct"/>
            <w:vMerge w:val="restart"/>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02E10AF7" w14:textId="244292D8" w:rsidR="00B920C4" w:rsidRPr="00B920C4" w:rsidRDefault="00E27635" w:rsidP="00C07BFF">
            <w:pPr>
              <w:spacing w:before="60" w:after="60" w:line="190" w:lineRule="exact"/>
              <w:jc w:val="center"/>
              <w:rPr>
                <w:rFonts w:cs="Calibri"/>
                <w:color w:val="000000"/>
                <w:szCs w:val="19"/>
              </w:rPr>
            </w:pPr>
            <w:r>
              <w:rPr>
                <w:rFonts w:cs="Calibri"/>
                <w:color w:val="000000"/>
                <w:szCs w:val="19"/>
              </w:rPr>
              <w:t>1</w:t>
            </w:r>
            <w:r w:rsidR="00B920C4" w:rsidRPr="00B920C4">
              <w:rPr>
                <w:rFonts w:cs="Calibri"/>
                <w:color w:val="000000"/>
                <w:szCs w:val="19"/>
              </w:rPr>
              <w:t xml:space="preserve"> kwartał</w:t>
            </w:r>
          </w:p>
        </w:tc>
        <w:tc>
          <w:tcPr>
            <w:tcW w:w="665" w:type="pct"/>
            <w:vMerge w:val="restart"/>
            <w:tcBorders>
              <w:top w:val="single" w:sz="4" w:space="0" w:color="001D77"/>
              <w:left w:val="single" w:sz="4" w:space="0" w:color="001D77"/>
              <w:bottom w:val="single" w:sz="4" w:space="0" w:color="001D77"/>
              <w:right w:val="single" w:sz="4" w:space="0" w:color="001D77"/>
            </w:tcBorders>
            <w:shd w:val="clear" w:color="auto" w:fill="auto"/>
            <w:vAlign w:val="center"/>
          </w:tcPr>
          <w:p w14:paraId="0E6E45E1" w14:textId="3A3B6106" w:rsidR="00B920C4" w:rsidRPr="00B920C4" w:rsidRDefault="00E27635" w:rsidP="00C07BFF">
            <w:pPr>
              <w:spacing w:before="60" w:after="60" w:line="190" w:lineRule="exact"/>
              <w:jc w:val="center"/>
              <w:rPr>
                <w:rFonts w:cs="Calibri"/>
                <w:color w:val="000000"/>
                <w:szCs w:val="19"/>
              </w:rPr>
            </w:pPr>
            <w:r>
              <w:rPr>
                <w:rFonts w:cs="Calibri"/>
                <w:color w:val="000000"/>
                <w:szCs w:val="19"/>
              </w:rPr>
              <w:t>4</w:t>
            </w:r>
            <w:r w:rsidR="00B920C4" w:rsidRPr="00B920C4">
              <w:rPr>
                <w:rFonts w:cs="Calibri"/>
                <w:color w:val="000000"/>
                <w:szCs w:val="19"/>
              </w:rPr>
              <w:t xml:space="preserve"> kwartał</w:t>
            </w:r>
          </w:p>
        </w:tc>
        <w:tc>
          <w:tcPr>
            <w:tcW w:w="666" w:type="pct"/>
            <w:vMerge w:val="restart"/>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377B794C" w14:textId="649AFF16" w:rsidR="00B920C4" w:rsidRPr="00B920C4" w:rsidRDefault="00E27635" w:rsidP="00C07BFF">
            <w:pPr>
              <w:spacing w:before="60" w:after="60" w:line="190" w:lineRule="exact"/>
              <w:jc w:val="center"/>
              <w:rPr>
                <w:rFonts w:cs="Calibri"/>
                <w:color w:val="000000"/>
                <w:szCs w:val="19"/>
              </w:rPr>
            </w:pPr>
            <w:r>
              <w:rPr>
                <w:rFonts w:cs="Calibri"/>
                <w:color w:val="000000"/>
                <w:szCs w:val="19"/>
              </w:rPr>
              <w:t>1</w:t>
            </w:r>
            <w:r w:rsidR="00B920C4" w:rsidRPr="00B920C4">
              <w:rPr>
                <w:rFonts w:cs="Calibri"/>
                <w:color w:val="000000"/>
                <w:szCs w:val="19"/>
              </w:rPr>
              <w:t xml:space="preserve"> kwartał</w:t>
            </w:r>
          </w:p>
        </w:tc>
        <w:tc>
          <w:tcPr>
            <w:tcW w:w="1331" w:type="pct"/>
            <w:gridSpan w:val="2"/>
            <w:tcBorders>
              <w:top w:val="single" w:sz="4" w:space="0" w:color="001D77"/>
              <w:left w:val="single" w:sz="4" w:space="0" w:color="001D77"/>
              <w:bottom w:val="single" w:sz="4" w:space="0" w:color="001D77"/>
            </w:tcBorders>
          </w:tcPr>
          <w:p w14:paraId="16E917B4" w14:textId="77777777" w:rsidR="00B920C4" w:rsidRPr="00B920C4" w:rsidRDefault="00B920C4" w:rsidP="00C07BFF">
            <w:pPr>
              <w:spacing w:before="60" w:after="60" w:line="190" w:lineRule="exact"/>
              <w:jc w:val="center"/>
              <w:rPr>
                <w:rFonts w:cs="Calibri"/>
                <w:color w:val="000000"/>
                <w:szCs w:val="19"/>
              </w:rPr>
            </w:pPr>
            <w:r w:rsidRPr="00B920C4">
              <w:rPr>
                <w:rFonts w:cs="Calibri"/>
                <w:color w:val="000000"/>
                <w:szCs w:val="19"/>
              </w:rPr>
              <w:t>+/</w:t>
            </w:r>
            <w:r w:rsidRPr="00B920C4">
              <w:rPr>
                <w:szCs w:val="19"/>
                <w:shd w:val="clear" w:color="auto" w:fill="FFFFFF"/>
              </w:rPr>
              <w:t xml:space="preserve">– </w:t>
            </w:r>
            <w:r w:rsidRPr="00B920C4">
              <w:rPr>
                <w:rFonts w:cs="Calibri"/>
                <w:color w:val="000000"/>
                <w:szCs w:val="19"/>
              </w:rPr>
              <w:t>w porównaniu z</w:t>
            </w:r>
          </w:p>
        </w:tc>
      </w:tr>
      <w:tr w:rsidR="00B920C4" w:rsidRPr="00430C21" w14:paraId="16B310ED" w14:textId="77777777" w:rsidTr="00AD02F6">
        <w:trPr>
          <w:trHeight w:val="300"/>
        </w:trPr>
        <w:tc>
          <w:tcPr>
            <w:tcW w:w="1673" w:type="pct"/>
            <w:vMerge/>
            <w:tcBorders>
              <w:right w:val="single" w:sz="4" w:space="0" w:color="001D77"/>
            </w:tcBorders>
            <w:vAlign w:val="center"/>
            <w:hideMark/>
          </w:tcPr>
          <w:p w14:paraId="17C76534" w14:textId="77777777" w:rsidR="00B920C4" w:rsidRPr="00B920C4" w:rsidRDefault="00B920C4" w:rsidP="00C07BFF">
            <w:pPr>
              <w:spacing w:before="60" w:after="60" w:line="190" w:lineRule="exact"/>
              <w:rPr>
                <w:rFonts w:cs="Calibri"/>
                <w:color w:val="000000"/>
                <w:szCs w:val="19"/>
              </w:rPr>
            </w:pPr>
          </w:p>
        </w:tc>
        <w:tc>
          <w:tcPr>
            <w:tcW w:w="665" w:type="pct"/>
            <w:vMerge/>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57823775" w14:textId="77777777" w:rsidR="00B920C4" w:rsidRPr="00B920C4" w:rsidRDefault="00B920C4" w:rsidP="00C07BFF">
            <w:pPr>
              <w:spacing w:before="60" w:after="60" w:line="190" w:lineRule="exact"/>
              <w:jc w:val="center"/>
              <w:rPr>
                <w:rFonts w:cs="Calibri"/>
                <w:color w:val="000000"/>
                <w:szCs w:val="19"/>
              </w:rPr>
            </w:pPr>
          </w:p>
        </w:tc>
        <w:tc>
          <w:tcPr>
            <w:tcW w:w="665" w:type="pct"/>
            <w:vMerge/>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39966CDB" w14:textId="77777777" w:rsidR="00B920C4" w:rsidRPr="00B920C4" w:rsidRDefault="00B920C4" w:rsidP="00C07BFF">
            <w:pPr>
              <w:spacing w:before="60" w:after="60" w:line="190" w:lineRule="exact"/>
              <w:jc w:val="center"/>
              <w:rPr>
                <w:rFonts w:cs="Calibri"/>
                <w:color w:val="000000"/>
                <w:szCs w:val="19"/>
              </w:rPr>
            </w:pPr>
          </w:p>
        </w:tc>
        <w:tc>
          <w:tcPr>
            <w:tcW w:w="666" w:type="pct"/>
            <w:vMerge/>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5ADACFDE" w14:textId="77777777" w:rsidR="00B920C4" w:rsidRPr="00B920C4" w:rsidRDefault="00B920C4" w:rsidP="00C07BFF">
            <w:pPr>
              <w:spacing w:before="60" w:after="60" w:line="190" w:lineRule="exact"/>
              <w:jc w:val="center"/>
              <w:rPr>
                <w:rFonts w:cs="Calibri"/>
                <w:color w:val="000000"/>
                <w:szCs w:val="19"/>
              </w:rPr>
            </w:pPr>
          </w:p>
        </w:tc>
        <w:tc>
          <w:tcPr>
            <w:tcW w:w="665" w:type="pct"/>
            <w:tcBorders>
              <w:top w:val="single" w:sz="4" w:space="0" w:color="001D77"/>
              <w:left w:val="single" w:sz="4" w:space="0" w:color="001D77"/>
              <w:bottom w:val="single" w:sz="4" w:space="0" w:color="001D77"/>
              <w:right w:val="single" w:sz="4" w:space="0" w:color="001D77"/>
            </w:tcBorders>
          </w:tcPr>
          <w:p w14:paraId="17656E56" w14:textId="6591099F" w:rsidR="00B920C4" w:rsidRPr="00B920C4" w:rsidRDefault="00E27635" w:rsidP="00C07BFF">
            <w:pPr>
              <w:spacing w:before="60" w:after="60" w:line="190" w:lineRule="exact"/>
              <w:jc w:val="center"/>
              <w:rPr>
                <w:rFonts w:cs="Calibri"/>
                <w:color w:val="000000"/>
                <w:szCs w:val="19"/>
              </w:rPr>
            </w:pPr>
            <w:r>
              <w:rPr>
                <w:rFonts w:cs="Calibri"/>
                <w:color w:val="000000"/>
                <w:szCs w:val="19"/>
              </w:rPr>
              <w:t>1</w:t>
            </w:r>
            <w:r w:rsidR="00B920C4" w:rsidRPr="00B920C4">
              <w:rPr>
                <w:rFonts w:cs="Calibri"/>
                <w:color w:val="000000"/>
                <w:szCs w:val="19"/>
              </w:rPr>
              <w:t xml:space="preserve"> kwartał </w:t>
            </w:r>
            <w:r w:rsidR="00B920C4" w:rsidRPr="00B920C4">
              <w:rPr>
                <w:rFonts w:cs="Calibri"/>
                <w:color w:val="000000"/>
                <w:szCs w:val="19"/>
              </w:rPr>
              <w:br/>
              <w:t>202</w:t>
            </w:r>
            <w:r w:rsidR="00323217">
              <w:rPr>
                <w:rFonts w:cs="Calibri"/>
                <w:color w:val="000000"/>
                <w:szCs w:val="19"/>
              </w:rPr>
              <w:t>2</w:t>
            </w:r>
          </w:p>
        </w:tc>
        <w:tc>
          <w:tcPr>
            <w:tcW w:w="666" w:type="pct"/>
            <w:tcBorders>
              <w:top w:val="single" w:sz="4" w:space="0" w:color="001D77"/>
              <w:left w:val="single" w:sz="4" w:space="0" w:color="001D77"/>
              <w:bottom w:val="single" w:sz="4" w:space="0" w:color="001D77"/>
            </w:tcBorders>
          </w:tcPr>
          <w:p w14:paraId="2946A84B" w14:textId="56A648F0" w:rsidR="00B920C4" w:rsidRPr="00B920C4" w:rsidRDefault="00E27635" w:rsidP="00C07BFF">
            <w:pPr>
              <w:spacing w:before="60" w:after="60" w:line="190" w:lineRule="exact"/>
              <w:jc w:val="center"/>
              <w:rPr>
                <w:rFonts w:cs="Calibri"/>
                <w:color w:val="000000"/>
                <w:szCs w:val="19"/>
              </w:rPr>
            </w:pPr>
            <w:r>
              <w:rPr>
                <w:rFonts w:cs="Calibri"/>
                <w:color w:val="000000"/>
                <w:szCs w:val="19"/>
              </w:rPr>
              <w:t>4</w:t>
            </w:r>
            <w:r w:rsidR="00B920C4" w:rsidRPr="00B920C4">
              <w:rPr>
                <w:rFonts w:cs="Calibri"/>
                <w:color w:val="000000"/>
                <w:szCs w:val="19"/>
              </w:rPr>
              <w:t xml:space="preserve"> kwartał 202</w:t>
            </w:r>
            <w:r w:rsidR="00C618E0">
              <w:rPr>
                <w:rFonts w:cs="Calibri"/>
                <w:color w:val="000000"/>
                <w:szCs w:val="19"/>
              </w:rPr>
              <w:t>2</w:t>
            </w:r>
          </w:p>
        </w:tc>
      </w:tr>
      <w:tr w:rsidR="00B920C4" w:rsidRPr="00430C21" w14:paraId="531388EB" w14:textId="77777777" w:rsidTr="00AD02F6">
        <w:trPr>
          <w:trHeight w:val="300"/>
        </w:trPr>
        <w:tc>
          <w:tcPr>
            <w:tcW w:w="1673" w:type="pct"/>
            <w:vMerge/>
            <w:tcBorders>
              <w:bottom w:val="single" w:sz="4" w:space="0" w:color="001D77"/>
              <w:right w:val="single" w:sz="4" w:space="0" w:color="001D77"/>
            </w:tcBorders>
            <w:vAlign w:val="center"/>
            <w:hideMark/>
          </w:tcPr>
          <w:p w14:paraId="6E9D191B" w14:textId="77777777" w:rsidR="00B920C4" w:rsidRPr="00B920C4" w:rsidRDefault="00B920C4" w:rsidP="00C07BFF">
            <w:pPr>
              <w:spacing w:before="60" w:after="60" w:line="190" w:lineRule="exact"/>
              <w:rPr>
                <w:rFonts w:cs="Calibri"/>
                <w:color w:val="000000"/>
                <w:szCs w:val="19"/>
              </w:rPr>
            </w:pPr>
          </w:p>
        </w:tc>
        <w:tc>
          <w:tcPr>
            <w:tcW w:w="1996" w:type="pct"/>
            <w:gridSpan w:val="3"/>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1BD905D1" w14:textId="77777777" w:rsidR="00B920C4" w:rsidRPr="00B920C4" w:rsidRDefault="00B920C4" w:rsidP="00C07BFF">
            <w:pPr>
              <w:spacing w:before="60" w:after="60" w:line="190" w:lineRule="exact"/>
              <w:jc w:val="center"/>
              <w:rPr>
                <w:rFonts w:cs="Calibri"/>
                <w:color w:val="000000"/>
                <w:szCs w:val="19"/>
              </w:rPr>
            </w:pPr>
            <w:r w:rsidRPr="00B920C4">
              <w:rPr>
                <w:rFonts w:cs="Calibri"/>
                <w:color w:val="000000"/>
                <w:szCs w:val="19"/>
              </w:rPr>
              <w:t>%</w:t>
            </w:r>
          </w:p>
        </w:tc>
        <w:tc>
          <w:tcPr>
            <w:tcW w:w="1331" w:type="pct"/>
            <w:gridSpan w:val="2"/>
            <w:tcBorders>
              <w:top w:val="single" w:sz="4" w:space="0" w:color="001D77"/>
              <w:left w:val="single" w:sz="4" w:space="0" w:color="001D77"/>
              <w:bottom w:val="single" w:sz="4" w:space="0" w:color="001D77"/>
            </w:tcBorders>
          </w:tcPr>
          <w:p w14:paraId="6FC0D0B4" w14:textId="77777777" w:rsidR="00B920C4" w:rsidRPr="00B920C4" w:rsidRDefault="00B920C4" w:rsidP="00C07BFF">
            <w:pPr>
              <w:spacing w:before="60" w:after="60" w:line="190" w:lineRule="exact"/>
              <w:jc w:val="center"/>
              <w:rPr>
                <w:rFonts w:cs="Calibri"/>
                <w:color w:val="000000"/>
                <w:szCs w:val="19"/>
              </w:rPr>
            </w:pPr>
            <w:r w:rsidRPr="00B920C4">
              <w:rPr>
                <w:rFonts w:cs="Calibri"/>
                <w:color w:val="000000"/>
                <w:szCs w:val="19"/>
              </w:rPr>
              <w:t>p. proc.</w:t>
            </w:r>
          </w:p>
        </w:tc>
      </w:tr>
      <w:tr w:rsidR="00724389" w:rsidRPr="004D2E5F" w14:paraId="2AC4B20C" w14:textId="77777777" w:rsidTr="00724389">
        <w:trPr>
          <w:trHeight w:val="300"/>
        </w:trPr>
        <w:tc>
          <w:tcPr>
            <w:tcW w:w="1673" w:type="pct"/>
            <w:tcBorders>
              <w:top w:val="single" w:sz="4" w:space="0" w:color="001D77"/>
              <w:bottom w:val="single" w:sz="4" w:space="0" w:color="001D77"/>
              <w:right w:val="single" w:sz="4" w:space="0" w:color="001D77"/>
            </w:tcBorders>
            <w:shd w:val="clear" w:color="auto" w:fill="auto"/>
            <w:noWrap/>
            <w:vAlign w:val="center"/>
            <w:hideMark/>
          </w:tcPr>
          <w:p w14:paraId="2F787F35" w14:textId="77777777" w:rsidR="00724389" w:rsidRPr="00B920C4" w:rsidRDefault="00724389" w:rsidP="00724389">
            <w:pPr>
              <w:spacing w:before="40" w:after="40" w:line="190" w:lineRule="exact"/>
              <w:rPr>
                <w:rFonts w:cs="Calibri"/>
                <w:b/>
                <w:color w:val="000000"/>
                <w:szCs w:val="19"/>
              </w:rPr>
            </w:pPr>
            <w:r w:rsidRPr="00B920C4">
              <w:rPr>
                <w:rFonts w:cs="Calibri"/>
                <w:b/>
                <w:color w:val="000000"/>
                <w:szCs w:val="19"/>
              </w:rPr>
              <w:t>OGÓŁEM</w:t>
            </w:r>
          </w:p>
        </w:tc>
        <w:tc>
          <w:tcPr>
            <w:tcW w:w="665" w:type="pct"/>
            <w:tcBorders>
              <w:top w:val="nil"/>
              <w:left w:val="nil"/>
              <w:bottom w:val="single" w:sz="4" w:space="0" w:color="001D77"/>
              <w:right w:val="single" w:sz="4" w:space="0" w:color="001D77"/>
            </w:tcBorders>
            <w:shd w:val="clear" w:color="auto" w:fill="auto"/>
            <w:noWrap/>
            <w:vAlign w:val="center"/>
          </w:tcPr>
          <w:p w14:paraId="3CB4D3F2" w14:textId="5AF7BF4C" w:rsidR="00724389" w:rsidRPr="00C26F91" w:rsidRDefault="002D4B35" w:rsidP="00724389">
            <w:pPr>
              <w:spacing w:before="40" w:after="40" w:line="190" w:lineRule="exact"/>
              <w:jc w:val="right"/>
              <w:rPr>
                <w:b/>
                <w:bCs/>
                <w:szCs w:val="19"/>
              </w:rPr>
            </w:pPr>
            <w:r>
              <w:rPr>
                <w:b/>
                <w:bCs/>
                <w:szCs w:val="19"/>
              </w:rPr>
              <w:t>55,6</w:t>
            </w:r>
          </w:p>
        </w:tc>
        <w:tc>
          <w:tcPr>
            <w:tcW w:w="665" w:type="pct"/>
            <w:tcBorders>
              <w:top w:val="nil"/>
              <w:left w:val="single" w:sz="4" w:space="0" w:color="001D77"/>
              <w:bottom w:val="single" w:sz="4" w:space="0" w:color="001D77"/>
              <w:right w:val="single" w:sz="4" w:space="0" w:color="001D77"/>
            </w:tcBorders>
            <w:shd w:val="clear" w:color="auto" w:fill="auto"/>
            <w:noWrap/>
            <w:vAlign w:val="center"/>
          </w:tcPr>
          <w:p w14:paraId="0033AD88" w14:textId="2188ECF7" w:rsidR="00724389" w:rsidRPr="00C26F91" w:rsidRDefault="002D4B35" w:rsidP="00724389">
            <w:pPr>
              <w:spacing w:before="40" w:after="40" w:line="190" w:lineRule="exact"/>
              <w:jc w:val="right"/>
              <w:rPr>
                <w:b/>
                <w:bCs/>
                <w:szCs w:val="19"/>
              </w:rPr>
            </w:pPr>
            <w:r>
              <w:rPr>
                <w:b/>
                <w:bCs/>
                <w:szCs w:val="19"/>
              </w:rPr>
              <w:t>56,1</w:t>
            </w:r>
          </w:p>
        </w:tc>
        <w:tc>
          <w:tcPr>
            <w:tcW w:w="666" w:type="pct"/>
            <w:tcBorders>
              <w:top w:val="nil"/>
              <w:left w:val="single" w:sz="4" w:space="0" w:color="001D77"/>
              <w:bottom w:val="single" w:sz="4" w:space="0" w:color="001D77"/>
              <w:right w:val="single" w:sz="4" w:space="0" w:color="001D77"/>
            </w:tcBorders>
            <w:shd w:val="clear" w:color="auto" w:fill="auto"/>
            <w:noWrap/>
            <w:vAlign w:val="center"/>
          </w:tcPr>
          <w:p w14:paraId="5994D9E0" w14:textId="4BEE757A" w:rsidR="00724389" w:rsidRPr="00C26F91" w:rsidRDefault="002D4B35" w:rsidP="00724389">
            <w:pPr>
              <w:spacing w:before="40" w:after="40" w:line="190" w:lineRule="exact"/>
              <w:jc w:val="right"/>
              <w:rPr>
                <w:b/>
                <w:bCs/>
                <w:szCs w:val="19"/>
              </w:rPr>
            </w:pPr>
            <w:r>
              <w:rPr>
                <w:b/>
                <w:bCs/>
                <w:szCs w:val="19"/>
              </w:rPr>
              <w:t>56,7</w:t>
            </w:r>
          </w:p>
        </w:tc>
        <w:tc>
          <w:tcPr>
            <w:tcW w:w="665" w:type="pct"/>
            <w:tcBorders>
              <w:top w:val="nil"/>
              <w:left w:val="single" w:sz="4" w:space="0" w:color="001D77"/>
              <w:bottom w:val="single" w:sz="4" w:space="0" w:color="001D77"/>
              <w:right w:val="single" w:sz="4" w:space="0" w:color="001D77"/>
            </w:tcBorders>
            <w:shd w:val="clear" w:color="auto" w:fill="auto"/>
            <w:vAlign w:val="center"/>
          </w:tcPr>
          <w:p w14:paraId="3E774B4E" w14:textId="73436603" w:rsidR="00724389" w:rsidRPr="00C26F91" w:rsidRDefault="002D4B35" w:rsidP="00724389">
            <w:pPr>
              <w:spacing w:before="40" w:after="40" w:line="190" w:lineRule="exact"/>
              <w:jc w:val="right"/>
              <w:rPr>
                <w:b/>
                <w:bCs/>
                <w:szCs w:val="19"/>
              </w:rPr>
            </w:pPr>
            <w:r>
              <w:rPr>
                <w:b/>
                <w:bCs/>
                <w:szCs w:val="19"/>
              </w:rPr>
              <w:t>1,1</w:t>
            </w:r>
          </w:p>
        </w:tc>
        <w:tc>
          <w:tcPr>
            <w:tcW w:w="666" w:type="pct"/>
            <w:tcBorders>
              <w:top w:val="nil"/>
              <w:left w:val="single" w:sz="4" w:space="0" w:color="001D77"/>
              <w:bottom w:val="single" w:sz="4" w:space="0" w:color="001D77"/>
              <w:right w:val="nil"/>
            </w:tcBorders>
            <w:shd w:val="clear" w:color="auto" w:fill="auto"/>
            <w:vAlign w:val="center"/>
          </w:tcPr>
          <w:p w14:paraId="0190CAE7" w14:textId="3AEE5777" w:rsidR="00724389" w:rsidRPr="00C26F91" w:rsidRDefault="002D4B35" w:rsidP="00724389">
            <w:pPr>
              <w:spacing w:before="40" w:after="40" w:line="190" w:lineRule="exact"/>
              <w:jc w:val="right"/>
              <w:rPr>
                <w:b/>
                <w:bCs/>
                <w:szCs w:val="19"/>
              </w:rPr>
            </w:pPr>
            <w:r>
              <w:rPr>
                <w:b/>
                <w:bCs/>
                <w:szCs w:val="19"/>
              </w:rPr>
              <w:t>0,6</w:t>
            </w:r>
          </w:p>
        </w:tc>
      </w:tr>
      <w:tr w:rsidR="00724389" w:rsidRPr="00430C21" w14:paraId="147670E7" w14:textId="77777777" w:rsidTr="00724389">
        <w:trPr>
          <w:trHeight w:val="300"/>
        </w:trPr>
        <w:tc>
          <w:tcPr>
            <w:tcW w:w="1673" w:type="pct"/>
            <w:tcBorders>
              <w:top w:val="single" w:sz="4" w:space="0" w:color="001D77"/>
              <w:bottom w:val="single" w:sz="4" w:space="0" w:color="001D77"/>
              <w:right w:val="single" w:sz="4" w:space="0" w:color="001D77"/>
            </w:tcBorders>
            <w:shd w:val="clear" w:color="auto" w:fill="auto"/>
            <w:noWrap/>
            <w:vAlign w:val="center"/>
          </w:tcPr>
          <w:p w14:paraId="56EF3DB1" w14:textId="77777777" w:rsidR="00724389" w:rsidRPr="00B920C4" w:rsidRDefault="00724389" w:rsidP="00724389">
            <w:pPr>
              <w:spacing w:before="40" w:after="40" w:line="190" w:lineRule="exact"/>
              <w:ind w:left="176"/>
              <w:rPr>
                <w:rFonts w:cs="Calibri"/>
                <w:color w:val="000000"/>
                <w:szCs w:val="19"/>
              </w:rPr>
            </w:pPr>
            <w:r w:rsidRPr="00B920C4">
              <w:rPr>
                <w:rFonts w:cs="Calibri"/>
                <w:color w:val="000000"/>
                <w:szCs w:val="19"/>
              </w:rPr>
              <w:t>mężczyźni</w:t>
            </w:r>
          </w:p>
        </w:tc>
        <w:tc>
          <w:tcPr>
            <w:tcW w:w="665" w:type="pct"/>
            <w:tcBorders>
              <w:top w:val="single" w:sz="4" w:space="0" w:color="001D77"/>
              <w:left w:val="nil"/>
              <w:bottom w:val="single" w:sz="4" w:space="0" w:color="001D77"/>
              <w:right w:val="single" w:sz="4" w:space="0" w:color="001D77"/>
            </w:tcBorders>
            <w:shd w:val="clear" w:color="auto" w:fill="auto"/>
            <w:noWrap/>
            <w:vAlign w:val="center"/>
          </w:tcPr>
          <w:p w14:paraId="331E91A5" w14:textId="64720614" w:rsidR="00724389" w:rsidRPr="00724389" w:rsidRDefault="002D4B35" w:rsidP="00724389">
            <w:pPr>
              <w:spacing w:before="40" w:after="40" w:line="190" w:lineRule="exact"/>
              <w:jc w:val="right"/>
              <w:rPr>
                <w:szCs w:val="19"/>
              </w:rPr>
            </w:pPr>
            <w:r>
              <w:rPr>
                <w:szCs w:val="19"/>
              </w:rPr>
              <w:t>63,6</w:t>
            </w:r>
          </w:p>
        </w:tc>
        <w:tc>
          <w:tcPr>
            <w:tcW w:w="665" w:type="pct"/>
            <w:tcBorders>
              <w:top w:val="single" w:sz="4" w:space="0" w:color="001D77"/>
              <w:left w:val="single" w:sz="4" w:space="0" w:color="001D77"/>
              <w:bottom w:val="single" w:sz="4" w:space="0" w:color="001D77"/>
              <w:right w:val="single" w:sz="4" w:space="0" w:color="001D77"/>
            </w:tcBorders>
            <w:shd w:val="clear" w:color="auto" w:fill="auto"/>
            <w:noWrap/>
            <w:vAlign w:val="center"/>
          </w:tcPr>
          <w:p w14:paraId="36C63D1C" w14:textId="431130BB" w:rsidR="00724389" w:rsidRPr="00724389" w:rsidRDefault="002D4B35" w:rsidP="00724389">
            <w:pPr>
              <w:spacing w:before="40" w:after="40" w:line="190" w:lineRule="exact"/>
              <w:jc w:val="right"/>
              <w:rPr>
                <w:szCs w:val="19"/>
              </w:rPr>
            </w:pPr>
            <w:r>
              <w:rPr>
                <w:szCs w:val="19"/>
              </w:rPr>
              <w:t>63,2</w:t>
            </w:r>
          </w:p>
        </w:tc>
        <w:tc>
          <w:tcPr>
            <w:tcW w:w="666" w:type="pct"/>
            <w:tcBorders>
              <w:top w:val="single" w:sz="4" w:space="0" w:color="001D77"/>
              <w:left w:val="single" w:sz="4" w:space="0" w:color="001D77"/>
              <w:bottom w:val="single" w:sz="4" w:space="0" w:color="001D77"/>
              <w:right w:val="single" w:sz="4" w:space="0" w:color="001D77"/>
            </w:tcBorders>
            <w:shd w:val="clear" w:color="auto" w:fill="auto"/>
            <w:noWrap/>
            <w:vAlign w:val="center"/>
          </w:tcPr>
          <w:p w14:paraId="6E2330AA" w14:textId="3CBC4AB5" w:rsidR="00724389" w:rsidRPr="00724389" w:rsidRDefault="002D4B35" w:rsidP="00724389">
            <w:pPr>
              <w:spacing w:before="40" w:after="40" w:line="190" w:lineRule="exact"/>
              <w:jc w:val="right"/>
              <w:rPr>
                <w:szCs w:val="19"/>
              </w:rPr>
            </w:pPr>
            <w:r>
              <w:rPr>
                <w:szCs w:val="19"/>
              </w:rPr>
              <w:t>64,1</w:t>
            </w:r>
          </w:p>
        </w:tc>
        <w:tc>
          <w:tcPr>
            <w:tcW w:w="665" w:type="pct"/>
            <w:tcBorders>
              <w:top w:val="single" w:sz="4" w:space="0" w:color="001D77"/>
              <w:left w:val="single" w:sz="4" w:space="0" w:color="001D77"/>
              <w:bottom w:val="single" w:sz="4" w:space="0" w:color="001D77"/>
              <w:right w:val="single" w:sz="4" w:space="0" w:color="001D77"/>
            </w:tcBorders>
            <w:shd w:val="clear" w:color="auto" w:fill="auto"/>
            <w:vAlign w:val="center"/>
          </w:tcPr>
          <w:p w14:paraId="570ECD43" w14:textId="40E27508" w:rsidR="00724389" w:rsidRPr="00724389" w:rsidRDefault="002D4B35" w:rsidP="00724389">
            <w:pPr>
              <w:spacing w:before="40" w:after="40" w:line="190" w:lineRule="exact"/>
              <w:jc w:val="right"/>
              <w:rPr>
                <w:szCs w:val="19"/>
              </w:rPr>
            </w:pPr>
            <w:r>
              <w:rPr>
                <w:szCs w:val="19"/>
              </w:rPr>
              <w:t>0,5</w:t>
            </w:r>
          </w:p>
        </w:tc>
        <w:tc>
          <w:tcPr>
            <w:tcW w:w="666" w:type="pct"/>
            <w:tcBorders>
              <w:top w:val="single" w:sz="4" w:space="0" w:color="001D77"/>
              <w:left w:val="single" w:sz="4" w:space="0" w:color="001D77"/>
              <w:bottom w:val="single" w:sz="4" w:space="0" w:color="001D77"/>
              <w:right w:val="nil"/>
            </w:tcBorders>
            <w:shd w:val="clear" w:color="auto" w:fill="auto"/>
            <w:vAlign w:val="center"/>
          </w:tcPr>
          <w:p w14:paraId="6DE56591" w14:textId="1E7A1ADB" w:rsidR="00724389" w:rsidRPr="00724389" w:rsidRDefault="002D4B35" w:rsidP="00724389">
            <w:pPr>
              <w:spacing w:before="40" w:after="40" w:line="190" w:lineRule="exact"/>
              <w:jc w:val="right"/>
              <w:rPr>
                <w:szCs w:val="19"/>
              </w:rPr>
            </w:pPr>
            <w:r>
              <w:rPr>
                <w:szCs w:val="19"/>
              </w:rPr>
              <w:t>0,9</w:t>
            </w:r>
          </w:p>
        </w:tc>
      </w:tr>
      <w:tr w:rsidR="00724389" w:rsidRPr="00430C21" w14:paraId="27B53806" w14:textId="77777777" w:rsidTr="00724389">
        <w:trPr>
          <w:trHeight w:val="300"/>
        </w:trPr>
        <w:tc>
          <w:tcPr>
            <w:tcW w:w="1673" w:type="pct"/>
            <w:tcBorders>
              <w:top w:val="single" w:sz="4" w:space="0" w:color="001D77"/>
              <w:bottom w:val="single" w:sz="4" w:space="0" w:color="001D77"/>
              <w:right w:val="single" w:sz="4" w:space="0" w:color="001D77"/>
            </w:tcBorders>
            <w:shd w:val="clear" w:color="auto" w:fill="auto"/>
            <w:noWrap/>
            <w:vAlign w:val="center"/>
          </w:tcPr>
          <w:p w14:paraId="1ED5FFE6" w14:textId="77777777" w:rsidR="00724389" w:rsidRPr="00B920C4" w:rsidRDefault="00724389" w:rsidP="00724389">
            <w:pPr>
              <w:spacing w:before="40" w:after="40" w:line="190" w:lineRule="exact"/>
              <w:ind w:left="176"/>
              <w:rPr>
                <w:rFonts w:cs="Calibri"/>
                <w:color w:val="000000"/>
                <w:szCs w:val="19"/>
              </w:rPr>
            </w:pPr>
            <w:r w:rsidRPr="00B920C4">
              <w:rPr>
                <w:rFonts w:cs="Calibri"/>
                <w:color w:val="000000"/>
                <w:szCs w:val="19"/>
              </w:rPr>
              <w:t>kobiety</w:t>
            </w:r>
          </w:p>
        </w:tc>
        <w:tc>
          <w:tcPr>
            <w:tcW w:w="665" w:type="pct"/>
            <w:tcBorders>
              <w:top w:val="single" w:sz="4" w:space="0" w:color="001D77"/>
              <w:left w:val="nil"/>
              <w:bottom w:val="single" w:sz="4" w:space="0" w:color="001D77"/>
              <w:right w:val="single" w:sz="4" w:space="0" w:color="001D77"/>
            </w:tcBorders>
            <w:shd w:val="clear" w:color="auto" w:fill="auto"/>
            <w:noWrap/>
            <w:vAlign w:val="center"/>
          </w:tcPr>
          <w:p w14:paraId="12C6D3F4" w14:textId="579A67CF" w:rsidR="00724389" w:rsidRPr="00724389" w:rsidRDefault="002D4B35" w:rsidP="00724389">
            <w:pPr>
              <w:spacing w:before="40" w:after="40" w:line="190" w:lineRule="exact"/>
              <w:jc w:val="right"/>
              <w:rPr>
                <w:szCs w:val="19"/>
              </w:rPr>
            </w:pPr>
            <w:r>
              <w:rPr>
                <w:szCs w:val="19"/>
              </w:rPr>
              <w:t>48,2</w:t>
            </w:r>
          </w:p>
        </w:tc>
        <w:tc>
          <w:tcPr>
            <w:tcW w:w="665" w:type="pct"/>
            <w:tcBorders>
              <w:top w:val="single" w:sz="4" w:space="0" w:color="001D77"/>
              <w:left w:val="single" w:sz="4" w:space="0" w:color="001D77"/>
              <w:bottom w:val="single" w:sz="4" w:space="0" w:color="001D77"/>
              <w:right w:val="single" w:sz="4" w:space="0" w:color="001D77"/>
            </w:tcBorders>
            <w:shd w:val="clear" w:color="auto" w:fill="auto"/>
            <w:noWrap/>
            <w:vAlign w:val="center"/>
          </w:tcPr>
          <w:p w14:paraId="70BDF05C" w14:textId="7218F5AF" w:rsidR="00724389" w:rsidRPr="00724389" w:rsidRDefault="002D4B35" w:rsidP="00724389">
            <w:pPr>
              <w:spacing w:before="40" w:after="40" w:line="190" w:lineRule="exact"/>
              <w:jc w:val="right"/>
              <w:rPr>
                <w:szCs w:val="19"/>
              </w:rPr>
            </w:pPr>
            <w:r>
              <w:rPr>
                <w:szCs w:val="19"/>
              </w:rPr>
              <w:t>49,6</w:t>
            </w:r>
          </w:p>
        </w:tc>
        <w:tc>
          <w:tcPr>
            <w:tcW w:w="666" w:type="pct"/>
            <w:tcBorders>
              <w:top w:val="single" w:sz="4" w:space="0" w:color="001D77"/>
              <w:left w:val="single" w:sz="4" w:space="0" w:color="001D77"/>
              <w:bottom w:val="single" w:sz="4" w:space="0" w:color="001D77"/>
              <w:right w:val="single" w:sz="4" w:space="0" w:color="001D77"/>
            </w:tcBorders>
            <w:shd w:val="clear" w:color="auto" w:fill="auto"/>
            <w:noWrap/>
            <w:vAlign w:val="center"/>
          </w:tcPr>
          <w:p w14:paraId="41BAE685" w14:textId="1F33BB32" w:rsidR="00724389" w:rsidRPr="00724389" w:rsidRDefault="002D4B35" w:rsidP="00724389">
            <w:pPr>
              <w:spacing w:before="40" w:after="40" w:line="190" w:lineRule="exact"/>
              <w:jc w:val="right"/>
              <w:rPr>
                <w:szCs w:val="19"/>
              </w:rPr>
            </w:pPr>
            <w:r>
              <w:rPr>
                <w:szCs w:val="19"/>
              </w:rPr>
              <w:t>49,9</w:t>
            </w:r>
          </w:p>
        </w:tc>
        <w:tc>
          <w:tcPr>
            <w:tcW w:w="665" w:type="pct"/>
            <w:tcBorders>
              <w:top w:val="single" w:sz="4" w:space="0" w:color="001D77"/>
              <w:left w:val="single" w:sz="4" w:space="0" w:color="001D77"/>
              <w:bottom w:val="single" w:sz="4" w:space="0" w:color="001D77"/>
              <w:right w:val="single" w:sz="4" w:space="0" w:color="001D77"/>
            </w:tcBorders>
            <w:shd w:val="clear" w:color="auto" w:fill="auto"/>
            <w:vAlign w:val="center"/>
          </w:tcPr>
          <w:p w14:paraId="3A2A41C7" w14:textId="792E8199" w:rsidR="00724389" w:rsidRPr="00724389" w:rsidRDefault="002D4B35" w:rsidP="00724389">
            <w:pPr>
              <w:spacing w:before="40" w:after="40" w:line="190" w:lineRule="exact"/>
              <w:jc w:val="right"/>
              <w:rPr>
                <w:szCs w:val="19"/>
              </w:rPr>
            </w:pPr>
            <w:r>
              <w:rPr>
                <w:szCs w:val="19"/>
              </w:rPr>
              <w:t>1,7</w:t>
            </w:r>
          </w:p>
        </w:tc>
        <w:tc>
          <w:tcPr>
            <w:tcW w:w="666" w:type="pct"/>
            <w:tcBorders>
              <w:top w:val="single" w:sz="4" w:space="0" w:color="001D77"/>
              <w:left w:val="single" w:sz="4" w:space="0" w:color="001D77"/>
              <w:bottom w:val="single" w:sz="4" w:space="0" w:color="001D77"/>
              <w:right w:val="nil"/>
            </w:tcBorders>
            <w:shd w:val="clear" w:color="auto" w:fill="auto"/>
            <w:vAlign w:val="center"/>
          </w:tcPr>
          <w:p w14:paraId="022A3162" w14:textId="09E39C45" w:rsidR="00724389" w:rsidRPr="00724389" w:rsidRDefault="002D4B35" w:rsidP="00724389">
            <w:pPr>
              <w:spacing w:before="40" w:after="40" w:line="190" w:lineRule="exact"/>
              <w:jc w:val="right"/>
              <w:rPr>
                <w:szCs w:val="19"/>
              </w:rPr>
            </w:pPr>
            <w:r>
              <w:rPr>
                <w:szCs w:val="19"/>
              </w:rPr>
              <w:t>0,3</w:t>
            </w:r>
          </w:p>
        </w:tc>
      </w:tr>
      <w:tr w:rsidR="00724389" w:rsidRPr="00430C21" w14:paraId="3804CFE9" w14:textId="77777777" w:rsidTr="00B84113">
        <w:trPr>
          <w:trHeight w:val="300"/>
        </w:trPr>
        <w:tc>
          <w:tcPr>
            <w:tcW w:w="1673" w:type="pct"/>
            <w:tcBorders>
              <w:top w:val="single" w:sz="4" w:space="0" w:color="001D77"/>
              <w:bottom w:val="single" w:sz="4" w:space="0" w:color="001D77"/>
              <w:right w:val="single" w:sz="4" w:space="0" w:color="001D77"/>
            </w:tcBorders>
            <w:shd w:val="clear" w:color="auto" w:fill="auto"/>
            <w:noWrap/>
            <w:vAlign w:val="center"/>
          </w:tcPr>
          <w:p w14:paraId="6E32F33B" w14:textId="77777777" w:rsidR="00724389" w:rsidRPr="00B920C4" w:rsidRDefault="00724389" w:rsidP="00724389">
            <w:pPr>
              <w:spacing w:before="40" w:after="40" w:line="190" w:lineRule="exact"/>
              <w:rPr>
                <w:rFonts w:cs="Calibri"/>
                <w:color w:val="000000"/>
                <w:szCs w:val="19"/>
              </w:rPr>
            </w:pPr>
            <w:r w:rsidRPr="00B920C4">
              <w:rPr>
                <w:rFonts w:cs="Calibri"/>
                <w:color w:val="000000"/>
                <w:szCs w:val="19"/>
              </w:rPr>
              <w:t>Miasta</w:t>
            </w:r>
          </w:p>
        </w:tc>
        <w:tc>
          <w:tcPr>
            <w:tcW w:w="665" w:type="pct"/>
            <w:tcBorders>
              <w:top w:val="single" w:sz="4" w:space="0" w:color="001D77"/>
              <w:left w:val="nil"/>
              <w:bottom w:val="single" w:sz="4" w:space="0" w:color="001D77"/>
              <w:right w:val="single" w:sz="4" w:space="0" w:color="001D77"/>
            </w:tcBorders>
            <w:shd w:val="clear" w:color="auto" w:fill="auto"/>
            <w:noWrap/>
            <w:vAlign w:val="center"/>
          </w:tcPr>
          <w:p w14:paraId="33A9FFFE" w14:textId="49F3AD38" w:rsidR="00724389" w:rsidRPr="00724389" w:rsidRDefault="002D4B35" w:rsidP="00724389">
            <w:pPr>
              <w:spacing w:before="40" w:after="40" w:line="190" w:lineRule="exact"/>
              <w:jc w:val="right"/>
              <w:rPr>
                <w:szCs w:val="19"/>
              </w:rPr>
            </w:pPr>
            <w:r>
              <w:rPr>
                <w:szCs w:val="19"/>
              </w:rPr>
              <w:t>55,4</w:t>
            </w:r>
          </w:p>
        </w:tc>
        <w:tc>
          <w:tcPr>
            <w:tcW w:w="665" w:type="pct"/>
            <w:tcBorders>
              <w:top w:val="single" w:sz="4" w:space="0" w:color="001D77"/>
              <w:left w:val="single" w:sz="4" w:space="0" w:color="001D77"/>
              <w:bottom w:val="single" w:sz="4" w:space="0" w:color="001D77"/>
              <w:right w:val="single" w:sz="4" w:space="0" w:color="001D77"/>
            </w:tcBorders>
            <w:shd w:val="clear" w:color="auto" w:fill="auto"/>
            <w:noWrap/>
            <w:vAlign w:val="center"/>
          </w:tcPr>
          <w:p w14:paraId="1BCE79EF" w14:textId="3F43BBCC" w:rsidR="00724389" w:rsidRPr="00724389" w:rsidRDefault="002D4B35" w:rsidP="00724389">
            <w:pPr>
              <w:spacing w:before="40" w:after="40" w:line="190" w:lineRule="exact"/>
              <w:jc w:val="right"/>
              <w:rPr>
                <w:szCs w:val="19"/>
              </w:rPr>
            </w:pPr>
            <w:r>
              <w:rPr>
                <w:szCs w:val="19"/>
              </w:rPr>
              <w:t>55,9</w:t>
            </w:r>
          </w:p>
        </w:tc>
        <w:tc>
          <w:tcPr>
            <w:tcW w:w="666" w:type="pct"/>
            <w:tcBorders>
              <w:top w:val="single" w:sz="4" w:space="0" w:color="001D77"/>
              <w:left w:val="single" w:sz="4" w:space="0" w:color="001D77"/>
              <w:bottom w:val="single" w:sz="4" w:space="0" w:color="001D77"/>
              <w:right w:val="single" w:sz="4" w:space="0" w:color="001D77"/>
            </w:tcBorders>
            <w:shd w:val="clear" w:color="auto" w:fill="auto"/>
            <w:noWrap/>
            <w:vAlign w:val="center"/>
          </w:tcPr>
          <w:p w14:paraId="5B288450" w14:textId="52B62192" w:rsidR="00724389" w:rsidRPr="00724389" w:rsidRDefault="002D4B35" w:rsidP="00724389">
            <w:pPr>
              <w:spacing w:before="40" w:after="40" w:line="190" w:lineRule="exact"/>
              <w:jc w:val="right"/>
              <w:rPr>
                <w:szCs w:val="19"/>
              </w:rPr>
            </w:pPr>
            <w:r>
              <w:rPr>
                <w:szCs w:val="19"/>
              </w:rPr>
              <w:t>56,5</w:t>
            </w:r>
          </w:p>
        </w:tc>
        <w:tc>
          <w:tcPr>
            <w:tcW w:w="665" w:type="pct"/>
            <w:tcBorders>
              <w:top w:val="single" w:sz="4" w:space="0" w:color="001D77"/>
              <w:left w:val="single" w:sz="4" w:space="0" w:color="001D77"/>
              <w:bottom w:val="single" w:sz="4" w:space="0" w:color="001D77"/>
              <w:right w:val="single" w:sz="4" w:space="0" w:color="001D77"/>
            </w:tcBorders>
            <w:shd w:val="clear" w:color="auto" w:fill="auto"/>
            <w:vAlign w:val="center"/>
          </w:tcPr>
          <w:p w14:paraId="3C68DDA2" w14:textId="4C962EBA" w:rsidR="00724389" w:rsidRPr="00724389" w:rsidRDefault="002D4B35" w:rsidP="00724389">
            <w:pPr>
              <w:spacing w:before="40" w:after="40" w:line="190" w:lineRule="exact"/>
              <w:jc w:val="right"/>
              <w:rPr>
                <w:szCs w:val="19"/>
              </w:rPr>
            </w:pPr>
            <w:r>
              <w:rPr>
                <w:szCs w:val="19"/>
              </w:rPr>
              <w:t>1,1</w:t>
            </w:r>
          </w:p>
        </w:tc>
        <w:tc>
          <w:tcPr>
            <w:tcW w:w="666" w:type="pct"/>
            <w:tcBorders>
              <w:top w:val="single" w:sz="4" w:space="0" w:color="001D77"/>
              <w:left w:val="single" w:sz="4" w:space="0" w:color="001D77"/>
              <w:bottom w:val="single" w:sz="4" w:space="0" w:color="001D77"/>
              <w:right w:val="nil"/>
            </w:tcBorders>
            <w:shd w:val="clear" w:color="auto" w:fill="auto"/>
            <w:vAlign w:val="center"/>
          </w:tcPr>
          <w:p w14:paraId="1E0B7143" w14:textId="7BFC6036" w:rsidR="00724389" w:rsidRPr="00724389" w:rsidRDefault="002D4B35" w:rsidP="00724389">
            <w:pPr>
              <w:spacing w:before="40" w:after="40" w:line="190" w:lineRule="exact"/>
              <w:jc w:val="right"/>
              <w:rPr>
                <w:szCs w:val="19"/>
              </w:rPr>
            </w:pPr>
            <w:r>
              <w:rPr>
                <w:szCs w:val="19"/>
              </w:rPr>
              <w:t>0,6</w:t>
            </w:r>
          </w:p>
        </w:tc>
      </w:tr>
      <w:tr w:rsidR="00724389" w:rsidRPr="00430C21" w14:paraId="4207B69E" w14:textId="77777777" w:rsidTr="00B84113">
        <w:trPr>
          <w:trHeight w:val="300"/>
        </w:trPr>
        <w:tc>
          <w:tcPr>
            <w:tcW w:w="1673" w:type="pct"/>
            <w:tcBorders>
              <w:top w:val="single" w:sz="4" w:space="0" w:color="001D77"/>
              <w:bottom w:val="nil"/>
              <w:right w:val="single" w:sz="4" w:space="0" w:color="001D77"/>
            </w:tcBorders>
            <w:shd w:val="clear" w:color="auto" w:fill="auto"/>
            <w:noWrap/>
            <w:vAlign w:val="center"/>
          </w:tcPr>
          <w:p w14:paraId="2BA8FCCE" w14:textId="77777777" w:rsidR="00724389" w:rsidRPr="00B920C4" w:rsidRDefault="00724389" w:rsidP="00724389">
            <w:pPr>
              <w:spacing w:before="40" w:after="40" w:line="190" w:lineRule="exact"/>
              <w:rPr>
                <w:rFonts w:cs="Calibri"/>
                <w:color w:val="000000"/>
                <w:szCs w:val="19"/>
              </w:rPr>
            </w:pPr>
            <w:r w:rsidRPr="00B920C4">
              <w:rPr>
                <w:rFonts w:cs="Calibri"/>
                <w:color w:val="000000"/>
                <w:szCs w:val="19"/>
              </w:rPr>
              <w:t>Wieś</w:t>
            </w:r>
          </w:p>
        </w:tc>
        <w:tc>
          <w:tcPr>
            <w:tcW w:w="665" w:type="pct"/>
            <w:tcBorders>
              <w:top w:val="single" w:sz="4" w:space="0" w:color="001D77"/>
              <w:left w:val="nil"/>
              <w:bottom w:val="nil"/>
              <w:right w:val="single" w:sz="4" w:space="0" w:color="001D77"/>
            </w:tcBorders>
            <w:shd w:val="clear" w:color="auto" w:fill="auto"/>
            <w:noWrap/>
            <w:vAlign w:val="center"/>
          </w:tcPr>
          <w:p w14:paraId="0CF7388A" w14:textId="426E8133" w:rsidR="00724389" w:rsidRPr="00724389" w:rsidRDefault="002D4B35" w:rsidP="00724389">
            <w:pPr>
              <w:spacing w:before="40" w:after="40" w:line="190" w:lineRule="exact"/>
              <w:jc w:val="right"/>
              <w:rPr>
                <w:szCs w:val="19"/>
              </w:rPr>
            </w:pPr>
            <w:r>
              <w:rPr>
                <w:szCs w:val="19"/>
              </w:rPr>
              <w:t>56,1</w:t>
            </w:r>
          </w:p>
        </w:tc>
        <w:tc>
          <w:tcPr>
            <w:tcW w:w="665" w:type="pct"/>
            <w:tcBorders>
              <w:top w:val="single" w:sz="4" w:space="0" w:color="001D77"/>
              <w:left w:val="single" w:sz="4" w:space="0" w:color="001D77"/>
              <w:bottom w:val="nil"/>
              <w:right w:val="single" w:sz="4" w:space="0" w:color="001D77"/>
            </w:tcBorders>
            <w:shd w:val="clear" w:color="auto" w:fill="auto"/>
            <w:noWrap/>
            <w:vAlign w:val="center"/>
          </w:tcPr>
          <w:p w14:paraId="0340C779" w14:textId="26B7823F" w:rsidR="00724389" w:rsidRPr="00724389" w:rsidRDefault="002D4B35" w:rsidP="00724389">
            <w:pPr>
              <w:spacing w:before="40" w:after="40" w:line="190" w:lineRule="exact"/>
              <w:jc w:val="right"/>
              <w:rPr>
                <w:szCs w:val="19"/>
              </w:rPr>
            </w:pPr>
            <w:r>
              <w:rPr>
                <w:szCs w:val="19"/>
              </w:rPr>
              <w:t>56,9</w:t>
            </w:r>
          </w:p>
        </w:tc>
        <w:tc>
          <w:tcPr>
            <w:tcW w:w="666" w:type="pct"/>
            <w:tcBorders>
              <w:top w:val="single" w:sz="4" w:space="0" w:color="001D77"/>
              <w:left w:val="single" w:sz="4" w:space="0" w:color="001D77"/>
              <w:bottom w:val="nil"/>
              <w:right w:val="single" w:sz="4" w:space="0" w:color="001D77"/>
            </w:tcBorders>
            <w:shd w:val="clear" w:color="auto" w:fill="auto"/>
            <w:noWrap/>
            <w:vAlign w:val="center"/>
          </w:tcPr>
          <w:p w14:paraId="67312F6B" w14:textId="19F4F9D1" w:rsidR="00724389" w:rsidRPr="00724389" w:rsidRDefault="002D4B35" w:rsidP="00724389">
            <w:pPr>
              <w:spacing w:before="40" w:after="40" w:line="190" w:lineRule="exact"/>
              <w:jc w:val="right"/>
              <w:rPr>
                <w:szCs w:val="19"/>
              </w:rPr>
            </w:pPr>
            <w:r>
              <w:rPr>
                <w:szCs w:val="19"/>
              </w:rPr>
              <w:t>57,5</w:t>
            </w:r>
          </w:p>
        </w:tc>
        <w:tc>
          <w:tcPr>
            <w:tcW w:w="665" w:type="pct"/>
            <w:tcBorders>
              <w:top w:val="single" w:sz="4" w:space="0" w:color="001D77"/>
              <w:left w:val="single" w:sz="4" w:space="0" w:color="001D77"/>
              <w:bottom w:val="nil"/>
              <w:right w:val="single" w:sz="4" w:space="0" w:color="001D77"/>
            </w:tcBorders>
            <w:shd w:val="clear" w:color="auto" w:fill="auto"/>
            <w:vAlign w:val="center"/>
          </w:tcPr>
          <w:p w14:paraId="64F4FA22" w14:textId="3FC61A4B" w:rsidR="00724389" w:rsidRPr="00724389" w:rsidRDefault="002D4B35" w:rsidP="00724389">
            <w:pPr>
              <w:spacing w:before="40" w:after="40" w:line="190" w:lineRule="exact"/>
              <w:jc w:val="right"/>
              <w:rPr>
                <w:szCs w:val="19"/>
              </w:rPr>
            </w:pPr>
            <w:r>
              <w:rPr>
                <w:szCs w:val="19"/>
              </w:rPr>
              <w:t>1,4</w:t>
            </w:r>
          </w:p>
        </w:tc>
        <w:tc>
          <w:tcPr>
            <w:tcW w:w="666" w:type="pct"/>
            <w:tcBorders>
              <w:top w:val="single" w:sz="4" w:space="0" w:color="001D77"/>
              <w:left w:val="single" w:sz="4" w:space="0" w:color="001D77"/>
              <w:bottom w:val="nil"/>
              <w:right w:val="nil"/>
            </w:tcBorders>
            <w:shd w:val="clear" w:color="auto" w:fill="auto"/>
            <w:vAlign w:val="center"/>
          </w:tcPr>
          <w:p w14:paraId="252CC82A" w14:textId="4BE455D7" w:rsidR="00724389" w:rsidRPr="00724389" w:rsidRDefault="002D4B35" w:rsidP="00724389">
            <w:pPr>
              <w:spacing w:before="40" w:after="40" w:line="190" w:lineRule="exact"/>
              <w:jc w:val="right"/>
              <w:rPr>
                <w:szCs w:val="19"/>
              </w:rPr>
            </w:pPr>
            <w:r>
              <w:rPr>
                <w:szCs w:val="19"/>
              </w:rPr>
              <w:t>0,6</w:t>
            </w:r>
          </w:p>
        </w:tc>
      </w:tr>
    </w:tbl>
    <w:p w14:paraId="0DDFBD85" w14:textId="6C314570" w:rsidR="00D04E73" w:rsidRPr="00512965" w:rsidRDefault="00D04E73" w:rsidP="00D04E73">
      <w:pPr>
        <w:spacing w:before="240" w:line="288" w:lineRule="auto"/>
        <w:rPr>
          <w:rFonts w:eastAsia="Times New Roman" w:cs="Times New Roman"/>
          <w:szCs w:val="19"/>
          <w:lang w:eastAsia="pl-PL"/>
        </w:rPr>
      </w:pPr>
      <w:r w:rsidRPr="00512965">
        <w:rPr>
          <w:rFonts w:eastAsia="Times New Roman" w:cs="Times New Roman"/>
          <w:szCs w:val="19"/>
          <w:lang w:eastAsia="pl-PL"/>
        </w:rPr>
        <w:lastRenderedPageBreak/>
        <w:t xml:space="preserve">Pod względem wykształcenia najwyższą wartość współczynnika aktywności zawodowej odnotowano </w:t>
      </w:r>
      <w:r>
        <w:rPr>
          <w:rFonts w:eastAsia="Times New Roman" w:cs="Times New Roman"/>
          <w:szCs w:val="19"/>
          <w:lang w:eastAsia="pl-PL"/>
        </w:rPr>
        <w:t xml:space="preserve">u </w:t>
      </w:r>
      <w:r w:rsidRPr="00512965">
        <w:rPr>
          <w:rFonts w:eastAsia="Times New Roman" w:cs="Times New Roman"/>
          <w:szCs w:val="19"/>
          <w:lang w:eastAsia="pl-PL"/>
        </w:rPr>
        <w:t>osób z wykształceniem wyższym (81,8%), natomiast najniższy współczynnik aktywności dotyczył osób z wykształceniem gimnazjalnym, podstawowym, niepełnym podstawowym i bez wykształcenia szkolnego (15,6%).</w:t>
      </w:r>
    </w:p>
    <w:p w14:paraId="36E740BF" w14:textId="12685B1E" w:rsidR="00D04E73" w:rsidRDefault="002F4C31" w:rsidP="00930F02">
      <w:pPr>
        <w:spacing w:before="240" w:after="0" w:line="288" w:lineRule="auto"/>
        <w:rPr>
          <w:b/>
          <w:bCs/>
        </w:rPr>
      </w:pPr>
      <w:r>
        <w:rPr>
          <w:noProof/>
        </w:rPr>
        <w:drawing>
          <wp:anchor distT="0" distB="0" distL="114300" distR="114300" simplePos="0" relativeHeight="251985920" behindDoc="1" locked="0" layoutInCell="1" allowOverlap="1" wp14:anchorId="13414514" wp14:editId="2963A2A0">
            <wp:simplePos x="0" y="0"/>
            <wp:positionH relativeFrom="column">
              <wp:posOffset>0</wp:posOffset>
            </wp:positionH>
            <wp:positionV relativeFrom="paragraph">
              <wp:posOffset>245829</wp:posOffset>
            </wp:positionV>
            <wp:extent cx="5037826" cy="2318385"/>
            <wp:effectExtent l="0" t="0" r="0" b="0"/>
            <wp:wrapNone/>
            <wp:docPr id="1668414156" name="Wykres 1" descr="Wykres Współczynnik aktywności zawodowej według grup wieku i płci w 1 kwartale 2023 r. ">
              <a:extLst xmlns:a="http://schemas.openxmlformats.org/drawingml/2006/main">
                <a:ext uri="{FF2B5EF4-FFF2-40B4-BE49-F238E27FC236}">
                  <a16:creationId xmlns:a16="http://schemas.microsoft.com/office/drawing/2014/main" id="{FB970792-3127-A811-07CC-EAA0B64955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D04E73" w:rsidRPr="001D42E4">
        <w:rPr>
          <w:b/>
          <w:bCs/>
        </w:rPr>
        <w:t xml:space="preserve">Wykres </w:t>
      </w:r>
      <w:r w:rsidR="00D04E73">
        <w:rPr>
          <w:b/>
          <w:bCs/>
        </w:rPr>
        <w:t>2</w:t>
      </w:r>
      <w:r w:rsidR="00D04E73" w:rsidRPr="001D42E4">
        <w:rPr>
          <w:b/>
          <w:bCs/>
        </w:rPr>
        <w:t>. Współczynnik aktywności zawodowej według grup wieku i płci</w:t>
      </w:r>
      <w:r w:rsidR="000653F9">
        <w:rPr>
          <w:b/>
          <w:bCs/>
        </w:rPr>
        <w:t xml:space="preserve"> </w:t>
      </w:r>
      <w:r w:rsidR="00A4096B">
        <w:rPr>
          <w:b/>
          <w:bCs/>
        </w:rPr>
        <w:t>w 1 kwartale 2023 r.</w:t>
      </w:r>
    </w:p>
    <w:p w14:paraId="7822AD36" w14:textId="0E7E67B4" w:rsidR="00D04E73" w:rsidRDefault="00930F02" w:rsidP="00233E77">
      <w:pPr>
        <w:spacing w:before="360" w:line="288" w:lineRule="auto"/>
        <w:rPr>
          <w:b/>
          <w:bCs/>
        </w:rPr>
      </w:pPr>
      <w:r>
        <w:rPr>
          <w:rFonts w:eastAsia="Times New Roman" w:cs="Times New Roman"/>
          <w:b/>
          <w:bCs/>
          <w:noProof/>
          <w:szCs w:val="19"/>
          <w:lang w:eastAsia="pl-PL"/>
        </w:rPr>
        <mc:AlternateContent>
          <mc:Choice Requires="wps">
            <w:drawing>
              <wp:anchor distT="0" distB="0" distL="114300" distR="114300" simplePos="0" relativeHeight="251955200" behindDoc="0" locked="0" layoutInCell="1" allowOverlap="1" wp14:anchorId="47E7CC3A" wp14:editId="56718F78">
                <wp:simplePos x="0" y="0"/>
                <wp:positionH relativeFrom="column">
                  <wp:posOffset>1727200</wp:posOffset>
                </wp:positionH>
                <wp:positionV relativeFrom="paragraph">
                  <wp:posOffset>2295302</wp:posOffset>
                </wp:positionV>
                <wp:extent cx="563245" cy="298450"/>
                <wp:effectExtent l="0" t="0" r="0" b="6350"/>
                <wp:wrapNone/>
                <wp:docPr id="871579100" name="Pole tekstowe 1"/>
                <wp:cNvGraphicFramePr/>
                <a:graphic xmlns:a="http://schemas.openxmlformats.org/drawingml/2006/main">
                  <a:graphicData uri="http://schemas.microsoft.com/office/word/2010/wordprocessingShape">
                    <wps:wsp>
                      <wps:cNvSpPr txBox="1"/>
                      <wps:spPr>
                        <a:xfrm>
                          <a:off x="0" y="0"/>
                          <a:ext cx="563245" cy="298450"/>
                        </a:xfrm>
                        <a:prstGeom prst="rect">
                          <a:avLst/>
                        </a:prstGeom>
                        <a:noFill/>
                        <a:ln w="6350">
                          <a:noFill/>
                        </a:ln>
                        <a:effectLst/>
                      </wps:spPr>
                      <wps:txbx>
                        <w:txbxContent>
                          <w:p w14:paraId="735ED038" w14:textId="020FECBC" w:rsidR="00DE2749" w:rsidRDefault="00D7146B" w:rsidP="00DE2749">
                            <w:pPr>
                              <w:spacing w:before="0" w:after="0" w:line="320" w:lineRule="exact"/>
                              <w:rPr>
                                <w:sz w:val="16"/>
                                <w:szCs w:val="16"/>
                              </w:rPr>
                            </w:pPr>
                            <w:r>
                              <w:rPr>
                                <w:bCs/>
                                <w:sz w:val="16"/>
                                <w:szCs w:val="16"/>
                              </w:rPr>
                              <w:t>O</w:t>
                            </w:r>
                            <w:r w:rsidR="00DE2749">
                              <w:rPr>
                                <w:bCs/>
                                <w:sz w:val="16"/>
                                <w:szCs w:val="16"/>
                              </w:rPr>
                              <w:t>gółem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E7CC3A" id="Pole tekstowe 1" o:spid="_x0000_s1039" type="#_x0000_t202" style="position:absolute;margin-left:136pt;margin-top:180.75pt;width:44.35pt;height:23.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" filled="f" stroked="f" strokeweight=".5pt">
                <v:textbox>
                  <w:txbxContent>
                    <w:p w14:paraId="735ED038" w14:textId="020FECBC" w:rsidR="00DE2749" w:rsidRDefault="00D7146B" w:rsidP="00DE2749">
                      <w:pPr>
                        <w:spacing w:before="0" w:after="0" w:line="320" w:lineRule="exact"/>
                        <w:rPr>
                          <w:sz w:val="16"/>
                          <w:szCs w:val="16"/>
                        </w:rPr>
                      </w:pPr>
                      <w:r>
                        <w:rPr>
                          <w:bCs/>
                          <w:sz w:val="16"/>
                          <w:szCs w:val="16"/>
                        </w:rPr>
                        <w:t>O</w:t>
                      </w:r>
                      <w:r w:rsidR="00DE2749">
                        <w:rPr>
                          <w:bCs/>
                          <w:sz w:val="16"/>
                          <w:szCs w:val="16"/>
                        </w:rPr>
                        <w:t>gółem</w:t>
                      </w:r>
                    </w:p>
                  </w:txbxContent>
                </v:textbox>
              </v:shape>
            </w:pict>
          </mc:Fallback>
        </mc:AlternateContent>
      </w:r>
    </w:p>
    <w:p w14:paraId="504E48A7" w14:textId="6C5354DC" w:rsidR="00DE2749" w:rsidRDefault="00DE2749" w:rsidP="00930F02">
      <w:pPr>
        <w:spacing w:line="288" w:lineRule="auto"/>
        <w:rPr>
          <w:b/>
          <w:bCs/>
        </w:rPr>
      </w:pPr>
    </w:p>
    <w:p w14:paraId="2ACA5575" w14:textId="77777777" w:rsidR="002F4C31" w:rsidRDefault="002F4C31" w:rsidP="00930F02">
      <w:pPr>
        <w:spacing w:line="288" w:lineRule="auto"/>
        <w:rPr>
          <w:b/>
          <w:bCs/>
        </w:rPr>
      </w:pPr>
    </w:p>
    <w:p w14:paraId="1B98A39A" w14:textId="77777777" w:rsidR="002F4C31" w:rsidRDefault="002F4C31" w:rsidP="00930F02">
      <w:pPr>
        <w:spacing w:line="288" w:lineRule="auto"/>
        <w:rPr>
          <w:b/>
          <w:bCs/>
        </w:rPr>
      </w:pPr>
    </w:p>
    <w:p w14:paraId="430296CC" w14:textId="77777777" w:rsidR="002F4C31" w:rsidRDefault="002F4C31" w:rsidP="00930F02">
      <w:pPr>
        <w:spacing w:line="288" w:lineRule="auto"/>
        <w:rPr>
          <w:b/>
          <w:bCs/>
        </w:rPr>
      </w:pPr>
    </w:p>
    <w:p w14:paraId="5BC71F23" w14:textId="77777777" w:rsidR="002F4C31" w:rsidRDefault="002F4C31" w:rsidP="00930F02">
      <w:pPr>
        <w:spacing w:line="288" w:lineRule="auto"/>
        <w:rPr>
          <w:b/>
          <w:bCs/>
        </w:rPr>
      </w:pPr>
    </w:p>
    <w:p w14:paraId="5548082F" w14:textId="77777777" w:rsidR="002F4C31" w:rsidRDefault="002F4C31" w:rsidP="00930F02">
      <w:pPr>
        <w:spacing w:line="288" w:lineRule="auto"/>
        <w:rPr>
          <w:b/>
          <w:bCs/>
        </w:rPr>
      </w:pPr>
    </w:p>
    <w:p w14:paraId="02B7B321" w14:textId="487C3828" w:rsidR="002F4C31" w:rsidRDefault="002F4C31" w:rsidP="00930F02">
      <w:pPr>
        <w:spacing w:line="288" w:lineRule="auto"/>
        <w:rPr>
          <w:b/>
          <w:bCs/>
        </w:rPr>
      </w:pPr>
      <w:r w:rsidRPr="002C1E14">
        <w:rPr>
          <w:noProof/>
          <w:sz w:val="18"/>
          <w:lang w:eastAsia="pl-PL"/>
        </w:rPr>
        <mc:AlternateContent>
          <mc:Choice Requires="wps">
            <w:drawing>
              <wp:anchor distT="0" distB="0" distL="114300" distR="114300" simplePos="0" relativeHeight="251953152" behindDoc="0" locked="0" layoutInCell="1" allowOverlap="1" wp14:anchorId="00E897F4" wp14:editId="272BCD59">
                <wp:simplePos x="0" y="0"/>
                <wp:positionH relativeFrom="margin">
                  <wp:posOffset>4777369</wp:posOffset>
                </wp:positionH>
                <wp:positionV relativeFrom="paragraph">
                  <wp:posOffset>76835</wp:posOffset>
                </wp:positionV>
                <wp:extent cx="358775" cy="222250"/>
                <wp:effectExtent l="0" t="0" r="0" b="6350"/>
                <wp:wrapNone/>
                <wp:docPr id="1900925777" name="Pole tekstowe 1900925777"/>
                <wp:cNvGraphicFramePr/>
                <a:graphic xmlns:a="http://schemas.openxmlformats.org/drawingml/2006/main">
                  <a:graphicData uri="http://schemas.microsoft.com/office/word/2010/wordprocessingShape">
                    <wps:wsp>
                      <wps:cNvSpPr txBox="1"/>
                      <wps:spPr>
                        <a:xfrm>
                          <a:off x="0" y="0"/>
                          <a:ext cx="358775" cy="222250"/>
                        </a:xfrm>
                        <a:prstGeom prst="rect">
                          <a:avLst/>
                        </a:prstGeom>
                        <a:noFill/>
                        <a:ln w="6350">
                          <a:noFill/>
                        </a:ln>
                        <a:effectLst/>
                      </wps:spPr>
                      <wps:txbx>
                        <w:txbxContent>
                          <w:p w14:paraId="442A0D28" w14:textId="77777777" w:rsidR="00DE2749" w:rsidRPr="006C013D" w:rsidRDefault="00DE2749" w:rsidP="00DE2749">
                            <w:pPr>
                              <w:spacing w:before="0" w:after="0" w:line="240" w:lineRule="auto"/>
                              <w:jc w:val="center"/>
                              <w:rPr>
                                <w:bCs/>
                                <w:sz w:val="16"/>
                                <w:szCs w:val="16"/>
                              </w:rPr>
                            </w:pPr>
                            <w:r>
                              <w:rPr>
                                <w:bCs/>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897F4" id="Pole tekstowe 1900925777" o:spid="_x0000_s1040" type="#_x0000_t202" style="position:absolute;margin-left:376.15pt;margin-top:6.05pt;width:28.25pt;height:17.5pt;z-index:251953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" filled="f" stroked="f" strokeweight=".5pt">
                <v:textbox>
                  <w:txbxContent>
                    <w:p w14:paraId="442A0D28" w14:textId="77777777" w:rsidR="00DE2749" w:rsidRPr="006C013D" w:rsidRDefault="00DE2749" w:rsidP="00DE2749">
                      <w:pPr>
                        <w:spacing w:before="0" w:after="0" w:line="240" w:lineRule="auto"/>
                        <w:jc w:val="center"/>
                        <w:rPr>
                          <w:bCs/>
                          <w:sz w:val="16"/>
                          <w:szCs w:val="16"/>
                        </w:rPr>
                      </w:pPr>
                      <w:r>
                        <w:rPr>
                          <w:bCs/>
                          <w:sz w:val="16"/>
                          <w:szCs w:val="16"/>
                        </w:rPr>
                        <w:t>%</w:t>
                      </w:r>
                    </w:p>
                  </w:txbxContent>
                </v:textbox>
                <w10:wrap anchorx="margin"/>
              </v:shape>
            </w:pict>
          </mc:Fallback>
        </mc:AlternateContent>
      </w:r>
    </w:p>
    <w:p w14:paraId="5B711989" w14:textId="77E36F7D" w:rsidR="002F4C31" w:rsidRDefault="00623CE3" w:rsidP="00930F02">
      <w:pPr>
        <w:spacing w:line="288" w:lineRule="auto"/>
        <w:rPr>
          <w:b/>
          <w:bCs/>
        </w:rPr>
      </w:pPr>
      <w:r>
        <w:rPr>
          <w:rFonts w:eastAsia="Times New Roman" w:cs="Times New Roman"/>
          <w:b/>
          <w:bCs/>
          <w:noProof/>
          <w:szCs w:val="19"/>
          <w:lang w:eastAsia="pl-PL"/>
        </w:rPr>
        <mc:AlternateContent>
          <mc:Choice Requires="wps">
            <w:drawing>
              <wp:anchor distT="0" distB="0" distL="114300" distR="114300" simplePos="0" relativeHeight="251959296" behindDoc="0" locked="0" layoutInCell="1" allowOverlap="1" wp14:anchorId="041C209B" wp14:editId="682F9021">
                <wp:simplePos x="0" y="0"/>
                <wp:positionH relativeFrom="column">
                  <wp:posOffset>3375990</wp:posOffset>
                </wp:positionH>
                <wp:positionV relativeFrom="paragraph">
                  <wp:posOffset>67310</wp:posOffset>
                </wp:positionV>
                <wp:extent cx="563245" cy="298450"/>
                <wp:effectExtent l="0" t="0" r="0" b="6350"/>
                <wp:wrapNone/>
                <wp:docPr id="131107720" name="Pole tekstowe 1"/>
                <wp:cNvGraphicFramePr/>
                <a:graphic xmlns:a="http://schemas.openxmlformats.org/drawingml/2006/main">
                  <a:graphicData uri="http://schemas.microsoft.com/office/word/2010/wordprocessingShape">
                    <wps:wsp>
                      <wps:cNvSpPr txBox="1"/>
                      <wps:spPr>
                        <a:xfrm>
                          <a:off x="0" y="0"/>
                          <a:ext cx="563245" cy="298450"/>
                        </a:xfrm>
                        <a:prstGeom prst="rect">
                          <a:avLst/>
                        </a:prstGeom>
                        <a:noFill/>
                        <a:ln w="6350">
                          <a:noFill/>
                        </a:ln>
                        <a:effectLst/>
                      </wps:spPr>
                      <wps:txbx>
                        <w:txbxContent>
                          <w:p w14:paraId="63C0709B" w14:textId="75F004AE" w:rsidR="00DE2749" w:rsidRDefault="00D7146B" w:rsidP="00DE2749">
                            <w:pPr>
                              <w:spacing w:before="0" w:after="0" w:line="320" w:lineRule="exact"/>
                              <w:rPr>
                                <w:sz w:val="16"/>
                                <w:szCs w:val="16"/>
                              </w:rPr>
                            </w:pPr>
                            <w:r>
                              <w:rPr>
                                <w:bCs/>
                                <w:sz w:val="16"/>
                                <w:szCs w:val="16"/>
                              </w:rPr>
                              <w:t>K</w:t>
                            </w:r>
                            <w:r w:rsidR="00DE2749">
                              <w:rPr>
                                <w:bCs/>
                                <w:sz w:val="16"/>
                                <w:szCs w:val="16"/>
                              </w:rPr>
                              <w:t>obiety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1C209B" id="_x0000_s1041" type="#_x0000_t202" style="position:absolute;margin-left:265.85pt;margin-top:5.3pt;width:44.35pt;height:23.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" filled="f" stroked="f" strokeweight=".5pt">
                <v:textbox>
                  <w:txbxContent>
                    <w:p w14:paraId="63C0709B" w14:textId="75F004AE" w:rsidR="00DE2749" w:rsidRDefault="00D7146B" w:rsidP="00DE2749">
                      <w:pPr>
                        <w:spacing w:before="0" w:after="0" w:line="320" w:lineRule="exact"/>
                        <w:rPr>
                          <w:sz w:val="16"/>
                          <w:szCs w:val="16"/>
                        </w:rPr>
                      </w:pPr>
                      <w:r>
                        <w:rPr>
                          <w:bCs/>
                          <w:sz w:val="16"/>
                          <w:szCs w:val="16"/>
                        </w:rPr>
                        <w:t>K</w:t>
                      </w:r>
                      <w:r w:rsidR="00DE2749">
                        <w:rPr>
                          <w:bCs/>
                          <w:sz w:val="16"/>
                          <w:szCs w:val="16"/>
                        </w:rPr>
                        <w:t>obiety</w:t>
                      </w:r>
                    </w:p>
                  </w:txbxContent>
                </v:textbox>
              </v:shape>
            </w:pict>
          </mc:Fallback>
        </mc:AlternateContent>
      </w:r>
      <w:r w:rsidR="006E6AD1">
        <w:rPr>
          <w:rFonts w:eastAsia="Times New Roman" w:cs="Times New Roman"/>
          <w:noProof/>
          <w:szCs w:val="19"/>
          <w:lang w:eastAsia="pl-PL"/>
        </w:rPr>
        <mc:AlternateContent>
          <mc:Choice Requires="wps">
            <w:drawing>
              <wp:anchor distT="0" distB="0" distL="114300" distR="114300" simplePos="0" relativeHeight="251960320" behindDoc="0" locked="0" layoutInCell="1" allowOverlap="1" wp14:anchorId="28C23936" wp14:editId="03B91DB4">
                <wp:simplePos x="0" y="0"/>
                <wp:positionH relativeFrom="column">
                  <wp:posOffset>3194685</wp:posOffset>
                </wp:positionH>
                <wp:positionV relativeFrom="paragraph">
                  <wp:posOffset>168275</wp:posOffset>
                </wp:positionV>
                <wp:extent cx="252000" cy="126000"/>
                <wp:effectExtent l="0" t="0" r="0" b="7620"/>
                <wp:wrapNone/>
                <wp:docPr id="212670376" name="Prostokąt 2"/>
                <wp:cNvGraphicFramePr/>
                <a:graphic xmlns:a="http://schemas.openxmlformats.org/drawingml/2006/main">
                  <a:graphicData uri="http://schemas.microsoft.com/office/word/2010/wordprocessingShape">
                    <wps:wsp>
                      <wps:cNvSpPr/>
                      <wps:spPr>
                        <a:xfrm>
                          <a:off x="0" y="0"/>
                          <a:ext cx="252000" cy="126000"/>
                        </a:xfrm>
                        <a:prstGeom prst="rect">
                          <a:avLst/>
                        </a:prstGeom>
                        <a:solidFill>
                          <a:srgbClr val="99A5C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DEB1359" id="Prostokąt 2" o:spid="_x0000_s1026" style="position:absolute;margin-left:251.55pt;margin-top:13.25pt;width:19.85pt;height:9.9pt;z-index:251960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" fillcolor="#99a5c9" stroked="f" strokeweight="1pt"/>
            </w:pict>
          </mc:Fallback>
        </mc:AlternateContent>
      </w:r>
      <w:r w:rsidR="006E6AD1">
        <w:rPr>
          <w:rFonts w:eastAsia="Times New Roman" w:cs="Times New Roman"/>
          <w:b/>
          <w:bCs/>
          <w:noProof/>
          <w:szCs w:val="19"/>
          <w:lang w:eastAsia="pl-PL"/>
        </w:rPr>
        <mc:AlternateContent>
          <mc:Choice Requires="wps">
            <w:drawing>
              <wp:anchor distT="0" distB="0" distL="114300" distR="114300" simplePos="0" relativeHeight="251957248" behindDoc="0" locked="0" layoutInCell="1" allowOverlap="1" wp14:anchorId="37EE3132" wp14:editId="7273FBEC">
                <wp:simplePos x="0" y="0"/>
                <wp:positionH relativeFrom="column">
                  <wp:posOffset>2511755</wp:posOffset>
                </wp:positionH>
                <wp:positionV relativeFrom="paragraph">
                  <wp:posOffset>67310</wp:posOffset>
                </wp:positionV>
                <wp:extent cx="660400" cy="298450"/>
                <wp:effectExtent l="0" t="0" r="0" b="6350"/>
                <wp:wrapNone/>
                <wp:docPr id="713332767" name="Pole tekstowe 1"/>
                <wp:cNvGraphicFramePr/>
                <a:graphic xmlns:a="http://schemas.openxmlformats.org/drawingml/2006/main">
                  <a:graphicData uri="http://schemas.microsoft.com/office/word/2010/wordprocessingShape">
                    <wps:wsp>
                      <wps:cNvSpPr txBox="1"/>
                      <wps:spPr>
                        <a:xfrm>
                          <a:off x="0" y="0"/>
                          <a:ext cx="660400" cy="298450"/>
                        </a:xfrm>
                        <a:prstGeom prst="rect">
                          <a:avLst/>
                        </a:prstGeom>
                        <a:noFill/>
                        <a:ln w="6350">
                          <a:noFill/>
                        </a:ln>
                        <a:effectLst/>
                      </wps:spPr>
                      <wps:txbx>
                        <w:txbxContent>
                          <w:p w14:paraId="1766F48D" w14:textId="7C66FD49" w:rsidR="00DE2749" w:rsidRDefault="00D7146B" w:rsidP="00DE2749">
                            <w:pPr>
                              <w:spacing w:before="0" w:after="0" w:line="320" w:lineRule="exact"/>
                              <w:rPr>
                                <w:sz w:val="16"/>
                                <w:szCs w:val="16"/>
                              </w:rPr>
                            </w:pPr>
                            <w:r>
                              <w:rPr>
                                <w:bCs/>
                                <w:sz w:val="16"/>
                                <w:szCs w:val="16"/>
                              </w:rPr>
                              <w:t>M</w:t>
                            </w:r>
                            <w:r w:rsidR="00DE2749">
                              <w:rPr>
                                <w:bCs/>
                                <w:sz w:val="16"/>
                                <w:szCs w:val="16"/>
                              </w:rPr>
                              <w:t>ężczyźni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EE3132" id="_x0000_s1042" type="#_x0000_t202" style="position:absolute;margin-left:197.8pt;margin-top:5.3pt;width:52pt;height:23.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" filled="f" stroked="f" strokeweight=".5pt">
                <v:textbox>
                  <w:txbxContent>
                    <w:p w14:paraId="1766F48D" w14:textId="7C66FD49" w:rsidR="00DE2749" w:rsidRDefault="00D7146B" w:rsidP="00DE2749">
                      <w:pPr>
                        <w:spacing w:before="0" w:after="0" w:line="320" w:lineRule="exact"/>
                        <w:rPr>
                          <w:sz w:val="16"/>
                          <w:szCs w:val="16"/>
                        </w:rPr>
                      </w:pPr>
                      <w:r>
                        <w:rPr>
                          <w:bCs/>
                          <w:sz w:val="16"/>
                          <w:szCs w:val="16"/>
                        </w:rPr>
                        <w:t>M</w:t>
                      </w:r>
                      <w:r w:rsidR="00DE2749">
                        <w:rPr>
                          <w:bCs/>
                          <w:sz w:val="16"/>
                          <w:szCs w:val="16"/>
                        </w:rPr>
                        <w:t>ężczyźni</w:t>
                      </w:r>
                    </w:p>
                  </w:txbxContent>
                </v:textbox>
              </v:shape>
            </w:pict>
          </mc:Fallback>
        </mc:AlternateContent>
      </w:r>
      <w:r w:rsidR="006E6AD1">
        <w:rPr>
          <w:rFonts w:eastAsia="Times New Roman" w:cs="Times New Roman"/>
          <w:noProof/>
          <w:szCs w:val="19"/>
          <w:lang w:eastAsia="pl-PL"/>
        </w:rPr>
        <mc:AlternateContent>
          <mc:Choice Requires="wps">
            <w:drawing>
              <wp:anchor distT="0" distB="0" distL="114300" distR="114300" simplePos="0" relativeHeight="251958272" behindDoc="0" locked="0" layoutInCell="1" allowOverlap="1" wp14:anchorId="4884A214" wp14:editId="669473E9">
                <wp:simplePos x="0" y="0"/>
                <wp:positionH relativeFrom="column">
                  <wp:posOffset>2333295</wp:posOffset>
                </wp:positionH>
                <wp:positionV relativeFrom="paragraph">
                  <wp:posOffset>173355</wp:posOffset>
                </wp:positionV>
                <wp:extent cx="251460" cy="125730"/>
                <wp:effectExtent l="0" t="0" r="0" b="7620"/>
                <wp:wrapNone/>
                <wp:docPr id="1735929270" name="Prostokąt 2"/>
                <wp:cNvGraphicFramePr/>
                <a:graphic xmlns:a="http://schemas.openxmlformats.org/drawingml/2006/main">
                  <a:graphicData uri="http://schemas.microsoft.com/office/word/2010/wordprocessingShape">
                    <wps:wsp>
                      <wps:cNvSpPr/>
                      <wps:spPr>
                        <a:xfrm>
                          <a:off x="0" y="0"/>
                          <a:ext cx="251460" cy="125730"/>
                        </a:xfrm>
                        <a:prstGeom prst="rect">
                          <a:avLst/>
                        </a:pr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28E8FE8" id="Prostokąt 2" o:spid="_x0000_s1026" style="position:absolute;margin-left:183.7pt;margin-top:13.65pt;width:19.8pt;height:9.9pt;z-index:251958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" fillcolor="#001d77" stroked="f" strokeweight="1pt"/>
            </w:pict>
          </mc:Fallback>
        </mc:AlternateContent>
      </w:r>
      <w:r w:rsidR="006E6AD1">
        <w:rPr>
          <w:rFonts w:eastAsia="Times New Roman" w:cs="Times New Roman"/>
          <w:noProof/>
          <w:szCs w:val="19"/>
          <w:lang w:eastAsia="pl-PL"/>
        </w:rPr>
        <mc:AlternateContent>
          <mc:Choice Requires="wps">
            <w:drawing>
              <wp:anchor distT="0" distB="0" distL="114300" distR="114300" simplePos="0" relativeHeight="251956224" behindDoc="0" locked="0" layoutInCell="1" allowOverlap="1" wp14:anchorId="6D0C01FB" wp14:editId="5D99DB03">
                <wp:simplePos x="0" y="0"/>
                <wp:positionH relativeFrom="column">
                  <wp:posOffset>1545895</wp:posOffset>
                </wp:positionH>
                <wp:positionV relativeFrom="paragraph">
                  <wp:posOffset>173990</wp:posOffset>
                </wp:positionV>
                <wp:extent cx="251460" cy="125730"/>
                <wp:effectExtent l="0" t="0" r="0" b="7620"/>
                <wp:wrapNone/>
                <wp:docPr id="372934244" name="Prostokąt 2"/>
                <wp:cNvGraphicFramePr/>
                <a:graphic xmlns:a="http://schemas.openxmlformats.org/drawingml/2006/main">
                  <a:graphicData uri="http://schemas.microsoft.com/office/word/2010/wordprocessingShape">
                    <wps:wsp>
                      <wps:cNvSpPr/>
                      <wps:spPr>
                        <a:xfrm>
                          <a:off x="0" y="0"/>
                          <a:ext cx="251460" cy="125730"/>
                        </a:xfrm>
                        <a:prstGeom prst="rect">
                          <a:avLst/>
                        </a:prstGeom>
                        <a:solidFill>
                          <a:srgbClr val="A5A5A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5832FA8" id="Prostokąt 2" o:spid="_x0000_s1026" style="position:absolute;margin-left:121.7pt;margin-top:13.7pt;width:19.8pt;height:9.9pt;z-index:251956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" fillcolor="#a5a5a5" stroked="f" strokeweight="1pt"/>
            </w:pict>
          </mc:Fallback>
        </mc:AlternateContent>
      </w:r>
    </w:p>
    <w:p w14:paraId="5F2536BC" w14:textId="77777777" w:rsidR="002F4C31" w:rsidRDefault="002F4C31" w:rsidP="00930F02">
      <w:pPr>
        <w:spacing w:line="288" w:lineRule="auto"/>
        <w:rPr>
          <w:b/>
          <w:bCs/>
        </w:rPr>
      </w:pPr>
    </w:p>
    <w:p w14:paraId="0B1474CC" w14:textId="77777777" w:rsidR="002F4C31" w:rsidRDefault="002F4C31" w:rsidP="00930F02">
      <w:pPr>
        <w:spacing w:line="288" w:lineRule="auto"/>
        <w:rPr>
          <w:b/>
          <w:bCs/>
        </w:rPr>
      </w:pPr>
    </w:p>
    <w:p w14:paraId="4BD32FDF" w14:textId="4739BCC7" w:rsidR="00C600E5" w:rsidRDefault="00EC1C21" w:rsidP="006B6571">
      <w:pPr>
        <w:pStyle w:val="Lead"/>
        <w:spacing w:after="600"/>
      </w:pPr>
      <w:r w:rsidRPr="00587CEE">
        <w:rPr>
          <w:color w:val="001D77"/>
        </w:rPr>
        <mc:AlternateContent>
          <mc:Choice Requires="wps">
            <w:drawing>
              <wp:anchor distT="45720" distB="45720" distL="114300" distR="114300" simplePos="0" relativeHeight="251838464" behindDoc="0" locked="0" layoutInCell="1" allowOverlap="1" wp14:anchorId="131955FA" wp14:editId="64E375E6">
                <wp:simplePos x="0" y="0"/>
                <wp:positionH relativeFrom="margin">
                  <wp:align>left</wp:align>
                </wp:positionH>
                <wp:positionV relativeFrom="paragraph">
                  <wp:posOffset>45720</wp:posOffset>
                </wp:positionV>
                <wp:extent cx="2204085" cy="1059815"/>
                <wp:effectExtent l="0" t="0" r="5715" b="6985"/>
                <wp:wrapSquare wrapText="bothSides"/>
                <wp:docPr id="53" name="Pole tekstowe 2" descr="Na granatowym prostokącie, białą czcionką - wskaźnik zatrudnienia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059815"/>
                        </a:xfrm>
                        <a:prstGeom prst="roundRect">
                          <a:avLst/>
                        </a:prstGeom>
                        <a:solidFill>
                          <a:srgbClr val="001D77"/>
                        </a:solidFill>
                        <a:ln w="9525">
                          <a:noFill/>
                          <a:miter lim="800000"/>
                          <a:headEnd/>
                          <a:tailEnd/>
                        </a:ln>
                      </wps:spPr>
                      <wps:txbx>
                        <w:txbxContent>
                          <w:p w14:paraId="78B79998" w14:textId="19BC3829" w:rsidR="00EC1C21" w:rsidRPr="007D605C" w:rsidRDefault="00EC1C21" w:rsidP="00EC1C21">
                            <w:pPr>
                              <w:autoSpaceDE w:val="0"/>
                              <w:autoSpaceDN w:val="0"/>
                              <w:adjustRightInd w:val="0"/>
                              <w:spacing w:before="0" w:after="0" w:line="240" w:lineRule="auto"/>
                              <w:jc w:val="center"/>
                              <w:rPr>
                                <w:rFonts w:ascii="Fira Sans SemiBold" w:hAnsi="Fira Sans SemiBold"/>
                                <w:color w:val="FFFFFF" w:themeColor="background1"/>
                                <w:sz w:val="60"/>
                                <w:szCs w:val="60"/>
                              </w:rPr>
                            </w:pPr>
                            <w:r>
                              <w:rPr>
                                <w:rStyle w:val="WartowskanikaZnak"/>
                                <w:sz w:val="72"/>
                                <w:szCs w:val="72"/>
                              </w:rPr>
                              <w:t>5</w:t>
                            </w:r>
                            <w:r w:rsidR="007F7029">
                              <w:rPr>
                                <w:rStyle w:val="WartowskanikaZnak"/>
                                <w:sz w:val="72"/>
                                <w:szCs w:val="72"/>
                              </w:rPr>
                              <w:t>5</w:t>
                            </w:r>
                            <w:r w:rsidR="00D150A5">
                              <w:rPr>
                                <w:rStyle w:val="WartowskanikaZnak"/>
                                <w:sz w:val="72"/>
                                <w:szCs w:val="72"/>
                              </w:rPr>
                              <w:t>,</w:t>
                            </w:r>
                            <w:r w:rsidR="00304B7C">
                              <w:rPr>
                                <w:rStyle w:val="WartowskanikaZnak"/>
                                <w:sz w:val="72"/>
                                <w:szCs w:val="72"/>
                              </w:rPr>
                              <w:t>3</w:t>
                            </w:r>
                            <w:r>
                              <w:rPr>
                                <w:rStyle w:val="WartowskanikaZnak"/>
                                <w:sz w:val="72"/>
                                <w:szCs w:val="72"/>
                              </w:rPr>
                              <w:t>%</w:t>
                            </w:r>
                          </w:p>
                          <w:p w14:paraId="41079576" w14:textId="2B9B4313" w:rsidR="00EC1C21" w:rsidRPr="00D150A5" w:rsidRDefault="00EC1C21" w:rsidP="00D150A5">
                            <w:pPr>
                              <w:pStyle w:val="tekstnaniebieskimtle"/>
                              <w:jc w:val="center"/>
                            </w:pPr>
                            <w:r>
                              <w:t>Ws</w:t>
                            </w:r>
                            <w:r w:rsidR="00D150A5">
                              <w:t>kaźnik zatrudnienia</w:t>
                            </w:r>
                          </w:p>
                          <w:p w14:paraId="5AFDB685" w14:textId="77777777" w:rsidR="00EC1C21" w:rsidRPr="007D605C" w:rsidRDefault="00EC1C21" w:rsidP="00EC1C2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31955FA" id="_x0000_s1043" alt="Na granatowym prostokącie, białą czcionką - wskaźnik zatrudnienia 53,3%." style="position:absolute;margin-left:0;margin-top:3.6pt;width:173.55pt;height:83.45pt;z-index:2518384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" fillcolor="#001d77" stroked="f">
                <v:stroke joinstyle="miter"/>
                <v:textbox>
                  <w:txbxContent>
                    <w:p w14:paraId="78B79998" w14:textId="19BC3829" w:rsidR="00EC1C21" w:rsidRPr="007D605C" w:rsidRDefault="00EC1C21" w:rsidP="00EC1C21">
                      <w:pPr>
                        <w:autoSpaceDE w:val="0"/>
                        <w:autoSpaceDN w:val="0"/>
                        <w:adjustRightInd w:val="0"/>
                        <w:spacing w:before="0" w:after="0" w:line="240" w:lineRule="auto"/>
                        <w:jc w:val="center"/>
                        <w:rPr>
                          <w:rFonts w:ascii="Fira Sans SemiBold" w:hAnsi="Fira Sans SemiBold"/>
                          <w:color w:val="FFFFFF" w:themeColor="background1"/>
                          <w:sz w:val="60"/>
                          <w:szCs w:val="60"/>
                        </w:rPr>
                      </w:pPr>
                      <w:r>
                        <w:rPr>
                          <w:rStyle w:val="WartowskanikaZnak"/>
                          <w:sz w:val="72"/>
                          <w:szCs w:val="72"/>
                        </w:rPr>
                        <w:t>5</w:t>
                      </w:r>
                      <w:r w:rsidR="007F7029">
                        <w:rPr>
                          <w:rStyle w:val="WartowskanikaZnak"/>
                          <w:sz w:val="72"/>
                          <w:szCs w:val="72"/>
                        </w:rPr>
                        <w:t>5</w:t>
                      </w:r>
                      <w:r w:rsidR="00D150A5">
                        <w:rPr>
                          <w:rStyle w:val="WartowskanikaZnak"/>
                          <w:sz w:val="72"/>
                          <w:szCs w:val="72"/>
                        </w:rPr>
                        <w:t>,</w:t>
                      </w:r>
                      <w:r w:rsidR="00304B7C">
                        <w:rPr>
                          <w:rStyle w:val="WartowskanikaZnak"/>
                          <w:sz w:val="72"/>
                          <w:szCs w:val="72"/>
                        </w:rPr>
                        <w:t>3</w:t>
                      </w:r>
                      <w:r>
                        <w:rPr>
                          <w:rStyle w:val="WartowskanikaZnak"/>
                          <w:sz w:val="72"/>
                          <w:szCs w:val="72"/>
                        </w:rPr>
                        <w:t>%</w:t>
                      </w:r>
                    </w:p>
                    <w:p w14:paraId="41079576" w14:textId="2B9B4313" w:rsidR="00EC1C21" w:rsidRPr="00D150A5" w:rsidRDefault="00EC1C21" w:rsidP="00D150A5">
                      <w:pPr>
                        <w:pStyle w:val="tekstnaniebieskimtle"/>
                        <w:jc w:val="center"/>
                      </w:pPr>
                      <w:r>
                        <w:t>Ws</w:t>
                      </w:r>
                      <w:r w:rsidR="00D150A5">
                        <w:t>kaźnik zatrudnienia</w:t>
                      </w:r>
                    </w:p>
                    <w:p w14:paraId="5AFDB685" w14:textId="77777777" w:rsidR="00EC1C21" w:rsidRPr="007D605C" w:rsidRDefault="00EC1C21" w:rsidP="00EC1C21">
                      <w:pPr>
                        <w:pStyle w:val="Opiswskanika"/>
                        <w:rPr>
                          <w:sz w:val="18"/>
                          <w:szCs w:val="20"/>
                        </w:rPr>
                      </w:pPr>
                    </w:p>
                  </w:txbxContent>
                </v:textbox>
                <w10:wrap type="square" anchorx="margin"/>
              </v:roundrect>
            </w:pict>
          </mc:Fallback>
        </mc:AlternateContent>
      </w:r>
      <w:r w:rsidR="00D915ED" w:rsidRPr="004039E7">
        <mc:AlternateContent>
          <mc:Choice Requires="wps">
            <w:drawing>
              <wp:anchor distT="45720" distB="45720" distL="114300" distR="114300" simplePos="0" relativeHeight="251926528" behindDoc="0" locked="0" layoutInCell="1" allowOverlap="1" wp14:anchorId="73A7286E" wp14:editId="5C08FA9F">
                <wp:simplePos x="0" y="0"/>
                <wp:positionH relativeFrom="margin">
                  <wp:align>left</wp:align>
                </wp:positionH>
                <wp:positionV relativeFrom="paragraph">
                  <wp:posOffset>45720</wp:posOffset>
                </wp:positionV>
                <wp:extent cx="2204085" cy="1059815"/>
                <wp:effectExtent l="0" t="0" r="5715" b="6985"/>
                <wp:wrapSquare wrapText="bothSides"/>
                <wp:docPr id="1082241933" name="Pole tekstowe 2" descr="Na granatowym prostokącie, białą czcionką - wskaźnik zatrudnienia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059815"/>
                        </a:xfrm>
                        <a:prstGeom prst="roundRect">
                          <a:avLst/>
                        </a:prstGeom>
                        <a:solidFill>
                          <a:srgbClr val="001D77"/>
                        </a:solidFill>
                        <a:ln w="9525">
                          <a:noFill/>
                          <a:miter lim="800000"/>
                          <a:headEnd/>
                          <a:tailEnd/>
                        </a:ln>
                      </wps:spPr>
                      <wps:txbx>
                        <w:txbxContent>
                          <w:p w14:paraId="32C6EDA9" w14:textId="77777777" w:rsidR="00D915ED" w:rsidRPr="007D605C" w:rsidRDefault="00D915ED" w:rsidP="00D915ED">
                            <w:pPr>
                              <w:autoSpaceDE w:val="0"/>
                              <w:autoSpaceDN w:val="0"/>
                              <w:adjustRightInd w:val="0"/>
                              <w:spacing w:before="0" w:after="0" w:line="240" w:lineRule="auto"/>
                              <w:jc w:val="center"/>
                              <w:rPr>
                                <w:rFonts w:ascii="Fira Sans SemiBold" w:hAnsi="Fira Sans SemiBold"/>
                                <w:color w:val="FFFFFF" w:themeColor="background1"/>
                                <w:sz w:val="60"/>
                                <w:szCs w:val="60"/>
                              </w:rPr>
                            </w:pPr>
                            <w:r>
                              <w:rPr>
                                <w:rStyle w:val="WartowskanikaZnak"/>
                                <w:sz w:val="72"/>
                                <w:szCs w:val="72"/>
                              </w:rPr>
                              <w:t>55,3%</w:t>
                            </w:r>
                          </w:p>
                          <w:p w14:paraId="14982FE8" w14:textId="77777777" w:rsidR="00D915ED" w:rsidRPr="00D150A5" w:rsidRDefault="00D915ED" w:rsidP="00D915ED">
                            <w:pPr>
                              <w:pStyle w:val="tekstnaniebieskimtle"/>
                              <w:jc w:val="center"/>
                            </w:pPr>
                            <w:r>
                              <w:t>Wskaźnik zatrudnienia</w:t>
                            </w:r>
                          </w:p>
                          <w:p w14:paraId="2D72A402" w14:textId="77777777" w:rsidR="00D915ED" w:rsidRPr="007D605C" w:rsidRDefault="00D915ED" w:rsidP="00D915ED">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3A7286E" id="_x0000_s1044" alt="Na granatowym prostokącie, białą czcionką - wskaźnik zatrudnienia 55,3%." style="position:absolute;margin-left:0;margin-top:3.6pt;width:173.55pt;height:83.45pt;z-index:2519265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" fillcolor="#001d77" stroked="f">
                <v:stroke joinstyle="miter"/>
                <v:textbox>
                  <w:txbxContent>
                    <w:p w14:paraId="32C6EDA9" w14:textId="77777777" w:rsidR="00D915ED" w:rsidRPr="007D605C" w:rsidRDefault="00D915ED" w:rsidP="00D915ED">
                      <w:pPr>
                        <w:autoSpaceDE w:val="0"/>
                        <w:autoSpaceDN w:val="0"/>
                        <w:adjustRightInd w:val="0"/>
                        <w:spacing w:before="0" w:after="0" w:line="240" w:lineRule="auto"/>
                        <w:jc w:val="center"/>
                        <w:rPr>
                          <w:rFonts w:ascii="Fira Sans SemiBold" w:hAnsi="Fira Sans SemiBold"/>
                          <w:color w:val="FFFFFF" w:themeColor="background1"/>
                          <w:sz w:val="60"/>
                          <w:szCs w:val="60"/>
                        </w:rPr>
                      </w:pPr>
                      <w:r>
                        <w:rPr>
                          <w:rStyle w:val="WartowskanikaZnak"/>
                          <w:sz w:val="72"/>
                          <w:szCs w:val="72"/>
                        </w:rPr>
                        <w:t>55,3%</w:t>
                      </w:r>
                    </w:p>
                    <w:p w14:paraId="14982FE8" w14:textId="77777777" w:rsidR="00D915ED" w:rsidRPr="00D150A5" w:rsidRDefault="00D915ED" w:rsidP="00D915ED">
                      <w:pPr>
                        <w:pStyle w:val="tekstnaniebieskimtle"/>
                        <w:jc w:val="center"/>
                      </w:pPr>
                      <w:r>
                        <w:t>Wskaźnik zatrudnienia</w:t>
                      </w:r>
                    </w:p>
                    <w:p w14:paraId="2D72A402" w14:textId="77777777" w:rsidR="00D915ED" w:rsidRPr="007D605C" w:rsidRDefault="00D915ED" w:rsidP="00D915ED">
                      <w:pPr>
                        <w:pStyle w:val="Opiswskanika"/>
                        <w:rPr>
                          <w:sz w:val="18"/>
                          <w:szCs w:val="20"/>
                        </w:rPr>
                      </w:pPr>
                    </w:p>
                  </w:txbxContent>
                </v:textbox>
                <w10:wrap type="square" anchorx="margin"/>
              </v:roundrect>
            </w:pict>
          </mc:Fallback>
        </mc:AlternateContent>
      </w:r>
      <w:r w:rsidR="00D915ED" w:rsidRPr="004039E7">
        <w:t xml:space="preserve">Osoby pracujące w 1 kwartale 2023 r. stanowiły 55,3% ludności w wieku 15–89 lat. Wskaźnik zatrudnienia zwiększył się w skali roku </w:t>
      </w:r>
      <w:r w:rsidR="00355CE7">
        <w:br/>
      </w:r>
      <w:r w:rsidR="00D915ED" w:rsidRPr="004039E7">
        <w:t xml:space="preserve">o 0,8 p. proc., jak i w porównaniu </w:t>
      </w:r>
      <w:r w:rsidR="00355CE7">
        <w:br/>
      </w:r>
      <w:r w:rsidR="00D915ED" w:rsidRPr="004039E7">
        <w:t xml:space="preserve">z 4 kwartałem 2022 r. o 0,2 p. proc. </w:t>
      </w:r>
    </w:p>
    <w:p w14:paraId="0D27AE93" w14:textId="769E8D1D" w:rsidR="00EC1C21" w:rsidRPr="00C600E5" w:rsidRDefault="00EC1C21" w:rsidP="006B6571">
      <w:pPr>
        <w:pStyle w:val="Nagwek1"/>
        <w:spacing w:before="480"/>
      </w:pPr>
      <w:r w:rsidRPr="00C600E5">
        <w:rPr>
          <w:noProof/>
        </w:rPr>
        <mc:AlternateContent>
          <mc:Choice Requires="wps">
            <w:drawing>
              <wp:anchor distT="45720" distB="45720" distL="114300" distR="114300" simplePos="0" relativeHeight="251839488" behindDoc="1" locked="0" layoutInCell="1" allowOverlap="1" wp14:anchorId="0F628F8E" wp14:editId="08387201">
                <wp:simplePos x="0" y="0"/>
                <wp:positionH relativeFrom="column">
                  <wp:posOffset>5224145</wp:posOffset>
                </wp:positionH>
                <wp:positionV relativeFrom="paragraph">
                  <wp:posOffset>88265</wp:posOffset>
                </wp:positionV>
                <wp:extent cx="1725295" cy="784225"/>
                <wp:effectExtent l="0" t="0" r="0" b="0"/>
                <wp:wrapTight wrapText="bothSides">
                  <wp:wrapPolygon edited="0">
                    <wp:start x="715" y="0"/>
                    <wp:lineTo x="715" y="20988"/>
                    <wp:lineTo x="20749" y="20988"/>
                    <wp:lineTo x="20749" y="0"/>
                    <wp:lineTo x="715" y="0"/>
                  </wp:wrapPolygon>
                </wp:wrapTight>
                <wp:docPr id="55" name="Pole tekstowe 55" descr="Pracujący mieszkańcy miast stanowili 75,8% ogólnej liczby pracujących w województwi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84225"/>
                        </a:xfrm>
                        <a:prstGeom prst="rect">
                          <a:avLst/>
                        </a:prstGeom>
                        <a:noFill/>
                        <a:ln w="9525">
                          <a:noFill/>
                          <a:miter lim="800000"/>
                          <a:headEnd/>
                          <a:tailEnd/>
                        </a:ln>
                      </wps:spPr>
                      <wps:txbx>
                        <w:txbxContent>
                          <w:p w14:paraId="5D5D284A" w14:textId="645743BB" w:rsidR="00EC1C21" w:rsidRPr="004F7151" w:rsidRDefault="004F7151" w:rsidP="005679A4">
                            <w:pPr>
                              <w:pStyle w:val="tekstzboku"/>
                              <w:rPr>
                                <w:bCs w:val="0"/>
                              </w:rPr>
                            </w:pPr>
                            <w:r w:rsidRPr="004F7151">
                              <w:rPr>
                                <w:rFonts w:eastAsia="Calibri"/>
                                <w:bCs w:val="0"/>
                                <w:lang w:eastAsia="en-US"/>
                              </w:rPr>
                              <w:t>Pracujący mieszkańcy miast stanowili 75,8% ogólnej liczby pracujących w województwie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628F8E" id="Pole tekstowe 55" o:spid="_x0000_s1045" type="#_x0000_t202" alt="Pracujący mieszkańcy miast stanowili 75,8% ogólnej liczby pracujących w województwie" style="position:absolute;margin-left:411.35pt;margin-top:6.95pt;width:135.85pt;height:61.75pt;z-index:-251476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" filled="f" stroked="f">
                <v:textbox>
                  <w:txbxContent>
                    <w:p w14:paraId="5D5D284A" w14:textId="645743BB" w:rsidR="00EC1C21" w:rsidRPr="004F7151" w:rsidRDefault="004F7151" w:rsidP="005679A4">
                      <w:pPr>
                        <w:pStyle w:val="tekstzboku"/>
                        <w:rPr>
                          <w:bCs w:val="0"/>
                        </w:rPr>
                      </w:pPr>
                      <w:r w:rsidRPr="004F7151">
                        <w:rPr>
                          <w:rFonts w:eastAsia="Calibri"/>
                          <w:bCs w:val="0"/>
                          <w:lang w:eastAsia="en-US"/>
                        </w:rPr>
                        <w:t>Pracujący mieszkańcy miast stanowili 75,8% ogólnej liczby pracujących w województwie</w:t>
                      </w:r>
                    </w:p>
                  </w:txbxContent>
                </v:textbox>
                <w10:wrap type="tight"/>
              </v:shape>
            </w:pict>
          </mc:Fallback>
        </mc:AlternateContent>
      </w:r>
      <w:r w:rsidR="00D150A5" w:rsidRPr="00C600E5">
        <w:t>Pracujący</w:t>
      </w:r>
    </w:p>
    <w:p w14:paraId="1CCC9212" w14:textId="698B8AAA" w:rsidR="00D7146B" w:rsidRPr="00D915ED" w:rsidRDefault="00D915ED" w:rsidP="00D915ED">
      <w:pPr>
        <w:spacing w:line="288" w:lineRule="auto"/>
        <w:rPr>
          <w:rFonts w:eastAsia="Times New Roman" w:cs="Times New Roman"/>
          <w:color w:val="000000" w:themeColor="text1"/>
          <w:szCs w:val="19"/>
          <w:lang w:eastAsia="pl-PL"/>
        </w:rPr>
      </w:pPr>
      <w:r w:rsidRPr="00D915ED">
        <w:rPr>
          <w:rFonts w:eastAsia="Times New Roman" w:cs="Times New Roman"/>
          <w:color w:val="000000" w:themeColor="text1"/>
          <w:szCs w:val="19"/>
          <w:lang w:eastAsia="pl-PL"/>
        </w:rPr>
        <w:t xml:space="preserve">W 1 kwartale 2023 r. zbiorowość pracujących liczyła 1944 tys. osób, tj. więcej o 1,0% niż </w:t>
      </w:r>
      <w:r w:rsidRPr="00D915ED">
        <w:rPr>
          <w:rFonts w:eastAsia="Times New Roman" w:cs="Times New Roman"/>
          <w:color w:val="000000" w:themeColor="text1"/>
          <w:szCs w:val="19"/>
          <w:lang w:eastAsia="pl-PL"/>
        </w:rPr>
        <w:br/>
        <w:t xml:space="preserve">w analogicznym kwartale 2022 r. W skali roku zwiększyła się zarówno liczba pracujących </w:t>
      </w:r>
      <w:r>
        <w:rPr>
          <w:rFonts w:eastAsia="Times New Roman" w:cs="Times New Roman"/>
          <w:color w:val="000000" w:themeColor="text1"/>
          <w:szCs w:val="19"/>
          <w:lang w:eastAsia="pl-PL"/>
        </w:rPr>
        <w:br/>
      </w:r>
      <w:r w:rsidRPr="00D915ED">
        <w:rPr>
          <w:rFonts w:eastAsia="Times New Roman" w:cs="Times New Roman"/>
          <w:color w:val="000000" w:themeColor="text1"/>
          <w:szCs w:val="19"/>
          <w:lang w:eastAsia="pl-PL"/>
        </w:rPr>
        <w:t xml:space="preserve">zamieszkałych w miastach, jak i zamieszkałych na wsi (odpowiednio o: 0,9% i 1,3%). Wyższą wartość wskaźnika zatrudnienia odnotowano dla mężczyzn niż dla kobiet (62,6% wobec 48,6%) oraz dla mieszkańców wsi niż miast (56,5 % wobec 54,9%). W porównaniu z 1 kwartałem 2022 r. odnotowano wzrost wartości wskaźnika zatrudnienia dla populacji mężczyzn </w:t>
      </w:r>
      <w:r>
        <w:rPr>
          <w:rFonts w:eastAsia="Times New Roman" w:cs="Times New Roman"/>
          <w:color w:val="000000" w:themeColor="text1"/>
          <w:szCs w:val="19"/>
          <w:lang w:eastAsia="pl-PL"/>
        </w:rPr>
        <w:br/>
      </w:r>
      <w:r w:rsidRPr="00D915ED">
        <w:rPr>
          <w:rFonts w:eastAsia="Times New Roman" w:cs="Times New Roman"/>
          <w:color w:val="000000" w:themeColor="text1"/>
          <w:szCs w:val="19"/>
          <w:lang w:eastAsia="pl-PL"/>
        </w:rPr>
        <w:t>(o 0,2 p. proc.), jak i dla kobiet (o 1,3 p. proc.). Zwiększył się poziom zaangażowania zawodowego mieszkańców miast i wsi (po 0,7 p. proc.).</w:t>
      </w:r>
      <w:r w:rsidRPr="00D915ED">
        <w:rPr>
          <w:noProof/>
          <w:color w:val="000000" w:themeColor="text1"/>
        </w:rPr>
        <w:t xml:space="preserve"> </w:t>
      </w:r>
    </w:p>
    <w:p w14:paraId="6498634B" w14:textId="3D9C7D43" w:rsidR="00BF115C" w:rsidRDefault="00BF115C" w:rsidP="00B54A2E">
      <w:pPr>
        <w:spacing w:line="288" w:lineRule="auto"/>
        <w:rPr>
          <w:rFonts w:eastAsia="Times New Roman" w:cs="Times New Roman"/>
          <w:szCs w:val="19"/>
          <w:lang w:eastAsia="pl-PL"/>
        </w:rPr>
      </w:pPr>
      <w:r>
        <w:rPr>
          <w:b/>
          <w:bCs/>
        </w:rPr>
        <w:t>Wykres</w:t>
      </w:r>
      <w:r w:rsidRPr="00751940">
        <w:rPr>
          <w:b/>
          <w:bCs/>
        </w:rPr>
        <w:t xml:space="preserve"> </w:t>
      </w:r>
      <w:r w:rsidR="00D915ED">
        <w:rPr>
          <w:b/>
          <w:bCs/>
        </w:rPr>
        <w:t>3</w:t>
      </w:r>
      <w:r w:rsidRPr="00751940">
        <w:rPr>
          <w:b/>
          <w:bCs/>
        </w:rPr>
        <w:t xml:space="preserve">. </w:t>
      </w:r>
      <w:r w:rsidRPr="00BF115C">
        <w:rPr>
          <w:b/>
          <w:bCs/>
        </w:rPr>
        <w:t>Struktura pracujących według statusu zatrudnienia</w:t>
      </w:r>
      <w:r w:rsidRPr="00A566FD">
        <w:rPr>
          <w:b/>
          <w:bCs/>
        </w:rPr>
        <w:t xml:space="preserve"> </w:t>
      </w:r>
      <w:r w:rsidR="0034268F">
        <w:rPr>
          <w:b/>
          <w:bCs/>
        </w:rPr>
        <w:t>w 1 kwartale 2023 r.</w:t>
      </w:r>
    </w:p>
    <w:p w14:paraId="104526AA" w14:textId="5B1EB5A9" w:rsidR="00BF115C" w:rsidRDefault="001207F8" w:rsidP="005679A4">
      <w:pPr>
        <w:spacing w:line="288" w:lineRule="auto"/>
        <w:rPr>
          <w:b/>
          <w:bCs/>
        </w:rPr>
      </w:pPr>
      <w:r>
        <w:rPr>
          <w:rFonts w:eastAsia="Times New Roman" w:cs="Times New Roman"/>
          <w:noProof/>
          <w:szCs w:val="19"/>
          <w:lang w:eastAsia="pl-PL"/>
        </w:rPr>
        <mc:AlternateContent>
          <mc:Choice Requires="wps">
            <w:drawing>
              <wp:anchor distT="0" distB="0" distL="114300" distR="114300" simplePos="0" relativeHeight="251976704" behindDoc="0" locked="0" layoutInCell="1" allowOverlap="1" wp14:anchorId="7B31BADF" wp14:editId="4605DFED">
                <wp:simplePos x="0" y="0"/>
                <wp:positionH relativeFrom="column">
                  <wp:posOffset>3034335</wp:posOffset>
                </wp:positionH>
                <wp:positionV relativeFrom="paragraph">
                  <wp:posOffset>1257935</wp:posOffset>
                </wp:positionV>
                <wp:extent cx="251460" cy="125730"/>
                <wp:effectExtent l="0" t="0" r="0" b="7620"/>
                <wp:wrapNone/>
                <wp:docPr id="183847606" name="Prostokąt 2"/>
                <wp:cNvGraphicFramePr/>
                <a:graphic xmlns:a="http://schemas.openxmlformats.org/drawingml/2006/main">
                  <a:graphicData uri="http://schemas.microsoft.com/office/word/2010/wordprocessingShape">
                    <wps:wsp>
                      <wps:cNvSpPr/>
                      <wps:spPr>
                        <a:xfrm>
                          <a:off x="0" y="0"/>
                          <a:ext cx="251460" cy="125730"/>
                        </a:xfrm>
                        <a:prstGeom prst="rect">
                          <a:avLst/>
                        </a:prstGeom>
                        <a:solidFill>
                          <a:srgbClr val="CCD2E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3CF9127" id="Prostokąt 2" o:spid="_x0000_s1026" style="position:absolute;margin-left:238.9pt;margin-top:99.05pt;width:19.8pt;height:9.9pt;z-index:25197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" fillcolor="#ccd2e4" stroked="f" strokeweight="1pt"/>
            </w:pict>
          </mc:Fallback>
        </mc:AlternateContent>
      </w:r>
      <w:r>
        <w:rPr>
          <w:rFonts w:eastAsia="Times New Roman" w:cs="Times New Roman"/>
          <w:noProof/>
          <w:szCs w:val="19"/>
          <w:lang w:eastAsia="pl-PL"/>
        </w:rPr>
        <mc:AlternateContent>
          <mc:Choice Requires="wps">
            <w:drawing>
              <wp:anchor distT="0" distB="0" distL="114300" distR="114300" simplePos="0" relativeHeight="251967488" behindDoc="0" locked="0" layoutInCell="1" allowOverlap="1" wp14:anchorId="711C93C0" wp14:editId="09DBC739">
                <wp:simplePos x="0" y="0"/>
                <wp:positionH relativeFrom="column">
                  <wp:posOffset>3033725</wp:posOffset>
                </wp:positionH>
                <wp:positionV relativeFrom="paragraph">
                  <wp:posOffset>991870</wp:posOffset>
                </wp:positionV>
                <wp:extent cx="251460" cy="125730"/>
                <wp:effectExtent l="0" t="0" r="0" b="7620"/>
                <wp:wrapNone/>
                <wp:docPr id="1217741150" name="Prostokąt 2"/>
                <wp:cNvGraphicFramePr/>
                <a:graphic xmlns:a="http://schemas.openxmlformats.org/drawingml/2006/main">
                  <a:graphicData uri="http://schemas.microsoft.com/office/word/2010/wordprocessingShape">
                    <wps:wsp>
                      <wps:cNvSpPr/>
                      <wps:spPr>
                        <a:xfrm>
                          <a:off x="0" y="0"/>
                          <a:ext cx="251460" cy="125730"/>
                        </a:xfrm>
                        <a:prstGeom prst="rect">
                          <a:avLst/>
                        </a:prstGeom>
                        <a:solidFill>
                          <a:srgbClr val="6677A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6C1CB62" id="Prostokąt 2" o:spid="_x0000_s1026" style="position:absolute;margin-left:238.9pt;margin-top:78.1pt;width:19.8pt;height:9.9pt;z-index:25196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" fillcolor="#6677ad" stroked="f" strokeweight="1pt"/>
            </w:pict>
          </mc:Fallback>
        </mc:AlternateContent>
      </w:r>
      <w:r>
        <w:rPr>
          <w:rFonts w:eastAsia="Times New Roman" w:cs="Times New Roman"/>
          <w:noProof/>
          <w:szCs w:val="19"/>
          <w:lang w:eastAsia="pl-PL"/>
        </w:rPr>
        <mc:AlternateContent>
          <mc:Choice Requires="wps">
            <w:drawing>
              <wp:anchor distT="0" distB="0" distL="114300" distR="114300" simplePos="0" relativeHeight="251973632" behindDoc="0" locked="0" layoutInCell="1" allowOverlap="1" wp14:anchorId="1D45DBC0" wp14:editId="76998674">
                <wp:simplePos x="0" y="0"/>
                <wp:positionH relativeFrom="column">
                  <wp:posOffset>3034335</wp:posOffset>
                </wp:positionH>
                <wp:positionV relativeFrom="paragraph">
                  <wp:posOffset>666115</wp:posOffset>
                </wp:positionV>
                <wp:extent cx="251460" cy="125730"/>
                <wp:effectExtent l="0" t="0" r="0" b="7620"/>
                <wp:wrapNone/>
                <wp:docPr id="1770854629" name="Prostokąt 2"/>
                <wp:cNvGraphicFramePr/>
                <a:graphic xmlns:a="http://schemas.openxmlformats.org/drawingml/2006/main">
                  <a:graphicData uri="http://schemas.microsoft.com/office/word/2010/wordprocessingShape">
                    <wps:wsp>
                      <wps:cNvSpPr/>
                      <wps:spPr>
                        <a:xfrm>
                          <a:off x="0" y="0"/>
                          <a:ext cx="251460" cy="125730"/>
                        </a:xfrm>
                        <a:prstGeom prst="rect">
                          <a:avLst/>
                        </a:pr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26EFF6F" id="Prostokąt 2" o:spid="_x0000_s1026" style="position:absolute;margin-left:238.9pt;margin-top:52.45pt;width:19.8pt;height:9.9pt;z-index:25197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" fillcolor="#001d77" stroked="f" strokeweight="1pt"/>
            </w:pict>
          </mc:Fallback>
        </mc:AlternateContent>
      </w:r>
      <w:r>
        <w:rPr>
          <w:rFonts w:eastAsia="Times New Roman" w:cs="Times New Roman"/>
          <w:noProof/>
          <w:szCs w:val="19"/>
          <w:lang w:eastAsia="pl-PL"/>
        </w:rPr>
        <mc:AlternateContent>
          <mc:Choice Requires="wps">
            <w:drawing>
              <wp:anchor distT="0" distB="0" distL="114300" distR="114300" simplePos="0" relativeHeight="251972608" behindDoc="0" locked="0" layoutInCell="1" allowOverlap="1" wp14:anchorId="13AC2523" wp14:editId="67CB2BAA">
                <wp:simplePos x="0" y="0"/>
                <wp:positionH relativeFrom="column">
                  <wp:posOffset>3247949</wp:posOffset>
                </wp:positionH>
                <wp:positionV relativeFrom="paragraph">
                  <wp:posOffset>558800</wp:posOffset>
                </wp:positionV>
                <wp:extent cx="1738630" cy="346710"/>
                <wp:effectExtent l="0" t="0" r="0" b="0"/>
                <wp:wrapNone/>
                <wp:docPr id="82098259" name="Pole tekstowe 1"/>
                <wp:cNvGraphicFramePr/>
                <a:graphic xmlns:a="http://schemas.openxmlformats.org/drawingml/2006/main">
                  <a:graphicData uri="http://schemas.microsoft.com/office/word/2010/wordprocessingShape">
                    <wps:wsp>
                      <wps:cNvSpPr txBox="1"/>
                      <wps:spPr>
                        <a:xfrm>
                          <a:off x="0" y="0"/>
                          <a:ext cx="1738630" cy="346710"/>
                        </a:xfrm>
                        <a:prstGeom prst="rect">
                          <a:avLst/>
                        </a:prstGeom>
                        <a:noFill/>
                        <a:ln w="6350">
                          <a:noFill/>
                        </a:ln>
                        <a:effectLst/>
                      </wps:spPr>
                      <wps:txbx>
                        <w:txbxContent>
                          <w:p w14:paraId="35C08FAE" w14:textId="3C558D66" w:rsidR="00930F02" w:rsidRDefault="00D7146B" w:rsidP="00D7146B">
                            <w:pPr>
                              <w:spacing w:before="0" w:after="0" w:line="240" w:lineRule="auto"/>
                              <w:rPr>
                                <w:sz w:val="16"/>
                                <w:szCs w:val="16"/>
                              </w:rPr>
                            </w:pPr>
                            <w:r>
                              <w:rPr>
                                <w:bCs/>
                                <w:sz w:val="16"/>
                                <w:szCs w:val="16"/>
                              </w:rPr>
                              <w:t>Zatrudnieni – razem w sektorach publicznym i prywatnym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3AC2523" id="_x0000_s1046" type="#_x0000_t202" style="position:absolute;margin-left:255.75pt;margin-top:44pt;width:136.9pt;height:27.3pt;z-index:25197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" filled="f" stroked="f" strokeweight=".5pt">
                <v:textbox>
                  <w:txbxContent>
                    <w:p w14:paraId="35C08FAE" w14:textId="3C558D66" w:rsidR="00930F02" w:rsidRDefault="00D7146B" w:rsidP="00D7146B">
                      <w:pPr>
                        <w:spacing w:before="0" w:after="0" w:line="240" w:lineRule="auto"/>
                        <w:rPr>
                          <w:sz w:val="16"/>
                          <w:szCs w:val="16"/>
                        </w:rPr>
                      </w:pPr>
                      <w:r>
                        <w:rPr>
                          <w:bCs/>
                          <w:sz w:val="16"/>
                          <w:szCs w:val="16"/>
                        </w:rPr>
                        <w:t>Zatrudnieni – razem w sektorach publicznym i prywatnym</w:t>
                      </w:r>
                    </w:p>
                  </w:txbxContent>
                </v:textbox>
              </v:shape>
            </w:pict>
          </mc:Fallback>
        </mc:AlternateContent>
      </w:r>
      <w:r>
        <w:rPr>
          <w:rFonts w:eastAsia="Times New Roman" w:cs="Times New Roman"/>
          <w:noProof/>
          <w:szCs w:val="19"/>
          <w:lang w:eastAsia="pl-PL"/>
        </w:rPr>
        <mc:AlternateContent>
          <mc:Choice Requires="wps">
            <w:drawing>
              <wp:anchor distT="0" distB="0" distL="114300" distR="114300" simplePos="0" relativeHeight="251974656" behindDoc="0" locked="0" layoutInCell="1" allowOverlap="1" wp14:anchorId="0ABD7143" wp14:editId="65C82CB0">
                <wp:simplePos x="0" y="0"/>
                <wp:positionH relativeFrom="column">
                  <wp:posOffset>3247949</wp:posOffset>
                </wp:positionH>
                <wp:positionV relativeFrom="paragraph">
                  <wp:posOffset>936487</wp:posOffset>
                </wp:positionV>
                <wp:extent cx="1738630" cy="228600"/>
                <wp:effectExtent l="0" t="0" r="0" b="0"/>
                <wp:wrapNone/>
                <wp:docPr id="952444520" name="Pole tekstowe 1"/>
                <wp:cNvGraphicFramePr/>
                <a:graphic xmlns:a="http://schemas.openxmlformats.org/drawingml/2006/main">
                  <a:graphicData uri="http://schemas.microsoft.com/office/word/2010/wordprocessingShape">
                    <wps:wsp>
                      <wps:cNvSpPr txBox="1"/>
                      <wps:spPr>
                        <a:xfrm>
                          <a:off x="0" y="0"/>
                          <a:ext cx="1738630" cy="228600"/>
                        </a:xfrm>
                        <a:prstGeom prst="rect">
                          <a:avLst/>
                        </a:prstGeom>
                        <a:noFill/>
                        <a:ln w="6350">
                          <a:noFill/>
                        </a:ln>
                        <a:effectLst/>
                      </wps:spPr>
                      <wps:txbx>
                        <w:txbxContent>
                          <w:p w14:paraId="47DFA8FE" w14:textId="36DC46B2" w:rsidR="00D7146B" w:rsidRDefault="00D7146B" w:rsidP="00D7146B">
                            <w:pPr>
                              <w:spacing w:before="0" w:after="0" w:line="240" w:lineRule="auto"/>
                              <w:rPr>
                                <w:sz w:val="16"/>
                                <w:szCs w:val="16"/>
                              </w:rPr>
                            </w:pPr>
                            <w:r>
                              <w:rPr>
                                <w:bCs/>
                                <w:sz w:val="16"/>
                                <w:szCs w:val="16"/>
                              </w:rPr>
                              <w:t>Pracujący na własny rachunek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BD7143" id="_x0000_s1047" type="#_x0000_t202" style="position:absolute;margin-left:255.75pt;margin-top:73.75pt;width:136.9pt;height:18pt;z-index:25197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" filled="f" stroked="f" strokeweight=".5pt">
                <v:textbox>
                  <w:txbxContent>
                    <w:p w14:paraId="47DFA8FE" w14:textId="36DC46B2" w:rsidR="00D7146B" w:rsidRDefault="00D7146B" w:rsidP="00D7146B">
                      <w:pPr>
                        <w:spacing w:before="0" w:after="0" w:line="240" w:lineRule="auto"/>
                        <w:rPr>
                          <w:sz w:val="16"/>
                          <w:szCs w:val="16"/>
                        </w:rPr>
                      </w:pPr>
                      <w:r>
                        <w:rPr>
                          <w:bCs/>
                          <w:sz w:val="16"/>
                          <w:szCs w:val="16"/>
                        </w:rPr>
                        <w:t>Pracujący na własny rachunek</w:t>
                      </w:r>
                    </w:p>
                  </w:txbxContent>
                </v:textbox>
              </v:shape>
            </w:pict>
          </mc:Fallback>
        </mc:AlternateContent>
      </w:r>
      <w:r>
        <w:rPr>
          <w:rFonts w:eastAsia="Times New Roman" w:cs="Times New Roman"/>
          <w:noProof/>
          <w:szCs w:val="19"/>
          <w:lang w:eastAsia="pl-PL"/>
        </w:rPr>
        <mc:AlternateContent>
          <mc:Choice Requires="wps">
            <w:drawing>
              <wp:anchor distT="0" distB="0" distL="114300" distR="114300" simplePos="0" relativeHeight="251975680" behindDoc="0" locked="0" layoutInCell="1" allowOverlap="1" wp14:anchorId="39195098" wp14:editId="442BF6DA">
                <wp:simplePos x="0" y="0"/>
                <wp:positionH relativeFrom="column">
                  <wp:posOffset>3247949</wp:posOffset>
                </wp:positionH>
                <wp:positionV relativeFrom="paragraph">
                  <wp:posOffset>1202856</wp:posOffset>
                </wp:positionV>
                <wp:extent cx="1738630" cy="360045"/>
                <wp:effectExtent l="0" t="0" r="0" b="1905"/>
                <wp:wrapNone/>
                <wp:docPr id="1945722618" name="Pole tekstowe 1"/>
                <wp:cNvGraphicFramePr/>
                <a:graphic xmlns:a="http://schemas.openxmlformats.org/drawingml/2006/main">
                  <a:graphicData uri="http://schemas.microsoft.com/office/word/2010/wordprocessingShape">
                    <wps:wsp>
                      <wps:cNvSpPr txBox="1"/>
                      <wps:spPr>
                        <a:xfrm>
                          <a:off x="0" y="0"/>
                          <a:ext cx="1738630" cy="360045"/>
                        </a:xfrm>
                        <a:prstGeom prst="rect">
                          <a:avLst/>
                        </a:prstGeom>
                        <a:noFill/>
                        <a:ln w="6350">
                          <a:noFill/>
                        </a:ln>
                        <a:effectLst/>
                      </wps:spPr>
                      <wps:txbx>
                        <w:txbxContent>
                          <w:p w14:paraId="336C1BB0" w14:textId="1CDBEFA9" w:rsidR="00D7146B" w:rsidRDefault="00D7146B" w:rsidP="00D7146B">
                            <w:pPr>
                              <w:spacing w:before="0" w:after="0" w:line="240" w:lineRule="auto"/>
                              <w:rPr>
                                <w:sz w:val="16"/>
                                <w:szCs w:val="16"/>
                              </w:rPr>
                            </w:pPr>
                            <w:r>
                              <w:rPr>
                                <w:bCs/>
                                <w:sz w:val="16"/>
                                <w:szCs w:val="16"/>
                              </w:rPr>
                              <w:t>Pracodawcy oraz pomagający członkowie rodzin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195098" id="_x0000_s1048" type="#_x0000_t202" style="position:absolute;margin-left:255.75pt;margin-top:94.7pt;width:136.9pt;height:28.35pt;z-index:25197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" filled="f" stroked="f" strokeweight=".5pt">
                <v:textbox>
                  <w:txbxContent>
                    <w:p w14:paraId="336C1BB0" w14:textId="1CDBEFA9" w:rsidR="00D7146B" w:rsidRDefault="00D7146B" w:rsidP="00D7146B">
                      <w:pPr>
                        <w:spacing w:before="0" w:after="0" w:line="240" w:lineRule="auto"/>
                        <w:rPr>
                          <w:sz w:val="16"/>
                          <w:szCs w:val="16"/>
                        </w:rPr>
                      </w:pPr>
                      <w:r>
                        <w:rPr>
                          <w:bCs/>
                          <w:sz w:val="16"/>
                          <w:szCs w:val="16"/>
                        </w:rPr>
                        <w:t>Pracodawcy oraz pomagający członkowie rodzin</w:t>
                      </w:r>
                    </w:p>
                  </w:txbxContent>
                </v:textbox>
              </v:shape>
            </w:pict>
          </mc:Fallback>
        </mc:AlternateContent>
      </w:r>
      <w:r w:rsidR="00930F02">
        <w:rPr>
          <w:noProof/>
        </w:rPr>
        <w:drawing>
          <wp:inline distT="0" distB="0" distL="0" distR="0" wp14:anchorId="18D5B4C6" wp14:editId="640B74A0">
            <wp:extent cx="3100283" cy="2138680"/>
            <wp:effectExtent l="0" t="0" r="0" b="0"/>
            <wp:docPr id="1683380416" name="Wykres 1" descr="Wykres Struktura pracujących według statusu zatrudnienia w województwie śląskim w 1 kwartale 2023 roku przedstawia dane (zatrudnieni - razem w sektorach publicznym i prywatnym, pracujący na własny rachunek, pracodawcy oraz pomagający członkowie rodzin).">
              <a:extLst xmlns:a="http://schemas.openxmlformats.org/drawingml/2006/main">
                <a:ext uri="{FF2B5EF4-FFF2-40B4-BE49-F238E27FC236}">
                  <a16:creationId xmlns:a16="http://schemas.microsoft.com/office/drawing/2014/main" id="{D8748010-FDC9-BBBC-9F14-11DF86E721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425065">
        <w:rPr>
          <w:noProof/>
        </w:rPr>
        <w:drawing>
          <wp:anchor distT="0" distB="0" distL="114300" distR="114300" simplePos="0" relativeHeight="251858944" behindDoc="0" locked="0" layoutInCell="1" allowOverlap="1" wp14:anchorId="3BACD33E" wp14:editId="726C65CA">
            <wp:simplePos x="0" y="0"/>
            <wp:positionH relativeFrom="column">
              <wp:posOffset>1193165</wp:posOffset>
            </wp:positionH>
            <wp:positionV relativeFrom="paragraph">
              <wp:posOffset>22305</wp:posOffset>
            </wp:positionV>
            <wp:extent cx="4457700" cy="2319891"/>
            <wp:effectExtent l="0" t="0" r="0" b="0"/>
            <wp:wrapNone/>
            <wp:docPr id="20418" name="Wykres 20418" descr="Wykres 2. Prezentuje strukturę pracujących według statusu zatrudnienia w 1 kwartale 2023 roku.">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14:paraId="2D4D6808" w14:textId="2F78CF00" w:rsidR="00D915ED" w:rsidRPr="00867B44" w:rsidRDefault="00D915ED" w:rsidP="000A0185">
      <w:pPr>
        <w:spacing w:before="360" w:line="288" w:lineRule="auto"/>
        <w:rPr>
          <w:rFonts w:eastAsia="Times New Roman" w:cs="Times New Roman"/>
          <w:szCs w:val="19"/>
          <w:lang w:eastAsia="pl-PL"/>
        </w:rPr>
      </w:pPr>
      <w:r w:rsidRPr="00867B44">
        <w:rPr>
          <w:noProof/>
          <w:spacing w:val="-2"/>
          <w:szCs w:val="19"/>
        </w:rPr>
        <w:lastRenderedPageBreak/>
        <mc:AlternateContent>
          <mc:Choice Requires="wps">
            <w:drawing>
              <wp:anchor distT="45720" distB="45720" distL="114300" distR="114300" simplePos="0" relativeHeight="251928576" behindDoc="1" locked="0" layoutInCell="1" allowOverlap="1" wp14:anchorId="505BE5F1" wp14:editId="0510A637">
                <wp:simplePos x="0" y="0"/>
                <wp:positionH relativeFrom="column">
                  <wp:posOffset>5241290</wp:posOffset>
                </wp:positionH>
                <wp:positionV relativeFrom="paragraph">
                  <wp:posOffset>705485</wp:posOffset>
                </wp:positionV>
                <wp:extent cx="1724025" cy="1471930"/>
                <wp:effectExtent l="0" t="0" r="0" b="0"/>
                <wp:wrapTight wrapText="bothSides">
                  <wp:wrapPolygon edited="0">
                    <wp:start x="716" y="0"/>
                    <wp:lineTo x="716" y="21246"/>
                    <wp:lineTo x="20765" y="21246"/>
                    <wp:lineTo x="20765" y="0"/>
                    <wp:lineTo x="716" y="0"/>
                  </wp:wrapPolygon>
                </wp:wrapTight>
                <wp:docPr id="20419" name="Pole tekstowe 20419" descr="Pracujący w niepełnym wymiarze czasu pracy stanowili 7,9% ogólnej liczby pracujących.&#10;Wśród osób pracujących &#10;w niepełnym wymiarze czasu pracy kobiety stanowiły 63,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471930"/>
                        </a:xfrm>
                        <a:prstGeom prst="rect">
                          <a:avLst/>
                        </a:prstGeom>
                        <a:noFill/>
                        <a:ln w="9525">
                          <a:noFill/>
                          <a:miter lim="800000"/>
                          <a:headEnd/>
                          <a:tailEnd/>
                        </a:ln>
                      </wps:spPr>
                      <wps:txbx>
                        <w:txbxContent>
                          <w:p w14:paraId="01E08093" w14:textId="77777777" w:rsidR="003429B4" w:rsidRDefault="00D915ED" w:rsidP="003429B4">
                            <w:pPr>
                              <w:spacing w:before="0"/>
                              <w:rPr>
                                <w:color w:val="001D77"/>
                              </w:rPr>
                            </w:pPr>
                            <w:r w:rsidRPr="003429B4">
                              <w:rPr>
                                <w:color w:val="001D77"/>
                              </w:rPr>
                              <w:t>Pracujący w niepełnym wymiarze czasu pracy stanowili 7,9% ogólnej liczby pracujących</w:t>
                            </w:r>
                            <w:r w:rsidR="003429B4">
                              <w:rPr>
                                <w:color w:val="001D77"/>
                              </w:rPr>
                              <w:t>.</w:t>
                            </w:r>
                          </w:p>
                          <w:p w14:paraId="2DC328CC" w14:textId="6F06F5EA" w:rsidR="003429B4" w:rsidRPr="000B4250" w:rsidRDefault="003429B4" w:rsidP="003429B4">
                            <w:pPr>
                              <w:rPr>
                                <w:bCs/>
                                <w:color w:val="001D77"/>
                              </w:rPr>
                            </w:pPr>
                            <w:r w:rsidRPr="000B4250">
                              <w:rPr>
                                <w:color w:val="001D77"/>
                              </w:rPr>
                              <w:t>W</w:t>
                            </w:r>
                            <w:r>
                              <w:rPr>
                                <w:color w:val="001D77"/>
                              </w:rPr>
                              <w:t xml:space="preserve">śród osób pracujących </w:t>
                            </w:r>
                            <w:r>
                              <w:rPr>
                                <w:color w:val="001D77"/>
                              </w:rPr>
                              <w:br/>
                              <w:t>w nie</w:t>
                            </w:r>
                            <w:r w:rsidRPr="003429B4">
                              <w:rPr>
                                <w:color w:val="001D77"/>
                              </w:rPr>
                              <w:t>pełn</w:t>
                            </w:r>
                            <w:r>
                              <w:rPr>
                                <w:color w:val="001D77"/>
                              </w:rPr>
                              <w:t>ym wymiarze czasu pracy kobiety stanowiły 63,6%</w:t>
                            </w:r>
                          </w:p>
                          <w:p w14:paraId="785D45D8" w14:textId="3300DB5F" w:rsidR="00D915ED" w:rsidRPr="000B4250" w:rsidRDefault="00D915ED" w:rsidP="00D915ED">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5BE5F1" id="Pole tekstowe 20419" o:spid="_x0000_s1049" type="#_x0000_t202" alt="Pracujący w niepełnym wymiarze czasu pracy stanowili 7,9% ogólnej liczby pracujących.&#10;Wśród osób pracujących &#10;w niepełnym wymiarze czasu pracy kobiety stanowiły 63,6%&#10;" style="position:absolute;margin-left:412.7pt;margin-top:55.55pt;width:135.75pt;height:115.9pt;z-index:-251387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" filled="f" stroked="f">
                <v:textbox>
                  <w:txbxContent>
                    <w:p w14:paraId="01E08093" w14:textId="77777777" w:rsidR="003429B4" w:rsidRDefault="00D915ED" w:rsidP="003429B4">
                      <w:pPr>
                        <w:spacing w:before="0"/>
                        <w:rPr>
                          <w:color w:val="001D77"/>
                        </w:rPr>
                      </w:pPr>
                      <w:r w:rsidRPr="003429B4">
                        <w:rPr>
                          <w:color w:val="001D77"/>
                        </w:rPr>
                        <w:t>Pracujący w niepełnym wymiarze czasu pracy stanowili 7,9% ogólnej liczby pracujących</w:t>
                      </w:r>
                      <w:r w:rsidR="003429B4">
                        <w:rPr>
                          <w:color w:val="001D77"/>
                        </w:rPr>
                        <w:t>.</w:t>
                      </w:r>
                    </w:p>
                    <w:p w14:paraId="2DC328CC" w14:textId="6F06F5EA" w:rsidR="003429B4" w:rsidRPr="000B4250" w:rsidRDefault="003429B4" w:rsidP="003429B4">
                      <w:pPr>
                        <w:rPr>
                          <w:bCs/>
                          <w:color w:val="001D77"/>
                        </w:rPr>
                      </w:pPr>
                      <w:r w:rsidRPr="000B4250">
                        <w:rPr>
                          <w:color w:val="001D77"/>
                        </w:rPr>
                        <w:t>W</w:t>
                      </w:r>
                      <w:r>
                        <w:rPr>
                          <w:color w:val="001D77"/>
                        </w:rPr>
                        <w:t xml:space="preserve">śród osób pracujących </w:t>
                      </w:r>
                      <w:r>
                        <w:rPr>
                          <w:color w:val="001D77"/>
                        </w:rPr>
                        <w:br/>
                        <w:t>w nie</w:t>
                      </w:r>
                      <w:r w:rsidRPr="003429B4">
                        <w:rPr>
                          <w:color w:val="001D77"/>
                        </w:rPr>
                        <w:t>pełn</w:t>
                      </w:r>
                      <w:r>
                        <w:rPr>
                          <w:color w:val="001D77"/>
                        </w:rPr>
                        <w:t>ym wymiarze czasu pracy kobiety stanowiły 63,6%</w:t>
                      </w:r>
                    </w:p>
                    <w:p w14:paraId="785D45D8" w14:textId="3300DB5F" w:rsidR="00D915ED" w:rsidRPr="000B4250" w:rsidRDefault="00D915ED" w:rsidP="00D915ED">
                      <w:pPr>
                        <w:pStyle w:val="tekstzboku"/>
                        <w:rPr>
                          <w:bCs w:val="0"/>
                        </w:rPr>
                      </w:pPr>
                    </w:p>
                  </w:txbxContent>
                </v:textbox>
                <w10:wrap type="tight"/>
              </v:shape>
            </w:pict>
          </mc:Fallback>
        </mc:AlternateContent>
      </w:r>
      <w:r w:rsidRPr="00867B44">
        <w:rPr>
          <w:rFonts w:eastAsia="Times New Roman" w:cs="Times New Roman"/>
          <w:szCs w:val="19"/>
          <w:lang w:eastAsia="pl-PL"/>
        </w:rPr>
        <w:t>W pełnym wymiarze czasu pracy pracowało 1790 tys. osób (993 tys. mężczyzn i 797 tys. kobiet). Liczba pracujących w pełnym wymiarze czasu pracy zwiększyła się w porównaniu</w:t>
      </w:r>
      <w:r w:rsidRPr="00867B44">
        <w:rPr>
          <w:rFonts w:eastAsia="Times New Roman" w:cs="Times New Roman"/>
          <w:szCs w:val="19"/>
          <w:lang w:eastAsia="pl-PL"/>
        </w:rPr>
        <w:br/>
        <w:t>z 1 kwartałem 2022 r. (o 0,4%), natomiast zmniejszyła się w odniesieniu do 4 kwartału 2022 r.</w:t>
      </w:r>
      <w:r w:rsidRPr="00867B44">
        <w:rPr>
          <w:rFonts w:eastAsia="Times New Roman" w:cs="Times New Roman"/>
          <w:szCs w:val="19"/>
          <w:lang w:eastAsia="pl-PL"/>
        </w:rPr>
        <w:br/>
        <w:t>(o 0,5%).</w:t>
      </w:r>
    </w:p>
    <w:p w14:paraId="0D9CB86D" w14:textId="77777777" w:rsidR="00D915ED" w:rsidRPr="00901369" w:rsidRDefault="00D915ED" w:rsidP="00D915ED">
      <w:pPr>
        <w:spacing w:line="288" w:lineRule="auto"/>
        <w:rPr>
          <w:rFonts w:eastAsia="Times New Roman" w:cs="Times New Roman"/>
          <w:szCs w:val="19"/>
          <w:lang w:eastAsia="pl-PL"/>
        </w:rPr>
      </w:pPr>
      <w:r w:rsidRPr="00901369">
        <w:rPr>
          <w:rFonts w:eastAsia="Times New Roman" w:cs="Times New Roman"/>
          <w:szCs w:val="19"/>
          <w:lang w:eastAsia="pl-PL"/>
        </w:rPr>
        <w:t>W niepełnym wymiarze czasu pracy pracowało 154 tys. osób (56 tys. mężczyzn i 98 tys. ko-</w:t>
      </w:r>
      <w:proofErr w:type="spellStart"/>
      <w:r w:rsidRPr="00901369">
        <w:rPr>
          <w:rFonts w:eastAsia="Times New Roman" w:cs="Times New Roman"/>
          <w:szCs w:val="19"/>
          <w:lang w:eastAsia="pl-PL"/>
        </w:rPr>
        <w:t>biet</w:t>
      </w:r>
      <w:proofErr w:type="spellEnd"/>
      <w:r w:rsidRPr="00901369">
        <w:rPr>
          <w:rFonts w:eastAsia="Times New Roman" w:cs="Times New Roman"/>
          <w:szCs w:val="19"/>
          <w:lang w:eastAsia="pl-PL"/>
        </w:rPr>
        <w:t>), ich liczba zwiększyła się zarówno w odniesieniu do 1 kwartału 2022 r., jak i do 4 kwartału 2022 r. (odpowiednio o: 7,7% i 11,6%).</w:t>
      </w:r>
    </w:p>
    <w:p w14:paraId="670BFD7D" w14:textId="264EED20" w:rsidR="00CD6DEB" w:rsidRDefault="00CD6DEB" w:rsidP="003A55A6">
      <w:pPr>
        <w:spacing w:before="360" w:line="288" w:lineRule="auto"/>
        <w:rPr>
          <w:b/>
          <w:bCs/>
        </w:rPr>
      </w:pPr>
      <w:r w:rsidRPr="00751940">
        <w:rPr>
          <w:b/>
          <w:bCs/>
        </w:rPr>
        <w:t xml:space="preserve">Tablica </w:t>
      </w:r>
      <w:r>
        <w:rPr>
          <w:b/>
          <w:bCs/>
        </w:rPr>
        <w:t>3</w:t>
      </w:r>
      <w:r w:rsidRPr="00751940">
        <w:rPr>
          <w:b/>
          <w:bCs/>
        </w:rPr>
        <w:t xml:space="preserve">. </w:t>
      </w:r>
      <w:r w:rsidRPr="00CD6DEB">
        <w:rPr>
          <w:b/>
          <w:bCs/>
        </w:rPr>
        <w:t>Wskaźnik zatrudnienia</w:t>
      </w:r>
    </w:p>
    <w:tbl>
      <w:tblPr>
        <w:tblW w:w="4793" w:type="pct"/>
        <w:tblBorders>
          <w:insideH w:val="single" w:sz="4" w:space="0" w:color="009AA6"/>
          <w:insideV w:val="single" w:sz="4" w:space="0" w:color="009AA6"/>
        </w:tblBorders>
        <w:tblCellMar>
          <w:left w:w="70" w:type="dxa"/>
          <w:right w:w="70" w:type="dxa"/>
        </w:tblCellMar>
        <w:tblLook w:val="04A0" w:firstRow="1" w:lastRow="0" w:firstColumn="1" w:lastColumn="0" w:noHBand="0" w:noVBand="1"/>
        <w:tblCaption w:val="Wskaźnik zatrudnienia"/>
        <w:tblDescription w:val="Tabela prezentuje dane dotyczące wskaźnika zatrudnienia w 1 kwartale 2023 roku oraz w 1 i 4 kwartale 2022 roku. "/>
      </w:tblPr>
      <w:tblGrid>
        <w:gridCol w:w="2576"/>
        <w:gridCol w:w="1031"/>
        <w:gridCol w:w="1032"/>
        <w:gridCol w:w="1032"/>
        <w:gridCol w:w="1032"/>
        <w:gridCol w:w="1030"/>
      </w:tblGrid>
      <w:tr w:rsidR="003C0617" w:rsidRPr="00C74A8D" w14:paraId="35CD5AA6" w14:textId="77777777" w:rsidTr="003C0617">
        <w:trPr>
          <w:trHeight w:val="300"/>
        </w:trPr>
        <w:tc>
          <w:tcPr>
            <w:tcW w:w="1666" w:type="pct"/>
            <w:vMerge w:val="restart"/>
            <w:tcBorders>
              <w:top w:val="single" w:sz="4" w:space="0" w:color="001D77"/>
              <w:right w:val="single" w:sz="4" w:space="0" w:color="001D77"/>
            </w:tcBorders>
            <w:shd w:val="clear" w:color="auto" w:fill="auto"/>
            <w:noWrap/>
            <w:vAlign w:val="center"/>
          </w:tcPr>
          <w:p w14:paraId="52089EB1" w14:textId="77777777" w:rsidR="003C0617" w:rsidRPr="00C74A8D" w:rsidRDefault="003C0617" w:rsidP="00753807">
            <w:pPr>
              <w:spacing w:before="60" w:after="60"/>
              <w:jc w:val="center"/>
              <w:rPr>
                <w:rFonts w:cs="Calibri"/>
                <w:color w:val="000000"/>
                <w:szCs w:val="19"/>
              </w:rPr>
            </w:pPr>
            <w:r w:rsidRPr="00C74A8D">
              <w:rPr>
                <w:caps/>
                <w:szCs w:val="19"/>
              </w:rPr>
              <w:t>wyszczególnienie</w:t>
            </w:r>
          </w:p>
        </w:tc>
        <w:tc>
          <w:tcPr>
            <w:tcW w:w="1334" w:type="pct"/>
            <w:gridSpan w:val="2"/>
            <w:tcBorders>
              <w:top w:val="single" w:sz="4" w:space="0" w:color="001D77"/>
              <w:left w:val="single" w:sz="4" w:space="0" w:color="001D77"/>
              <w:bottom w:val="single" w:sz="4" w:space="0" w:color="001D77"/>
            </w:tcBorders>
            <w:shd w:val="clear" w:color="auto" w:fill="auto"/>
            <w:noWrap/>
            <w:vAlign w:val="center"/>
          </w:tcPr>
          <w:p w14:paraId="63F49F44" w14:textId="7842DEDC" w:rsidR="003C0617" w:rsidRPr="00C74A8D" w:rsidRDefault="003C0617" w:rsidP="00753807">
            <w:pPr>
              <w:spacing w:before="60" w:after="60"/>
              <w:jc w:val="center"/>
              <w:rPr>
                <w:rFonts w:cs="Calibri"/>
                <w:color w:val="000000"/>
                <w:szCs w:val="19"/>
              </w:rPr>
            </w:pPr>
            <w:r>
              <w:rPr>
                <w:rFonts w:cs="Calibri"/>
                <w:color w:val="000000"/>
                <w:szCs w:val="19"/>
              </w:rPr>
              <w:t>2022</w:t>
            </w:r>
          </w:p>
        </w:tc>
        <w:tc>
          <w:tcPr>
            <w:tcW w:w="2001" w:type="pct"/>
            <w:gridSpan w:val="3"/>
            <w:tcBorders>
              <w:top w:val="single" w:sz="4" w:space="0" w:color="001D77"/>
              <w:left w:val="single" w:sz="4" w:space="0" w:color="001D77"/>
              <w:bottom w:val="single" w:sz="4" w:space="0" w:color="001D77"/>
            </w:tcBorders>
            <w:shd w:val="clear" w:color="auto" w:fill="auto"/>
            <w:vAlign w:val="center"/>
          </w:tcPr>
          <w:p w14:paraId="7A8E07C7" w14:textId="16A4513D" w:rsidR="003C0617" w:rsidRPr="00C74A8D" w:rsidRDefault="003C0617" w:rsidP="00753807">
            <w:pPr>
              <w:spacing w:before="60" w:after="60"/>
              <w:jc w:val="center"/>
              <w:rPr>
                <w:rFonts w:cs="Calibri"/>
                <w:color w:val="000000"/>
                <w:szCs w:val="19"/>
              </w:rPr>
            </w:pPr>
            <w:r>
              <w:rPr>
                <w:rFonts w:cs="Calibri"/>
                <w:color w:val="000000"/>
                <w:szCs w:val="19"/>
              </w:rPr>
              <w:t>2023</w:t>
            </w:r>
          </w:p>
        </w:tc>
      </w:tr>
      <w:tr w:rsidR="00CD6DEB" w:rsidRPr="00C74A8D" w14:paraId="132516B0" w14:textId="77777777" w:rsidTr="00753807">
        <w:trPr>
          <w:trHeight w:val="300"/>
        </w:trPr>
        <w:tc>
          <w:tcPr>
            <w:tcW w:w="1666" w:type="pct"/>
            <w:vMerge/>
            <w:tcBorders>
              <w:right w:val="single" w:sz="4" w:space="0" w:color="001D77"/>
            </w:tcBorders>
            <w:shd w:val="clear" w:color="auto" w:fill="auto"/>
            <w:noWrap/>
            <w:vAlign w:val="center"/>
            <w:hideMark/>
          </w:tcPr>
          <w:p w14:paraId="221B67CD" w14:textId="77777777" w:rsidR="00CD6DEB" w:rsidRPr="00C74A8D" w:rsidRDefault="00CD6DEB" w:rsidP="00753807">
            <w:pPr>
              <w:spacing w:before="60" w:after="60"/>
              <w:jc w:val="center"/>
              <w:rPr>
                <w:rFonts w:cs="Calibri"/>
                <w:color w:val="000000"/>
                <w:szCs w:val="19"/>
              </w:rPr>
            </w:pPr>
          </w:p>
        </w:tc>
        <w:tc>
          <w:tcPr>
            <w:tcW w:w="667" w:type="pct"/>
            <w:vMerge w:val="restart"/>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1069E09E" w14:textId="36C06806" w:rsidR="00CD6DEB" w:rsidRPr="00C74A8D" w:rsidRDefault="003C0617" w:rsidP="00753807">
            <w:pPr>
              <w:spacing w:before="60" w:after="60"/>
              <w:jc w:val="center"/>
              <w:rPr>
                <w:rFonts w:cs="Calibri"/>
                <w:color w:val="000000"/>
                <w:szCs w:val="19"/>
              </w:rPr>
            </w:pPr>
            <w:r>
              <w:rPr>
                <w:rFonts w:cs="Calibri"/>
                <w:color w:val="000000"/>
                <w:szCs w:val="19"/>
              </w:rPr>
              <w:t>1</w:t>
            </w:r>
            <w:r w:rsidR="00CD6DEB" w:rsidRPr="00C74A8D">
              <w:rPr>
                <w:rFonts w:cs="Calibri"/>
                <w:color w:val="000000"/>
                <w:szCs w:val="19"/>
              </w:rPr>
              <w:t xml:space="preserve"> kwartał</w:t>
            </w:r>
          </w:p>
        </w:tc>
        <w:tc>
          <w:tcPr>
            <w:tcW w:w="667" w:type="pct"/>
            <w:vMerge w:val="restart"/>
            <w:tcBorders>
              <w:top w:val="single" w:sz="4" w:space="0" w:color="001D77"/>
              <w:left w:val="single" w:sz="4" w:space="0" w:color="001D77"/>
              <w:bottom w:val="single" w:sz="4" w:space="0" w:color="001D77"/>
              <w:right w:val="single" w:sz="4" w:space="0" w:color="001D77"/>
            </w:tcBorders>
            <w:shd w:val="clear" w:color="auto" w:fill="auto"/>
            <w:vAlign w:val="center"/>
          </w:tcPr>
          <w:p w14:paraId="48DAC944" w14:textId="1B323BD2" w:rsidR="00CD6DEB" w:rsidRPr="00C74A8D" w:rsidRDefault="003C0617" w:rsidP="00753807">
            <w:pPr>
              <w:spacing w:before="60" w:after="60"/>
              <w:jc w:val="center"/>
              <w:rPr>
                <w:rFonts w:cs="Calibri"/>
                <w:color w:val="000000"/>
                <w:szCs w:val="19"/>
              </w:rPr>
            </w:pPr>
            <w:r>
              <w:rPr>
                <w:rFonts w:cs="Calibri"/>
                <w:color w:val="000000"/>
                <w:szCs w:val="19"/>
              </w:rPr>
              <w:t>4</w:t>
            </w:r>
            <w:r w:rsidR="00CD6DEB" w:rsidRPr="00C74A8D">
              <w:rPr>
                <w:rFonts w:cs="Calibri"/>
                <w:color w:val="000000"/>
                <w:szCs w:val="19"/>
              </w:rPr>
              <w:t xml:space="preserve"> kwartał</w:t>
            </w:r>
          </w:p>
        </w:tc>
        <w:tc>
          <w:tcPr>
            <w:tcW w:w="667" w:type="pct"/>
            <w:vMerge w:val="restart"/>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0C681491" w14:textId="7D24280B" w:rsidR="00CD6DEB" w:rsidRPr="00C74A8D" w:rsidRDefault="003C0617" w:rsidP="00753807">
            <w:pPr>
              <w:spacing w:before="60" w:after="60"/>
              <w:jc w:val="center"/>
              <w:rPr>
                <w:rFonts w:cs="Calibri"/>
                <w:color w:val="000000"/>
                <w:szCs w:val="19"/>
              </w:rPr>
            </w:pPr>
            <w:r>
              <w:rPr>
                <w:rFonts w:cs="Calibri"/>
                <w:color w:val="000000"/>
                <w:szCs w:val="19"/>
              </w:rPr>
              <w:t>1</w:t>
            </w:r>
            <w:r w:rsidR="00CD6DEB" w:rsidRPr="00C74A8D">
              <w:rPr>
                <w:rFonts w:cs="Calibri"/>
                <w:color w:val="000000"/>
                <w:szCs w:val="19"/>
              </w:rPr>
              <w:t xml:space="preserve"> kwartał</w:t>
            </w:r>
          </w:p>
        </w:tc>
        <w:tc>
          <w:tcPr>
            <w:tcW w:w="1333" w:type="pct"/>
            <w:gridSpan w:val="2"/>
            <w:tcBorders>
              <w:top w:val="single" w:sz="4" w:space="0" w:color="001D77"/>
              <w:left w:val="single" w:sz="4" w:space="0" w:color="001D77"/>
              <w:bottom w:val="single" w:sz="4" w:space="0" w:color="001D77"/>
            </w:tcBorders>
          </w:tcPr>
          <w:p w14:paraId="0FE9B082" w14:textId="77777777" w:rsidR="00CD6DEB" w:rsidRPr="00C74A8D" w:rsidRDefault="00CD6DEB" w:rsidP="00753807">
            <w:pPr>
              <w:spacing w:before="60" w:after="60"/>
              <w:jc w:val="center"/>
              <w:rPr>
                <w:rFonts w:cs="Calibri"/>
                <w:color w:val="000000"/>
                <w:szCs w:val="19"/>
              </w:rPr>
            </w:pPr>
            <w:r w:rsidRPr="00C74A8D">
              <w:rPr>
                <w:rFonts w:cs="Calibri"/>
                <w:color w:val="000000"/>
                <w:szCs w:val="19"/>
              </w:rPr>
              <w:t>+/</w:t>
            </w:r>
            <w:r w:rsidRPr="00C74A8D">
              <w:rPr>
                <w:szCs w:val="19"/>
                <w:shd w:val="clear" w:color="auto" w:fill="FFFFFF"/>
              </w:rPr>
              <w:t xml:space="preserve">– </w:t>
            </w:r>
            <w:r w:rsidRPr="00C74A8D">
              <w:rPr>
                <w:rFonts w:cs="Calibri"/>
                <w:color w:val="000000"/>
                <w:szCs w:val="19"/>
              </w:rPr>
              <w:t>w porównaniu z</w:t>
            </w:r>
          </w:p>
        </w:tc>
      </w:tr>
      <w:tr w:rsidR="00CD6DEB" w:rsidRPr="00C74A8D" w14:paraId="2EEAD745" w14:textId="77777777" w:rsidTr="00753807">
        <w:trPr>
          <w:trHeight w:val="300"/>
        </w:trPr>
        <w:tc>
          <w:tcPr>
            <w:tcW w:w="1666" w:type="pct"/>
            <w:vMerge/>
            <w:tcBorders>
              <w:right w:val="single" w:sz="4" w:space="0" w:color="001D77"/>
            </w:tcBorders>
            <w:vAlign w:val="center"/>
            <w:hideMark/>
          </w:tcPr>
          <w:p w14:paraId="10E41EE7" w14:textId="77777777" w:rsidR="00CD6DEB" w:rsidRPr="00C74A8D" w:rsidRDefault="00CD6DEB" w:rsidP="00753807">
            <w:pPr>
              <w:spacing w:before="60" w:after="60"/>
              <w:rPr>
                <w:rFonts w:cs="Calibri"/>
                <w:color w:val="000000"/>
                <w:szCs w:val="19"/>
              </w:rPr>
            </w:pPr>
          </w:p>
        </w:tc>
        <w:tc>
          <w:tcPr>
            <w:tcW w:w="667" w:type="pct"/>
            <w:vMerge/>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1A8249E7" w14:textId="77777777" w:rsidR="00CD6DEB" w:rsidRPr="00C74A8D" w:rsidRDefault="00CD6DEB" w:rsidP="00753807">
            <w:pPr>
              <w:spacing w:before="60" w:after="60"/>
              <w:jc w:val="center"/>
              <w:rPr>
                <w:rFonts w:cs="Calibri"/>
                <w:color w:val="000000"/>
                <w:szCs w:val="19"/>
              </w:rPr>
            </w:pPr>
          </w:p>
        </w:tc>
        <w:tc>
          <w:tcPr>
            <w:tcW w:w="667" w:type="pct"/>
            <w:vMerge/>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1359EF6C" w14:textId="77777777" w:rsidR="00CD6DEB" w:rsidRPr="00C74A8D" w:rsidRDefault="00CD6DEB" w:rsidP="00753807">
            <w:pPr>
              <w:spacing w:before="60" w:after="60"/>
              <w:jc w:val="center"/>
              <w:rPr>
                <w:rFonts w:cs="Calibri"/>
                <w:color w:val="000000"/>
                <w:szCs w:val="19"/>
              </w:rPr>
            </w:pPr>
          </w:p>
        </w:tc>
        <w:tc>
          <w:tcPr>
            <w:tcW w:w="667" w:type="pct"/>
            <w:vMerge/>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7C42C72A" w14:textId="77777777" w:rsidR="00CD6DEB" w:rsidRPr="00C74A8D" w:rsidRDefault="00CD6DEB" w:rsidP="00753807">
            <w:pPr>
              <w:spacing w:before="60" w:after="60"/>
              <w:jc w:val="center"/>
              <w:rPr>
                <w:rFonts w:cs="Calibri"/>
                <w:color w:val="000000"/>
                <w:szCs w:val="19"/>
              </w:rPr>
            </w:pPr>
          </w:p>
        </w:tc>
        <w:tc>
          <w:tcPr>
            <w:tcW w:w="667" w:type="pct"/>
            <w:tcBorders>
              <w:top w:val="single" w:sz="4" w:space="0" w:color="001D77"/>
              <w:left w:val="single" w:sz="4" w:space="0" w:color="001D77"/>
              <w:bottom w:val="single" w:sz="4" w:space="0" w:color="001D77"/>
              <w:right w:val="single" w:sz="4" w:space="0" w:color="001D77"/>
            </w:tcBorders>
          </w:tcPr>
          <w:p w14:paraId="28DF9AA8" w14:textId="44A2B750" w:rsidR="00CD6DEB" w:rsidRPr="00C74A8D" w:rsidRDefault="00B40DEF" w:rsidP="00753807">
            <w:pPr>
              <w:spacing w:before="60" w:after="60"/>
              <w:jc w:val="center"/>
              <w:rPr>
                <w:rFonts w:cs="Calibri"/>
                <w:color w:val="000000"/>
                <w:szCs w:val="19"/>
              </w:rPr>
            </w:pPr>
            <w:r>
              <w:rPr>
                <w:rFonts w:cs="Calibri"/>
                <w:color w:val="000000"/>
                <w:szCs w:val="19"/>
              </w:rPr>
              <w:t>1</w:t>
            </w:r>
            <w:r w:rsidR="00CD6DEB" w:rsidRPr="00C74A8D">
              <w:rPr>
                <w:rFonts w:cs="Calibri"/>
                <w:color w:val="000000"/>
                <w:szCs w:val="19"/>
              </w:rPr>
              <w:t xml:space="preserve"> kwartał </w:t>
            </w:r>
            <w:r w:rsidR="00CD6DEB" w:rsidRPr="00C74A8D">
              <w:rPr>
                <w:rFonts w:cs="Calibri"/>
                <w:color w:val="000000"/>
                <w:szCs w:val="19"/>
              </w:rPr>
              <w:br/>
              <w:t>202</w:t>
            </w:r>
            <w:r>
              <w:rPr>
                <w:rFonts w:cs="Calibri"/>
                <w:color w:val="000000"/>
                <w:szCs w:val="19"/>
              </w:rPr>
              <w:t>2</w:t>
            </w:r>
          </w:p>
        </w:tc>
        <w:tc>
          <w:tcPr>
            <w:tcW w:w="666" w:type="pct"/>
            <w:tcBorders>
              <w:top w:val="single" w:sz="4" w:space="0" w:color="001D77"/>
              <w:left w:val="single" w:sz="4" w:space="0" w:color="001D77"/>
              <w:bottom w:val="single" w:sz="4" w:space="0" w:color="001D77"/>
            </w:tcBorders>
          </w:tcPr>
          <w:p w14:paraId="253CF760" w14:textId="2EB0D54B" w:rsidR="00CD6DEB" w:rsidRPr="00C74A8D" w:rsidRDefault="00B40DEF" w:rsidP="00753807">
            <w:pPr>
              <w:spacing w:before="60" w:after="60"/>
              <w:jc w:val="center"/>
              <w:rPr>
                <w:rFonts w:cs="Calibri"/>
                <w:color w:val="000000"/>
                <w:szCs w:val="19"/>
              </w:rPr>
            </w:pPr>
            <w:r>
              <w:rPr>
                <w:rFonts w:cs="Calibri"/>
                <w:color w:val="000000"/>
                <w:szCs w:val="19"/>
              </w:rPr>
              <w:t>4</w:t>
            </w:r>
            <w:r w:rsidR="00CD6DEB" w:rsidRPr="00C74A8D">
              <w:rPr>
                <w:rFonts w:cs="Calibri"/>
                <w:color w:val="000000"/>
                <w:szCs w:val="19"/>
              </w:rPr>
              <w:t xml:space="preserve"> kwartał 202</w:t>
            </w:r>
            <w:r w:rsidR="00C12A29">
              <w:rPr>
                <w:rFonts w:cs="Calibri"/>
                <w:color w:val="000000"/>
                <w:szCs w:val="19"/>
              </w:rPr>
              <w:t>2</w:t>
            </w:r>
          </w:p>
        </w:tc>
      </w:tr>
      <w:tr w:rsidR="00CD6DEB" w:rsidRPr="00C74A8D" w14:paraId="3C26FC52" w14:textId="77777777" w:rsidTr="00C74A8D">
        <w:trPr>
          <w:trHeight w:val="300"/>
        </w:trPr>
        <w:tc>
          <w:tcPr>
            <w:tcW w:w="1666" w:type="pct"/>
            <w:vMerge/>
            <w:tcBorders>
              <w:bottom w:val="single" w:sz="4" w:space="0" w:color="001D77"/>
              <w:right w:val="single" w:sz="4" w:space="0" w:color="001D77"/>
            </w:tcBorders>
            <w:vAlign w:val="center"/>
            <w:hideMark/>
          </w:tcPr>
          <w:p w14:paraId="02515128" w14:textId="77777777" w:rsidR="00CD6DEB" w:rsidRPr="00C74A8D" w:rsidRDefault="00CD6DEB" w:rsidP="00753807">
            <w:pPr>
              <w:spacing w:before="60" w:after="60"/>
              <w:rPr>
                <w:rFonts w:cs="Calibri"/>
                <w:color w:val="000000"/>
                <w:szCs w:val="19"/>
              </w:rPr>
            </w:pPr>
          </w:p>
        </w:tc>
        <w:tc>
          <w:tcPr>
            <w:tcW w:w="2001" w:type="pct"/>
            <w:gridSpan w:val="3"/>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04A30BE7" w14:textId="77777777" w:rsidR="00CD6DEB" w:rsidRPr="00C74A8D" w:rsidRDefault="00CD6DEB" w:rsidP="00753807">
            <w:pPr>
              <w:spacing w:before="60" w:after="60"/>
              <w:jc w:val="center"/>
              <w:rPr>
                <w:rFonts w:cs="Calibri"/>
                <w:color w:val="000000"/>
                <w:szCs w:val="19"/>
              </w:rPr>
            </w:pPr>
            <w:r w:rsidRPr="00C74A8D">
              <w:rPr>
                <w:rFonts w:cs="Calibri"/>
                <w:color w:val="000000"/>
                <w:szCs w:val="19"/>
              </w:rPr>
              <w:t>%</w:t>
            </w:r>
          </w:p>
        </w:tc>
        <w:tc>
          <w:tcPr>
            <w:tcW w:w="1333" w:type="pct"/>
            <w:gridSpan w:val="2"/>
            <w:tcBorders>
              <w:top w:val="single" w:sz="4" w:space="0" w:color="001D77"/>
              <w:left w:val="single" w:sz="4" w:space="0" w:color="001D77"/>
              <w:bottom w:val="single" w:sz="4" w:space="0" w:color="001D77"/>
            </w:tcBorders>
          </w:tcPr>
          <w:p w14:paraId="7E0C6260" w14:textId="77777777" w:rsidR="00CD6DEB" w:rsidRPr="00C74A8D" w:rsidRDefault="00CD6DEB" w:rsidP="00753807">
            <w:pPr>
              <w:spacing w:before="60" w:after="60"/>
              <w:jc w:val="center"/>
              <w:rPr>
                <w:rFonts w:cs="Calibri"/>
                <w:color w:val="000000"/>
                <w:szCs w:val="19"/>
              </w:rPr>
            </w:pPr>
            <w:r w:rsidRPr="00C74A8D">
              <w:rPr>
                <w:rFonts w:cs="Calibri"/>
                <w:color w:val="000000"/>
                <w:szCs w:val="19"/>
              </w:rPr>
              <w:t>p. proc.</w:t>
            </w:r>
          </w:p>
        </w:tc>
      </w:tr>
      <w:tr w:rsidR="009C0757" w:rsidRPr="00C74A8D" w14:paraId="342A5D4C" w14:textId="77777777" w:rsidTr="00266F3B">
        <w:trPr>
          <w:trHeight w:val="300"/>
        </w:trPr>
        <w:tc>
          <w:tcPr>
            <w:tcW w:w="1666" w:type="pct"/>
            <w:tcBorders>
              <w:top w:val="single" w:sz="4" w:space="0" w:color="001D77"/>
              <w:bottom w:val="single" w:sz="4" w:space="0" w:color="001D77"/>
              <w:right w:val="single" w:sz="4" w:space="0" w:color="001D77"/>
            </w:tcBorders>
            <w:shd w:val="clear" w:color="auto" w:fill="auto"/>
            <w:noWrap/>
            <w:vAlign w:val="center"/>
            <w:hideMark/>
          </w:tcPr>
          <w:p w14:paraId="3EAA9F4B" w14:textId="77777777" w:rsidR="009C0757" w:rsidRPr="00C74A8D" w:rsidRDefault="009C0757" w:rsidP="009C0757">
            <w:pPr>
              <w:spacing w:before="40" w:after="40"/>
              <w:rPr>
                <w:rFonts w:cs="Calibri"/>
                <w:b/>
                <w:color w:val="000000"/>
                <w:szCs w:val="19"/>
              </w:rPr>
            </w:pPr>
            <w:r w:rsidRPr="00C74A8D">
              <w:rPr>
                <w:rFonts w:cs="Calibri"/>
                <w:b/>
                <w:color w:val="000000"/>
                <w:szCs w:val="19"/>
              </w:rPr>
              <w:t>OGÓŁEM</w:t>
            </w:r>
          </w:p>
        </w:tc>
        <w:tc>
          <w:tcPr>
            <w:tcW w:w="667" w:type="pct"/>
            <w:tcBorders>
              <w:top w:val="single" w:sz="4" w:space="0" w:color="001D77"/>
              <w:left w:val="single" w:sz="4" w:space="0" w:color="001D77"/>
              <w:bottom w:val="single" w:sz="4" w:space="0" w:color="001D77"/>
              <w:right w:val="single" w:sz="4" w:space="0" w:color="001D77"/>
            </w:tcBorders>
            <w:shd w:val="clear" w:color="auto" w:fill="auto"/>
            <w:noWrap/>
          </w:tcPr>
          <w:p w14:paraId="32ADE15B" w14:textId="2C406868" w:rsidR="009C0757" w:rsidRPr="00C26F91" w:rsidRDefault="003C7758" w:rsidP="009C0757">
            <w:pPr>
              <w:spacing w:before="40" w:after="40"/>
              <w:jc w:val="right"/>
              <w:rPr>
                <w:b/>
                <w:bCs/>
                <w:szCs w:val="19"/>
              </w:rPr>
            </w:pPr>
            <w:r>
              <w:rPr>
                <w:b/>
                <w:bCs/>
                <w:szCs w:val="19"/>
              </w:rPr>
              <w:t>54,5</w:t>
            </w:r>
          </w:p>
        </w:tc>
        <w:tc>
          <w:tcPr>
            <w:tcW w:w="667" w:type="pct"/>
            <w:tcBorders>
              <w:top w:val="single" w:sz="4" w:space="0" w:color="001D77"/>
              <w:left w:val="single" w:sz="4" w:space="0" w:color="001D77"/>
              <w:bottom w:val="single" w:sz="4" w:space="0" w:color="001D77"/>
              <w:right w:val="single" w:sz="4" w:space="0" w:color="001D77"/>
            </w:tcBorders>
            <w:shd w:val="clear" w:color="auto" w:fill="auto"/>
            <w:noWrap/>
          </w:tcPr>
          <w:p w14:paraId="53AB231E" w14:textId="5CEF1766" w:rsidR="009C0757" w:rsidRPr="00C26F91" w:rsidRDefault="003C7758" w:rsidP="009C0757">
            <w:pPr>
              <w:spacing w:before="40" w:after="40"/>
              <w:jc w:val="right"/>
              <w:rPr>
                <w:b/>
                <w:bCs/>
                <w:szCs w:val="19"/>
              </w:rPr>
            </w:pPr>
            <w:r>
              <w:rPr>
                <w:b/>
                <w:bCs/>
                <w:szCs w:val="19"/>
              </w:rPr>
              <w:t>55,1</w:t>
            </w:r>
          </w:p>
        </w:tc>
        <w:tc>
          <w:tcPr>
            <w:tcW w:w="667" w:type="pct"/>
            <w:tcBorders>
              <w:top w:val="single" w:sz="4" w:space="0" w:color="001D77"/>
              <w:left w:val="single" w:sz="4" w:space="0" w:color="001D77"/>
              <w:bottom w:val="single" w:sz="4" w:space="0" w:color="001D77"/>
              <w:right w:val="single" w:sz="4" w:space="0" w:color="001D77"/>
            </w:tcBorders>
            <w:shd w:val="clear" w:color="auto" w:fill="auto"/>
            <w:noWrap/>
          </w:tcPr>
          <w:p w14:paraId="676F258A" w14:textId="1372EC99" w:rsidR="009C0757" w:rsidRPr="00C26F91" w:rsidRDefault="003C7758" w:rsidP="009C0757">
            <w:pPr>
              <w:spacing w:before="40" w:after="40"/>
              <w:jc w:val="right"/>
              <w:rPr>
                <w:b/>
                <w:bCs/>
                <w:szCs w:val="19"/>
              </w:rPr>
            </w:pPr>
            <w:r>
              <w:rPr>
                <w:b/>
                <w:bCs/>
                <w:szCs w:val="19"/>
              </w:rPr>
              <w:t>55,3</w:t>
            </w:r>
          </w:p>
        </w:tc>
        <w:tc>
          <w:tcPr>
            <w:tcW w:w="667" w:type="pct"/>
            <w:tcBorders>
              <w:top w:val="single" w:sz="4" w:space="0" w:color="001D77"/>
              <w:left w:val="single" w:sz="4" w:space="0" w:color="001D77"/>
              <w:bottom w:val="single" w:sz="4" w:space="0" w:color="001D77"/>
              <w:right w:val="single" w:sz="4" w:space="0" w:color="001D77"/>
            </w:tcBorders>
            <w:shd w:val="clear" w:color="auto" w:fill="auto"/>
          </w:tcPr>
          <w:p w14:paraId="2E0011B3" w14:textId="4C99570B" w:rsidR="009C0757" w:rsidRPr="00C26F91" w:rsidRDefault="003C7758" w:rsidP="009C0757">
            <w:pPr>
              <w:spacing w:before="40" w:after="40"/>
              <w:jc w:val="right"/>
              <w:rPr>
                <w:b/>
                <w:bCs/>
                <w:szCs w:val="19"/>
              </w:rPr>
            </w:pPr>
            <w:r>
              <w:rPr>
                <w:b/>
                <w:bCs/>
                <w:szCs w:val="19"/>
              </w:rPr>
              <w:t>0,8</w:t>
            </w:r>
          </w:p>
        </w:tc>
        <w:tc>
          <w:tcPr>
            <w:tcW w:w="666" w:type="pct"/>
            <w:tcBorders>
              <w:top w:val="single" w:sz="4" w:space="0" w:color="001D77"/>
              <w:left w:val="single" w:sz="4" w:space="0" w:color="001D77"/>
              <w:bottom w:val="single" w:sz="4" w:space="0" w:color="001D77"/>
            </w:tcBorders>
            <w:shd w:val="clear" w:color="auto" w:fill="auto"/>
          </w:tcPr>
          <w:p w14:paraId="53B3CF73" w14:textId="02859397" w:rsidR="009C0757" w:rsidRPr="00C26F91" w:rsidRDefault="003C7758" w:rsidP="009C0757">
            <w:pPr>
              <w:spacing w:before="40" w:after="40"/>
              <w:jc w:val="right"/>
              <w:rPr>
                <w:b/>
                <w:bCs/>
                <w:szCs w:val="19"/>
              </w:rPr>
            </w:pPr>
            <w:r>
              <w:rPr>
                <w:b/>
                <w:bCs/>
                <w:szCs w:val="19"/>
              </w:rPr>
              <w:t>0,2</w:t>
            </w:r>
          </w:p>
        </w:tc>
      </w:tr>
      <w:tr w:rsidR="009C0757" w:rsidRPr="00C74A8D" w14:paraId="37B75325" w14:textId="77777777" w:rsidTr="00266F3B">
        <w:trPr>
          <w:trHeight w:val="300"/>
        </w:trPr>
        <w:tc>
          <w:tcPr>
            <w:tcW w:w="1666" w:type="pct"/>
            <w:tcBorders>
              <w:top w:val="single" w:sz="4" w:space="0" w:color="001D77"/>
              <w:bottom w:val="single" w:sz="4" w:space="0" w:color="001D77"/>
              <w:right w:val="single" w:sz="4" w:space="0" w:color="001D77"/>
            </w:tcBorders>
            <w:shd w:val="clear" w:color="auto" w:fill="auto"/>
            <w:noWrap/>
            <w:vAlign w:val="center"/>
          </w:tcPr>
          <w:p w14:paraId="584A0360" w14:textId="77777777" w:rsidR="009C0757" w:rsidRPr="00C74A8D" w:rsidRDefault="009C0757" w:rsidP="009C0757">
            <w:pPr>
              <w:spacing w:before="20" w:after="0"/>
              <w:ind w:left="176"/>
              <w:rPr>
                <w:rFonts w:cs="Calibri"/>
                <w:color w:val="000000"/>
                <w:szCs w:val="19"/>
              </w:rPr>
            </w:pPr>
            <w:r w:rsidRPr="00C74A8D">
              <w:rPr>
                <w:rFonts w:cs="Calibri"/>
                <w:color w:val="000000"/>
                <w:szCs w:val="19"/>
              </w:rPr>
              <w:t>mężczyźni</w:t>
            </w:r>
          </w:p>
        </w:tc>
        <w:tc>
          <w:tcPr>
            <w:tcW w:w="667" w:type="pct"/>
            <w:tcBorders>
              <w:top w:val="single" w:sz="4" w:space="0" w:color="001D77"/>
              <w:left w:val="single" w:sz="4" w:space="0" w:color="001D77"/>
              <w:bottom w:val="single" w:sz="4" w:space="0" w:color="001D77"/>
              <w:right w:val="single" w:sz="4" w:space="0" w:color="001D77"/>
            </w:tcBorders>
            <w:shd w:val="clear" w:color="auto" w:fill="auto"/>
            <w:noWrap/>
          </w:tcPr>
          <w:p w14:paraId="2A7060C1" w14:textId="6D22015E" w:rsidR="009C0757" w:rsidRPr="00C74A8D" w:rsidRDefault="003C7758" w:rsidP="009C0757">
            <w:pPr>
              <w:spacing w:before="40" w:after="40"/>
              <w:jc w:val="right"/>
              <w:rPr>
                <w:szCs w:val="19"/>
              </w:rPr>
            </w:pPr>
            <w:r>
              <w:rPr>
                <w:szCs w:val="19"/>
              </w:rPr>
              <w:t>62,4</w:t>
            </w:r>
          </w:p>
        </w:tc>
        <w:tc>
          <w:tcPr>
            <w:tcW w:w="667" w:type="pct"/>
            <w:tcBorders>
              <w:top w:val="single" w:sz="4" w:space="0" w:color="001D77"/>
              <w:left w:val="single" w:sz="4" w:space="0" w:color="001D77"/>
              <w:bottom w:val="single" w:sz="4" w:space="0" w:color="001D77"/>
              <w:right w:val="single" w:sz="4" w:space="0" w:color="001D77"/>
            </w:tcBorders>
            <w:shd w:val="clear" w:color="auto" w:fill="auto"/>
            <w:noWrap/>
          </w:tcPr>
          <w:p w14:paraId="343C8EA7" w14:textId="176A686D" w:rsidR="009C0757" w:rsidRPr="00C74A8D" w:rsidRDefault="003C7758" w:rsidP="009C0757">
            <w:pPr>
              <w:spacing w:before="40" w:after="40"/>
              <w:jc w:val="right"/>
              <w:rPr>
                <w:szCs w:val="19"/>
              </w:rPr>
            </w:pPr>
            <w:r>
              <w:rPr>
                <w:szCs w:val="19"/>
              </w:rPr>
              <w:t>62,3</w:t>
            </w:r>
          </w:p>
        </w:tc>
        <w:tc>
          <w:tcPr>
            <w:tcW w:w="667" w:type="pct"/>
            <w:tcBorders>
              <w:top w:val="single" w:sz="4" w:space="0" w:color="001D77"/>
              <w:left w:val="single" w:sz="4" w:space="0" w:color="001D77"/>
              <w:bottom w:val="single" w:sz="4" w:space="0" w:color="001D77"/>
              <w:right w:val="single" w:sz="4" w:space="0" w:color="001D77"/>
            </w:tcBorders>
            <w:shd w:val="clear" w:color="auto" w:fill="auto"/>
            <w:noWrap/>
          </w:tcPr>
          <w:p w14:paraId="12395B89" w14:textId="62C3A840" w:rsidR="009C0757" w:rsidRPr="00C74A8D" w:rsidRDefault="003C7758" w:rsidP="009C0757">
            <w:pPr>
              <w:spacing w:before="40" w:after="40"/>
              <w:jc w:val="right"/>
              <w:rPr>
                <w:szCs w:val="19"/>
              </w:rPr>
            </w:pPr>
            <w:r>
              <w:rPr>
                <w:szCs w:val="19"/>
              </w:rPr>
              <w:t>62,6</w:t>
            </w:r>
          </w:p>
        </w:tc>
        <w:tc>
          <w:tcPr>
            <w:tcW w:w="667" w:type="pct"/>
            <w:tcBorders>
              <w:top w:val="single" w:sz="4" w:space="0" w:color="001D77"/>
              <w:left w:val="single" w:sz="4" w:space="0" w:color="001D77"/>
              <w:bottom w:val="single" w:sz="4" w:space="0" w:color="001D77"/>
              <w:right w:val="single" w:sz="4" w:space="0" w:color="001D77"/>
            </w:tcBorders>
            <w:shd w:val="clear" w:color="auto" w:fill="auto"/>
          </w:tcPr>
          <w:p w14:paraId="3D795975" w14:textId="70B1C962" w:rsidR="009C0757" w:rsidRPr="00C74A8D" w:rsidRDefault="003C7758" w:rsidP="009C0757">
            <w:pPr>
              <w:spacing w:before="40" w:after="40"/>
              <w:jc w:val="right"/>
              <w:rPr>
                <w:szCs w:val="19"/>
              </w:rPr>
            </w:pPr>
            <w:r>
              <w:rPr>
                <w:szCs w:val="19"/>
              </w:rPr>
              <w:t>0,2</w:t>
            </w:r>
          </w:p>
        </w:tc>
        <w:tc>
          <w:tcPr>
            <w:tcW w:w="666" w:type="pct"/>
            <w:tcBorders>
              <w:top w:val="single" w:sz="4" w:space="0" w:color="001D77"/>
              <w:left w:val="single" w:sz="4" w:space="0" w:color="001D77"/>
              <w:bottom w:val="single" w:sz="4" w:space="0" w:color="001D77"/>
            </w:tcBorders>
            <w:shd w:val="clear" w:color="auto" w:fill="auto"/>
          </w:tcPr>
          <w:p w14:paraId="7369AA4D" w14:textId="7E3843D1" w:rsidR="009C0757" w:rsidRPr="00C74A8D" w:rsidRDefault="003C7758" w:rsidP="009C0757">
            <w:pPr>
              <w:spacing w:before="40" w:after="40"/>
              <w:jc w:val="right"/>
              <w:rPr>
                <w:szCs w:val="19"/>
              </w:rPr>
            </w:pPr>
            <w:r>
              <w:rPr>
                <w:szCs w:val="19"/>
              </w:rPr>
              <w:t>0,3</w:t>
            </w:r>
          </w:p>
        </w:tc>
      </w:tr>
      <w:tr w:rsidR="009C0757" w:rsidRPr="00C74A8D" w14:paraId="0CAD21F3" w14:textId="77777777" w:rsidTr="00266F3B">
        <w:trPr>
          <w:trHeight w:val="300"/>
        </w:trPr>
        <w:tc>
          <w:tcPr>
            <w:tcW w:w="1666" w:type="pct"/>
            <w:tcBorders>
              <w:top w:val="single" w:sz="4" w:space="0" w:color="001D77"/>
              <w:bottom w:val="single" w:sz="4" w:space="0" w:color="001D77"/>
              <w:right w:val="single" w:sz="4" w:space="0" w:color="001D77"/>
            </w:tcBorders>
            <w:shd w:val="clear" w:color="auto" w:fill="auto"/>
            <w:noWrap/>
            <w:vAlign w:val="center"/>
          </w:tcPr>
          <w:p w14:paraId="0EFD7FFF" w14:textId="77777777" w:rsidR="009C0757" w:rsidRPr="00C74A8D" w:rsidRDefault="009C0757" w:rsidP="009C0757">
            <w:pPr>
              <w:spacing w:before="20" w:after="0"/>
              <w:ind w:left="176"/>
              <w:rPr>
                <w:rFonts w:cs="Calibri"/>
                <w:color w:val="000000"/>
                <w:szCs w:val="19"/>
              </w:rPr>
            </w:pPr>
            <w:r w:rsidRPr="00C74A8D">
              <w:rPr>
                <w:rFonts w:cs="Calibri"/>
                <w:color w:val="000000"/>
                <w:szCs w:val="19"/>
              </w:rPr>
              <w:t>kobiety</w:t>
            </w:r>
          </w:p>
        </w:tc>
        <w:tc>
          <w:tcPr>
            <w:tcW w:w="667" w:type="pct"/>
            <w:tcBorders>
              <w:top w:val="single" w:sz="4" w:space="0" w:color="001D77"/>
              <w:left w:val="single" w:sz="4" w:space="0" w:color="001D77"/>
              <w:bottom w:val="single" w:sz="4" w:space="0" w:color="001D77"/>
              <w:right w:val="single" w:sz="4" w:space="0" w:color="001D77"/>
            </w:tcBorders>
            <w:shd w:val="clear" w:color="auto" w:fill="auto"/>
            <w:noWrap/>
          </w:tcPr>
          <w:p w14:paraId="2E240D0A" w14:textId="1F9F4CB7" w:rsidR="009C0757" w:rsidRPr="00C74A8D" w:rsidRDefault="003C7758" w:rsidP="009C0757">
            <w:pPr>
              <w:spacing w:before="40" w:after="40"/>
              <w:jc w:val="right"/>
              <w:rPr>
                <w:szCs w:val="19"/>
              </w:rPr>
            </w:pPr>
            <w:r>
              <w:rPr>
                <w:szCs w:val="19"/>
              </w:rPr>
              <w:t>47,3</w:t>
            </w:r>
          </w:p>
        </w:tc>
        <w:tc>
          <w:tcPr>
            <w:tcW w:w="667" w:type="pct"/>
            <w:tcBorders>
              <w:top w:val="single" w:sz="4" w:space="0" w:color="001D77"/>
              <w:left w:val="single" w:sz="4" w:space="0" w:color="001D77"/>
              <w:bottom w:val="single" w:sz="4" w:space="0" w:color="001D77"/>
              <w:right w:val="single" w:sz="4" w:space="0" w:color="001D77"/>
            </w:tcBorders>
            <w:shd w:val="clear" w:color="auto" w:fill="auto"/>
            <w:noWrap/>
          </w:tcPr>
          <w:p w14:paraId="38150356" w14:textId="30FC0A93" w:rsidR="009C0757" w:rsidRPr="00C74A8D" w:rsidRDefault="003C7758" w:rsidP="009C0757">
            <w:pPr>
              <w:spacing w:before="40" w:after="40"/>
              <w:jc w:val="right"/>
              <w:rPr>
                <w:szCs w:val="19"/>
              </w:rPr>
            </w:pPr>
            <w:r>
              <w:rPr>
                <w:szCs w:val="19"/>
              </w:rPr>
              <w:t>48,5</w:t>
            </w:r>
          </w:p>
        </w:tc>
        <w:tc>
          <w:tcPr>
            <w:tcW w:w="667" w:type="pct"/>
            <w:tcBorders>
              <w:top w:val="single" w:sz="4" w:space="0" w:color="001D77"/>
              <w:left w:val="single" w:sz="4" w:space="0" w:color="001D77"/>
              <w:bottom w:val="single" w:sz="4" w:space="0" w:color="001D77"/>
              <w:right w:val="single" w:sz="4" w:space="0" w:color="001D77"/>
            </w:tcBorders>
            <w:shd w:val="clear" w:color="auto" w:fill="auto"/>
            <w:noWrap/>
          </w:tcPr>
          <w:p w14:paraId="192DD7C1" w14:textId="58F11420" w:rsidR="009C0757" w:rsidRPr="00C74A8D" w:rsidRDefault="003C7758" w:rsidP="009C0757">
            <w:pPr>
              <w:spacing w:before="40" w:after="40"/>
              <w:jc w:val="right"/>
              <w:rPr>
                <w:szCs w:val="19"/>
              </w:rPr>
            </w:pPr>
            <w:r>
              <w:rPr>
                <w:szCs w:val="19"/>
              </w:rPr>
              <w:t>48,6</w:t>
            </w:r>
          </w:p>
        </w:tc>
        <w:tc>
          <w:tcPr>
            <w:tcW w:w="667" w:type="pct"/>
            <w:tcBorders>
              <w:top w:val="single" w:sz="4" w:space="0" w:color="001D77"/>
              <w:left w:val="single" w:sz="4" w:space="0" w:color="001D77"/>
              <w:bottom w:val="single" w:sz="4" w:space="0" w:color="001D77"/>
              <w:right w:val="single" w:sz="4" w:space="0" w:color="001D77"/>
            </w:tcBorders>
            <w:shd w:val="clear" w:color="auto" w:fill="auto"/>
          </w:tcPr>
          <w:p w14:paraId="0EBAD4F8" w14:textId="06CF6987" w:rsidR="009C0757" w:rsidRPr="00C74A8D" w:rsidRDefault="003C7758" w:rsidP="009C0757">
            <w:pPr>
              <w:spacing w:before="40" w:after="40"/>
              <w:jc w:val="right"/>
              <w:rPr>
                <w:szCs w:val="19"/>
              </w:rPr>
            </w:pPr>
            <w:r>
              <w:rPr>
                <w:szCs w:val="19"/>
              </w:rPr>
              <w:t>1,3</w:t>
            </w:r>
          </w:p>
        </w:tc>
        <w:tc>
          <w:tcPr>
            <w:tcW w:w="666" w:type="pct"/>
            <w:tcBorders>
              <w:top w:val="single" w:sz="4" w:space="0" w:color="001D77"/>
              <w:left w:val="single" w:sz="4" w:space="0" w:color="001D77"/>
              <w:bottom w:val="single" w:sz="4" w:space="0" w:color="001D77"/>
            </w:tcBorders>
            <w:shd w:val="clear" w:color="auto" w:fill="auto"/>
          </w:tcPr>
          <w:p w14:paraId="3088D702" w14:textId="59853C59" w:rsidR="009C0757" w:rsidRPr="00C74A8D" w:rsidRDefault="003C7758" w:rsidP="009C0757">
            <w:pPr>
              <w:spacing w:before="40" w:after="40"/>
              <w:jc w:val="right"/>
              <w:rPr>
                <w:szCs w:val="19"/>
              </w:rPr>
            </w:pPr>
            <w:r>
              <w:rPr>
                <w:szCs w:val="19"/>
              </w:rPr>
              <w:t>0,1</w:t>
            </w:r>
          </w:p>
        </w:tc>
      </w:tr>
      <w:tr w:rsidR="009C0757" w:rsidRPr="00C74A8D" w14:paraId="210B3FC1" w14:textId="77777777" w:rsidTr="00D915ED">
        <w:trPr>
          <w:trHeight w:val="300"/>
        </w:trPr>
        <w:tc>
          <w:tcPr>
            <w:tcW w:w="1666" w:type="pct"/>
            <w:tcBorders>
              <w:top w:val="single" w:sz="4" w:space="0" w:color="001D77"/>
              <w:bottom w:val="single" w:sz="4" w:space="0" w:color="001D77"/>
              <w:right w:val="single" w:sz="4" w:space="0" w:color="001D77"/>
            </w:tcBorders>
            <w:shd w:val="clear" w:color="auto" w:fill="auto"/>
            <w:noWrap/>
            <w:vAlign w:val="center"/>
          </w:tcPr>
          <w:p w14:paraId="68FC1FEC" w14:textId="77777777" w:rsidR="009C0757" w:rsidRPr="00C74A8D" w:rsidRDefault="009C0757" w:rsidP="009C0757">
            <w:pPr>
              <w:spacing w:before="20" w:after="0"/>
              <w:rPr>
                <w:rFonts w:cs="Calibri"/>
                <w:color w:val="000000"/>
                <w:szCs w:val="19"/>
              </w:rPr>
            </w:pPr>
            <w:r w:rsidRPr="00C74A8D">
              <w:rPr>
                <w:rFonts w:cs="Calibri"/>
                <w:color w:val="000000"/>
                <w:szCs w:val="19"/>
              </w:rPr>
              <w:t>Miasta</w:t>
            </w:r>
          </w:p>
        </w:tc>
        <w:tc>
          <w:tcPr>
            <w:tcW w:w="667" w:type="pct"/>
            <w:tcBorders>
              <w:top w:val="single" w:sz="4" w:space="0" w:color="001D77"/>
              <w:left w:val="single" w:sz="4" w:space="0" w:color="001D77"/>
              <w:bottom w:val="single" w:sz="4" w:space="0" w:color="001D77"/>
              <w:right w:val="single" w:sz="4" w:space="0" w:color="001D77"/>
            </w:tcBorders>
            <w:shd w:val="clear" w:color="auto" w:fill="auto"/>
            <w:noWrap/>
          </w:tcPr>
          <w:p w14:paraId="2B6186DD" w14:textId="068A4468" w:rsidR="009C0757" w:rsidRPr="00C74A8D" w:rsidRDefault="003C7758" w:rsidP="009C0757">
            <w:pPr>
              <w:spacing w:before="40" w:after="40"/>
              <w:jc w:val="right"/>
              <w:rPr>
                <w:szCs w:val="19"/>
              </w:rPr>
            </w:pPr>
            <w:r>
              <w:rPr>
                <w:szCs w:val="19"/>
              </w:rPr>
              <w:t>54,2</w:t>
            </w:r>
          </w:p>
        </w:tc>
        <w:tc>
          <w:tcPr>
            <w:tcW w:w="667" w:type="pct"/>
            <w:tcBorders>
              <w:top w:val="single" w:sz="4" w:space="0" w:color="001D77"/>
              <w:left w:val="single" w:sz="4" w:space="0" w:color="001D77"/>
              <w:bottom w:val="single" w:sz="4" w:space="0" w:color="001D77"/>
              <w:right w:val="single" w:sz="4" w:space="0" w:color="001D77"/>
            </w:tcBorders>
            <w:shd w:val="clear" w:color="auto" w:fill="auto"/>
            <w:noWrap/>
          </w:tcPr>
          <w:p w14:paraId="577F95DD" w14:textId="0024FA0F" w:rsidR="009C0757" w:rsidRPr="00C74A8D" w:rsidRDefault="003C7758" w:rsidP="009C0757">
            <w:pPr>
              <w:spacing w:before="40" w:after="40"/>
              <w:jc w:val="right"/>
              <w:rPr>
                <w:szCs w:val="19"/>
              </w:rPr>
            </w:pPr>
            <w:r>
              <w:rPr>
                <w:szCs w:val="19"/>
              </w:rPr>
              <w:t>54,8</w:t>
            </w:r>
          </w:p>
        </w:tc>
        <w:tc>
          <w:tcPr>
            <w:tcW w:w="667" w:type="pct"/>
            <w:tcBorders>
              <w:top w:val="single" w:sz="4" w:space="0" w:color="001D77"/>
              <w:left w:val="single" w:sz="4" w:space="0" w:color="001D77"/>
              <w:bottom w:val="single" w:sz="4" w:space="0" w:color="001D77"/>
              <w:right w:val="single" w:sz="4" w:space="0" w:color="001D77"/>
            </w:tcBorders>
            <w:shd w:val="clear" w:color="auto" w:fill="auto"/>
            <w:noWrap/>
          </w:tcPr>
          <w:p w14:paraId="54A5275C" w14:textId="457D79AD" w:rsidR="009C0757" w:rsidRPr="00C74A8D" w:rsidRDefault="003C7758" w:rsidP="009C0757">
            <w:pPr>
              <w:spacing w:before="40" w:after="40"/>
              <w:jc w:val="right"/>
              <w:rPr>
                <w:szCs w:val="19"/>
              </w:rPr>
            </w:pPr>
            <w:r>
              <w:rPr>
                <w:szCs w:val="19"/>
              </w:rPr>
              <w:t>54,9</w:t>
            </w:r>
          </w:p>
        </w:tc>
        <w:tc>
          <w:tcPr>
            <w:tcW w:w="667" w:type="pct"/>
            <w:tcBorders>
              <w:top w:val="single" w:sz="4" w:space="0" w:color="001D77"/>
              <w:left w:val="single" w:sz="4" w:space="0" w:color="001D77"/>
              <w:bottom w:val="single" w:sz="4" w:space="0" w:color="001D77"/>
              <w:right w:val="single" w:sz="4" w:space="0" w:color="001D77"/>
            </w:tcBorders>
            <w:shd w:val="clear" w:color="auto" w:fill="auto"/>
          </w:tcPr>
          <w:p w14:paraId="5EE3D9B9" w14:textId="1E46C40E" w:rsidR="009C0757" w:rsidRPr="00C74A8D" w:rsidRDefault="003C7758" w:rsidP="009C0757">
            <w:pPr>
              <w:spacing w:before="40" w:after="40"/>
              <w:jc w:val="right"/>
              <w:rPr>
                <w:szCs w:val="19"/>
              </w:rPr>
            </w:pPr>
            <w:r>
              <w:rPr>
                <w:szCs w:val="19"/>
              </w:rPr>
              <w:t>0,7</w:t>
            </w:r>
          </w:p>
        </w:tc>
        <w:tc>
          <w:tcPr>
            <w:tcW w:w="666" w:type="pct"/>
            <w:tcBorders>
              <w:top w:val="single" w:sz="4" w:space="0" w:color="001D77"/>
              <w:left w:val="single" w:sz="4" w:space="0" w:color="001D77"/>
              <w:bottom w:val="single" w:sz="4" w:space="0" w:color="001D77"/>
            </w:tcBorders>
            <w:shd w:val="clear" w:color="auto" w:fill="auto"/>
          </w:tcPr>
          <w:p w14:paraId="66247E39" w14:textId="7E1DCA57" w:rsidR="009C0757" w:rsidRPr="00C74A8D" w:rsidRDefault="003C7758" w:rsidP="009C0757">
            <w:pPr>
              <w:spacing w:before="40" w:after="40"/>
              <w:jc w:val="right"/>
              <w:rPr>
                <w:szCs w:val="19"/>
              </w:rPr>
            </w:pPr>
            <w:r>
              <w:rPr>
                <w:szCs w:val="19"/>
              </w:rPr>
              <w:t>0,1</w:t>
            </w:r>
          </w:p>
        </w:tc>
      </w:tr>
      <w:tr w:rsidR="009C0757" w:rsidRPr="00C74A8D" w14:paraId="0ADCDBEA" w14:textId="77777777" w:rsidTr="00D915ED">
        <w:trPr>
          <w:trHeight w:val="300"/>
        </w:trPr>
        <w:tc>
          <w:tcPr>
            <w:tcW w:w="1666" w:type="pct"/>
            <w:tcBorders>
              <w:top w:val="single" w:sz="4" w:space="0" w:color="001D77"/>
              <w:bottom w:val="nil"/>
              <w:right w:val="single" w:sz="4" w:space="0" w:color="001D77"/>
            </w:tcBorders>
            <w:shd w:val="clear" w:color="auto" w:fill="auto"/>
            <w:noWrap/>
            <w:vAlign w:val="center"/>
          </w:tcPr>
          <w:p w14:paraId="479989EF" w14:textId="77777777" w:rsidR="009C0757" w:rsidRPr="00C74A8D" w:rsidRDefault="009C0757" w:rsidP="009C0757">
            <w:pPr>
              <w:spacing w:before="20" w:after="0"/>
              <w:rPr>
                <w:rFonts w:cs="Calibri"/>
                <w:color w:val="000000"/>
                <w:szCs w:val="19"/>
              </w:rPr>
            </w:pPr>
            <w:r w:rsidRPr="00C74A8D">
              <w:rPr>
                <w:rFonts w:cs="Calibri"/>
                <w:color w:val="000000"/>
                <w:szCs w:val="19"/>
              </w:rPr>
              <w:t>Wieś</w:t>
            </w:r>
          </w:p>
        </w:tc>
        <w:tc>
          <w:tcPr>
            <w:tcW w:w="667" w:type="pct"/>
            <w:tcBorders>
              <w:top w:val="single" w:sz="4" w:space="0" w:color="001D77"/>
              <w:left w:val="single" w:sz="4" w:space="0" w:color="001D77"/>
              <w:bottom w:val="nil"/>
              <w:right w:val="single" w:sz="4" w:space="0" w:color="001D77"/>
            </w:tcBorders>
            <w:shd w:val="clear" w:color="auto" w:fill="auto"/>
            <w:noWrap/>
          </w:tcPr>
          <w:p w14:paraId="684D5FDA" w14:textId="1AA7809C" w:rsidR="009C0757" w:rsidRPr="00C74A8D" w:rsidRDefault="003C7758" w:rsidP="009C0757">
            <w:pPr>
              <w:spacing w:before="40" w:after="40"/>
              <w:jc w:val="right"/>
              <w:rPr>
                <w:szCs w:val="19"/>
              </w:rPr>
            </w:pPr>
            <w:r>
              <w:rPr>
                <w:szCs w:val="19"/>
              </w:rPr>
              <w:t>55,8</w:t>
            </w:r>
          </w:p>
        </w:tc>
        <w:tc>
          <w:tcPr>
            <w:tcW w:w="667" w:type="pct"/>
            <w:tcBorders>
              <w:top w:val="single" w:sz="4" w:space="0" w:color="001D77"/>
              <w:left w:val="single" w:sz="4" w:space="0" w:color="001D77"/>
              <w:bottom w:val="nil"/>
              <w:right w:val="single" w:sz="4" w:space="0" w:color="001D77"/>
            </w:tcBorders>
            <w:shd w:val="clear" w:color="auto" w:fill="auto"/>
            <w:noWrap/>
          </w:tcPr>
          <w:p w14:paraId="7B6319B7" w14:textId="39A0F19E" w:rsidR="009C0757" w:rsidRPr="00C74A8D" w:rsidRDefault="003C7758" w:rsidP="009C0757">
            <w:pPr>
              <w:spacing w:before="40" w:after="40"/>
              <w:jc w:val="right"/>
              <w:rPr>
                <w:szCs w:val="19"/>
              </w:rPr>
            </w:pPr>
            <w:r>
              <w:rPr>
                <w:szCs w:val="19"/>
              </w:rPr>
              <w:t>56,1</w:t>
            </w:r>
          </w:p>
        </w:tc>
        <w:tc>
          <w:tcPr>
            <w:tcW w:w="667" w:type="pct"/>
            <w:tcBorders>
              <w:top w:val="single" w:sz="4" w:space="0" w:color="001D77"/>
              <w:left w:val="single" w:sz="4" w:space="0" w:color="001D77"/>
              <w:bottom w:val="nil"/>
              <w:right w:val="single" w:sz="4" w:space="0" w:color="001D77"/>
            </w:tcBorders>
            <w:shd w:val="clear" w:color="auto" w:fill="auto"/>
            <w:noWrap/>
          </w:tcPr>
          <w:p w14:paraId="23DE746C" w14:textId="365912B5" w:rsidR="009C0757" w:rsidRPr="00C74A8D" w:rsidRDefault="003C7758" w:rsidP="009C0757">
            <w:pPr>
              <w:spacing w:before="40" w:after="40"/>
              <w:jc w:val="right"/>
              <w:rPr>
                <w:szCs w:val="19"/>
              </w:rPr>
            </w:pPr>
            <w:r>
              <w:rPr>
                <w:szCs w:val="19"/>
              </w:rPr>
              <w:t>56,5</w:t>
            </w:r>
          </w:p>
        </w:tc>
        <w:tc>
          <w:tcPr>
            <w:tcW w:w="667" w:type="pct"/>
            <w:tcBorders>
              <w:top w:val="single" w:sz="4" w:space="0" w:color="001D77"/>
              <w:left w:val="single" w:sz="4" w:space="0" w:color="001D77"/>
              <w:bottom w:val="nil"/>
              <w:right w:val="single" w:sz="4" w:space="0" w:color="001D77"/>
            </w:tcBorders>
            <w:shd w:val="clear" w:color="auto" w:fill="auto"/>
          </w:tcPr>
          <w:p w14:paraId="28251F4A" w14:textId="6B337448" w:rsidR="009C0757" w:rsidRPr="00C74A8D" w:rsidRDefault="003C7758" w:rsidP="009C0757">
            <w:pPr>
              <w:spacing w:before="40" w:after="40"/>
              <w:jc w:val="right"/>
              <w:rPr>
                <w:szCs w:val="19"/>
              </w:rPr>
            </w:pPr>
            <w:r>
              <w:rPr>
                <w:szCs w:val="19"/>
              </w:rPr>
              <w:t>0,7</w:t>
            </w:r>
          </w:p>
        </w:tc>
        <w:tc>
          <w:tcPr>
            <w:tcW w:w="666" w:type="pct"/>
            <w:tcBorders>
              <w:top w:val="single" w:sz="4" w:space="0" w:color="001D77"/>
              <w:left w:val="single" w:sz="4" w:space="0" w:color="001D77"/>
              <w:bottom w:val="nil"/>
            </w:tcBorders>
            <w:shd w:val="clear" w:color="auto" w:fill="auto"/>
          </w:tcPr>
          <w:p w14:paraId="332E1B5F" w14:textId="693E8B5E" w:rsidR="009C0757" w:rsidRPr="00C74A8D" w:rsidRDefault="003C7758" w:rsidP="009C0757">
            <w:pPr>
              <w:spacing w:before="40" w:after="40"/>
              <w:jc w:val="right"/>
              <w:rPr>
                <w:szCs w:val="19"/>
              </w:rPr>
            </w:pPr>
            <w:r>
              <w:rPr>
                <w:szCs w:val="19"/>
              </w:rPr>
              <w:t>0,4</w:t>
            </w:r>
          </w:p>
        </w:tc>
      </w:tr>
    </w:tbl>
    <w:p w14:paraId="18E8AE0C" w14:textId="377E37C0" w:rsidR="00F7076B" w:rsidRPr="00390DA8" w:rsidRDefault="00F7076B" w:rsidP="00C64437">
      <w:pPr>
        <w:spacing w:before="360" w:line="288" w:lineRule="auto"/>
        <w:rPr>
          <w:rFonts w:eastAsia="Times New Roman" w:cs="Times New Roman"/>
          <w:szCs w:val="19"/>
          <w:lang w:eastAsia="pl-PL"/>
        </w:rPr>
      </w:pPr>
      <w:r w:rsidRPr="00390DA8">
        <w:rPr>
          <w:rFonts w:eastAsia="Times New Roman" w:cs="Times New Roman"/>
          <w:szCs w:val="19"/>
          <w:lang w:eastAsia="pl-PL"/>
        </w:rPr>
        <w:t xml:space="preserve">Najwyższy </w:t>
      </w:r>
      <w:bookmarkStart w:id="1" w:name="_Hlk138081405"/>
      <w:r w:rsidRPr="00390DA8">
        <w:rPr>
          <w:rFonts w:eastAsia="Times New Roman" w:cs="Times New Roman"/>
          <w:szCs w:val="19"/>
          <w:lang w:eastAsia="pl-PL"/>
        </w:rPr>
        <w:t xml:space="preserve">wskaźnik zatrudnienia </w:t>
      </w:r>
      <w:bookmarkEnd w:id="1"/>
      <w:r w:rsidRPr="00390DA8">
        <w:rPr>
          <w:rFonts w:eastAsia="Times New Roman" w:cs="Times New Roman"/>
          <w:szCs w:val="19"/>
          <w:lang w:eastAsia="pl-PL"/>
        </w:rPr>
        <w:t>odnotowano u osób w grupie wieku 35–44 lata i wyniósł 87,6%, następnie osoby w wieku 25–34 lata (84,3%), natomiast najniższy wskaźnik zatrudnienia zanotowano u osób w wieku 55–89 lat (23,0%)</w:t>
      </w:r>
      <w:r w:rsidR="0034268F">
        <w:rPr>
          <w:rFonts w:eastAsia="Times New Roman" w:cs="Times New Roman"/>
          <w:szCs w:val="19"/>
          <w:lang w:eastAsia="pl-PL"/>
        </w:rPr>
        <w:t>.</w:t>
      </w:r>
    </w:p>
    <w:p w14:paraId="3169C905" w14:textId="77777777" w:rsidR="00F7076B" w:rsidRPr="00390DA8" w:rsidRDefault="00F7076B" w:rsidP="007071BD">
      <w:pPr>
        <w:spacing w:line="288" w:lineRule="auto"/>
        <w:rPr>
          <w:rFonts w:eastAsia="Times New Roman" w:cs="Times New Roman"/>
          <w:szCs w:val="19"/>
          <w:lang w:eastAsia="pl-PL"/>
        </w:rPr>
      </w:pPr>
      <w:r w:rsidRPr="00390DA8">
        <w:rPr>
          <w:rFonts w:eastAsia="Times New Roman" w:cs="Times New Roman"/>
          <w:szCs w:val="19"/>
          <w:lang w:eastAsia="pl-PL"/>
        </w:rPr>
        <w:t xml:space="preserve">Pod względem wykształcenia najwyższą wartość wskaźnika zatrudnienia odnotowano </w:t>
      </w:r>
      <w:r>
        <w:rPr>
          <w:rFonts w:eastAsia="Times New Roman" w:cs="Times New Roman"/>
          <w:szCs w:val="19"/>
          <w:lang w:eastAsia="pl-PL"/>
        </w:rPr>
        <w:t>u</w:t>
      </w:r>
      <w:r w:rsidRPr="00390DA8">
        <w:rPr>
          <w:rFonts w:eastAsia="Times New Roman" w:cs="Times New Roman"/>
          <w:szCs w:val="19"/>
          <w:lang w:eastAsia="pl-PL"/>
        </w:rPr>
        <w:t xml:space="preserve"> osób z wykształceniem wyższym (80,3%), natomiast najniższy współczynnik aktywności dotyczył osób z wykształceniem gimnazjalnym, podstawowym, niepełnym podstawowym i bez wykształcenia szkolnego (15,2%).</w:t>
      </w:r>
    </w:p>
    <w:p w14:paraId="3FA88914" w14:textId="3F9F9BEF" w:rsidR="00800FE1" w:rsidRDefault="00800FE1" w:rsidP="00C64437">
      <w:pPr>
        <w:spacing w:before="240" w:line="288" w:lineRule="auto"/>
        <w:rPr>
          <w:b/>
          <w:bCs/>
        </w:rPr>
      </w:pPr>
    </w:p>
    <w:p w14:paraId="0640C683" w14:textId="46A18A7D" w:rsidR="00B1195B" w:rsidRDefault="003E78A4" w:rsidP="00026253">
      <w:pPr>
        <w:pStyle w:val="Lead"/>
        <w:spacing w:after="600"/>
      </w:pPr>
      <w:r w:rsidRPr="00587CEE">
        <w:rPr>
          <w:color w:val="001D77"/>
        </w:rPr>
        <mc:AlternateContent>
          <mc:Choice Requires="wps">
            <w:drawing>
              <wp:anchor distT="45720" distB="45720" distL="114300" distR="114300" simplePos="0" relativeHeight="251865088" behindDoc="0" locked="0" layoutInCell="1" allowOverlap="1" wp14:anchorId="3717B6D4" wp14:editId="4389E667">
                <wp:simplePos x="0" y="0"/>
                <wp:positionH relativeFrom="margin">
                  <wp:posOffset>0</wp:posOffset>
                </wp:positionH>
                <wp:positionV relativeFrom="paragraph">
                  <wp:posOffset>45720</wp:posOffset>
                </wp:positionV>
                <wp:extent cx="2204085" cy="1059815"/>
                <wp:effectExtent l="0" t="0" r="5715" b="6985"/>
                <wp:wrapSquare wrapText="bothSides"/>
                <wp:docPr id="15" name="Pole tekstowe 2" descr="Na granatowym prostokącie, białą czcionką - stopa bezrobocia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059815"/>
                        </a:xfrm>
                        <a:prstGeom prst="roundRect">
                          <a:avLst/>
                        </a:prstGeom>
                        <a:solidFill>
                          <a:srgbClr val="001D77"/>
                        </a:solidFill>
                        <a:ln w="9525">
                          <a:noFill/>
                          <a:miter lim="800000"/>
                          <a:headEnd/>
                          <a:tailEnd/>
                        </a:ln>
                      </wps:spPr>
                      <wps:txbx>
                        <w:txbxContent>
                          <w:p w14:paraId="3CDDB620" w14:textId="2B58E763" w:rsidR="003E78A4" w:rsidRPr="007D605C" w:rsidRDefault="007071BD" w:rsidP="003E78A4">
                            <w:pPr>
                              <w:autoSpaceDE w:val="0"/>
                              <w:autoSpaceDN w:val="0"/>
                              <w:adjustRightInd w:val="0"/>
                              <w:spacing w:before="0" w:after="0" w:line="240" w:lineRule="auto"/>
                              <w:jc w:val="center"/>
                              <w:rPr>
                                <w:rFonts w:ascii="Fira Sans SemiBold" w:hAnsi="Fira Sans SemiBold"/>
                                <w:color w:val="FFFFFF" w:themeColor="background1"/>
                                <w:sz w:val="60"/>
                                <w:szCs w:val="60"/>
                              </w:rPr>
                            </w:pPr>
                            <w:r>
                              <w:rPr>
                                <w:rStyle w:val="WartowskanikaZnak"/>
                                <w:sz w:val="72"/>
                                <w:szCs w:val="72"/>
                              </w:rPr>
                              <w:t>2,5</w:t>
                            </w:r>
                            <w:r w:rsidR="003E78A4">
                              <w:rPr>
                                <w:rStyle w:val="WartowskanikaZnak"/>
                                <w:sz w:val="72"/>
                                <w:szCs w:val="72"/>
                              </w:rPr>
                              <w:t>%</w:t>
                            </w:r>
                          </w:p>
                          <w:p w14:paraId="20A0AFFC" w14:textId="5182F7A1" w:rsidR="003E78A4" w:rsidRPr="00D150A5" w:rsidRDefault="003E78A4" w:rsidP="003E78A4">
                            <w:pPr>
                              <w:pStyle w:val="tekstnaniebieskimtle"/>
                              <w:jc w:val="center"/>
                            </w:pPr>
                            <w:r>
                              <w:t>S</w:t>
                            </w:r>
                            <w:r w:rsidR="003721C6">
                              <w:t>topa bezrobocia</w:t>
                            </w:r>
                          </w:p>
                          <w:p w14:paraId="4F8C1F87" w14:textId="77777777" w:rsidR="003E78A4" w:rsidRPr="007D605C" w:rsidRDefault="003E78A4" w:rsidP="003E78A4">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717B6D4" id="_x0000_s1050" alt="Na granatowym prostokącie, białą czcionką - stopa bezrobocia 2,5%." style="position:absolute;margin-left:0;margin-top:3.6pt;width:173.55pt;height:83.45pt;z-index:251865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" fillcolor="#001d77" stroked="f">
                <v:stroke joinstyle="miter"/>
                <v:textbox>
                  <w:txbxContent>
                    <w:p w14:paraId="3CDDB620" w14:textId="2B58E763" w:rsidR="003E78A4" w:rsidRPr="007D605C" w:rsidRDefault="007071BD" w:rsidP="003E78A4">
                      <w:pPr>
                        <w:autoSpaceDE w:val="0"/>
                        <w:autoSpaceDN w:val="0"/>
                        <w:adjustRightInd w:val="0"/>
                        <w:spacing w:before="0" w:after="0" w:line="240" w:lineRule="auto"/>
                        <w:jc w:val="center"/>
                        <w:rPr>
                          <w:rFonts w:ascii="Fira Sans SemiBold" w:hAnsi="Fira Sans SemiBold"/>
                          <w:color w:val="FFFFFF" w:themeColor="background1"/>
                          <w:sz w:val="60"/>
                          <w:szCs w:val="60"/>
                        </w:rPr>
                      </w:pPr>
                      <w:r>
                        <w:rPr>
                          <w:rStyle w:val="WartowskanikaZnak"/>
                          <w:sz w:val="72"/>
                          <w:szCs w:val="72"/>
                        </w:rPr>
                        <w:t>2,5</w:t>
                      </w:r>
                      <w:r w:rsidR="003E78A4">
                        <w:rPr>
                          <w:rStyle w:val="WartowskanikaZnak"/>
                          <w:sz w:val="72"/>
                          <w:szCs w:val="72"/>
                        </w:rPr>
                        <w:t>%</w:t>
                      </w:r>
                    </w:p>
                    <w:p w14:paraId="20A0AFFC" w14:textId="5182F7A1" w:rsidR="003E78A4" w:rsidRPr="00D150A5" w:rsidRDefault="003E78A4" w:rsidP="003E78A4">
                      <w:pPr>
                        <w:pStyle w:val="tekstnaniebieskimtle"/>
                        <w:jc w:val="center"/>
                      </w:pPr>
                      <w:r>
                        <w:t>S</w:t>
                      </w:r>
                      <w:r w:rsidR="003721C6">
                        <w:t>topa bezrobocia</w:t>
                      </w:r>
                    </w:p>
                    <w:p w14:paraId="4F8C1F87" w14:textId="77777777" w:rsidR="003E78A4" w:rsidRPr="007D605C" w:rsidRDefault="003E78A4" w:rsidP="003E78A4">
                      <w:pPr>
                        <w:pStyle w:val="Opiswskanika"/>
                        <w:rPr>
                          <w:sz w:val="18"/>
                          <w:szCs w:val="20"/>
                        </w:rPr>
                      </w:pPr>
                    </w:p>
                  </w:txbxContent>
                </v:textbox>
                <w10:wrap type="square" anchorx="margin"/>
              </v:roundrect>
            </w:pict>
          </mc:Fallback>
        </mc:AlternateContent>
      </w:r>
      <w:r w:rsidR="007071BD" w:rsidRPr="005A0CCB">
        <w:t xml:space="preserve">Osoby bezrobotne </w:t>
      </w:r>
      <w:r w:rsidR="00BA6B48">
        <w:t>w</w:t>
      </w:r>
      <w:r w:rsidR="007071BD" w:rsidRPr="005A0CCB">
        <w:t xml:space="preserve"> 1 kwartale 2023 r. stanowiły 2,5% ludności aktywnej zawodowo w wieku </w:t>
      </w:r>
      <w:r w:rsidR="00BA6B48">
        <w:br/>
      </w:r>
      <w:r w:rsidR="007071BD" w:rsidRPr="005A0CCB">
        <w:t xml:space="preserve">15–89 lat. Stopa bezrobocia wzrosła zarówno </w:t>
      </w:r>
      <w:r w:rsidR="00BA6B48">
        <w:br/>
      </w:r>
      <w:r w:rsidR="007071BD" w:rsidRPr="005A0CCB">
        <w:t xml:space="preserve">w porównaniu z 1 kwartałem 2022 r., </w:t>
      </w:r>
      <w:r w:rsidR="00E069FF">
        <w:br/>
      </w:r>
      <w:r w:rsidR="007071BD" w:rsidRPr="005A0CCB">
        <w:t xml:space="preserve">jak i z 4 kwartałem 2022 r. odpowiednio </w:t>
      </w:r>
      <w:r w:rsidR="00E069FF">
        <w:br/>
      </w:r>
      <w:r w:rsidR="007071BD" w:rsidRPr="005A0CCB">
        <w:t>po 0,7 p. proc.</w:t>
      </w:r>
    </w:p>
    <w:p w14:paraId="5A16A6B5" w14:textId="0EAEEDE2" w:rsidR="003E78A4" w:rsidRPr="00B1195B" w:rsidRDefault="003E78A4" w:rsidP="00B1195B">
      <w:pPr>
        <w:pStyle w:val="Nagwek1"/>
      </w:pPr>
      <w:r w:rsidRPr="00B1195B">
        <w:rPr>
          <w:noProof/>
        </w:rPr>
        <mc:AlternateContent>
          <mc:Choice Requires="wps">
            <w:drawing>
              <wp:anchor distT="45720" distB="45720" distL="114300" distR="114300" simplePos="0" relativeHeight="251866112" behindDoc="1" locked="0" layoutInCell="1" allowOverlap="1" wp14:anchorId="279F060D" wp14:editId="18C25CBA">
                <wp:simplePos x="0" y="0"/>
                <wp:positionH relativeFrom="column">
                  <wp:posOffset>5219700</wp:posOffset>
                </wp:positionH>
                <wp:positionV relativeFrom="paragraph">
                  <wp:posOffset>95250</wp:posOffset>
                </wp:positionV>
                <wp:extent cx="1725295" cy="756920"/>
                <wp:effectExtent l="0" t="0" r="0" b="5080"/>
                <wp:wrapTight wrapText="bothSides">
                  <wp:wrapPolygon edited="0">
                    <wp:start x="715" y="0"/>
                    <wp:lineTo x="715" y="21201"/>
                    <wp:lineTo x="20749" y="21201"/>
                    <wp:lineTo x="20749" y="0"/>
                    <wp:lineTo x="715" y="0"/>
                  </wp:wrapPolygon>
                </wp:wrapTight>
                <wp:docPr id="16" name="Pole tekstowe 16" descr="W 1 kwartale 2023 r. było &#10;o 38,9% więcej bezrobotnych &#10;niż 1 kwartale 2022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56920"/>
                        </a:xfrm>
                        <a:prstGeom prst="rect">
                          <a:avLst/>
                        </a:prstGeom>
                        <a:noFill/>
                        <a:ln w="9525">
                          <a:noFill/>
                          <a:miter lim="800000"/>
                          <a:headEnd/>
                          <a:tailEnd/>
                        </a:ln>
                      </wps:spPr>
                      <wps:txbx>
                        <w:txbxContent>
                          <w:p w14:paraId="67999034" w14:textId="40A923D6" w:rsidR="003E78A4" w:rsidRPr="00E95B8E" w:rsidRDefault="00517152" w:rsidP="00517152">
                            <w:pPr>
                              <w:pStyle w:val="tekstzboku"/>
                              <w:rPr>
                                <w:bCs w:val="0"/>
                              </w:rPr>
                            </w:pPr>
                            <w:r w:rsidRPr="00517152">
                              <w:rPr>
                                <w:bCs w:val="0"/>
                              </w:rPr>
                              <w:t xml:space="preserve">W </w:t>
                            </w:r>
                            <w:r w:rsidR="00587F9E">
                              <w:rPr>
                                <w:bCs w:val="0"/>
                              </w:rPr>
                              <w:t>1</w:t>
                            </w:r>
                            <w:r w:rsidRPr="00517152">
                              <w:rPr>
                                <w:bCs w:val="0"/>
                              </w:rPr>
                              <w:t xml:space="preserve"> kwartale 202</w:t>
                            </w:r>
                            <w:r w:rsidR="00587F9E">
                              <w:rPr>
                                <w:bCs w:val="0"/>
                              </w:rPr>
                              <w:t>3</w:t>
                            </w:r>
                            <w:r w:rsidRPr="00517152">
                              <w:rPr>
                                <w:bCs w:val="0"/>
                              </w:rPr>
                              <w:t xml:space="preserve"> r. było </w:t>
                            </w:r>
                            <w:r>
                              <w:rPr>
                                <w:bCs w:val="0"/>
                              </w:rPr>
                              <w:br/>
                            </w:r>
                            <w:r w:rsidRPr="00517152">
                              <w:rPr>
                                <w:bCs w:val="0"/>
                              </w:rPr>
                              <w:t xml:space="preserve">o </w:t>
                            </w:r>
                            <w:r w:rsidR="00587F9E">
                              <w:rPr>
                                <w:bCs w:val="0"/>
                              </w:rPr>
                              <w:t>38,9</w:t>
                            </w:r>
                            <w:r w:rsidRPr="00517152">
                              <w:rPr>
                                <w:bCs w:val="0"/>
                              </w:rPr>
                              <w:t xml:space="preserve">% </w:t>
                            </w:r>
                            <w:r w:rsidR="00587F9E">
                              <w:rPr>
                                <w:bCs w:val="0"/>
                              </w:rPr>
                              <w:t>więcej</w:t>
                            </w:r>
                            <w:r w:rsidRPr="00517152">
                              <w:rPr>
                                <w:bCs w:val="0"/>
                              </w:rPr>
                              <w:t xml:space="preserve"> bezrobotnych </w:t>
                            </w:r>
                            <w:r>
                              <w:rPr>
                                <w:bCs w:val="0"/>
                              </w:rPr>
                              <w:br/>
                            </w:r>
                            <w:r w:rsidRPr="00517152">
                              <w:rPr>
                                <w:bCs w:val="0"/>
                              </w:rPr>
                              <w:t xml:space="preserve">niż </w:t>
                            </w:r>
                            <w:r w:rsidR="00587F9E">
                              <w:rPr>
                                <w:bCs w:val="0"/>
                              </w:rPr>
                              <w:t>1</w:t>
                            </w:r>
                            <w:r w:rsidRPr="00517152">
                              <w:rPr>
                                <w:bCs w:val="0"/>
                              </w:rPr>
                              <w:t xml:space="preserve"> kwartale 202</w:t>
                            </w:r>
                            <w:r w:rsidR="00587F9E">
                              <w:rPr>
                                <w:bCs w:val="0"/>
                              </w:rPr>
                              <w:t>2</w:t>
                            </w:r>
                            <w:r w:rsidRPr="00517152">
                              <w:rPr>
                                <w:bCs w:val="0"/>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9F060D" id="Pole tekstowe 16" o:spid="_x0000_s1051" type="#_x0000_t202" alt="W 1 kwartale 2023 r. było &#10;o 38,9% więcej bezrobotnych &#10;niż 1 kwartale 2022 r.&#10;" style="position:absolute;margin-left:411pt;margin-top:7.5pt;width:135.85pt;height:59.6pt;z-index:-251450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" filled="f" stroked="f">
                <v:textbox>
                  <w:txbxContent>
                    <w:p w14:paraId="67999034" w14:textId="40A923D6" w:rsidR="003E78A4" w:rsidRPr="00E95B8E" w:rsidRDefault="00517152" w:rsidP="00517152">
                      <w:pPr>
                        <w:pStyle w:val="tekstzboku"/>
                        <w:rPr>
                          <w:bCs w:val="0"/>
                        </w:rPr>
                      </w:pPr>
                      <w:r w:rsidRPr="00517152">
                        <w:rPr>
                          <w:bCs w:val="0"/>
                        </w:rPr>
                        <w:t xml:space="preserve">W </w:t>
                      </w:r>
                      <w:r w:rsidR="00587F9E">
                        <w:rPr>
                          <w:bCs w:val="0"/>
                        </w:rPr>
                        <w:t>1</w:t>
                      </w:r>
                      <w:r w:rsidRPr="00517152">
                        <w:rPr>
                          <w:bCs w:val="0"/>
                        </w:rPr>
                        <w:t xml:space="preserve"> kwartale 202</w:t>
                      </w:r>
                      <w:r w:rsidR="00587F9E">
                        <w:rPr>
                          <w:bCs w:val="0"/>
                        </w:rPr>
                        <w:t>3</w:t>
                      </w:r>
                      <w:r w:rsidRPr="00517152">
                        <w:rPr>
                          <w:bCs w:val="0"/>
                        </w:rPr>
                        <w:t xml:space="preserve"> r. było </w:t>
                      </w:r>
                      <w:r>
                        <w:rPr>
                          <w:bCs w:val="0"/>
                        </w:rPr>
                        <w:br/>
                      </w:r>
                      <w:r w:rsidRPr="00517152">
                        <w:rPr>
                          <w:bCs w:val="0"/>
                        </w:rPr>
                        <w:t xml:space="preserve">o </w:t>
                      </w:r>
                      <w:r w:rsidR="00587F9E">
                        <w:rPr>
                          <w:bCs w:val="0"/>
                        </w:rPr>
                        <w:t>38,9</w:t>
                      </w:r>
                      <w:r w:rsidRPr="00517152">
                        <w:rPr>
                          <w:bCs w:val="0"/>
                        </w:rPr>
                        <w:t xml:space="preserve">% </w:t>
                      </w:r>
                      <w:r w:rsidR="00587F9E">
                        <w:rPr>
                          <w:bCs w:val="0"/>
                        </w:rPr>
                        <w:t>więcej</w:t>
                      </w:r>
                      <w:r w:rsidRPr="00517152">
                        <w:rPr>
                          <w:bCs w:val="0"/>
                        </w:rPr>
                        <w:t xml:space="preserve"> bezrobotnych </w:t>
                      </w:r>
                      <w:r>
                        <w:rPr>
                          <w:bCs w:val="0"/>
                        </w:rPr>
                        <w:br/>
                      </w:r>
                      <w:r w:rsidRPr="00517152">
                        <w:rPr>
                          <w:bCs w:val="0"/>
                        </w:rPr>
                        <w:t xml:space="preserve">niż </w:t>
                      </w:r>
                      <w:r w:rsidR="00587F9E">
                        <w:rPr>
                          <w:bCs w:val="0"/>
                        </w:rPr>
                        <w:t>1</w:t>
                      </w:r>
                      <w:r w:rsidRPr="00517152">
                        <w:rPr>
                          <w:bCs w:val="0"/>
                        </w:rPr>
                        <w:t xml:space="preserve"> kwartale 202</w:t>
                      </w:r>
                      <w:r w:rsidR="00587F9E">
                        <w:rPr>
                          <w:bCs w:val="0"/>
                        </w:rPr>
                        <w:t>2</w:t>
                      </w:r>
                      <w:r w:rsidRPr="00517152">
                        <w:rPr>
                          <w:bCs w:val="0"/>
                        </w:rPr>
                        <w:t xml:space="preserve"> r.</w:t>
                      </w:r>
                    </w:p>
                  </w:txbxContent>
                </v:textbox>
                <w10:wrap type="tight"/>
              </v:shape>
            </w:pict>
          </mc:Fallback>
        </mc:AlternateContent>
      </w:r>
      <w:r w:rsidR="00195792" w:rsidRPr="00B1195B">
        <w:t>Bezrobotni</w:t>
      </w:r>
    </w:p>
    <w:p w14:paraId="1E8E598A" w14:textId="507B9A30" w:rsidR="002938C9" w:rsidRPr="003779DF" w:rsidRDefault="002938C9" w:rsidP="002938C9">
      <w:pPr>
        <w:spacing w:line="288" w:lineRule="auto"/>
        <w:rPr>
          <w:rFonts w:eastAsia="Times New Roman" w:cs="Times New Roman"/>
          <w:color w:val="000000" w:themeColor="text1"/>
          <w:szCs w:val="19"/>
          <w:lang w:eastAsia="pl-PL"/>
        </w:rPr>
      </w:pPr>
      <w:r w:rsidRPr="003779DF">
        <w:rPr>
          <w:rFonts w:eastAsia="Times New Roman" w:cs="Times New Roman"/>
          <w:color w:val="000000" w:themeColor="text1"/>
          <w:szCs w:val="19"/>
          <w:lang w:eastAsia="pl-PL"/>
        </w:rPr>
        <w:t xml:space="preserve">Według wyników BAEL w 1 kwartale 2023 r. zbiorowość bezrobotnych w wieku 15–74 lata </w:t>
      </w:r>
      <w:r w:rsidRPr="003779DF">
        <w:rPr>
          <w:rFonts w:eastAsia="Times New Roman" w:cs="Times New Roman"/>
          <w:color w:val="000000" w:themeColor="text1"/>
          <w:szCs w:val="19"/>
          <w:lang w:eastAsia="pl-PL"/>
        </w:rPr>
        <w:br/>
        <w:t xml:space="preserve">w województwie śląskim liczyła 50 tys. osób, w tym 86,0% stanowili bezrobotni mieszkający </w:t>
      </w:r>
      <w:r w:rsidRPr="003779DF">
        <w:rPr>
          <w:rFonts w:eastAsia="Times New Roman" w:cs="Times New Roman"/>
          <w:color w:val="000000" w:themeColor="text1"/>
          <w:szCs w:val="19"/>
          <w:lang w:eastAsia="pl-PL"/>
        </w:rPr>
        <w:br/>
        <w:t>w miastach. W porównaniu z analogicznym kwartałem 2022 r., jak i z 4 kwartałem 2022 r. liczba bezrobotnych zwiększyła się odpowiednio o: 14 tys. i 15 tys. osób.</w:t>
      </w:r>
    </w:p>
    <w:p w14:paraId="002C81A2" w14:textId="77777777" w:rsidR="002938C9" w:rsidRPr="003779DF" w:rsidRDefault="002938C9" w:rsidP="002938C9">
      <w:pPr>
        <w:spacing w:line="288" w:lineRule="auto"/>
        <w:rPr>
          <w:rFonts w:eastAsia="Times New Roman" w:cs="Times New Roman"/>
          <w:color w:val="000000" w:themeColor="text1"/>
          <w:szCs w:val="19"/>
          <w:lang w:eastAsia="pl-PL"/>
        </w:rPr>
      </w:pPr>
    </w:p>
    <w:p w14:paraId="30851231" w14:textId="77777777" w:rsidR="002938C9" w:rsidRDefault="002938C9" w:rsidP="002938C9">
      <w:pPr>
        <w:spacing w:line="288" w:lineRule="auto"/>
        <w:rPr>
          <w:rFonts w:eastAsia="Times New Roman" w:cs="Times New Roman"/>
          <w:color w:val="000000" w:themeColor="text1"/>
          <w:szCs w:val="19"/>
          <w:lang w:eastAsia="pl-PL"/>
        </w:rPr>
      </w:pPr>
    </w:p>
    <w:p w14:paraId="54ECCF0C" w14:textId="77777777" w:rsidR="00C64437" w:rsidRDefault="00C64437" w:rsidP="002938C9">
      <w:pPr>
        <w:spacing w:line="288" w:lineRule="auto"/>
        <w:rPr>
          <w:rFonts w:eastAsia="Times New Roman" w:cs="Times New Roman"/>
          <w:color w:val="000000" w:themeColor="text1"/>
          <w:szCs w:val="19"/>
          <w:lang w:eastAsia="pl-PL"/>
        </w:rPr>
      </w:pPr>
    </w:p>
    <w:p w14:paraId="0F3C91AB" w14:textId="77777777" w:rsidR="00C64437" w:rsidRDefault="00C64437" w:rsidP="002938C9">
      <w:pPr>
        <w:spacing w:line="288" w:lineRule="auto"/>
        <w:rPr>
          <w:rFonts w:eastAsia="Times New Roman" w:cs="Times New Roman"/>
          <w:color w:val="000000" w:themeColor="text1"/>
          <w:szCs w:val="19"/>
          <w:lang w:eastAsia="pl-PL"/>
        </w:rPr>
      </w:pPr>
    </w:p>
    <w:p w14:paraId="070DA776" w14:textId="77777777" w:rsidR="00C64437" w:rsidRPr="003779DF" w:rsidRDefault="00C64437" w:rsidP="002938C9">
      <w:pPr>
        <w:spacing w:line="288" w:lineRule="auto"/>
        <w:rPr>
          <w:rFonts w:eastAsia="Times New Roman" w:cs="Times New Roman"/>
          <w:color w:val="000000" w:themeColor="text1"/>
          <w:szCs w:val="19"/>
          <w:lang w:eastAsia="pl-PL"/>
        </w:rPr>
      </w:pPr>
    </w:p>
    <w:p w14:paraId="485E6D32" w14:textId="61E79D80" w:rsidR="00F33B29" w:rsidRPr="005D2144" w:rsidRDefault="00F33B29" w:rsidP="007E75CF">
      <w:pPr>
        <w:spacing w:line="288" w:lineRule="auto"/>
        <w:rPr>
          <w:b/>
          <w:spacing w:val="-2"/>
          <w:szCs w:val="19"/>
          <w:shd w:val="clear" w:color="auto" w:fill="FFFFFF"/>
        </w:rPr>
      </w:pPr>
      <w:r w:rsidRPr="005D2144">
        <w:rPr>
          <w:b/>
          <w:spacing w:val="-2"/>
          <w:szCs w:val="19"/>
          <w:shd w:val="clear" w:color="auto" w:fill="FFFFFF"/>
        </w:rPr>
        <w:lastRenderedPageBreak/>
        <w:t xml:space="preserve">Tablica 4. Stopa bezrobocia </w:t>
      </w:r>
    </w:p>
    <w:tbl>
      <w:tblPr>
        <w:tblW w:w="4793" w:type="pct"/>
        <w:tblBorders>
          <w:insideH w:val="single" w:sz="4" w:space="0" w:color="009AA6"/>
          <w:insideV w:val="single" w:sz="4" w:space="0" w:color="009AA6"/>
        </w:tblBorders>
        <w:tblCellMar>
          <w:left w:w="70" w:type="dxa"/>
          <w:right w:w="70" w:type="dxa"/>
        </w:tblCellMar>
        <w:tblLook w:val="04A0" w:firstRow="1" w:lastRow="0" w:firstColumn="1" w:lastColumn="0" w:noHBand="0" w:noVBand="1"/>
        <w:tblCaption w:val="Stopa bezrobocia "/>
        <w:tblDescription w:val="Tabela przedstawia dane dotyczące stopy bezrobocia w 1 kwartale 2023 roku oraz w 1 i 4 kwartale 2022 roku"/>
      </w:tblPr>
      <w:tblGrid>
        <w:gridCol w:w="2576"/>
        <w:gridCol w:w="1031"/>
        <w:gridCol w:w="1032"/>
        <w:gridCol w:w="1032"/>
        <w:gridCol w:w="1032"/>
        <w:gridCol w:w="1030"/>
      </w:tblGrid>
      <w:tr w:rsidR="002938C9" w:rsidRPr="00071F9F" w14:paraId="215A22B4" w14:textId="77777777" w:rsidTr="002938C9">
        <w:trPr>
          <w:trHeight w:val="300"/>
        </w:trPr>
        <w:tc>
          <w:tcPr>
            <w:tcW w:w="1666" w:type="pct"/>
            <w:vMerge w:val="restart"/>
            <w:tcBorders>
              <w:top w:val="single" w:sz="4" w:space="0" w:color="001D77"/>
              <w:right w:val="single" w:sz="4" w:space="0" w:color="001D77"/>
            </w:tcBorders>
            <w:shd w:val="clear" w:color="auto" w:fill="auto"/>
            <w:noWrap/>
            <w:vAlign w:val="center"/>
          </w:tcPr>
          <w:p w14:paraId="698FE2FD" w14:textId="77777777" w:rsidR="002938C9" w:rsidRPr="00071F9F" w:rsidRDefault="002938C9" w:rsidP="00753807">
            <w:pPr>
              <w:spacing w:before="60" w:after="60"/>
              <w:jc w:val="center"/>
              <w:rPr>
                <w:rFonts w:cs="Calibri"/>
                <w:color w:val="000000"/>
                <w:szCs w:val="19"/>
              </w:rPr>
            </w:pPr>
            <w:r w:rsidRPr="00071F9F">
              <w:rPr>
                <w:caps/>
                <w:szCs w:val="19"/>
              </w:rPr>
              <w:t>wyszczególnienie</w:t>
            </w:r>
          </w:p>
        </w:tc>
        <w:tc>
          <w:tcPr>
            <w:tcW w:w="1334" w:type="pct"/>
            <w:gridSpan w:val="2"/>
            <w:tcBorders>
              <w:top w:val="single" w:sz="4" w:space="0" w:color="001D77"/>
              <w:left w:val="single" w:sz="4" w:space="0" w:color="001D77"/>
              <w:bottom w:val="single" w:sz="4" w:space="0" w:color="001D77"/>
            </w:tcBorders>
            <w:shd w:val="clear" w:color="auto" w:fill="auto"/>
            <w:noWrap/>
            <w:vAlign w:val="center"/>
          </w:tcPr>
          <w:p w14:paraId="483B5091" w14:textId="247B7663" w:rsidR="002938C9" w:rsidRPr="00071F9F" w:rsidRDefault="002938C9" w:rsidP="00753807">
            <w:pPr>
              <w:spacing w:before="60" w:after="60"/>
              <w:jc w:val="center"/>
              <w:rPr>
                <w:rFonts w:cs="Calibri"/>
                <w:color w:val="000000"/>
                <w:szCs w:val="19"/>
              </w:rPr>
            </w:pPr>
            <w:r>
              <w:rPr>
                <w:rFonts w:cs="Calibri"/>
                <w:color w:val="000000"/>
                <w:szCs w:val="19"/>
              </w:rPr>
              <w:t>202</w:t>
            </w:r>
            <w:r w:rsidR="00B40DEF">
              <w:rPr>
                <w:rFonts w:cs="Calibri"/>
                <w:color w:val="000000"/>
                <w:szCs w:val="19"/>
              </w:rPr>
              <w:t>2</w:t>
            </w:r>
          </w:p>
        </w:tc>
        <w:tc>
          <w:tcPr>
            <w:tcW w:w="2001" w:type="pct"/>
            <w:gridSpan w:val="3"/>
            <w:tcBorders>
              <w:top w:val="single" w:sz="4" w:space="0" w:color="001D77"/>
              <w:left w:val="single" w:sz="4" w:space="0" w:color="001D77"/>
              <w:bottom w:val="single" w:sz="4" w:space="0" w:color="001D77"/>
            </w:tcBorders>
            <w:shd w:val="clear" w:color="auto" w:fill="auto"/>
            <w:vAlign w:val="center"/>
          </w:tcPr>
          <w:p w14:paraId="44162A1B" w14:textId="607680BA" w:rsidR="002938C9" w:rsidRPr="00071F9F" w:rsidRDefault="002938C9" w:rsidP="00753807">
            <w:pPr>
              <w:spacing w:before="60" w:after="60"/>
              <w:jc w:val="center"/>
              <w:rPr>
                <w:rFonts w:cs="Calibri"/>
                <w:color w:val="000000"/>
                <w:szCs w:val="19"/>
              </w:rPr>
            </w:pPr>
            <w:r>
              <w:rPr>
                <w:rFonts w:cs="Calibri"/>
                <w:color w:val="000000"/>
                <w:szCs w:val="19"/>
              </w:rPr>
              <w:t>202</w:t>
            </w:r>
            <w:r w:rsidR="00B40DEF">
              <w:rPr>
                <w:rFonts w:cs="Calibri"/>
                <w:color w:val="000000"/>
                <w:szCs w:val="19"/>
              </w:rPr>
              <w:t>3</w:t>
            </w:r>
          </w:p>
        </w:tc>
      </w:tr>
      <w:tr w:rsidR="00F33B29" w:rsidRPr="00071F9F" w14:paraId="3049110C" w14:textId="77777777" w:rsidTr="00753807">
        <w:trPr>
          <w:trHeight w:val="300"/>
        </w:trPr>
        <w:tc>
          <w:tcPr>
            <w:tcW w:w="1666" w:type="pct"/>
            <w:vMerge/>
            <w:tcBorders>
              <w:right w:val="single" w:sz="4" w:space="0" w:color="001D77"/>
            </w:tcBorders>
            <w:shd w:val="clear" w:color="auto" w:fill="auto"/>
            <w:noWrap/>
            <w:vAlign w:val="center"/>
            <w:hideMark/>
          </w:tcPr>
          <w:p w14:paraId="19F22584" w14:textId="77777777" w:rsidR="00F33B29" w:rsidRPr="00071F9F" w:rsidRDefault="00F33B29" w:rsidP="00753807">
            <w:pPr>
              <w:spacing w:before="60" w:after="60"/>
              <w:jc w:val="center"/>
              <w:rPr>
                <w:rFonts w:cs="Calibri"/>
                <w:color w:val="000000"/>
                <w:szCs w:val="19"/>
              </w:rPr>
            </w:pPr>
          </w:p>
        </w:tc>
        <w:tc>
          <w:tcPr>
            <w:tcW w:w="667" w:type="pct"/>
            <w:vMerge w:val="restart"/>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7995EF6C" w14:textId="224FD0B8" w:rsidR="00F33B29" w:rsidRPr="00071F9F" w:rsidRDefault="002938C9" w:rsidP="00753807">
            <w:pPr>
              <w:spacing w:before="60" w:after="60"/>
              <w:jc w:val="center"/>
              <w:rPr>
                <w:rFonts w:cs="Calibri"/>
                <w:color w:val="000000"/>
                <w:szCs w:val="19"/>
              </w:rPr>
            </w:pPr>
            <w:r>
              <w:rPr>
                <w:rFonts w:cs="Calibri"/>
                <w:color w:val="000000"/>
                <w:szCs w:val="19"/>
              </w:rPr>
              <w:t>1</w:t>
            </w:r>
            <w:r w:rsidR="00F33B29" w:rsidRPr="00071F9F">
              <w:rPr>
                <w:rFonts w:cs="Calibri"/>
                <w:color w:val="000000"/>
                <w:szCs w:val="19"/>
              </w:rPr>
              <w:t xml:space="preserve"> kwartał</w:t>
            </w:r>
          </w:p>
        </w:tc>
        <w:tc>
          <w:tcPr>
            <w:tcW w:w="667" w:type="pct"/>
            <w:vMerge w:val="restart"/>
            <w:tcBorders>
              <w:top w:val="single" w:sz="4" w:space="0" w:color="001D77"/>
              <w:left w:val="single" w:sz="4" w:space="0" w:color="001D77"/>
              <w:bottom w:val="single" w:sz="4" w:space="0" w:color="001D77"/>
              <w:right w:val="single" w:sz="4" w:space="0" w:color="001D77"/>
            </w:tcBorders>
            <w:shd w:val="clear" w:color="auto" w:fill="auto"/>
            <w:vAlign w:val="center"/>
          </w:tcPr>
          <w:p w14:paraId="080F0477" w14:textId="0304FAAF" w:rsidR="00F33B29" w:rsidRPr="00071F9F" w:rsidRDefault="002938C9" w:rsidP="00753807">
            <w:pPr>
              <w:spacing w:before="60" w:after="60"/>
              <w:jc w:val="center"/>
              <w:rPr>
                <w:rFonts w:cs="Calibri"/>
                <w:color w:val="000000"/>
                <w:szCs w:val="19"/>
              </w:rPr>
            </w:pPr>
            <w:r>
              <w:rPr>
                <w:rFonts w:cs="Calibri"/>
                <w:color w:val="000000"/>
                <w:szCs w:val="19"/>
              </w:rPr>
              <w:t>4</w:t>
            </w:r>
            <w:r w:rsidR="00F33B29" w:rsidRPr="00071F9F">
              <w:rPr>
                <w:rFonts w:cs="Calibri"/>
                <w:color w:val="000000"/>
                <w:szCs w:val="19"/>
              </w:rPr>
              <w:t xml:space="preserve"> kwartał</w:t>
            </w:r>
          </w:p>
        </w:tc>
        <w:tc>
          <w:tcPr>
            <w:tcW w:w="667" w:type="pct"/>
            <w:vMerge w:val="restart"/>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432AF104" w14:textId="53480B76" w:rsidR="00F33B29" w:rsidRPr="00071F9F" w:rsidRDefault="002938C9" w:rsidP="00753807">
            <w:pPr>
              <w:spacing w:before="60" w:after="60"/>
              <w:jc w:val="center"/>
              <w:rPr>
                <w:rFonts w:cs="Calibri"/>
                <w:color w:val="000000"/>
                <w:szCs w:val="19"/>
              </w:rPr>
            </w:pPr>
            <w:r>
              <w:rPr>
                <w:rFonts w:cs="Calibri"/>
                <w:color w:val="000000"/>
                <w:szCs w:val="19"/>
              </w:rPr>
              <w:t>1</w:t>
            </w:r>
            <w:r w:rsidR="00F33B29" w:rsidRPr="00071F9F">
              <w:rPr>
                <w:rFonts w:cs="Calibri"/>
                <w:color w:val="000000"/>
                <w:szCs w:val="19"/>
              </w:rPr>
              <w:t xml:space="preserve"> kwartał</w:t>
            </w:r>
          </w:p>
        </w:tc>
        <w:tc>
          <w:tcPr>
            <w:tcW w:w="1333" w:type="pct"/>
            <w:gridSpan w:val="2"/>
            <w:tcBorders>
              <w:top w:val="single" w:sz="4" w:space="0" w:color="001D77"/>
              <w:left w:val="single" w:sz="4" w:space="0" w:color="001D77"/>
              <w:bottom w:val="single" w:sz="4" w:space="0" w:color="001D77"/>
            </w:tcBorders>
          </w:tcPr>
          <w:p w14:paraId="616D1199" w14:textId="561E56B6" w:rsidR="00F33B29" w:rsidRPr="00071F9F" w:rsidRDefault="00F33B29" w:rsidP="00753807">
            <w:pPr>
              <w:spacing w:before="60" w:after="60"/>
              <w:jc w:val="center"/>
              <w:rPr>
                <w:rFonts w:cs="Calibri"/>
                <w:color w:val="000000"/>
                <w:szCs w:val="19"/>
              </w:rPr>
            </w:pPr>
            <w:r w:rsidRPr="00071F9F">
              <w:rPr>
                <w:rFonts w:cs="Calibri"/>
                <w:color w:val="000000"/>
                <w:szCs w:val="19"/>
              </w:rPr>
              <w:t>+/</w:t>
            </w:r>
            <w:r w:rsidRPr="00071F9F">
              <w:rPr>
                <w:szCs w:val="19"/>
                <w:shd w:val="clear" w:color="auto" w:fill="FFFFFF"/>
              </w:rPr>
              <w:t xml:space="preserve">– </w:t>
            </w:r>
            <w:r w:rsidRPr="00071F9F">
              <w:rPr>
                <w:rFonts w:cs="Calibri"/>
                <w:color w:val="000000"/>
                <w:szCs w:val="19"/>
              </w:rPr>
              <w:t>w porównaniu z</w:t>
            </w:r>
          </w:p>
        </w:tc>
      </w:tr>
      <w:tr w:rsidR="00F33B29" w:rsidRPr="00071F9F" w14:paraId="5D5E6E42" w14:textId="77777777" w:rsidTr="00753807">
        <w:trPr>
          <w:trHeight w:val="300"/>
        </w:trPr>
        <w:tc>
          <w:tcPr>
            <w:tcW w:w="1666" w:type="pct"/>
            <w:vMerge/>
            <w:tcBorders>
              <w:right w:val="single" w:sz="4" w:space="0" w:color="001D77"/>
            </w:tcBorders>
            <w:vAlign w:val="center"/>
            <w:hideMark/>
          </w:tcPr>
          <w:p w14:paraId="7E1FB380" w14:textId="77777777" w:rsidR="00F33B29" w:rsidRPr="00071F9F" w:rsidRDefault="00F33B29" w:rsidP="00753807">
            <w:pPr>
              <w:spacing w:before="60" w:after="60"/>
              <w:rPr>
                <w:rFonts w:cs="Calibri"/>
                <w:color w:val="000000"/>
                <w:szCs w:val="19"/>
              </w:rPr>
            </w:pPr>
          </w:p>
        </w:tc>
        <w:tc>
          <w:tcPr>
            <w:tcW w:w="667" w:type="pct"/>
            <w:vMerge/>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213633E8" w14:textId="77777777" w:rsidR="00F33B29" w:rsidRPr="00071F9F" w:rsidRDefault="00F33B29" w:rsidP="00753807">
            <w:pPr>
              <w:spacing w:before="60" w:after="60"/>
              <w:jc w:val="center"/>
              <w:rPr>
                <w:rFonts w:cs="Calibri"/>
                <w:color w:val="000000"/>
                <w:szCs w:val="19"/>
              </w:rPr>
            </w:pPr>
          </w:p>
        </w:tc>
        <w:tc>
          <w:tcPr>
            <w:tcW w:w="667" w:type="pct"/>
            <w:vMerge/>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37720F3E" w14:textId="77777777" w:rsidR="00F33B29" w:rsidRPr="00071F9F" w:rsidRDefault="00F33B29" w:rsidP="00753807">
            <w:pPr>
              <w:spacing w:before="60" w:after="60"/>
              <w:jc w:val="center"/>
              <w:rPr>
                <w:rFonts w:cs="Calibri"/>
                <w:color w:val="000000"/>
                <w:szCs w:val="19"/>
              </w:rPr>
            </w:pPr>
          </w:p>
        </w:tc>
        <w:tc>
          <w:tcPr>
            <w:tcW w:w="667" w:type="pct"/>
            <w:vMerge/>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2DBF8DB3" w14:textId="77777777" w:rsidR="00F33B29" w:rsidRPr="00071F9F" w:rsidRDefault="00F33B29" w:rsidP="00753807">
            <w:pPr>
              <w:spacing w:before="60" w:after="60"/>
              <w:jc w:val="center"/>
              <w:rPr>
                <w:rFonts w:cs="Calibri"/>
                <w:color w:val="000000"/>
                <w:szCs w:val="19"/>
              </w:rPr>
            </w:pPr>
          </w:p>
        </w:tc>
        <w:tc>
          <w:tcPr>
            <w:tcW w:w="667" w:type="pct"/>
            <w:tcBorders>
              <w:top w:val="single" w:sz="4" w:space="0" w:color="001D77"/>
              <w:left w:val="single" w:sz="4" w:space="0" w:color="001D77"/>
              <w:bottom w:val="single" w:sz="4" w:space="0" w:color="001D77"/>
              <w:right w:val="single" w:sz="4" w:space="0" w:color="001D77"/>
            </w:tcBorders>
          </w:tcPr>
          <w:p w14:paraId="28ABCD24" w14:textId="42D62A0B" w:rsidR="00F33B29" w:rsidRPr="00071F9F" w:rsidRDefault="002938C9" w:rsidP="00753807">
            <w:pPr>
              <w:spacing w:before="60" w:after="60"/>
              <w:jc w:val="center"/>
              <w:rPr>
                <w:rFonts w:cs="Calibri"/>
                <w:color w:val="000000"/>
                <w:szCs w:val="19"/>
              </w:rPr>
            </w:pPr>
            <w:r>
              <w:rPr>
                <w:rFonts w:cs="Calibri"/>
                <w:color w:val="000000"/>
                <w:szCs w:val="19"/>
              </w:rPr>
              <w:t>1</w:t>
            </w:r>
            <w:r w:rsidR="00F33B29" w:rsidRPr="00071F9F">
              <w:rPr>
                <w:rFonts w:cs="Calibri"/>
                <w:color w:val="000000"/>
                <w:szCs w:val="19"/>
              </w:rPr>
              <w:t xml:space="preserve"> kwartał </w:t>
            </w:r>
            <w:r w:rsidR="00F33B29" w:rsidRPr="00071F9F">
              <w:rPr>
                <w:rFonts w:cs="Calibri"/>
                <w:color w:val="000000"/>
                <w:szCs w:val="19"/>
              </w:rPr>
              <w:br/>
              <w:t>202</w:t>
            </w:r>
            <w:r w:rsidR="00B40DEF">
              <w:rPr>
                <w:rFonts w:cs="Calibri"/>
                <w:color w:val="000000"/>
                <w:szCs w:val="19"/>
              </w:rPr>
              <w:t>2</w:t>
            </w:r>
          </w:p>
        </w:tc>
        <w:tc>
          <w:tcPr>
            <w:tcW w:w="666" w:type="pct"/>
            <w:tcBorders>
              <w:top w:val="single" w:sz="4" w:space="0" w:color="001D77"/>
              <w:left w:val="single" w:sz="4" w:space="0" w:color="001D77"/>
              <w:bottom w:val="single" w:sz="4" w:space="0" w:color="001D77"/>
            </w:tcBorders>
          </w:tcPr>
          <w:p w14:paraId="61E9B1FF" w14:textId="49065248" w:rsidR="00F33B29" w:rsidRPr="00071F9F" w:rsidRDefault="002938C9" w:rsidP="00753807">
            <w:pPr>
              <w:spacing w:before="60" w:after="60"/>
              <w:jc w:val="center"/>
              <w:rPr>
                <w:rFonts w:cs="Calibri"/>
                <w:color w:val="000000"/>
                <w:szCs w:val="19"/>
              </w:rPr>
            </w:pPr>
            <w:r>
              <w:rPr>
                <w:rFonts w:cs="Calibri"/>
                <w:color w:val="000000"/>
                <w:szCs w:val="19"/>
              </w:rPr>
              <w:t>4</w:t>
            </w:r>
            <w:r w:rsidR="00F33B29" w:rsidRPr="00071F9F">
              <w:rPr>
                <w:rFonts w:cs="Calibri"/>
                <w:color w:val="000000"/>
                <w:szCs w:val="19"/>
              </w:rPr>
              <w:t xml:space="preserve"> kwartał 202</w:t>
            </w:r>
            <w:r w:rsidR="003040FE">
              <w:rPr>
                <w:rFonts w:cs="Calibri"/>
                <w:color w:val="000000"/>
                <w:szCs w:val="19"/>
              </w:rPr>
              <w:t>2</w:t>
            </w:r>
          </w:p>
        </w:tc>
      </w:tr>
      <w:tr w:rsidR="00F33B29" w:rsidRPr="00071F9F" w14:paraId="7AF727F3" w14:textId="77777777" w:rsidTr="00134344">
        <w:trPr>
          <w:trHeight w:val="300"/>
        </w:trPr>
        <w:tc>
          <w:tcPr>
            <w:tcW w:w="1666" w:type="pct"/>
            <w:vMerge/>
            <w:tcBorders>
              <w:bottom w:val="single" w:sz="4" w:space="0" w:color="001D77"/>
              <w:right w:val="single" w:sz="4" w:space="0" w:color="001D77"/>
            </w:tcBorders>
            <w:vAlign w:val="center"/>
            <w:hideMark/>
          </w:tcPr>
          <w:p w14:paraId="0AB8C607" w14:textId="77777777" w:rsidR="00F33B29" w:rsidRPr="00071F9F" w:rsidRDefault="00F33B29" w:rsidP="00753807">
            <w:pPr>
              <w:spacing w:before="60" w:after="60"/>
              <w:rPr>
                <w:rFonts w:cs="Calibri"/>
                <w:color w:val="000000"/>
                <w:szCs w:val="19"/>
              </w:rPr>
            </w:pPr>
          </w:p>
        </w:tc>
        <w:tc>
          <w:tcPr>
            <w:tcW w:w="2001" w:type="pct"/>
            <w:gridSpan w:val="3"/>
            <w:tcBorders>
              <w:top w:val="single" w:sz="4" w:space="0" w:color="001D77"/>
              <w:left w:val="single" w:sz="4" w:space="0" w:color="001D77"/>
              <w:bottom w:val="single" w:sz="4" w:space="0" w:color="001D77"/>
              <w:right w:val="single" w:sz="4" w:space="0" w:color="001D77"/>
            </w:tcBorders>
            <w:shd w:val="clear" w:color="auto" w:fill="auto"/>
            <w:noWrap/>
            <w:vAlign w:val="bottom"/>
            <w:hideMark/>
          </w:tcPr>
          <w:p w14:paraId="6D91AB2B" w14:textId="7EB406C1" w:rsidR="00F33B29" w:rsidRPr="00071F9F" w:rsidRDefault="00F33B29" w:rsidP="00753807">
            <w:pPr>
              <w:spacing w:before="60" w:after="60"/>
              <w:jc w:val="center"/>
              <w:rPr>
                <w:rFonts w:cs="Calibri"/>
                <w:color w:val="000000"/>
                <w:szCs w:val="19"/>
              </w:rPr>
            </w:pPr>
            <w:r w:rsidRPr="00071F9F">
              <w:rPr>
                <w:rFonts w:cs="Calibri"/>
                <w:color w:val="000000"/>
                <w:szCs w:val="19"/>
              </w:rPr>
              <w:t>%</w:t>
            </w:r>
          </w:p>
        </w:tc>
        <w:tc>
          <w:tcPr>
            <w:tcW w:w="1333" w:type="pct"/>
            <w:gridSpan w:val="2"/>
            <w:tcBorders>
              <w:top w:val="single" w:sz="4" w:space="0" w:color="001D77"/>
              <w:left w:val="single" w:sz="4" w:space="0" w:color="001D77"/>
              <w:bottom w:val="single" w:sz="4" w:space="0" w:color="001D77"/>
            </w:tcBorders>
          </w:tcPr>
          <w:p w14:paraId="08608C68" w14:textId="50C7D66A" w:rsidR="00F33B29" w:rsidRPr="00071F9F" w:rsidRDefault="00F33B29" w:rsidP="00753807">
            <w:pPr>
              <w:spacing w:before="60" w:after="60"/>
              <w:jc w:val="center"/>
              <w:rPr>
                <w:rFonts w:cs="Calibri"/>
                <w:color w:val="000000"/>
                <w:szCs w:val="19"/>
              </w:rPr>
            </w:pPr>
            <w:r w:rsidRPr="00071F9F">
              <w:rPr>
                <w:rFonts w:cs="Calibri"/>
                <w:color w:val="000000"/>
                <w:szCs w:val="19"/>
              </w:rPr>
              <w:t>p. proc.</w:t>
            </w:r>
          </w:p>
        </w:tc>
      </w:tr>
      <w:tr w:rsidR="00C26F91" w:rsidRPr="00071F9F" w14:paraId="10A39884" w14:textId="77777777" w:rsidTr="005B5F50">
        <w:trPr>
          <w:trHeight w:val="300"/>
        </w:trPr>
        <w:tc>
          <w:tcPr>
            <w:tcW w:w="1666" w:type="pct"/>
            <w:tcBorders>
              <w:top w:val="single" w:sz="4" w:space="0" w:color="001D77"/>
              <w:bottom w:val="single" w:sz="4" w:space="0" w:color="001D77"/>
              <w:right w:val="single" w:sz="4" w:space="0" w:color="001D77"/>
            </w:tcBorders>
            <w:shd w:val="clear" w:color="auto" w:fill="auto"/>
            <w:noWrap/>
            <w:vAlign w:val="center"/>
            <w:hideMark/>
          </w:tcPr>
          <w:p w14:paraId="76C4A1FD" w14:textId="77777777" w:rsidR="00C26F91" w:rsidRPr="00071F9F" w:rsidRDefault="00C26F91" w:rsidP="00C26F91">
            <w:pPr>
              <w:spacing w:before="40" w:after="40"/>
              <w:rPr>
                <w:rFonts w:cs="Calibri"/>
                <w:b/>
                <w:color w:val="000000"/>
                <w:szCs w:val="19"/>
              </w:rPr>
            </w:pPr>
            <w:r w:rsidRPr="00071F9F">
              <w:rPr>
                <w:rFonts w:cs="Calibri"/>
                <w:b/>
                <w:color w:val="000000"/>
                <w:szCs w:val="19"/>
              </w:rPr>
              <w:t>OGÓŁEM</w:t>
            </w:r>
          </w:p>
        </w:tc>
        <w:tc>
          <w:tcPr>
            <w:tcW w:w="667" w:type="pct"/>
            <w:tcBorders>
              <w:top w:val="single" w:sz="4" w:space="0" w:color="001D77"/>
              <w:left w:val="single" w:sz="4" w:space="0" w:color="001D77"/>
              <w:bottom w:val="single" w:sz="4" w:space="0" w:color="001D77"/>
              <w:right w:val="single" w:sz="4" w:space="0" w:color="001D77"/>
            </w:tcBorders>
            <w:shd w:val="clear" w:color="auto" w:fill="auto"/>
            <w:noWrap/>
          </w:tcPr>
          <w:p w14:paraId="70876BE8" w14:textId="3ABDB8CA" w:rsidR="00C26F91" w:rsidRPr="00C26F91" w:rsidRDefault="002938C9" w:rsidP="00C26F91">
            <w:pPr>
              <w:spacing w:before="40" w:after="40"/>
              <w:jc w:val="right"/>
              <w:rPr>
                <w:b/>
                <w:bCs/>
                <w:szCs w:val="19"/>
              </w:rPr>
            </w:pPr>
            <w:r>
              <w:rPr>
                <w:b/>
                <w:bCs/>
                <w:szCs w:val="19"/>
              </w:rPr>
              <w:t>1,8</w:t>
            </w:r>
          </w:p>
        </w:tc>
        <w:tc>
          <w:tcPr>
            <w:tcW w:w="667" w:type="pct"/>
            <w:tcBorders>
              <w:top w:val="single" w:sz="4" w:space="0" w:color="001D77"/>
              <w:left w:val="single" w:sz="4" w:space="0" w:color="001D77"/>
              <w:bottom w:val="single" w:sz="4" w:space="0" w:color="001D77"/>
              <w:right w:val="single" w:sz="4" w:space="0" w:color="001D77"/>
            </w:tcBorders>
            <w:shd w:val="clear" w:color="auto" w:fill="auto"/>
            <w:noWrap/>
          </w:tcPr>
          <w:p w14:paraId="16438D02" w14:textId="2442D747" w:rsidR="00C26F91" w:rsidRPr="00C26F91" w:rsidRDefault="002938C9" w:rsidP="00C26F91">
            <w:pPr>
              <w:spacing w:before="40" w:after="40"/>
              <w:jc w:val="right"/>
              <w:rPr>
                <w:b/>
                <w:bCs/>
                <w:szCs w:val="19"/>
              </w:rPr>
            </w:pPr>
            <w:r>
              <w:rPr>
                <w:b/>
                <w:bCs/>
                <w:szCs w:val="19"/>
              </w:rPr>
              <w:t>1,8</w:t>
            </w:r>
          </w:p>
        </w:tc>
        <w:tc>
          <w:tcPr>
            <w:tcW w:w="667" w:type="pct"/>
            <w:tcBorders>
              <w:top w:val="single" w:sz="4" w:space="0" w:color="001D77"/>
              <w:left w:val="single" w:sz="4" w:space="0" w:color="001D77"/>
              <w:bottom w:val="single" w:sz="4" w:space="0" w:color="001D77"/>
              <w:right w:val="single" w:sz="4" w:space="0" w:color="001D77"/>
            </w:tcBorders>
            <w:shd w:val="clear" w:color="auto" w:fill="auto"/>
            <w:noWrap/>
          </w:tcPr>
          <w:p w14:paraId="38854498" w14:textId="5BE2F14C" w:rsidR="00C26F91" w:rsidRPr="00C26F91" w:rsidRDefault="002938C9" w:rsidP="00C26F91">
            <w:pPr>
              <w:spacing w:before="40" w:after="40"/>
              <w:jc w:val="right"/>
              <w:rPr>
                <w:b/>
                <w:bCs/>
                <w:szCs w:val="19"/>
              </w:rPr>
            </w:pPr>
            <w:r>
              <w:rPr>
                <w:b/>
                <w:bCs/>
                <w:szCs w:val="19"/>
              </w:rPr>
              <w:t>2,5</w:t>
            </w:r>
          </w:p>
        </w:tc>
        <w:tc>
          <w:tcPr>
            <w:tcW w:w="667" w:type="pct"/>
            <w:tcBorders>
              <w:top w:val="single" w:sz="4" w:space="0" w:color="001D77"/>
              <w:left w:val="single" w:sz="4" w:space="0" w:color="001D77"/>
              <w:bottom w:val="single" w:sz="4" w:space="0" w:color="001D77"/>
              <w:right w:val="single" w:sz="4" w:space="0" w:color="001D77"/>
            </w:tcBorders>
            <w:shd w:val="clear" w:color="auto" w:fill="auto"/>
          </w:tcPr>
          <w:p w14:paraId="6BA53DE7" w14:textId="0C5B9B4E" w:rsidR="00C26F91" w:rsidRPr="00C26F91" w:rsidRDefault="002938C9" w:rsidP="00C26F91">
            <w:pPr>
              <w:spacing w:before="40" w:after="40"/>
              <w:jc w:val="right"/>
              <w:rPr>
                <w:b/>
                <w:bCs/>
                <w:szCs w:val="19"/>
              </w:rPr>
            </w:pPr>
            <w:r>
              <w:rPr>
                <w:b/>
                <w:bCs/>
                <w:szCs w:val="19"/>
              </w:rPr>
              <w:t>0,7</w:t>
            </w:r>
          </w:p>
        </w:tc>
        <w:tc>
          <w:tcPr>
            <w:tcW w:w="666" w:type="pct"/>
            <w:tcBorders>
              <w:top w:val="single" w:sz="4" w:space="0" w:color="001D77"/>
              <w:left w:val="single" w:sz="4" w:space="0" w:color="001D77"/>
              <w:bottom w:val="single" w:sz="4" w:space="0" w:color="001D77"/>
              <w:right w:val="nil"/>
            </w:tcBorders>
            <w:shd w:val="clear" w:color="auto" w:fill="auto"/>
          </w:tcPr>
          <w:p w14:paraId="3D44BA15" w14:textId="7285D4C4" w:rsidR="00C26F91" w:rsidRPr="00C26F91" w:rsidRDefault="002938C9" w:rsidP="00C26F91">
            <w:pPr>
              <w:spacing w:before="40" w:after="40"/>
              <w:jc w:val="right"/>
              <w:rPr>
                <w:b/>
                <w:bCs/>
                <w:szCs w:val="19"/>
              </w:rPr>
            </w:pPr>
            <w:r>
              <w:rPr>
                <w:b/>
                <w:bCs/>
                <w:szCs w:val="19"/>
              </w:rPr>
              <w:t>0,7</w:t>
            </w:r>
          </w:p>
        </w:tc>
      </w:tr>
      <w:tr w:rsidR="00C26F91" w:rsidRPr="00071F9F" w14:paraId="3BA17A64" w14:textId="77777777" w:rsidTr="005B5F50">
        <w:trPr>
          <w:trHeight w:val="300"/>
        </w:trPr>
        <w:tc>
          <w:tcPr>
            <w:tcW w:w="1666" w:type="pct"/>
            <w:tcBorders>
              <w:top w:val="single" w:sz="4" w:space="0" w:color="001D77"/>
              <w:bottom w:val="single" w:sz="4" w:space="0" w:color="001D77"/>
              <w:right w:val="single" w:sz="4" w:space="0" w:color="001D77"/>
            </w:tcBorders>
            <w:shd w:val="clear" w:color="auto" w:fill="auto"/>
            <w:noWrap/>
            <w:vAlign w:val="center"/>
          </w:tcPr>
          <w:p w14:paraId="6F1EAE1B" w14:textId="77777777" w:rsidR="00C26F91" w:rsidRPr="00071F9F" w:rsidRDefault="00C26F91" w:rsidP="00C26F91">
            <w:pPr>
              <w:spacing w:before="40" w:after="40"/>
              <w:ind w:left="176"/>
              <w:rPr>
                <w:rFonts w:cs="Calibri"/>
                <w:color w:val="000000"/>
                <w:szCs w:val="19"/>
              </w:rPr>
            </w:pPr>
            <w:r w:rsidRPr="00071F9F">
              <w:rPr>
                <w:rFonts w:cs="Calibri"/>
                <w:color w:val="000000"/>
                <w:szCs w:val="19"/>
              </w:rPr>
              <w:t>mężczyźni</w:t>
            </w:r>
          </w:p>
        </w:tc>
        <w:tc>
          <w:tcPr>
            <w:tcW w:w="667" w:type="pct"/>
            <w:tcBorders>
              <w:top w:val="single" w:sz="4" w:space="0" w:color="001D77"/>
              <w:left w:val="single" w:sz="4" w:space="0" w:color="001D77"/>
              <w:bottom w:val="single" w:sz="4" w:space="0" w:color="001D77"/>
              <w:right w:val="single" w:sz="4" w:space="0" w:color="001D77"/>
            </w:tcBorders>
            <w:shd w:val="clear" w:color="auto" w:fill="auto"/>
            <w:noWrap/>
          </w:tcPr>
          <w:p w14:paraId="070A3DD2" w14:textId="65B63BC2" w:rsidR="00C26F91" w:rsidRPr="00071F9F" w:rsidRDefault="00651E4B" w:rsidP="00C26F91">
            <w:pPr>
              <w:spacing w:before="40" w:after="40"/>
              <w:jc w:val="right"/>
              <w:rPr>
                <w:szCs w:val="19"/>
              </w:rPr>
            </w:pPr>
            <w:r>
              <w:rPr>
                <w:szCs w:val="19"/>
              </w:rPr>
              <w:t>1,8</w:t>
            </w:r>
          </w:p>
        </w:tc>
        <w:tc>
          <w:tcPr>
            <w:tcW w:w="667" w:type="pct"/>
            <w:tcBorders>
              <w:top w:val="single" w:sz="4" w:space="0" w:color="001D77"/>
              <w:left w:val="single" w:sz="4" w:space="0" w:color="001D77"/>
              <w:bottom w:val="single" w:sz="4" w:space="0" w:color="001D77"/>
              <w:right w:val="single" w:sz="4" w:space="0" w:color="001D77"/>
            </w:tcBorders>
            <w:shd w:val="clear" w:color="auto" w:fill="auto"/>
            <w:noWrap/>
          </w:tcPr>
          <w:p w14:paraId="2EF24615" w14:textId="01FBB77F" w:rsidR="00C26F91" w:rsidRPr="00071F9F" w:rsidRDefault="00651E4B" w:rsidP="00C26F91">
            <w:pPr>
              <w:spacing w:before="40" w:after="40"/>
              <w:jc w:val="right"/>
              <w:rPr>
                <w:szCs w:val="19"/>
              </w:rPr>
            </w:pPr>
            <w:r>
              <w:rPr>
                <w:szCs w:val="19"/>
              </w:rPr>
              <w:t>1,5</w:t>
            </w:r>
          </w:p>
        </w:tc>
        <w:tc>
          <w:tcPr>
            <w:tcW w:w="667" w:type="pct"/>
            <w:tcBorders>
              <w:top w:val="single" w:sz="4" w:space="0" w:color="001D77"/>
              <w:left w:val="single" w:sz="4" w:space="0" w:color="001D77"/>
              <w:bottom w:val="single" w:sz="4" w:space="0" w:color="001D77"/>
              <w:right w:val="single" w:sz="4" w:space="0" w:color="001D77"/>
            </w:tcBorders>
            <w:shd w:val="clear" w:color="auto" w:fill="auto"/>
            <w:noWrap/>
          </w:tcPr>
          <w:p w14:paraId="1F774E3A" w14:textId="613AE02D" w:rsidR="00C26F91" w:rsidRPr="00071F9F" w:rsidRDefault="00651E4B" w:rsidP="00C26F91">
            <w:pPr>
              <w:spacing w:before="40" w:after="40"/>
              <w:jc w:val="right"/>
              <w:rPr>
                <w:szCs w:val="19"/>
              </w:rPr>
            </w:pPr>
            <w:r>
              <w:rPr>
                <w:szCs w:val="19"/>
              </w:rPr>
              <w:t>2,4</w:t>
            </w:r>
          </w:p>
        </w:tc>
        <w:tc>
          <w:tcPr>
            <w:tcW w:w="667" w:type="pct"/>
            <w:tcBorders>
              <w:top w:val="single" w:sz="4" w:space="0" w:color="001D77"/>
              <w:left w:val="single" w:sz="4" w:space="0" w:color="001D77"/>
              <w:bottom w:val="single" w:sz="4" w:space="0" w:color="001D77"/>
              <w:right w:val="single" w:sz="4" w:space="0" w:color="001D77"/>
            </w:tcBorders>
            <w:shd w:val="clear" w:color="auto" w:fill="auto"/>
          </w:tcPr>
          <w:p w14:paraId="3F00BC32" w14:textId="7E33B2EA" w:rsidR="00C26F91" w:rsidRPr="00071F9F" w:rsidRDefault="00651E4B" w:rsidP="00C26F91">
            <w:pPr>
              <w:spacing w:before="40" w:after="40"/>
              <w:jc w:val="right"/>
              <w:rPr>
                <w:szCs w:val="19"/>
              </w:rPr>
            </w:pPr>
            <w:r>
              <w:rPr>
                <w:szCs w:val="19"/>
              </w:rPr>
              <w:t>0,6</w:t>
            </w:r>
          </w:p>
        </w:tc>
        <w:tc>
          <w:tcPr>
            <w:tcW w:w="666" w:type="pct"/>
            <w:tcBorders>
              <w:top w:val="single" w:sz="4" w:space="0" w:color="001D77"/>
              <w:left w:val="single" w:sz="4" w:space="0" w:color="001D77"/>
              <w:bottom w:val="single" w:sz="4" w:space="0" w:color="001D77"/>
              <w:right w:val="nil"/>
            </w:tcBorders>
            <w:shd w:val="clear" w:color="auto" w:fill="auto"/>
          </w:tcPr>
          <w:p w14:paraId="1A409BB0" w14:textId="59E1ECAF" w:rsidR="00C26F91" w:rsidRPr="00071F9F" w:rsidRDefault="00651E4B" w:rsidP="00C26F91">
            <w:pPr>
              <w:spacing w:before="40" w:after="40"/>
              <w:jc w:val="right"/>
              <w:rPr>
                <w:szCs w:val="19"/>
              </w:rPr>
            </w:pPr>
            <w:r>
              <w:rPr>
                <w:szCs w:val="19"/>
              </w:rPr>
              <w:t>0,9</w:t>
            </w:r>
          </w:p>
        </w:tc>
      </w:tr>
      <w:tr w:rsidR="00C26F91" w:rsidRPr="00071F9F" w14:paraId="0E29DD3D" w14:textId="77777777" w:rsidTr="005B5F50">
        <w:trPr>
          <w:trHeight w:val="300"/>
        </w:trPr>
        <w:tc>
          <w:tcPr>
            <w:tcW w:w="1666" w:type="pct"/>
            <w:tcBorders>
              <w:top w:val="single" w:sz="4" w:space="0" w:color="001D77"/>
              <w:bottom w:val="single" w:sz="4" w:space="0" w:color="001D77"/>
              <w:right w:val="single" w:sz="4" w:space="0" w:color="001D77"/>
            </w:tcBorders>
            <w:shd w:val="clear" w:color="auto" w:fill="auto"/>
            <w:noWrap/>
            <w:vAlign w:val="center"/>
          </w:tcPr>
          <w:p w14:paraId="3CE124CC" w14:textId="77777777" w:rsidR="00C26F91" w:rsidRPr="00071F9F" w:rsidRDefault="00C26F91" w:rsidP="00C26F91">
            <w:pPr>
              <w:spacing w:before="40" w:after="40"/>
              <w:ind w:left="176"/>
              <w:rPr>
                <w:rFonts w:cs="Calibri"/>
                <w:color w:val="000000"/>
                <w:szCs w:val="19"/>
              </w:rPr>
            </w:pPr>
            <w:r w:rsidRPr="00071F9F">
              <w:rPr>
                <w:rFonts w:cs="Calibri"/>
                <w:color w:val="000000"/>
                <w:szCs w:val="19"/>
              </w:rPr>
              <w:t>kobiety</w:t>
            </w:r>
          </w:p>
        </w:tc>
        <w:tc>
          <w:tcPr>
            <w:tcW w:w="667" w:type="pct"/>
            <w:tcBorders>
              <w:top w:val="single" w:sz="4" w:space="0" w:color="001D77"/>
              <w:left w:val="single" w:sz="4" w:space="0" w:color="001D77"/>
              <w:bottom w:val="single" w:sz="4" w:space="0" w:color="001D77"/>
              <w:right w:val="single" w:sz="4" w:space="0" w:color="001D77"/>
            </w:tcBorders>
            <w:shd w:val="clear" w:color="auto" w:fill="auto"/>
            <w:noWrap/>
          </w:tcPr>
          <w:p w14:paraId="244D711D" w14:textId="58C3AB71" w:rsidR="00C26F91" w:rsidRPr="00071F9F" w:rsidRDefault="00651E4B" w:rsidP="00C26F91">
            <w:pPr>
              <w:spacing w:before="40" w:after="40"/>
              <w:jc w:val="right"/>
              <w:rPr>
                <w:szCs w:val="19"/>
              </w:rPr>
            </w:pPr>
            <w:r>
              <w:rPr>
                <w:szCs w:val="19"/>
              </w:rPr>
              <w:t>1,9</w:t>
            </w:r>
          </w:p>
        </w:tc>
        <w:tc>
          <w:tcPr>
            <w:tcW w:w="667" w:type="pct"/>
            <w:tcBorders>
              <w:top w:val="single" w:sz="4" w:space="0" w:color="001D77"/>
              <w:left w:val="single" w:sz="4" w:space="0" w:color="001D77"/>
              <w:bottom w:val="single" w:sz="4" w:space="0" w:color="001D77"/>
              <w:right w:val="single" w:sz="4" w:space="0" w:color="001D77"/>
            </w:tcBorders>
            <w:shd w:val="clear" w:color="auto" w:fill="auto"/>
            <w:noWrap/>
          </w:tcPr>
          <w:p w14:paraId="49F9388E" w14:textId="5A7BA990" w:rsidR="00C26F91" w:rsidRPr="00071F9F" w:rsidRDefault="00651E4B" w:rsidP="00C26F91">
            <w:pPr>
              <w:spacing w:before="40" w:after="40"/>
              <w:jc w:val="right"/>
              <w:rPr>
                <w:szCs w:val="19"/>
              </w:rPr>
            </w:pPr>
            <w:r>
              <w:rPr>
                <w:szCs w:val="19"/>
              </w:rPr>
              <w:t>2,1</w:t>
            </w:r>
          </w:p>
        </w:tc>
        <w:tc>
          <w:tcPr>
            <w:tcW w:w="667" w:type="pct"/>
            <w:tcBorders>
              <w:top w:val="single" w:sz="4" w:space="0" w:color="001D77"/>
              <w:left w:val="single" w:sz="4" w:space="0" w:color="001D77"/>
              <w:bottom w:val="single" w:sz="4" w:space="0" w:color="001D77"/>
              <w:right w:val="single" w:sz="4" w:space="0" w:color="001D77"/>
            </w:tcBorders>
            <w:shd w:val="clear" w:color="auto" w:fill="auto"/>
            <w:noWrap/>
          </w:tcPr>
          <w:p w14:paraId="78FB8350" w14:textId="363D95D1" w:rsidR="00C26F91" w:rsidRPr="00071F9F" w:rsidRDefault="00651E4B" w:rsidP="00C26F91">
            <w:pPr>
              <w:spacing w:before="40" w:after="40"/>
              <w:jc w:val="right"/>
              <w:rPr>
                <w:szCs w:val="19"/>
              </w:rPr>
            </w:pPr>
            <w:r>
              <w:rPr>
                <w:szCs w:val="19"/>
              </w:rPr>
              <w:t>2,6</w:t>
            </w:r>
          </w:p>
        </w:tc>
        <w:tc>
          <w:tcPr>
            <w:tcW w:w="667" w:type="pct"/>
            <w:tcBorders>
              <w:top w:val="single" w:sz="4" w:space="0" w:color="001D77"/>
              <w:left w:val="single" w:sz="4" w:space="0" w:color="001D77"/>
              <w:bottom w:val="single" w:sz="4" w:space="0" w:color="001D77"/>
              <w:right w:val="single" w:sz="4" w:space="0" w:color="001D77"/>
            </w:tcBorders>
            <w:shd w:val="clear" w:color="auto" w:fill="auto"/>
          </w:tcPr>
          <w:p w14:paraId="63E98B32" w14:textId="125F97B8" w:rsidR="00C26F91" w:rsidRPr="00071F9F" w:rsidRDefault="00651E4B" w:rsidP="00C26F91">
            <w:pPr>
              <w:spacing w:before="40" w:after="40"/>
              <w:jc w:val="right"/>
              <w:rPr>
                <w:szCs w:val="19"/>
              </w:rPr>
            </w:pPr>
            <w:r>
              <w:rPr>
                <w:szCs w:val="19"/>
              </w:rPr>
              <w:t>0,7</w:t>
            </w:r>
          </w:p>
        </w:tc>
        <w:tc>
          <w:tcPr>
            <w:tcW w:w="666" w:type="pct"/>
            <w:tcBorders>
              <w:top w:val="single" w:sz="4" w:space="0" w:color="001D77"/>
              <w:left w:val="single" w:sz="4" w:space="0" w:color="001D77"/>
              <w:bottom w:val="single" w:sz="4" w:space="0" w:color="001D77"/>
              <w:right w:val="nil"/>
            </w:tcBorders>
            <w:shd w:val="clear" w:color="auto" w:fill="auto"/>
          </w:tcPr>
          <w:p w14:paraId="118DF62D" w14:textId="48B7F253" w:rsidR="00C26F91" w:rsidRPr="00071F9F" w:rsidRDefault="00651E4B" w:rsidP="00C26F91">
            <w:pPr>
              <w:spacing w:before="40" w:after="40"/>
              <w:jc w:val="right"/>
              <w:rPr>
                <w:szCs w:val="19"/>
              </w:rPr>
            </w:pPr>
            <w:r>
              <w:rPr>
                <w:szCs w:val="19"/>
              </w:rPr>
              <w:t>0,5</w:t>
            </w:r>
          </w:p>
        </w:tc>
      </w:tr>
      <w:tr w:rsidR="00C26F91" w:rsidRPr="00071F9F" w14:paraId="1AF63FF4" w14:textId="77777777" w:rsidTr="005B5F50">
        <w:trPr>
          <w:trHeight w:val="300"/>
        </w:trPr>
        <w:tc>
          <w:tcPr>
            <w:tcW w:w="1666" w:type="pct"/>
            <w:tcBorders>
              <w:top w:val="single" w:sz="4" w:space="0" w:color="001D77"/>
              <w:bottom w:val="single" w:sz="4" w:space="0" w:color="001D77"/>
              <w:right w:val="single" w:sz="4" w:space="0" w:color="001D77"/>
            </w:tcBorders>
            <w:shd w:val="clear" w:color="auto" w:fill="auto"/>
            <w:noWrap/>
            <w:vAlign w:val="center"/>
          </w:tcPr>
          <w:p w14:paraId="77192C2C" w14:textId="77777777" w:rsidR="00C26F91" w:rsidRPr="00071F9F" w:rsidRDefault="00C26F91" w:rsidP="00C26F91">
            <w:pPr>
              <w:spacing w:before="40" w:after="40"/>
              <w:rPr>
                <w:rFonts w:cs="Calibri"/>
                <w:color w:val="000000"/>
                <w:szCs w:val="19"/>
              </w:rPr>
            </w:pPr>
            <w:r w:rsidRPr="00071F9F">
              <w:rPr>
                <w:rFonts w:cs="Calibri"/>
                <w:color w:val="000000"/>
                <w:szCs w:val="19"/>
              </w:rPr>
              <w:t>Miasta</w:t>
            </w:r>
          </w:p>
        </w:tc>
        <w:tc>
          <w:tcPr>
            <w:tcW w:w="667" w:type="pct"/>
            <w:tcBorders>
              <w:top w:val="single" w:sz="4" w:space="0" w:color="001D77"/>
              <w:left w:val="single" w:sz="4" w:space="0" w:color="001D77"/>
              <w:bottom w:val="single" w:sz="4" w:space="0" w:color="001D77"/>
              <w:right w:val="single" w:sz="4" w:space="0" w:color="001D77"/>
            </w:tcBorders>
            <w:shd w:val="clear" w:color="auto" w:fill="auto"/>
            <w:noWrap/>
          </w:tcPr>
          <w:p w14:paraId="1BC08AF9" w14:textId="60712A00" w:rsidR="00C26F91" w:rsidRPr="00071F9F" w:rsidRDefault="00651E4B" w:rsidP="00C26F91">
            <w:pPr>
              <w:spacing w:before="40" w:after="40"/>
              <w:jc w:val="right"/>
              <w:rPr>
                <w:szCs w:val="19"/>
              </w:rPr>
            </w:pPr>
            <w:r>
              <w:rPr>
                <w:szCs w:val="19"/>
              </w:rPr>
              <w:t>2,2</w:t>
            </w:r>
          </w:p>
        </w:tc>
        <w:tc>
          <w:tcPr>
            <w:tcW w:w="667" w:type="pct"/>
            <w:tcBorders>
              <w:top w:val="single" w:sz="4" w:space="0" w:color="001D77"/>
              <w:left w:val="single" w:sz="4" w:space="0" w:color="001D77"/>
              <w:bottom w:val="single" w:sz="4" w:space="0" w:color="001D77"/>
              <w:right w:val="single" w:sz="4" w:space="0" w:color="001D77"/>
            </w:tcBorders>
            <w:shd w:val="clear" w:color="auto" w:fill="auto"/>
            <w:noWrap/>
          </w:tcPr>
          <w:p w14:paraId="44A03704" w14:textId="3B07EE27" w:rsidR="00C26F91" w:rsidRPr="00071F9F" w:rsidRDefault="00651E4B" w:rsidP="00C26F91">
            <w:pPr>
              <w:spacing w:before="40" w:after="40"/>
              <w:jc w:val="right"/>
              <w:rPr>
                <w:szCs w:val="19"/>
              </w:rPr>
            </w:pPr>
            <w:r>
              <w:rPr>
                <w:szCs w:val="19"/>
              </w:rPr>
              <w:t>1,9</w:t>
            </w:r>
          </w:p>
        </w:tc>
        <w:tc>
          <w:tcPr>
            <w:tcW w:w="667" w:type="pct"/>
            <w:tcBorders>
              <w:top w:val="single" w:sz="4" w:space="0" w:color="001D77"/>
              <w:left w:val="single" w:sz="4" w:space="0" w:color="001D77"/>
              <w:bottom w:val="single" w:sz="4" w:space="0" w:color="001D77"/>
              <w:right w:val="single" w:sz="4" w:space="0" w:color="001D77"/>
            </w:tcBorders>
            <w:shd w:val="clear" w:color="auto" w:fill="auto"/>
            <w:noWrap/>
          </w:tcPr>
          <w:p w14:paraId="516B7602" w14:textId="1268B1A2" w:rsidR="00C26F91" w:rsidRPr="00071F9F" w:rsidRDefault="00651E4B" w:rsidP="00C26F91">
            <w:pPr>
              <w:spacing w:before="40" w:after="40"/>
              <w:jc w:val="right"/>
              <w:rPr>
                <w:szCs w:val="19"/>
              </w:rPr>
            </w:pPr>
            <w:r>
              <w:rPr>
                <w:szCs w:val="19"/>
              </w:rPr>
              <w:t>2,8</w:t>
            </w:r>
          </w:p>
        </w:tc>
        <w:tc>
          <w:tcPr>
            <w:tcW w:w="667" w:type="pct"/>
            <w:tcBorders>
              <w:top w:val="single" w:sz="4" w:space="0" w:color="001D77"/>
              <w:left w:val="single" w:sz="4" w:space="0" w:color="001D77"/>
              <w:bottom w:val="single" w:sz="4" w:space="0" w:color="001D77"/>
              <w:right w:val="single" w:sz="4" w:space="0" w:color="001D77"/>
            </w:tcBorders>
            <w:shd w:val="clear" w:color="auto" w:fill="auto"/>
          </w:tcPr>
          <w:p w14:paraId="229B1799" w14:textId="2F9EEC9B" w:rsidR="00C26F91" w:rsidRPr="00071F9F" w:rsidRDefault="00651E4B" w:rsidP="00C26F91">
            <w:pPr>
              <w:spacing w:before="40" w:after="40"/>
              <w:jc w:val="right"/>
              <w:rPr>
                <w:szCs w:val="19"/>
              </w:rPr>
            </w:pPr>
            <w:r>
              <w:rPr>
                <w:szCs w:val="19"/>
              </w:rPr>
              <w:t>0,6</w:t>
            </w:r>
          </w:p>
        </w:tc>
        <w:tc>
          <w:tcPr>
            <w:tcW w:w="666" w:type="pct"/>
            <w:tcBorders>
              <w:top w:val="single" w:sz="4" w:space="0" w:color="001D77"/>
              <w:left w:val="single" w:sz="4" w:space="0" w:color="001D77"/>
              <w:bottom w:val="single" w:sz="4" w:space="0" w:color="001D77"/>
              <w:right w:val="nil"/>
            </w:tcBorders>
            <w:shd w:val="clear" w:color="auto" w:fill="auto"/>
          </w:tcPr>
          <w:p w14:paraId="32E51F80" w14:textId="67CA79A5" w:rsidR="00C26F91" w:rsidRPr="00071F9F" w:rsidRDefault="00651E4B" w:rsidP="00C26F91">
            <w:pPr>
              <w:spacing w:before="40" w:after="40"/>
              <w:jc w:val="right"/>
              <w:rPr>
                <w:szCs w:val="19"/>
              </w:rPr>
            </w:pPr>
            <w:r>
              <w:rPr>
                <w:szCs w:val="19"/>
              </w:rPr>
              <w:t>0,9</w:t>
            </w:r>
          </w:p>
        </w:tc>
      </w:tr>
      <w:tr w:rsidR="00C26F91" w:rsidRPr="00071F9F" w14:paraId="21365FC0" w14:textId="77777777" w:rsidTr="005B5F50">
        <w:trPr>
          <w:trHeight w:val="300"/>
        </w:trPr>
        <w:tc>
          <w:tcPr>
            <w:tcW w:w="1666" w:type="pct"/>
            <w:tcBorders>
              <w:top w:val="single" w:sz="4" w:space="0" w:color="001D77"/>
              <w:bottom w:val="nil"/>
              <w:right w:val="single" w:sz="4" w:space="0" w:color="001D77"/>
            </w:tcBorders>
            <w:shd w:val="clear" w:color="auto" w:fill="auto"/>
            <w:noWrap/>
            <w:vAlign w:val="center"/>
          </w:tcPr>
          <w:p w14:paraId="74002DEF" w14:textId="77777777" w:rsidR="00C26F91" w:rsidRPr="00071F9F" w:rsidRDefault="00C26F91" w:rsidP="00C26F91">
            <w:pPr>
              <w:spacing w:before="40" w:after="40"/>
              <w:rPr>
                <w:rFonts w:cs="Calibri"/>
                <w:color w:val="000000"/>
                <w:szCs w:val="19"/>
              </w:rPr>
            </w:pPr>
            <w:r w:rsidRPr="00071F9F">
              <w:rPr>
                <w:rFonts w:cs="Calibri"/>
                <w:color w:val="000000"/>
                <w:szCs w:val="19"/>
              </w:rPr>
              <w:t>Wieś</w:t>
            </w:r>
          </w:p>
        </w:tc>
        <w:tc>
          <w:tcPr>
            <w:tcW w:w="667" w:type="pct"/>
            <w:tcBorders>
              <w:top w:val="single" w:sz="4" w:space="0" w:color="001D77"/>
              <w:left w:val="single" w:sz="4" w:space="0" w:color="001D77"/>
              <w:bottom w:val="nil"/>
              <w:right w:val="single" w:sz="4" w:space="0" w:color="001D77"/>
            </w:tcBorders>
            <w:shd w:val="clear" w:color="auto" w:fill="auto"/>
            <w:noWrap/>
          </w:tcPr>
          <w:p w14:paraId="45EF0FCD" w14:textId="04BA28FE" w:rsidR="00C26F91" w:rsidRPr="00071F9F" w:rsidRDefault="00651E4B" w:rsidP="00C26F91">
            <w:pPr>
              <w:spacing w:before="40" w:after="40"/>
              <w:jc w:val="right"/>
              <w:rPr>
                <w:szCs w:val="19"/>
              </w:rPr>
            </w:pPr>
            <w:r>
              <w:rPr>
                <w:szCs w:val="19"/>
              </w:rPr>
              <w:t>0,6</w:t>
            </w:r>
          </w:p>
        </w:tc>
        <w:tc>
          <w:tcPr>
            <w:tcW w:w="667" w:type="pct"/>
            <w:tcBorders>
              <w:top w:val="single" w:sz="4" w:space="0" w:color="001D77"/>
              <w:left w:val="single" w:sz="4" w:space="0" w:color="001D77"/>
              <w:bottom w:val="nil"/>
              <w:right w:val="single" w:sz="4" w:space="0" w:color="001D77"/>
            </w:tcBorders>
            <w:shd w:val="clear" w:color="auto" w:fill="auto"/>
            <w:noWrap/>
          </w:tcPr>
          <w:p w14:paraId="7F3E0D8D" w14:textId="40CDACFA" w:rsidR="00C26F91" w:rsidRPr="00071F9F" w:rsidRDefault="00651E4B" w:rsidP="00C26F91">
            <w:pPr>
              <w:spacing w:before="40" w:after="40"/>
              <w:jc w:val="right"/>
              <w:rPr>
                <w:szCs w:val="19"/>
              </w:rPr>
            </w:pPr>
            <w:r>
              <w:rPr>
                <w:szCs w:val="19"/>
              </w:rPr>
              <w:t>1,5</w:t>
            </w:r>
          </w:p>
        </w:tc>
        <w:tc>
          <w:tcPr>
            <w:tcW w:w="667" w:type="pct"/>
            <w:tcBorders>
              <w:top w:val="single" w:sz="4" w:space="0" w:color="001D77"/>
              <w:left w:val="single" w:sz="4" w:space="0" w:color="001D77"/>
              <w:bottom w:val="nil"/>
              <w:right w:val="single" w:sz="4" w:space="0" w:color="001D77"/>
            </w:tcBorders>
            <w:shd w:val="clear" w:color="auto" w:fill="auto"/>
            <w:noWrap/>
          </w:tcPr>
          <w:p w14:paraId="0A9AD183" w14:textId="1D61D53B" w:rsidR="00C26F91" w:rsidRPr="00071F9F" w:rsidRDefault="00651E4B" w:rsidP="00C26F91">
            <w:pPr>
              <w:spacing w:before="40" w:after="40"/>
              <w:jc w:val="right"/>
              <w:rPr>
                <w:szCs w:val="19"/>
              </w:rPr>
            </w:pPr>
            <w:r>
              <w:rPr>
                <w:szCs w:val="19"/>
              </w:rPr>
              <w:t>1,5</w:t>
            </w:r>
          </w:p>
        </w:tc>
        <w:tc>
          <w:tcPr>
            <w:tcW w:w="667" w:type="pct"/>
            <w:tcBorders>
              <w:top w:val="single" w:sz="4" w:space="0" w:color="001D77"/>
              <w:left w:val="single" w:sz="4" w:space="0" w:color="001D77"/>
              <w:bottom w:val="nil"/>
              <w:right w:val="single" w:sz="4" w:space="0" w:color="001D77"/>
            </w:tcBorders>
            <w:shd w:val="clear" w:color="auto" w:fill="auto"/>
          </w:tcPr>
          <w:p w14:paraId="706448A8" w14:textId="12612426" w:rsidR="00C26F91" w:rsidRPr="00071F9F" w:rsidRDefault="00651E4B" w:rsidP="00C26F91">
            <w:pPr>
              <w:spacing w:before="40" w:after="40"/>
              <w:jc w:val="right"/>
              <w:rPr>
                <w:szCs w:val="19"/>
              </w:rPr>
            </w:pPr>
            <w:r>
              <w:rPr>
                <w:szCs w:val="19"/>
              </w:rPr>
              <w:t>0,9</w:t>
            </w:r>
          </w:p>
        </w:tc>
        <w:tc>
          <w:tcPr>
            <w:tcW w:w="666" w:type="pct"/>
            <w:tcBorders>
              <w:top w:val="single" w:sz="4" w:space="0" w:color="001D77"/>
              <w:left w:val="single" w:sz="4" w:space="0" w:color="001D77"/>
              <w:bottom w:val="nil"/>
              <w:right w:val="nil"/>
            </w:tcBorders>
            <w:shd w:val="clear" w:color="auto" w:fill="auto"/>
          </w:tcPr>
          <w:p w14:paraId="52444C77" w14:textId="28766AEC" w:rsidR="00C26F91" w:rsidRPr="00071F9F" w:rsidRDefault="00651E4B" w:rsidP="00C26F91">
            <w:pPr>
              <w:spacing w:before="40" w:after="40"/>
              <w:jc w:val="right"/>
              <w:rPr>
                <w:szCs w:val="19"/>
              </w:rPr>
            </w:pPr>
            <w:r>
              <w:rPr>
                <w:szCs w:val="19"/>
              </w:rPr>
              <w:t>0,0</w:t>
            </w:r>
          </w:p>
        </w:tc>
      </w:tr>
    </w:tbl>
    <w:p w14:paraId="6C906044" w14:textId="23200C1E" w:rsidR="00B25C54" w:rsidRPr="00E44DE0" w:rsidRDefault="00B25C54" w:rsidP="00B25C54">
      <w:pPr>
        <w:spacing w:before="240" w:line="288" w:lineRule="auto"/>
        <w:rPr>
          <w:rFonts w:eastAsia="Times New Roman" w:cs="Times New Roman"/>
          <w:szCs w:val="19"/>
          <w:lang w:eastAsia="pl-PL"/>
        </w:rPr>
      </w:pPr>
      <w:r w:rsidRPr="00E44DE0">
        <w:rPr>
          <w:rFonts w:eastAsia="Times New Roman" w:cs="Times New Roman"/>
          <w:szCs w:val="19"/>
          <w:lang w:eastAsia="pl-PL"/>
        </w:rPr>
        <w:t xml:space="preserve">Populacja bezrobotnych, którzy stracili pracę w 1 kwartale 2023 r. liczyła 23 tys. osób </w:t>
      </w:r>
      <w:r>
        <w:rPr>
          <w:rFonts w:eastAsia="Times New Roman" w:cs="Times New Roman"/>
          <w:szCs w:val="19"/>
          <w:lang w:eastAsia="pl-PL"/>
        </w:rPr>
        <w:br/>
      </w:r>
      <w:r w:rsidRPr="00E44DE0">
        <w:rPr>
          <w:rFonts w:eastAsia="Times New Roman" w:cs="Times New Roman"/>
          <w:szCs w:val="19"/>
          <w:lang w:eastAsia="pl-PL"/>
        </w:rPr>
        <w:t xml:space="preserve">(tj. 46,0% ogółu bezrobotnych) i w porównaniu z 1 kwartałem 2022 r. zwiększyła się o 35,3%. </w:t>
      </w:r>
    </w:p>
    <w:p w14:paraId="79CA0583" w14:textId="358843B3" w:rsidR="00B25C54" w:rsidRPr="00E44DE0" w:rsidRDefault="00B25C54" w:rsidP="00B25C54">
      <w:pPr>
        <w:spacing w:line="288" w:lineRule="auto"/>
        <w:rPr>
          <w:b/>
          <w:bCs/>
        </w:rPr>
      </w:pPr>
      <w:r w:rsidRPr="00E44DE0">
        <w:rPr>
          <w:rFonts w:eastAsia="Times New Roman" w:cs="Times New Roman"/>
          <w:szCs w:val="19"/>
          <w:lang w:eastAsia="pl-PL"/>
        </w:rPr>
        <w:t xml:space="preserve">Przeciętny czas poszukiwania pracy w </w:t>
      </w:r>
      <w:r w:rsidR="00121E35">
        <w:rPr>
          <w:rFonts w:eastAsia="Times New Roman" w:cs="Times New Roman"/>
          <w:szCs w:val="19"/>
          <w:lang w:eastAsia="pl-PL"/>
        </w:rPr>
        <w:t>1</w:t>
      </w:r>
      <w:r w:rsidRPr="00E44DE0">
        <w:rPr>
          <w:rFonts w:eastAsia="Times New Roman" w:cs="Times New Roman"/>
          <w:szCs w:val="19"/>
          <w:lang w:eastAsia="pl-PL"/>
        </w:rPr>
        <w:t xml:space="preserve"> kwartale 202</w:t>
      </w:r>
      <w:r w:rsidR="00121E35">
        <w:rPr>
          <w:rFonts w:eastAsia="Times New Roman" w:cs="Times New Roman"/>
          <w:szCs w:val="19"/>
          <w:lang w:eastAsia="pl-PL"/>
        </w:rPr>
        <w:t>3</w:t>
      </w:r>
      <w:r w:rsidRPr="00E44DE0">
        <w:rPr>
          <w:rFonts w:eastAsia="Times New Roman" w:cs="Times New Roman"/>
          <w:szCs w:val="19"/>
          <w:lang w:eastAsia="pl-PL"/>
        </w:rPr>
        <w:t xml:space="preserve"> r. wyniósł 9,3 miesiąca.  Bezrobotni poszukujący pracy przez okres do 3 miesięcy włącznie stanowili 42,0% ogółu bezrobotnych.</w:t>
      </w:r>
    </w:p>
    <w:p w14:paraId="1FEA7051" w14:textId="64E7CD27" w:rsidR="003E78A4" w:rsidRDefault="003E78A4" w:rsidP="00751940">
      <w:pPr>
        <w:spacing w:before="360" w:line="288" w:lineRule="auto"/>
        <w:rPr>
          <w:b/>
          <w:bCs/>
        </w:rPr>
      </w:pPr>
    </w:p>
    <w:p w14:paraId="72022553" w14:textId="515747B5" w:rsidR="004A527E" w:rsidRDefault="004A527E" w:rsidP="004A527E">
      <w:pPr>
        <w:pStyle w:val="Lead"/>
        <w:spacing w:after="600"/>
      </w:pPr>
      <w:r w:rsidRPr="00B359CD">
        <mc:AlternateContent>
          <mc:Choice Requires="wps">
            <w:drawing>
              <wp:anchor distT="45720" distB="45720" distL="114300" distR="114300" simplePos="0" relativeHeight="251930624" behindDoc="0" locked="0" layoutInCell="1" allowOverlap="1" wp14:anchorId="575EDB82" wp14:editId="5577C973">
                <wp:simplePos x="0" y="0"/>
                <wp:positionH relativeFrom="margin">
                  <wp:align>left</wp:align>
                </wp:positionH>
                <wp:positionV relativeFrom="paragraph">
                  <wp:posOffset>45720</wp:posOffset>
                </wp:positionV>
                <wp:extent cx="2204085" cy="1059815"/>
                <wp:effectExtent l="0" t="0" r="5715" b="6985"/>
                <wp:wrapSquare wrapText="bothSides"/>
                <wp:docPr id="46" name="Pole tekstowe 2" descr="Na granatowym prostokącie, białą czcionką - Udział biernych zawodowo &#10;w ludności w wieku 15–89 lat &#10;(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059815"/>
                        </a:xfrm>
                        <a:prstGeom prst="roundRect">
                          <a:avLst/>
                        </a:prstGeom>
                        <a:solidFill>
                          <a:srgbClr val="001D77"/>
                        </a:solidFill>
                        <a:ln w="9525">
                          <a:noFill/>
                          <a:miter lim="800000"/>
                          <a:headEnd/>
                          <a:tailEnd/>
                        </a:ln>
                      </wps:spPr>
                      <wps:txbx>
                        <w:txbxContent>
                          <w:p w14:paraId="75D3C24A" w14:textId="77777777" w:rsidR="004A527E" w:rsidRPr="007D605C" w:rsidRDefault="004A527E" w:rsidP="004A527E">
                            <w:pPr>
                              <w:autoSpaceDE w:val="0"/>
                              <w:autoSpaceDN w:val="0"/>
                              <w:adjustRightInd w:val="0"/>
                              <w:spacing w:before="0" w:after="0" w:line="240" w:lineRule="auto"/>
                              <w:jc w:val="center"/>
                              <w:rPr>
                                <w:rFonts w:ascii="Fira Sans SemiBold" w:hAnsi="Fira Sans SemiBold"/>
                                <w:color w:val="FFFFFF" w:themeColor="background1"/>
                                <w:sz w:val="60"/>
                                <w:szCs w:val="60"/>
                              </w:rPr>
                            </w:pPr>
                            <w:r>
                              <w:rPr>
                                <w:rStyle w:val="WartowskanikaZnak"/>
                                <w:sz w:val="72"/>
                                <w:szCs w:val="72"/>
                              </w:rPr>
                              <w:t>43,3%</w:t>
                            </w:r>
                          </w:p>
                          <w:p w14:paraId="57D18B64" w14:textId="77777777" w:rsidR="004A527E" w:rsidRPr="00D150A5" w:rsidRDefault="004A527E" w:rsidP="004A527E">
                            <w:pPr>
                              <w:pStyle w:val="tekstnaniebieskimtle"/>
                              <w:jc w:val="center"/>
                            </w:pPr>
                            <w:r w:rsidRPr="006C3D79">
                              <w:t xml:space="preserve">Udział biernych zawodowo </w:t>
                            </w:r>
                            <w:r>
                              <w:br/>
                            </w:r>
                            <w:r w:rsidRPr="006C3D79">
                              <w:t>w ludności w wieku 15</w:t>
                            </w:r>
                            <w:r>
                              <w:t>–</w:t>
                            </w:r>
                            <w:r w:rsidRPr="006C3D79">
                              <w:t>89 lat</w:t>
                            </w:r>
                          </w:p>
                          <w:p w14:paraId="1CDD5492" w14:textId="77777777" w:rsidR="004A527E" w:rsidRPr="007D605C" w:rsidRDefault="004A527E" w:rsidP="004A527E">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75EDB82" id="_x0000_s1052" alt="Na granatowym prostokącie, białą czcionką - Udział biernych zawodowo &#10;w ludności w wieku 15–89 lat &#10;(43,3%)." style="position:absolute;margin-left:0;margin-top:3.6pt;width:173.55pt;height:83.45pt;z-index:2519306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" fillcolor="#001d77" stroked="f">
                <v:stroke joinstyle="miter"/>
                <v:textbox>
                  <w:txbxContent>
                    <w:p w14:paraId="75D3C24A" w14:textId="77777777" w:rsidR="004A527E" w:rsidRPr="007D605C" w:rsidRDefault="004A527E" w:rsidP="004A527E">
                      <w:pPr>
                        <w:autoSpaceDE w:val="0"/>
                        <w:autoSpaceDN w:val="0"/>
                        <w:adjustRightInd w:val="0"/>
                        <w:spacing w:before="0" w:after="0" w:line="240" w:lineRule="auto"/>
                        <w:jc w:val="center"/>
                        <w:rPr>
                          <w:rFonts w:ascii="Fira Sans SemiBold" w:hAnsi="Fira Sans SemiBold"/>
                          <w:color w:val="FFFFFF" w:themeColor="background1"/>
                          <w:sz w:val="60"/>
                          <w:szCs w:val="60"/>
                        </w:rPr>
                      </w:pPr>
                      <w:r>
                        <w:rPr>
                          <w:rStyle w:val="WartowskanikaZnak"/>
                          <w:sz w:val="72"/>
                          <w:szCs w:val="72"/>
                        </w:rPr>
                        <w:t>43,3%</w:t>
                      </w:r>
                    </w:p>
                    <w:p w14:paraId="57D18B64" w14:textId="77777777" w:rsidR="004A527E" w:rsidRPr="00D150A5" w:rsidRDefault="004A527E" w:rsidP="004A527E">
                      <w:pPr>
                        <w:pStyle w:val="tekstnaniebieskimtle"/>
                        <w:jc w:val="center"/>
                      </w:pPr>
                      <w:r w:rsidRPr="006C3D79">
                        <w:t xml:space="preserve">Udział biernych zawodowo </w:t>
                      </w:r>
                      <w:r>
                        <w:br/>
                      </w:r>
                      <w:r w:rsidRPr="006C3D79">
                        <w:t>w ludności w wieku 15</w:t>
                      </w:r>
                      <w:r>
                        <w:t>–</w:t>
                      </w:r>
                      <w:r w:rsidRPr="006C3D79">
                        <w:t>89 lat</w:t>
                      </w:r>
                    </w:p>
                    <w:p w14:paraId="1CDD5492" w14:textId="77777777" w:rsidR="004A527E" w:rsidRPr="007D605C" w:rsidRDefault="004A527E" w:rsidP="004A527E">
                      <w:pPr>
                        <w:pStyle w:val="Opiswskanika"/>
                        <w:rPr>
                          <w:sz w:val="18"/>
                          <w:szCs w:val="20"/>
                        </w:rPr>
                      </w:pPr>
                    </w:p>
                  </w:txbxContent>
                </v:textbox>
                <w10:wrap type="square" anchorx="margin"/>
              </v:roundrect>
            </w:pict>
          </mc:Fallback>
        </mc:AlternateContent>
      </w:r>
      <w:r w:rsidRPr="00B359CD">
        <w:t>Osoby bierne zawodowo w 1 kwartale 2023 r. liczyły 1521 tys. osób i stanowiły 43,3% ludności</w:t>
      </w:r>
      <w:r w:rsidR="00772062">
        <w:br/>
      </w:r>
      <w:r w:rsidRPr="00B359CD">
        <w:t>w wieku 15–89 lat. Ich liczba o</w:t>
      </w:r>
      <w:r w:rsidR="00C61257">
        <w:t>b</w:t>
      </w:r>
      <w:r w:rsidRPr="00B359CD">
        <w:t>niżyła</w:t>
      </w:r>
      <w:r w:rsidR="00C61257">
        <w:t xml:space="preserve"> </w:t>
      </w:r>
      <w:r w:rsidRPr="00B359CD">
        <w:t>się zarówno w skali roku</w:t>
      </w:r>
      <w:r>
        <w:t>,</w:t>
      </w:r>
      <w:r w:rsidR="00772062">
        <w:t xml:space="preserve"> </w:t>
      </w:r>
      <w:r w:rsidRPr="00B359CD">
        <w:t>jak i w porównaniu z 4 kwartałem 2022 r. (odpowiednio o: 3,1% i 1,4%).</w:t>
      </w:r>
    </w:p>
    <w:p w14:paraId="78A14974" w14:textId="1885665C" w:rsidR="00B01A4E" w:rsidRPr="00B359CD" w:rsidRDefault="00C64437" w:rsidP="00B01A4E">
      <w:pPr>
        <w:pStyle w:val="Nagwek1"/>
      </w:pPr>
      <w:r w:rsidRPr="00B1195B">
        <w:rPr>
          <w:noProof/>
        </w:rPr>
        <mc:AlternateContent>
          <mc:Choice Requires="wps">
            <w:drawing>
              <wp:anchor distT="45720" distB="45720" distL="114300" distR="114300" simplePos="0" relativeHeight="251936768" behindDoc="1" locked="0" layoutInCell="1" allowOverlap="1" wp14:anchorId="692A1CE3" wp14:editId="22076BF2">
                <wp:simplePos x="0" y="0"/>
                <wp:positionH relativeFrom="column">
                  <wp:posOffset>5235575</wp:posOffset>
                </wp:positionH>
                <wp:positionV relativeFrom="paragraph">
                  <wp:posOffset>86995</wp:posOffset>
                </wp:positionV>
                <wp:extent cx="1725295" cy="910590"/>
                <wp:effectExtent l="0" t="0" r="0" b="3810"/>
                <wp:wrapTight wrapText="bothSides">
                  <wp:wrapPolygon edited="0">
                    <wp:start x="715" y="0"/>
                    <wp:lineTo x="715" y="21238"/>
                    <wp:lineTo x="20749" y="21238"/>
                    <wp:lineTo x="20749" y="0"/>
                    <wp:lineTo x="715" y="0"/>
                  </wp:wrapPolygon>
                </wp:wrapTight>
                <wp:docPr id="865794769" name="Pole tekstowe 865794769" descr="Liczba biernych zawodowo &#10;w 1 kwartale 2023 r. była mniejsza o 3,1% w porównaniu z 1 kwartałem 2022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10590"/>
                        </a:xfrm>
                        <a:prstGeom prst="rect">
                          <a:avLst/>
                        </a:prstGeom>
                        <a:noFill/>
                        <a:ln w="9525">
                          <a:noFill/>
                          <a:miter lim="800000"/>
                          <a:headEnd/>
                          <a:tailEnd/>
                        </a:ln>
                      </wps:spPr>
                      <wps:txbx>
                        <w:txbxContent>
                          <w:p w14:paraId="2F1C769E" w14:textId="45053323" w:rsidR="000166CD" w:rsidRPr="00E95B8E" w:rsidRDefault="00B01A4E" w:rsidP="000166CD">
                            <w:pPr>
                              <w:pStyle w:val="tekstzboku"/>
                              <w:rPr>
                                <w:bCs w:val="0"/>
                              </w:rPr>
                            </w:pPr>
                            <w:r>
                              <w:rPr>
                                <w:bCs w:val="0"/>
                              </w:rPr>
                              <w:t xml:space="preserve">Liczba biernych zawodowo </w:t>
                            </w:r>
                            <w:r w:rsidR="00B40DEF">
                              <w:rPr>
                                <w:bCs w:val="0"/>
                              </w:rPr>
                              <w:br/>
                            </w:r>
                            <w:r>
                              <w:rPr>
                                <w:bCs w:val="0"/>
                              </w:rPr>
                              <w:t>w 1 kwartale 2023 r. była mniejsza o 3,1% w porównaniu z 1 kwar</w:t>
                            </w:r>
                            <w:r w:rsidR="00B40DEF">
                              <w:rPr>
                                <w:bCs w:val="0"/>
                              </w:rPr>
                              <w:t>t</w:t>
                            </w:r>
                            <w:r>
                              <w:rPr>
                                <w:bCs w:val="0"/>
                              </w:rPr>
                              <w:t>ałem 2022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2A1CE3" id="Pole tekstowe 865794769" o:spid="_x0000_s1053" type="#_x0000_t202" alt="Liczba biernych zawodowo &#10;w 1 kwartale 2023 r. była mniejsza o 3,1% w porównaniu z 1 kwartałem 2022 r.&#10;" style="position:absolute;margin-left:412.25pt;margin-top:6.85pt;width:135.85pt;height:71.7pt;z-index:-251379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" filled="f" stroked="f">
                <v:textbox>
                  <w:txbxContent>
                    <w:p w14:paraId="2F1C769E" w14:textId="45053323" w:rsidR="000166CD" w:rsidRPr="00E95B8E" w:rsidRDefault="00B01A4E" w:rsidP="000166CD">
                      <w:pPr>
                        <w:pStyle w:val="tekstzboku"/>
                        <w:rPr>
                          <w:bCs w:val="0"/>
                        </w:rPr>
                      </w:pPr>
                      <w:r>
                        <w:rPr>
                          <w:bCs w:val="0"/>
                        </w:rPr>
                        <w:t xml:space="preserve">Liczba biernych zawodowo </w:t>
                      </w:r>
                      <w:r w:rsidR="00B40DEF">
                        <w:rPr>
                          <w:bCs w:val="0"/>
                        </w:rPr>
                        <w:br/>
                      </w:r>
                      <w:r>
                        <w:rPr>
                          <w:bCs w:val="0"/>
                        </w:rPr>
                        <w:t>w 1 kwartale 2023 r. była mniejsza o 3,1% w porównaniu z 1 kwar</w:t>
                      </w:r>
                      <w:r w:rsidR="00B40DEF">
                        <w:rPr>
                          <w:bCs w:val="0"/>
                        </w:rPr>
                        <w:t>t</w:t>
                      </w:r>
                      <w:r>
                        <w:rPr>
                          <w:bCs w:val="0"/>
                        </w:rPr>
                        <w:t>ałem 2022 r.</w:t>
                      </w:r>
                    </w:p>
                  </w:txbxContent>
                </v:textbox>
                <w10:wrap type="tight"/>
              </v:shape>
            </w:pict>
          </mc:Fallback>
        </mc:AlternateContent>
      </w:r>
      <w:r w:rsidR="00B01A4E">
        <w:t>Bierni zawodowo</w:t>
      </w:r>
    </w:p>
    <w:p w14:paraId="7ECFDC3D" w14:textId="1732FF3A" w:rsidR="00CF5ACB" w:rsidRPr="00B359CD" w:rsidRDefault="00CF5ACB" w:rsidP="00CF5ACB">
      <w:pPr>
        <w:spacing w:line="288" w:lineRule="auto"/>
        <w:rPr>
          <w:rFonts w:eastAsia="Times New Roman" w:cs="Times New Roman"/>
          <w:szCs w:val="19"/>
          <w:lang w:eastAsia="pl-PL"/>
        </w:rPr>
      </w:pPr>
      <w:r w:rsidRPr="00B359CD">
        <w:rPr>
          <w:rFonts w:eastAsia="Times New Roman" w:cs="Times New Roman"/>
          <w:szCs w:val="19"/>
          <w:lang w:eastAsia="pl-PL"/>
        </w:rPr>
        <w:t xml:space="preserve">Wśród biernych zawodowo więcej było mieszkańców miast niż wsi (76,7% wobec 23,3%). Wyższy był też odsetek biernych zawodowo kobiet niż mężczyzn (60,5% wobec 39,5%). Osoby </w:t>
      </w:r>
      <w:r w:rsidRPr="00B359CD">
        <w:rPr>
          <w:rFonts w:eastAsia="Times New Roman" w:cs="Times New Roman"/>
          <w:szCs w:val="19"/>
          <w:lang w:eastAsia="pl-PL"/>
        </w:rPr>
        <w:br/>
        <w:t xml:space="preserve">w wieku produkcyjnym stanowiły 32,8% biernych zawodowo. </w:t>
      </w:r>
    </w:p>
    <w:p w14:paraId="0DD9BF9D" w14:textId="3E3FE9B2" w:rsidR="00797CED" w:rsidRPr="005D2144" w:rsidRDefault="00797CED" w:rsidP="00A44009">
      <w:pPr>
        <w:spacing w:line="288" w:lineRule="auto"/>
        <w:rPr>
          <w:b/>
          <w:spacing w:val="-2"/>
          <w:szCs w:val="19"/>
          <w:shd w:val="clear" w:color="auto" w:fill="FFFFFF"/>
        </w:rPr>
      </w:pPr>
      <w:r w:rsidRPr="005D2144">
        <w:rPr>
          <w:b/>
          <w:spacing w:val="-2"/>
          <w:szCs w:val="19"/>
          <w:shd w:val="clear" w:color="auto" w:fill="FFFFFF"/>
        </w:rPr>
        <w:t>Tablica 5. Bierni zawodowo</w:t>
      </w:r>
      <w:r w:rsidR="00BD371B">
        <w:rPr>
          <w:b/>
          <w:spacing w:val="-2"/>
          <w:szCs w:val="19"/>
          <w:shd w:val="clear" w:color="auto" w:fill="FFFFFF"/>
        </w:rPr>
        <w:t xml:space="preserve"> według grup wieku</w:t>
      </w:r>
    </w:p>
    <w:tbl>
      <w:tblPr>
        <w:tblW w:w="0" w:type="auto"/>
        <w:tblBorders>
          <w:insideH w:val="single" w:sz="4" w:space="0" w:color="009AA6"/>
          <w:insideV w:val="single" w:sz="4" w:space="0" w:color="009AA6"/>
        </w:tblBorders>
        <w:tblLayout w:type="fixed"/>
        <w:tblCellMar>
          <w:left w:w="70" w:type="dxa"/>
          <w:right w:w="70" w:type="dxa"/>
        </w:tblCellMar>
        <w:tblLook w:val="04A0" w:firstRow="1" w:lastRow="0" w:firstColumn="1" w:lastColumn="0" w:noHBand="0" w:noVBand="1"/>
        <w:tblCaption w:val="Bierni zawodowo"/>
        <w:tblDescription w:val="Tabela przedstawia dane dotyczące biernych zawodowo w 1 kwartale 2023 roku oraz 1 i 4 kwartale 2022 roku. "/>
      </w:tblPr>
      <w:tblGrid>
        <w:gridCol w:w="3046"/>
        <w:gridCol w:w="937"/>
        <w:gridCol w:w="937"/>
        <w:gridCol w:w="938"/>
        <w:gridCol w:w="940"/>
        <w:gridCol w:w="939"/>
      </w:tblGrid>
      <w:tr w:rsidR="0079447B" w:rsidRPr="00852263" w14:paraId="6B78A42C" w14:textId="77777777" w:rsidTr="00D27ACE">
        <w:trPr>
          <w:trHeight w:val="300"/>
        </w:trPr>
        <w:tc>
          <w:tcPr>
            <w:tcW w:w="3046" w:type="dxa"/>
            <w:vMerge w:val="restart"/>
            <w:tcBorders>
              <w:top w:val="single" w:sz="4" w:space="0" w:color="001D77"/>
              <w:right w:val="single" w:sz="4" w:space="0" w:color="001D77"/>
            </w:tcBorders>
            <w:shd w:val="clear" w:color="auto" w:fill="auto"/>
            <w:noWrap/>
            <w:vAlign w:val="center"/>
          </w:tcPr>
          <w:p w14:paraId="5EC2D11E" w14:textId="77777777" w:rsidR="0079447B" w:rsidRPr="00852263" w:rsidRDefault="0079447B" w:rsidP="00322864">
            <w:pPr>
              <w:spacing w:before="60" w:after="60" w:line="220" w:lineRule="exact"/>
              <w:jc w:val="center"/>
              <w:rPr>
                <w:rFonts w:cs="Calibri"/>
                <w:color w:val="000000"/>
                <w:szCs w:val="19"/>
              </w:rPr>
            </w:pPr>
            <w:r w:rsidRPr="00852263">
              <w:rPr>
                <w:caps/>
                <w:szCs w:val="19"/>
              </w:rPr>
              <w:t>wyszczególnienie</w:t>
            </w:r>
          </w:p>
        </w:tc>
        <w:tc>
          <w:tcPr>
            <w:tcW w:w="1874" w:type="dxa"/>
            <w:gridSpan w:val="2"/>
            <w:tcBorders>
              <w:top w:val="single" w:sz="4" w:space="0" w:color="001D77"/>
              <w:left w:val="single" w:sz="4" w:space="0" w:color="001D77"/>
              <w:bottom w:val="single" w:sz="4" w:space="0" w:color="001D77"/>
            </w:tcBorders>
            <w:shd w:val="clear" w:color="auto" w:fill="auto"/>
            <w:noWrap/>
            <w:vAlign w:val="center"/>
          </w:tcPr>
          <w:p w14:paraId="7E293A81" w14:textId="085B2E8D" w:rsidR="0079447B" w:rsidRPr="0069621B" w:rsidRDefault="0079447B" w:rsidP="0079447B">
            <w:pPr>
              <w:spacing w:before="60" w:after="60" w:line="220" w:lineRule="exact"/>
              <w:jc w:val="center"/>
              <w:rPr>
                <w:rFonts w:cs="Calibri"/>
                <w:color w:val="000000" w:themeColor="text1"/>
                <w:szCs w:val="19"/>
              </w:rPr>
            </w:pPr>
            <w:r>
              <w:rPr>
                <w:rFonts w:cs="Calibri"/>
                <w:color w:val="000000" w:themeColor="text1"/>
                <w:szCs w:val="19"/>
              </w:rPr>
              <w:t>2022</w:t>
            </w:r>
          </w:p>
        </w:tc>
        <w:tc>
          <w:tcPr>
            <w:tcW w:w="2817" w:type="dxa"/>
            <w:gridSpan w:val="3"/>
            <w:tcBorders>
              <w:top w:val="single" w:sz="4" w:space="0" w:color="001D77"/>
              <w:left w:val="single" w:sz="4" w:space="0" w:color="001D77"/>
              <w:bottom w:val="single" w:sz="4" w:space="0" w:color="001D77"/>
            </w:tcBorders>
            <w:shd w:val="clear" w:color="auto" w:fill="auto"/>
            <w:vAlign w:val="center"/>
          </w:tcPr>
          <w:p w14:paraId="2FC31E92" w14:textId="6E5FCA91" w:rsidR="0079447B" w:rsidRPr="0069621B" w:rsidRDefault="0079447B" w:rsidP="00322864">
            <w:pPr>
              <w:spacing w:before="60" w:after="60" w:line="220" w:lineRule="exact"/>
              <w:jc w:val="center"/>
              <w:rPr>
                <w:rFonts w:cs="Calibri"/>
                <w:color w:val="000000" w:themeColor="text1"/>
                <w:szCs w:val="19"/>
              </w:rPr>
            </w:pPr>
            <w:r>
              <w:rPr>
                <w:rFonts w:cs="Calibri"/>
                <w:color w:val="000000" w:themeColor="text1"/>
                <w:szCs w:val="19"/>
              </w:rPr>
              <w:t>2023</w:t>
            </w:r>
          </w:p>
        </w:tc>
      </w:tr>
      <w:tr w:rsidR="008956D8" w:rsidRPr="00852263" w14:paraId="64484198" w14:textId="77777777" w:rsidTr="00584595">
        <w:trPr>
          <w:trHeight w:val="569"/>
        </w:trPr>
        <w:tc>
          <w:tcPr>
            <w:tcW w:w="3046" w:type="dxa"/>
            <w:vMerge/>
            <w:tcBorders>
              <w:right w:val="single" w:sz="4" w:space="0" w:color="001D77"/>
            </w:tcBorders>
            <w:shd w:val="clear" w:color="auto" w:fill="auto"/>
            <w:noWrap/>
            <w:vAlign w:val="center"/>
            <w:hideMark/>
          </w:tcPr>
          <w:p w14:paraId="0E3F23B9" w14:textId="77777777" w:rsidR="008956D8" w:rsidRPr="00852263" w:rsidRDefault="008956D8" w:rsidP="00322864">
            <w:pPr>
              <w:spacing w:before="60" w:after="60" w:line="220" w:lineRule="exact"/>
              <w:jc w:val="center"/>
              <w:rPr>
                <w:rFonts w:cs="Calibri"/>
                <w:color w:val="000000"/>
                <w:szCs w:val="19"/>
              </w:rPr>
            </w:pPr>
          </w:p>
        </w:tc>
        <w:tc>
          <w:tcPr>
            <w:tcW w:w="937" w:type="dxa"/>
            <w:tcBorders>
              <w:top w:val="single" w:sz="4" w:space="0" w:color="001D77"/>
              <w:left w:val="single" w:sz="4" w:space="0" w:color="001D77"/>
              <w:bottom w:val="single" w:sz="4" w:space="0" w:color="001D77"/>
              <w:right w:val="single" w:sz="4" w:space="0" w:color="001D77"/>
            </w:tcBorders>
            <w:shd w:val="clear" w:color="auto" w:fill="auto"/>
            <w:noWrap/>
            <w:vAlign w:val="center"/>
            <w:hideMark/>
          </w:tcPr>
          <w:p w14:paraId="1AF52264" w14:textId="69A6C16A" w:rsidR="008956D8" w:rsidRPr="0069621B" w:rsidRDefault="008956D8" w:rsidP="00322864">
            <w:pPr>
              <w:spacing w:before="60" w:after="60" w:line="220" w:lineRule="exact"/>
              <w:jc w:val="center"/>
              <w:rPr>
                <w:rFonts w:cs="Calibri"/>
                <w:color w:val="000000" w:themeColor="text1"/>
                <w:szCs w:val="19"/>
              </w:rPr>
            </w:pPr>
            <w:r>
              <w:rPr>
                <w:rFonts w:cs="Calibri"/>
                <w:color w:val="000000" w:themeColor="text1"/>
                <w:szCs w:val="19"/>
              </w:rPr>
              <w:t>1</w:t>
            </w:r>
            <w:r w:rsidRPr="0069621B">
              <w:rPr>
                <w:rFonts w:cs="Calibri"/>
                <w:color w:val="000000" w:themeColor="text1"/>
                <w:szCs w:val="19"/>
              </w:rPr>
              <w:t xml:space="preserve"> kwartał</w:t>
            </w:r>
          </w:p>
        </w:tc>
        <w:tc>
          <w:tcPr>
            <w:tcW w:w="937" w:type="dxa"/>
            <w:tcBorders>
              <w:top w:val="single" w:sz="4" w:space="0" w:color="001D77"/>
              <w:left w:val="single" w:sz="4" w:space="0" w:color="001D77"/>
              <w:bottom w:val="single" w:sz="4" w:space="0" w:color="001D77"/>
              <w:right w:val="single" w:sz="4" w:space="0" w:color="001D77"/>
            </w:tcBorders>
            <w:shd w:val="clear" w:color="auto" w:fill="auto"/>
            <w:vAlign w:val="center"/>
          </w:tcPr>
          <w:p w14:paraId="274A2DE0" w14:textId="49FF246F" w:rsidR="008956D8" w:rsidRPr="0069621B" w:rsidRDefault="008956D8" w:rsidP="00322864">
            <w:pPr>
              <w:spacing w:before="60" w:after="60" w:line="220" w:lineRule="exact"/>
              <w:jc w:val="center"/>
              <w:rPr>
                <w:rFonts w:cs="Calibri"/>
                <w:color w:val="000000" w:themeColor="text1"/>
                <w:szCs w:val="19"/>
              </w:rPr>
            </w:pPr>
            <w:r>
              <w:rPr>
                <w:rFonts w:cs="Calibri"/>
                <w:color w:val="000000" w:themeColor="text1"/>
                <w:szCs w:val="19"/>
              </w:rPr>
              <w:t>4</w:t>
            </w:r>
            <w:r w:rsidRPr="0069621B">
              <w:rPr>
                <w:rFonts w:cs="Calibri"/>
                <w:color w:val="000000" w:themeColor="text1"/>
                <w:szCs w:val="19"/>
              </w:rPr>
              <w:t xml:space="preserve"> kwartał</w:t>
            </w:r>
          </w:p>
        </w:tc>
        <w:tc>
          <w:tcPr>
            <w:tcW w:w="2817" w:type="dxa"/>
            <w:gridSpan w:val="3"/>
            <w:tcBorders>
              <w:top w:val="single" w:sz="4" w:space="0" w:color="001D77"/>
              <w:left w:val="single" w:sz="4" w:space="0" w:color="001D77"/>
              <w:bottom w:val="single" w:sz="4" w:space="0" w:color="001D77"/>
            </w:tcBorders>
            <w:shd w:val="clear" w:color="auto" w:fill="auto"/>
            <w:vAlign w:val="center"/>
          </w:tcPr>
          <w:p w14:paraId="0B5C0569" w14:textId="20F7B192" w:rsidR="008956D8" w:rsidRPr="0069621B" w:rsidRDefault="008956D8" w:rsidP="00322864">
            <w:pPr>
              <w:pStyle w:val="Tekstpodstawowy"/>
              <w:spacing w:before="60" w:after="60" w:line="220" w:lineRule="exact"/>
              <w:jc w:val="center"/>
              <w:rPr>
                <w:rFonts w:ascii="Fira Sans" w:hAnsi="Fira Sans" w:cs="Calibri"/>
                <w:color w:val="000000" w:themeColor="text1"/>
                <w:sz w:val="19"/>
                <w:szCs w:val="19"/>
              </w:rPr>
            </w:pPr>
            <w:r>
              <w:rPr>
                <w:rFonts w:ascii="Fira Sans" w:hAnsi="Fira Sans" w:cs="Calibri"/>
                <w:color w:val="000000" w:themeColor="text1"/>
                <w:sz w:val="19"/>
                <w:szCs w:val="19"/>
              </w:rPr>
              <w:t>1</w:t>
            </w:r>
            <w:r w:rsidRPr="0069621B">
              <w:rPr>
                <w:rFonts w:ascii="Fira Sans" w:hAnsi="Fira Sans" w:cs="Calibri"/>
                <w:color w:val="000000" w:themeColor="text1"/>
                <w:sz w:val="19"/>
                <w:szCs w:val="19"/>
              </w:rPr>
              <w:t xml:space="preserve"> kwartał</w:t>
            </w:r>
          </w:p>
        </w:tc>
      </w:tr>
      <w:tr w:rsidR="0082521C" w:rsidRPr="00852263" w14:paraId="3BF7F1FD" w14:textId="77777777" w:rsidTr="0079447B">
        <w:trPr>
          <w:trHeight w:val="300"/>
        </w:trPr>
        <w:tc>
          <w:tcPr>
            <w:tcW w:w="3046" w:type="dxa"/>
            <w:vMerge/>
            <w:tcBorders>
              <w:bottom w:val="single" w:sz="4" w:space="0" w:color="001D77"/>
              <w:right w:val="single" w:sz="4" w:space="0" w:color="001D77"/>
            </w:tcBorders>
            <w:vAlign w:val="center"/>
            <w:hideMark/>
          </w:tcPr>
          <w:p w14:paraId="430943C1" w14:textId="77777777" w:rsidR="0082521C" w:rsidRPr="00852263" w:rsidRDefault="0082521C" w:rsidP="00322864">
            <w:pPr>
              <w:spacing w:before="60" w:after="60" w:line="220" w:lineRule="exact"/>
              <w:rPr>
                <w:rFonts w:cs="Calibri"/>
                <w:color w:val="000000"/>
                <w:szCs w:val="19"/>
              </w:rPr>
            </w:pPr>
          </w:p>
        </w:tc>
        <w:tc>
          <w:tcPr>
            <w:tcW w:w="2812" w:type="dxa"/>
            <w:gridSpan w:val="3"/>
            <w:tcBorders>
              <w:top w:val="single" w:sz="4" w:space="0" w:color="001D77"/>
              <w:left w:val="single" w:sz="4" w:space="0" w:color="001D77"/>
              <w:bottom w:val="single" w:sz="4" w:space="0" w:color="001D77"/>
            </w:tcBorders>
            <w:shd w:val="clear" w:color="auto" w:fill="auto"/>
            <w:noWrap/>
            <w:vAlign w:val="center"/>
            <w:hideMark/>
          </w:tcPr>
          <w:p w14:paraId="2340CE03" w14:textId="150B59FB" w:rsidR="0082521C" w:rsidRPr="0069621B" w:rsidRDefault="0082521C" w:rsidP="00322864">
            <w:pPr>
              <w:spacing w:before="60" w:after="60" w:line="220" w:lineRule="exact"/>
              <w:jc w:val="center"/>
              <w:rPr>
                <w:rFonts w:cs="Calibri"/>
                <w:color w:val="000000" w:themeColor="text1"/>
                <w:szCs w:val="19"/>
              </w:rPr>
            </w:pPr>
            <w:r w:rsidRPr="0069621B">
              <w:rPr>
                <w:rFonts w:cs="Calibri"/>
                <w:color w:val="000000" w:themeColor="text1"/>
                <w:szCs w:val="19"/>
              </w:rPr>
              <w:t>w tysiącach</w:t>
            </w:r>
          </w:p>
        </w:tc>
        <w:tc>
          <w:tcPr>
            <w:tcW w:w="940" w:type="dxa"/>
            <w:tcBorders>
              <w:top w:val="single" w:sz="4" w:space="0" w:color="001D77"/>
              <w:left w:val="single" w:sz="4" w:space="0" w:color="001D77"/>
              <w:bottom w:val="single" w:sz="4" w:space="0" w:color="001D77"/>
            </w:tcBorders>
            <w:vAlign w:val="center"/>
          </w:tcPr>
          <w:p w14:paraId="1FFFC958" w14:textId="0279EBAB" w:rsidR="0082521C" w:rsidRPr="0069621B" w:rsidRDefault="008956D8" w:rsidP="00322864">
            <w:pPr>
              <w:spacing w:before="60" w:after="60" w:line="220" w:lineRule="exact"/>
              <w:jc w:val="center"/>
              <w:rPr>
                <w:rFonts w:cs="Calibri"/>
                <w:color w:val="000000" w:themeColor="text1"/>
                <w:szCs w:val="19"/>
              </w:rPr>
            </w:pPr>
            <w:r>
              <w:rPr>
                <w:color w:val="000000" w:themeColor="text1"/>
                <w:szCs w:val="19"/>
              </w:rPr>
              <w:t>1</w:t>
            </w:r>
            <w:r w:rsidR="0082521C" w:rsidRPr="0069621B">
              <w:rPr>
                <w:color w:val="000000" w:themeColor="text1"/>
                <w:szCs w:val="19"/>
              </w:rPr>
              <w:t xml:space="preserve"> kwartał </w:t>
            </w:r>
            <w:r w:rsidR="0082521C" w:rsidRPr="0069621B">
              <w:rPr>
                <w:color w:val="000000" w:themeColor="text1"/>
                <w:szCs w:val="19"/>
              </w:rPr>
              <w:br/>
              <w:t>202</w:t>
            </w:r>
            <w:r w:rsidR="00B40DEF">
              <w:rPr>
                <w:color w:val="000000" w:themeColor="text1"/>
                <w:szCs w:val="19"/>
              </w:rPr>
              <w:t>2</w:t>
            </w:r>
            <w:r w:rsidR="0082521C" w:rsidRPr="0069621B">
              <w:rPr>
                <w:color w:val="000000" w:themeColor="text1"/>
                <w:szCs w:val="19"/>
              </w:rPr>
              <w:t>=100</w:t>
            </w:r>
          </w:p>
        </w:tc>
        <w:tc>
          <w:tcPr>
            <w:tcW w:w="939" w:type="dxa"/>
            <w:tcBorders>
              <w:top w:val="single" w:sz="4" w:space="0" w:color="001D77"/>
              <w:left w:val="single" w:sz="4" w:space="0" w:color="001D77"/>
              <w:bottom w:val="single" w:sz="4" w:space="0" w:color="001D77"/>
            </w:tcBorders>
            <w:vAlign w:val="center"/>
          </w:tcPr>
          <w:p w14:paraId="32DBF94E" w14:textId="7DC4309F" w:rsidR="0082521C" w:rsidRPr="0069621B" w:rsidRDefault="008956D8" w:rsidP="00322864">
            <w:pPr>
              <w:pStyle w:val="Tekstpodstawowy"/>
              <w:spacing w:before="60" w:after="60" w:line="220" w:lineRule="exact"/>
              <w:jc w:val="center"/>
              <w:rPr>
                <w:rFonts w:ascii="Fira Sans" w:hAnsi="Fira Sans" w:cs="Calibri"/>
                <w:color w:val="000000" w:themeColor="text1"/>
                <w:sz w:val="19"/>
                <w:szCs w:val="19"/>
              </w:rPr>
            </w:pPr>
            <w:r>
              <w:rPr>
                <w:rFonts w:ascii="Fira Sans" w:hAnsi="Fira Sans"/>
                <w:color w:val="000000" w:themeColor="text1"/>
                <w:sz w:val="19"/>
                <w:szCs w:val="19"/>
              </w:rPr>
              <w:t>4</w:t>
            </w:r>
            <w:r w:rsidR="0082521C" w:rsidRPr="0069621B">
              <w:rPr>
                <w:rFonts w:ascii="Fira Sans" w:hAnsi="Fira Sans"/>
                <w:color w:val="000000" w:themeColor="text1"/>
                <w:sz w:val="19"/>
                <w:szCs w:val="19"/>
              </w:rPr>
              <w:t xml:space="preserve"> kwartał </w:t>
            </w:r>
            <w:r w:rsidR="0082521C" w:rsidRPr="0069621B">
              <w:rPr>
                <w:rFonts w:ascii="Fira Sans" w:hAnsi="Fira Sans"/>
                <w:color w:val="000000" w:themeColor="text1"/>
                <w:sz w:val="19"/>
                <w:szCs w:val="19"/>
              </w:rPr>
              <w:br/>
              <w:t>202</w:t>
            </w:r>
            <w:r w:rsidR="0073588F">
              <w:rPr>
                <w:rFonts w:ascii="Fira Sans" w:hAnsi="Fira Sans"/>
                <w:color w:val="000000" w:themeColor="text1"/>
                <w:sz w:val="19"/>
                <w:szCs w:val="19"/>
              </w:rPr>
              <w:t>2</w:t>
            </w:r>
            <w:r w:rsidR="0082521C" w:rsidRPr="0069621B">
              <w:rPr>
                <w:rFonts w:ascii="Fira Sans" w:hAnsi="Fira Sans"/>
                <w:color w:val="000000" w:themeColor="text1"/>
                <w:sz w:val="19"/>
                <w:szCs w:val="19"/>
              </w:rPr>
              <w:t>=100</w:t>
            </w:r>
          </w:p>
        </w:tc>
      </w:tr>
      <w:tr w:rsidR="008043A6" w:rsidRPr="00852263" w14:paraId="6C069D86" w14:textId="77777777" w:rsidTr="0079447B">
        <w:trPr>
          <w:trHeight w:val="300"/>
        </w:trPr>
        <w:tc>
          <w:tcPr>
            <w:tcW w:w="3046" w:type="dxa"/>
            <w:tcBorders>
              <w:top w:val="single" w:sz="4" w:space="0" w:color="001D77"/>
              <w:bottom w:val="single" w:sz="4" w:space="0" w:color="001D77"/>
              <w:right w:val="single" w:sz="4" w:space="0" w:color="001D77"/>
            </w:tcBorders>
            <w:shd w:val="clear" w:color="auto" w:fill="auto"/>
            <w:noWrap/>
            <w:vAlign w:val="center"/>
            <w:hideMark/>
          </w:tcPr>
          <w:p w14:paraId="320B49C8" w14:textId="77777777" w:rsidR="008043A6" w:rsidRPr="00852263" w:rsidRDefault="008043A6" w:rsidP="008043A6">
            <w:pPr>
              <w:spacing w:before="40" w:after="40" w:line="220" w:lineRule="exact"/>
              <w:rPr>
                <w:rFonts w:cs="Calibri"/>
                <w:b/>
                <w:color w:val="000000"/>
                <w:szCs w:val="19"/>
              </w:rPr>
            </w:pPr>
            <w:r w:rsidRPr="00852263">
              <w:rPr>
                <w:rFonts w:cs="Calibri"/>
                <w:b/>
                <w:color w:val="000000"/>
                <w:szCs w:val="19"/>
              </w:rPr>
              <w:t>OGÓŁEM</w:t>
            </w:r>
          </w:p>
        </w:tc>
        <w:tc>
          <w:tcPr>
            <w:tcW w:w="937" w:type="dxa"/>
            <w:tcBorders>
              <w:top w:val="single" w:sz="4" w:space="0" w:color="001D77"/>
              <w:left w:val="single" w:sz="4" w:space="0" w:color="001D77"/>
              <w:bottom w:val="single" w:sz="4" w:space="0" w:color="001D77"/>
              <w:right w:val="single" w:sz="4" w:space="0" w:color="001D77"/>
            </w:tcBorders>
            <w:shd w:val="clear" w:color="auto" w:fill="auto"/>
            <w:noWrap/>
          </w:tcPr>
          <w:p w14:paraId="761A5372" w14:textId="47A2F3F0" w:rsidR="008043A6" w:rsidRPr="00DA544D" w:rsidRDefault="008043A6" w:rsidP="008043A6">
            <w:pPr>
              <w:spacing w:before="40" w:after="40" w:line="220" w:lineRule="exact"/>
              <w:jc w:val="right"/>
              <w:rPr>
                <w:b/>
                <w:bCs/>
                <w:szCs w:val="19"/>
              </w:rPr>
            </w:pPr>
            <w:r w:rsidRPr="00DA544D">
              <w:rPr>
                <w:b/>
                <w:bCs/>
                <w:szCs w:val="19"/>
              </w:rPr>
              <w:t>1569</w:t>
            </w:r>
          </w:p>
        </w:tc>
        <w:tc>
          <w:tcPr>
            <w:tcW w:w="937" w:type="dxa"/>
            <w:tcBorders>
              <w:top w:val="single" w:sz="4" w:space="0" w:color="001D77"/>
              <w:left w:val="single" w:sz="4" w:space="0" w:color="001D77"/>
              <w:bottom w:val="single" w:sz="4" w:space="0" w:color="001D77"/>
              <w:right w:val="single" w:sz="4" w:space="0" w:color="001D77"/>
            </w:tcBorders>
            <w:shd w:val="clear" w:color="auto" w:fill="auto"/>
            <w:noWrap/>
          </w:tcPr>
          <w:p w14:paraId="6B003BCA" w14:textId="517511F5" w:rsidR="008043A6" w:rsidRPr="00DA544D" w:rsidRDefault="008043A6" w:rsidP="008043A6">
            <w:pPr>
              <w:spacing w:before="40" w:after="40" w:line="220" w:lineRule="exact"/>
              <w:jc w:val="right"/>
              <w:rPr>
                <w:b/>
                <w:bCs/>
                <w:szCs w:val="19"/>
              </w:rPr>
            </w:pPr>
            <w:r w:rsidRPr="00DA544D">
              <w:rPr>
                <w:b/>
                <w:bCs/>
                <w:szCs w:val="19"/>
              </w:rPr>
              <w:t>1543</w:t>
            </w:r>
          </w:p>
        </w:tc>
        <w:tc>
          <w:tcPr>
            <w:tcW w:w="938" w:type="dxa"/>
            <w:tcBorders>
              <w:top w:val="single" w:sz="4" w:space="0" w:color="001D77"/>
              <w:left w:val="single" w:sz="4" w:space="0" w:color="001D77"/>
              <w:bottom w:val="single" w:sz="4" w:space="0" w:color="001D77"/>
              <w:right w:val="single" w:sz="4" w:space="0" w:color="001D77"/>
            </w:tcBorders>
            <w:shd w:val="clear" w:color="auto" w:fill="auto"/>
            <w:noWrap/>
          </w:tcPr>
          <w:p w14:paraId="0302AC7F" w14:textId="133EC0B1" w:rsidR="008043A6" w:rsidRPr="00DA544D" w:rsidRDefault="008043A6" w:rsidP="008043A6">
            <w:pPr>
              <w:spacing w:before="40" w:after="40" w:line="220" w:lineRule="exact"/>
              <w:jc w:val="right"/>
              <w:rPr>
                <w:b/>
                <w:bCs/>
                <w:szCs w:val="19"/>
              </w:rPr>
            </w:pPr>
            <w:r w:rsidRPr="00DA544D">
              <w:rPr>
                <w:b/>
                <w:bCs/>
                <w:szCs w:val="19"/>
              </w:rPr>
              <w:t>1521</w:t>
            </w:r>
          </w:p>
        </w:tc>
        <w:tc>
          <w:tcPr>
            <w:tcW w:w="94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18A03E35" w14:textId="611D9947" w:rsidR="008043A6" w:rsidRPr="00DA544D" w:rsidRDefault="00DA544D" w:rsidP="008043A6">
            <w:pPr>
              <w:spacing w:before="40" w:after="40" w:line="220" w:lineRule="exact"/>
              <w:jc w:val="right"/>
              <w:rPr>
                <w:b/>
                <w:bCs/>
                <w:szCs w:val="19"/>
              </w:rPr>
            </w:pPr>
            <w:r w:rsidRPr="00DA544D">
              <w:rPr>
                <w:b/>
                <w:bCs/>
                <w:szCs w:val="19"/>
              </w:rPr>
              <w:t>96,9</w:t>
            </w:r>
          </w:p>
        </w:tc>
        <w:tc>
          <w:tcPr>
            <w:tcW w:w="939" w:type="dxa"/>
            <w:tcBorders>
              <w:top w:val="single" w:sz="4" w:space="0" w:color="001D77"/>
              <w:left w:val="single" w:sz="4" w:space="0" w:color="001D77"/>
              <w:bottom w:val="single" w:sz="4" w:space="0" w:color="001D77"/>
              <w:right w:val="nil"/>
            </w:tcBorders>
            <w:shd w:val="clear" w:color="auto" w:fill="auto"/>
            <w:vAlign w:val="bottom"/>
          </w:tcPr>
          <w:p w14:paraId="567F4854" w14:textId="35410114" w:rsidR="008043A6" w:rsidRPr="00DA544D" w:rsidRDefault="00DA544D" w:rsidP="008043A6">
            <w:pPr>
              <w:spacing w:before="40" w:after="40" w:line="220" w:lineRule="exact"/>
              <w:jc w:val="right"/>
              <w:rPr>
                <w:b/>
                <w:bCs/>
                <w:szCs w:val="19"/>
              </w:rPr>
            </w:pPr>
            <w:r w:rsidRPr="00DA544D">
              <w:rPr>
                <w:b/>
                <w:bCs/>
                <w:szCs w:val="19"/>
              </w:rPr>
              <w:t>98,6</w:t>
            </w:r>
          </w:p>
        </w:tc>
      </w:tr>
      <w:tr w:rsidR="008043A6" w:rsidRPr="00852263" w14:paraId="11B2E56B" w14:textId="77777777" w:rsidTr="0079447B">
        <w:trPr>
          <w:trHeight w:val="300"/>
        </w:trPr>
        <w:tc>
          <w:tcPr>
            <w:tcW w:w="3046" w:type="dxa"/>
            <w:tcBorders>
              <w:top w:val="single" w:sz="4" w:space="0" w:color="001D77"/>
              <w:bottom w:val="single" w:sz="4" w:space="0" w:color="001D77"/>
              <w:right w:val="single" w:sz="4" w:space="0" w:color="001D77"/>
            </w:tcBorders>
            <w:shd w:val="clear" w:color="auto" w:fill="auto"/>
            <w:noWrap/>
          </w:tcPr>
          <w:p w14:paraId="777F0E02" w14:textId="184B0D24" w:rsidR="008043A6" w:rsidRPr="00852263" w:rsidRDefault="008043A6" w:rsidP="008043A6">
            <w:pPr>
              <w:spacing w:before="40" w:after="40" w:line="220" w:lineRule="exact"/>
              <w:rPr>
                <w:rFonts w:cs="Calibri"/>
                <w:color w:val="000000"/>
                <w:szCs w:val="19"/>
              </w:rPr>
            </w:pPr>
            <w:r w:rsidRPr="00852263">
              <w:rPr>
                <w:rFonts w:cs="Calibri"/>
                <w:szCs w:val="19"/>
              </w:rPr>
              <w:t>15</w:t>
            </w:r>
            <w:r>
              <w:rPr>
                <w:rFonts w:cs="Calibri"/>
                <w:szCs w:val="19"/>
              </w:rPr>
              <w:t>–</w:t>
            </w:r>
            <w:r w:rsidRPr="00852263">
              <w:rPr>
                <w:rFonts w:cs="Calibri"/>
                <w:szCs w:val="19"/>
              </w:rPr>
              <w:t>24 lata</w:t>
            </w:r>
          </w:p>
        </w:tc>
        <w:tc>
          <w:tcPr>
            <w:tcW w:w="937" w:type="dxa"/>
            <w:tcBorders>
              <w:top w:val="single" w:sz="4" w:space="0" w:color="001D77"/>
              <w:left w:val="single" w:sz="4" w:space="0" w:color="001D77"/>
              <w:bottom w:val="single" w:sz="4" w:space="0" w:color="001D77"/>
              <w:right w:val="single" w:sz="4" w:space="0" w:color="001D77"/>
            </w:tcBorders>
            <w:shd w:val="clear" w:color="auto" w:fill="auto"/>
            <w:noWrap/>
          </w:tcPr>
          <w:p w14:paraId="60494A93" w14:textId="4245AD2C" w:rsidR="008043A6" w:rsidRPr="00DA544D" w:rsidRDefault="008043A6" w:rsidP="008043A6">
            <w:pPr>
              <w:spacing w:before="40" w:after="40" w:line="220" w:lineRule="exact"/>
              <w:jc w:val="right"/>
              <w:rPr>
                <w:szCs w:val="19"/>
              </w:rPr>
            </w:pPr>
            <w:r w:rsidRPr="00DA544D">
              <w:rPr>
                <w:rFonts w:cs="Arial CE"/>
                <w:szCs w:val="19"/>
              </w:rPr>
              <w:t>248</w:t>
            </w:r>
          </w:p>
        </w:tc>
        <w:tc>
          <w:tcPr>
            <w:tcW w:w="937" w:type="dxa"/>
            <w:tcBorders>
              <w:top w:val="single" w:sz="4" w:space="0" w:color="001D77"/>
              <w:left w:val="single" w:sz="4" w:space="0" w:color="001D77"/>
              <w:bottom w:val="single" w:sz="4" w:space="0" w:color="001D77"/>
              <w:right w:val="single" w:sz="4" w:space="0" w:color="001D77"/>
            </w:tcBorders>
            <w:shd w:val="clear" w:color="auto" w:fill="auto"/>
            <w:noWrap/>
          </w:tcPr>
          <w:p w14:paraId="76BEE04F" w14:textId="7EDBCB4F" w:rsidR="008043A6" w:rsidRPr="00DA544D" w:rsidRDefault="008043A6" w:rsidP="008043A6">
            <w:pPr>
              <w:spacing w:before="40" w:after="40" w:line="220" w:lineRule="exact"/>
              <w:jc w:val="right"/>
              <w:rPr>
                <w:szCs w:val="19"/>
              </w:rPr>
            </w:pPr>
            <w:r w:rsidRPr="00DA544D">
              <w:rPr>
                <w:rFonts w:cs="Arial CE"/>
                <w:szCs w:val="19"/>
              </w:rPr>
              <w:t>256</w:t>
            </w:r>
          </w:p>
        </w:tc>
        <w:tc>
          <w:tcPr>
            <w:tcW w:w="938" w:type="dxa"/>
            <w:tcBorders>
              <w:top w:val="single" w:sz="4" w:space="0" w:color="001D77"/>
              <w:left w:val="single" w:sz="4" w:space="0" w:color="001D77"/>
              <w:bottom w:val="single" w:sz="4" w:space="0" w:color="001D77"/>
              <w:right w:val="single" w:sz="4" w:space="0" w:color="001D77"/>
            </w:tcBorders>
            <w:shd w:val="clear" w:color="auto" w:fill="auto"/>
            <w:noWrap/>
          </w:tcPr>
          <w:p w14:paraId="13B04105" w14:textId="2CDEDED4" w:rsidR="008043A6" w:rsidRPr="00DA544D" w:rsidRDefault="008043A6" w:rsidP="008043A6">
            <w:pPr>
              <w:spacing w:before="40" w:after="40" w:line="220" w:lineRule="exact"/>
              <w:jc w:val="right"/>
              <w:rPr>
                <w:szCs w:val="19"/>
              </w:rPr>
            </w:pPr>
            <w:r w:rsidRPr="00DA544D">
              <w:rPr>
                <w:rFonts w:cs="Arial CE"/>
                <w:szCs w:val="19"/>
              </w:rPr>
              <w:t>246</w:t>
            </w:r>
          </w:p>
        </w:tc>
        <w:tc>
          <w:tcPr>
            <w:tcW w:w="94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BBB1C47" w14:textId="58DA648A" w:rsidR="008043A6" w:rsidRPr="00DA544D" w:rsidRDefault="00DA544D" w:rsidP="008043A6">
            <w:pPr>
              <w:spacing w:before="40" w:after="40" w:line="220" w:lineRule="exact"/>
              <w:jc w:val="right"/>
              <w:rPr>
                <w:szCs w:val="19"/>
              </w:rPr>
            </w:pPr>
            <w:r w:rsidRPr="00DA544D">
              <w:rPr>
                <w:szCs w:val="19"/>
              </w:rPr>
              <w:t>99,2</w:t>
            </w:r>
          </w:p>
        </w:tc>
        <w:tc>
          <w:tcPr>
            <w:tcW w:w="939" w:type="dxa"/>
            <w:tcBorders>
              <w:top w:val="single" w:sz="4" w:space="0" w:color="001D77"/>
              <w:left w:val="single" w:sz="4" w:space="0" w:color="001D77"/>
              <w:bottom w:val="single" w:sz="4" w:space="0" w:color="001D77"/>
              <w:right w:val="nil"/>
            </w:tcBorders>
            <w:shd w:val="clear" w:color="auto" w:fill="auto"/>
            <w:vAlign w:val="bottom"/>
          </w:tcPr>
          <w:p w14:paraId="0438CA3B" w14:textId="57ADD335" w:rsidR="008043A6" w:rsidRPr="00DA544D" w:rsidRDefault="00DA544D" w:rsidP="008043A6">
            <w:pPr>
              <w:spacing w:before="40" w:after="40" w:line="220" w:lineRule="exact"/>
              <w:jc w:val="right"/>
              <w:rPr>
                <w:szCs w:val="19"/>
              </w:rPr>
            </w:pPr>
            <w:r w:rsidRPr="00DA544D">
              <w:rPr>
                <w:szCs w:val="19"/>
              </w:rPr>
              <w:t>96,1</w:t>
            </w:r>
          </w:p>
        </w:tc>
      </w:tr>
      <w:tr w:rsidR="008043A6" w:rsidRPr="00852263" w14:paraId="7819F735" w14:textId="77777777" w:rsidTr="0079447B">
        <w:trPr>
          <w:trHeight w:val="300"/>
        </w:trPr>
        <w:tc>
          <w:tcPr>
            <w:tcW w:w="3046" w:type="dxa"/>
            <w:tcBorders>
              <w:top w:val="single" w:sz="4" w:space="0" w:color="001D77"/>
              <w:bottom w:val="single" w:sz="4" w:space="0" w:color="001D77"/>
              <w:right w:val="single" w:sz="4" w:space="0" w:color="001D77"/>
            </w:tcBorders>
            <w:shd w:val="clear" w:color="auto" w:fill="auto"/>
            <w:noWrap/>
            <w:vAlign w:val="center"/>
          </w:tcPr>
          <w:p w14:paraId="17180540" w14:textId="1243EDF4" w:rsidR="008043A6" w:rsidRPr="00852263" w:rsidRDefault="008043A6" w:rsidP="008043A6">
            <w:pPr>
              <w:spacing w:before="40" w:after="40" w:line="220" w:lineRule="exact"/>
              <w:rPr>
                <w:rFonts w:cs="Calibri"/>
                <w:szCs w:val="19"/>
              </w:rPr>
            </w:pPr>
            <w:r w:rsidRPr="00852263">
              <w:rPr>
                <w:rFonts w:cs="Calibri"/>
                <w:szCs w:val="19"/>
              </w:rPr>
              <w:t>25</w:t>
            </w:r>
            <w:r>
              <w:rPr>
                <w:rFonts w:cs="Calibri"/>
                <w:szCs w:val="19"/>
              </w:rPr>
              <w:t>–</w:t>
            </w:r>
            <w:r w:rsidRPr="00852263">
              <w:rPr>
                <w:rFonts w:cs="Calibri"/>
                <w:szCs w:val="19"/>
              </w:rPr>
              <w:t>34</w:t>
            </w:r>
          </w:p>
        </w:tc>
        <w:tc>
          <w:tcPr>
            <w:tcW w:w="937" w:type="dxa"/>
            <w:tcBorders>
              <w:top w:val="single" w:sz="4" w:space="0" w:color="001D77"/>
              <w:left w:val="single" w:sz="4" w:space="0" w:color="001D77"/>
              <w:bottom w:val="single" w:sz="4" w:space="0" w:color="001D77"/>
              <w:right w:val="single" w:sz="4" w:space="0" w:color="001D77"/>
            </w:tcBorders>
            <w:shd w:val="clear" w:color="auto" w:fill="auto"/>
            <w:noWrap/>
          </w:tcPr>
          <w:p w14:paraId="0F8E37C1" w14:textId="448DC63C" w:rsidR="008043A6" w:rsidRPr="00DA544D" w:rsidRDefault="008043A6" w:rsidP="008043A6">
            <w:pPr>
              <w:spacing w:before="40" w:after="40" w:line="220" w:lineRule="exact"/>
              <w:jc w:val="right"/>
              <w:rPr>
                <w:szCs w:val="19"/>
              </w:rPr>
            </w:pPr>
            <w:r w:rsidRPr="00DA544D">
              <w:rPr>
                <w:rFonts w:cs="Arial CE"/>
                <w:szCs w:val="19"/>
              </w:rPr>
              <w:t>83</w:t>
            </w:r>
          </w:p>
        </w:tc>
        <w:tc>
          <w:tcPr>
            <w:tcW w:w="937" w:type="dxa"/>
            <w:tcBorders>
              <w:top w:val="single" w:sz="4" w:space="0" w:color="001D77"/>
              <w:left w:val="single" w:sz="4" w:space="0" w:color="001D77"/>
              <w:bottom w:val="single" w:sz="4" w:space="0" w:color="001D77"/>
              <w:right w:val="single" w:sz="4" w:space="0" w:color="001D77"/>
            </w:tcBorders>
            <w:shd w:val="clear" w:color="auto" w:fill="auto"/>
            <w:noWrap/>
          </w:tcPr>
          <w:p w14:paraId="5DFD8FDF" w14:textId="61E00428" w:rsidR="008043A6" w:rsidRPr="00DA544D" w:rsidRDefault="008043A6" w:rsidP="008043A6">
            <w:pPr>
              <w:spacing w:before="40" w:after="40" w:line="220" w:lineRule="exact"/>
              <w:jc w:val="right"/>
              <w:rPr>
                <w:szCs w:val="19"/>
              </w:rPr>
            </w:pPr>
            <w:r w:rsidRPr="00DA544D">
              <w:rPr>
                <w:rFonts w:cs="Arial CE"/>
                <w:szCs w:val="19"/>
              </w:rPr>
              <w:t>51</w:t>
            </w:r>
          </w:p>
        </w:tc>
        <w:tc>
          <w:tcPr>
            <w:tcW w:w="938" w:type="dxa"/>
            <w:tcBorders>
              <w:top w:val="single" w:sz="4" w:space="0" w:color="001D77"/>
              <w:left w:val="single" w:sz="4" w:space="0" w:color="001D77"/>
              <w:bottom w:val="single" w:sz="4" w:space="0" w:color="001D77"/>
              <w:right w:val="single" w:sz="4" w:space="0" w:color="001D77"/>
            </w:tcBorders>
            <w:shd w:val="clear" w:color="auto" w:fill="auto"/>
            <w:noWrap/>
          </w:tcPr>
          <w:p w14:paraId="63855705" w14:textId="416A7136" w:rsidR="008043A6" w:rsidRPr="00DA544D" w:rsidRDefault="008043A6" w:rsidP="008043A6">
            <w:pPr>
              <w:spacing w:before="40" w:after="40" w:line="220" w:lineRule="exact"/>
              <w:jc w:val="right"/>
              <w:rPr>
                <w:szCs w:val="19"/>
              </w:rPr>
            </w:pPr>
            <w:r w:rsidRPr="00DA544D">
              <w:rPr>
                <w:rFonts w:cs="Arial CE"/>
                <w:szCs w:val="19"/>
              </w:rPr>
              <w:t>64</w:t>
            </w:r>
          </w:p>
        </w:tc>
        <w:tc>
          <w:tcPr>
            <w:tcW w:w="94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D684212" w14:textId="615BB0C5" w:rsidR="008043A6" w:rsidRPr="00DA544D" w:rsidRDefault="00DA544D" w:rsidP="008043A6">
            <w:pPr>
              <w:spacing w:before="40" w:after="40" w:line="220" w:lineRule="exact"/>
              <w:jc w:val="right"/>
              <w:rPr>
                <w:szCs w:val="19"/>
              </w:rPr>
            </w:pPr>
            <w:r w:rsidRPr="00DA544D">
              <w:rPr>
                <w:szCs w:val="19"/>
              </w:rPr>
              <w:t>77,1</w:t>
            </w:r>
          </w:p>
        </w:tc>
        <w:tc>
          <w:tcPr>
            <w:tcW w:w="939" w:type="dxa"/>
            <w:tcBorders>
              <w:top w:val="single" w:sz="4" w:space="0" w:color="001D77"/>
              <w:left w:val="single" w:sz="4" w:space="0" w:color="001D77"/>
              <w:bottom w:val="single" w:sz="4" w:space="0" w:color="001D77"/>
              <w:right w:val="nil"/>
            </w:tcBorders>
            <w:shd w:val="clear" w:color="auto" w:fill="auto"/>
            <w:vAlign w:val="bottom"/>
          </w:tcPr>
          <w:p w14:paraId="73BB6B8D" w14:textId="4C4D8DF6" w:rsidR="008043A6" w:rsidRPr="00DA544D" w:rsidRDefault="00DA544D" w:rsidP="008043A6">
            <w:pPr>
              <w:spacing w:before="40" w:after="40" w:line="220" w:lineRule="exact"/>
              <w:jc w:val="right"/>
              <w:rPr>
                <w:szCs w:val="19"/>
              </w:rPr>
            </w:pPr>
            <w:r w:rsidRPr="00DA544D">
              <w:rPr>
                <w:szCs w:val="19"/>
              </w:rPr>
              <w:t>125,5</w:t>
            </w:r>
          </w:p>
        </w:tc>
      </w:tr>
      <w:tr w:rsidR="008043A6" w:rsidRPr="00852263" w14:paraId="1D9206B7" w14:textId="77777777" w:rsidTr="0079447B">
        <w:trPr>
          <w:trHeight w:val="300"/>
        </w:trPr>
        <w:tc>
          <w:tcPr>
            <w:tcW w:w="3046" w:type="dxa"/>
            <w:tcBorders>
              <w:top w:val="single" w:sz="4" w:space="0" w:color="001D77"/>
              <w:bottom w:val="single" w:sz="4" w:space="0" w:color="001D77"/>
              <w:right w:val="single" w:sz="4" w:space="0" w:color="001D77"/>
            </w:tcBorders>
            <w:shd w:val="clear" w:color="auto" w:fill="auto"/>
            <w:noWrap/>
            <w:vAlign w:val="center"/>
          </w:tcPr>
          <w:p w14:paraId="172D972E" w14:textId="530C753E" w:rsidR="008043A6" w:rsidRPr="00852263" w:rsidRDefault="008043A6" w:rsidP="008043A6">
            <w:pPr>
              <w:spacing w:before="40" w:after="40" w:line="220" w:lineRule="exact"/>
              <w:rPr>
                <w:rFonts w:cs="Calibri"/>
                <w:szCs w:val="19"/>
              </w:rPr>
            </w:pPr>
            <w:r w:rsidRPr="00852263">
              <w:rPr>
                <w:rFonts w:cs="Calibri"/>
                <w:szCs w:val="19"/>
              </w:rPr>
              <w:t>35</w:t>
            </w:r>
            <w:r>
              <w:rPr>
                <w:rFonts w:cs="Calibri"/>
                <w:szCs w:val="19"/>
              </w:rPr>
              <w:t>–</w:t>
            </w:r>
            <w:r w:rsidRPr="00852263">
              <w:rPr>
                <w:rFonts w:cs="Calibri"/>
                <w:szCs w:val="19"/>
              </w:rPr>
              <w:t>44</w:t>
            </w:r>
          </w:p>
        </w:tc>
        <w:tc>
          <w:tcPr>
            <w:tcW w:w="937" w:type="dxa"/>
            <w:tcBorders>
              <w:top w:val="single" w:sz="4" w:space="0" w:color="001D77"/>
              <w:left w:val="single" w:sz="4" w:space="0" w:color="001D77"/>
              <w:bottom w:val="single" w:sz="4" w:space="0" w:color="001D77"/>
              <w:right w:val="single" w:sz="4" w:space="0" w:color="001D77"/>
            </w:tcBorders>
            <w:shd w:val="clear" w:color="auto" w:fill="auto"/>
            <w:noWrap/>
          </w:tcPr>
          <w:p w14:paraId="4B0D7AFB" w14:textId="14ACBF43" w:rsidR="008043A6" w:rsidRPr="00DA544D" w:rsidRDefault="008043A6" w:rsidP="008043A6">
            <w:pPr>
              <w:spacing w:before="40" w:after="40" w:line="220" w:lineRule="exact"/>
              <w:jc w:val="right"/>
              <w:rPr>
                <w:szCs w:val="19"/>
              </w:rPr>
            </w:pPr>
            <w:r w:rsidRPr="00DA544D">
              <w:rPr>
                <w:rFonts w:cs="Arial CE"/>
                <w:szCs w:val="19"/>
              </w:rPr>
              <w:t>76</w:t>
            </w:r>
          </w:p>
        </w:tc>
        <w:tc>
          <w:tcPr>
            <w:tcW w:w="937" w:type="dxa"/>
            <w:tcBorders>
              <w:top w:val="single" w:sz="4" w:space="0" w:color="001D77"/>
              <w:left w:val="single" w:sz="4" w:space="0" w:color="001D77"/>
              <w:bottom w:val="single" w:sz="4" w:space="0" w:color="001D77"/>
              <w:right w:val="single" w:sz="4" w:space="0" w:color="001D77"/>
            </w:tcBorders>
            <w:shd w:val="clear" w:color="auto" w:fill="auto"/>
            <w:noWrap/>
          </w:tcPr>
          <w:p w14:paraId="5F33BCA8" w14:textId="285F081B" w:rsidR="008043A6" w:rsidRPr="00DA544D" w:rsidRDefault="008043A6" w:rsidP="008043A6">
            <w:pPr>
              <w:spacing w:before="40" w:after="40" w:line="220" w:lineRule="exact"/>
              <w:jc w:val="right"/>
              <w:rPr>
                <w:szCs w:val="19"/>
              </w:rPr>
            </w:pPr>
            <w:r w:rsidRPr="00DA544D">
              <w:rPr>
                <w:rFonts w:cs="Arial CE"/>
                <w:szCs w:val="19"/>
              </w:rPr>
              <w:t>54</w:t>
            </w:r>
          </w:p>
        </w:tc>
        <w:tc>
          <w:tcPr>
            <w:tcW w:w="938" w:type="dxa"/>
            <w:tcBorders>
              <w:top w:val="single" w:sz="4" w:space="0" w:color="001D77"/>
              <w:left w:val="single" w:sz="4" w:space="0" w:color="001D77"/>
              <w:bottom w:val="single" w:sz="4" w:space="0" w:color="001D77"/>
              <w:right w:val="single" w:sz="4" w:space="0" w:color="001D77"/>
            </w:tcBorders>
            <w:shd w:val="clear" w:color="auto" w:fill="auto"/>
            <w:noWrap/>
          </w:tcPr>
          <w:p w14:paraId="5ED97230" w14:textId="2DE174D5" w:rsidR="008043A6" w:rsidRPr="00DA544D" w:rsidRDefault="008043A6" w:rsidP="008043A6">
            <w:pPr>
              <w:spacing w:before="40" w:after="40" w:line="220" w:lineRule="exact"/>
              <w:jc w:val="right"/>
              <w:rPr>
                <w:szCs w:val="19"/>
              </w:rPr>
            </w:pPr>
            <w:r w:rsidRPr="00DA544D">
              <w:rPr>
                <w:rFonts w:cs="Arial CE"/>
                <w:szCs w:val="19"/>
              </w:rPr>
              <w:t>67</w:t>
            </w:r>
          </w:p>
        </w:tc>
        <w:tc>
          <w:tcPr>
            <w:tcW w:w="94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56FE90A0" w14:textId="476CEDFF" w:rsidR="008043A6" w:rsidRPr="00DA544D" w:rsidRDefault="00DA544D" w:rsidP="008043A6">
            <w:pPr>
              <w:spacing w:before="40" w:after="40" w:line="220" w:lineRule="exact"/>
              <w:jc w:val="right"/>
              <w:rPr>
                <w:szCs w:val="19"/>
              </w:rPr>
            </w:pPr>
            <w:r w:rsidRPr="00DA544D">
              <w:rPr>
                <w:szCs w:val="19"/>
              </w:rPr>
              <w:t>88,2</w:t>
            </w:r>
          </w:p>
        </w:tc>
        <w:tc>
          <w:tcPr>
            <w:tcW w:w="939" w:type="dxa"/>
            <w:tcBorders>
              <w:top w:val="single" w:sz="4" w:space="0" w:color="001D77"/>
              <w:left w:val="single" w:sz="4" w:space="0" w:color="001D77"/>
              <w:bottom w:val="single" w:sz="4" w:space="0" w:color="001D77"/>
              <w:right w:val="nil"/>
            </w:tcBorders>
            <w:shd w:val="clear" w:color="auto" w:fill="auto"/>
            <w:vAlign w:val="bottom"/>
          </w:tcPr>
          <w:p w14:paraId="7EFF2742" w14:textId="756DED15" w:rsidR="008043A6" w:rsidRPr="00DA544D" w:rsidRDefault="00DA544D" w:rsidP="008043A6">
            <w:pPr>
              <w:spacing w:before="40" w:after="40" w:line="220" w:lineRule="exact"/>
              <w:jc w:val="right"/>
              <w:rPr>
                <w:szCs w:val="19"/>
              </w:rPr>
            </w:pPr>
            <w:r w:rsidRPr="00DA544D">
              <w:rPr>
                <w:szCs w:val="19"/>
              </w:rPr>
              <w:t>124,1</w:t>
            </w:r>
          </w:p>
        </w:tc>
      </w:tr>
      <w:tr w:rsidR="008043A6" w:rsidRPr="00852263" w14:paraId="26251A62" w14:textId="77777777" w:rsidTr="0079447B">
        <w:trPr>
          <w:trHeight w:val="300"/>
        </w:trPr>
        <w:tc>
          <w:tcPr>
            <w:tcW w:w="3046" w:type="dxa"/>
            <w:tcBorders>
              <w:top w:val="single" w:sz="4" w:space="0" w:color="001D77"/>
              <w:bottom w:val="single" w:sz="4" w:space="0" w:color="001D77"/>
              <w:right w:val="single" w:sz="4" w:space="0" w:color="001D77"/>
            </w:tcBorders>
            <w:shd w:val="clear" w:color="auto" w:fill="auto"/>
            <w:noWrap/>
            <w:vAlign w:val="center"/>
          </w:tcPr>
          <w:p w14:paraId="06185826" w14:textId="1FFAAFEE" w:rsidR="008043A6" w:rsidRPr="00852263" w:rsidRDefault="008043A6" w:rsidP="008043A6">
            <w:pPr>
              <w:spacing w:before="40" w:after="40" w:line="220" w:lineRule="exact"/>
              <w:rPr>
                <w:rFonts w:cs="Calibri"/>
                <w:szCs w:val="19"/>
              </w:rPr>
            </w:pPr>
            <w:r w:rsidRPr="00852263">
              <w:rPr>
                <w:rFonts w:cs="Calibri"/>
                <w:szCs w:val="19"/>
              </w:rPr>
              <w:t>45</w:t>
            </w:r>
            <w:r>
              <w:rPr>
                <w:rFonts w:cs="Calibri"/>
                <w:szCs w:val="19"/>
              </w:rPr>
              <w:t>–</w:t>
            </w:r>
            <w:r w:rsidRPr="00852263">
              <w:rPr>
                <w:rFonts w:cs="Calibri"/>
                <w:szCs w:val="19"/>
              </w:rPr>
              <w:t>54</w:t>
            </w:r>
          </w:p>
        </w:tc>
        <w:tc>
          <w:tcPr>
            <w:tcW w:w="937" w:type="dxa"/>
            <w:tcBorders>
              <w:top w:val="single" w:sz="4" w:space="0" w:color="001D77"/>
              <w:left w:val="single" w:sz="4" w:space="0" w:color="001D77"/>
              <w:bottom w:val="single" w:sz="4" w:space="0" w:color="001D77"/>
              <w:right w:val="single" w:sz="4" w:space="0" w:color="001D77"/>
            </w:tcBorders>
            <w:shd w:val="clear" w:color="auto" w:fill="auto"/>
            <w:noWrap/>
          </w:tcPr>
          <w:p w14:paraId="6EFA7016" w14:textId="6366B40C" w:rsidR="008043A6" w:rsidRPr="00DA544D" w:rsidRDefault="008043A6" w:rsidP="008043A6">
            <w:pPr>
              <w:spacing w:before="40" w:after="40" w:line="220" w:lineRule="exact"/>
              <w:jc w:val="right"/>
              <w:rPr>
                <w:szCs w:val="19"/>
              </w:rPr>
            </w:pPr>
            <w:r w:rsidRPr="00DA544D">
              <w:rPr>
                <w:rFonts w:cs="Arial CE"/>
                <w:szCs w:val="19"/>
              </w:rPr>
              <w:t>84</w:t>
            </w:r>
          </w:p>
        </w:tc>
        <w:tc>
          <w:tcPr>
            <w:tcW w:w="937" w:type="dxa"/>
            <w:tcBorders>
              <w:top w:val="single" w:sz="4" w:space="0" w:color="001D77"/>
              <w:left w:val="single" w:sz="4" w:space="0" w:color="001D77"/>
              <w:bottom w:val="single" w:sz="4" w:space="0" w:color="001D77"/>
              <w:right w:val="single" w:sz="4" w:space="0" w:color="001D77"/>
            </w:tcBorders>
            <w:shd w:val="clear" w:color="auto" w:fill="auto"/>
            <w:noWrap/>
          </w:tcPr>
          <w:p w14:paraId="18AAE45F" w14:textId="720BA72C" w:rsidR="008043A6" w:rsidRPr="00DA544D" w:rsidRDefault="008043A6" w:rsidP="008043A6">
            <w:pPr>
              <w:spacing w:before="40" w:after="40" w:line="220" w:lineRule="exact"/>
              <w:jc w:val="right"/>
              <w:rPr>
                <w:szCs w:val="19"/>
              </w:rPr>
            </w:pPr>
            <w:r w:rsidRPr="00DA544D">
              <w:rPr>
                <w:rFonts w:cs="Arial CE"/>
                <w:szCs w:val="19"/>
              </w:rPr>
              <w:t>93</w:t>
            </w:r>
          </w:p>
        </w:tc>
        <w:tc>
          <w:tcPr>
            <w:tcW w:w="938" w:type="dxa"/>
            <w:tcBorders>
              <w:top w:val="single" w:sz="4" w:space="0" w:color="001D77"/>
              <w:left w:val="single" w:sz="4" w:space="0" w:color="001D77"/>
              <w:bottom w:val="single" w:sz="4" w:space="0" w:color="001D77"/>
              <w:right w:val="single" w:sz="4" w:space="0" w:color="001D77"/>
            </w:tcBorders>
            <w:shd w:val="clear" w:color="auto" w:fill="auto"/>
            <w:noWrap/>
          </w:tcPr>
          <w:p w14:paraId="6F07C509" w14:textId="5749740B" w:rsidR="008043A6" w:rsidRPr="00DA544D" w:rsidRDefault="008043A6" w:rsidP="008043A6">
            <w:pPr>
              <w:spacing w:before="40" w:after="40" w:line="220" w:lineRule="exact"/>
              <w:jc w:val="right"/>
              <w:rPr>
                <w:szCs w:val="19"/>
              </w:rPr>
            </w:pPr>
            <w:r w:rsidRPr="00DA544D">
              <w:rPr>
                <w:rFonts w:cs="Arial CE"/>
                <w:szCs w:val="19"/>
              </w:rPr>
              <w:t>91</w:t>
            </w:r>
          </w:p>
        </w:tc>
        <w:tc>
          <w:tcPr>
            <w:tcW w:w="94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181ED0C6" w14:textId="22635DB8" w:rsidR="008043A6" w:rsidRPr="00DA544D" w:rsidRDefault="00DA544D" w:rsidP="008043A6">
            <w:pPr>
              <w:spacing w:before="40" w:after="40" w:line="220" w:lineRule="exact"/>
              <w:jc w:val="right"/>
              <w:rPr>
                <w:szCs w:val="19"/>
              </w:rPr>
            </w:pPr>
            <w:r w:rsidRPr="00DA544D">
              <w:rPr>
                <w:szCs w:val="19"/>
              </w:rPr>
              <w:t>108,3</w:t>
            </w:r>
          </w:p>
        </w:tc>
        <w:tc>
          <w:tcPr>
            <w:tcW w:w="939" w:type="dxa"/>
            <w:tcBorders>
              <w:top w:val="single" w:sz="4" w:space="0" w:color="001D77"/>
              <w:left w:val="single" w:sz="4" w:space="0" w:color="001D77"/>
              <w:bottom w:val="single" w:sz="4" w:space="0" w:color="001D77"/>
              <w:right w:val="nil"/>
            </w:tcBorders>
            <w:shd w:val="clear" w:color="auto" w:fill="auto"/>
            <w:vAlign w:val="bottom"/>
          </w:tcPr>
          <w:p w14:paraId="713C01FC" w14:textId="6E4CDB01" w:rsidR="008043A6" w:rsidRPr="00DA544D" w:rsidRDefault="00DA544D" w:rsidP="008043A6">
            <w:pPr>
              <w:spacing w:before="40" w:after="40" w:line="220" w:lineRule="exact"/>
              <w:jc w:val="right"/>
              <w:rPr>
                <w:szCs w:val="19"/>
              </w:rPr>
            </w:pPr>
            <w:r w:rsidRPr="00DA544D">
              <w:rPr>
                <w:szCs w:val="19"/>
              </w:rPr>
              <w:t>97,8</w:t>
            </w:r>
          </w:p>
        </w:tc>
      </w:tr>
      <w:tr w:rsidR="008043A6" w:rsidRPr="00852263" w14:paraId="274DEF61" w14:textId="77777777" w:rsidTr="0079447B">
        <w:trPr>
          <w:trHeight w:val="300"/>
        </w:trPr>
        <w:tc>
          <w:tcPr>
            <w:tcW w:w="3046" w:type="dxa"/>
            <w:tcBorders>
              <w:top w:val="single" w:sz="4" w:space="0" w:color="001D77"/>
              <w:bottom w:val="nil"/>
              <w:right w:val="single" w:sz="4" w:space="0" w:color="001D77"/>
            </w:tcBorders>
            <w:shd w:val="clear" w:color="auto" w:fill="auto"/>
            <w:noWrap/>
            <w:vAlign w:val="center"/>
          </w:tcPr>
          <w:p w14:paraId="7871E290" w14:textId="6F3C0038" w:rsidR="008043A6" w:rsidRPr="00852263" w:rsidRDefault="008043A6" w:rsidP="008043A6">
            <w:pPr>
              <w:spacing w:before="40" w:after="40" w:line="220" w:lineRule="exact"/>
              <w:rPr>
                <w:rFonts w:cs="Calibri"/>
                <w:szCs w:val="19"/>
              </w:rPr>
            </w:pPr>
            <w:r w:rsidRPr="00852263">
              <w:rPr>
                <w:rFonts w:cs="Calibri"/>
                <w:szCs w:val="19"/>
              </w:rPr>
              <w:t>55</w:t>
            </w:r>
            <w:r>
              <w:rPr>
                <w:rFonts w:cs="Calibri"/>
                <w:szCs w:val="19"/>
              </w:rPr>
              <w:t>–</w:t>
            </w:r>
            <w:r w:rsidRPr="00852263">
              <w:rPr>
                <w:rFonts w:cs="Calibri"/>
                <w:szCs w:val="19"/>
              </w:rPr>
              <w:t>89</w:t>
            </w:r>
            <w:r>
              <w:rPr>
                <w:rFonts w:cs="Calibri"/>
                <w:szCs w:val="19"/>
              </w:rPr>
              <w:t xml:space="preserve"> lat</w:t>
            </w:r>
          </w:p>
        </w:tc>
        <w:tc>
          <w:tcPr>
            <w:tcW w:w="937" w:type="dxa"/>
            <w:tcBorders>
              <w:top w:val="single" w:sz="4" w:space="0" w:color="001D77"/>
              <w:left w:val="single" w:sz="4" w:space="0" w:color="001D77"/>
              <w:bottom w:val="nil"/>
              <w:right w:val="single" w:sz="4" w:space="0" w:color="001D77"/>
            </w:tcBorders>
            <w:shd w:val="clear" w:color="auto" w:fill="auto"/>
            <w:noWrap/>
          </w:tcPr>
          <w:p w14:paraId="440D9AA9" w14:textId="513AD438" w:rsidR="008043A6" w:rsidRPr="00DA544D" w:rsidRDefault="008043A6" w:rsidP="008043A6">
            <w:pPr>
              <w:spacing w:before="40" w:after="40" w:line="220" w:lineRule="exact"/>
              <w:jc w:val="right"/>
              <w:rPr>
                <w:szCs w:val="19"/>
              </w:rPr>
            </w:pPr>
            <w:r w:rsidRPr="00DA544D">
              <w:rPr>
                <w:rFonts w:cs="Arial CE"/>
                <w:szCs w:val="19"/>
              </w:rPr>
              <w:t>1078</w:t>
            </w:r>
          </w:p>
        </w:tc>
        <w:tc>
          <w:tcPr>
            <w:tcW w:w="937" w:type="dxa"/>
            <w:tcBorders>
              <w:top w:val="single" w:sz="4" w:space="0" w:color="001D77"/>
              <w:left w:val="single" w:sz="4" w:space="0" w:color="001D77"/>
              <w:bottom w:val="nil"/>
              <w:right w:val="single" w:sz="4" w:space="0" w:color="001D77"/>
            </w:tcBorders>
            <w:shd w:val="clear" w:color="auto" w:fill="auto"/>
            <w:noWrap/>
          </w:tcPr>
          <w:p w14:paraId="58F3120C" w14:textId="30869119" w:rsidR="008043A6" w:rsidRPr="00DA544D" w:rsidRDefault="008043A6" w:rsidP="008043A6">
            <w:pPr>
              <w:spacing w:before="40" w:after="40" w:line="220" w:lineRule="exact"/>
              <w:jc w:val="right"/>
              <w:rPr>
                <w:szCs w:val="19"/>
              </w:rPr>
            </w:pPr>
            <w:r w:rsidRPr="00DA544D">
              <w:rPr>
                <w:rFonts w:cs="Arial CE"/>
                <w:szCs w:val="19"/>
              </w:rPr>
              <w:t>1088</w:t>
            </w:r>
          </w:p>
        </w:tc>
        <w:tc>
          <w:tcPr>
            <w:tcW w:w="938" w:type="dxa"/>
            <w:tcBorders>
              <w:top w:val="single" w:sz="4" w:space="0" w:color="001D77"/>
              <w:left w:val="single" w:sz="4" w:space="0" w:color="001D77"/>
              <w:bottom w:val="nil"/>
              <w:right w:val="single" w:sz="4" w:space="0" w:color="001D77"/>
            </w:tcBorders>
            <w:shd w:val="clear" w:color="auto" w:fill="auto"/>
            <w:noWrap/>
          </w:tcPr>
          <w:p w14:paraId="0008293C" w14:textId="6700C919" w:rsidR="008043A6" w:rsidRPr="00DA544D" w:rsidRDefault="008043A6" w:rsidP="008043A6">
            <w:pPr>
              <w:spacing w:before="40" w:after="40" w:line="220" w:lineRule="exact"/>
              <w:jc w:val="right"/>
              <w:rPr>
                <w:szCs w:val="19"/>
              </w:rPr>
            </w:pPr>
            <w:r w:rsidRPr="00DA544D">
              <w:rPr>
                <w:rFonts w:cs="Arial CE"/>
                <w:szCs w:val="19"/>
              </w:rPr>
              <w:t>1053</w:t>
            </w:r>
          </w:p>
        </w:tc>
        <w:tc>
          <w:tcPr>
            <w:tcW w:w="940" w:type="dxa"/>
            <w:tcBorders>
              <w:top w:val="single" w:sz="4" w:space="0" w:color="001D77"/>
              <w:left w:val="single" w:sz="4" w:space="0" w:color="001D77"/>
              <w:bottom w:val="nil"/>
              <w:right w:val="single" w:sz="4" w:space="0" w:color="001D77"/>
            </w:tcBorders>
            <w:shd w:val="clear" w:color="auto" w:fill="auto"/>
            <w:vAlign w:val="bottom"/>
          </w:tcPr>
          <w:p w14:paraId="5422923A" w14:textId="70D68190" w:rsidR="008043A6" w:rsidRPr="00DA544D" w:rsidRDefault="00DA544D" w:rsidP="008043A6">
            <w:pPr>
              <w:spacing w:before="40" w:after="40" w:line="220" w:lineRule="exact"/>
              <w:jc w:val="right"/>
              <w:rPr>
                <w:szCs w:val="19"/>
              </w:rPr>
            </w:pPr>
            <w:r w:rsidRPr="00DA544D">
              <w:rPr>
                <w:szCs w:val="19"/>
              </w:rPr>
              <w:t>97,7</w:t>
            </w:r>
          </w:p>
        </w:tc>
        <w:tc>
          <w:tcPr>
            <w:tcW w:w="939" w:type="dxa"/>
            <w:tcBorders>
              <w:top w:val="single" w:sz="4" w:space="0" w:color="001D77"/>
              <w:left w:val="single" w:sz="4" w:space="0" w:color="001D77"/>
              <w:bottom w:val="nil"/>
              <w:right w:val="nil"/>
            </w:tcBorders>
            <w:shd w:val="clear" w:color="auto" w:fill="auto"/>
            <w:vAlign w:val="bottom"/>
          </w:tcPr>
          <w:p w14:paraId="4D509416" w14:textId="17064EE2" w:rsidR="008043A6" w:rsidRPr="00DA544D" w:rsidRDefault="00DA544D" w:rsidP="008043A6">
            <w:pPr>
              <w:spacing w:before="40" w:after="40" w:line="220" w:lineRule="exact"/>
              <w:jc w:val="right"/>
              <w:rPr>
                <w:szCs w:val="19"/>
              </w:rPr>
            </w:pPr>
            <w:r w:rsidRPr="00DA544D">
              <w:rPr>
                <w:szCs w:val="19"/>
              </w:rPr>
              <w:t>96,8</w:t>
            </w:r>
          </w:p>
        </w:tc>
      </w:tr>
    </w:tbl>
    <w:p w14:paraId="11085FCA" w14:textId="125B8D7D" w:rsidR="00FC2507" w:rsidRDefault="00C24064" w:rsidP="00C24064">
      <w:pPr>
        <w:spacing w:before="3960" w:line="288" w:lineRule="auto"/>
        <w:rPr>
          <w:color w:val="000000" w:themeColor="text1"/>
        </w:rPr>
      </w:pPr>
      <w:r w:rsidRPr="00FC2507">
        <w:rPr>
          <w:color w:val="000000" w:themeColor="text1"/>
        </w:rPr>
        <w:lastRenderedPageBreak/>
        <w:t xml:space="preserve">Pod względem poziomu wykształcenia wśród osób biernych zawodowo, największy udział miały osoby z wykształceniem zasadniczym/branżowym (29,7%), </w:t>
      </w:r>
      <w:r w:rsidR="00C61257">
        <w:rPr>
          <w:color w:val="000000" w:themeColor="text1"/>
        </w:rPr>
        <w:t>następnie</w:t>
      </w:r>
      <w:r w:rsidRPr="00FC2507">
        <w:rPr>
          <w:color w:val="000000" w:themeColor="text1"/>
        </w:rPr>
        <w:t xml:space="preserve"> z policealnym</w:t>
      </w:r>
      <w:r w:rsidR="00C61257">
        <w:rPr>
          <w:color w:val="000000" w:themeColor="text1"/>
        </w:rPr>
        <w:br/>
      </w:r>
      <w:r w:rsidRPr="00FC2507">
        <w:rPr>
          <w:color w:val="000000" w:themeColor="text1"/>
        </w:rPr>
        <w:t>i średnim zawodowym (25,0%), a najmniejszy osoby wykształceniem wyższym (11,0%).</w:t>
      </w:r>
      <w:r w:rsidRPr="00FC2507">
        <w:rPr>
          <w:color w:val="000000" w:themeColor="text1"/>
        </w:rPr>
        <w:br/>
        <w:t xml:space="preserve">W 1 kwartale 2023 r. liczba biernych zawodowo nieposzukujących pracy ukształtowała się </w:t>
      </w:r>
      <w:r w:rsidR="00C61257">
        <w:rPr>
          <w:color w:val="000000" w:themeColor="text1"/>
        </w:rPr>
        <w:br/>
      </w:r>
      <w:r w:rsidRPr="00FC2507">
        <w:rPr>
          <w:color w:val="000000" w:themeColor="text1"/>
        </w:rPr>
        <w:t xml:space="preserve">na poziomie 1220 tys. osób. Głównymi przyczynami bierności podawanymi przez osoby </w:t>
      </w:r>
      <w:r w:rsidR="00C61257">
        <w:rPr>
          <w:color w:val="000000" w:themeColor="text1"/>
        </w:rPr>
        <w:br/>
      </w:r>
      <w:r w:rsidRPr="00FC2507">
        <w:rPr>
          <w:color w:val="000000" w:themeColor="text1"/>
        </w:rPr>
        <w:t>w wieku 15</w:t>
      </w:r>
      <w:r w:rsidR="00C61257">
        <w:rPr>
          <w:rFonts w:cs="Calibri"/>
          <w:szCs w:val="19"/>
        </w:rPr>
        <w:t>–</w:t>
      </w:r>
      <w:r w:rsidRPr="00FC2507">
        <w:rPr>
          <w:color w:val="000000" w:themeColor="text1"/>
        </w:rPr>
        <w:t>74 lata, które</w:t>
      </w:r>
      <w:r w:rsidR="00C61257">
        <w:rPr>
          <w:color w:val="000000" w:themeColor="text1"/>
        </w:rPr>
        <w:t xml:space="preserve"> </w:t>
      </w:r>
      <w:r w:rsidRPr="00FC2507">
        <w:rPr>
          <w:color w:val="000000" w:themeColor="text1"/>
        </w:rPr>
        <w:t>nie poszukiwały pracy były: emerytura (54,3%), nauka, uzupełnienie kwalifikacji (19,4%), choroba, niepełnosprawność (9,6%).</w:t>
      </w:r>
    </w:p>
    <w:p w14:paraId="4D11097A" w14:textId="60B87934" w:rsidR="00C24064" w:rsidRDefault="00111894" w:rsidP="00C83636">
      <w:pPr>
        <w:spacing w:before="240" w:line="288" w:lineRule="auto"/>
        <w:ind w:left="907" w:hanging="907"/>
        <w:rPr>
          <w:rFonts w:eastAsia="Times New Roman" w:cs="Times New Roman"/>
          <w:szCs w:val="19"/>
          <w:lang w:eastAsia="pl-PL"/>
        </w:rPr>
      </w:pPr>
      <w:r>
        <w:rPr>
          <w:noProof/>
        </w:rPr>
        <w:drawing>
          <wp:anchor distT="0" distB="0" distL="114300" distR="114300" simplePos="0" relativeHeight="251977728" behindDoc="1" locked="0" layoutInCell="1" allowOverlap="1" wp14:anchorId="718D0396" wp14:editId="4798B4EE">
            <wp:simplePos x="0" y="0"/>
            <wp:positionH relativeFrom="column">
              <wp:posOffset>0</wp:posOffset>
            </wp:positionH>
            <wp:positionV relativeFrom="paragraph">
              <wp:posOffset>447165</wp:posOffset>
            </wp:positionV>
            <wp:extent cx="5122545" cy="2673350"/>
            <wp:effectExtent l="0" t="0" r="0" b="0"/>
            <wp:wrapNone/>
            <wp:docPr id="1968218085" name="Wykres 1" descr="Wykres Osoby nieposzukujące pracy według wybranych przyczyn bierności i płci w województwie śląskim w 1 kwartale 2023 r. (emerytura; nauka, uzupełnienie kwalifikacji; choroba, niepełnosprawność).">
              <a:extLst xmlns:a="http://schemas.openxmlformats.org/drawingml/2006/main">
                <a:ext uri="{FF2B5EF4-FFF2-40B4-BE49-F238E27FC236}">
                  <a16:creationId xmlns:a16="http://schemas.microsoft.com/office/drawing/2014/main" id="{6472C8D1-6BB7-10DF-0E6C-E1A170073D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C24064">
        <w:rPr>
          <w:b/>
          <w:bCs/>
        </w:rPr>
        <w:t>W</w:t>
      </w:r>
      <w:r w:rsidR="00C3043B">
        <w:rPr>
          <w:b/>
          <w:bCs/>
        </w:rPr>
        <w:t>ykres</w:t>
      </w:r>
      <w:r w:rsidR="00C24064" w:rsidRPr="00E402F0">
        <w:rPr>
          <w:b/>
          <w:bCs/>
        </w:rPr>
        <w:t xml:space="preserve"> 4. Osoby nieposzukujące pracy według wybranych przyczyn bierności i płci</w:t>
      </w:r>
      <w:r w:rsidR="00C83636">
        <w:rPr>
          <w:b/>
          <w:bCs/>
        </w:rPr>
        <w:br/>
        <w:t>w 1 kwartale 2023 r.</w:t>
      </w:r>
    </w:p>
    <w:p w14:paraId="21A56EA8" w14:textId="08101539" w:rsidR="00C24064" w:rsidRDefault="00C24064" w:rsidP="00C24064">
      <w:pPr>
        <w:spacing w:before="360" w:line="288" w:lineRule="auto"/>
        <w:rPr>
          <w:rFonts w:eastAsia="Times New Roman" w:cs="Times New Roman"/>
          <w:szCs w:val="19"/>
          <w:lang w:eastAsia="pl-PL"/>
        </w:rPr>
      </w:pPr>
    </w:p>
    <w:p w14:paraId="6292D4A2" w14:textId="5D4E4D25" w:rsidR="00C24064" w:rsidRDefault="00C24064" w:rsidP="00C24064">
      <w:pPr>
        <w:spacing w:before="360" w:line="288" w:lineRule="auto"/>
        <w:rPr>
          <w:rFonts w:eastAsia="Times New Roman" w:cs="Times New Roman"/>
          <w:szCs w:val="19"/>
          <w:lang w:eastAsia="pl-PL"/>
        </w:rPr>
      </w:pPr>
    </w:p>
    <w:p w14:paraId="35F42E22" w14:textId="594381A8" w:rsidR="00C24064" w:rsidRDefault="00C24064" w:rsidP="00C24064">
      <w:pPr>
        <w:spacing w:before="360" w:line="288" w:lineRule="auto"/>
        <w:rPr>
          <w:rFonts w:eastAsia="Times New Roman" w:cs="Times New Roman"/>
          <w:szCs w:val="19"/>
          <w:lang w:eastAsia="pl-PL"/>
        </w:rPr>
      </w:pPr>
    </w:p>
    <w:p w14:paraId="0C40C2BA" w14:textId="514A5A3D" w:rsidR="006C30EE" w:rsidRPr="006C30EE" w:rsidRDefault="00FC7824" w:rsidP="00111894">
      <w:pPr>
        <w:spacing w:before="3960" w:line="288" w:lineRule="auto"/>
        <w:rPr>
          <w:rFonts w:eastAsia="Times New Roman" w:cs="Times New Roman"/>
          <w:szCs w:val="19"/>
          <w:lang w:eastAsia="pl-PL"/>
        </w:rPr>
      </w:pPr>
      <w:r>
        <w:rPr>
          <w:rFonts w:eastAsia="Times New Roman" w:cs="Times New Roman"/>
          <w:b/>
          <w:bCs/>
          <w:noProof/>
          <w:szCs w:val="19"/>
          <w:lang w:eastAsia="pl-PL"/>
        </w:rPr>
        <mc:AlternateContent>
          <mc:Choice Requires="wps">
            <w:drawing>
              <wp:anchor distT="0" distB="0" distL="114300" distR="114300" simplePos="0" relativeHeight="251983872" behindDoc="0" locked="0" layoutInCell="1" allowOverlap="1" wp14:anchorId="1B873196" wp14:editId="68E72FFD">
                <wp:simplePos x="0" y="0"/>
                <wp:positionH relativeFrom="column">
                  <wp:posOffset>3191205</wp:posOffset>
                </wp:positionH>
                <wp:positionV relativeFrom="paragraph">
                  <wp:posOffset>1466850</wp:posOffset>
                </wp:positionV>
                <wp:extent cx="563245" cy="298450"/>
                <wp:effectExtent l="0" t="0" r="0" b="6350"/>
                <wp:wrapNone/>
                <wp:docPr id="1490733713" name="Pole tekstowe 1"/>
                <wp:cNvGraphicFramePr/>
                <a:graphic xmlns:a="http://schemas.openxmlformats.org/drawingml/2006/main">
                  <a:graphicData uri="http://schemas.microsoft.com/office/word/2010/wordprocessingShape">
                    <wps:wsp>
                      <wps:cNvSpPr txBox="1"/>
                      <wps:spPr>
                        <a:xfrm>
                          <a:off x="0" y="0"/>
                          <a:ext cx="563245" cy="298450"/>
                        </a:xfrm>
                        <a:prstGeom prst="rect">
                          <a:avLst/>
                        </a:prstGeom>
                        <a:noFill/>
                        <a:ln w="6350">
                          <a:noFill/>
                        </a:ln>
                        <a:effectLst/>
                      </wps:spPr>
                      <wps:txbx>
                        <w:txbxContent>
                          <w:p w14:paraId="2F0F2AC4" w14:textId="77777777" w:rsidR="00111894" w:rsidRDefault="00111894" w:rsidP="00111894">
                            <w:pPr>
                              <w:spacing w:before="0" w:after="0" w:line="320" w:lineRule="exact"/>
                              <w:rPr>
                                <w:sz w:val="16"/>
                                <w:szCs w:val="16"/>
                              </w:rPr>
                            </w:pPr>
                            <w:r>
                              <w:rPr>
                                <w:bCs/>
                                <w:sz w:val="16"/>
                                <w:szCs w:val="16"/>
                              </w:rPr>
                              <w:t>Kobiety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873196" id="_x0000_s1054" type="#_x0000_t202" style="position:absolute;margin-left:251.3pt;margin-top:115.5pt;width:44.35pt;height:23.5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" filled="f" stroked="f" strokeweight=".5pt">
                <v:textbox>
                  <w:txbxContent>
                    <w:p w14:paraId="2F0F2AC4" w14:textId="77777777" w:rsidR="00111894" w:rsidRDefault="00111894" w:rsidP="00111894">
                      <w:pPr>
                        <w:spacing w:before="0" w:after="0" w:line="320" w:lineRule="exact"/>
                        <w:rPr>
                          <w:sz w:val="16"/>
                          <w:szCs w:val="16"/>
                        </w:rPr>
                      </w:pPr>
                      <w:r>
                        <w:rPr>
                          <w:bCs/>
                          <w:sz w:val="16"/>
                          <w:szCs w:val="16"/>
                        </w:rPr>
                        <w:t>Kobiety</w:t>
                      </w:r>
                    </w:p>
                  </w:txbxContent>
                </v:textbox>
              </v:shape>
            </w:pict>
          </mc:Fallback>
        </mc:AlternateContent>
      </w:r>
      <w:r>
        <w:rPr>
          <w:rFonts w:eastAsia="Times New Roman" w:cs="Times New Roman"/>
          <w:noProof/>
          <w:szCs w:val="19"/>
          <w:lang w:eastAsia="pl-PL"/>
        </w:rPr>
        <mc:AlternateContent>
          <mc:Choice Requires="wps">
            <w:drawing>
              <wp:anchor distT="0" distB="0" distL="114300" distR="114300" simplePos="0" relativeHeight="251984896" behindDoc="0" locked="0" layoutInCell="1" allowOverlap="1" wp14:anchorId="2F9FD83A" wp14:editId="06A5F43B">
                <wp:simplePos x="0" y="0"/>
                <wp:positionH relativeFrom="column">
                  <wp:posOffset>3018460</wp:posOffset>
                </wp:positionH>
                <wp:positionV relativeFrom="paragraph">
                  <wp:posOffset>1567815</wp:posOffset>
                </wp:positionV>
                <wp:extent cx="251460" cy="125730"/>
                <wp:effectExtent l="0" t="0" r="0" b="7620"/>
                <wp:wrapNone/>
                <wp:docPr id="1684891880" name="Prostokąt 2"/>
                <wp:cNvGraphicFramePr/>
                <a:graphic xmlns:a="http://schemas.openxmlformats.org/drawingml/2006/main">
                  <a:graphicData uri="http://schemas.microsoft.com/office/word/2010/wordprocessingShape">
                    <wps:wsp>
                      <wps:cNvSpPr/>
                      <wps:spPr>
                        <a:xfrm>
                          <a:off x="0" y="0"/>
                          <a:ext cx="251460" cy="125730"/>
                        </a:xfrm>
                        <a:prstGeom prst="rect">
                          <a:avLst/>
                        </a:prstGeom>
                        <a:solidFill>
                          <a:srgbClr val="99A5C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D1A8E1" id="Prostokąt 2" o:spid="_x0000_s1026" style="position:absolute;margin-left:237.65pt;margin-top:123.45pt;width:19.8pt;height:9.9pt;z-index:25198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" fillcolor="#99a5c9" stroked="f" strokeweight="1pt"/>
            </w:pict>
          </mc:Fallback>
        </mc:AlternateContent>
      </w:r>
      <w:r w:rsidR="001207F8">
        <w:rPr>
          <w:rFonts w:eastAsia="Times New Roman" w:cs="Times New Roman"/>
          <w:noProof/>
          <w:szCs w:val="19"/>
          <w:lang w:eastAsia="pl-PL"/>
        </w:rPr>
        <mc:AlternateContent>
          <mc:Choice Requires="wps">
            <w:drawing>
              <wp:anchor distT="0" distB="0" distL="114300" distR="114300" simplePos="0" relativeHeight="251982848" behindDoc="0" locked="0" layoutInCell="1" allowOverlap="1" wp14:anchorId="43EE2159" wp14:editId="23373214">
                <wp:simplePos x="0" y="0"/>
                <wp:positionH relativeFrom="column">
                  <wp:posOffset>2193595</wp:posOffset>
                </wp:positionH>
                <wp:positionV relativeFrom="paragraph">
                  <wp:posOffset>1572895</wp:posOffset>
                </wp:positionV>
                <wp:extent cx="251460" cy="125730"/>
                <wp:effectExtent l="0" t="0" r="0" b="7620"/>
                <wp:wrapNone/>
                <wp:docPr id="1129563757" name="Prostokąt 2"/>
                <wp:cNvGraphicFramePr/>
                <a:graphic xmlns:a="http://schemas.openxmlformats.org/drawingml/2006/main">
                  <a:graphicData uri="http://schemas.microsoft.com/office/word/2010/wordprocessingShape">
                    <wps:wsp>
                      <wps:cNvSpPr/>
                      <wps:spPr>
                        <a:xfrm>
                          <a:off x="0" y="0"/>
                          <a:ext cx="251460" cy="125730"/>
                        </a:xfrm>
                        <a:prstGeom prst="rect">
                          <a:avLst/>
                        </a:pr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0D0AE09" id="Prostokąt 2" o:spid="_x0000_s1026" style="position:absolute;margin-left:172.7pt;margin-top:123.85pt;width:19.8pt;height:9.9pt;z-index:25198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" fillcolor="#001d77" stroked="f" strokeweight="1pt"/>
            </w:pict>
          </mc:Fallback>
        </mc:AlternateContent>
      </w:r>
      <w:r w:rsidR="001207F8">
        <w:rPr>
          <w:rFonts w:eastAsia="Times New Roman" w:cs="Times New Roman"/>
          <w:noProof/>
          <w:szCs w:val="19"/>
          <w:lang w:eastAsia="pl-PL"/>
        </w:rPr>
        <mc:AlternateContent>
          <mc:Choice Requires="wps">
            <w:drawing>
              <wp:anchor distT="0" distB="0" distL="114300" distR="114300" simplePos="0" relativeHeight="251980800" behindDoc="0" locked="0" layoutInCell="1" allowOverlap="1" wp14:anchorId="1C29623A" wp14:editId="6734BBF9">
                <wp:simplePos x="0" y="0"/>
                <wp:positionH relativeFrom="column">
                  <wp:posOffset>1459535</wp:posOffset>
                </wp:positionH>
                <wp:positionV relativeFrom="paragraph">
                  <wp:posOffset>1573530</wp:posOffset>
                </wp:positionV>
                <wp:extent cx="251460" cy="125730"/>
                <wp:effectExtent l="0" t="0" r="0" b="7620"/>
                <wp:wrapNone/>
                <wp:docPr id="1119792296" name="Prostokąt 2"/>
                <wp:cNvGraphicFramePr/>
                <a:graphic xmlns:a="http://schemas.openxmlformats.org/drawingml/2006/main">
                  <a:graphicData uri="http://schemas.microsoft.com/office/word/2010/wordprocessingShape">
                    <wps:wsp>
                      <wps:cNvSpPr/>
                      <wps:spPr>
                        <a:xfrm>
                          <a:off x="0" y="0"/>
                          <a:ext cx="251460" cy="125730"/>
                        </a:xfrm>
                        <a:prstGeom prst="rect">
                          <a:avLst/>
                        </a:prstGeom>
                        <a:solidFill>
                          <a:srgbClr val="A5A5A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8A181EA" id="Prostokąt 2" o:spid="_x0000_s1026" style="position:absolute;margin-left:114.9pt;margin-top:123.9pt;width:19.8pt;height:9.9pt;z-index:25198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" fillcolor="#a5a5a5" stroked="f" strokeweight="1pt"/>
            </w:pict>
          </mc:Fallback>
        </mc:AlternateContent>
      </w:r>
      <w:r w:rsidR="00111894">
        <w:rPr>
          <w:rFonts w:eastAsia="Times New Roman" w:cs="Times New Roman"/>
          <w:b/>
          <w:bCs/>
          <w:noProof/>
          <w:szCs w:val="19"/>
          <w:lang w:eastAsia="pl-PL"/>
        </w:rPr>
        <mc:AlternateContent>
          <mc:Choice Requires="wps">
            <w:drawing>
              <wp:anchor distT="0" distB="0" distL="114300" distR="114300" simplePos="0" relativeHeight="251979776" behindDoc="0" locked="0" layoutInCell="1" allowOverlap="1" wp14:anchorId="376C3630" wp14:editId="4EC0643E">
                <wp:simplePos x="0" y="0"/>
                <wp:positionH relativeFrom="column">
                  <wp:posOffset>1633220</wp:posOffset>
                </wp:positionH>
                <wp:positionV relativeFrom="paragraph">
                  <wp:posOffset>1466215</wp:posOffset>
                </wp:positionV>
                <wp:extent cx="563245" cy="298450"/>
                <wp:effectExtent l="0" t="0" r="0" b="6350"/>
                <wp:wrapNone/>
                <wp:docPr id="780899014" name="Pole tekstowe 1"/>
                <wp:cNvGraphicFramePr/>
                <a:graphic xmlns:a="http://schemas.openxmlformats.org/drawingml/2006/main">
                  <a:graphicData uri="http://schemas.microsoft.com/office/word/2010/wordprocessingShape">
                    <wps:wsp>
                      <wps:cNvSpPr txBox="1"/>
                      <wps:spPr>
                        <a:xfrm>
                          <a:off x="0" y="0"/>
                          <a:ext cx="563245" cy="298450"/>
                        </a:xfrm>
                        <a:prstGeom prst="rect">
                          <a:avLst/>
                        </a:prstGeom>
                        <a:noFill/>
                        <a:ln w="6350">
                          <a:noFill/>
                        </a:ln>
                        <a:effectLst/>
                      </wps:spPr>
                      <wps:txbx>
                        <w:txbxContent>
                          <w:p w14:paraId="724FB899" w14:textId="77777777" w:rsidR="00111894" w:rsidRDefault="00111894" w:rsidP="00111894">
                            <w:pPr>
                              <w:spacing w:before="0" w:after="0" w:line="320" w:lineRule="exact"/>
                              <w:rPr>
                                <w:sz w:val="16"/>
                                <w:szCs w:val="16"/>
                              </w:rPr>
                            </w:pPr>
                            <w:r>
                              <w:rPr>
                                <w:bCs/>
                                <w:sz w:val="16"/>
                                <w:szCs w:val="16"/>
                              </w:rPr>
                              <w:t>Ogółem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C3630" id="_x0000_s1055" type="#_x0000_t202" style="position:absolute;margin-left:128.6pt;margin-top:115.45pt;width:44.35pt;height:23.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" filled="f" stroked="f" strokeweight=".5pt">
                <v:textbox>
                  <w:txbxContent>
                    <w:p w14:paraId="724FB899" w14:textId="77777777" w:rsidR="00111894" w:rsidRDefault="00111894" w:rsidP="00111894">
                      <w:pPr>
                        <w:spacing w:before="0" w:after="0" w:line="320" w:lineRule="exact"/>
                        <w:rPr>
                          <w:sz w:val="16"/>
                          <w:szCs w:val="16"/>
                        </w:rPr>
                      </w:pPr>
                      <w:r>
                        <w:rPr>
                          <w:bCs/>
                          <w:sz w:val="16"/>
                          <w:szCs w:val="16"/>
                        </w:rPr>
                        <w:t>Ogółem</w:t>
                      </w:r>
                    </w:p>
                  </w:txbxContent>
                </v:textbox>
              </v:shape>
            </w:pict>
          </mc:Fallback>
        </mc:AlternateContent>
      </w:r>
      <w:r w:rsidR="00111894">
        <w:rPr>
          <w:rFonts w:eastAsia="Times New Roman" w:cs="Times New Roman"/>
          <w:b/>
          <w:bCs/>
          <w:noProof/>
          <w:szCs w:val="19"/>
          <w:lang w:eastAsia="pl-PL"/>
        </w:rPr>
        <mc:AlternateContent>
          <mc:Choice Requires="wps">
            <w:drawing>
              <wp:anchor distT="0" distB="0" distL="114300" distR="114300" simplePos="0" relativeHeight="251981824" behindDoc="0" locked="0" layoutInCell="1" allowOverlap="1" wp14:anchorId="691535D2" wp14:editId="2C74C26F">
                <wp:simplePos x="0" y="0"/>
                <wp:positionH relativeFrom="column">
                  <wp:posOffset>2368550</wp:posOffset>
                </wp:positionH>
                <wp:positionV relativeFrom="paragraph">
                  <wp:posOffset>1466850</wp:posOffset>
                </wp:positionV>
                <wp:extent cx="660400" cy="298450"/>
                <wp:effectExtent l="0" t="0" r="0" b="6350"/>
                <wp:wrapNone/>
                <wp:docPr id="1846946095" name="Pole tekstowe 1"/>
                <wp:cNvGraphicFramePr/>
                <a:graphic xmlns:a="http://schemas.openxmlformats.org/drawingml/2006/main">
                  <a:graphicData uri="http://schemas.microsoft.com/office/word/2010/wordprocessingShape">
                    <wps:wsp>
                      <wps:cNvSpPr txBox="1"/>
                      <wps:spPr>
                        <a:xfrm>
                          <a:off x="0" y="0"/>
                          <a:ext cx="660400" cy="298450"/>
                        </a:xfrm>
                        <a:prstGeom prst="rect">
                          <a:avLst/>
                        </a:prstGeom>
                        <a:noFill/>
                        <a:ln w="6350">
                          <a:noFill/>
                        </a:ln>
                        <a:effectLst/>
                      </wps:spPr>
                      <wps:txbx>
                        <w:txbxContent>
                          <w:p w14:paraId="7769C09C" w14:textId="77777777" w:rsidR="00111894" w:rsidRDefault="00111894" w:rsidP="00111894">
                            <w:pPr>
                              <w:spacing w:before="0" w:after="0" w:line="320" w:lineRule="exact"/>
                              <w:rPr>
                                <w:sz w:val="16"/>
                                <w:szCs w:val="16"/>
                              </w:rPr>
                            </w:pPr>
                            <w:r>
                              <w:rPr>
                                <w:bCs/>
                                <w:sz w:val="16"/>
                                <w:szCs w:val="16"/>
                              </w:rPr>
                              <w:t>Mężczyźni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535D2" id="_x0000_s1056" type="#_x0000_t202" style="position:absolute;margin-left:186.5pt;margin-top:115.5pt;width:52pt;height:23.5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" filled="f" stroked="f" strokeweight=".5pt">
                <v:textbox>
                  <w:txbxContent>
                    <w:p w14:paraId="7769C09C" w14:textId="77777777" w:rsidR="00111894" w:rsidRDefault="00111894" w:rsidP="00111894">
                      <w:pPr>
                        <w:spacing w:before="0" w:after="0" w:line="320" w:lineRule="exact"/>
                        <w:rPr>
                          <w:sz w:val="16"/>
                          <w:szCs w:val="16"/>
                        </w:rPr>
                      </w:pPr>
                      <w:r>
                        <w:rPr>
                          <w:bCs/>
                          <w:sz w:val="16"/>
                          <w:szCs w:val="16"/>
                        </w:rPr>
                        <w:t>Mężczyźni</w:t>
                      </w:r>
                    </w:p>
                  </w:txbxContent>
                </v:textbox>
              </v:shape>
            </w:pict>
          </mc:Fallback>
        </mc:AlternateContent>
      </w:r>
      <w:r w:rsidR="006C30EE" w:rsidRPr="006C30EE">
        <w:rPr>
          <w:rFonts w:eastAsia="Times New Roman" w:cs="Times New Roman"/>
          <w:szCs w:val="19"/>
          <w:lang w:eastAsia="pl-PL"/>
        </w:rPr>
        <w:t>Ze względu na zaokrąglenia dokonywane przy uogólnianiu wyników reprezentacyjnego Ba-dania Aktywności Ekonomicznej Ludności (BAEL) w tablicach sumy składników mogą się różnić od podanych wielkości „ogółem”.</w:t>
      </w:r>
    </w:p>
    <w:p w14:paraId="2B7B13DE" w14:textId="77777777" w:rsidR="006C30EE" w:rsidRPr="006C30EE" w:rsidRDefault="006C30EE" w:rsidP="006C30EE">
      <w:pPr>
        <w:spacing w:before="840" w:line="288" w:lineRule="auto"/>
        <w:rPr>
          <w:rFonts w:eastAsia="Times New Roman" w:cs="Times New Roman"/>
          <w:szCs w:val="19"/>
          <w:lang w:eastAsia="pl-PL"/>
        </w:rPr>
      </w:pPr>
      <w:r w:rsidRPr="006C30EE">
        <w:rPr>
          <w:rFonts w:eastAsia="Times New Roman" w:cs="Times New Roman"/>
          <w:szCs w:val="19"/>
          <w:lang w:eastAsia="pl-PL"/>
        </w:rPr>
        <w:t>Z uwagi na reprezentacyjną metodę badania BAEL zalecana jest ostrożność w posługiwaniu się danymi w tych przypadkach, gdy zastosowano bardziej szczegółowe podziały i występują liczby niskiego rzędu – mniejsze niż 20 tysięcy. Dane poniżej 10 tys. zostały zastąpione zna-</w:t>
      </w:r>
      <w:proofErr w:type="spellStart"/>
      <w:r w:rsidRPr="006C30EE">
        <w:rPr>
          <w:rFonts w:eastAsia="Times New Roman" w:cs="Times New Roman"/>
          <w:szCs w:val="19"/>
          <w:lang w:eastAsia="pl-PL"/>
        </w:rPr>
        <w:t>kiem</w:t>
      </w:r>
      <w:proofErr w:type="spellEnd"/>
      <w:r w:rsidRPr="006C30EE">
        <w:rPr>
          <w:rFonts w:eastAsia="Times New Roman" w:cs="Times New Roman"/>
          <w:szCs w:val="19"/>
          <w:lang w:eastAsia="pl-PL"/>
        </w:rPr>
        <w:t xml:space="preserve"> kropki („·”), co oznacza, że konkretna wartość nie może być pokazana ze względu na losowy błąd próby.</w:t>
      </w:r>
    </w:p>
    <w:p w14:paraId="528C21FF" w14:textId="2BB5EB44" w:rsidR="00C11A3E" w:rsidRDefault="006C30EE" w:rsidP="006C30EE">
      <w:pPr>
        <w:spacing w:before="840" w:line="288" w:lineRule="auto"/>
        <w:rPr>
          <w:rFonts w:eastAsia="Times New Roman" w:cs="Times New Roman"/>
          <w:szCs w:val="19"/>
          <w:lang w:eastAsia="pl-PL"/>
        </w:rPr>
      </w:pPr>
      <w:r w:rsidRPr="006C30EE">
        <w:rPr>
          <w:rFonts w:eastAsia="Times New Roman" w:cs="Times New Roman"/>
          <w:szCs w:val="19"/>
          <w:lang w:eastAsia="pl-PL"/>
        </w:rPr>
        <w:t>W przypadku cytowania danych Głównego Urzędu Statystycznego prosimy o zamieszczenie informacji: „Źródło danych GUS”, a w przypadku publikowania obliczeń dokonanych na da-</w:t>
      </w:r>
      <w:proofErr w:type="spellStart"/>
      <w:r w:rsidRPr="006C30EE">
        <w:rPr>
          <w:rFonts w:eastAsia="Times New Roman" w:cs="Times New Roman"/>
          <w:szCs w:val="19"/>
          <w:lang w:eastAsia="pl-PL"/>
        </w:rPr>
        <w:t>nych</w:t>
      </w:r>
      <w:proofErr w:type="spellEnd"/>
      <w:r w:rsidRPr="006C30EE">
        <w:rPr>
          <w:rFonts w:eastAsia="Times New Roman" w:cs="Times New Roman"/>
          <w:szCs w:val="19"/>
          <w:lang w:eastAsia="pl-PL"/>
        </w:rPr>
        <w:t xml:space="preserve"> opublikowanych przez GUS prosimy o zamieszczenie informacji: „Opracowanie własne na podstawie danych GUS”.</w:t>
      </w:r>
    </w:p>
    <w:p w14:paraId="7FCCF792" w14:textId="77777777" w:rsidR="00C11A3E" w:rsidRDefault="00C11A3E" w:rsidP="00C11A3E">
      <w:pPr>
        <w:spacing w:before="840" w:line="288" w:lineRule="auto"/>
        <w:rPr>
          <w:sz w:val="18"/>
        </w:rPr>
      </w:pPr>
    </w:p>
    <w:p w14:paraId="3C222B0C" w14:textId="6D518CD4" w:rsidR="001F761D" w:rsidRPr="001F761D" w:rsidRDefault="001F761D" w:rsidP="001F761D">
      <w:pPr>
        <w:tabs>
          <w:tab w:val="left" w:pos="688"/>
        </w:tabs>
        <w:rPr>
          <w:sz w:val="18"/>
        </w:rPr>
        <w:sectPr w:rsidR="001F761D" w:rsidRPr="001F761D" w:rsidSect="003B18B6">
          <w:headerReference w:type="even" r:id="rId18"/>
          <w:headerReference w:type="default" r:id="rId19"/>
          <w:footerReference w:type="even" r:id="rId20"/>
          <w:footerReference w:type="default" r:id="rId21"/>
          <w:headerReference w:type="first" r:id="rId22"/>
          <w:footerReference w:type="first" r:id="rId23"/>
          <w:pgSz w:w="11906" w:h="16838"/>
          <w:pgMar w:top="720" w:right="3119" w:bottom="720" w:left="720" w:header="284" w:footer="283" w:gutter="0"/>
          <w:cols w:space="708"/>
          <w:titlePg/>
          <w:docGrid w:linePitch="360"/>
        </w:sectPr>
      </w:pPr>
      <w:r>
        <w:rPr>
          <w:sz w:val="18"/>
        </w:rPr>
        <w:tab/>
      </w:r>
    </w:p>
    <w:tbl>
      <w:tblPr>
        <w:tblStyle w:val="Tabela-Siatka"/>
        <w:tblW w:w="102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
        <w:gridCol w:w="2677"/>
        <w:gridCol w:w="426"/>
        <w:gridCol w:w="312"/>
        <w:gridCol w:w="1671"/>
        <w:gridCol w:w="426"/>
        <w:gridCol w:w="2117"/>
        <w:gridCol w:w="2140"/>
      </w:tblGrid>
      <w:tr w:rsidR="00C21C88" w14:paraId="7557950F" w14:textId="77777777" w:rsidTr="00C95DF9">
        <w:trPr>
          <w:gridAfter w:val="1"/>
          <w:wAfter w:w="2140" w:type="dxa"/>
        </w:trPr>
        <w:tc>
          <w:tcPr>
            <w:tcW w:w="3853" w:type="dxa"/>
            <w:gridSpan w:val="4"/>
          </w:tcPr>
          <w:p w14:paraId="57DCF969" w14:textId="77777777" w:rsidR="00C21C88" w:rsidRDefault="00C21C88" w:rsidP="00C95DF9">
            <w:pPr>
              <w:rPr>
                <w:rFonts w:ascii="Calibri" w:hAnsi="Calibri"/>
                <w:color w:val="000000"/>
                <w:sz w:val="20"/>
                <w:szCs w:val="20"/>
              </w:rPr>
            </w:pPr>
            <w:r>
              <w:rPr>
                <w:color w:val="000000"/>
                <w:sz w:val="20"/>
                <w:szCs w:val="20"/>
              </w:rPr>
              <w:lastRenderedPageBreak/>
              <w:t>Opracowanie merytoryczne:</w:t>
            </w:r>
          </w:p>
          <w:p w14:paraId="5359177F" w14:textId="77777777" w:rsidR="00C21C88" w:rsidRDefault="00C21C88" w:rsidP="00C95DF9">
            <w:pPr>
              <w:rPr>
                <w:b/>
                <w:bCs/>
                <w:color w:val="000000"/>
                <w:sz w:val="20"/>
                <w:szCs w:val="20"/>
              </w:rPr>
            </w:pPr>
            <w:r>
              <w:rPr>
                <w:b/>
                <w:bCs/>
                <w:color w:val="000000"/>
                <w:sz w:val="20"/>
                <w:szCs w:val="20"/>
              </w:rPr>
              <w:t>Urząd Statystyczny w Katowicach</w:t>
            </w:r>
          </w:p>
          <w:p w14:paraId="1BE741A0" w14:textId="77777777" w:rsidR="00C21C88" w:rsidRDefault="00C21C88" w:rsidP="00C95DF9">
            <w:pPr>
              <w:rPr>
                <w:b/>
                <w:bCs/>
                <w:color w:val="000000"/>
                <w:sz w:val="20"/>
                <w:szCs w:val="20"/>
              </w:rPr>
            </w:pPr>
            <w:r>
              <w:rPr>
                <w:b/>
                <w:bCs/>
                <w:color w:val="000000"/>
                <w:sz w:val="20"/>
                <w:szCs w:val="20"/>
              </w:rPr>
              <w:t>Dyrektor Aurelia Hetmańska</w:t>
            </w:r>
          </w:p>
          <w:p w14:paraId="11CD4C7A" w14:textId="77777777" w:rsidR="00C21C88" w:rsidRPr="009035A9" w:rsidRDefault="00C21C88" w:rsidP="00C95DF9">
            <w:pPr>
              <w:spacing w:before="0" w:after="0"/>
              <w:jc w:val="both"/>
            </w:pPr>
            <w:r>
              <w:rPr>
                <w:rFonts w:eastAsia="Times New Roman"/>
                <w:color w:val="000000"/>
                <w:sz w:val="20"/>
                <w:szCs w:val="20"/>
                <w:lang w:val="fi-FI"/>
              </w:rPr>
              <w:t>tel: 32 779 12 48</w:t>
            </w:r>
          </w:p>
          <w:p w14:paraId="0BFBA463" w14:textId="77777777" w:rsidR="00C21C88" w:rsidRPr="006369DB" w:rsidRDefault="00C21C88" w:rsidP="00C95DF9">
            <w:pPr>
              <w:rPr>
                <w:color w:val="000000"/>
                <w:sz w:val="20"/>
                <w:szCs w:val="20"/>
                <w:lang w:val="en-AU"/>
              </w:rPr>
            </w:pPr>
          </w:p>
        </w:tc>
        <w:tc>
          <w:tcPr>
            <w:tcW w:w="4214" w:type="dxa"/>
            <w:gridSpan w:val="3"/>
          </w:tcPr>
          <w:p w14:paraId="4FDE290E" w14:textId="77777777" w:rsidR="00C21C88" w:rsidRDefault="00C21C88" w:rsidP="00C95DF9">
            <w:pPr>
              <w:rPr>
                <w:rFonts w:ascii="Calibri" w:hAnsi="Calibri"/>
                <w:color w:val="000000"/>
                <w:sz w:val="20"/>
                <w:szCs w:val="20"/>
              </w:rPr>
            </w:pPr>
            <w:r>
              <w:rPr>
                <w:color w:val="000000"/>
                <w:sz w:val="20"/>
                <w:szCs w:val="20"/>
              </w:rPr>
              <w:t>Rozpowszechnianie:</w:t>
            </w:r>
          </w:p>
          <w:p w14:paraId="18D9D5AE" w14:textId="77777777" w:rsidR="00C21C88" w:rsidRDefault="00C21C88" w:rsidP="00C95DF9">
            <w:pPr>
              <w:rPr>
                <w:b/>
                <w:bCs/>
                <w:color w:val="000000"/>
                <w:sz w:val="20"/>
                <w:szCs w:val="20"/>
              </w:rPr>
            </w:pPr>
            <w:proofErr w:type="spellStart"/>
            <w:r>
              <w:rPr>
                <w:b/>
                <w:bCs/>
                <w:color w:val="000000"/>
                <w:sz w:val="20"/>
                <w:szCs w:val="20"/>
              </w:rPr>
              <w:t>Informatorium</w:t>
            </w:r>
            <w:proofErr w:type="spellEnd"/>
            <w:r>
              <w:rPr>
                <w:b/>
                <w:bCs/>
                <w:color w:val="000000"/>
                <w:sz w:val="20"/>
                <w:szCs w:val="20"/>
              </w:rPr>
              <w:t xml:space="preserve"> Statystyczne</w:t>
            </w:r>
          </w:p>
          <w:p w14:paraId="77E734A5" w14:textId="77777777" w:rsidR="00C21C88" w:rsidRDefault="00C21C88" w:rsidP="00C95DF9">
            <w:pPr>
              <w:spacing w:before="0" w:after="0"/>
              <w:jc w:val="both"/>
            </w:pPr>
            <w:r>
              <w:rPr>
                <w:rFonts w:eastAsia="Times New Roman"/>
                <w:color w:val="000000"/>
                <w:sz w:val="20"/>
                <w:szCs w:val="20"/>
                <w:lang w:val="fi-FI"/>
              </w:rPr>
              <w:t>tel: 32 779 12 33, 32 779 12 34</w:t>
            </w:r>
          </w:p>
          <w:p w14:paraId="7BDBA63C" w14:textId="77777777" w:rsidR="00C21C88" w:rsidRDefault="00C21C88" w:rsidP="00C95DF9">
            <w:pPr>
              <w:rPr>
                <w:color w:val="000000"/>
                <w:sz w:val="20"/>
                <w:szCs w:val="20"/>
              </w:rPr>
            </w:pPr>
          </w:p>
          <w:p w14:paraId="34853539" w14:textId="77777777" w:rsidR="00C21C88" w:rsidRDefault="00C21C88" w:rsidP="00C95DF9">
            <w:pPr>
              <w:spacing w:before="180"/>
              <w:rPr>
                <w:color w:val="000000"/>
                <w:sz w:val="20"/>
                <w:szCs w:val="20"/>
              </w:rPr>
            </w:pPr>
          </w:p>
        </w:tc>
      </w:tr>
      <w:tr w:rsidR="00C21C88" w14:paraId="478AE09F" w14:textId="77777777" w:rsidTr="00C95D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Ex>
        <w:trPr>
          <w:trHeight w:val="567"/>
        </w:trPr>
        <w:tc>
          <w:tcPr>
            <w:tcW w:w="438" w:type="dxa"/>
            <w:tcBorders>
              <w:top w:val="nil"/>
              <w:left w:val="nil"/>
              <w:bottom w:val="nil"/>
              <w:right w:val="nil"/>
            </w:tcBorders>
            <w:vAlign w:val="center"/>
          </w:tcPr>
          <w:p w14:paraId="3BFE59FC" w14:textId="77777777" w:rsidR="00C21C88" w:rsidRPr="000F74FB" w:rsidRDefault="00C21C88" w:rsidP="00C95DF9">
            <w:pPr>
              <w:rPr>
                <w:sz w:val="18"/>
              </w:rPr>
            </w:pPr>
            <w:r>
              <w:rPr>
                <w:noProof/>
                <w:sz w:val="20"/>
                <w:lang w:eastAsia="pl-PL"/>
              </w:rPr>
              <w:drawing>
                <wp:anchor distT="0" distB="0" distL="114300" distR="114300" simplePos="0" relativeHeight="251808768" behindDoc="0" locked="0" layoutInCell="1" allowOverlap="1" wp14:anchorId="35D80642" wp14:editId="7CE54C14">
                  <wp:simplePos x="0" y="0"/>
                  <wp:positionH relativeFrom="column">
                    <wp:posOffset>-15240</wp:posOffset>
                  </wp:positionH>
                  <wp:positionV relativeFrom="paragraph">
                    <wp:posOffset>31750</wp:posOffset>
                  </wp:positionV>
                  <wp:extent cx="256540" cy="251460"/>
                  <wp:effectExtent l="0" t="0" r="0" b="0"/>
                  <wp:wrapNone/>
                  <wp:docPr id="245" name="Obraz 245" descr="Grafika przedstawia globus, jako symbol Interne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Obraz 58" descr="Grafika przedstawia globus, jako symbol Internetu"/>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2677" w:type="dxa"/>
            <w:tcBorders>
              <w:top w:val="nil"/>
              <w:left w:val="nil"/>
              <w:bottom w:val="nil"/>
              <w:right w:val="nil"/>
            </w:tcBorders>
            <w:vAlign w:val="center"/>
          </w:tcPr>
          <w:p w14:paraId="27CEE400" w14:textId="77777777" w:rsidR="00C21C88" w:rsidRPr="00340B82" w:rsidRDefault="00000000" w:rsidP="00C95DF9">
            <w:pPr>
              <w:spacing w:before="0" w:after="0" w:line="200" w:lineRule="exact"/>
              <w:rPr>
                <w:sz w:val="20"/>
              </w:rPr>
            </w:pPr>
            <w:hyperlink r:id="rId25" w:history="1">
              <w:r w:rsidR="00C21C88" w:rsidRPr="004C1614">
                <w:rPr>
                  <w:rStyle w:val="Hipercze"/>
                  <w:rFonts w:cstheme="minorBidi"/>
                  <w:color w:val="000000" w:themeColor="text1"/>
                  <w:sz w:val="20"/>
                  <w:u w:val="none"/>
                </w:rPr>
                <w:t>katowice.stat.gov.pl</w:t>
              </w:r>
            </w:hyperlink>
          </w:p>
        </w:tc>
        <w:tc>
          <w:tcPr>
            <w:tcW w:w="426" w:type="dxa"/>
            <w:tcBorders>
              <w:top w:val="nil"/>
              <w:left w:val="nil"/>
              <w:bottom w:val="nil"/>
              <w:right w:val="nil"/>
            </w:tcBorders>
            <w:vAlign w:val="center"/>
          </w:tcPr>
          <w:p w14:paraId="470DAA78" w14:textId="77777777" w:rsidR="00C21C88" w:rsidRDefault="00C21C88" w:rsidP="00C95DF9">
            <w:pPr>
              <w:spacing w:before="0" w:after="160" w:line="259" w:lineRule="auto"/>
            </w:pPr>
            <w:r>
              <w:rPr>
                <w:noProof/>
                <w:sz w:val="20"/>
                <w:lang w:eastAsia="pl-PL"/>
              </w:rPr>
              <w:drawing>
                <wp:anchor distT="0" distB="0" distL="114300" distR="114300" simplePos="0" relativeHeight="251809792" behindDoc="0" locked="0" layoutInCell="1" allowOverlap="1" wp14:anchorId="0F736382" wp14:editId="03A491BB">
                  <wp:simplePos x="0" y="0"/>
                  <wp:positionH relativeFrom="column">
                    <wp:posOffset>-31115</wp:posOffset>
                  </wp:positionH>
                  <wp:positionV relativeFrom="paragraph">
                    <wp:posOffset>6985</wp:posOffset>
                  </wp:positionV>
                  <wp:extent cx="256540" cy="251460"/>
                  <wp:effectExtent l="0" t="0" r="0" b="0"/>
                  <wp:wrapNone/>
                  <wp:docPr id="246" name="Obraz 246" descr="Logo serwisu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Obraz 59" descr="Logo serwisu Twitter"/>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83" w:type="dxa"/>
            <w:gridSpan w:val="2"/>
            <w:tcBorders>
              <w:top w:val="nil"/>
              <w:left w:val="nil"/>
              <w:bottom w:val="nil"/>
              <w:right w:val="nil"/>
            </w:tcBorders>
            <w:vAlign w:val="center"/>
          </w:tcPr>
          <w:p w14:paraId="72518898" w14:textId="77777777" w:rsidR="00C21C88" w:rsidRPr="00340B82" w:rsidRDefault="00000000" w:rsidP="00C95DF9">
            <w:pPr>
              <w:spacing w:before="0" w:after="0" w:line="200" w:lineRule="exact"/>
              <w:rPr>
                <w:sz w:val="20"/>
              </w:rPr>
            </w:pPr>
            <w:hyperlink r:id="rId27" w:history="1">
              <w:r w:rsidR="00C21C88" w:rsidRPr="00654465">
                <w:rPr>
                  <w:rStyle w:val="Hipercze"/>
                  <w:rFonts w:cstheme="minorBidi"/>
                  <w:color w:val="000000" w:themeColor="text1"/>
                  <w:sz w:val="20"/>
                  <w:u w:val="none"/>
                </w:rPr>
                <w:t>@Katowice_STAT</w:t>
              </w:r>
            </w:hyperlink>
          </w:p>
        </w:tc>
        <w:tc>
          <w:tcPr>
            <w:tcW w:w="426" w:type="dxa"/>
            <w:tcBorders>
              <w:top w:val="nil"/>
              <w:left w:val="nil"/>
              <w:bottom w:val="nil"/>
              <w:right w:val="nil"/>
            </w:tcBorders>
            <w:vAlign w:val="center"/>
          </w:tcPr>
          <w:p w14:paraId="3CF2289A" w14:textId="77777777" w:rsidR="00C21C88" w:rsidRDefault="00C21C88" w:rsidP="00C95DF9">
            <w:pPr>
              <w:spacing w:before="0" w:after="160" w:line="259" w:lineRule="auto"/>
            </w:pPr>
            <w:r>
              <w:rPr>
                <w:noProof/>
                <w:sz w:val="20"/>
                <w:lang w:eastAsia="pl-PL"/>
              </w:rPr>
              <w:drawing>
                <wp:anchor distT="0" distB="0" distL="114300" distR="114300" simplePos="0" relativeHeight="251810816" behindDoc="0" locked="0" layoutInCell="1" allowOverlap="1" wp14:anchorId="69DDED43" wp14:editId="5B776D27">
                  <wp:simplePos x="0" y="0"/>
                  <wp:positionH relativeFrom="column">
                    <wp:posOffset>-34925</wp:posOffset>
                  </wp:positionH>
                  <wp:positionV relativeFrom="paragraph">
                    <wp:posOffset>9525</wp:posOffset>
                  </wp:positionV>
                  <wp:extent cx="256540" cy="251460"/>
                  <wp:effectExtent l="0" t="0" r="0" b="0"/>
                  <wp:wrapNone/>
                  <wp:docPr id="247" name="Obraz 247" descr="Logo serwisu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Obraz 60" descr="Logo serwisu Facebook"/>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4252" w:type="dxa"/>
            <w:gridSpan w:val="2"/>
            <w:tcBorders>
              <w:top w:val="nil"/>
              <w:left w:val="nil"/>
              <w:bottom w:val="nil"/>
              <w:right w:val="nil"/>
            </w:tcBorders>
            <w:vAlign w:val="center"/>
          </w:tcPr>
          <w:p w14:paraId="310C7FAD" w14:textId="77777777" w:rsidR="00C21C88" w:rsidRPr="00340B82" w:rsidRDefault="00000000" w:rsidP="00C95DF9">
            <w:pPr>
              <w:spacing w:before="0" w:after="0" w:line="200" w:lineRule="exact"/>
              <w:rPr>
                <w:sz w:val="20"/>
                <w:szCs w:val="20"/>
              </w:rPr>
            </w:pPr>
            <w:hyperlink r:id="rId29" w:history="1">
              <w:r w:rsidR="00C21C88" w:rsidRPr="002A694E">
                <w:rPr>
                  <w:sz w:val="20"/>
                  <w:szCs w:val="20"/>
                </w:rPr>
                <w:t>@StatKatowic</w:t>
              </w:r>
              <w:r w:rsidR="00C21C88" w:rsidRPr="002A694E">
                <w:rPr>
                  <w:rStyle w:val="Hipercze"/>
                  <w:rFonts w:cstheme="minorBidi"/>
                  <w:color w:val="auto"/>
                  <w:sz w:val="20"/>
                  <w:szCs w:val="20"/>
                  <w:u w:val="none"/>
                </w:rPr>
                <w:t>e</w:t>
              </w:r>
            </w:hyperlink>
          </w:p>
        </w:tc>
      </w:tr>
    </w:tbl>
    <w:p w14:paraId="1634A8FA" w14:textId="77777777" w:rsidR="000470AA" w:rsidRDefault="000470AA" w:rsidP="000470AA">
      <w:pPr>
        <w:rPr>
          <w:sz w:val="18"/>
        </w:rPr>
      </w:pPr>
    </w:p>
    <w:p w14:paraId="1B68E34A" w14:textId="77777777" w:rsidR="000470AA" w:rsidRDefault="000470AA" w:rsidP="000470AA">
      <w:pPr>
        <w:rPr>
          <w:sz w:val="20"/>
        </w:rPr>
      </w:pPr>
    </w:p>
    <w:p w14:paraId="21E45930" w14:textId="77777777" w:rsidR="000470AA" w:rsidRDefault="000470AA" w:rsidP="000470AA">
      <w:pPr>
        <w:rPr>
          <w:sz w:val="18"/>
        </w:rPr>
      </w:pPr>
    </w:p>
    <w:p w14:paraId="371988AD" w14:textId="77777777" w:rsidR="00C21C88" w:rsidRDefault="00C21C88" w:rsidP="00AD0E56">
      <w:pPr>
        <w:rPr>
          <w:sz w:val="18"/>
        </w:rPr>
      </w:pPr>
    </w:p>
    <w:p w14:paraId="4B408833" w14:textId="77777777" w:rsidR="00C21C88" w:rsidRDefault="00C21C88" w:rsidP="00AD0E56">
      <w:pPr>
        <w:rPr>
          <w:sz w:val="18"/>
        </w:rPr>
      </w:pPr>
    </w:p>
    <w:p w14:paraId="7C19EFAE" w14:textId="143D4BC7" w:rsidR="00D261A2" w:rsidRDefault="00C21C88" w:rsidP="00AD0E56">
      <w:pPr>
        <w:rPr>
          <w:sz w:val="18"/>
        </w:rPr>
      </w:pPr>
      <w:r w:rsidRPr="00001C5B">
        <w:rPr>
          <w:noProof/>
          <w:sz w:val="18"/>
          <w:lang w:eastAsia="pl-PL"/>
        </w:rPr>
        <mc:AlternateContent>
          <mc:Choice Requires="wps">
            <w:drawing>
              <wp:anchor distT="45720" distB="45720" distL="114300" distR="114300" simplePos="0" relativeHeight="251812864" behindDoc="0" locked="0" layoutInCell="1" allowOverlap="1" wp14:anchorId="6917E5DB" wp14:editId="0FA3502E">
                <wp:simplePos x="0" y="0"/>
                <wp:positionH relativeFrom="margin">
                  <wp:align>left</wp:align>
                </wp:positionH>
                <wp:positionV relativeFrom="paragraph">
                  <wp:posOffset>276225</wp:posOffset>
                </wp:positionV>
                <wp:extent cx="5887720" cy="4624705"/>
                <wp:effectExtent l="0" t="0" r="17780" b="2349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7720" cy="4624753"/>
                        </a:xfrm>
                        <a:prstGeom prst="rect">
                          <a:avLst/>
                        </a:prstGeom>
                        <a:solidFill>
                          <a:sysClr val="window" lastClr="FFFFFF">
                            <a:lumMod val="95000"/>
                          </a:sysClr>
                        </a:solidFill>
                        <a:ln w="9525">
                          <a:solidFill>
                            <a:sysClr val="window" lastClr="FFFFFF"/>
                          </a:solidFill>
                          <a:miter lim="800000"/>
                          <a:headEnd/>
                          <a:tailEnd/>
                        </a:ln>
                      </wps:spPr>
                      <wps:txbx>
                        <w:txbxContent>
                          <w:p w14:paraId="59C0C976" w14:textId="77777777" w:rsidR="00C21C88" w:rsidRPr="00C21C88" w:rsidRDefault="00C21C88" w:rsidP="00C21C88">
                            <w:pPr>
                              <w:rPr>
                                <w:b/>
                                <w:szCs w:val="19"/>
                              </w:rPr>
                            </w:pPr>
                          </w:p>
                          <w:p w14:paraId="3A004775" w14:textId="3606B493" w:rsidR="00D71514" w:rsidRDefault="00D71514" w:rsidP="00D71514">
                            <w:pPr>
                              <w:rPr>
                                <w:b/>
                              </w:rPr>
                            </w:pPr>
                            <w:r w:rsidRPr="005520D8">
                              <w:rPr>
                                <w:b/>
                              </w:rPr>
                              <w:t>Powiązane</w:t>
                            </w:r>
                            <w:r>
                              <w:rPr>
                                <w:b/>
                              </w:rPr>
                              <w:t xml:space="preserve"> opracowania</w:t>
                            </w:r>
                          </w:p>
                          <w:p w14:paraId="3A4A3C2D" w14:textId="6DDAE697" w:rsidR="00891037" w:rsidRPr="00891037" w:rsidRDefault="00000000" w:rsidP="00D71514">
                            <w:pPr>
                              <w:rPr>
                                <w:rStyle w:val="Hipercze"/>
                                <w:rFonts w:cs="Arial"/>
                                <w:color w:val="001D77"/>
                                <w:sz w:val="18"/>
                                <w:szCs w:val="30"/>
                              </w:rPr>
                            </w:pPr>
                            <w:hyperlink r:id="rId30" w:history="1">
                              <w:r w:rsidR="00891037" w:rsidRPr="00891037">
                                <w:rPr>
                                  <w:rStyle w:val="Hipercze"/>
                                  <w:rFonts w:cs="Arial"/>
                                  <w:color w:val="001D77"/>
                                  <w:sz w:val="18"/>
                                  <w:szCs w:val="30"/>
                                </w:rPr>
                                <w:t>Informacja na temat przeliczonych dla lat 2010-2020 wyników Badania Aktywności Ekonomicznej Ludności (BAEL)</w:t>
                              </w:r>
                            </w:hyperlink>
                          </w:p>
                          <w:p w14:paraId="37C21AC3" w14:textId="207E515F" w:rsidR="00D71514" w:rsidRPr="008323E8" w:rsidRDefault="008323E8" w:rsidP="00D71514">
                            <w:pPr>
                              <w:rPr>
                                <w:rStyle w:val="Hipercze"/>
                                <w:rFonts w:cs="Arial"/>
                                <w:color w:val="001D77"/>
                                <w:sz w:val="18"/>
                                <w:szCs w:val="30"/>
                              </w:rPr>
                            </w:pPr>
                            <w:r w:rsidRPr="008323E8">
                              <w:rPr>
                                <w:rFonts w:cs="Arial"/>
                                <w:color w:val="001D77"/>
                                <w:sz w:val="18"/>
                                <w:szCs w:val="30"/>
                              </w:rPr>
                              <w:fldChar w:fldCharType="begin"/>
                            </w:r>
                            <w:r w:rsidR="00876184">
                              <w:rPr>
                                <w:rFonts w:cs="Arial"/>
                                <w:color w:val="001D77"/>
                                <w:sz w:val="18"/>
                                <w:szCs w:val="30"/>
                              </w:rPr>
                              <w:instrText>HYPERLINK "https://katowice.stat.gov.pl/opracowania-biezace/opracowania-sygnalne/praca-wynagrodzenie/aktywnosc-ekonomiczna-ludnosci-w-wojewodztwie-slaskim-2023-4-kwartal-2022,2,45.html" \o "Aktywność ekonomiczna ludności w województwie śląskim 2022 (1 kwartał 2023) "</w:instrText>
                            </w:r>
                            <w:r w:rsidRPr="008323E8">
                              <w:rPr>
                                <w:rFonts w:cs="Arial"/>
                                <w:color w:val="001D77"/>
                                <w:sz w:val="18"/>
                                <w:szCs w:val="30"/>
                              </w:rPr>
                            </w:r>
                            <w:r w:rsidRPr="008323E8">
                              <w:rPr>
                                <w:rFonts w:cs="Arial"/>
                                <w:color w:val="001D77"/>
                                <w:sz w:val="18"/>
                                <w:szCs w:val="30"/>
                              </w:rPr>
                              <w:fldChar w:fldCharType="separate"/>
                            </w:r>
                            <w:r w:rsidR="00D71514" w:rsidRPr="008323E8">
                              <w:rPr>
                                <w:rStyle w:val="Hipercze"/>
                                <w:rFonts w:cs="Arial"/>
                                <w:color w:val="001D77"/>
                                <w:sz w:val="18"/>
                                <w:szCs w:val="30"/>
                              </w:rPr>
                              <w:t xml:space="preserve">Aktywność ekonomiczna ludności w województwie śląskim w </w:t>
                            </w:r>
                            <w:r w:rsidR="00876184">
                              <w:rPr>
                                <w:rStyle w:val="Hipercze"/>
                                <w:rFonts w:cs="Arial"/>
                                <w:color w:val="001D77"/>
                                <w:sz w:val="18"/>
                                <w:szCs w:val="30"/>
                              </w:rPr>
                              <w:t>4</w:t>
                            </w:r>
                            <w:r w:rsidR="00D71514" w:rsidRPr="008323E8">
                              <w:rPr>
                                <w:rStyle w:val="Hipercze"/>
                                <w:rFonts w:cs="Arial"/>
                                <w:color w:val="001D77"/>
                                <w:sz w:val="18"/>
                                <w:szCs w:val="30"/>
                              </w:rPr>
                              <w:t xml:space="preserve"> kwartale 202</w:t>
                            </w:r>
                            <w:r w:rsidR="000B5DE8">
                              <w:rPr>
                                <w:rStyle w:val="Hipercze"/>
                                <w:rFonts w:cs="Arial"/>
                                <w:color w:val="001D77"/>
                                <w:sz w:val="18"/>
                                <w:szCs w:val="30"/>
                              </w:rPr>
                              <w:t>2</w:t>
                            </w:r>
                            <w:r w:rsidR="00D71514" w:rsidRPr="008323E8">
                              <w:rPr>
                                <w:rStyle w:val="Hipercze"/>
                                <w:rFonts w:cs="Arial"/>
                                <w:color w:val="001D77"/>
                                <w:sz w:val="18"/>
                                <w:szCs w:val="30"/>
                              </w:rPr>
                              <w:t xml:space="preserve"> r.</w:t>
                            </w:r>
                          </w:p>
                          <w:p w14:paraId="2C897AB7" w14:textId="2A055640" w:rsidR="00D71514" w:rsidRPr="00CA1EE1" w:rsidRDefault="008323E8" w:rsidP="00D71514">
                            <w:pPr>
                              <w:rPr>
                                <w:rStyle w:val="Hipercze"/>
                                <w:rFonts w:cs="Arial"/>
                                <w:color w:val="001D77"/>
                              </w:rPr>
                            </w:pPr>
                            <w:r w:rsidRPr="008323E8">
                              <w:rPr>
                                <w:rFonts w:cs="Arial"/>
                                <w:color w:val="001D77"/>
                                <w:sz w:val="18"/>
                                <w:szCs w:val="30"/>
                              </w:rPr>
                              <w:fldChar w:fldCharType="end"/>
                            </w:r>
                            <w:hyperlink r:id="rId31" w:history="1">
                              <w:r w:rsidR="009C4A78" w:rsidRPr="00CA1EE1">
                                <w:rPr>
                                  <w:rStyle w:val="Hipercze"/>
                                  <w:rFonts w:cs="Arial"/>
                                  <w:color w:val="001D77"/>
                                  <w:sz w:val="18"/>
                                  <w:szCs w:val="30"/>
                                </w:rPr>
                                <w:t>Rynek pracy w województwie śląskim w latach 20</w:t>
                              </w:r>
                              <w:r w:rsidR="002F5FA9" w:rsidRPr="00CA1EE1">
                                <w:rPr>
                                  <w:rStyle w:val="Hipercze"/>
                                  <w:rFonts w:cs="Arial"/>
                                  <w:color w:val="001D77"/>
                                  <w:sz w:val="18"/>
                                  <w:szCs w:val="30"/>
                                </w:rPr>
                                <w:t>20 i 2021</w:t>
                              </w:r>
                            </w:hyperlink>
                          </w:p>
                          <w:p w14:paraId="31358A16" w14:textId="77777777" w:rsidR="00D71514" w:rsidRDefault="00D71514" w:rsidP="00D71514">
                            <w:pPr>
                              <w:rPr>
                                <w:b/>
                                <w:color w:val="000000" w:themeColor="text1"/>
                                <w:szCs w:val="24"/>
                              </w:rPr>
                            </w:pPr>
                          </w:p>
                          <w:p w14:paraId="6DFF2C08" w14:textId="77777777" w:rsidR="00D71514" w:rsidRPr="00505A92" w:rsidRDefault="00D71514" w:rsidP="00D71514">
                            <w:pPr>
                              <w:rPr>
                                <w:b/>
                                <w:color w:val="000000" w:themeColor="text1"/>
                                <w:szCs w:val="24"/>
                              </w:rPr>
                            </w:pPr>
                            <w:r w:rsidRPr="00505A92">
                              <w:rPr>
                                <w:b/>
                                <w:color w:val="000000" w:themeColor="text1"/>
                                <w:szCs w:val="24"/>
                              </w:rPr>
                              <w:t>Temat dostępny w bazach danych</w:t>
                            </w:r>
                          </w:p>
                          <w:p w14:paraId="71491807" w14:textId="77777777" w:rsidR="00D71514" w:rsidRPr="00EF326D" w:rsidRDefault="00000000" w:rsidP="00D71514">
                            <w:pPr>
                              <w:rPr>
                                <w:rFonts w:cs="Arial"/>
                                <w:color w:val="001D77"/>
                                <w:sz w:val="18"/>
                                <w:szCs w:val="30"/>
                                <w:u w:val="single"/>
                              </w:rPr>
                            </w:pPr>
                            <w:hyperlink r:id="rId32" w:history="1">
                              <w:r w:rsidR="00D71514" w:rsidRPr="00EF326D">
                                <w:rPr>
                                  <w:rStyle w:val="Hipercze"/>
                                  <w:rFonts w:cs="Arial"/>
                                  <w:color w:val="001D77"/>
                                  <w:sz w:val="18"/>
                                  <w:szCs w:val="30"/>
                                </w:rPr>
                                <w:t>Bank Danych Lokalnych – Rynek Pracy</w:t>
                              </w:r>
                            </w:hyperlink>
                          </w:p>
                          <w:p w14:paraId="1C2BBEC1" w14:textId="77777777" w:rsidR="00D71514" w:rsidRPr="00EF326D" w:rsidRDefault="00000000" w:rsidP="00D71514">
                            <w:pPr>
                              <w:rPr>
                                <w:rFonts w:cs="Arial"/>
                                <w:color w:val="001D77"/>
                                <w:sz w:val="18"/>
                                <w:szCs w:val="30"/>
                                <w:u w:val="single"/>
                              </w:rPr>
                            </w:pPr>
                            <w:hyperlink r:id="rId33" w:history="1">
                              <w:r w:rsidR="00D71514" w:rsidRPr="00EF326D">
                                <w:rPr>
                                  <w:rStyle w:val="Hipercze"/>
                                  <w:rFonts w:cs="Arial"/>
                                  <w:color w:val="001D77"/>
                                  <w:sz w:val="18"/>
                                  <w:szCs w:val="30"/>
                                </w:rPr>
                                <w:t>Dziedzinowe Bazy Wiedzy – Rynek Pracy</w:t>
                              </w:r>
                            </w:hyperlink>
                          </w:p>
                          <w:p w14:paraId="5541AF7B" w14:textId="77777777" w:rsidR="00D71514" w:rsidRPr="00EF326D" w:rsidRDefault="00000000" w:rsidP="00D71514">
                            <w:pPr>
                              <w:rPr>
                                <w:rFonts w:cs="Arial"/>
                                <w:color w:val="001D77"/>
                                <w:sz w:val="18"/>
                                <w:szCs w:val="30"/>
                                <w:u w:val="single"/>
                                <w:shd w:val="clear" w:color="auto" w:fill="F0F0F0"/>
                              </w:rPr>
                            </w:pPr>
                            <w:hyperlink r:id="rId34" w:history="1">
                              <w:r w:rsidR="00D71514" w:rsidRPr="00EF326D">
                                <w:rPr>
                                  <w:rStyle w:val="Hipercze"/>
                                  <w:rFonts w:cs="Arial"/>
                                  <w:color w:val="001D77"/>
                                  <w:sz w:val="18"/>
                                  <w:szCs w:val="30"/>
                                </w:rPr>
                                <w:t>System Monitorowania Rozwoju STRATEG</w:t>
                              </w:r>
                            </w:hyperlink>
                          </w:p>
                          <w:p w14:paraId="53F5D275" w14:textId="77777777" w:rsidR="00D71514" w:rsidRDefault="00D71514" w:rsidP="00D71514">
                            <w:pPr>
                              <w:rPr>
                                <w:b/>
                                <w:color w:val="000000" w:themeColor="text1"/>
                                <w:szCs w:val="24"/>
                              </w:rPr>
                            </w:pPr>
                          </w:p>
                          <w:p w14:paraId="1897A501" w14:textId="77777777" w:rsidR="00D71514" w:rsidRDefault="00D71514" w:rsidP="00D71514">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14:paraId="0CA1CA51" w14:textId="28957B61" w:rsidR="00D71514" w:rsidRPr="00EF326D" w:rsidRDefault="00000000" w:rsidP="00D71514">
                            <w:pPr>
                              <w:rPr>
                                <w:rFonts w:cs="Arial"/>
                                <w:color w:val="001D77"/>
                                <w:sz w:val="18"/>
                                <w:szCs w:val="30"/>
                                <w:u w:val="single"/>
                              </w:rPr>
                            </w:pPr>
                            <w:hyperlink r:id="rId35" w:history="1">
                              <w:r w:rsidR="00A52ABD">
                                <w:rPr>
                                  <w:rStyle w:val="Hipercze"/>
                                  <w:rFonts w:cs="Arial"/>
                                  <w:color w:val="001D77"/>
                                  <w:sz w:val="18"/>
                                  <w:szCs w:val="30"/>
                                </w:rPr>
                                <w:t>Aktywność ekonomiczna według BAEL</w:t>
                              </w:r>
                            </w:hyperlink>
                          </w:p>
                          <w:p w14:paraId="35DB4CAF" w14:textId="778DC975" w:rsidR="00D71514" w:rsidRPr="00EF326D" w:rsidRDefault="00000000" w:rsidP="00D71514">
                            <w:pPr>
                              <w:rPr>
                                <w:rStyle w:val="Hipercze"/>
                                <w:rFonts w:cs="Arial"/>
                                <w:color w:val="001D77"/>
                              </w:rPr>
                            </w:pPr>
                            <w:hyperlink r:id="rId36" w:history="1">
                              <w:r w:rsidR="00A52ABD">
                                <w:rPr>
                                  <w:rStyle w:val="Hipercze"/>
                                  <w:rFonts w:cs="Arial"/>
                                  <w:color w:val="001D77"/>
                                  <w:sz w:val="18"/>
                                  <w:szCs w:val="30"/>
                                </w:rPr>
                                <w:t>Ludność aktywna zawodowo według BAEL</w:t>
                              </w:r>
                            </w:hyperlink>
                          </w:p>
                          <w:p w14:paraId="3919A573" w14:textId="104264D1" w:rsidR="00D71514" w:rsidRPr="00EF326D" w:rsidRDefault="00D71514" w:rsidP="00D71514">
                            <w:pPr>
                              <w:rPr>
                                <w:rStyle w:val="Hipercze"/>
                                <w:rFonts w:cs="Arial"/>
                                <w:color w:val="001D77"/>
                                <w:sz w:val="18"/>
                                <w:szCs w:val="30"/>
                              </w:rPr>
                            </w:pPr>
                            <w:r w:rsidRPr="00EF326D">
                              <w:rPr>
                                <w:rStyle w:val="Hipercze"/>
                                <w:rFonts w:cs="Arial"/>
                                <w:color w:val="001D77"/>
                                <w:sz w:val="18"/>
                                <w:szCs w:val="30"/>
                              </w:rPr>
                              <w:fldChar w:fldCharType="begin"/>
                            </w:r>
                            <w:r w:rsidR="00A52ABD">
                              <w:rPr>
                                <w:rStyle w:val="Hipercze"/>
                                <w:rFonts w:cs="Arial"/>
                                <w:color w:val="001D77"/>
                                <w:sz w:val="18"/>
                                <w:szCs w:val="30"/>
                              </w:rPr>
                              <w:instrText>HYPERLINK "https://stat.gov.pl/metainformacje/slownik-pojec/pojecia-stosowane-w-statystyce-publicznej/4573,pojecie.html"</w:instrText>
                            </w:r>
                            <w:r w:rsidRPr="00EF326D">
                              <w:rPr>
                                <w:rStyle w:val="Hipercze"/>
                                <w:rFonts w:cs="Arial"/>
                                <w:color w:val="001D77"/>
                                <w:sz w:val="18"/>
                                <w:szCs w:val="30"/>
                              </w:rPr>
                            </w:r>
                            <w:r w:rsidRPr="00EF326D">
                              <w:rPr>
                                <w:rStyle w:val="Hipercze"/>
                                <w:rFonts w:cs="Arial"/>
                                <w:color w:val="001D77"/>
                                <w:sz w:val="18"/>
                                <w:szCs w:val="30"/>
                              </w:rPr>
                              <w:fldChar w:fldCharType="separate"/>
                            </w:r>
                            <w:r w:rsidRPr="00EF326D">
                              <w:rPr>
                                <w:rStyle w:val="Hipercze"/>
                                <w:rFonts w:cs="Arial"/>
                                <w:color w:val="001D77"/>
                                <w:sz w:val="18"/>
                                <w:szCs w:val="30"/>
                              </w:rPr>
                              <w:t>Współczynnik aktywności zawodowej ludności</w:t>
                            </w:r>
                            <w:r w:rsidR="00A52ABD">
                              <w:rPr>
                                <w:rStyle w:val="Hipercze"/>
                                <w:rFonts w:cs="Arial"/>
                                <w:color w:val="001D77"/>
                                <w:sz w:val="18"/>
                                <w:szCs w:val="30"/>
                              </w:rPr>
                              <w:t xml:space="preserve"> według BAEL</w:t>
                            </w:r>
                          </w:p>
                          <w:p w14:paraId="27ECF862" w14:textId="1A1D41FD" w:rsidR="00D71514" w:rsidRPr="00EF326D" w:rsidRDefault="00D71514" w:rsidP="00D71514">
                            <w:pPr>
                              <w:rPr>
                                <w:rFonts w:cs="Arial"/>
                                <w:color w:val="001D77"/>
                                <w:sz w:val="18"/>
                                <w:szCs w:val="30"/>
                                <w:u w:val="single"/>
                              </w:rPr>
                            </w:pPr>
                            <w:r w:rsidRPr="00EF326D">
                              <w:rPr>
                                <w:rStyle w:val="Hipercze"/>
                                <w:rFonts w:cs="Arial"/>
                                <w:color w:val="001D77"/>
                                <w:sz w:val="18"/>
                                <w:szCs w:val="30"/>
                              </w:rPr>
                              <w:fldChar w:fldCharType="end"/>
                            </w:r>
                            <w:hyperlink r:id="rId37" w:history="1">
                              <w:r w:rsidR="00A52ABD">
                                <w:rPr>
                                  <w:rStyle w:val="Hipercze"/>
                                  <w:rFonts w:cs="Arial"/>
                                  <w:color w:val="001D77"/>
                                  <w:sz w:val="18"/>
                                  <w:szCs w:val="30"/>
                                </w:rPr>
                                <w:t>Pracujący według BAEL</w:t>
                              </w:r>
                            </w:hyperlink>
                          </w:p>
                          <w:p w14:paraId="490185A4" w14:textId="3D3B7747" w:rsidR="00D71514" w:rsidRPr="00EF326D" w:rsidRDefault="00000000" w:rsidP="00D71514">
                            <w:pPr>
                              <w:rPr>
                                <w:rFonts w:cs="Arial"/>
                                <w:color w:val="001D77"/>
                                <w:sz w:val="18"/>
                                <w:szCs w:val="30"/>
                                <w:u w:val="single"/>
                              </w:rPr>
                            </w:pPr>
                            <w:hyperlink r:id="rId38" w:history="1">
                              <w:r w:rsidR="00A52ABD">
                                <w:rPr>
                                  <w:rStyle w:val="Hipercze"/>
                                  <w:rFonts w:cs="Arial"/>
                                  <w:color w:val="001D77"/>
                                  <w:sz w:val="18"/>
                                  <w:szCs w:val="30"/>
                                </w:rPr>
                                <w:t>Wskaźnik zatrudnienia według BAEL</w:t>
                              </w:r>
                            </w:hyperlink>
                          </w:p>
                          <w:p w14:paraId="5A70CDB4" w14:textId="2F41E15A" w:rsidR="00D71514" w:rsidRPr="00EF326D" w:rsidRDefault="00000000" w:rsidP="00D71514">
                            <w:pPr>
                              <w:rPr>
                                <w:rFonts w:cs="Arial"/>
                                <w:color w:val="001D77"/>
                                <w:sz w:val="18"/>
                                <w:szCs w:val="30"/>
                                <w:u w:val="single"/>
                              </w:rPr>
                            </w:pPr>
                            <w:hyperlink r:id="rId39" w:history="1">
                              <w:r w:rsidR="00AE5A64">
                                <w:rPr>
                                  <w:rStyle w:val="Hipercze"/>
                                  <w:rFonts w:cs="Arial"/>
                                  <w:color w:val="001D77"/>
                                  <w:sz w:val="18"/>
                                  <w:szCs w:val="30"/>
                                </w:rPr>
                                <w:t>Bezrobotni według BAEL</w:t>
                              </w:r>
                            </w:hyperlink>
                          </w:p>
                          <w:p w14:paraId="34904629" w14:textId="557AEC1E" w:rsidR="00D71514" w:rsidRPr="00EF326D" w:rsidRDefault="00000000" w:rsidP="00D71514">
                            <w:pPr>
                              <w:rPr>
                                <w:rFonts w:cs="Arial"/>
                                <w:color w:val="001D77"/>
                                <w:sz w:val="18"/>
                                <w:szCs w:val="30"/>
                                <w:u w:val="single"/>
                              </w:rPr>
                            </w:pPr>
                            <w:hyperlink r:id="rId40" w:history="1">
                              <w:r w:rsidR="00D71514" w:rsidRPr="00EF326D">
                                <w:rPr>
                                  <w:rStyle w:val="Hipercze"/>
                                  <w:rFonts w:cs="Arial"/>
                                  <w:color w:val="001D77"/>
                                  <w:sz w:val="18"/>
                                  <w:szCs w:val="30"/>
                                </w:rPr>
                                <w:t>Stopa bezrobocia według BAEL</w:t>
                              </w:r>
                            </w:hyperlink>
                          </w:p>
                          <w:p w14:paraId="1DE06F95" w14:textId="57B04F9B" w:rsidR="00D71514" w:rsidRPr="00EF326D" w:rsidRDefault="00000000" w:rsidP="00D71514">
                            <w:pPr>
                              <w:rPr>
                                <w:rFonts w:cs="Arial"/>
                                <w:color w:val="001D77"/>
                                <w:sz w:val="18"/>
                                <w:szCs w:val="30"/>
                                <w:u w:val="single"/>
                                <w:shd w:val="clear" w:color="auto" w:fill="F0F0F0"/>
                              </w:rPr>
                            </w:pPr>
                            <w:hyperlink r:id="rId41" w:history="1">
                              <w:r w:rsidR="00AE5A64">
                                <w:rPr>
                                  <w:rStyle w:val="Hipercze"/>
                                  <w:rFonts w:cs="Arial"/>
                                  <w:color w:val="001D77"/>
                                  <w:sz w:val="18"/>
                                  <w:szCs w:val="30"/>
                                </w:rPr>
                                <w:t>Ludność bierna zawodowo według BAEL</w:t>
                              </w:r>
                            </w:hyperlink>
                          </w:p>
                          <w:p w14:paraId="10256174" w14:textId="77777777" w:rsidR="00C21C88" w:rsidRPr="00C21C88" w:rsidRDefault="00C21C88" w:rsidP="00C21C88">
                            <w:pPr>
                              <w:rPr>
                                <w:b/>
                                <w:color w:val="000000" w:themeColor="text1"/>
                                <w:szCs w:val="19"/>
                              </w:rPr>
                            </w:pPr>
                          </w:p>
                          <w:p w14:paraId="051862A8" w14:textId="77777777" w:rsidR="00C21C88" w:rsidRPr="00C21C88" w:rsidRDefault="00C21C88" w:rsidP="00C21C88">
                            <w:pPr>
                              <w:rPr>
                                <w:b/>
                                <w:color w:val="000000" w:themeColor="text1"/>
                                <w:szCs w:val="19"/>
                              </w:rPr>
                            </w:pPr>
                          </w:p>
                          <w:p w14:paraId="138D6D66" w14:textId="77777777" w:rsidR="00C21C88" w:rsidRPr="00C21C88" w:rsidRDefault="00C21C88" w:rsidP="00C21C88">
                            <w:pPr>
                              <w:rPr>
                                <w:b/>
                                <w:color w:val="000000" w:themeColor="text1"/>
                                <w:szCs w:val="19"/>
                              </w:rPr>
                            </w:pPr>
                          </w:p>
                          <w:p w14:paraId="33AA9588" w14:textId="77777777" w:rsidR="00C21C88" w:rsidRPr="00C21C88" w:rsidRDefault="00C21C88" w:rsidP="00C21C88">
                            <w:pPr>
                              <w:rPr>
                                <w:b/>
                                <w:color w:val="000000" w:themeColor="text1"/>
                                <w:szCs w:val="19"/>
                              </w:rPr>
                            </w:pPr>
                          </w:p>
                          <w:p w14:paraId="32375414" w14:textId="77777777" w:rsidR="00C21C88" w:rsidRPr="00C21C88" w:rsidRDefault="00C21C88" w:rsidP="00C21C88">
                            <w:pPr>
                              <w:rPr>
                                <w:b/>
                                <w:color w:val="000000" w:themeColor="text1"/>
                                <w:szCs w:val="19"/>
                              </w:rPr>
                            </w:pPr>
                          </w:p>
                          <w:p w14:paraId="0FA15CA9" w14:textId="77777777" w:rsidR="00C21C88" w:rsidRPr="00C21C88" w:rsidRDefault="00C21C88" w:rsidP="00C21C88">
                            <w:pPr>
                              <w:rPr>
                                <w:b/>
                                <w:color w:val="000000" w:themeColor="text1"/>
                                <w:szCs w:val="19"/>
                              </w:rPr>
                            </w:pPr>
                          </w:p>
                          <w:p w14:paraId="3C6C6742" w14:textId="77777777" w:rsidR="00C21C88" w:rsidRPr="00C21C88" w:rsidRDefault="00C21C88" w:rsidP="00C21C88">
                            <w:pPr>
                              <w:rPr>
                                <w:b/>
                                <w:color w:val="000000" w:themeColor="text1"/>
                                <w:szCs w:val="19"/>
                              </w:rPr>
                            </w:pPr>
                          </w:p>
                          <w:p w14:paraId="25C21ABB" w14:textId="77777777" w:rsidR="00C21C88" w:rsidRPr="00C21C88" w:rsidRDefault="00C21C88" w:rsidP="00C21C88">
                            <w:pPr>
                              <w:rPr>
                                <w:b/>
                                <w:color w:val="000000" w:themeColor="text1"/>
                                <w:szCs w:val="19"/>
                              </w:rPr>
                            </w:pPr>
                          </w:p>
                          <w:p w14:paraId="228843EA" w14:textId="77777777" w:rsidR="00C21C88" w:rsidRPr="00C21C88" w:rsidRDefault="00C21C88" w:rsidP="00C21C88">
                            <w:pPr>
                              <w:rPr>
                                <w:b/>
                                <w:color w:val="000000" w:themeColor="text1"/>
                                <w:szCs w:val="19"/>
                              </w:rPr>
                            </w:pPr>
                          </w:p>
                          <w:p w14:paraId="60A22286" w14:textId="77777777" w:rsidR="00C21C88" w:rsidRPr="00C21C88" w:rsidRDefault="00C21C88" w:rsidP="00C21C88">
                            <w:pPr>
                              <w:rPr>
                                <w:b/>
                                <w:color w:val="000000" w:themeColor="text1"/>
                                <w:szCs w:val="19"/>
                              </w:rPr>
                            </w:pPr>
                          </w:p>
                          <w:p w14:paraId="47136990" w14:textId="77777777" w:rsidR="00C21C88" w:rsidRPr="00C21C88" w:rsidRDefault="00C21C88" w:rsidP="00C21C88">
                            <w:pPr>
                              <w:rPr>
                                <w:b/>
                                <w:color w:val="000000" w:themeColor="text1"/>
                                <w:szCs w:val="19"/>
                              </w:rPr>
                            </w:pPr>
                          </w:p>
                          <w:p w14:paraId="4EC58EF4" w14:textId="77777777" w:rsidR="00C21C88" w:rsidRPr="00C21C88" w:rsidRDefault="00C21C88" w:rsidP="00C21C88">
                            <w:pPr>
                              <w:rPr>
                                <w:b/>
                                <w:color w:val="000000" w:themeColor="text1"/>
                                <w:szCs w:val="19"/>
                              </w:rPr>
                            </w:pPr>
                          </w:p>
                          <w:p w14:paraId="0C0A1816" w14:textId="77777777" w:rsidR="00C21C88" w:rsidRPr="00C21C88" w:rsidRDefault="00C21C88" w:rsidP="00C21C88">
                            <w:pPr>
                              <w:rPr>
                                <w:b/>
                                <w:color w:val="000000" w:themeColor="text1"/>
                                <w:szCs w:val="19"/>
                              </w:rPr>
                            </w:pPr>
                          </w:p>
                          <w:p w14:paraId="7A4AB79D" w14:textId="77777777" w:rsidR="00C21C88" w:rsidRPr="00C21C88" w:rsidRDefault="00C21C88" w:rsidP="00C21C88">
                            <w:pPr>
                              <w:rPr>
                                <w:b/>
                                <w:color w:val="000000" w:themeColor="text1"/>
                                <w:szCs w:val="19"/>
                              </w:rPr>
                            </w:pPr>
                          </w:p>
                          <w:p w14:paraId="1F730802" w14:textId="77777777" w:rsidR="00C21C88" w:rsidRPr="00C21C88" w:rsidRDefault="00C21C88" w:rsidP="00C21C88">
                            <w:pPr>
                              <w:rPr>
                                <w:b/>
                                <w:color w:val="000000" w:themeColor="text1"/>
                                <w:szCs w:val="19"/>
                              </w:rPr>
                            </w:pPr>
                          </w:p>
                          <w:p w14:paraId="1B0705E0" w14:textId="77777777" w:rsidR="00C21C88" w:rsidRPr="00C21C88" w:rsidRDefault="00C21C88" w:rsidP="00C21C88">
                            <w:pPr>
                              <w:rPr>
                                <w:b/>
                                <w:color w:val="000000" w:themeColor="text1"/>
                                <w:szCs w:val="19"/>
                              </w:rPr>
                            </w:pPr>
                          </w:p>
                          <w:p w14:paraId="77793159" w14:textId="77777777" w:rsidR="00C21C88" w:rsidRPr="00C21C88" w:rsidRDefault="00C21C88" w:rsidP="00C21C88">
                            <w:pPr>
                              <w:rPr>
                                <w:b/>
                                <w:color w:val="000000" w:themeColor="text1"/>
                                <w:szCs w:val="19"/>
                              </w:rPr>
                            </w:pPr>
                          </w:p>
                          <w:p w14:paraId="7F670E67" w14:textId="77777777" w:rsidR="00C21C88" w:rsidRPr="00C21C88" w:rsidRDefault="00C21C88" w:rsidP="00C21C88">
                            <w:pPr>
                              <w:rPr>
                                <w:b/>
                                <w:color w:val="000000" w:themeColor="text1"/>
                                <w:szCs w:val="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17E5DB" id="_x0000_s1057" type="#_x0000_t202" style="position:absolute;margin-left:0;margin-top:21.75pt;width:463.6pt;height:364.15pt;z-index:2518128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" fillcolor="#f2f2f2" strokecolor="window">
                <v:textbox>
                  <w:txbxContent>
                    <w:p w14:paraId="59C0C976" w14:textId="77777777" w:rsidR="00C21C88" w:rsidRPr="00C21C88" w:rsidRDefault="00C21C88" w:rsidP="00C21C88">
                      <w:pPr>
                        <w:rPr>
                          <w:b/>
                          <w:szCs w:val="19"/>
                        </w:rPr>
                      </w:pPr>
                    </w:p>
                    <w:p w14:paraId="3A004775" w14:textId="3606B493" w:rsidR="00D71514" w:rsidRDefault="00D71514" w:rsidP="00D71514">
                      <w:pPr>
                        <w:rPr>
                          <w:b/>
                        </w:rPr>
                      </w:pPr>
                      <w:r w:rsidRPr="005520D8">
                        <w:rPr>
                          <w:b/>
                        </w:rPr>
                        <w:t>Powiązane</w:t>
                      </w:r>
                      <w:r>
                        <w:rPr>
                          <w:b/>
                        </w:rPr>
                        <w:t xml:space="preserve"> opracowania</w:t>
                      </w:r>
                    </w:p>
                    <w:p w14:paraId="3A4A3C2D" w14:textId="6DDAE697" w:rsidR="00891037" w:rsidRPr="00891037" w:rsidRDefault="00000000" w:rsidP="00D71514">
                      <w:pPr>
                        <w:rPr>
                          <w:rStyle w:val="Hipercze"/>
                          <w:rFonts w:cs="Arial"/>
                          <w:color w:val="001D77"/>
                          <w:sz w:val="18"/>
                          <w:szCs w:val="30"/>
                        </w:rPr>
                      </w:pPr>
                      <w:hyperlink r:id="rId42" w:history="1">
                        <w:r w:rsidR="00891037" w:rsidRPr="00891037">
                          <w:rPr>
                            <w:rStyle w:val="Hipercze"/>
                            <w:rFonts w:cs="Arial"/>
                            <w:color w:val="001D77"/>
                            <w:sz w:val="18"/>
                            <w:szCs w:val="30"/>
                          </w:rPr>
                          <w:t>Informacja na temat przeliczonych dla lat 2010-2020 wyników Badania Aktywności Ekonomicznej Ludności (BAEL)</w:t>
                        </w:r>
                      </w:hyperlink>
                    </w:p>
                    <w:p w14:paraId="37C21AC3" w14:textId="207E515F" w:rsidR="00D71514" w:rsidRPr="008323E8" w:rsidRDefault="008323E8" w:rsidP="00D71514">
                      <w:pPr>
                        <w:rPr>
                          <w:rStyle w:val="Hipercze"/>
                          <w:rFonts w:cs="Arial"/>
                          <w:color w:val="001D77"/>
                          <w:sz w:val="18"/>
                          <w:szCs w:val="30"/>
                        </w:rPr>
                      </w:pPr>
                      <w:r w:rsidRPr="008323E8">
                        <w:rPr>
                          <w:rFonts w:cs="Arial"/>
                          <w:color w:val="001D77"/>
                          <w:sz w:val="18"/>
                          <w:szCs w:val="30"/>
                        </w:rPr>
                        <w:fldChar w:fldCharType="begin"/>
                      </w:r>
                      <w:r w:rsidR="00876184">
                        <w:rPr>
                          <w:rFonts w:cs="Arial"/>
                          <w:color w:val="001D77"/>
                          <w:sz w:val="18"/>
                          <w:szCs w:val="30"/>
                        </w:rPr>
                        <w:instrText>HYPERLINK "https://katowice.stat.gov.pl/opracowania-biezace/opracowania-sygnalne/praca-wynagrodzenie/aktywnosc-ekonomiczna-ludnosci-w-wojewodztwie-slaskim-2023-4-kwartal-2022,2,45.html" \o "Aktywność ekonomiczna ludności w województwie śląskim 2022 (1 kwartał 2023) "</w:instrText>
                      </w:r>
                      <w:r w:rsidRPr="008323E8">
                        <w:rPr>
                          <w:rFonts w:cs="Arial"/>
                          <w:color w:val="001D77"/>
                          <w:sz w:val="18"/>
                          <w:szCs w:val="30"/>
                        </w:rPr>
                      </w:r>
                      <w:r w:rsidRPr="008323E8">
                        <w:rPr>
                          <w:rFonts w:cs="Arial"/>
                          <w:color w:val="001D77"/>
                          <w:sz w:val="18"/>
                          <w:szCs w:val="30"/>
                        </w:rPr>
                        <w:fldChar w:fldCharType="separate"/>
                      </w:r>
                      <w:r w:rsidR="00D71514" w:rsidRPr="008323E8">
                        <w:rPr>
                          <w:rStyle w:val="Hipercze"/>
                          <w:rFonts w:cs="Arial"/>
                          <w:color w:val="001D77"/>
                          <w:sz w:val="18"/>
                          <w:szCs w:val="30"/>
                        </w:rPr>
                        <w:t xml:space="preserve">Aktywność ekonomiczna ludności w województwie śląskim w </w:t>
                      </w:r>
                      <w:r w:rsidR="00876184">
                        <w:rPr>
                          <w:rStyle w:val="Hipercze"/>
                          <w:rFonts w:cs="Arial"/>
                          <w:color w:val="001D77"/>
                          <w:sz w:val="18"/>
                          <w:szCs w:val="30"/>
                        </w:rPr>
                        <w:t>4</w:t>
                      </w:r>
                      <w:r w:rsidR="00D71514" w:rsidRPr="008323E8">
                        <w:rPr>
                          <w:rStyle w:val="Hipercze"/>
                          <w:rFonts w:cs="Arial"/>
                          <w:color w:val="001D77"/>
                          <w:sz w:val="18"/>
                          <w:szCs w:val="30"/>
                        </w:rPr>
                        <w:t xml:space="preserve"> kwartale 202</w:t>
                      </w:r>
                      <w:r w:rsidR="000B5DE8">
                        <w:rPr>
                          <w:rStyle w:val="Hipercze"/>
                          <w:rFonts w:cs="Arial"/>
                          <w:color w:val="001D77"/>
                          <w:sz w:val="18"/>
                          <w:szCs w:val="30"/>
                        </w:rPr>
                        <w:t>2</w:t>
                      </w:r>
                      <w:r w:rsidR="00D71514" w:rsidRPr="008323E8">
                        <w:rPr>
                          <w:rStyle w:val="Hipercze"/>
                          <w:rFonts w:cs="Arial"/>
                          <w:color w:val="001D77"/>
                          <w:sz w:val="18"/>
                          <w:szCs w:val="30"/>
                        </w:rPr>
                        <w:t xml:space="preserve"> r.</w:t>
                      </w:r>
                    </w:p>
                    <w:p w14:paraId="2C897AB7" w14:textId="2A055640" w:rsidR="00D71514" w:rsidRPr="00CA1EE1" w:rsidRDefault="008323E8" w:rsidP="00D71514">
                      <w:pPr>
                        <w:rPr>
                          <w:rStyle w:val="Hipercze"/>
                          <w:rFonts w:cs="Arial"/>
                          <w:color w:val="001D77"/>
                        </w:rPr>
                      </w:pPr>
                      <w:r w:rsidRPr="008323E8">
                        <w:rPr>
                          <w:rFonts w:cs="Arial"/>
                          <w:color w:val="001D77"/>
                          <w:sz w:val="18"/>
                          <w:szCs w:val="30"/>
                        </w:rPr>
                        <w:fldChar w:fldCharType="end"/>
                      </w:r>
                      <w:hyperlink r:id="rId43" w:history="1">
                        <w:r w:rsidR="009C4A78" w:rsidRPr="00CA1EE1">
                          <w:rPr>
                            <w:rStyle w:val="Hipercze"/>
                            <w:rFonts w:cs="Arial"/>
                            <w:color w:val="001D77"/>
                            <w:sz w:val="18"/>
                            <w:szCs w:val="30"/>
                          </w:rPr>
                          <w:t>Rynek pracy w województwie śląskim w latach 20</w:t>
                        </w:r>
                        <w:r w:rsidR="002F5FA9" w:rsidRPr="00CA1EE1">
                          <w:rPr>
                            <w:rStyle w:val="Hipercze"/>
                            <w:rFonts w:cs="Arial"/>
                            <w:color w:val="001D77"/>
                            <w:sz w:val="18"/>
                            <w:szCs w:val="30"/>
                          </w:rPr>
                          <w:t>20 i 2021</w:t>
                        </w:r>
                      </w:hyperlink>
                    </w:p>
                    <w:p w14:paraId="31358A16" w14:textId="77777777" w:rsidR="00D71514" w:rsidRDefault="00D71514" w:rsidP="00D71514">
                      <w:pPr>
                        <w:rPr>
                          <w:b/>
                          <w:color w:val="000000" w:themeColor="text1"/>
                          <w:szCs w:val="24"/>
                        </w:rPr>
                      </w:pPr>
                    </w:p>
                    <w:p w14:paraId="6DFF2C08" w14:textId="77777777" w:rsidR="00D71514" w:rsidRPr="00505A92" w:rsidRDefault="00D71514" w:rsidP="00D71514">
                      <w:pPr>
                        <w:rPr>
                          <w:b/>
                          <w:color w:val="000000" w:themeColor="text1"/>
                          <w:szCs w:val="24"/>
                        </w:rPr>
                      </w:pPr>
                      <w:r w:rsidRPr="00505A92">
                        <w:rPr>
                          <w:b/>
                          <w:color w:val="000000" w:themeColor="text1"/>
                          <w:szCs w:val="24"/>
                        </w:rPr>
                        <w:t>Temat dostępny w bazach danych</w:t>
                      </w:r>
                    </w:p>
                    <w:p w14:paraId="71491807" w14:textId="77777777" w:rsidR="00D71514" w:rsidRPr="00EF326D" w:rsidRDefault="00000000" w:rsidP="00D71514">
                      <w:pPr>
                        <w:rPr>
                          <w:rFonts w:cs="Arial"/>
                          <w:color w:val="001D77"/>
                          <w:sz w:val="18"/>
                          <w:szCs w:val="30"/>
                          <w:u w:val="single"/>
                        </w:rPr>
                      </w:pPr>
                      <w:hyperlink r:id="rId44" w:history="1">
                        <w:r w:rsidR="00D71514" w:rsidRPr="00EF326D">
                          <w:rPr>
                            <w:rStyle w:val="Hipercze"/>
                            <w:rFonts w:cs="Arial"/>
                            <w:color w:val="001D77"/>
                            <w:sz w:val="18"/>
                            <w:szCs w:val="30"/>
                          </w:rPr>
                          <w:t>Bank Danych Lokalnych – Rynek Pracy</w:t>
                        </w:r>
                      </w:hyperlink>
                    </w:p>
                    <w:p w14:paraId="1C2BBEC1" w14:textId="77777777" w:rsidR="00D71514" w:rsidRPr="00EF326D" w:rsidRDefault="00000000" w:rsidP="00D71514">
                      <w:pPr>
                        <w:rPr>
                          <w:rFonts w:cs="Arial"/>
                          <w:color w:val="001D77"/>
                          <w:sz w:val="18"/>
                          <w:szCs w:val="30"/>
                          <w:u w:val="single"/>
                        </w:rPr>
                      </w:pPr>
                      <w:hyperlink r:id="rId45" w:history="1">
                        <w:r w:rsidR="00D71514" w:rsidRPr="00EF326D">
                          <w:rPr>
                            <w:rStyle w:val="Hipercze"/>
                            <w:rFonts w:cs="Arial"/>
                            <w:color w:val="001D77"/>
                            <w:sz w:val="18"/>
                            <w:szCs w:val="30"/>
                          </w:rPr>
                          <w:t>Dziedzinowe Bazy Wiedzy – Rynek Pracy</w:t>
                        </w:r>
                      </w:hyperlink>
                    </w:p>
                    <w:p w14:paraId="5541AF7B" w14:textId="77777777" w:rsidR="00D71514" w:rsidRPr="00EF326D" w:rsidRDefault="00000000" w:rsidP="00D71514">
                      <w:pPr>
                        <w:rPr>
                          <w:rFonts w:cs="Arial"/>
                          <w:color w:val="001D77"/>
                          <w:sz w:val="18"/>
                          <w:szCs w:val="30"/>
                          <w:u w:val="single"/>
                          <w:shd w:val="clear" w:color="auto" w:fill="F0F0F0"/>
                        </w:rPr>
                      </w:pPr>
                      <w:hyperlink r:id="rId46" w:history="1">
                        <w:r w:rsidR="00D71514" w:rsidRPr="00EF326D">
                          <w:rPr>
                            <w:rStyle w:val="Hipercze"/>
                            <w:rFonts w:cs="Arial"/>
                            <w:color w:val="001D77"/>
                            <w:sz w:val="18"/>
                            <w:szCs w:val="30"/>
                          </w:rPr>
                          <w:t>System Monitorowania Rozwoju STRATEG</w:t>
                        </w:r>
                      </w:hyperlink>
                    </w:p>
                    <w:p w14:paraId="53F5D275" w14:textId="77777777" w:rsidR="00D71514" w:rsidRDefault="00D71514" w:rsidP="00D71514">
                      <w:pPr>
                        <w:rPr>
                          <w:b/>
                          <w:color w:val="000000" w:themeColor="text1"/>
                          <w:szCs w:val="24"/>
                        </w:rPr>
                      </w:pPr>
                    </w:p>
                    <w:p w14:paraId="1897A501" w14:textId="77777777" w:rsidR="00D71514" w:rsidRDefault="00D71514" w:rsidP="00D71514">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14:paraId="0CA1CA51" w14:textId="28957B61" w:rsidR="00D71514" w:rsidRPr="00EF326D" w:rsidRDefault="00000000" w:rsidP="00D71514">
                      <w:pPr>
                        <w:rPr>
                          <w:rFonts w:cs="Arial"/>
                          <w:color w:val="001D77"/>
                          <w:sz w:val="18"/>
                          <w:szCs w:val="30"/>
                          <w:u w:val="single"/>
                        </w:rPr>
                      </w:pPr>
                      <w:hyperlink r:id="rId47" w:history="1">
                        <w:r w:rsidR="00A52ABD">
                          <w:rPr>
                            <w:rStyle w:val="Hipercze"/>
                            <w:rFonts w:cs="Arial"/>
                            <w:color w:val="001D77"/>
                            <w:sz w:val="18"/>
                            <w:szCs w:val="30"/>
                          </w:rPr>
                          <w:t>Aktywność ekonomiczna według BAEL</w:t>
                        </w:r>
                      </w:hyperlink>
                    </w:p>
                    <w:p w14:paraId="35DB4CAF" w14:textId="778DC975" w:rsidR="00D71514" w:rsidRPr="00EF326D" w:rsidRDefault="00000000" w:rsidP="00D71514">
                      <w:pPr>
                        <w:rPr>
                          <w:rStyle w:val="Hipercze"/>
                          <w:rFonts w:cs="Arial"/>
                          <w:color w:val="001D77"/>
                        </w:rPr>
                      </w:pPr>
                      <w:hyperlink r:id="rId48" w:history="1">
                        <w:r w:rsidR="00A52ABD">
                          <w:rPr>
                            <w:rStyle w:val="Hipercze"/>
                            <w:rFonts w:cs="Arial"/>
                            <w:color w:val="001D77"/>
                            <w:sz w:val="18"/>
                            <w:szCs w:val="30"/>
                          </w:rPr>
                          <w:t>Ludność aktywna zawodowo według BAEL</w:t>
                        </w:r>
                      </w:hyperlink>
                    </w:p>
                    <w:p w14:paraId="3919A573" w14:textId="104264D1" w:rsidR="00D71514" w:rsidRPr="00EF326D" w:rsidRDefault="00D71514" w:rsidP="00D71514">
                      <w:pPr>
                        <w:rPr>
                          <w:rStyle w:val="Hipercze"/>
                          <w:rFonts w:cs="Arial"/>
                          <w:color w:val="001D77"/>
                          <w:sz w:val="18"/>
                          <w:szCs w:val="30"/>
                        </w:rPr>
                      </w:pPr>
                      <w:r w:rsidRPr="00EF326D">
                        <w:rPr>
                          <w:rStyle w:val="Hipercze"/>
                          <w:rFonts w:cs="Arial"/>
                          <w:color w:val="001D77"/>
                          <w:sz w:val="18"/>
                          <w:szCs w:val="30"/>
                        </w:rPr>
                        <w:fldChar w:fldCharType="begin"/>
                      </w:r>
                      <w:r w:rsidR="00A52ABD">
                        <w:rPr>
                          <w:rStyle w:val="Hipercze"/>
                          <w:rFonts w:cs="Arial"/>
                          <w:color w:val="001D77"/>
                          <w:sz w:val="18"/>
                          <w:szCs w:val="30"/>
                        </w:rPr>
                        <w:instrText>HYPERLINK "https://stat.gov.pl/metainformacje/slownik-pojec/pojecia-stosowane-w-statystyce-publicznej/4573,pojecie.html"</w:instrText>
                      </w:r>
                      <w:r w:rsidRPr="00EF326D">
                        <w:rPr>
                          <w:rStyle w:val="Hipercze"/>
                          <w:rFonts w:cs="Arial"/>
                          <w:color w:val="001D77"/>
                          <w:sz w:val="18"/>
                          <w:szCs w:val="30"/>
                        </w:rPr>
                      </w:r>
                      <w:r w:rsidRPr="00EF326D">
                        <w:rPr>
                          <w:rStyle w:val="Hipercze"/>
                          <w:rFonts w:cs="Arial"/>
                          <w:color w:val="001D77"/>
                          <w:sz w:val="18"/>
                          <w:szCs w:val="30"/>
                        </w:rPr>
                        <w:fldChar w:fldCharType="separate"/>
                      </w:r>
                      <w:r w:rsidRPr="00EF326D">
                        <w:rPr>
                          <w:rStyle w:val="Hipercze"/>
                          <w:rFonts w:cs="Arial"/>
                          <w:color w:val="001D77"/>
                          <w:sz w:val="18"/>
                          <w:szCs w:val="30"/>
                        </w:rPr>
                        <w:t>Współczynnik aktywności zawodowej ludności</w:t>
                      </w:r>
                      <w:r w:rsidR="00A52ABD">
                        <w:rPr>
                          <w:rStyle w:val="Hipercze"/>
                          <w:rFonts w:cs="Arial"/>
                          <w:color w:val="001D77"/>
                          <w:sz w:val="18"/>
                          <w:szCs w:val="30"/>
                        </w:rPr>
                        <w:t xml:space="preserve"> według BAEL</w:t>
                      </w:r>
                    </w:p>
                    <w:p w14:paraId="27ECF862" w14:textId="1A1D41FD" w:rsidR="00D71514" w:rsidRPr="00EF326D" w:rsidRDefault="00D71514" w:rsidP="00D71514">
                      <w:pPr>
                        <w:rPr>
                          <w:rFonts w:cs="Arial"/>
                          <w:color w:val="001D77"/>
                          <w:sz w:val="18"/>
                          <w:szCs w:val="30"/>
                          <w:u w:val="single"/>
                        </w:rPr>
                      </w:pPr>
                      <w:r w:rsidRPr="00EF326D">
                        <w:rPr>
                          <w:rStyle w:val="Hipercze"/>
                          <w:rFonts w:cs="Arial"/>
                          <w:color w:val="001D77"/>
                          <w:sz w:val="18"/>
                          <w:szCs w:val="30"/>
                        </w:rPr>
                        <w:fldChar w:fldCharType="end"/>
                      </w:r>
                      <w:hyperlink r:id="rId49" w:history="1">
                        <w:r w:rsidR="00A52ABD">
                          <w:rPr>
                            <w:rStyle w:val="Hipercze"/>
                            <w:rFonts w:cs="Arial"/>
                            <w:color w:val="001D77"/>
                            <w:sz w:val="18"/>
                            <w:szCs w:val="30"/>
                          </w:rPr>
                          <w:t>Pracujący według BAEL</w:t>
                        </w:r>
                      </w:hyperlink>
                    </w:p>
                    <w:p w14:paraId="490185A4" w14:textId="3D3B7747" w:rsidR="00D71514" w:rsidRPr="00EF326D" w:rsidRDefault="00000000" w:rsidP="00D71514">
                      <w:pPr>
                        <w:rPr>
                          <w:rFonts w:cs="Arial"/>
                          <w:color w:val="001D77"/>
                          <w:sz w:val="18"/>
                          <w:szCs w:val="30"/>
                          <w:u w:val="single"/>
                        </w:rPr>
                      </w:pPr>
                      <w:hyperlink r:id="rId50" w:history="1">
                        <w:r w:rsidR="00A52ABD">
                          <w:rPr>
                            <w:rStyle w:val="Hipercze"/>
                            <w:rFonts w:cs="Arial"/>
                            <w:color w:val="001D77"/>
                            <w:sz w:val="18"/>
                            <w:szCs w:val="30"/>
                          </w:rPr>
                          <w:t>Wskaźnik zatrudnienia według BAEL</w:t>
                        </w:r>
                      </w:hyperlink>
                    </w:p>
                    <w:p w14:paraId="5A70CDB4" w14:textId="2F41E15A" w:rsidR="00D71514" w:rsidRPr="00EF326D" w:rsidRDefault="00000000" w:rsidP="00D71514">
                      <w:pPr>
                        <w:rPr>
                          <w:rFonts w:cs="Arial"/>
                          <w:color w:val="001D77"/>
                          <w:sz w:val="18"/>
                          <w:szCs w:val="30"/>
                          <w:u w:val="single"/>
                        </w:rPr>
                      </w:pPr>
                      <w:hyperlink r:id="rId51" w:history="1">
                        <w:r w:rsidR="00AE5A64">
                          <w:rPr>
                            <w:rStyle w:val="Hipercze"/>
                            <w:rFonts w:cs="Arial"/>
                            <w:color w:val="001D77"/>
                            <w:sz w:val="18"/>
                            <w:szCs w:val="30"/>
                          </w:rPr>
                          <w:t>Bezrobotni według BAEL</w:t>
                        </w:r>
                      </w:hyperlink>
                    </w:p>
                    <w:p w14:paraId="34904629" w14:textId="557AEC1E" w:rsidR="00D71514" w:rsidRPr="00EF326D" w:rsidRDefault="00000000" w:rsidP="00D71514">
                      <w:pPr>
                        <w:rPr>
                          <w:rFonts w:cs="Arial"/>
                          <w:color w:val="001D77"/>
                          <w:sz w:val="18"/>
                          <w:szCs w:val="30"/>
                          <w:u w:val="single"/>
                        </w:rPr>
                      </w:pPr>
                      <w:hyperlink r:id="rId52" w:history="1">
                        <w:r w:rsidR="00D71514" w:rsidRPr="00EF326D">
                          <w:rPr>
                            <w:rStyle w:val="Hipercze"/>
                            <w:rFonts w:cs="Arial"/>
                            <w:color w:val="001D77"/>
                            <w:sz w:val="18"/>
                            <w:szCs w:val="30"/>
                          </w:rPr>
                          <w:t>Stopa bezrobocia według BAEL</w:t>
                        </w:r>
                      </w:hyperlink>
                    </w:p>
                    <w:p w14:paraId="1DE06F95" w14:textId="57B04F9B" w:rsidR="00D71514" w:rsidRPr="00EF326D" w:rsidRDefault="00000000" w:rsidP="00D71514">
                      <w:pPr>
                        <w:rPr>
                          <w:rFonts w:cs="Arial"/>
                          <w:color w:val="001D77"/>
                          <w:sz w:val="18"/>
                          <w:szCs w:val="30"/>
                          <w:u w:val="single"/>
                          <w:shd w:val="clear" w:color="auto" w:fill="F0F0F0"/>
                        </w:rPr>
                      </w:pPr>
                      <w:hyperlink r:id="rId53" w:history="1">
                        <w:r w:rsidR="00AE5A64">
                          <w:rPr>
                            <w:rStyle w:val="Hipercze"/>
                            <w:rFonts w:cs="Arial"/>
                            <w:color w:val="001D77"/>
                            <w:sz w:val="18"/>
                            <w:szCs w:val="30"/>
                          </w:rPr>
                          <w:t>Ludność bierna zawodowo według BAEL</w:t>
                        </w:r>
                      </w:hyperlink>
                    </w:p>
                    <w:p w14:paraId="10256174" w14:textId="77777777" w:rsidR="00C21C88" w:rsidRPr="00C21C88" w:rsidRDefault="00C21C88" w:rsidP="00C21C88">
                      <w:pPr>
                        <w:rPr>
                          <w:b/>
                          <w:color w:val="000000" w:themeColor="text1"/>
                          <w:szCs w:val="19"/>
                        </w:rPr>
                      </w:pPr>
                    </w:p>
                    <w:p w14:paraId="051862A8" w14:textId="77777777" w:rsidR="00C21C88" w:rsidRPr="00C21C88" w:rsidRDefault="00C21C88" w:rsidP="00C21C88">
                      <w:pPr>
                        <w:rPr>
                          <w:b/>
                          <w:color w:val="000000" w:themeColor="text1"/>
                          <w:szCs w:val="19"/>
                        </w:rPr>
                      </w:pPr>
                    </w:p>
                    <w:p w14:paraId="138D6D66" w14:textId="77777777" w:rsidR="00C21C88" w:rsidRPr="00C21C88" w:rsidRDefault="00C21C88" w:rsidP="00C21C88">
                      <w:pPr>
                        <w:rPr>
                          <w:b/>
                          <w:color w:val="000000" w:themeColor="text1"/>
                          <w:szCs w:val="19"/>
                        </w:rPr>
                      </w:pPr>
                    </w:p>
                    <w:p w14:paraId="33AA9588" w14:textId="77777777" w:rsidR="00C21C88" w:rsidRPr="00C21C88" w:rsidRDefault="00C21C88" w:rsidP="00C21C88">
                      <w:pPr>
                        <w:rPr>
                          <w:b/>
                          <w:color w:val="000000" w:themeColor="text1"/>
                          <w:szCs w:val="19"/>
                        </w:rPr>
                      </w:pPr>
                    </w:p>
                    <w:p w14:paraId="32375414" w14:textId="77777777" w:rsidR="00C21C88" w:rsidRPr="00C21C88" w:rsidRDefault="00C21C88" w:rsidP="00C21C88">
                      <w:pPr>
                        <w:rPr>
                          <w:b/>
                          <w:color w:val="000000" w:themeColor="text1"/>
                          <w:szCs w:val="19"/>
                        </w:rPr>
                      </w:pPr>
                    </w:p>
                    <w:p w14:paraId="0FA15CA9" w14:textId="77777777" w:rsidR="00C21C88" w:rsidRPr="00C21C88" w:rsidRDefault="00C21C88" w:rsidP="00C21C88">
                      <w:pPr>
                        <w:rPr>
                          <w:b/>
                          <w:color w:val="000000" w:themeColor="text1"/>
                          <w:szCs w:val="19"/>
                        </w:rPr>
                      </w:pPr>
                    </w:p>
                    <w:p w14:paraId="3C6C6742" w14:textId="77777777" w:rsidR="00C21C88" w:rsidRPr="00C21C88" w:rsidRDefault="00C21C88" w:rsidP="00C21C88">
                      <w:pPr>
                        <w:rPr>
                          <w:b/>
                          <w:color w:val="000000" w:themeColor="text1"/>
                          <w:szCs w:val="19"/>
                        </w:rPr>
                      </w:pPr>
                    </w:p>
                    <w:p w14:paraId="25C21ABB" w14:textId="77777777" w:rsidR="00C21C88" w:rsidRPr="00C21C88" w:rsidRDefault="00C21C88" w:rsidP="00C21C88">
                      <w:pPr>
                        <w:rPr>
                          <w:b/>
                          <w:color w:val="000000" w:themeColor="text1"/>
                          <w:szCs w:val="19"/>
                        </w:rPr>
                      </w:pPr>
                    </w:p>
                    <w:p w14:paraId="228843EA" w14:textId="77777777" w:rsidR="00C21C88" w:rsidRPr="00C21C88" w:rsidRDefault="00C21C88" w:rsidP="00C21C88">
                      <w:pPr>
                        <w:rPr>
                          <w:b/>
                          <w:color w:val="000000" w:themeColor="text1"/>
                          <w:szCs w:val="19"/>
                        </w:rPr>
                      </w:pPr>
                    </w:p>
                    <w:p w14:paraId="60A22286" w14:textId="77777777" w:rsidR="00C21C88" w:rsidRPr="00C21C88" w:rsidRDefault="00C21C88" w:rsidP="00C21C88">
                      <w:pPr>
                        <w:rPr>
                          <w:b/>
                          <w:color w:val="000000" w:themeColor="text1"/>
                          <w:szCs w:val="19"/>
                        </w:rPr>
                      </w:pPr>
                    </w:p>
                    <w:p w14:paraId="47136990" w14:textId="77777777" w:rsidR="00C21C88" w:rsidRPr="00C21C88" w:rsidRDefault="00C21C88" w:rsidP="00C21C88">
                      <w:pPr>
                        <w:rPr>
                          <w:b/>
                          <w:color w:val="000000" w:themeColor="text1"/>
                          <w:szCs w:val="19"/>
                        </w:rPr>
                      </w:pPr>
                    </w:p>
                    <w:p w14:paraId="4EC58EF4" w14:textId="77777777" w:rsidR="00C21C88" w:rsidRPr="00C21C88" w:rsidRDefault="00C21C88" w:rsidP="00C21C88">
                      <w:pPr>
                        <w:rPr>
                          <w:b/>
                          <w:color w:val="000000" w:themeColor="text1"/>
                          <w:szCs w:val="19"/>
                        </w:rPr>
                      </w:pPr>
                    </w:p>
                    <w:p w14:paraId="0C0A1816" w14:textId="77777777" w:rsidR="00C21C88" w:rsidRPr="00C21C88" w:rsidRDefault="00C21C88" w:rsidP="00C21C88">
                      <w:pPr>
                        <w:rPr>
                          <w:b/>
                          <w:color w:val="000000" w:themeColor="text1"/>
                          <w:szCs w:val="19"/>
                        </w:rPr>
                      </w:pPr>
                    </w:p>
                    <w:p w14:paraId="7A4AB79D" w14:textId="77777777" w:rsidR="00C21C88" w:rsidRPr="00C21C88" w:rsidRDefault="00C21C88" w:rsidP="00C21C88">
                      <w:pPr>
                        <w:rPr>
                          <w:b/>
                          <w:color w:val="000000" w:themeColor="text1"/>
                          <w:szCs w:val="19"/>
                        </w:rPr>
                      </w:pPr>
                    </w:p>
                    <w:p w14:paraId="1F730802" w14:textId="77777777" w:rsidR="00C21C88" w:rsidRPr="00C21C88" w:rsidRDefault="00C21C88" w:rsidP="00C21C88">
                      <w:pPr>
                        <w:rPr>
                          <w:b/>
                          <w:color w:val="000000" w:themeColor="text1"/>
                          <w:szCs w:val="19"/>
                        </w:rPr>
                      </w:pPr>
                    </w:p>
                    <w:p w14:paraId="1B0705E0" w14:textId="77777777" w:rsidR="00C21C88" w:rsidRPr="00C21C88" w:rsidRDefault="00C21C88" w:rsidP="00C21C88">
                      <w:pPr>
                        <w:rPr>
                          <w:b/>
                          <w:color w:val="000000" w:themeColor="text1"/>
                          <w:szCs w:val="19"/>
                        </w:rPr>
                      </w:pPr>
                    </w:p>
                    <w:p w14:paraId="77793159" w14:textId="77777777" w:rsidR="00C21C88" w:rsidRPr="00C21C88" w:rsidRDefault="00C21C88" w:rsidP="00C21C88">
                      <w:pPr>
                        <w:rPr>
                          <w:b/>
                          <w:color w:val="000000" w:themeColor="text1"/>
                          <w:szCs w:val="19"/>
                        </w:rPr>
                      </w:pPr>
                    </w:p>
                    <w:p w14:paraId="7F670E67" w14:textId="77777777" w:rsidR="00C21C88" w:rsidRPr="00C21C88" w:rsidRDefault="00C21C88" w:rsidP="00C21C88">
                      <w:pPr>
                        <w:rPr>
                          <w:b/>
                          <w:color w:val="000000" w:themeColor="text1"/>
                          <w:szCs w:val="19"/>
                        </w:rPr>
                      </w:pPr>
                    </w:p>
                  </w:txbxContent>
                </v:textbox>
                <w10:wrap type="square" anchorx="margin"/>
              </v:shape>
            </w:pict>
          </mc:Fallback>
        </mc:AlternateContent>
      </w:r>
    </w:p>
    <w:p w14:paraId="5F72FB99" w14:textId="77777777" w:rsidR="00D71514" w:rsidRPr="00D73D1A" w:rsidRDefault="00D71514" w:rsidP="003B72EF">
      <w:pPr>
        <w:autoSpaceDE w:val="0"/>
        <w:autoSpaceDN w:val="0"/>
        <w:adjustRightInd w:val="0"/>
        <w:spacing w:before="360"/>
        <w:jc w:val="both"/>
        <w:rPr>
          <w:rFonts w:cs="Arial"/>
          <w:szCs w:val="19"/>
        </w:rPr>
      </w:pPr>
      <w:r w:rsidRPr="00D73D1A">
        <w:rPr>
          <w:rFonts w:cs="Arial"/>
          <w:szCs w:val="19"/>
        </w:rPr>
        <w:t>Źródło informacji stanowiły uogólnione wyniki reprezentacyjnego Badania Aktywności Ekonomicznej Ludności.</w:t>
      </w:r>
    </w:p>
    <w:p w14:paraId="7C7B0669" w14:textId="798B9F6D" w:rsidR="00D71514" w:rsidRPr="00432B64" w:rsidRDefault="00D71514" w:rsidP="00432B64">
      <w:pPr>
        <w:autoSpaceDE w:val="0"/>
        <w:autoSpaceDN w:val="0"/>
        <w:adjustRightInd w:val="0"/>
        <w:rPr>
          <w:b/>
          <w:color w:val="000000" w:themeColor="text1"/>
          <w:szCs w:val="24"/>
        </w:rPr>
      </w:pPr>
      <w:r w:rsidRPr="008B18E0">
        <w:rPr>
          <w:b/>
          <w:color w:val="000000" w:themeColor="text1"/>
          <w:szCs w:val="24"/>
        </w:rPr>
        <w:t>Wszystkim respondentom, którzy wzięli udział w Badaniu Aktywności Ekonomicznej Ludności wypełniając ankietę przekazujemy podziękowania za informacje oraz poświęcony czas.</w:t>
      </w:r>
    </w:p>
    <w:sectPr w:rsidR="00D71514" w:rsidRPr="00432B64" w:rsidSect="003B18B6">
      <w:headerReference w:type="default" r:id="rId54"/>
      <w:footerReference w:type="default" r:id="rId5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56E01" w14:textId="77777777" w:rsidR="00005059" w:rsidRDefault="00005059" w:rsidP="000662E2">
      <w:pPr>
        <w:spacing w:after="0" w:line="240" w:lineRule="auto"/>
      </w:pPr>
      <w:r>
        <w:separator/>
      </w:r>
    </w:p>
  </w:endnote>
  <w:endnote w:type="continuationSeparator" w:id="0">
    <w:p w14:paraId="0946E5C3" w14:textId="77777777" w:rsidR="00005059" w:rsidRDefault="0000505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EE"/>
    <w:family w:val="swiss"/>
    <w:pitch w:val="variable"/>
    <w:sig w:usb0="600002FF" w:usb1="02000001" w:usb2="00000000" w:usb3="00000000" w:csb0="0000019F" w:csb1="00000000"/>
    <w:embedRegular r:id="rId1" w:fontKey="{8C619E88-78ED-4BDA-AE6D-3B7BE9848E01}"/>
    <w:embedBold r:id="rId2" w:fontKey="{12DE0ADE-1589-4E09-9C29-F65133192D1B}"/>
  </w:font>
  <w:font w:name="Fira Sans Light">
    <w:panose1 w:val="020B0403050000020004"/>
    <w:charset w:val="EE"/>
    <w:family w:val="swiss"/>
    <w:pitch w:val="variable"/>
    <w:sig w:usb0="600002FF" w:usb1="02000001" w:usb2="00000000" w:usb3="00000000" w:csb0="0000019F" w:csb1="00000000"/>
    <w:embedRegular r:id="rId3" w:fontKey="{461821BA-C6CE-4087-8965-0DABB0AAC60D}"/>
    <w:embedBold r:id="rId4" w:fontKey="{C4EF1389-A5A0-4CD7-9394-198A35131376}"/>
  </w:font>
  <w:font w:name="Fira Sans SemiBold">
    <w:panose1 w:val="020B0603050000020004"/>
    <w:charset w:val="EE"/>
    <w:family w:val="swiss"/>
    <w:pitch w:val="variable"/>
    <w:sig w:usb0="600002FF" w:usb1="02000001" w:usb2="00000000" w:usb3="00000000" w:csb0="0000019F" w:csb1="00000000"/>
    <w:embedRegular r:id="rId5" w:fontKey="{2A13CBE3-8797-4646-9F7E-62C6D47492C2}"/>
    <w:embedBold r:id="rId6" w:fontKey="{CFD4BFCA-F746-4AFC-8B79-0D116937D88C}"/>
  </w:font>
  <w:font w:name="Fira Sans Medium">
    <w:panose1 w:val="020B0603050000020004"/>
    <w:charset w:val="EE"/>
    <w:family w:val="swiss"/>
    <w:pitch w:val="variable"/>
    <w:sig w:usb0="600002FF" w:usb1="02000001" w:usb2="00000000" w:usb3="00000000" w:csb0="0000019F" w:csb1="00000000"/>
    <w:embedRegular r:id="rId7" w:fontKey="{7EA396C9-4C33-4DC7-A6CD-40F09F7FB27B}"/>
    <w:embedItalic r:id="rId8" w:fontKey="{620C4991-82B6-4F2B-9B0B-C42DD1BAEA7D}"/>
  </w:font>
  <w:font w:name="Segoe UI">
    <w:panose1 w:val="020B0502040204020203"/>
    <w:charset w:val="EE"/>
    <w:family w:val="swiss"/>
    <w:pitch w:val="variable"/>
    <w:sig w:usb0="E4002EFF" w:usb1="C000E47F" w:usb2="00000009" w:usb3="00000000" w:csb0="000001FF" w:csb1="00000000"/>
    <w:embedRegular r:id="rId9" w:fontKey="{C1FCD5B9-ABEC-47D4-A5F8-6B923DCFB2B4}"/>
  </w:font>
  <w:font w:name="Fira Sans Extra Condensed SemiB">
    <w:panose1 w:val="020B0603050000020004"/>
    <w:charset w:val="EE"/>
    <w:family w:val="swiss"/>
    <w:pitch w:val="variable"/>
    <w:sig w:usb0="600002FF" w:usb1="00000001" w:usb2="00000000" w:usb3="00000000" w:csb0="0000019F" w:csb1="00000000"/>
    <w:embedRegular r:id="rId10" w:fontKey="{25B9CB6B-F26C-4102-B0B6-E980C77A0297}"/>
  </w:font>
  <w:font w:name="Calibri">
    <w:panose1 w:val="020F0502020204030204"/>
    <w:charset w:val="EE"/>
    <w:family w:val="swiss"/>
    <w:pitch w:val="variable"/>
    <w:sig w:usb0="E4002EFF" w:usb1="C000247B" w:usb2="00000009" w:usb3="00000000" w:csb0="000001FF" w:csb1="00000000"/>
    <w:embedRegular r:id="rId11" w:fontKey="{27F7A758-6277-44A3-AC2A-B7E350F680FB}"/>
    <w:embedBold r:id="rId12" w:fontKey="{FC21541C-88EA-4569-AF31-34AFA91B02C1}"/>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embedRegular r:id="rId13" w:fontKey="{8C2617AF-AF1D-4877-B915-9E1CA332E942}"/>
    <w:embedBold r:id="rId14" w:fontKey="{B48957AE-FED3-4197-AE76-EF1A036FB18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21233" w14:textId="77777777" w:rsidR="009C00C7" w:rsidRDefault="009C00C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575277"/>
      <w:docPartObj>
        <w:docPartGallery w:val="Page Numbers (Bottom of Page)"/>
        <w:docPartUnique/>
      </w:docPartObj>
    </w:sdtPr>
    <w:sdtContent>
      <w:p w14:paraId="6E91F2FF"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836088"/>
      <w:docPartObj>
        <w:docPartGallery w:val="Page Numbers (Bottom of Page)"/>
        <w:docPartUnique/>
      </w:docPartObj>
    </w:sdtPr>
    <w:sdtContent>
      <w:p w14:paraId="7A63DCE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Content>
      <w:p w14:paraId="535B31BF"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D34CD" w14:textId="77777777" w:rsidR="00005059" w:rsidRDefault="00005059" w:rsidP="000662E2">
      <w:pPr>
        <w:spacing w:after="0" w:line="240" w:lineRule="auto"/>
      </w:pPr>
      <w:r>
        <w:separator/>
      </w:r>
    </w:p>
  </w:footnote>
  <w:footnote w:type="continuationSeparator" w:id="0">
    <w:p w14:paraId="4322EAED" w14:textId="77777777" w:rsidR="00005059" w:rsidRDefault="00005059"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D6CF0" w14:textId="77777777" w:rsidR="009C00C7" w:rsidRDefault="009C00C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34D8C" w14:textId="3CD550CB" w:rsidR="00003437" w:rsidRDefault="003531C4">
    <w:pPr>
      <w:pStyle w:val="Nagwek"/>
      <w:rPr>
        <w:noProof/>
        <w:lang w:eastAsia="pl-PL"/>
      </w:rPr>
    </w:pPr>
    <w:r>
      <w:rPr>
        <w:noProof/>
        <w:lang w:eastAsia="pl-PL"/>
      </w:rPr>
      <w:drawing>
        <wp:anchor distT="0" distB="0" distL="114300" distR="114300" simplePos="0" relativeHeight="251665407" behindDoc="0" locked="0" layoutInCell="1" allowOverlap="1" wp14:anchorId="20B7CBDB" wp14:editId="675254C0">
          <wp:simplePos x="0" y="0"/>
          <wp:positionH relativeFrom="margin">
            <wp:posOffset>10886</wp:posOffset>
          </wp:positionH>
          <wp:positionV relativeFrom="paragraph">
            <wp:posOffset>151674</wp:posOffset>
          </wp:positionV>
          <wp:extent cx="1457544" cy="451338"/>
          <wp:effectExtent l="0" t="0" r="0" b="6350"/>
          <wp:wrapNone/>
          <wp:docPr id="41" name="Obraz 41" descr="Logo Urzędu Statystycznego w Katowicach - dwa nachodzące na siebie w pionie okręgi (górny w kolorze jasnozielonym, dolny w kolorze granatowym); po prawej stronie okręgów napis: Urząd Statystyczny w Katowic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braz 41" descr="Logo Urzędu Statystycznego w Katowicach - dwa nachodzące na siebie w pionie okręgi (górny w kolorze jasnozielonym, dolny w kolorze granatowym); po prawej stronie okręgów napis: Urząd Statystyczny w Katowicach."/>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57544" cy="451338"/>
                  </a:xfrm>
                  <a:prstGeom prst="rect">
                    <a:avLst/>
                  </a:prstGeom>
                </pic:spPr>
              </pic:pic>
            </a:graphicData>
          </a:graphic>
          <wp14:sizeRelH relativeFrom="page">
            <wp14:pctWidth>0</wp14:pctWidth>
          </wp14:sizeRelH>
          <wp14:sizeRelV relativeFrom="page">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4DD2E094">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apis &quot;Informacje sygnalne&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58" alt="Napis &quot;Informacje sygnalne&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4C2AA15E"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68A78BB0">
              <wp:simplePos x="0" y="0"/>
              <wp:positionH relativeFrom="column">
                <wp:posOffset>5287976</wp:posOffset>
              </wp:positionH>
              <wp:positionV relativeFrom="paragraph">
                <wp:posOffset>266065</wp:posOffset>
              </wp:positionV>
              <wp:extent cx="1432293" cy="336589"/>
              <wp:effectExtent l="0" t="0" r="0" b="6350"/>
              <wp:wrapNone/>
              <wp:docPr id="8" name="Pole tekstowe 2" descr="Data publikacji informacji sygnalnej&#10;29.06.2023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0DEDA161" w:rsidR="00F37172" w:rsidRPr="00A01B40" w:rsidRDefault="00DD0074" w:rsidP="00F049AB">
                          <w:pPr>
                            <w:pStyle w:val="Datainformacjisygnalnej"/>
                          </w:pPr>
                          <w:r>
                            <w:t>29</w:t>
                          </w:r>
                          <w:r w:rsidR="00DE6B58">
                            <w:t>.</w:t>
                          </w:r>
                          <w:r w:rsidR="00D076FF">
                            <w:t>0</w:t>
                          </w:r>
                          <w:r>
                            <w:t>6</w:t>
                          </w:r>
                          <w:r w:rsidR="00DE6B58">
                            <w:t>.</w:t>
                          </w:r>
                          <w:r w:rsidR="003531C4">
                            <w:t>202</w:t>
                          </w:r>
                          <w:r w:rsidR="00D076FF">
                            <w:t>3</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59" type="#_x0000_t202" alt="Data publikacji informacji sygnalnej&#10;29.06.2023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" filled="f" stroked="f">
              <v:textbox>
                <w:txbxContent>
                  <w:p w14:paraId="71967FEA" w14:textId="0DEDA161" w:rsidR="00F37172" w:rsidRPr="00A01B40" w:rsidRDefault="00DD0074" w:rsidP="00F049AB">
                    <w:pPr>
                      <w:pStyle w:val="Datainformacjisygnalnej"/>
                    </w:pPr>
                    <w:r>
                      <w:t>29</w:t>
                    </w:r>
                    <w:r w:rsidR="00DE6B58">
                      <w:t>.</w:t>
                    </w:r>
                    <w:r w:rsidR="00D076FF">
                      <w:t>0</w:t>
                    </w:r>
                    <w:r>
                      <w:t>6</w:t>
                    </w:r>
                    <w:r w:rsidR="00DE6B58">
                      <w:t>.</w:t>
                    </w:r>
                    <w:r w:rsidR="003531C4">
                      <w:t>202</w:t>
                    </w:r>
                    <w:r w:rsidR="00D076FF">
                      <w:t>3</w:t>
                    </w:r>
                    <w:r w:rsidR="00DE6B58">
                      <w:t xml:space="preserve"> r.</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3.9pt;height:124.75pt;visibility:visible;mso-wrap-style:square" o:bullet="t">
        <v:imagedata r:id="rId1" o:title=""/>
      </v:shape>
    </w:pict>
  </w:numPicBullet>
  <w:numPicBullet w:numPicBulletId="1">
    <w:pict>
      <v:shape id="_x0000_i1031" type="#_x0000_t75" style="width:124.75pt;height:124.7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16cid:durableId="444077790">
    <w:abstractNumId w:val="4"/>
  </w:num>
  <w:num w:numId="2" w16cid:durableId="1616013233">
    <w:abstractNumId w:val="1"/>
  </w:num>
  <w:num w:numId="3" w16cid:durableId="554202302">
    <w:abstractNumId w:val="2"/>
  </w:num>
  <w:num w:numId="4" w16cid:durableId="806509185">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15699227">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32152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5059"/>
    <w:rsid w:val="0000709F"/>
    <w:rsid w:val="00007D6A"/>
    <w:rsid w:val="000108B8"/>
    <w:rsid w:val="00014DA5"/>
    <w:rsid w:val="000152F5"/>
    <w:rsid w:val="00015A70"/>
    <w:rsid w:val="000166CD"/>
    <w:rsid w:val="00016ACE"/>
    <w:rsid w:val="00017103"/>
    <w:rsid w:val="00017385"/>
    <w:rsid w:val="0002386A"/>
    <w:rsid w:val="00023C65"/>
    <w:rsid w:val="0002469E"/>
    <w:rsid w:val="0002573A"/>
    <w:rsid w:val="00026253"/>
    <w:rsid w:val="00030CFC"/>
    <w:rsid w:val="0004582E"/>
    <w:rsid w:val="000470AA"/>
    <w:rsid w:val="00056CE0"/>
    <w:rsid w:val="00057CA1"/>
    <w:rsid w:val="000605A5"/>
    <w:rsid w:val="000647A9"/>
    <w:rsid w:val="000653F9"/>
    <w:rsid w:val="000662E2"/>
    <w:rsid w:val="00066883"/>
    <w:rsid w:val="00071B39"/>
    <w:rsid w:val="00071F9F"/>
    <w:rsid w:val="00074DD8"/>
    <w:rsid w:val="00075759"/>
    <w:rsid w:val="00075D95"/>
    <w:rsid w:val="000806F7"/>
    <w:rsid w:val="00084847"/>
    <w:rsid w:val="00087757"/>
    <w:rsid w:val="00090EBD"/>
    <w:rsid w:val="00097840"/>
    <w:rsid w:val="000A0185"/>
    <w:rsid w:val="000A7575"/>
    <w:rsid w:val="000B0727"/>
    <w:rsid w:val="000B4250"/>
    <w:rsid w:val="000B4E17"/>
    <w:rsid w:val="000B5DE8"/>
    <w:rsid w:val="000B6E42"/>
    <w:rsid w:val="000C135D"/>
    <w:rsid w:val="000C2503"/>
    <w:rsid w:val="000D110A"/>
    <w:rsid w:val="000D1D43"/>
    <w:rsid w:val="000D225C"/>
    <w:rsid w:val="000D2A5C"/>
    <w:rsid w:val="000D39F0"/>
    <w:rsid w:val="000D4F0A"/>
    <w:rsid w:val="000D72AD"/>
    <w:rsid w:val="000E04F3"/>
    <w:rsid w:val="000E0918"/>
    <w:rsid w:val="000E0FAB"/>
    <w:rsid w:val="000E2C09"/>
    <w:rsid w:val="000E7699"/>
    <w:rsid w:val="000E79A9"/>
    <w:rsid w:val="000E7B99"/>
    <w:rsid w:val="000F3EF6"/>
    <w:rsid w:val="001011C3"/>
    <w:rsid w:val="0010376F"/>
    <w:rsid w:val="001056A2"/>
    <w:rsid w:val="00106DA3"/>
    <w:rsid w:val="00110214"/>
    <w:rsid w:val="00110D87"/>
    <w:rsid w:val="00111894"/>
    <w:rsid w:val="00112399"/>
    <w:rsid w:val="00114DB9"/>
    <w:rsid w:val="00116087"/>
    <w:rsid w:val="00116131"/>
    <w:rsid w:val="00117711"/>
    <w:rsid w:val="001207F8"/>
    <w:rsid w:val="00121E35"/>
    <w:rsid w:val="001268C0"/>
    <w:rsid w:val="00126F06"/>
    <w:rsid w:val="00126F57"/>
    <w:rsid w:val="00130296"/>
    <w:rsid w:val="00134145"/>
    <w:rsid w:val="00134344"/>
    <w:rsid w:val="00136664"/>
    <w:rsid w:val="00136736"/>
    <w:rsid w:val="00136740"/>
    <w:rsid w:val="00136D67"/>
    <w:rsid w:val="001423B6"/>
    <w:rsid w:val="001448A7"/>
    <w:rsid w:val="00146621"/>
    <w:rsid w:val="00146714"/>
    <w:rsid w:val="0015787A"/>
    <w:rsid w:val="001600DD"/>
    <w:rsid w:val="001617E3"/>
    <w:rsid w:val="00162325"/>
    <w:rsid w:val="00165EE9"/>
    <w:rsid w:val="00176564"/>
    <w:rsid w:val="00185666"/>
    <w:rsid w:val="00191125"/>
    <w:rsid w:val="001951DA"/>
    <w:rsid w:val="00195792"/>
    <w:rsid w:val="001A2E8C"/>
    <w:rsid w:val="001A49C8"/>
    <w:rsid w:val="001A6830"/>
    <w:rsid w:val="001A6D64"/>
    <w:rsid w:val="001B053D"/>
    <w:rsid w:val="001B6721"/>
    <w:rsid w:val="001C3269"/>
    <w:rsid w:val="001C3D0D"/>
    <w:rsid w:val="001C4B1C"/>
    <w:rsid w:val="001C515B"/>
    <w:rsid w:val="001D19B6"/>
    <w:rsid w:val="001D1DB4"/>
    <w:rsid w:val="001D23F1"/>
    <w:rsid w:val="001D25F9"/>
    <w:rsid w:val="001D5D5F"/>
    <w:rsid w:val="001D61ED"/>
    <w:rsid w:val="001E5B2D"/>
    <w:rsid w:val="001E5E87"/>
    <w:rsid w:val="001E6A50"/>
    <w:rsid w:val="001F105E"/>
    <w:rsid w:val="001F22F6"/>
    <w:rsid w:val="001F538C"/>
    <w:rsid w:val="001F761D"/>
    <w:rsid w:val="0020156C"/>
    <w:rsid w:val="00206D45"/>
    <w:rsid w:val="0020723C"/>
    <w:rsid w:val="00216634"/>
    <w:rsid w:val="00225C36"/>
    <w:rsid w:val="002275B8"/>
    <w:rsid w:val="002311C0"/>
    <w:rsid w:val="00233E77"/>
    <w:rsid w:val="00242D31"/>
    <w:rsid w:val="00244AAA"/>
    <w:rsid w:val="002457AE"/>
    <w:rsid w:val="00246649"/>
    <w:rsid w:val="00247017"/>
    <w:rsid w:val="00247389"/>
    <w:rsid w:val="0025211C"/>
    <w:rsid w:val="0025481E"/>
    <w:rsid w:val="002574F9"/>
    <w:rsid w:val="00262B61"/>
    <w:rsid w:val="00262CC6"/>
    <w:rsid w:val="002637D1"/>
    <w:rsid w:val="0026392F"/>
    <w:rsid w:val="00263E08"/>
    <w:rsid w:val="00265E7F"/>
    <w:rsid w:val="00266ED2"/>
    <w:rsid w:val="00266F3B"/>
    <w:rsid w:val="00272E4B"/>
    <w:rsid w:val="00276811"/>
    <w:rsid w:val="00282699"/>
    <w:rsid w:val="00290985"/>
    <w:rsid w:val="002926DF"/>
    <w:rsid w:val="002938C9"/>
    <w:rsid w:val="00296697"/>
    <w:rsid w:val="002A05BC"/>
    <w:rsid w:val="002A2813"/>
    <w:rsid w:val="002A4E5B"/>
    <w:rsid w:val="002A5C09"/>
    <w:rsid w:val="002B0472"/>
    <w:rsid w:val="002B4F21"/>
    <w:rsid w:val="002B6B12"/>
    <w:rsid w:val="002B6EAD"/>
    <w:rsid w:val="002C046C"/>
    <w:rsid w:val="002C07D6"/>
    <w:rsid w:val="002C21F0"/>
    <w:rsid w:val="002D01DF"/>
    <w:rsid w:val="002D4B35"/>
    <w:rsid w:val="002D5808"/>
    <w:rsid w:val="002D6FDD"/>
    <w:rsid w:val="002E1220"/>
    <w:rsid w:val="002E3EB3"/>
    <w:rsid w:val="002E4DCD"/>
    <w:rsid w:val="002E6140"/>
    <w:rsid w:val="002E6985"/>
    <w:rsid w:val="002E71B6"/>
    <w:rsid w:val="002E7928"/>
    <w:rsid w:val="002F35F6"/>
    <w:rsid w:val="002F4C31"/>
    <w:rsid w:val="002F4DF4"/>
    <w:rsid w:val="002F5FA9"/>
    <w:rsid w:val="002F6BF4"/>
    <w:rsid w:val="002F77C8"/>
    <w:rsid w:val="003040FE"/>
    <w:rsid w:val="00304B7C"/>
    <w:rsid w:val="00304F22"/>
    <w:rsid w:val="00306C7C"/>
    <w:rsid w:val="00306D93"/>
    <w:rsid w:val="003076BA"/>
    <w:rsid w:val="00314F86"/>
    <w:rsid w:val="003166CA"/>
    <w:rsid w:val="003167D8"/>
    <w:rsid w:val="00317F4D"/>
    <w:rsid w:val="00320909"/>
    <w:rsid w:val="00322864"/>
    <w:rsid w:val="00322EDD"/>
    <w:rsid w:val="00323217"/>
    <w:rsid w:val="003232D3"/>
    <w:rsid w:val="003255D4"/>
    <w:rsid w:val="00326266"/>
    <w:rsid w:val="00326C9F"/>
    <w:rsid w:val="003309FA"/>
    <w:rsid w:val="00332320"/>
    <w:rsid w:val="003371D7"/>
    <w:rsid w:val="003407BE"/>
    <w:rsid w:val="0034268F"/>
    <w:rsid w:val="003429B4"/>
    <w:rsid w:val="003455F5"/>
    <w:rsid w:val="00347D72"/>
    <w:rsid w:val="00347EB8"/>
    <w:rsid w:val="00351338"/>
    <w:rsid w:val="003531C4"/>
    <w:rsid w:val="00353F45"/>
    <w:rsid w:val="00355CE7"/>
    <w:rsid w:val="00357611"/>
    <w:rsid w:val="0035796E"/>
    <w:rsid w:val="00363996"/>
    <w:rsid w:val="0036432A"/>
    <w:rsid w:val="00364AF9"/>
    <w:rsid w:val="00367237"/>
    <w:rsid w:val="0037077F"/>
    <w:rsid w:val="00370DFA"/>
    <w:rsid w:val="003721C6"/>
    <w:rsid w:val="00372411"/>
    <w:rsid w:val="00373882"/>
    <w:rsid w:val="003779DF"/>
    <w:rsid w:val="00382375"/>
    <w:rsid w:val="003843DB"/>
    <w:rsid w:val="00392457"/>
    <w:rsid w:val="00393755"/>
    <w:rsid w:val="00393761"/>
    <w:rsid w:val="00394E26"/>
    <w:rsid w:val="003958D5"/>
    <w:rsid w:val="00396691"/>
    <w:rsid w:val="00397D18"/>
    <w:rsid w:val="003A1B36"/>
    <w:rsid w:val="003A55A6"/>
    <w:rsid w:val="003B1025"/>
    <w:rsid w:val="003B1454"/>
    <w:rsid w:val="003B18B6"/>
    <w:rsid w:val="003B5F73"/>
    <w:rsid w:val="003B72EF"/>
    <w:rsid w:val="003C0327"/>
    <w:rsid w:val="003C0617"/>
    <w:rsid w:val="003C161B"/>
    <w:rsid w:val="003C59E0"/>
    <w:rsid w:val="003C6C8D"/>
    <w:rsid w:val="003C758D"/>
    <w:rsid w:val="003C7758"/>
    <w:rsid w:val="003C7970"/>
    <w:rsid w:val="003D0545"/>
    <w:rsid w:val="003D12DC"/>
    <w:rsid w:val="003D15A8"/>
    <w:rsid w:val="003D2656"/>
    <w:rsid w:val="003D4CB4"/>
    <w:rsid w:val="003D4F95"/>
    <w:rsid w:val="003D5F42"/>
    <w:rsid w:val="003D60A9"/>
    <w:rsid w:val="003D7F4B"/>
    <w:rsid w:val="003E161B"/>
    <w:rsid w:val="003E37F9"/>
    <w:rsid w:val="003E4367"/>
    <w:rsid w:val="003E4891"/>
    <w:rsid w:val="003E63AF"/>
    <w:rsid w:val="003E6F38"/>
    <w:rsid w:val="003E78A4"/>
    <w:rsid w:val="003F3451"/>
    <w:rsid w:val="003F4C97"/>
    <w:rsid w:val="003F666D"/>
    <w:rsid w:val="003F7FE6"/>
    <w:rsid w:val="00400193"/>
    <w:rsid w:val="00403CA8"/>
    <w:rsid w:val="004077E8"/>
    <w:rsid w:val="00416EAF"/>
    <w:rsid w:val="004212E7"/>
    <w:rsid w:val="00423C88"/>
    <w:rsid w:val="0042446D"/>
    <w:rsid w:val="00425065"/>
    <w:rsid w:val="00426212"/>
    <w:rsid w:val="00427BF8"/>
    <w:rsid w:val="00431C02"/>
    <w:rsid w:val="00432B64"/>
    <w:rsid w:val="00437395"/>
    <w:rsid w:val="00437B57"/>
    <w:rsid w:val="00445047"/>
    <w:rsid w:val="00446749"/>
    <w:rsid w:val="00451905"/>
    <w:rsid w:val="004529F9"/>
    <w:rsid w:val="00452DDB"/>
    <w:rsid w:val="00453EB7"/>
    <w:rsid w:val="00454716"/>
    <w:rsid w:val="004575F0"/>
    <w:rsid w:val="00461A38"/>
    <w:rsid w:val="00463E39"/>
    <w:rsid w:val="004657FC"/>
    <w:rsid w:val="00467441"/>
    <w:rsid w:val="00472FBE"/>
    <w:rsid w:val="004733F6"/>
    <w:rsid w:val="00474E69"/>
    <w:rsid w:val="00483E9F"/>
    <w:rsid w:val="00485A2C"/>
    <w:rsid w:val="00492DA7"/>
    <w:rsid w:val="0049621B"/>
    <w:rsid w:val="004A1D19"/>
    <w:rsid w:val="004A44BA"/>
    <w:rsid w:val="004A527E"/>
    <w:rsid w:val="004A6774"/>
    <w:rsid w:val="004A7BB6"/>
    <w:rsid w:val="004A7F52"/>
    <w:rsid w:val="004B4599"/>
    <w:rsid w:val="004C0034"/>
    <w:rsid w:val="004C1895"/>
    <w:rsid w:val="004C1F13"/>
    <w:rsid w:val="004C4B6F"/>
    <w:rsid w:val="004C6D40"/>
    <w:rsid w:val="004D09E3"/>
    <w:rsid w:val="004D258E"/>
    <w:rsid w:val="004D2897"/>
    <w:rsid w:val="004D2D0A"/>
    <w:rsid w:val="004E6AA8"/>
    <w:rsid w:val="004F0C3C"/>
    <w:rsid w:val="004F2280"/>
    <w:rsid w:val="004F23BB"/>
    <w:rsid w:val="004F63FC"/>
    <w:rsid w:val="004F7151"/>
    <w:rsid w:val="004F780D"/>
    <w:rsid w:val="00503E31"/>
    <w:rsid w:val="00505A92"/>
    <w:rsid w:val="00506212"/>
    <w:rsid w:val="0051360F"/>
    <w:rsid w:val="00517152"/>
    <w:rsid w:val="005203D2"/>
    <w:rsid w:val="005203F1"/>
    <w:rsid w:val="00521BC3"/>
    <w:rsid w:val="0052558C"/>
    <w:rsid w:val="00527DF0"/>
    <w:rsid w:val="0053185B"/>
    <w:rsid w:val="00531873"/>
    <w:rsid w:val="00533632"/>
    <w:rsid w:val="00534013"/>
    <w:rsid w:val="00535A1E"/>
    <w:rsid w:val="00535BF5"/>
    <w:rsid w:val="00540C5C"/>
    <w:rsid w:val="00541E6E"/>
    <w:rsid w:val="0054251F"/>
    <w:rsid w:val="005508DE"/>
    <w:rsid w:val="005520D8"/>
    <w:rsid w:val="00555CFB"/>
    <w:rsid w:val="00556ADB"/>
    <w:rsid w:val="00556CF1"/>
    <w:rsid w:val="00567134"/>
    <w:rsid w:val="005679A4"/>
    <w:rsid w:val="0057070B"/>
    <w:rsid w:val="005762A7"/>
    <w:rsid w:val="0058007C"/>
    <w:rsid w:val="00580523"/>
    <w:rsid w:val="00581887"/>
    <w:rsid w:val="005877C3"/>
    <w:rsid w:val="00587CEE"/>
    <w:rsid w:val="00587F9E"/>
    <w:rsid w:val="005916D7"/>
    <w:rsid w:val="0059427F"/>
    <w:rsid w:val="0059558B"/>
    <w:rsid w:val="00597B84"/>
    <w:rsid w:val="005A0565"/>
    <w:rsid w:val="005A698C"/>
    <w:rsid w:val="005B5F50"/>
    <w:rsid w:val="005C0CAC"/>
    <w:rsid w:val="005C4E0D"/>
    <w:rsid w:val="005D062E"/>
    <w:rsid w:val="005D2144"/>
    <w:rsid w:val="005D2F6B"/>
    <w:rsid w:val="005D5EF5"/>
    <w:rsid w:val="005D6ECE"/>
    <w:rsid w:val="005D7C16"/>
    <w:rsid w:val="005E0799"/>
    <w:rsid w:val="005E10F9"/>
    <w:rsid w:val="005E1200"/>
    <w:rsid w:val="005F075C"/>
    <w:rsid w:val="005F1C1E"/>
    <w:rsid w:val="005F276D"/>
    <w:rsid w:val="005F45EE"/>
    <w:rsid w:val="005F5A80"/>
    <w:rsid w:val="005F62F7"/>
    <w:rsid w:val="005F6A84"/>
    <w:rsid w:val="00603C19"/>
    <w:rsid w:val="006044FF"/>
    <w:rsid w:val="00607CC5"/>
    <w:rsid w:val="00610881"/>
    <w:rsid w:val="0061179B"/>
    <w:rsid w:val="006125F9"/>
    <w:rsid w:val="006133BD"/>
    <w:rsid w:val="0061358C"/>
    <w:rsid w:val="006154B1"/>
    <w:rsid w:val="00623CE3"/>
    <w:rsid w:val="00623F50"/>
    <w:rsid w:val="00631C3F"/>
    <w:rsid w:val="00633014"/>
    <w:rsid w:val="00633D64"/>
    <w:rsid w:val="0063437B"/>
    <w:rsid w:val="0064017E"/>
    <w:rsid w:val="00641C08"/>
    <w:rsid w:val="00650D1A"/>
    <w:rsid w:val="00651E4B"/>
    <w:rsid w:val="00651F37"/>
    <w:rsid w:val="00654BB6"/>
    <w:rsid w:val="0065653E"/>
    <w:rsid w:val="006673CA"/>
    <w:rsid w:val="006737C1"/>
    <w:rsid w:val="00673C26"/>
    <w:rsid w:val="00674DE5"/>
    <w:rsid w:val="00677ACA"/>
    <w:rsid w:val="006812AF"/>
    <w:rsid w:val="0068327D"/>
    <w:rsid w:val="006905A7"/>
    <w:rsid w:val="006910E9"/>
    <w:rsid w:val="00691534"/>
    <w:rsid w:val="00693880"/>
    <w:rsid w:val="00694AF0"/>
    <w:rsid w:val="00694DCB"/>
    <w:rsid w:val="00696058"/>
    <w:rsid w:val="0069621B"/>
    <w:rsid w:val="006A0E85"/>
    <w:rsid w:val="006A4686"/>
    <w:rsid w:val="006B02B3"/>
    <w:rsid w:val="006B0E9E"/>
    <w:rsid w:val="006B486D"/>
    <w:rsid w:val="006B5AE4"/>
    <w:rsid w:val="006B6571"/>
    <w:rsid w:val="006C0F30"/>
    <w:rsid w:val="006C30EE"/>
    <w:rsid w:val="006C3D79"/>
    <w:rsid w:val="006C4FAA"/>
    <w:rsid w:val="006C5627"/>
    <w:rsid w:val="006D0B22"/>
    <w:rsid w:val="006D1507"/>
    <w:rsid w:val="006D15A2"/>
    <w:rsid w:val="006D1B8F"/>
    <w:rsid w:val="006D1D7F"/>
    <w:rsid w:val="006D4054"/>
    <w:rsid w:val="006D6F9E"/>
    <w:rsid w:val="006E02EC"/>
    <w:rsid w:val="006E3C4F"/>
    <w:rsid w:val="006E3DC5"/>
    <w:rsid w:val="006E4F01"/>
    <w:rsid w:val="006E649B"/>
    <w:rsid w:val="006E6606"/>
    <w:rsid w:val="006E6AD1"/>
    <w:rsid w:val="006E6F41"/>
    <w:rsid w:val="006E73E6"/>
    <w:rsid w:val="006F0BB0"/>
    <w:rsid w:val="006F18C2"/>
    <w:rsid w:val="006F4098"/>
    <w:rsid w:val="007005CA"/>
    <w:rsid w:val="00703BAA"/>
    <w:rsid w:val="007055E8"/>
    <w:rsid w:val="007071BD"/>
    <w:rsid w:val="00707EF8"/>
    <w:rsid w:val="00710985"/>
    <w:rsid w:val="007143DB"/>
    <w:rsid w:val="007211B1"/>
    <w:rsid w:val="007231A0"/>
    <w:rsid w:val="007231FB"/>
    <w:rsid w:val="00724389"/>
    <w:rsid w:val="007277DA"/>
    <w:rsid w:val="00731D27"/>
    <w:rsid w:val="0073588F"/>
    <w:rsid w:val="007376FD"/>
    <w:rsid w:val="00740409"/>
    <w:rsid w:val="00740F71"/>
    <w:rsid w:val="00746187"/>
    <w:rsid w:val="00747767"/>
    <w:rsid w:val="00751940"/>
    <w:rsid w:val="007523C4"/>
    <w:rsid w:val="0075604F"/>
    <w:rsid w:val="00756D43"/>
    <w:rsid w:val="0076254F"/>
    <w:rsid w:val="00762A13"/>
    <w:rsid w:val="00766EAA"/>
    <w:rsid w:val="007671DE"/>
    <w:rsid w:val="007674D1"/>
    <w:rsid w:val="007707EC"/>
    <w:rsid w:val="00771399"/>
    <w:rsid w:val="0077143B"/>
    <w:rsid w:val="00772062"/>
    <w:rsid w:val="007801F5"/>
    <w:rsid w:val="00783CA4"/>
    <w:rsid w:val="007842FB"/>
    <w:rsid w:val="00786124"/>
    <w:rsid w:val="00786317"/>
    <w:rsid w:val="0079447B"/>
    <w:rsid w:val="00794ED1"/>
    <w:rsid w:val="0079514B"/>
    <w:rsid w:val="00795252"/>
    <w:rsid w:val="00797CED"/>
    <w:rsid w:val="007A2DC1"/>
    <w:rsid w:val="007A64F0"/>
    <w:rsid w:val="007A73BD"/>
    <w:rsid w:val="007B2466"/>
    <w:rsid w:val="007C08E0"/>
    <w:rsid w:val="007C355C"/>
    <w:rsid w:val="007C383F"/>
    <w:rsid w:val="007C7D79"/>
    <w:rsid w:val="007D0869"/>
    <w:rsid w:val="007D14C4"/>
    <w:rsid w:val="007D25D2"/>
    <w:rsid w:val="007D3319"/>
    <w:rsid w:val="007D335D"/>
    <w:rsid w:val="007D605C"/>
    <w:rsid w:val="007E3314"/>
    <w:rsid w:val="007E3514"/>
    <w:rsid w:val="007E463B"/>
    <w:rsid w:val="007E4B03"/>
    <w:rsid w:val="007E75CF"/>
    <w:rsid w:val="007F324B"/>
    <w:rsid w:val="007F6855"/>
    <w:rsid w:val="007F7029"/>
    <w:rsid w:val="00800E6E"/>
    <w:rsid w:val="00800FE1"/>
    <w:rsid w:val="008043A6"/>
    <w:rsid w:val="0080553C"/>
    <w:rsid w:val="00805B46"/>
    <w:rsid w:val="00805DB4"/>
    <w:rsid w:val="008158DE"/>
    <w:rsid w:val="008227FB"/>
    <w:rsid w:val="00823593"/>
    <w:rsid w:val="0082495F"/>
    <w:rsid w:val="0082521C"/>
    <w:rsid w:val="00825DC2"/>
    <w:rsid w:val="00827687"/>
    <w:rsid w:val="008323E8"/>
    <w:rsid w:val="008347BF"/>
    <w:rsid w:val="00834AD3"/>
    <w:rsid w:val="00835E81"/>
    <w:rsid w:val="00843795"/>
    <w:rsid w:val="00844D9E"/>
    <w:rsid w:val="008453D2"/>
    <w:rsid w:val="00847F0F"/>
    <w:rsid w:val="0085007C"/>
    <w:rsid w:val="00852263"/>
    <w:rsid w:val="00852448"/>
    <w:rsid w:val="008576CE"/>
    <w:rsid w:val="0086153D"/>
    <w:rsid w:val="00876184"/>
    <w:rsid w:val="00877F6C"/>
    <w:rsid w:val="008804FE"/>
    <w:rsid w:val="0088258A"/>
    <w:rsid w:val="00882944"/>
    <w:rsid w:val="00883198"/>
    <w:rsid w:val="0088577E"/>
    <w:rsid w:val="008858E3"/>
    <w:rsid w:val="00886332"/>
    <w:rsid w:val="00886977"/>
    <w:rsid w:val="00890622"/>
    <w:rsid w:val="00891037"/>
    <w:rsid w:val="0089162B"/>
    <w:rsid w:val="008925F0"/>
    <w:rsid w:val="0089448A"/>
    <w:rsid w:val="008956D8"/>
    <w:rsid w:val="0089596B"/>
    <w:rsid w:val="00896077"/>
    <w:rsid w:val="00896BD1"/>
    <w:rsid w:val="00897877"/>
    <w:rsid w:val="008A26D9"/>
    <w:rsid w:val="008A7B5B"/>
    <w:rsid w:val="008B00E2"/>
    <w:rsid w:val="008B12D2"/>
    <w:rsid w:val="008C0C29"/>
    <w:rsid w:val="008D02DA"/>
    <w:rsid w:val="008D76BC"/>
    <w:rsid w:val="008E7DBA"/>
    <w:rsid w:val="008F0666"/>
    <w:rsid w:val="008F0829"/>
    <w:rsid w:val="008F3638"/>
    <w:rsid w:val="008F4441"/>
    <w:rsid w:val="008F4E8E"/>
    <w:rsid w:val="008F6B20"/>
    <w:rsid w:val="008F6F31"/>
    <w:rsid w:val="008F74DF"/>
    <w:rsid w:val="00902274"/>
    <w:rsid w:val="009127BA"/>
    <w:rsid w:val="00913F99"/>
    <w:rsid w:val="00920AAE"/>
    <w:rsid w:val="009213C1"/>
    <w:rsid w:val="009227A6"/>
    <w:rsid w:val="00925C54"/>
    <w:rsid w:val="00930F02"/>
    <w:rsid w:val="00933755"/>
    <w:rsid w:val="00933EC1"/>
    <w:rsid w:val="00936B2A"/>
    <w:rsid w:val="009446AD"/>
    <w:rsid w:val="0095049D"/>
    <w:rsid w:val="009530DB"/>
    <w:rsid w:val="0095330D"/>
    <w:rsid w:val="00953676"/>
    <w:rsid w:val="00954A28"/>
    <w:rsid w:val="009556F4"/>
    <w:rsid w:val="00956F30"/>
    <w:rsid w:val="00961D3C"/>
    <w:rsid w:val="009628FE"/>
    <w:rsid w:val="00962C17"/>
    <w:rsid w:val="00964540"/>
    <w:rsid w:val="00965CB1"/>
    <w:rsid w:val="009664BE"/>
    <w:rsid w:val="00966C9A"/>
    <w:rsid w:val="009705EE"/>
    <w:rsid w:val="009735BB"/>
    <w:rsid w:val="00977927"/>
    <w:rsid w:val="00980011"/>
    <w:rsid w:val="0098135C"/>
    <w:rsid w:val="0098156A"/>
    <w:rsid w:val="00982583"/>
    <w:rsid w:val="00984CB7"/>
    <w:rsid w:val="0098516D"/>
    <w:rsid w:val="009871C0"/>
    <w:rsid w:val="00991294"/>
    <w:rsid w:val="00991BAC"/>
    <w:rsid w:val="0099757D"/>
    <w:rsid w:val="009A02FB"/>
    <w:rsid w:val="009A6363"/>
    <w:rsid w:val="009A6EA0"/>
    <w:rsid w:val="009B131F"/>
    <w:rsid w:val="009C00C7"/>
    <w:rsid w:val="009C0757"/>
    <w:rsid w:val="009C0A0E"/>
    <w:rsid w:val="009C0A25"/>
    <w:rsid w:val="009C1335"/>
    <w:rsid w:val="009C1AB2"/>
    <w:rsid w:val="009C2860"/>
    <w:rsid w:val="009C4A78"/>
    <w:rsid w:val="009C7251"/>
    <w:rsid w:val="009D1688"/>
    <w:rsid w:val="009D523B"/>
    <w:rsid w:val="009D5639"/>
    <w:rsid w:val="009E1F90"/>
    <w:rsid w:val="009E2E91"/>
    <w:rsid w:val="009E36FD"/>
    <w:rsid w:val="009E78A3"/>
    <w:rsid w:val="009F1FB7"/>
    <w:rsid w:val="009F27E6"/>
    <w:rsid w:val="009F3AEF"/>
    <w:rsid w:val="00A01B40"/>
    <w:rsid w:val="00A0208B"/>
    <w:rsid w:val="00A041FD"/>
    <w:rsid w:val="00A06803"/>
    <w:rsid w:val="00A139F5"/>
    <w:rsid w:val="00A149E8"/>
    <w:rsid w:val="00A217A8"/>
    <w:rsid w:val="00A236EB"/>
    <w:rsid w:val="00A25A3E"/>
    <w:rsid w:val="00A26238"/>
    <w:rsid w:val="00A32E16"/>
    <w:rsid w:val="00A365F4"/>
    <w:rsid w:val="00A4070F"/>
    <w:rsid w:val="00A4096B"/>
    <w:rsid w:val="00A44009"/>
    <w:rsid w:val="00A47D80"/>
    <w:rsid w:val="00A50D58"/>
    <w:rsid w:val="00A5251B"/>
    <w:rsid w:val="00A52ABD"/>
    <w:rsid w:val="00A53132"/>
    <w:rsid w:val="00A559E1"/>
    <w:rsid w:val="00A563F2"/>
    <w:rsid w:val="00A566E8"/>
    <w:rsid w:val="00A566FD"/>
    <w:rsid w:val="00A631EC"/>
    <w:rsid w:val="00A66347"/>
    <w:rsid w:val="00A727AC"/>
    <w:rsid w:val="00A75E49"/>
    <w:rsid w:val="00A76D04"/>
    <w:rsid w:val="00A80D5E"/>
    <w:rsid w:val="00A810F9"/>
    <w:rsid w:val="00A81D26"/>
    <w:rsid w:val="00A82D31"/>
    <w:rsid w:val="00A8424C"/>
    <w:rsid w:val="00A85E7E"/>
    <w:rsid w:val="00A86ECC"/>
    <w:rsid w:val="00A86FCC"/>
    <w:rsid w:val="00A87FF7"/>
    <w:rsid w:val="00A90A6D"/>
    <w:rsid w:val="00A971E5"/>
    <w:rsid w:val="00AA61C4"/>
    <w:rsid w:val="00AA6EB4"/>
    <w:rsid w:val="00AA710D"/>
    <w:rsid w:val="00AB64F3"/>
    <w:rsid w:val="00AB6500"/>
    <w:rsid w:val="00AB6D25"/>
    <w:rsid w:val="00AC195B"/>
    <w:rsid w:val="00AC319D"/>
    <w:rsid w:val="00AC4DEB"/>
    <w:rsid w:val="00AD02F6"/>
    <w:rsid w:val="00AD0E56"/>
    <w:rsid w:val="00AD58FA"/>
    <w:rsid w:val="00AE1955"/>
    <w:rsid w:val="00AE229B"/>
    <w:rsid w:val="00AE2D4B"/>
    <w:rsid w:val="00AE4F99"/>
    <w:rsid w:val="00AE5A64"/>
    <w:rsid w:val="00AF0596"/>
    <w:rsid w:val="00B00210"/>
    <w:rsid w:val="00B005E7"/>
    <w:rsid w:val="00B01A4E"/>
    <w:rsid w:val="00B0216A"/>
    <w:rsid w:val="00B1195B"/>
    <w:rsid w:val="00B11B69"/>
    <w:rsid w:val="00B134C7"/>
    <w:rsid w:val="00B14952"/>
    <w:rsid w:val="00B16871"/>
    <w:rsid w:val="00B20DCB"/>
    <w:rsid w:val="00B2240A"/>
    <w:rsid w:val="00B2416F"/>
    <w:rsid w:val="00B25B45"/>
    <w:rsid w:val="00B25C54"/>
    <w:rsid w:val="00B31E5A"/>
    <w:rsid w:val="00B35AFF"/>
    <w:rsid w:val="00B40DEF"/>
    <w:rsid w:val="00B42A0B"/>
    <w:rsid w:val="00B45C44"/>
    <w:rsid w:val="00B47359"/>
    <w:rsid w:val="00B47375"/>
    <w:rsid w:val="00B53450"/>
    <w:rsid w:val="00B53C07"/>
    <w:rsid w:val="00B54A2E"/>
    <w:rsid w:val="00B653AB"/>
    <w:rsid w:val="00B65F9E"/>
    <w:rsid w:val="00B667E2"/>
    <w:rsid w:val="00B66B19"/>
    <w:rsid w:val="00B72044"/>
    <w:rsid w:val="00B7386E"/>
    <w:rsid w:val="00B8142B"/>
    <w:rsid w:val="00B81742"/>
    <w:rsid w:val="00B84113"/>
    <w:rsid w:val="00B8486B"/>
    <w:rsid w:val="00B84C43"/>
    <w:rsid w:val="00B85ACB"/>
    <w:rsid w:val="00B86233"/>
    <w:rsid w:val="00B874EA"/>
    <w:rsid w:val="00B91139"/>
    <w:rsid w:val="00B914E9"/>
    <w:rsid w:val="00B917A2"/>
    <w:rsid w:val="00B92032"/>
    <w:rsid w:val="00B920C4"/>
    <w:rsid w:val="00B92642"/>
    <w:rsid w:val="00B94F8E"/>
    <w:rsid w:val="00B956EE"/>
    <w:rsid w:val="00B97275"/>
    <w:rsid w:val="00BA2BA1"/>
    <w:rsid w:val="00BA3447"/>
    <w:rsid w:val="00BA3562"/>
    <w:rsid w:val="00BA6B48"/>
    <w:rsid w:val="00BB001D"/>
    <w:rsid w:val="00BB08F1"/>
    <w:rsid w:val="00BB298C"/>
    <w:rsid w:val="00BB4F09"/>
    <w:rsid w:val="00BB54B5"/>
    <w:rsid w:val="00BC280D"/>
    <w:rsid w:val="00BC55E5"/>
    <w:rsid w:val="00BD2FAE"/>
    <w:rsid w:val="00BD371B"/>
    <w:rsid w:val="00BD4E33"/>
    <w:rsid w:val="00BE4AED"/>
    <w:rsid w:val="00BE7F43"/>
    <w:rsid w:val="00BF115C"/>
    <w:rsid w:val="00BF1164"/>
    <w:rsid w:val="00BF5D71"/>
    <w:rsid w:val="00C030DE"/>
    <w:rsid w:val="00C051A8"/>
    <w:rsid w:val="00C06AAF"/>
    <w:rsid w:val="00C06DC4"/>
    <w:rsid w:val="00C07BFF"/>
    <w:rsid w:val="00C11A3E"/>
    <w:rsid w:val="00C12A29"/>
    <w:rsid w:val="00C17159"/>
    <w:rsid w:val="00C21C88"/>
    <w:rsid w:val="00C22105"/>
    <w:rsid w:val="00C223EF"/>
    <w:rsid w:val="00C24031"/>
    <w:rsid w:val="00C24064"/>
    <w:rsid w:val="00C244B6"/>
    <w:rsid w:val="00C2634A"/>
    <w:rsid w:val="00C26F91"/>
    <w:rsid w:val="00C27BF1"/>
    <w:rsid w:val="00C3043B"/>
    <w:rsid w:val="00C3593A"/>
    <w:rsid w:val="00C3702F"/>
    <w:rsid w:val="00C37B8B"/>
    <w:rsid w:val="00C43E0F"/>
    <w:rsid w:val="00C4500A"/>
    <w:rsid w:val="00C5286F"/>
    <w:rsid w:val="00C54256"/>
    <w:rsid w:val="00C55C5E"/>
    <w:rsid w:val="00C600E5"/>
    <w:rsid w:val="00C61257"/>
    <w:rsid w:val="00C618E0"/>
    <w:rsid w:val="00C61E71"/>
    <w:rsid w:val="00C62238"/>
    <w:rsid w:val="00C64437"/>
    <w:rsid w:val="00C64A37"/>
    <w:rsid w:val="00C6524D"/>
    <w:rsid w:val="00C7158E"/>
    <w:rsid w:val="00C7250B"/>
    <w:rsid w:val="00C72777"/>
    <w:rsid w:val="00C7346B"/>
    <w:rsid w:val="00C74A8D"/>
    <w:rsid w:val="00C75C22"/>
    <w:rsid w:val="00C776D0"/>
    <w:rsid w:val="00C77C0E"/>
    <w:rsid w:val="00C80BEF"/>
    <w:rsid w:val="00C8233E"/>
    <w:rsid w:val="00C83636"/>
    <w:rsid w:val="00C86451"/>
    <w:rsid w:val="00C91687"/>
    <w:rsid w:val="00C92270"/>
    <w:rsid w:val="00C9228C"/>
    <w:rsid w:val="00C924A8"/>
    <w:rsid w:val="00C943EE"/>
    <w:rsid w:val="00C945FE"/>
    <w:rsid w:val="00C96FAA"/>
    <w:rsid w:val="00C97A04"/>
    <w:rsid w:val="00CA107B"/>
    <w:rsid w:val="00CA1EE1"/>
    <w:rsid w:val="00CA25E4"/>
    <w:rsid w:val="00CA484D"/>
    <w:rsid w:val="00CA4FB6"/>
    <w:rsid w:val="00CB2F90"/>
    <w:rsid w:val="00CB6AD4"/>
    <w:rsid w:val="00CB74E7"/>
    <w:rsid w:val="00CC10CD"/>
    <w:rsid w:val="00CC3E58"/>
    <w:rsid w:val="00CC4A02"/>
    <w:rsid w:val="00CC739E"/>
    <w:rsid w:val="00CD1EBB"/>
    <w:rsid w:val="00CD2864"/>
    <w:rsid w:val="00CD28CF"/>
    <w:rsid w:val="00CD4411"/>
    <w:rsid w:val="00CD58B7"/>
    <w:rsid w:val="00CD65F9"/>
    <w:rsid w:val="00CD6DEB"/>
    <w:rsid w:val="00CD7502"/>
    <w:rsid w:val="00CD7967"/>
    <w:rsid w:val="00CE148F"/>
    <w:rsid w:val="00CE49D9"/>
    <w:rsid w:val="00CE6204"/>
    <w:rsid w:val="00CF18EE"/>
    <w:rsid w:val="00CF30BD"/>
    <w:rsid w:val="00CF4099"/>
    <w:rsid w:val="00CF5ACB"/>
    <w:rsid w:val="00CF6E70"/>
    <w:rsid w:val="00D00796"/>
    <w:rsid w:val="00D01808"/>
    <w:rsid w:val="00D04E73"/>
    <w:rsid w:val="00D076FF"/>
    <w:rsid w:val="00D11EA6"/>
    <w:rsid w:val="00D1493E"/>
    <w:rsid w:val="00D150A5"/>
    <w:rsid w:val="00D203F1"/>
    <w:rsid w:val="00D2064F"/>
    <w:rsid w:val="00D23AA6"/>
    <w:rsid w:val="00D261A2"/>
    <w:rsid w:val="00D42451"/>
    <w:rsid w:val="00D433A6"/>
    <w:rsid w:val="00D4346A"/>
    <w:rsid w:val="00D46118"/>
    <w:rsid w:val="00D547ED"/>
    <w:rsid w:val="00D57844"/>
    <w:rsid w:val="00D616D2"/>
    <w:rsid w:val="00D63B5F"/>
    <w:rsid w:val="00D63CFB"/>
    <w:rsid w:val="00D63E87"/>
    <w:rsid w:val="00D64B7E"/>
    <w:rsid w:val="00D70343"/>
    <w:rsid w:val="00D70EF7"/>
    <w:rsid w:val="00D7146B"/>
    <w:rsid w:val="00D71514"/>
    <w:rsid w:val="00D71625"/>
    <w:rsid w:val="00D746AD"/>
    <w:rsid w:val="00D76873"/>
    <w:rsid w:val="00D804BF"/>
    <w:rsid w:val="00D828C6"/>
    <w:rsid w:val="00D8397C"/>
    <w:rsid w:val="00D8508F"/>
    <w:rsid w:val="00D8777D"/>
    <w:rsid w:val="00D90408"/>
    <w:rsid w:val="00D915ED"/>
    <w:rsid w:val="00D94EED"/>
    <w:rsid w:val="00D96026"/>
    <w:rsid w:val="00D972F6"/>
    <w:rsid w:val="00DA331D"/>
    <w:rsid w:val="00DA544D"/>
    <w:rsid w:val="00DA6941"/>
    <w:rsid w:val="00DA769D"/>
    <w:rsid w:val="00DA773B"/>
    <w:rsid w:val="00DA7C1C"/>
    <w:rsid w:val="00DB147A"/>
    <w:rsid w:val="00DB1B7A"/>
    <w:rsid w:val="00DB4758"/>
    <w:rsid w:val="00DB7010"/>
    <w:rsid w:val="00DB706E"/>
    <w:rsid w:val="00DB7874"/>
    <w:rsid w:val="00DC07CB"/>
    <w:rsid w:val="00DC20B3"/>
    <w:rsid w:val="00DC6708"/>
    <w:rsid w:val="00DC7A75"/>
    <w:rsid w:val="00DD0074"/>
    <w:rsid w:val="00DD011A"/>
    <w:rsid w:val="00DD0EE4"/>
    <w:rsid w:val="00DD17A9"/>
    <w:rsid w:val="00DE08AE"/>
    <w:rsid w:val="00DE2400"/>
    <w:rsid w:val="00DE2749"/>
    <w:rsid w:val="00DE58F1"/>
    <w:rsid w:val="00DE6B58"/>
    <w:rsid w:val="00DF3D02"/>
    <w:rsid w:val="00DF4754"/>
    <w:rsid w:val="00DF5E32"/>
    <w:rsid w:val="00E01436"/>
    <w:rsid w:val="00E03E79"/>
    <w:rsid w:val="00E045BD"/>
    <w:rsid w:val="00E04D6C"/>
    <w:rsid w:val="00E069FF"/>
    <w:rsid w:val="00E11593"/>
    <w:rsid w:val="00E120E6"/>
    <w:rsid w:val="00E13BA9"/>
    <w:rsid w:val="00E17B77"/>
    <w:rsid w:val="00E202BF"/>
    <w:rsid w:val="00E2236E"/>
    <w:rsid w:val="00E231AB"/>
    <w:rsid w:val="00E23337"/>
    <w:rsid w:val="00E259EA"/>
    <w:rsid w:val="00E25BA0"/>
    <w:rsid w:val="00E25D33"/>
    <w:rsid w:val="00E27635"/>
    <w:rsid w:val="00E30A76"/>
    <w:rsid w:val="00E3148F"/>
    <w:rsid w:val="00E32061"/>
    <w:rsid w:val="00E330EF"/>
    <w:rsid w:val="00E33F48"/>
    <w:rsid w:val="00E35806"/>
    <w:rsid w:val="00E42FF9"/>
    <w:rsid w:val="00E44790"/>
    <w:rsid w:val="00E4714C"/>
    <w:rsid w:val="00E5178D"/>
    <w:rsid w:val="00E51AEB"/>
    <w:rsid w:val="00E522A7"/>
    <w:rsid w:val="00E532F6"/>
    <w:rsid w:val="00E5349E"/>
    <w:rsid w:val="00E54452"/>
    <w:rsid w:val="00E55B02"/>
    <w:rsid w:val="00E569DF"/>
    <w:rsid w:val="00E61661"/>
    <w:rsid w:val="00E63B0C"/>
    <w:rsid w:val="00E664C5"/>
    <w:rsid w:val="00E671A2"/>
    <w:rsid w:val="00E710A7"/>
    <w:rsid w:val="00E713AC"/>
    <w:rsid w:val="00E73293"/>
    <w:rsid w:val="00E76D26"/>
    <w:rsid w:val="00E76DFF"/>
    <w:rsid w:val="00E76EE5"/>
    <w:rsid w:val="00E815CA"/>
    <w:rsid w:val="00E816A5"/>
    <w:rsid w:val="00E830BB"/>
    <w:rsid w:val="00E85571"/>
    <w:rsid w:val="00E85EA4"/>
    <w:rsid w:val="00E95036"/>
    <w:rsid w:val="00E95AE4"/>
    <w:rsid w:val="00E95B8E"/>
    <w:rsid w:val="00EA4A4F"/>
    <w:rsid w:val="00EA5A25"/>
    <w:rsid w:val="00EB1390"/>
    <w:rsid w:val="00EB2C71"/>
    <w:rsid w:val="00EB3333"/>
    <w:rsid w:val="00EB4340"/>
    <w:rsid w:val="00EB556D"/>
    <w:rsid w:val="00EB5A7D"/>
    <w:rsid w:val="00EC00A4"/>
    <w:rsid w:val="00EC1C21"/>
    <w:rsid w:val="00EC52B7"/>
    <w:rsid w:val="00ED55C0"/>
    <w:rsid w:val="00ED682B"/>
    <w:rsid w:val="00ED7880"/>
    <w:rsid w:val="00EE10FD"/>
    <w:rsid w:val="00EE261B"/>
    <w:rsid w:val="00EE352D"/>
    <w:rsid w:val="00EE3DA7"/>
    <w:rsid w:val="00EE4197"/>
    <w:rsid w:val="00EE41D5"/>
    <w:rsid w:val="00EE5966"/>
    <w:rsid w:val="00EE762E"/>
    <w:rsid w:val="00EE7B9B"/>
    <w:rsid w:val="00EF2C45"/>
    <w:rsid w:val="00EF4612"/>
    <w:rsid w:val="00F0166F"/>
    <w:rsid w:val="00F037A4"/>
    <w:rsid w:val="00F049AB"/>
    <w:rsid w:val="00F05B1D"/>
    <w:rsid w:val="00F10C64"/>
    <w:rsid w:val="00F142DB"/>
    <w:rsid w:val="00F1473D"/>
    <w:rsid w:val="00F2008D"/>
    <w:rsid w:val="00F22338"/>
    <w:rsid w:val="00F27C8F"/>
    <w:rsid w:val="00F3037D"/>
    <w:rsid w:val="00F324A9"/>
    <w:rsid w:val="00F32749"/>
    <w:rsid w:val="00F33B29"/>
    <w:rsid w:val="00F37172"/>
    <w:rsid w:val="00F373E0"/>
    <w:rsid w:val="00F405F2"/>
    <w:rsid w:val="00F4477E"/>
    <w:rsid w:val="00F46269"/>
    <w:rsid w:val="00F53EA1"/>
    <w:rsid w:val="00F55E35"/>
    <w:rsid w:val="00F60BA8"/>
    <w:rsid w:val="00F67D8F"/>
    <w:rsid w:val="00F7076B"/>
    <w:rsid w:val="00F757F3"/>
    <w:rsid w:val="00F802BE"/>
    <w:rsid w:val="00F80E93"/>
    <w:rsid w:val="00F8492D"/>
    <w:rsid w:val="00F86024"/>
    <w:rsid w:val="00F8611A"/>
    <w:rsid w:val="00F86E6D"/>
    <w:rsid w:val="00F937F0"/>
    <w:rsid w:val="00FA5128"/>
    <w:rsid w:val="00FB2B87"/>
    <w:rsid w:val="00FB42D4"/>
    <w:rsid w:val="00FB5906"/>
    <w:rsid w:val="00FB762F"/>
    <w:rsid w:val="00FC2507"/>
    <w:rsid w:val="00FC2AED"/>
    <w:rsid w:val="00FC7824"/>
    <w:rsid w:val="00FD08AE"/>
    <w:rsid w:val="00FD5EA7"/>
    <w:rsid w:val="00FE04ED"/>
    <w:rsid w:val="00FE36CF"/>
    <w:rsid w:val="00FF0246"/>
    <w:rsid w:val="00FF2019"/>
    <w:rsid w:val="00FF6E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E713AC"/>
    <w:rPr>
      <w:color w:val="954F72" w:themeColor="followedHyperlink"/>
      <w:u w:val="single"/>
    </w:rPr>
  </w:style>
  <w:style w:type="paragraph" w:styleId="Tekstpodstawowy">
    <w:name w:val="Body Text"/>
    <w:aliases w:val="Tekst podstawowy Znak Znak Znak Znak Znak Znak,Tekst podstawowy Znak Znak Znak Znak Znak Znak Znak Znak Znak Znak Znak,Tekst podstawowy Znak Znak Znak Znak Znak Znak Znak Znak Znak Znak"/>
    <w:basedOn w:val="Normalny"/>
    <w:link w:val="TekstpodstawowyZnak"/>
    <w:rsid w:val="00D71625"/>
    <w:pPr>
      <w:spacing w:before="0" w:after="0" w:line="340" w:lineRule="exact"/>
      <w:jc w:val="both"/>
    </w:pPr>
    <w:rPr>
      <w:rFonts w:ascii="Arial" w:eastAsia="Times New Roman" w:hAnsi="Arial" w:cs="Arial"/>
      <w:sz w:val="18"/>
      <w:szCs w:val="18"/>
      <w:lang w:eastAsia="pl-PL"/>
    </w:rPr>
  </w:style>
  <w:style w:type="character" w:customStyle="1" w:styleId="TekstpodstawowyZnak">
    <w:name w:val="Tekst podstawowy Znak"/>
    <w:aliases w:val="Tekst podstawowy Znak Znak Znak Znak Znak Znak Znak,Tekst podstawowy Znak Znak Znak Znak Znak Znak Znak Znak Znak Znak Znak Znak,Tekst podstawowy Znak Znak Znak Znak Znak Znak Znak Znak Znak Znak Znak1"/>
    <w:basedOn w:val="Domylnaczcionkaakapitu"/>
    <w:link w:val="Tekstpodstawowy"/>
    <w:rsid w:val="00D71625"/>
    <w:rPr>
      <w:rFonts w:ascii="Arial" w:eastAsia="Times New Roman" w:hAnsi="Arial" w:cs="Arial"/>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7974658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01434263">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16833572">
      <w:bodyDiv w:val="1"/>
      <w:marLeft w:val="0"/>
      <w:marRight w:val="0"/>
      <w:marTop w:val="0"/>
      <w:marBottom w:val="0"/>
      <w:divBdr>
        <w:top w:val="none" w:sz="0" w:space="0" w:color="auto"/>
        <w:left w:val="none" w:sz="0" w:space="0" w:color="auto"/>
        <w:bottom w:val="none" w:sz="0" w:space="0" w:color="auto"/>
        <w:right w:val="none" w:sz="0" w:space="0" w:color="auto"/>
      </w:divBdr>
    </w:div>
    <w:div w:id="1321544522">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1.xml"/><Relationship Id="rId26" Type="http://schemas.openxmlformats.org/officeDocument/2006/relationships/image" Target="media/image6.png"/><Relationship Id="rId39" Type="http://schemas.openxmlformats.org/officeDocument/2006/relationships/hyperlink" Target="https://stat.gov.pl/metainformacje/slownik-pojec/pojecia-stosowane-w-statystyce-publicznej/4560,pojecie.html" TargetMode="External"/><Relationship Id="rId21" Type="http://schemas.openxmlformats.org/officeDocument/2006/relationships/footer" Target="footer2.xml"/><Relationship Id="rId34" Type="http://schemas.openxmlformats.org/officeDocument/2006/relationships/hyperlink" Target="http://strateg.stat.gov.pl/" TargetMode="External"/><Relationship Id="rId42" Type="http://schemas.openxmlformats.org/officeDocument/2006/relationships/hyperlink" Target="https://stat.gov.pl/obszary-tematyczne/rynek-pracy/pracujacy-bezrobotni-bierni-zawodowo-wg-bael/informacja-na-temat-przeliczonych-dla-lat-2010-2020-wynikow-badania-aktywnosci-ekonomicznej-ludnosci-bael,37,1.html" TargetMode="External"/><Relationship Id="rId47" Type="http://schemas.openxmlformats.org/officeDocument/2006/relationships/hyperlink" Target="https://stat.gov.pl/metainformacje/slownik-pojec/pojecia-stosowane-w-statystyce-publicznej/4562,pojecie.html" TargetMode="External"/><Relationship Id="rId50" Type="http://schemas.openxmlformats.org/officeDocument/2006/relationships/hyperlink" Target="https://stat.gov.pl/metainformacje/slownik-pojec/pojecia-stosowane-w-statystyce-publicznej/4575,pojecie.html" TargetMode="External"/><Relationship Id="rId55" Type="http://schemas.openxmlformats.org/officeDocument/2006/relationships/footer" Target="footer4.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chart" Target="charts/chart4.xml"/><Relationship Id="rId29" Type="http://schemas.openxmlformats.org/officeDocument/2006/relationships/hyperlink" Target="https://www.facebook.com/StatKatowice" TargetMode="External"/><Relationship Id="rId11" Type="http://schemas.openxmlformats.org/officeDocument/2006/relationships/endnotes" Target="endnotes.xml"/><Relationship Id="rId24" Type="http://schemas.openxmlformats.org/officeDocument/2006/relationships/image" Target="media/image5.png"/><Relationship Id="rId32" Type="http://schemas.openxmlformats.org/officeDocument/2006/relationships/hyperlink" Target="https://bdl.stat.gov.pl/BDL/dane/podgrup/temat" TargetMode="External"/><Relationship Id="rId37" Type="http://schemas.openxmlformats.org/officeDocument/2006/relationships/hyperlink" Target="https://stat.gov.pl/metainformacje/slownik-pojec/pojecia-stosowane-w-statystyce-publicznej/4563,pojecie.html" TargetMode="External"/><Relationship Id="rId40" Type="http://schemas.openxmlformats.org/officeDocument/2006/relationships/hyperlink" Target="https://stat.gov.pl/metainformacje/slownik-pojec/pojecia-stosowane-w-statystyce-publicznej/4572,pojecie.html" TargetMode="External"/><Relationship Id="rId45" Type="http://schemas.openxmlformats.org/officeDocument/2006/relationships/hyperlink" Target="http://swaid.stat.gov.pl/SitePagesDBW/RynekPracy.aspx" TargetMode="External"/><Relationship Id="rId53" Type="http://schemas.openxmlformats.org/officeDocument/2006/relationships/hyperlink" Target="https://stat.gov.pl/metainformacje/slownik-pojec/pojecia-stosowane-w-statystyce-publicznej/4561,pojecie.html" TargetMode="External"/><Relationship Id="rId5" Type="http://schemas.openxmlformats.org/officeDocument/2006/relationships/customXml" Target="../customXml/item5.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2.xml"/><Relationship Id="rId22" Type="http://schemas.openxmlformats.org/officeDocument/2006/relationships/header" Target="header3.xml"/><Relationship Id="rId27" Type="http://schemas.openxmlformats.org/officeDocument/2006/relationships/hyperlink" Target="https://twitter.com/Katowice_STAT" TargetMode="External"/><Relationship Id="rId30" Type="http://schemas.openxmlformats.org/officeDocument/2006/relationships/hyperlink" Target="https://stat.gov.pl/obszary-tematyczne/rynek-pracy/pracujacy-bezrobotni-bierni-zawodowo-wg-bael/informacja-na-temat-przeliczonych-dla-lat-2010-2020-wynikow-badania-aktywnosci-ekonomicznej-ludnosci-bael,37,1.html" TargetMode="External"/><Relationship Id="rId35" Type="http://schemas.openxmlformats.org/officeDocument/2006/relationships/hyperlink" Target="https://stat.gov.pl/metainformacje/slownik-pojec/pojecia-stosowane-w-statystyce-publicznej/4562,pojecie.html" TargetMode="External"/><Relationship Id="rId43" Type="http://schemas.openxmlformats.org/officeDocument/2006/relationships/hyperlink" Target="https://katowice.stat.gov.pl/publikacje-i-foldery/praca-wynagrodzenie/rynek-pracy-w-wojewodztwie-slaskim-w-latach-2020-i-2021,3,11.html" TargetMode="External"/><Relationship Id="rId48" Type="http://schemas.openxmlformats.org/officeDocument/2006/relationships/hyperlink" Target="https://stat.gov.pl/metainformacje/slownik-pojec/pojecia-stosowane-w-statystyce-publicznej/4565,pojecie.html" TargetMode="External"/><Relationship Id="rId56"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s://stat.gov.pl/metainformacje/slownik-pojec/pojecia-stosowane-w-statystyce-publicznej/4560,pojecie.html" TargetMode="External"/><Relationship Id="rId3" Type="http://schemas.openxmlformats.org/officeDocument/2006/relationships/customXml" Target="../customXml/item3.xml"/><Relationship Id="rId12" Type="http://schemas.openxmlformats.org/officeDocument/2006/relationships/chart" Target="charts/chart1.xml"/><Relationship Id="rId17" Type="http://schemas.openxmlformats.org/officeDocument/2006/relationships/chart" Target="charts/chart5.xml"/><Relationship Id="rId25" Type="http://schemas.openxmlformats.org/officeDocument/2006/relationships/hyperlink" Target="https://katowice.stat.gov.pl" TargetMode="External"/><Relationship Id="rId33" Type="http://schemas.openxmlformats.org/officeDocument/2006/relationships/hyperlink" Target="http://swaid.stat.gov.pl/SitePagesDBW/RynekPracy.aspx" TargetMode="External"/><Relationship Id="rId38" Type="http://schemas.openxmlformats.org/officeDocument/2006/relationships/hyperlink" Target="https://stat.gov.pl/metainformacje/slownik-pojec/pojecia-stosowane-w-statystyce-publicznej/4575,pojecie.html" TargetMode="External"/><Relationship Id="rId46" Type="http://schemas.openxmlformats.org/officeDocument/2006/relationships/hyperlink" Target="http://strateg.stat.gov.pl/" TargetMode="External"/><Relationship Id="rId20" Type="http://schemas.openxmlformats.org/officeDocument/2006/relationships/footer" Target="footer1.xml"/><Relationship Id="rId41" Type="http://schemas.openxmlformats.org/officeDocument/2006/relationships/hyperlink" Target="https://stat.gov.pl/metainformacje/slownik-pojec/pojecia-stosowane-w-statystyce-publicznej/4561,pojecie.html" TargetMode="External"/><Relationship Id="rId54"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chart" Target="charts/chart3.xml"/><Relationship Id="rId23" Type="http://schemas.openxmlformats.org/officeDocument/2006/relationships/footer" Target="footer3.xml"/><Relationship Id="rId28" Type="http://schemas.openxmlformats.org/officeDocument/2006/relationships/image" Target="media/image7.png"/><Relationship Id="rId36" Type="http://schemas.openxmlformats.org/officeDocument/2006/relationships/hyperlink" Target="https://stat.gov.pl/metainformacje/slownik-pojec/pojecia-stosowane-w-statystyce-publicznej/4565,pojecie.html" TargetMode="External"/><Relationship Id="rId49" Type="http://schemas.openxmlformats.org/officeDocument/2006/relationships/hyperlink" Target="https://stat.gov.pl/metainformacje/slownik-pojec/pojecia-stosowane-w-statystyce-publicznej/4563,pojecie.html" TargetMode="External"/><Relationship Id="rId57"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hyperlink" Target="https://katowice.stat.gov.pl/publikacje-i-foldery/praca-wynagrodzenie/rynek-pracy-w-wojewodztwie-slaskim-w-latach-2020-i-2021,3,11.html" TargetMode="External"/><Relationship Id="rId44" Type="http://schemas.openxmlformats.org/officeDocument/2006/relationships/hyperlink" Target="https://bdl.stat.gov.pl/BDL/dane/podgrup/temat" TargetMode="External"/><Relationship Id="rId52" Type="http://schemas.openxmlformats.org/officeDocument/2006/relationships/hyperlink" Target="https://stat.gov.pl/metainformacje/slownik-pojec/pojecia-stosowane-w-statystyce-publicznej/4572,pojecie.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E:\AKTYWNO&#346;&#262;%20BAEL%20I%20KW%202023\Wykresy%20BAE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AKTYWNO&#346;&#262;%20BAEL%20I%20KW%202023\Wykresy%20BAEL%201%20kwarta&#322;%20202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AKTYWNO&#346;&#262;%20BAEL%20I%20KW%202023\Wykresy%20BAEL.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F:\MOJE%20DOKUMENTY\PUBLIKACJE\AKTYWNO&#346;&#262;%20BAEL\Aktywno&#347;&#263;%20I%202022\Wykresy%20BAEL%20-%20I%20kw.%202021%20r..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E:\AKTYWNO&#346;&#262;%20BAEL%20I%20KW%202023\Wykresy%20BAEL.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0"/>
          <c:tx>
            <c:strRef>
              <c:f>'Wykres 1.'!$A$6</c:f>
              <c:strCache>
                <c:ptCount val="1"/>
                <c:pt idx="0">
                  <c:v>ogółem</c:v>
                </c:pt>
              </c:strCache>
            </c:strRef>
          </c:tx>
          <c:spPr>
            <a:solidFill>
              <a:srgbClr val="A5A5A5"/>
            </a:solidFill>
            <a:ln>
              <a:noFill/>
            </a:ln>
            <a:effectLst/>
          </c:spPr>
          <c:invertIfNegative val="0"/>
          <c:cat>
            <c:multiLvlStrRef>
              <c:f>'Wykres 1.'!$B$4:$J$5</c:f>
              <c:multiLvlStrCache>
                <c:ptCount val="9"/>
                <c:lvl>
                  <c:pt idx="0">
                    <c:v>1 kwartał</c:v>
                  </c:pt>
                  <c:pt idx="1">
                    <c:v>2 kwartał</c:v>
                  </c:pt>
                  <c:pt idx="2">
                    <c:v>3 kwartał</c:v>
                  </c:pt>
                  <c:pt idx="3">
                    <c:v>4 kwartał</c:v>
                  </c:pt>
                  <c:pt idx="4">
                    <c:v>1 kwartał</c:v>
                  </c:pt>
                  <c:pt idx="5">
                    <c:v>2 kwartał</c:v>
                  </c:pt>
                  <c:pt idx="6">
                    <c:v>3 kwartał</c:v>
                  </c:pt>
                  <c:pt idx="7">
                    <c:v>4 kwartał</c:v>
                  </c:pt>
                  <c:pt idx="8">
                    <c:v>1 kwartał</c:v>
                  </c:pt>
                </c:lvl>
                <c:lvl>
                  <c:pt idx="0">
                    <c:v>2021</c:v>
                  </c:pt>
                  <c:pt idx="4">
                    <c:v>2022</c:v>
                  </c:pt>
                  <c:pt idx="8">
                    <c:v>2023</c:v>
                  </c:pt>
                </c:lvl>
              </c:multiLvlStrCache>
            </c:multiLvlStrRef>
          </c:cat>
          <c:val>
            <c:numRef>
              <c:f>'Wykres 1.'!$B$6:$J$6</c:f>
              <c:numCache>
                <c:formatCode>#\ ##0.0</c:formatCode>
                <c:ptCount val="9"/>
                <c:pt idx="0">
                  <c:v>53.9</c:v>
                </c:pt>
                <c:pt idx="1">
                  <c:v>54.9</c:v>
                </c:pt>
                <c:pt idx="2">
                  <c:v>55.8</c:v>
                </c:pt>
                <c:pt idx="3">
                  <c:v>56.5</c:v>
                </c:pt>
                <c:pt idx="4">
                  <c:v>55.6</c:v>
                </c:pt>
                <c:pt idx="5" formatCode="General">
                  <c:v>55.1</c:v>
                </c:pt>
                <c:pt idx="6">
                  <c:v>54.7</c:v>
                </c:pt>
                <c:pt idx="7">
                  <c:v>56.1</c:v>
                </c:pt>
                <c:pt idx="8">
                  <c:v>56.7</c:v>
                </c:pt>
              </c:numCache>
            </c:numRef>
          </c:val>
          <c:extLst>
            <c:ext xmlns:c16="http://schemas.microsoft.com/office/drawing/2014/chart" uri="{C3380CC4-5D6E-409C-BE32-E72D297353CC}">
              <c16:uniqueId val="{00000000-CD18-49E4-B97E-1023950D8926}"/>
            </c:ext>
          </c:extLst>
        </c:ser>
        <c:ser>
          <c:idx val="0"/>
          <c:order val="1"/>
          <c:tx>
            <c:strRef>
              <c:f>'Wykres 1.'!$A$7</c:f>
              <c:strCache>
                <c:ptCount val="1"/>
                <c:pt idx="0">
                  <c:v>mężczyźni</c:v>
                </c:pt>
              </c:strCache>
            </c:strRef>
          </c:tx>
          <c:spPr>
            <a:solidFill>
              <a:srgbClr val="001D77"/>
            </a:solidFill>
            <a:ln>
              <a:noFill/>
            </a:ln>
            <a:effectLst/>
          </c:spPr>
          <c:invertIfNegative val="0"/>
          <c:cat>
            <c:multiLvlStrRef>
              <c:f>'Wykres 1.'!$B$4:$J$5</c:f>
              <c:multiLvlStrCache>
                <c:ptCount val="9"/>
                <c:lvl>
                  <c:pt idx="0">
                    <c:v>1 kwartał</c:v>
                  </c:pt>
                  <c:pt idx="1">
                    <c:v>2 kwartał</c:v>
                  </c:pt>
                  <c:pt idx="2">
                    <c:v>3 kwartał</c:v>
                  </c:pt>
                  <c:pt idx="3">
                    <c:v>4 kwartał</c:v>
                  </c:pt>
                  <c:pt idx="4">
                    <c:v>1 kwartał</c:v>
                  </c:pt>
                  <c:pt idx="5">
                    <c:v>2 kwartał</c:v>
                  </c:pt>
                  <c:pt idx="6">
                    <c:v>3 kwartał</c:v>
                  </c:pt>
                  <c:pt idx="7">
                    <c:v>4 kwartał</c:v>
                  </c:pt>
                  <c:pt idx="8">
                    <c:v>1 kwartał</c:v>
                  </c:pt>
                </c:lvl>
                <c:lvl>
                  <c:pt idx="0">
                    <c:v>2021</c:v>
                  </c:pt>
                  <c:pt idx="4">
                    <c:v>2022</c:v>
                  </c:pt>
                  <c:pt idx="8">
                    <c:v>2023</c:v>
                  </c:pt>
                </c:lvl>
              </c:multiLvlStrCache>
            </c:multiLvlStrRef>
          </c:cat>
          <c:val>
            <c:numRef>
              <c:f>'Wykres 1.'!$B$7:$J$7</c:f>
              <c:numCache>
                <c:formatCode>General</c:formatCode>
                <c:ptCount val="9"/>
                <c:pt idx="0">
                  <c:v>61.2</c:v>
                </c:pt>
                <c:pt idx="1">
                  <c:v>61.9</c:v>
                </c:pt>
                <c:pt idx="2">
                  <c:v>63.1</c:v>
                </c:pt>
                <c:pt idx="3">
                  <c:v>64.599999999999994</c:v>
                </c:pt>
                <c:pt idx="4">
                  <c:v>63.6</c:v>
                </c:pt>
                <c:pt idx="5">
                  <c:v>62.5</c:v>
                </c:pt>
                <c:pt idx="6" formatCode="0.0">
                  <c:v>62</c:v>
                </c:pt>
                <c:pt idx="7">
                  <c:v>63.2</c:v>
                </c:pt>
                <c:pt idx="8">
                  <c:v>64.099999999999994</c:v>
                </c:pt>
              </c:numCache>
            </c:numRef>
          </c:val>
          <c:extLst>
            <c:ext xmlns:c16="http://schemas.microsoft.com/office/drawing/2014/chart" uri="{C3380CC4-5D6E-409C-BE32-E72D297353CC}">
              <c16:uniqueId val="{00000001-CD18-49E4-B97E-1023950D8926}"/>
            </c:ext>
          </c:extLst>
        </c:ser>
        <c:ser>
          <c:idx val="1"/>
          <c:order val="2"/>
          <c:tx>
            <c:strRef>
              <c:f>'Wykres 1.'!$A$8</c:f>
              <c:strCache>
                <c:ptCount val="1"/>
                <c:pt idx="0">
                  <c:v>kobiety</c:v>
                </c:pt>
              </c:strCache>
            </c:strRef>
          </c:tx>
          <c:spPr>
            <a:solidFill>
              <a:srgbClr val="99A5C9"/>
            </a:solidFill>
            <a:ln>
              <a:noFill/>
            </a:ln>
            <a:effectLst/>
          </c:spPr>
          <c:invertIfNegative val="0"/>
          <c:cat>
            <c:multiLvlStrRef>
              <c:f>'Wykres 1.'!$B$4:$J$5</c:f>
              <c:multiLvlStrCache>
                <c:ptCount val="9"/>
                <c:lvl>
                  <c:pt idx="0">
                    <c:v>1 kwartał</c:v>
                  </c:pt>
                  <c:pt idx="1">
                    <c:v>2 kwartał</c:v>
                  </c:pt>
                  <c:pt idx="2">
                    <c:v>3 kwartał</c:v>
                  </c:pt>
                  <c:pt idx="3">
                    <c:v>4 kwartał</c:v>
                  </c:pt>
                  <c:pt idx="4">
                    <c:v>1 kwartał</c:v>
                  </c:pt>
                  <c:pt idx="5">
                    <c:v>2 kwartał</c:v>
                  </c:pt>
                  <c:pt idx="6">
                    <c:v>3 kwartał</c:v>
                  </c:pt>
                  <c:pt idx="7">
                    <c:v>4 kwartał</c:v>
                  </c:pt>
                  <c:pt idx="8">
                    <c:v>1 kwartał</c:v>
                  </c:pt>
                </c:lvl>
                <c:lvl>
                  <c:pt idx="0">
                    <c:v>2021</c:v>
                  </c:pt>
                  <c:pt idx="4">
                    <c:v>2022</c:v>
                  </c:pt>
                  <c:pt idx="8">
                    <c:v>2023</c:v>
                  </c:pt>
                </c:lvl>
              </c:multiLvlStrCache>
            </c:multiLvlStrRef>
          </c:cat>
          <c:val>
            <c:numRef>
              <c:f>'Wykres 1.'!$B$8:$J$8</c:f>
              <c:numCache>
                <c:formatCode>General</c:formatCode>
                <c:ptCount val="9"/>
                <c:pt idx="0">
                  <c:v>47.2</c:v>
                </c:pt>
                <c:pt idx="1">
                  <c:v>48.5</c:v>
                </c:pt>
                <c:pt idx="2">
                  <c:v>49.2</c:v>
                </c:pt>
                <c:pt idx="3">
                  <c:v>49.2</c:v>
                </c:pt>
                <c:pt idx="4">
                  <c:v>48.2</c:v>
                </c:pt>
                <c:pt idx="5">
                  <c:v>48.5</c:v>
                </c:pt>
                <c:pt idx="6">
                  <c:v>48.1</c:v>
                </c:pt>
                <c:pt idx="7">
                  <c:v>49.6</c:v>
                </c:pt>
                <c:pt idx="8">
                  <c:v>49.9</c:v>
                </c:pt>
              </c:numCache>
            </c:numRef>
          </c:val>
          <c:extLst>
            <c:ext xmlns:c16="http://schemas.microsoft.com/office/drawing/2014/chart" uri="{C3380CC4-5D6E-409C-BE32-E72D297353CC}">
              <c16:uniqueId val="{00000002-CD18-49E4-B97E-1023950D8926}"/>
            </c:ext>
          </c:extLst>
        </c:ser>
        <c:dLbls>
          <c:showLegendKey val="0"/>
          <c:showVal val="0"/>
          <c:showCatName val="0"/>
          <c:showSerName val="0"/>
          <c:showPercent val="0"/>
          <c:showBubbleSize val="0"/>
        </c:dLbls>
        <c:gapWidth val="219"/>
        <c:overlap val="-27"/>
        <c:axId val="1012724048"/>
        <c:axId val="1012712528"/>
      </c:barChart>
      <c:catAx>
        <c:axId val="1012724048"/>
        <c:scaling>
          <c:orientation val="minMax"/>
        </c:scaling>
        <c:delete val="0"/>
        <c:axPos val="b"/>
        <c:numFmt formatCode="General" sourceLinked="1"/>
        <c:majorTickMark val="none"/>
        <c:minorTickMark val="none"/>
        <c:tickLblPos val="nextTo"/>
        <c:spPr>
          <a:noFill/>
          <a:ln w="3175" cap="flat" cmpd="sng" algn="ctr">
            <a:solidFill>
              <a:schemeClr val="bg1">
                <a:lumMod val="50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012712528"/>
        <c:crosses val="autoZero"/>
        <c:auto val="1"/>
        <c:lblAlgn val="ctr"/>
        <c:lblOffset val="100"/>
        <c:noMultiLvlLbl val="0"/>
      </c:catAx>
      <c:valAx>
        <c:axId val="1012712528"/>
        <c:scaling>
          <c:orientation val="minMax"/>
        </c:scaling>
        <c:delete val="0"/>
        <c:axPos val="l"/>
        <c:majorGridlines>
          <c:spPr>
            <a:ln w="3175" cap="flat" cmpd="sng" algn="ctr">
              <a:solidFill>
                <a:schemeClr val="bg1">
                  <a:lumMod val="50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0127240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2"/>
          <c:order val="0"/>
          <c:tx>
            <c:strRef>
              <c:f>'Wykres 2.'!$A$7</c:f>
              <c:strCache>
                <c:ptCount val="1"/>
                <c:pt idx="0">
                  <c:v>kobiety</c:v>
                </c:pt>
              </c:strCache>
            </c:strRef>
          </c:tx>
          <c:spPr>
            <a:solidFill>
              <a:srgbClr val="99A5C9"/>
            </a:solidFill>
            <a:ln>
              <a:noFill/>
            </a:ln>
            <a:effectLst/>
          </c:spPr>
          <c:invertIfNegative val="0"/>
          <c:cat>
            <c:strRef>
              <c:f>'Wykres 2.'!$B$4:$F$4</c:f>
              <c:strCache>
                <c:ptCount val="5"/>
                <c:pt idx="0">
                  <c:v>55–89 lat</c:v>
                </c:pt>
                <c:pt idx="1">
                  <c:v>45–54</c:v>
                </c:pt>
                <c:pt idx="2">
                  <c:v>35–44</c:v>
                </c:pt>
                <c:pt idx="3">
                  <c:v>25–34</c:v>
                </c:pt>
                <c:pt idx="4">
                  <c:v>15–24 lata</c:v>
                </c:pt>
              </c:strCache>
            </c:strRef>
          </c:cat>
          <c:val>
            <c:numRef>
              <c:f>'Wykres 2.'!$B$7:$F$7</c:f>
              <c:numCache>
                <c:formatCode>General</c:formatCode>
                <c:ptCount val="5"/>
                <c:pt idx="0">
                  <c:v>18.600000000000001</c:v>
                </c:pt>
                <c:pt idx="1">
                  <c:v>82.7</c:v>
                </c:pt>
                <c:pt idx="2">
                  <c:v>84.8</c:v>
                </c:pt>
                <c:pt idx="3">
                  <c:v>79.599999999999994</c:v>
                </c:pt>
                <c:pt idx="4">
                  <c:v>30.6</c:v>
                </c:pt>
              </c:numCache>
            </c:numRef>
          </c:val>
          <c:extLst>
            <c:ext xmlns:c16="http://schemas.microsoft.com/office/drawing/2014/chart" uri="{C3380CC4-5D6E-409C-BE32-E72D297353CC}">
              <c16:uniqueId val="{00000000-6E50-47CE-9F8C-3822949529B0}"/>
            </c:ext>
          </c:extLst>
        </c:ser>
        <c:ser>
          <c:idx val="1"/>
          <c:order val="1"/>
          <c:tx>
            <c:strRef>
              <c:f>'Wykres 2.'!$A$6</c:f>
              <c:strCache>
                <c:ptCount val="1"/>
                <c:pt idx="0">
                  <c:v>mężczyźni</c:v>
                </c:pt>
              </c:strCache>
            </c:strRef>
          </c:tx>
          <c:spPr>
            <a:solidFill>
              <a:srgbClr val="001D77"/>
            </a:solidFill>
            <a:ln>
              <a:noFill/>
            </a:ln>
            <a:effectLst/>
          </c:spPr>
          <c:invertIfNegative val="0"/>
          <c:cat>
            <c:strRef>
              <c:f>'Wykres 2.'!$B$4:$F$4</c:f>
              <c:strCache>
                <c:ptCount val="5"/>
                <c:pt idx="0">
                  <c:v>55–89 lat</c:v>
                </c:pt>
                <c:pt idx="1">
                  <c:v>45–54</c:v>
                </c:pt>
                <c:pt idx="2">
                  <c:v>35–44</c:v>
                </c:pt>
                <c:pt idx="3">
                  <c:v>25–34</c:v>
                </c:pt>
                <c:pt idx="4">
                  <c:v>15–24 lata</c:v>
                </c:pt>
              </c:strCache>
            </c:strRef>
          </c:cat>
          <c:val>
            <c:numRef>
              <c:f>'Wykres 2.'!$B$6:$F$6</c:f>
              <c:numCache>
                <c:formatCode>#\ ##0.0</c:formatCode>
                <c:ptCount val="5"/>
                <c:pt idx="0">
                  <c:v>30.2</c:v>
                </c:pt>
                <c:pt idx="1">
                  <c:v>88</c:v>
                </c:pt>
                <c:pt idx="2">
                  <c:v>95.1</c:v>
                </c:pt>
                <c:pt idx="3">
                  <c:v>93.4</c:v>
                </c:pt>
                <c:pt idx="4">
                  <c:v>37.5</c:v>
                </c:pt>
              </c:numCache>
            </c:numRef>
          </c:val>
          <c:extLst>
            <c:ext xmlns:c16="http://schemas.microsoft.com/office/drawing/2014/chart" uri="{C3380CC4-5D6E-409C-BE32-E72D297353CC}">
              <c16:uniqueId val="{00000001-6E50-47CE-9F8C-3822949529B0}"/>
            </c:ext>
          </c:extLst>
        </c:ser>
        <c:ser>
          <c:idx val="0"/>
          <c:order val="2"/>
          <c:tx>
            <c:strRef>
              <c:f>'Wykres 2.'!$A$5</c:f>
              <c:strCache>
                <c:ptCount val="1"/>
                <c:pt idx="0">
                  <c:v>ogółem</c:v>
                </c:pt>
              </c:strCache>
            </c:strRef>
          </c:tx>
          <c:spPr>
            <a:solidFill>
              <a:srgbClr val="A5A5A5"/>
            </a:solidFill>
            <a:ln>
              <a:noFill/>
            </a:ln>
            <a:effectLst/>
          </c:spPr>
          <c:invertIfNegative val="0"/>
          <c:cat>
            <c:strRef>
              <c:f>'Wykres 2.'!$B$4:$F$4</c:f>
              <c:strCache>
                <c:ptCount val="5"/>
                <c:pt idx="0">
                  <c:v>55–89 lat</c:v>
                </c:pt>
                <c:pt idx="1">
                  <c:v>45–54</c:v>
                </c:pt>
                <c:pt idx="2">
                  <c:v>35–44</c:v>
                </c:pt>
                <c:pt idx="3">
                  <c:v>25–34</c:v>
                </c:pt>
                <c:pt idx="4">
                  <c:v>15–24 lata</c:v>
                </c:pt>
              </c:strCache>
            </c:strRef>
          </c:cat>
          <c:val>
            <c:numRef>
              <c:f>'Wykres 2.'!$B$5:$F$5</c:f>
              <c:numCache>
                <c:formatCode>General</c:formatCode>
                <c:ptCount val="5"/>
                <c:pt idx="0">
                  <c:v>23.5</c:v>
                </c:pt>
                <c:pt idx="1">
                  <c:v>85.2</c:v>
                </c:pt>
                <c:pt idx="2" formatCode="0.0">
                  <c:v>90</c:v>
                </c:pt>
                <c:pt idx="3">
                  <c:v>86.6</c:v>
                </c:pt>
                <c:pt idx="4">
                  <c:v>34.4</c:v>
                </c:pt>
              </c:numCache>
            </c:numRef>
          </c:val>
          <c:extLst>
            <c:ext xmlns:c16="http://schemas.microsoft.com/office/drawing/2014/chart" uri="{C3380CC4-5D6E-409C-BE32-E72D297353CC}">
              <c16:uniqueId val="{00000002-6E50-47CE-9F8C-3822949529B0}"/>
            </c:ext>
          </c:extLst>
        </c:ser>
        <c:dLbls>
          <c:showLegendKey val="0"/>
          <c:showVal val="0"/>
          <c:showCatName val="0"/>
          <c:showSerName val="0"/>
          <c:showPercent val="0"/>
          <c:showBubbleSize val="0"/>
        </c:dLbls>
        <c:gapWidth val="182"/>
        <c:axId val="1012720688"/>
        <c:axId val="1012726928"/>
      </c:barChart>
      <c:catAx>
        <c:axId val="1012720688"/>
        <c:scaling>
          <c:orientation val="minMax"/>
        </c:scaling>
        <c:delete val="0"/>
        <c:axPos val="l"/>
        <c:numFmt formatCode="General" sourceLinked="1"/>
        <c:majorTickMark val="none"/>
        <c:minorTickMark val="none"/>
        <c:tickLblPos val="nextTo"/>
        <c:spPr>
          <a:noFill/>
          <a:ln w="3175" cap="flat" cmpd="sng" algn="ctr">
            <a:solidFill>
              <a:schemeClr val="bg1">
                <a:lumMod val="50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012726928"/>
        <c:crosses val="autoZero"/>
        <c:auto val="1"/>
        <c:lblAlgn val="ctr"/>
        <c:lblOffset val="100"/>
        <c:noMultiLvlLbl val="0"/>
      </c:catAx>
      <c:valAx>
        <c:axId val="1012726928"/>
        <c:scaling>
          <c:orientation val="minMax"/>
        </c:scaling>
        <c:delete val="0"/>
        <c:axPos val="b"/>
        <c:majorGridlines>
          <c:spPr>
            <a:ln w="317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0127206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'Wykres 3.'!$A$5</c:f>
              <c:strCache>
                <c:ptCount val="1"/>
                <c:pt idx="0">
                  <c:v>Zatrudnieni - razem w sektorach publicznym i prywatnym</c:v>
                </c:pt>
              </c:strCache>
            </c:strRef>
          </c:tx>
          <c:spPr>
            <a:solidFill>
              <a:srgbClr val="001D77"/>
            </a:solidFill>
            <a:ln>
              <a:noFill/>
            </a:ln>
            <a:effectLst/>
          </c:spPr>
          <c:invertIfNegative val="0"/>
          <c:dLbls>
            <c:dLbl>
              <c:idx val="0"/>
              <c:tx>
                <c:rich>
                  <a:bodyPr/>
                  <a:lstStyle/>
                  <a:p>
                    <a:fld id="{88F24AE1-67AF-452A-BD85-47B97A91DF8F}" type="VALUE">
                      <a:rPr lang="en-US"/>
                      <a:pPr/>
                      <a:t>[WARTOŚĆ]</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AD92-4F27-8517-E21640593ADE}"/>
                </c:ext>
              </c:extLst>
            </c:dLbl>
            <c:dLbl>
              <c:idx val="1"/>
              <c:tx>
                <c:rich>
                  <a:bodyPr/>
                  <a:lstStyle/>
                  <a:p>
                    <a:fld id="{3DB8E53A-2123-4FF0-BA69-B8151AEF9781}" type="VALUE">
                      <a:rPr lang="en-US"/>
                      <a:pPr/>
                      <a:t>[WARTOŚĆ]</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AD92-4F27-8517-E21640593ADE}"/>
                </c:ext>
              </c:extLst>
            </c:dLbl>
            <c:dLbl>
              <c:idx val="2"/>
              <c:tx>
                <c:rich>
                  <a:bodyPr/>
                  <a:lstStyle/>
                  <a:p>
                    <a:fld id="{AB0C5299-AEB9-4A72-B57C-36637448F989}" type="VALUE">
                      <a:rPr lang="en-US"/>
                      <a:pPr/>
                      <a:t>[WARTOŚĆ]</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AD92-4F27-8517-E21640593ADE}"/>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3.'!$B$4:$D$4</c:f>
              <c:strCache>
                <c:ptCount val="3"/>
                <c:pt idx="0">
                  <c:v>ogółem</c:v>
                </c:pt>
                <c:pt idx="1">
                  <c:v>mężczyźni</c:v>
                </c:pt>
                <c:pt idx="2">
                  <c:v>kobiety</c:v>
                </c:pt>
              </c:strCache>
            </c:strRef>
          </c:cat>
          <c:val>
            <c:numRef>
              <c:f>'Wykres 3.'!$B$5:$D$5</c:f>
              <c:numCache>
                <c:formatCode>General</c:formatCode>
                <c:ptCount val="3"/>
                <c:pt idx="0">
                  <c:v>86.4</c:v>
                </c:pt>
                <c:pt idx="1">
                  <c:v>83.7</c:v>
                </c:pt>
                <c:pt idx="2">
                  <c:v>89.6</c:v>
                </c:pt>
              </c:numCache>
            </c:numRef>
          </c:val>
          <c:extLst>
            <c:ext xmlns:c16="http://schemas.microsoft.com/office/drawing/2014/chart" uri="{C3380CC4-5D6E-409C-BE32-E72D297353CC}">
              <c16:uniqueId val="{00000003-AD92-4F27-8517-E21640593ADE}"/>
            </c:ext>
          </c:extLst>
        </c:ser>
        <c:ser>
          <c:idx val="1"/>
          <c:order val="1"/>
          <c:tx>
            <c:strRef>
              <c:f>'Wykres 3.'!$A$6</c:f>
              <c:strCache>
                <c:ptCount val="1"/>
                <c:pt idx="0">
                  <c:v>Pracujący na własny rachunek</c:v>
                </c:pt>
              </c:strCache>
            </c:strRef>
          </c:tx>
          <c:spPr>
            <a:solidFill>
              <a:srgbClr val="6677AD"/>
            </a:solidFill>
            <a:ln>
              <a:noFill/>
            </a:ln>
            <a:effectLst/>
          </c:spPr>
          <c:invertIfNegative val="0"/>
          <c:dLbls>
            <c:dLbl>
              <c:idx val="0"/>
              <c:tx>
                <c:rich>
                  <a:bodyPr/>
                  <a:lstStyle/>
                  <a:p>
                    <a:fld id="{15DFE902-B8B9-4355-9107-F5C19C371B8D}" type="VALUE">
                      <a:rPr lang="en-US"/>
                      <a:pPr/>
                      <a:t>[WARTOŚĆ]</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AD92-4F27-8517-E21640593ADE}"/>
                </c:ext>
              </c:extLst>
            </c:dLbl>
            <c:dLbl>
              <c:idx val="1"/>
              <c:tx>
                <c:rich>
                  <a:bodyPr/>
                  <a:lstStyle/>
                  <a:p>
                    <a:fld id="{BA552F32-5956-41CF-A15B-2479A8D60AAA}" type="VALUE">
                      <a:rPr lang="en-US"/>
                      <a:pPr/>
                      <a:t>[WARTOŚĆ]</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AD92-4F27-8517-E21640593ADE}"/>
                </c:ext>
              </c:extLst>
            </c:dLbl>
            <c:dLbl>
              <c:idx val="2"/>
              <c:tx>
                <c:rich>
                  <a:bodyPr/>
                  <a:lstStyle/>
                  <a:p>
                    <a:fld id="{20641EE7-1F06-46BC-A7B0-F6FAE343F08D}" type="VALUE">
                      <a:rPr lang="en-US"/>
                      <a:pPr/>
                      <a:t>[WARTOŚĆ]</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AD92-4F27-8517-E21640593ADE}"/>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3.'!$B$4:$D$4</c:f>
              <c:strCache>
                <c:ptCount val="3"/>
                <c:pt idx="0">
                  <c:v>ogółem</c:v>
                </c:pt>
                <c:pt idx="1">
                  <c:v>mężczyźni</c:v>
                </c:pt>
                <c:pt idx="2">
                  <c:v>kobiety</c:v>
                </c:pt>
              </c:strCache>
            </c:strRef>
          </c:cat>
          <c:val>
            <c:numRef>
              <c:f>'Wykres 3.'!$B$6:$D$6</c:f>
              <c:numCache>
                <c:formatCode>General</c:formatCode>
                <c:ptCount val="3"/>
                <c:pt idx="0">
                  <c:v>9.5</c:v>
                </c:pt>
                <c:pt idx="1">
                  <c:v>11.9</c:v>
                </c:pt>
                <c:pt idx="2">
                  <c:v>6.8</c:v>
                </c:pt>
              </c:numCache>
            </c:numRef>
          </c:val>
          <c:extLst>
            <c:ext xmlns:c16="http://schemas.microsoft.com/office/drawing/2014/chart" uri="{C3380CC4-5D6E-409C-BE32-E72D297353CC}">
              <c16:uniqueId val="{00000007-AD92-4F27-8517-E21640593ADE}"/>
            </c:ext>
          </c:extLst>
        </c:ser>
        <c:ser>
          <c:idx val="2"/>
          <c:order val="2"/>
          <c:tx>
            <c:strRef>
              <c:f>'Wykres 3.'!$A$7</c:f>
              <c:strCache>
                <c:ptCount val="1"/>
                <c:pt idx="0">
                  <c:v>Pracodawcy oraz Pomagający członkowie rodzin</c:v>
                </c:pt>
              </c:strCache>
            </c:strRef>
          </c:tx>
          <c:spPr>
            <a:solidFill>
              <a:srgbClr val="CCD2E4"/>
            </a:solidFill>
            <a:ln>
              <a:noFill/>
            </a:ln>
            <a:effectLst/>
          </c:spPr>
          <c:invertIfNegative val="0"/>
          <c:dLbls>
            <c:dLbl>
              <c:idx val="0"/>
              <c:tx>
                <c:rich>
                  <a:bodyPr/>
                  <a:lstStyle/>
                  <a:p>
                    <a:fld id="{6A7A7097-CF37-4426-AA2F-746F7DBC4A7F}" type="VALUE">
                      <a:rPr lang="en-US"/>
                      <a:pPr/>
                      <a:t>[WARTOŚĆ]</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AD92-4F27-8517-E21640593ADE}"/>
                </c:ext>
              </c:extLst>
            </c:dLbl>
            <c:dLbl>
              <c:idx val="1"/>
              <c:tx>
                <c:rich>
                  <a:bodyPr/>
                  <a:lstStyle/>
                  <a:p>
                    <a:fld id="{D0B3B4F4-3B3F-4A16-A06C-762615BAA4BA}" type="VALUE">
                      <a:rPr lang="en-US"/>
                      <a:pPr/>
                      <a:t>[WARTOŚĆ]</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AD92-4F27-8517-E21640593ADE}"/>
                </c:ext>
              </c:extLst>
            </c:dLbl>
            <c:dLbl>
              <c:idx val="2"/>
              <c:tx>
                <c:rich>
                  <a:bodyPr/>
                  <a:lstStyle/>
                  <a:p>
                    <a:fld id="{C7F9B853-DF9E-4FA5-B5B1-2E40EEF4B4AA}" type="VALUE">
                      <a:rPr lang="en-US"/>
                      <a:pPr/>
                      <a:t>[WARTOŚĆ]</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AD92-4F27-8517-E21640593ADE}"/>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3.'!$B$4:$D$4</c:f>
              <c:strCache>
                <c:ptCount val="3"/>
                <c:pt idx="0">
                  <c:v>ogółem</c:v>
                </c:pt>
                <c:pt idx="1">
                  <c:v>mężczyźni</c:v>
                </c:pt>
                <c:pt idx="2">
                  <c:v>kobiety</c:v>
                </c:pt>
              </c:strCache>
            </c:strRef>
          </c:cat>
          <c:val>
            <c:numRef>
              <c:f>'Wykres 3.'!$B$7:$D$7</c:f>
              <c:numCache>
                <c:formatCode>General</c:formatCode>
                <c:ptCount val="3"/>
                <c:pt idx="0">
                  <c:v>4.0999999999999996</c:v>
                </c:pt>
                <c:pt idx="1">
                  <c:v>4.4000000000000004</c:v>
                </c:pt>
                <c:pt idx="2">
                  <c:v>3.6</c:v>
                </c:pt>
              </c:numCache>
            </c:numRef>
          </c:val>
          <c:extLst>
            <c:ext xmlns:c16="http://schemas.microsoft.com/office/drawing/2014/chart" uri="{C3380CC4-5D6E-409C-BE32-E72D297353CC}">
              <c16:uniqueId val="{0000000B-AD92-4F27-8517-E21640593ADE}"/>
            </c:ext>
          </c:extLst>
        </c:ser>
        <c:dLbls>
          <c:showLegendKey val="0"/>
          <c:showVal val="0"/>
          <c:showCatName val="0"/>
          <c:showSerName val="0"/>
          <c:showPercent val="0"/>
          <c:showBubbleSize val="0"/>
        </c:dLbls>
        <c:gapWidth val="70"/>
        <c:overlap val="100"/>
        <c:axId val="801763680"/>
        <c:axId val="801786720"/>
      </c:barChart>
      <c:catAx>
        <c:axId val="801763680"/>
        <c:scaling>
          <c:orientation val="minMax"/>
        </c:scaling>
        <c:delete val="0"/>
        <c:axPos val="b"/>
        <c:numFmt formatCode="General" sourceLinked="1"/>
        <c:majorTickMark val="none"/>
        <c:minorTickMark val="none"/>
        <c:tickLblPos val="nextTo"/>
        <c:spPr>
          <a:noFill/>
          <a:ln w="3175" cap="flat" cmpd="sng" algn="ctr">
            <a:solidFill>
              <a:schemeClr val="bg1">
                <a:lumMod val="50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801786720"/>
        <c:crosses val="autoZero"/>
        <c:auto val="1"/>
        <c:lblAlgn val="ctr"/>
        <c:lblOffset val="100"/>
        <c:noMultiLvlLbl val="0"/>
      </c:catAx>
      <c:valAx>
        <c:axId val="801786720"/>
        <c:scaling>
          <c:orientation val="minMax"/>
        </c:scaling>
        <c:delete val="1"/>
        <c:axPos val="l"/>
        <c:numFmt formatCode="0%" sourceLinked="1"/>
        <c:majorTickMark val="none"/>
        <c:minorTickMark val="none"/>
        <c:tickLblPos val="nextTo"/>
        <c:crossAx val="8017636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dLbls>
          <c:showLegendKey val="0"/>
          <c:showVal val="1"/>
          <c:showCatName val="0"/>
          <c:showSerName val="0"/>
          <c:showPercent val="0"/>
          <c:showBubbleSize val="0"/>
          <c:showLeaderLines val="0"/>
        </c:dLbls>
        <c:firstSliceAng val="0"/>
        <c:holeSize val="50"/>
      </c:doughnutChart>
      <c:spPr>
        <a:noFill/>
        <a:ln>
          <a:noFill/>
        </a:ln>
        <a:effectLst/>
      </c:spPr>
    </c:plotArea>
    <c:plotVisOnly val="1"/>
    <c:dispBlanksAs val="gap"/>
    <c:showDLblsOverMax val="0"/>
  </c:chart>
  <c:spPr>
    <a:no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'Wykres 4.'!$A$10</c:f>
              <c:strCache>
                <c:ptCount val="1"/>
                <c:pt idx="0">
                  <c:v>ogółem</c:v>
                </c:pt>
              </c:strCache>
            </c:strRef>
          </c:tx>
          <c:spPr>
            <a:solidFill>
              <a:srgbClr val="A5A5A5"/>
            </a:solidFill>
            <a:ln>
              <a:noFill/>
            </a:ln>
            <a:effectLst/>
          </c:spPr>
          <c:invertIfNegative val="0"/>
          <c:cat>
            <c:strRef>
              <c:f>'Wykres 4.'!$B$9:$D$9</c:f>
              <c:strCache>
                <c:ptCount val="3"/>
                <c:pt idx="0">
                  <c:v>emerytura</c:v>
                </c:pt>
                <c:pt idx="1">
                  <c:v>nauka, uzupełnianie kwalifikacji</c:v>
                </c:pt>
                <c:pt idx="2">
                  <c:v>choroba, niepełnosprawność</c:v>
                </c:pt>
              </c:strCache>
            </c:strRef>
          </c:cat>
          <c:val>
            <c:numRef>
              <c:f>'Wykres 4.'!$B$10:$D$10</c:f>
              <c:numCache>
                <c:formatCode>General</c:formatCode>
                <c:ptCount val="3"/>
                <c:pt idx="0">
                  <c:v>662</c:v>
                </c:pt>
                <c:pt idx="1">
                  <c:v>237</c:v>
                </c:pt>
                <c:pt idx="2">
                  <c:v>117</c:v>
                </c:pt>
              </c:numCache>
            </c:numRef>
          </c:val>
          <c:extLst>
            <c:ext xmlns:c16="http://schemas.microsoft.com/office/drawing/2014/chart" uri="{C3380CC4-5D6E-409C-BE32-E72D297353CC}">
              <c16:uniqueId val="{00000000-6278-47A0-BB6C-DB6BFC9D602E}"/>
            </c:ext>
          </c:extLst>
        </c:ser>
        <c:ser>
          <c:idx val="1"/>
          <c:order val="1"/>
          <c:tx>
            <c:strRef>
              <c:f>'Wykres 4.'!$A$11</c:f>
              <c:strCache>
                <c:ptCount val="1"/>
                <c:pt idx="0">
                  <c:v>mężczyźni</c:v>
                </c:pt>
              </c:strCache>
            </c:strRef>
          </c:tx>
          <c:spPr>
            <a:solidFill>
              <a:srgbClr val="001D77"/>
            </a:solidFill>
            <a:ln>
              <a:noFill/>
            </a:ln>
            <a:effectLst/>
          </c:spPr>
          <c:invertIfNegative val="0"/>
          <c:cat>
            <c:strRef>
              <c:f>'Wykres 4.'!$B$9:$D$9</c:f>
              <c:strCache>
                <c:ptCount val="3"/>
                <c:pt idx="0">
                  <c:v>emerytura</c:v>
                </c:pt>
                <c:pt idx="1">
                  <c:v>nauka, uzupełnianie kwalifikacji</c:v>
                </c:pt>
                <c:pt idx="2">
                  <c:v>choroba, niepełnosprawność</c:v>
                </c:pt>
              </c:strCache>
            </c:strRef>
          </c:cat>
          <c:val>
            <c:numRef>
              <c:f>'Wykres 4.'!$B$11:$D$11</c:f>
              <c:numCache>
                <c:formatCode>General</c:formatCode>
                <c:ptCount val="3"/>
                <c:pt idx="0">
                  <c:v>284</c:v>
                </c:pt>
                <c:pt idx="1">
                  <c:v>118</c:v>
                </c:pt>
                <c:pt idx="2">
                  <c:v>62</c:v>
                </c:pt>
              </c:numCache>
            </c:numRef>
          </c:val>
          <c:extLst>
            <c:ext xmlns:c16="http://schemas.microsoft.com/office/drawing/2014/chart" uri="{C3380CC4-5D6E-409C-BE32-E72D297353CC}">
              <c16:uniqueId val="{00000001-6278-47A0-BB6C-DB6BFC9D602E}"/>
            </c:ext>
          </c:extLst>
        </c:ser>
        <c:ser>
          <c:idx val="2"/>
          <c:order val="2"/>
          <c:tx>
            <c:strRef>
              <c:f>'Wykres 4.'!$A$12</c:f>
              <c:strCache>
                <c:ptCount val="1"/>
                <c:pt idx="0">
                  <c:v>kobiety</c:v>
                </c:pt>
              </c:strCache>
            </c:strRef>
          </c:tx>
          <c:spPr>
            <a:solidFill>
              <a:srgbClr val="99A5C9"/>
            </a:solidFill>
            <a:ln>
              <a:noFill/>
            </a:ln>
            <a:effectLst/>
          </c:spPr>
          <c:invertIfNegative val="0"/>
          <c:cat>
            <c:strRef>
              <c:f>'Wykres 4.'!$B$9:$D$9</c:f>
              <c:strCache>
                <c:ptCount val="3"/>
                <c:pt idx="0">
                  <c:v>emerytura</c:v>
                </c:pt>
                <c:pt idx="1">
                  <c:v>nauka, uzupełnianie kwalifikacji</c:v>
                </c:pt>
                <c:pt idx="2">
                  <c:v>choroba, niepełnosprawność</c:v>
                </c:pt>
              </c:strCache>
            </c:strRef>
          </c:cat>
          <c:val>
            <c:numRef>
              <c:f>'Wykres 4.'!$B$12:$D$12</c:f>
              <c:numCache>
                <c:formatCode>General</c:formatCode>
                <c:ptCount val="3"/>
                <c:pt idx="0">
                  <c:v>379</c:v>
                </c:pt>
                <c:pt idx="1">
                  <c:v>119</c:v>
                </c:pt>
                <c:pt idx="2">
                  <c:v>56</c:v>
                </c:pt>
              </c:numCache>
            </c:numRef>
          </c:val>
          <c:extLst>
            <c:ext xmlns:c16="http://schemas.microsoft.com/office/drawing/2014/chart" uri="{C3380CC4-5D6E-409C-BE32-E72D297353CC}">
              <c16:uniqueId val="{00000002-6278-47A0-BB6C-DB6BFC9D602E}"/>
            </c:ext>
          </c:extLst>
        </c:ser>
        <c:dLbls>
          <c:showLegendKey val="0"/>
          <c:showVal val="0"/>
          <c:showCatName val="0"/>
          <c:showSerName val="0"/>
          <c:showPercent val="0"/>
          <c:showBubbleSize val="0"/>
        </c:dLbls>
        <c:gapWidth val="219"/>
        <c:overlap val="-27"/>
        <c:axId val="1118813856"/>
        <c:axId val="1118823456"/>
      </c:barChart>
      <c:catAx>
        <c:axId val="1118813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118823456"/>
        <c:crosses val="autoZero"/>
        <c:auto val="1"/>
        <c:lblAlgn val="ctr"/>
        <c:lblOffset val="100"/>
        <c:noMultiLvlLbl val="0"/>
      </c:catAx>
      <c:valAx>
        <c:axId val="1118823456"/>
        <c:scaling>
          <c:orientation val="minMax"/>
        </c:scaling>
        <c:delete val="0"/>
        <c:axPos val="l"/>
        <c:majorGridlines>
          <c:spPr>
            <a:ln w="3175" cap="flat" cmpd="sng" algn="ctr">
              <a:solidFill>
                <a:schemeClr val="bg1">
                  <a:lumMod val="5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1188138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spe:Receivers xmlns:spe="http://schemas.microsoft.com/sharepoint/events">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4030B03268D4484C9025733D6F7DFE56" ma:contentTypeVersion="7" ma:contentTypeDescription="Utwórz nowy dokument." ma:contentTypeScope="" ma:versionID="a726e0ca78e0a8f2a1b5834339f0a146">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3E8B578-CF94-45AF-9F18-2BBA50D23F82}">
  <ds:schemaRefs>
    <ds:schemaRef ds:uri="http://schemas.microsoft.com/sharepoint/events"/>
  </ds:schemaRefs>
</ds:datastoreItem>
</file>

<file path=customXml/itemProps3.xml><?xml version="1.0" encoding="utf-8"?>
<ds:datastoreItem xmlns:ds="http://schemas.openxmlformats.org/officeDocument/2006/customXml" ds:itemID="{8799BB75-6650-427B-8444-EE4257B955F2}">
  <ds:schemaRefs>
    <ds:schemaRef ds:uri="http://schemas.openxmlformats.org/officeDocument/2006/bibliography"/>
  </ds:schemaRefs>
</ds:datastoreItem>
</file>

<file path=customXml/itemProps4.xml><?xml version="1.0" encoding="utf-8"?>
<ds:datastoreItem xmlns:ds="http://schemas.openxmlformats.org/officeDocument/2006/customXml" ds:itemID="{D8ECA261-05AC-4FC7-9C3F-46AEB670C965}">
  <ds:schemaRefs>
    <ds:schemaRef ds:uri="http://schemas.microsoft.com/sharepoint/v3/contenttype/forms"/>
  </ds:schemaRefs>
</ds:datastoreItem>
</file>

<file path=customXml/itemProps5.xml><?xml version="1.0" encoding="utf-8"?>
<ds:datastoreItem xmlns:ds="http://schemas.openxmlformats.org/officeDocument/2006/customXml" ds:itemID="{EF79403C-F6F3-4374-89E3-DB1C1F0DC6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1489</TotalTime>
  <Pages>7</Pages>
  <Words>1444</Words>
  <Characters>8668</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Zawistowska Beata</dc:creator>
  <cp:keywords/>
  <dc:description/>
  <cp:lastModifiedBy>Lichota-Czapla Monika</cp:lastModifiedBy>
  <cp:revision>510</cp:revision>
  <cp:lastPrinted>2019-02-21T09:45:00Z</cp:lastPrinted>
  <dcterms:created xsi:type="dcterms:W3CDTF">2022-05-23T05:28:00Z</dcterms:created>
  <dcterms:modified xsi:type="dcterms:W3CDTF">2023-06-29T11:16:00Z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0x0101004030B03268D4484C9025733D6F7DFE56</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